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pBdr>
          <w:bottom w:space="0" w:sz="0" w:val="nil"/>
        </w:pBdr>
        <w:spacing w:after="240" w:before="240" w:line="360" w:lineRule="auto"/>
        <w:rPr>
          <w:b w:val="1"/>
        </w:rPr>
      </w:pPr>
      <w:r w:rsidDel="00000000" w:rsidR="00000000" w:rsidRPr="00000000">
        <w:rPr>
          <w:b w:val="1"/>
          <w:rtl w:val="0"/>
        </w:rPr>
        <w:t xml:space="preserve">AC 1.1 </w:t>
      </w:r>
    </w:p>
    <w:p w:rsidR="00000000" w:rsidDel="00000000" w:rsidP="00000000" w:rsidRDefault="00000000" w:rsidRPr="00000000" w14:paraId="00000003">
      <w:pPr>
        <w:pBdr>
          <w:bottom w:space="0" w:sz="0" w:val="nil"/>
        </w:pBdr>
        <w:spacing w:after="240" w:before="240" w:line="360" w:lineRule="auto"/>
        <w:rPr/>
      </w:pPr>
      <w:r w:rsidDel="00000000" w:rsidR="00000000" w:rsidRPr="00000000">
        <w:rPr>
          <w:rtl w:val="0"/>
        </w:rPr>
        <w:t xml:space="preserve">R, PETERS, (2023) Describes that even though there are fewer unions today than there were in the 1980s, employee engagement is still greatly influenced by the collective voice. Even while indirect and representational communication is typically declining, its use is projected to rise in the near future due to inflation and the rising cost of living. CIPD, (2023). </w:t>
      </w:r>
    </w:p>
    <w:p w:rsidR="00000000" w:rsidDel="00000000" w:rsidP="00000000" w:rsidRDefault="00000000" w:rsidRPr="00000000" w14:paraId="00000004">
      <w:pPr>
        <w:pBdr>
          <w:bottom w:space="0" w:sz="0" w:val="nil"/>
        </w:pBdr>
        <w:spacing w:after="240" w:before="240" w:line="360" w:lineRule="auto"/>
        <w:rPr/>
      </w:pPr>
      <w:r w:rsidDel="00000000" w:rsidR="00000000" w:rsidRPr="00000000">
        <w:rPr>
          <w:rtl w:val="0"/>
        </w:rPr>
        <w:t xml:space="preserve">People now have more opportunities to be heard at work as a result of the rise in remote and home working, because employees are more accustomed to mobile devices, work apps, and online meeting tools like Microsoft Teams and Zoom, voice communication is no longer restricted to in-person, office-based systems. CIPD, (2023). </w:t>
      </w:r>
    </w:p>
    <w:p w:rsidR="00000000" w:rsidDel="00000000" w:rsidP="00000000" w:rsidRDefault="00000000" w:rsidRPr="00000000" w14:paraId="00000005">
      <w:pPr>
        <w:pBdr>
          <w:bottom w:space="0" w:sz="0" w:val="nil"/>
        </w:pBdr>
        <w:spacing w:after="240" w:before="240" w:line="360" w:lineRule="auto"/>
        <w:rPr/>
      </w:pPr>
      <w:r w:rsidDel="00000000" w:rsidR="00000000" w:rsidRPr="00000000">
        <w:rPr>
          <w:rtl w:val="0"/>
        </w:rPr>
        <w:t xml:space="preserve">We now operate in a "gig economy," where temporary employment and independent contracting are increasingly more common than permanent positions across many industries. New apps (like Uber and Deliveroo) have given independent contractors more leverage and created new options for gig-based work, while the internet has brought in a larger capacity for remote labour. F.SCULLION, (2032). </w:t>
      </w:r>
    </w:p>
    <w:p w:rsidR="00000000" w:rsidDel="00000000" w:rsidP="00000000" w:rsidRDefault="00000000" w:rsidRPr="00000000" w14:paraId="00000006">
      <w:pPr>
        <w:pBdr>
          <w:bottom w:space="0" w:sz="0" w:val="nil"/>
        </w:pBdr>
        <w:spacing w:after="240" w:before="240" w:line="360" w:lineRule="auto"/>
        <w:rPr/>
      </w:pPr>
      <w:r w:rsidDel="00000000" w:rsidR="00000000" w:rsidRPr="00000000">
        <w:rPr>
          <w:rtl w:val="0"/>
        </w:rPr>
        <w:t xml:space="preserve">The first step in truly understanding how gig workers feel, what motivates their participation, and their experience working for your company is to give them a voice within your company. Building inclusiveness may be accomplished by starting with a straightforward conversation, engaging gig workers in engagement surveys, and obtaining employee experience feedback. F. Scullion, (2023). </w:t>
      </w:r>
    </w:p>
    <w:p w:rsidR="00000000" w:rsidDel="00000000" w:rsidP="00000000" w:rsidRDefault="00000000" w:rsidRPr="00000000" w14:paraId="00000007">
      <w:pPr>
        <w:pBdr>
          <w:bottom w:space="0" w:sz="0" w:val="nil"/>
        </w:pBdr>
        <w:spacing w:after="240" w:before="240" w:line="360" w:lineRule="auto"/>
        <w:rPr>
          <w:b w:val="1"/>
        </w:rPr>
      </w:pPr>
      <w:r w:rsidDel="00000000" w:rsidR="00000000" w:rsidRPr="00000000">
        <w:rPr>
          <w:rtl w:val="0"/>
        </w:rPr>
        <w:t xml:space="preserve">The Information and Consultation of Employees (ICE) Regulations 2005, which are applicable to organizations, serve as the legal foundation for developing employee voice.</w:t>
      </w:r>
      <w:r w:rsidDel="00000000" w:rsidR="00000000" w:rsidRPr="00000000">
        <w:rPr>
          <w:rtl w:val="0"/>
        </w:rPr>
      </w:r>
    </w:p>
    <w:p w:rsidR="00000000" w:rsidDel="00000000" w:rsidP="00000000" w:rsidRDefault="00000000" w:rsidRPr="00000000" w14:paraId="00000008">
      <w:pPr>
        <w:pBdr>
          <w:bottom w:space="0" w:sz="0" w:val="nil"/>
        </w:pBdr>
        <w:spacing w:after="240" w:before="240" w:line="360" w:lineRule="auto"/>
        <w:rPr>
          <w:b w:val="1"/>
        </w:rPr>
      </w:pPr>
      <w:r w:rsidDel="00000000" w:rsidR="00000000" w:rsidRPr="00000000">
        <w:rPr>
          <w:rtl w:val="0"/>
        </w:rPr>
        <w:t xml:space="preserve"> </w:t>
      </w:r>
      <w:r w:rsidDel="00000000" w:rsidR="00000000" w:rsidRPr="00000000">
        <w:rPr>
          <w:b w:val="1"/>
          <w:rtl w:val="0"/>
        </w:rPr>
        <w:t xml:space="preserve">A.C.1.2 </w:t>
      </w:r>
    </w:p>
    <w:p w:rsidR="00000000" w:rsidDel="00000000" w:rsidP="00000000" w:rsidRDefault="00000000" w:rsidRPr="00000000" w14:paraId="00000009">
      <w:pPr>
        <w:pBdr>
          <w:bottom w:space="0" w:sz="0" w:val="nil"/>
        </w:pBdr>
        <w:spacing w:after="240" w:before="240" w:line="360" w:lineRule="auto"/>
        <w:rPr/>
      </w:pPr>
      <w:r w:rsidDel="00000000" w:rsidR="00000000" w:rsidRPr="00000000">
        <w:rPr>
          <w:rtl w:val="0"/>
        </w:rPr>
        <w:t xml:space="preserve">Direct participation refers to the current business actions that employees carry out, which is one of the key differences between employee participation and employee involvement. The degree of employee influence over organisational decisions about the commercial activities they engage in is another distinction that may be made. M, JACKSON, (2022).</w:t>
      </w:r>
    </w:p>
    <w:p w:rsidR="00000000" w:rsidDel="00000000" w:rsidP="00000000" w:rsidRDefault="00000000" w:rsidRPr="00000000" w14:paraId="0000000A">
      <w:pPr>
        <w:pBdr>
          <w:bottom w:space="0" w:sz="0" w:val="nil"/>
        </w:pBdr>
        <w:spacing w:after="240" w:before="240" w:line="360" w:lineRule="auto"/>
        <w:rPr/>
      </w:pPr>
      <w:r w:rsidDel="00000000" w:rsidR="00000000" w:rsidRPr="00000000">
        <w:rPr>
          <w:rtl w:val="0"/>
        </w:rPr>
        <w:t xml:space="preserve">Employee engagement also encourages a cooperative strategy in which a team of employees collaborates on a project and uses a variety of skill sets to accomplish a common goal. </w:t>
      </w:r>
    </w:p>
    <w:p w:rsidR="00000000" w:rsidDel="00000000" w:rsidP="00000000" w:rsidRDefault="00000000" w:rsidRPr="00000000" w14:paraId="0000000B">
      <w:pPr>
        <w:pBdr>
          <w:bottom w:space="0" w:sz="0" w:val="nil"/>
        </w:pBdr>
        <w:spacing w:after="240" w:before="240" w:line="360" w:lineRule="auto"/>
        <w:rPr/>
      </w:pPr>
      <w:r w:rsidDel="00000000" w:rsidR="00000000" w:rsidRPr="00000000">
        <w:rPr>
          <w:rtl w:val="0"/>
        </w:rPr>
        <w:t xml:space="preserve">While employee empowerment focuses on empowering employees to make decisions at work, employee participation emphasizes creating a direct line of communication between staff and management. FREEMAN, (2013).</w:t>
      </w:r>
    </w:p>
    <w:p w:rsidR="00000000" w:rsidDel="00000000" w:rsidP="00000000" w:rsidRDefault="00000000" w:rsidRPr="00000000" w14:paraId="0000000C">
      <w:pPr>
        <w:pBdr>
          <w:bottom w:space="0" w:sz="0" w:val="nil"/>
        </w:pBdr>
        <w:spacing w:after="240" w:before="240" w:line="360" w:lineRule="auto"/>
        <w:rPr/>
      </w:pPr>
      <w:r w:rsidDel="00000000" w:rsidR="00000000" w:rsidRPr="00000000">
        <w:rPr>
          <w:rtl w:val="0"/>
        </w:rPr>
        <w:t xml:space="preserve">A motivated worker will actively contribute to the company. They'll actively contribute to change by putting new concepts into practice, taking ownership of them, and doing so. Many of us think that getting paid is what drives us the most at work. A FREEMAN(2103).</w:t>
      </w:r>
    </w:p>
    <w:p w:rsidR="00000000" w:rsidDel="00000000" w:rsidP="00000000" w:rsidRDefault="00000000" w:rsidRPr="00000000" w14:paraId="0000000D">
      <w:pPr>
        <w:pBdr>
          <w:bottom w:space="0" w:sz="0" w:val="nil"/>
        </w:pBdr>
        <w:spacing w:after="240" w:before="240" w:line="360" w:lineRule="auto"/>
        <w:rPr/>
      </w:pPr>
      <w:r w:rsidDel="00000000" w:rsidR="00000000" w:rsidRPr="00000000">
        <w:rPr>
          <w:rtl w:val="0"/>
        </w:rPr>
        <w:t xml:space="preserve">However, research indicates that a separate element—job design—has a significant impact on employee motivation. Employee engagement is significantly impacted by the way a job is designed. job happiness, brand loyalty, absenteeism, and turnover. F. Tayloe, 2023. </w:t>
      </w:r>
    </w:p>
    <w:p w:rsidR="00000000" w:rsidDel="00000000" w:rsidP="00000000" w:rsidRDefault="00000000" w:rsidRPr="00000000" w14:paraId="0000000E">
      <w:pPr>
        <w:pBdr>
          <w:bottom w:space="0" w:sz="0" w:val="nil"/>
        </w:pBdr>
        <w:spacing w:after="240" w:before="240" w:line="360" w:lineRule="auto"/>
        <w:rPr/>
      </w:pPr>
      <w:r w:rsidDel="00000000" w:rsidR="00000000" w:rsidRPr="00000000">
        <w:rPr>
          <w:rtl w:val="0"/>
        </w:rPr>
        <w:t xml:space="preserve">The employment connection could be conceptualised as Alan Fox (1966) offered three fundamental frames of reference: the unitarist, pluralist, and radical approaches. Each tactic offers a different way to settle conflicts at work.</w:t>
      </w:r>
    </w:p>
    <w:p w:rsidR="00000000" w:rsidDel="00000000" w:rsidP="00000000" w:rsidRDefault="00000000" w:rsidRPr="00000000" w14:paraId="0000000F">
      <w:pPr>
        <w:pBdr>
          <w:bottom w:space="0" w:sz="0" w:val="nil"/>
        </w:pBdr>
        <w:spacing w:after="240" w:before="240" w:line="360" w:lineRule="auto"/>
        <w:rPr/>
      </w:pPr>
      <w:r w:rsidDel="00000000" w:rsidR="00000000" w:rsidRPr="00000000">
        <w:rPr>
          <w:rtl w:val="0"/>
        </w:rPr>
        <w:t xml:space="preserve">The unitarist viewpoint holds that everyone must share the same interests and be uniform. Third parties are viewed as irrelevant because employers and employees work together on a reciprocal basis. </w:t>
      </w:r>
    </w:p>
    <w:p w:rsidR="00000000" w:rsidDel="00000000" w:rsidP="00000000" w:rsidRDefault="00000000" w:rsidRPr="00000000" w14:paraId="00000010">
      <w:pPr>
        <w:pBdr>
          <w:bottom w:space="0" w:sz="0" w:val="nil"/>
        </w:pBdr>
        <w:spacing w:after="240" w:before="240" w:line="360" w:lineRule="auto"/>
        <w:rPr/>
      </w:pPr>
      <w:r w:rsidDel="00000000" w:rsidR="00000000" w:rsidRPr="00000000">
        <w:rPr>
          <w:rtl w:val="0"/>
        </w:rPr>
        <w:t xml:space="preserve">Because it accepts that conflict can result from different interests within subgroups, particularly between the management and the union, the pluralism frame of reference places a greater focus on compromise and collective bargaining. J.Transsite, (2017).</w:t>
      </w:r>
    </w:p>
    <w:p w:rsidR="00000000" w:rsidDel="00000000" w:rsidP="00000000" w:rsidRDefault="00000000" w:rsidRPr="00000000" w14:paraId="00000011">
      <w:pPr>
        <w:pBdr>
          <w:bottom w:space="0" w:sz="0" w:val="nil"/>
        </w:pBdr>
        <w:spacing w:after="240" w:before="240" w:line="360" w:lineRule="auto"/>
        <w:rPr>
          <w:b w:val="1"/>
        </w:rPr>
      </w:pPr>
      <w:r w:rsidDel="00000000" w:rsidR="00000000" w:rsidRPr="00000000">
        <w:rPr>
          <w:b w:val="1"/>
          <w:rtl w:val="0"/>
        </w:rPr>
        <w:t xml:space="preserve">A.C.1.3 </w:t>
      </w:r>
    </w:p>
    <w:p w:rsidR="00000000" w:rsidDel="00000000" w:rsidP="00000000" w:rsidRDefault="00000000" w:rsidRPr="00000000" w14:paraId="00000012">
      <w:pPr>
        <w:numPr>
          <w:ilvl w:val="0"/>
          <w:numId w:val="2"/>
        </w:numPr>
        <w:pBdr>
          <w:bottom w:space="0" w:sz="0" w:val="nil"/>
        </w:pBdr>
        <w:spacing w:after="240" w:before="240" w:line="360" w:lineRule="auto"/>
        <w:ind w:left="720" w:hanging="360"/>
        <w:rPr>
          <w:b w:val="1"/>
        </w:rPr>
      </w:pPr>
      <w:r w:rsidDel="00000000" w:rsidR="00000000" w:rsidRPr="00000000">
        <w:rPr>
          <w:b w:val="1"/>
          <w:rtl w:val="0"/>
        </w:rPr>
        <w:t xml:space="preserve">Employee App </w:t>
      </w:r>
    </w:p>
    <w:p w:rsidR="00000000" w:rsidDel="00000000" w:rsidP="00000000" w:rsidRDefault="00000000" w:rsidRPr="00000000" w14:paraId="00000013">
      <w:pPr>
        <w:pBdr>
          <w:bottom w:space="0" w:sz="0" w:val="nil"/>
        </w:pBdr>
        <w:spacing w:after="240" w:before="240" w:line="360" w:lineRule="auto"/>
        <w:rPr/>
      </w:pPr>
      <w:r w:rsidDel="00000000" w:rsidR="00000000" w:rsidRPr="00000000">
        <w:rPr>
          <w:rtl w:val="0"/>
        </w:rPr>
        <w:t xml:space="preserve">In order to promote employee involvement as the workplace changes to meet changing needs, many HR and internal communications departments are turning to digital platforms, especially in light of the COVID-19 epidemic. When speaking with employees who are not based in offices, employee applications can help improve communication and have an impact on internal communication.  Given the prevalence of mobile usage, an employee app is an ideal tool for staying in touch with coworkers wherever they may be.CIPD, (2021). </w:t>
      </w:r>
    </w:p>
    <w:p w:rsidR="00000000" w:rsidDel="00000000" w:rsidP="00000000" w:rsidRDefault="00000000" w:rsidRPr="00000000" w14:paraId="00000014">
      <w:pPr>
        <w:numPr>
          <w:ilvl w:val="0"/>
          <w:numId w:val="2"/>
        </w:numPr>
        <w:pBdr>
          <w:bottom w:space="0" w:sz="0" w:val="nil"/>
        </w:pBdr>
        <w:spacing w:after="240" w:before="240" w:line="360" w:lineRule="auto"/>
        <w:ind w:left="720" w:hanging="360"/>
        <w:rPr>
          <w:b w:val="1"/>
        </w:rPr>
      </w:pPr>
      <w:r w:rsidDel="00000000" w:rsidR="00000000" w:rsidRPr="00000000">
        <w:rPr>
          <w:b w:val="1"/>
          <w:rtl w:val="0"/>
        </w:rPr>
        <w:t xml:space="preserve">Focus Groups</w:t>
      </w:r>
    </w:p>
    <w:p w:rsidR="00000000" w:rsidDel="00000000" w:rsidP="00000000" w:rsidRDefault="00000000" w:rsidRPr="00000000" w14:paraId="00000015">
      <w:pPr>
        <w:pBdr>
          <w:bottom w:space="0" w:sz="0" w:val="nil"/>
        </w:pBdr>
        <w:spacing w:after="240" w:before="240" w:line="360" w:lineRule="auto"/>
        <w:ind w:left="0" w:firstLine="0"/>
        <w:rPr/>
      </w:pPr>
      <w:r w:rsidDel="00000000" w:rsidR="00000000" w:rsidRPr="00000000">
        <w:rPr>
          <w:rtl w:val="0"/>
        </w:rPr>
        <w:t xml:space="preserve">Focus groups delve deeper to uncover more precise information, so the insights they offer can be more insightful than those you might get from a survey. Focus groups should be utilised to identify crucial concerns so that larger studies or surveys with a more representative sample of the workforce can examine them in greater detail. CIPD, (2021)</w:t>
      </w:r>
    </w:p>
    <w:p w:rsidR="00000000" w:rsidDel="00000000" w:rsidP="00000000" w:rsidRDefault="00000000" w:rsidRPr="00000000" w14:paraId="00000016">
      <w:pPr>
        <w:numPr>
          <w:ilvl w:val="0"/>
          <w:numId w:val="2"/>
        </w:numPr>
        <w:pBdr>
          <w:bottom w:space="0" w:sz="0" w:val="nil"/>
        </w:pBdr>
        <w:spacing w:after="240" w:before="240" w:line="360" w:lineRule="auto"/>
        <w:ind w:left="720" w:hanging="360"/>
        <w:rPr>
          <w:b w:val="1"/>
        </w:rPr>
      </w:pPr>
      <w:r w:rsidDel="00000000" w:rsidR="00000000" w:rsidRPr="00000000">
        <w:rPr>
          <w:b w:val="1"/>
          <w:rtl w:val="0"/>
        </w:rPr>
        <w:t xml:space="preserve">Company Intranet </w:t>
      </w:r>
    </w:p>
    <w:p w:rsidR="00000000" w:rsidDel="00000000" w:rsidP="00000000" w:rsidRDefault="00000000" w:rsidRPr="00000000" w14:paraId="00000017">
      <w:pPr>
        <w:pBdr>
          <w:bottom w:space="0" w:sz="0" w:val="nil"/>
        </w:pBdr>
        <w:spacing w:after="240" w:before="240" w:line="360" w:lineRule="auto"/>
        <w:ind w:left="0" w:firstLine="0"/>
        <w:rPr/>
      </w:pPr>
      <w:r w:rsidDel="00000000" w:rsidR="00000000" w:rsidRPr="00000000">
        <w:rPr>
          <w:rtl w:val="0"/>
        </w:rPr>
        <w:t xml:space="preserve">A workplace intranet may improve employee voice by promoting information sharing within an organisation and making employee voice apparent.</w:t>
      </w:r>
    </w:p>
    <w:p w:rsidR="00000000" w:rsidDel="00000000" w:rsidP="00000000" w:rsidRDefault="00000000" w:rsidRPr="00000000" w14:paraId="00000018">
      <w:pPr>
        <w:pBdr>
          <w:bottom w:space="0" w:sz="0" w:val="nil"/>
        </w:pBdr>
        <w:spacing w:after="240" w:before="240" w:line="360" w:lineRule="auto"/>
        <w:ind w:left="0" w:firstLine="0"/>
        <w:rPr/>
      </w:pPr>
      <w:r w:rsidDel="00000000" w:rsidR="00000000" w:rsidRPr="00000000">
        <w:rPr>
          <w:rtl w:val="0"/>
        </w:rPr>
        <w:t xml:space="preserve">Employers can increase the effectiveness of their intranet by letting employees know about upcoming focus groups, town-hall-style meetings, or virtual collaborations; by making it simple to use so interested employees know how to participate; and by providing a secure area for forum members to access resources like educational materials, workshops, or training sessions. </w:t>
      </w:r>
    </w:p>
    <w:p w:rsidR="00000000" w:rsidDel="00000000" w:rsidP="00000000" w:rsidRDefault="00000000" w:rsidRPr="00000000" w14:paraId="00000019">
      <w:pPr>
        <w:pBdr>
          <w:bottom w:space="0" w:sz="0" w:val="nil"/>
        </w:pBdr>
        <w:spacing w:after="240" w:before="240" w:line="360" w:lineRule="auto"/>
        <w:ind w:left="0" w:firstLine="0"/>
        <w:rPr>
          <w:b w:val="1"/>
        </w:rPr>
      </w:pPr>
      <w:r w:rsidDel="00000000" w:rsidR="00000000" w:rsidRPr="00000000">
        <w:rPr>
          <w:b w:val="1"/>
          <w:rtl w:val="0"/>
        </w:rPr>
        <w:t xml:space="preserve">Colleague Engagement </w:t>
      </w:r>
    </w:p>
    <w:p w:rsidR="00000000" w:rsidDel="00000000" w:rsidP="00000000" w:rsidRDefault="00000000" w:rsidRPr="00000000" w14:paraId="0000001A">
      <w:pPr>
        <w:numPr>
          <w:ilvl w:val="0"/>
          <w:numId w:val="1"/>
        </w:numPr>
        <w:pBdr>
          <w:bottom w:space="0" w:sz="0" w:val="nil"/>
        </w:pBdr>
        <w:spacing w:after="240" w:before="240" w:line="360" w:lineRule="auto"/>
        <w:ind w:left="720" w:hanging="360"/>
        <w:rPr/>
      </w:pPr>
      <w:r w:rsidDel="00000000" w:rsidR="00000000" w:rsidRPr="00000000">
        <w:rPr>
          <w:rtl w:val="0"/>
        </w:rPr>
        <w:t xml:space="preserve">Management Improvement Tools</w:t>
      </w:r>
    </w:p>
    <w:p w:rsidR="00000000" w:rsidDel="00000000" w:rsidP="00000000" w:rsidRDefault="00000000" w:rsidRPr="00000000" w14:paraId="0000001B">
      <w:pPr>
        <w:pBdr>
          <w:bottom w:space="0" w:sz="0" w:val="nil"/>
        </w:pBdr>
        <w:spacing w:after="240" w:before="240" w:line="360" w:lineRule="auto"/>
        <w:ind w:left="0" w:firstLine="0"/>
        <w:rPr/>
      </w:pPr>
      <w:r w:rsidDel="00000000" w:rsidR="00000000" w:rsidRPr="00000000">
        <w:rPr>
          <w:rtl w:val="0"/>
        </w:rPr>
        <w:t xml:space="preserve">A manager's role in raising employee engagement is significant. Due to their frequent interactions with the workforce, they are mostly responsible for their general satisfaction and productivity inside the company. Giving your managers the tools they need to do their duties more effectively is essential, in addition to regular training and development. K.MANN, (2021)</w:t>
      </w:r>
    </w:p>
    <w:p w:rsidR="00000000" w:rsidDel="00000000" w:rsidP="00000000" w:rsidRDefault="00000000" w:rsidRPr="00000000" w14:paraId="0000001C">
      <w:pPr>
        <w:numPr>
          <w:ilvl w:val="0"/>
          <w:numId w:val="1"/>
        </w:numPr>
        <w:pBdr>
          <w:bottom w:space="0" w:sz="0" w:val="nil"/>
        </w:pBdr>
        <w:spacing w:after="240" w:before="240" w:line="360" w:lineRule="auto"/>
        <w:ind w:left="720" w:hanging="360"/>
        <w:rPr/>
      </w:pPr>
      <w:r w:rsidDel="00000000" w:rsidR="00000000" w:rsidRPr="00000000">
        <w:rPr>
          <w:rtl w:val="0"/>
        </w:rPr>
        <w:t xml:space="preserve">Employee Wellness Tools</w:t>
      </w:r>
    </w:p>
    <w:p w:rsidR="00000000" w:rsidDel="00000000" w:rsidP="00000000" w:rsidRDefault="00000000" w:rsidRPr="00000000" w14:paraId="0000001D">
      <w:pPr>
        <w:pBdr>
          <w:bottom w:space="0" w:sz="0" w:val="nil"/>
        </w:pBdr>
        <w:spacing w:after="240" w:before="240" w:line="360" w:lineRule="auto"/>
        <w:rPr/>
      </w:pPr>
      <w:r w:rsidDel="00000000" w:rsidR="00000000" w:rsidRPr="00000000">
        <w:rPr>
          <w:rtl w:val="0"/>
        </w:rPr>
        <w:t xml:space="preserve">Employee well-being and employee engagement go hand in hand. It can be quite difficult for employees to perform at their best while they are ill. Concerns about mental health are equally warranted, particularly at this time when the globe is grappling with a pandemic. K.MANN, (2021).</w:t>
      </w:r>
    </w:p>
    <w:p w:rsidR="00000000" w:rsidDel="00000000" w:rsidP="00000000" w:rsidRDefault="00000000" w:rsidRPr="00000000" w14:paraId="0000001E">
      <w:pPr>
        <w:pBdr>
          <w:bottom w:space="0" w:sz="0" w:val="nil"/>
        </w:pBdr>
        <w:spacing w:after="240" w:before="240" w:line="360" w:lineRule="auto"/>
        <w:rPr>
          <w:b w:val="1"/>
        </w:rPr>
      </w:pPr>
      <w:r w:rsidDel="00000000" w:rsidR="00000000" w:rsidRPr="00000000">
        <w:rPr>
          <w:b w:val="1"/>
          <w:rtl w:val="0"/>
        </w:rPr>
        <w:t xml:space="preserve">AC 1.4</w:t>
      </w:r>
    </w:p>
    <w:p w:rsidR="00000000" w:rsidDel="00000000" w:rsidP="00000000" w:rsidRDefault="00000000" w:rsidRPr="00000000" w14:paraId="0000001F">
      <w:pPr>
        <w:pBdr>
          <w:bottom w:space="0" w:sz="0" w:val="nil"/>
        </w:pBdr>
        <w:spacing w:after="240" w:before="240" w:line="360" w:lineRule="auto"/>
        <w:rPr/>
      </w:pPr>
      <w:r w:rsidDel="00000000" w:rsidR="00000000" w:rsidRPr="00000000">
        <w:rPr>
          <w:rtl w:val="0"/>
        </w:rPr>
        <w:t xml:space="preserve">Giving your team a voice will help your leaders learn more, and will foster an environment where they feel free to use that voice to talk openly and honestly about the challenges they face at work. Employee voice promotes better decisions in the workplace. You can fix the problems your people are having once you are aware of them. Additionally, if your staff believes that you are eager to fix issues at your company, they are more likely to approach you with new issues. BRODERICK, D. (2022).</w:t>
      </w:r>
    </w:p>
    <w:p w:rsidR="00000000" w:rsidDel="00000000" w:rsidP="00000000" w:rsidRDefault="00000000" w:rsidRPr="00000000" w14:paraId="00000020">
      <w:pPr>
        <w:pBdr>
          <w:bottom w:space="0" w:sz="0" w:val="nil"/>
        </w:pBdr>
        <w:spacing w:after="240" w:before="240" w:line="360" w:lineRule="auto"/>
        <w:rPr/>
      </w:pPr>
      <w:r w:rsidDel="00000000" w:rsidR="00000000" w:rsidRPr="00000000">
        <w:rPr>
          <w:rtl w:val="0"/>
        </w:rPr>
        <w:t xml:space="preserve">Customer success is fueled by employee voice. If you listen to what they have to say and take their advice into consideration, your staff members are more likely to be happy, engaged, and productive. Furthermore, when your firm succeeds, people are more likely to go above and above, give it their best, and feel like victors. BRODERICK, D. (2022). </w:t>
      </w:r>
    </w:p>
    <w:p w:rsidR="00000000" w:rsidDel="00000000" w:rsidP="00000000" w:rsidRDefault="00000000" w:rsidRPr="00000000" w14:paraId="00000021">
      <w:pPr>
        <w:pBdr>
          <w:bottom w:space="0" w:sz="0" w:val="nil"/>
        </w:pBdr>
        <w:spacing w:after="240" w:before="240" w:line="360" w:lineRule="auto"/>
        <w:rPr/>
      </w:pPr>
      <w:r w:rsidDel="00000000" w:rsidR="00000000" w:rsidRPr="00000000">
        <w:rPr>
          <w:rtl w:val="0"/>
        </w:rPr>
        <w:t xml:space="preserve">Employee feedback is essential for managers to develop and improve, but if managers have difficulty accepting input, it may have a detrimental impact on employee satisfaction and morale. Employees will feel more confident and have more freedom to express themselves if managers can transition from a micromanaging, micro-controlling style to acting more as a helpful coach. SUCCESSES, (2021)</w:t>
      </w:r>
    </w:p>
    <w:p w:rsidR="00000000" w:rsidDel="00000000" w:rsidP="00000000" w:rsidRDefault="00000000" w:rsidRPr="00000000" w14:paraId="00000022">
      <w:pPr>
        <w:pBdr>
          <w:bottom w:space="0" w:sz="0" w:val="nil"/>
        </w:pBdr>
        <w:spacing w:after="240" w:before="240" w:line="360" w:lineRule="auto"/>
        <w:rPr>
          <w:b w:val="1"/>
        </w:rPr>
      </w:pPr>
      <w:r w:rsidDel="00000000" w:rsidR="00000000" w:rsidRPr="00000000">
        <w:rPr>
          <w:b w:val="1"/>
          <w:rtl w:val="0"/>
        </w:rPr>
        <w:t xml:space="preserve">AC 1.5</w:t>
      </w:r>
    </w:p>
    <w:p w:rsidR="00000000" w:rsidDel="00000000" w:rsidP="00000000" w:rsidRDefault="00000000" w:rsidRPr="00000000" w14:paraId="00000023">
      <w:pPr>
        <w:spacing w:line="360" w:lineRule="auto"/>
        <w:rPr/>
      </w:pPr>
      <w:r w:rsidDel="00000000" w:rsidR="00000000" w:rsidRPr="00000000">
        <w:rPr>
          <w:rtl w:val="0"/>
        </w:rPr>
        <w:t xml:space="preserve">The goal of the CIPD is to improve organisational and people development practices for the benefit of society, the economy, and individuals in order to create better work and working circumstances. Everyone's well-being depends on doing good work, which also fosters a just society, loyal workers, prosperous businesses, and a healthy economy. CIPD,(2019).</w:t>
      </w:r>
    </w:p>
    <w:p w:rsidR="00000000" w:rsidDel="00000000" w:rsidP="00000000" w:rsidRDefault="00000000" w:rsidRPr="00000000" w14:paraId="00000024">
      <w:pPr>
        <w:spacing w:line="360" w:lineRule="auto"/>
        <w:rPr/>
      </w:pPr>
      <w:r w:rsidDel="00000000" w:rsidR="00000000" w:rsidRPr="00000000">
        <w:rPr>
          <w:rtl w:val="0"/>
        </w:rPr>
      </w:r>
    </w:p>
    <w:p w:rsidR="00000000" w:rsidDel="00000000" w:rsidP="00000000" w:rsidRDefault="00000000" w:rsidRPr="00000000" w14:paraId="00000025">
      <w:pPr>
        <w:spacing w:line="360" w:lineRule="auto"/>
        <w:rPr>
          <w:b w:val="1"/>
        </w:rPr>
      </w:pPr>
      <w:r w:rsidDel="00000000" w:rsidR="00000000" w:rsidRPr="00000000">
        <w:rPr>
          <w:b w:val="1"/>
          <w:rtl w:val="0"/>
        </w:rPr>
        <w:t xml:space="preserve">Work-Life Balance and Flexible Working </w:t>
      </w:r>
    </w:p>
    <w:p w:rsidR="00000000" w:rsidDel="00000000" w:rsidP="00000000" w:rsidRDefault="00000000" w:rsidRPr="00000000" w14:paraId="00000026">
      <w:pPr>
        <w:spacing w:line="360" w:lineRule="auto"/>
        <w:rPr/>
      </w:pPr>
      <w:r w:rsidDel="00000000" w:rsidR="00000000" w:rsidRPr="00000000">
        <w:rPr>
          <w:rtl w:val="0"/>
        </w:rPr>
        <w:t xml:space="preserve"> </w:t>
      </w:r>
    </w:p>
    <w:p w:rsidR="00000000" w:rsidDel="00000000" w:rsidP="00000000" w:rsidRDefault="00000000" w:rsidRPr="00000000" w14:paraId="00000027">
      <w:pPr>
        <w:spacing w:line="360" w:lineRule="auto"/>
        <w:rPr/>
      </w:pPr>
      <w:r w:rsidDel="00000000" w:rsidR="00000000" w:rsidRPr="00000000">
        <w:rPr>
          <w:rtl w:val="0"/>
        </w:rPr>
        <w:t xml:space="preserve">Achieving work-life balance is undoubtedly a top priority for many employees, and it is becoming increasingly acknowledged as a critical component of job quality. Furthermore, UK workers perform terribly in this regard. The majority of overworked employees are managers and professionals. Furthermore, those who work from home are more likely to encounter it, demonstrating that flexible work hours may not necessarily make it simpler to balance work and family obligations. CIPD, (2019).</w:t>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rPr>
          <w:rtl w:val="0"/>
        </w:rPr>
        <w:t xml:space="preserve">By increasing access to flexible working choices, it is feasible to improve the quality of jobs. even more informal working methods. Making access more equal for all workers and job types is a part of the solution. CIPD, (2019).    </w:t>
      </w:r>
    </w:p>
    <w:p w:rsidR="00000000" w:rsidDel="00000000" w:rsidP="00000000" w:rsidRDefault="00000000" w:rsidRPr="00000000" w14:paraId="0000002A">
      <w:pPr>
        <w:spacing w:line="360" w:lineRule="auto"/>
        <w:rPr/>
      </w:pPr>
      <w:r w:rsidDel="00000000" w:rsidR="00000000" w:rsidRPr="00000000">
        <w:rPr>
          <w:rtl w:val="0"/>
        </w:rPr>
        <w:t xml:space="preserve"> </w:t>
      </w:r>
    </w:p>
    <w:p w:rsidR="00000000" w:rsidDel="00000000" w:rsidP="00000000" w:rsidRDefault="00000000" w:rsidRPr="00000000" w14:paraId="0000002B">
      <w:pPr>
        <w:spacing w:line="360" w:lineRule="auto"/>
        <w:rPr>
          <w:b w:val="1"/>
        </w:rPr>
      </w:pPr>
      <w:r w:rsidDel="00000000" w:rsidR="00000000" w:rsidRPr="00000000">
        <w:rPr>
          <w:b w:val="1"/>
          <w:rtl w:val="0"/>
        </w:rPr>
        <w:t xml:space="preserve">Pay and Benefits</w:t>
      </w:r>
    </w:p>
    <w:p w:rsidR="00000000" w:rsidDel="00000000" w:rsidP="00000000" w:rsidRDefault="00000000" w:rsidRPr="00000000" w14:paraId="0000002C">
      <w:pPr>
        <w:spacing w:line="360" w:lineRule="auto"/>
        <w:rPr/>
      </w:pP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t xml:space="preserve">People who are happy with their pay are often happy with their jobs. Real Living Wage is a set standard for acceptable remuneration. CIPD, (2019). </w:t>
      </w:r>
    </w:p>
    <w:p w:rsidR="00000000" w:rsidDel="00000000" w:rsidP="00000000" w:rsidRDefault="00000000" w:rsidRPr="00000000" w14:paraId="0000002E">
      <w:pPr>
        <w:spacing w:line="360" w:lineRule="auto"/>
        <w:rPr/>
      </w:pPr>
      <w:r w:rsidDel="00000000" w:rsidR="00000000" w:rsidRPr="00000000">
        <w:rPr>
          <w:rtl w:val="0"/>
        </w:rPr>
      </w:r>
    </w:p>
    <w:p w:rsidR="00000000" w:rsidDel="00000000" w:rsidP="00000000" w:rsidRDefault="00000000" w:rsidRPr="00000000" w14:paraId="0000002F">
      <w:pPr>
        <w:spacing w:line="360" w:lineRule="auto"/>
        <w:rPr/>
      </w:pPr>
      <w:r w:rsidDel="00000000" w:rsidR="00000000" w:rsidRPr="00000000">
        <w:rPr>
          <w:b w:val="1"/>
          <w:rtl w:val="0"/>
        </w:rPr>
        <w:t xml:space="preserve">Contracts</w:t>
      </w:r>
      <w:r w:rsidDel="00000000" w:rsidR="00000000" w:rsidRPr="00000000">
        <w:rPr>
          <w:rtl w:val="0"/>
        </w:rPr>
        <w:t xml:space="preserve"> </w:t>
      </w:r>
    </w:p>
    <w:p w:rsidR="00000000" w:rsidDel="00000000" w:rsidP="00000000" w:rsidRDefault="00000000" w:rsidRPr="00000000" w14:paraId="00000030">
      <w:pPr>
        <w:spacing w:line="360" w:lineRule="auto"/>
        <w:rPr/>
      </w:pPr>
      <w:r w:rsidDel="00000000" w:rsidR="00000000" w:rsidRPr="00000000">
        <w:rPr>
          <w:rtl w:val="0"/>
        </w:rPr>
      </w:r>
    </w:p>
    <w:p w:rsidR="00000000" w:rsidDel="00000000" w:rsidP="00000000" w:rsidRDefault="00000000" w:rsidRPr="00000000" w14:paraId="00000031">
      <w:pPr>
        <w:spacing w:line="360" w:lineRule="auto"/>
        <w:rPr>
          <w:i w:val="1"/>
        </w:rPr>
      </w:pPr>
      <w:r w:rsidDel="00000000" w:rsidR="00000000" w:rsidRPr="00000000">
        <w:rPr>
          <w:rtl w:val="0"/>
        </w:rPr>
        <w:t xml:space="preserve">Whether they work full- or part-time, more than three-quarters of UK employees have a permanent employment contract. This helps protect the organization and the employee, understanding what is expected from both parties. CIPD, (2019).</w:t>
      </w:r>
      <w:r w:rsidDel="00000000" w:rsidR="00000000" w:rsidRPr="00000000">
        <w:rPr>
          <w:rtl w:val="0"/>
        </w:rPr>
      </w:r>
    </w:p>
    <w:p w:rsidR="00000000" w:rsidDel="00000000" w:rsidP="00000000" w:rsidRDefault="00000000" w:rsidRPr="00000000" w14:paraId="00000032">
      <w:pPr>
        <w:spacing w:line="360" w:lineRule="auto"/>
        <w:rPr/>
      </w:pPr>
      <w:r w:rsidDel="00000000" w:rsidR="00000000" w:rsidRPr="00000000">
        <w:rPr>
          <w:rtl w:val="0"/>
        </w:rPr>
      </w:r>
    </w:p>
    <w:p w:rsidR="00000000" w:rsidDel="00000000" w:rsidP="00000000" w:rsidRDefault="00000000" w:rsidRPr="00000000" w14:paraId="00000033">
      <w:pPr>
        <w:spacing w:line="360" w:lineRule="auto"/>
        <w:rPr>
          <w:b w:val="1"/>
        </w:rPr>
      </w:pPr>
      <w:r w:rsidDel="00000000" w:rsidR="00000000" w:rsidRPr="00000000">
        <w:rPr>
          <w:b w:val="1"/>
          <w:rtl w:val="0"/>
        </w:rPr>
        <w:t xml:space="preserve">Job Design and Nature of Work </w:t>
      </w:r>
    </w:p>
    <w:p w:rsidR="00000000" w:rsidDel="00000000" w:rsidP="00000000" w:rsidRDefault="00000000" w:rsidRPr="00000000" w14:paraId="00000034">
      <w:pPr>
        <w:spacing w:line="360" w:lineRule="auto"/>
        <w:rPr/>
      </w:pPr>
      <w:r w:rsidDel="00000000" w:rsidR="00000000" w:rsidRPr="00000000">
        <w:rPr>
          <w:rtl w:val="0"/>
        </w:rPr>
      </w:r>
    </w:p>
    <w:p w:rsidR="00000000" w:rsidDel="00000000" w:rsidP="00000000" w:rsidRDefault="00000000" w:rsidRPr="00000000" w14:paraId="00000035">
      <w:pPr>
        <w:spacing w:line="360" w:lineRule="auto"/>
        <w:rPr/>
      </w:pPr>
      <w:r w:rsidDel="00000000" w:rsidR="00000000" w:rsidRPr="00000000">
        <w:rPr>
          <w:rtl w:val="0"/>
        </w:rPr>
        <w:t xml:space="preserve">Employers must make sure that work designs are appropriate for the task at hand and that they offer value to the business. making sure they both internally and externally meet the employee's competence. They must also guarantee that the time required to finish duties is acceptable for the position, CIPD, (2019)</w:t>
      </w:r>
    </w:p>
    <w:p w:rsidR="00000000" w:rsidDel="00000000" w:rsidP="00000000" w:rsidRDefault="00000000" w:rsidRPr="00000000" w14:paraId="00000036">
      <w:pPr>
        <w:spacing w:line="360" w:lineRule="auto"/>
        <w:rPr/>
      </w:pPr>
      <w:r w:rsidDel="00000000" w:rsidR="00000000" w:rsidRPr="00000000">
        <w:rPr>
          <w:rtl w:val="0"/>
        </w:rPr>
      </w:r>
    </w:p>
    <w:p w:rsidR="00000000" w:rsidDel="00000000" w:rsidP="00000000" w:rsidRDefault="00000000" w:rsidRPr="00000000" w14:paraId="00000037">
      <w:pPr>
        <w:spacing w:line="360" w:lineRule="auto"/>
        <w:rPr>
          <w:b w:val="1"/>
        </w:rPr>
      </w:pPr>
      <w:r w:rsidDel="00000000" w:rsidR="00000000" w:rsidRPr="00000000">
        <w:rPr>
          <w:b w:val="1"/>
          <w:rtl w:val="0"/>
        </w:rPr>
        <w:t xml:space="preserve">Relationships at work </w:t>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rtl w:val="0"/>
        </w:rPr>
        <w:t xml:space="preserve">Workplace relationships have a big impact on how we live our working lives, but workplace conflict is all too prevalent. It has detrimental effects on both the employee and their employer, for instance by boosting turnover intention.</w:t>
      </w:r>
    </w:p>
    <w:p w:rsidR="00000000" w:rsidDel="00000000" w:rsidP="00000000" w:rsidRDefault="00000000" w:rsidRPr="00000000" w14:paraId="0000003A">
      <w:pPr>
        <w:spacing w:line="360" w:lineRule="auto"/>
        <w:rPr/>
      </w:pPr>
      <w:r w:rsidDel="00000000" w:rsidR="00000000" w:rsidRPr="00000000">
        <w:rPr>
          <w:rtl w:val="0"/>
        </w:rPr>
        <w:t xml:space="preserve">Relationships at work are generally good, particularly for those with whom we work more closely, and employees generally describe a supportive working environment. CIPD, (2019). </w:t>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b w:val="1"/>
          <w:rtl w:val="0"/>
        </w:rPr>
        <w:t xml:space="preserve">Voice and Representation</w:t>
      </w:r>
      <w:r w:rsidDel="00000000" w:rsidR="00000000" w:rsidRPr="00000000">
        <w:rPr>
          <w:rtl w:val="0"/>
        </w:rPr>
        <w:t xml:space="preserve"> </w:t>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i w:val="1"/>
        </w:rPr>
      </w:pPr>
      <w:r w:rsidDel="00000000" w:rsidR="00000000" w:rsidRPr="00000000">
        <w:rPr>
          <w:rtl w:val="0"/>
        </w:rPr>
        <w:t xml:space="preserve">Although there are many ways for employees to express themselves, there are reservations regarding managers' willingness to actually engage with them before making decisions or even to keep them updated on organizational changes. For instance, only 40% of employees believe their supervisors are competent at responding to proposals, while 31% believe they are poor at it. CIPD, (2019).</w:t>
      </w:r>
      <w:r w:rsidDel="00000000" w:rsidR="00000000" w:rsidRPr="00000000">
        <w:rPr>
          <w:rtl w:val="0"/>
        </w:rPr>
      </w:r>
    </w:p>
    <w:p w:rsidR="00000000" w:rsidDel="00000000" w:rsidP="00000000" w:rsidRDefault="00000000" w:rsidRPr="00000000" w14:paraId="0000003F">
      <w:pPr>
        <w:spacing w:line="360" w:lineRule="auto"/>
        <w:rPr>
          <w:i w:val="1"/>
        </w:rPr>
      </w:pPr>
      <w:r w:rsidDel="00000000" w:rsidR="00000000" w:rsidRPr="00000000">
        <w:rPr>
          <w:i w:val="1"/>
          <w:rtl w:val="0"/>
        </w:rPr>
        <w:t xml:space="preserve"> </w:t>
      </w:r>
    </w:p>
    <w:p w:rsidR="00000000" w:rsidDel="00000000" w:rsidP="00000000" w:rsidRDefault="00000000" w:rsidRPr="00000000" w14:paraId="00000040">
      <w:pPr>
        <w:spacing w:line="360" w:lineRule="auto"/>
        <w:rPr>
          <w:b w:val="1"/>
        </w:rPr>
      </w:pPr>
      <w:r w:rsidDel="00000000" w:rsidR="00000000" w:rsidRPr="00000000">
        <w:rPr>
          <w:rtl w:val="0"/>
        </w:rPr>
      </w:r>
    </w:p>
    <w:p w:rsidR="00000000" w:rsidDel="00000000" w:rsidP="00000000" w:rsidRDefault="00000000" w:rsidRPr="00000000" w14:paraId="00000041">
      <w:pPr>
        <w:spacing w:line="360" w:lineRule="auto"/>
        <w:rPr>
          <w:b w:val="1"/>
        </w:rPr>
      </w:pPr>
      <w:r w:rsidDel="00000000" w:rsidR="00000000" w:rsidRPr="00000000">
        <w:rPr>
          <w:b w:val="1"/>
          <w:rtl w:val="0"/>
        </w:rPr>
        <w:t xml:space="preserve">A.C.2.1 </w:t>
      </w:r>
    </w:p>
    <w:p w:rsidR="00000000" w:rsidDel="00000000" w:rsidP="00000000" w:rsidRDefault="00000000" w:rsidRPr="00000000" w14:paraId="00000042">
      <w:pPr>
        <w:spacing w:line="360" w:lineRule="auto"/>
        <w:rPr/>
      </w:pPr>
      <w:r w:rsidDel="00000000" w:rsidR="00000000" w:rsidRPr="00000000">
        <w:rPr>
          <w:rtl w:val="0"/>
        </w:rPr>
      </w:r>
    </w:p>
    <w:p w:rsidR="00000000" w:rsidDel="00000000" w:rsidP="00000000" w:rsidRDefault="00000000" w:rsidRPr="00000000" w14:paraId="00000043">
      <w:pPr>
        <w:spacing w:line="360" w:lineRule="auto"/>
        <w:ind w:left="0" w:firstLine="0"/>
        <w:rPr/>
      </w:pPr>
      <w:r w:rsidDel="00000000" w:rsidR="00000000" w:rsidRPr="00000000">
        <w:rPr>
          <w:rtl w:val="0"/>
        </w:rPr>
        <w:t xml:space="preserve">A variety of personality types may bring new perspectives and ideas to an organisation, but this can also lead to internal conflict. When people with fundamentally different personalities are compelled to work together, there may be clashing ideals, priorities, and working methods. INDEED, (2023).</w:t>
      </w:r>
    </w:p>
    <w:p w:rsidR="00000000" w:rsidDel="00000000" w:rsidP="00000000" w:rsidRDefault="00000000" w:rsidRPr="00000000" w14:paraId="00000044">
      <w:pPr>
        <w:spacing w:line="360" w:lineRule="auto"/>
        <w:ind w:left="0" w:firstLine="0"/>
        <w:rPr/>
      </w:pPr>
      <w:r w:rsidDel="00000000" w:rsidR="00000000" w:rsidRPr="00000000">
        <w:rPr>
          <w:rtl w:val="0"/>
        </w:rPr>
        <w:t xml:space="preserve">Any action that is improper for an organisation is defined as "anything you do at work that you are not supposed to do." It is frequently acknowledged as possessing undesirable practices that could substantially harm the organization's ability to function. DRLEWTEKYEW(2011).</w:t>
      </w:r>
    </w:p>
    <w:p w:rsidR="00000000" w:rsidDel="00000000" w:rsidP="00000000" w:rsidRDefault="00000000" w:rsidRPr="00000000" w14:paraId="00000045">
      <w:pPr>
        <w:spacing w:line="360" w:lineRule="auto"/>
        <w:ind w:left="0" w:firstLine="0"/>
        <w:rPr/>
      </w:pPr>
      <w:r w:rsidDel="00000000" w:rsidR="00000000" w:rsidRPr="00000000">
        <w:rPr>
          <w:rtl w:val="0"/>
        </w:rPr>
      </w:r>
    </w:p>
    <w:p w:rsidR="00000000" w:rsidDel="00000000" w:rsidP="00000000" w:rsidRDefault="00000000" w:rsidRPr="00000000" w14:paraId="00000046">
      <w:pPr>
        <w:spacing w:line="360" w:lineRule="auto"/>
        <w:ind w:left="0" w:firstLine="0"/>
        <w:rPr>
          <w:b w:val="1"/>
        </w:rPr>
      </w:pPr>
      <w:r w:rsidDel="00000000" w:rsidR="00000000" w:rsidRPr="00000000">
        <w:rPr>
          <w:b w:val="1"/>
          <w:rtl w:val="0"/>
        </w:rPr>
        <w:t xml:space="preserve">Informal v Formal conflict</w:t>
      </w:r>
    </w:p>
    <w:p w:rsidR="00000000" w:rsidDel="00000000" w:rsidP="00000000" w:rsidRDefault="00000000" w:rsidRPr="00000000" w14:paraId="00000047">
      <w:pPr>
        <w:spacing w:line="360" w:lineRule="auto"/>
        <w:ind w:left="0" w:firstLine="0"/>
        <w:rPr>
          <w:b w:val="1"/>
        </w:rPr>
      </w:pPr>
      <w:r w:rsidDel="00000000" w:rsidR="00000000" w:rsidRPr="00000000">
        <w:rPr>
          <w:rtl w:val="0"/>
        </w:rPr>
      </w:r>
    </w:p>
    <w:p w:rsidR="00000000" w:rsidDel="00000000" w:rsidP="00000000" w:rsidRDefault="00000000" w:rsidRPr="00000000" w14:paraId="00000048">
      <w:pPr>
        <w:spacing w:line="360" w:lineRule="auto"/>
        <w:ind w:left="0" w:firstLine="0"/>
        <w:rPr/>
      </w:pPr>
      <w:r w:rsidDel="00000000" w:rsidR="00000000" w:rsidRPr="00000000">
        <w:rPr>
          <w:rtl w:val="0"/>
        </w:rPr>
        <w:t xml:space="preserve">Informal conflict resolution gives the parties involved influence over the process. The procedure will only be successful if all parties are engaged in it with good faith and a desire to resolve the conflict amicably. Through negotiation and agreement on solutions that benefit all parties, you will be able to resolve the complaint. NAPHENS(2021). </w:t>
      </w:r>
    </w:p>
    <w:p w:rsidR="00000000" w:rsidDel="00000000" w:rsidP="00000000" w:rsidRDefault="00000000" w:rsidRPr="00000000" w14:paraId="00000049">
      <w:pPr>
        <w:spacing w:line="360" w:lineRule="auto"/>
        <w:ind w:left="0" w:firstLine="0"/>
        <w:rPr/>
      </w:pPr>
      <w:r w:rsidDel="00000000" w:rsidR="00000000" w:rsidRPr="00000000">
        <w:rPr>
          <w:rtl w:val="0"/>
        </w:rPr>
      </w:r>
    </w:p>
    <w:p w:rsidR="00000000" w:rsidDel="00000000" w:rsidP="00000000" w:rsidRDefault="00000000" w:rsidRPr="00000000" w14:paraId="0000004A">
      <w:pPr>
        <w:spacing w:line="360" w:lineRule="auto"/>
        <w:ind w:left="0" w:firstLine="0"/>
        <w:rPr/>
      </w:pPr>
      <w:r w:rsidDel="00000000" w:rsidR="00000000" w:rsidRPr="00000000">
        <w:rPr>
          <w:rtl w:val="0"/>
        </w:rPr>
        <w:t xml:space="preserve">Mediation is an effective method for resolving disputes, and it can aid people in moving past whatever sparked the end of their relationship. Ideally, the mediator should have mediation training.  With the goal of reaching an agreement on a resolution, a mediation session provides a secure setting for the parties to discuss their differences in a monitored setting.  NAPHENS(2021). </w:t>
      </w:r>
    </w:p>
    <w:p w:rsidR="00000000" w:rsidDel="00000000" w:rsidP="00000000" w:rsidRDefault="00000000" w:rsidRPr="00000000" w14:paraId="0000004B">
      <w:pPr>
        <w:spacing w:line="360" w:lineRule="auto"/>
        <w:ind w:left="0" w:firstLine="0"/>
        <w:rPr/>
      </w:pPr>
      <w:r w:rsidDel="00000000" w:rsidR="00000000" w:rsidRPr="00000000">
        <w:rPr>
          <w:rtl w:val="0"/>
        </w:rPr>
      </w:r>
    </w:p>
    <w:p w:rsidR="00000000" w:rsidDel="00000000" w:rsidP="00000000" w:rsidRDefault="00000000" w:rsidRPr="00000000" w14:paraId="0000004C">
      <w:pPr>
        <w:spacing w:line="360" w:lineRule="auto"/>
        <w:ind w:left="0" w:firstLine="0"/>
        <w:rPr>
          <w:b w:val="1"/>
        </w:rPr>
      </w:pPr>
      <w:r w:rsidDel="00000000" w:rsidR="00000000" w:rsidRPr="00000000">
        <w:rPr>
          <w:rtl w:val="0"/>
        </w:rPr>
        <w:t xml:space="preserve">Some Conflicts are more serious and can lead to a more formal approach being taken, or the employee has already raised the complaint informally and the conflict has not been resolved. You would follow the internal grievance process to investigate the complaint and take appropriate actions to resolve complaints this may be formal action if the complaint is a serious matter. This would always be formally investigated with meeting notes being taken.  ACAS, (2023).</w:t>
      </w:r>
      <w:r w:rsidDel="00000000" w:rsidR="00000000" w:rsidRPr="00000000">
        <w:rPr>
          <w:rtl w:val="0"/>
        </w:rPr>
      </w:r>
    </w:p>
    <w:p w:rsidR="00000000" w:rsidDel="00000000" w:rsidP="00000000" w:rsidRDefault="00000000" w:rsidRPr="00000000" w14:paraId="0000004D">
      <w:pPr>
        <w:spacing w:line="360" w:lineRule="auto"/>
        <w:ind w:left="0" w:firstLine="0"/>
        <w:rPr/>
      </w:pPr>
      <w:r w:rsidDel="00000000" w:rsidR="00000000" w:rsidRPr="00000000">
        <w:rPr>
          <w:rtl w:val="0"/>
        </w:rPr>
      </w:r>
    </w:p>
    <w:p w:rsidR="00000000" w:rsidDel="00000000" w:rsidP="00000000" w:rsidRDefault="00000000" w:rsidRPr="00000000" w14:paraId="0000004E">
      <w:pPr>
        <w:spacing w:line="360" w:lineRule="auto"/>
        <w:ind w:left="0" w:firstLine="0"/>
        <w:rPr>
          <w:b w:val="1"/>
        </w:rPr>
      </w:pPr>
      <w:r w:rsidDel="00000000" w:rsidR="00000000" w:rsidRPr="00000000">
        <w:rPr>
          <w:b w:val="1"/>
          <w:rtl w:val="0"/>
        </w:rPr>
        <w:t xml:space="preserve">A.C.2.2</w:t>
      </w:r>
    </w:p>
    <w:p w:rsidR="00000000" w:rsidDel="00000000" w:rsidP="00000000" w:rsidRDefault="00000000" w:rsidRPr="00000000" w14:paraId="0000004F">
      <w:pPr>
        <w:spacing w:after="240" w:before="240" w:line="360" w:lineRule="auto"/>
        <w:rPr/>
      </w:pPr>
      <w:r w:rsidDel="00000000" w:rsidR="00000000" w:rsidRPr="00000000">
        <w:rPr>
          <w:rtl w:val="0"/>
        </w:rPr>
        <w:t xml:space="preserve">When an issue occurs within the workplace employers should investigate the issues in order to understand the concerns they have raised, resolving these issues informally can have a huge benefit for both parties, failing to do this the employee can raise a formal grievance if the issues are resolved at this stage the employee may decide not to proceed further, however, some disputes cause the employee to take a more official approach such as pay.   G.HERBERTON, (2022). </w:t>
      </w:r>
    </w:p>
    <w:p w:rsidR="00000000" w:rsidDel="00000000" w:rsidP="00000000" w:rsidRDefault="00000000" w:rsidRPr="00000000" w14:paraId="00000050">
      <w:pPr>
        <w:spacing w:after="240" w:before="240" w:line="360" w:lineRule="auto"/>
        <w:rPr/>
      </w:pPr>
      <w:r w:rsidDel="00000000" w:rsidR="00000000" w:rsidRPr="00000000">
        <w:rPr>
          <w:rtl w:val="0"/>
        </w:rPr>
        <w:t xml:space="preserve">There has been an increase in Trade union strikes since the cost of living crisis, where pay negotiations were not met, examples of these are Teachers, Rail workers and NHS nurses, who voted to go on strike to achieve the pay rises they felt were adequate. BBC, (2022). </w:t>
      </w:r>
    </w:p>
    <w:p w:rsidR="00000000" w:rsidDel="00000000" w:rsidP="00000000" w:rsidRDefault="00000000" w:rsidRPr="00000000" w14:paraId="00000051">
      <w:pPr>
        <w:spacing w:after="240" w:before="240" w:line="360" w:lineRule="auto"/>
        <w:rPr/>
      </w:pPr>
      <w:r w:rsidDel="00000000" w:rsidR="00000000" w:rsidRPr="00000000">
        <w:rPr>
          <w:rtl w:val="0"/>
        </w:rPr>
        <w:t xml:space="preserve">A trade union may call a formal strike after adhering to all legal conditions. This includes putting the members' opinions to a vote. Employees are protected by the law during a legal strike, any employee who chooses to take part in it is not paid, and employers are not permitted to penalise striking employees.ACAS, (2023).</w:t>
      </w:r>
    </w:p>
    <w:p w:rsidR="00000000" w:rsidDel="00000000" w:rsidP="00000000" w:rsidRDefault="00000000" w:rsidRPr="00000000" w14:paraId="00000052">
      <w:pPr>
        <w:spacing w:after="240" w:before="240" w:line="360" w:lineRule="auto"/>
        <w:rPr/>
      </w:pPr>
      <w:r w:rsidDel="00000000" w:rsidR="00000000" w:rsidRPr="00000000">
        <w:rPr>
          <w:rtl w:val="0"/>
        </w:rPr>
        <w:t xml:space="preserve">Unofficial strikes are when a trade union violates the law or when employees engage in activity that is not authorised by their union. ACAS, (2023).</w:t>
      </w:r>
    </w:p>
    <w:p w:rsidR="00000000" w:rsidDel="00000000" w:rsidP="00000000" w:rsidRDefault="00000000" w:rsidRPr="00000000" w14:paraId="00000053">
      <w:pPr>
        <w:spacing w:after="240" w:before="240" w:line="360" w:lineRule="auto"/>
        <w:rPr/>
      </w:pPr>
      <w:r w:rsidDel="00000000" w:rsidR="00000000" w:rsidRPr="00000000">
        <w:rPr>
          <w:rtl w:val="0"/>
        </w:rPr>
        <w:t xml:space="preserve">If the trade union hasn't given its approval, industrial action is considered unofficial. The practice, known as "wildcat action," is largely extinct, but those who do engage in it have very few legal rights. The company can typically withhold pay, lock out employees, use replacement labour, and fire individuals who participate in such activities while being immune from allegations of unfair dismissal. G.HERBERTON, (2022).  </w:t>
      </w:r>
    </w:p>
    <w:p w:rsidR="00000000" w:rsidDel="00000000" w:rsidP="00000000" w:rsidRDefault="00000000" w:rsidRPr="00000000" w14:paraId="00000054">
      <w:pPr>
        <w:spacing w:after="240" w:before="240" w:line="360" w:lineRule="auto"/>
        <w:rPr>
          <w:b w:val="1"/>
        </w:rPr>
      </w:pPr>
      <w:r w:rsidDel="00000000" w:rsidR="00000000" w:rsidRPr="00000000">
        <w:rPr>
          <w:b w:val="1"/>
          <w:rtl w:val="0"/>
        </w:rPr>
        <w:t xml:space="preserve">A.C.2.3</w:t>
      </w:r>
    </w:p>
    <w:p w:rsidR="00000000" w:rsidDel="00000000" w:rsidP="00000000" w:rsidRDefault="00000000" w:rsidRPr="00000000" w14:paraId="00000055">
      <w:pPr>
        <w:spacing w:after="240" w:before="240" w:line="360" w:lineRule="auto"/>
        <w:rPr/>
      </w:pPr>
      <w:r w:rsidDel="00000000" w:rsidR="00000000" w:rsidRPr="00000000">
        <w:rPr>
          <w:rtl w:val="0"/>
        </w:rPr>
        <w:t xml:space="preserve">The one aspect that leads to conflict the most commonly is differences in personality types or methods of functioning, which can include a wide range of various attitudes, tensions, and interactions among people in the workplace.CIPD, (2022). </w:t>
      </w:r>
    </w:p>
    <w:p w:rsidR="00000000" w:rsidDel="00000000" w:rsidP="00000000" w:rsidRDefault="00000000" w:rsidRPr="00000000" w14:paraId="00000056">
      <w:pPr>
        <w:spacing w:after="240" w:before="240" w:line="360" w:lineRule="auto"/>
        <w:rPr/>
      </w:pPr>
      <w:r w:rsidDel="00000000" w:rsidR="00000000" w:rsidRPr="00000000">
        <w:rPr>
          <w:rtl w:val="0"/>
        </w:rPr>
        <w:t xml:space="preserve">In the UK, individual legal rights largely replaced trade unions as the main means of safeguarding employees during this time, but during the past 12 months, industrial action has returned due to the high cost of living and rising inflation rates. Unionised workers are more likely than ever to reject inadequate salary offers and benefits and go on strike to ensure that salaries keep up with the fast-rising cost of living in light of signs that workplace militancy is emerging in some areas of the economy. T.WALL, (2022).</w:t>
      </w:r>
    </w:p>
    <w:p w:rsidR="00000000" w:rsidDel="00000000" w:rsidP="00000000" w:rsidRDefault="00000000" w:rsidRPr="00000000" w14:paraId="00000057">
      <w:pPr>
        <w:spacing w:after="240" w:before="240" w:line="360" w:lineRule="auto"/>
        <w:rPr/>
      </w:pPr>
      <w:r w:rsidDel="00000000" w:rsidR="00000000" w:rsidRPr="00000000">
        <w:rPr>
          <w:rtl w:val="0"/>
        </w:rPr>
        <w:t xml:space="preserve">GMB members disagreed with 42 employers between October 2021 and March 2022, which is seven times more than during the same time period in 2019–20. Unite members are currently involved in 30 conflicts in England, which is more than four times the number from three years ago. T, WALL, (2022). </w:t>
      </w:r>
    </w:p>
    <w:p w:rsidR="00000000" w:rsidDel="00000000" w:rsidP="00000000" w:rsidRDefault="00000000" w:rsidRPr="00000000" w14:paraId="00000058">
      <w:pPr>
        <w:spacing w:after="240" w:before="240" w:line="360" w:lineRule="auto"/>
        <w:rPr/>
      </w:pPr>
      <w:r w:rsidDel="00000000" w:rsidR="00000000" w:rsidRPr="00000000">
        <w:rPr>
          <w:rtl w:val="0"/>
        </w:rPr>
        <w:t xml:space="preserve">According to Census 2021, there were an increasing number of strikes in a range of industries between June 2022 and February 2023, including multiple rail and bus networks, postal workers, government employees, educators, and healthcare professionals.  </w:t>
      </w:r>
    </w:p>
    <w:p w:rsidR="00000000" w:rsidDel="00000000" w:rsidP="00000000" w:rsidRDefault="00000000" w:rsidRPr="00000000" w14:paraId="00000059">
      <w:pPr>
        <w:spacing w:after="240" w:before="240" w:line="360" w:lineRule="auto"/>
        <w:rPr>
          <w:b w:val="1"/>
        </w:rPr>
      </w:pPr>
      <w:r w:rsidDel="00000000" w:rsidR="00000000" w:rsidRPr="00000000">
        <w:rPr>
          <w:b w:val="1"/>
          <w:rtl w:val="0"/>
        </w:rPr>
        <w:t xml:space="preserve">AC 2.4</w:t>
      </w:r>
    </w:p>
    <w:p w:rsidR="00000000" w:rsidDel="00000000" w:rsidP="00000000" w:rsidRDefault="00000000" w:rsidRPr="00000000" w14:paraId="0000005A">
      <w:pPr>
        <w:spacing w:after="240" w:before="240" w:line="360" w:lineRule="auto"/>
        <w:rPr/>
      </w:pPr>
      <w:r w:rsidDel="00000000" w:rsidR="00000000" w:rsidRPr="00000000">
        <w:rPr>
          <w:rtl w:val="0"/>
        </w:rPr>
        <w:t xml:space="preserve">As part of the conciliation conflict resolution process, disputing parties might meet with a conciliator, an impartial third party, to resolve their differences. Throughout the session, the conciliator tries to improve the parties' ability to communicate, define the issue, and support them in reaching a resolution. ACAS, (2022).</w:t>
      </w:r>
    </w:p>
    <w:p w:rsidR="00000000" w:rsidDel="00000000" w:rsidP="00000000" w:rsidRDefault="00000000" w:rsidRPr="00000000" w14:paraId="0000005B">
      <w:pPr>
        <w:spacing w:after="240" w:before="240" w:line="360" w:lineRule="auto"/>
        <w:rPr/>
      </w:pPr>
      <w:r w:rsidDel="00000000" w:rsidR="00000000" w:rsidRPr="00000000">
        <w:rPr>
          <w:rtl w:val="0"/>
        </w:rPr>
        <w:t xml:space="preserve">Even though the conciliator is allowed to suggest any alternatives they consider acceptable, the disputing parties are in no way legally obligated to abide by their recommendations. The only people who have the ability to really resolve the dispute are the disputing parties. The conciliator's only responsibility is to encourage communication and provide counsel. NOVAK, M. (2019)</w:t>
      </w:r>
    </w:p>
    <w:p w:rsidR="00000000" w:rsidDel="00000000" w:rsidP="00000000" w:rsidRDefault="00000000" w:rsidRPr="00000000" w14:paraId="0000005C">
      <w:pPr>
        <w:spacing w:after="240" w:before="240" w:line="360" w:lineRule="auto"/>
        <w:rPr/>
      </w:pPr>
      <w:r w:rsidDel="00000000" w:rsidR="00000000" w:rsidRPr="00000000">
        <w:rPr>
          <w:rtl w:val="0"/>
        </w:rPr>
        <w:t xml:space="preserve">Both conciliation and mediation include a neutral third party in the dispute. Conciliation involves the third party offering suggestions and making decisions, in contrast to mediation, where the third party only facilitates conversation so the parties can work out their issues on their own. M.NOVAK. (2019). </w:t>
      </w:r>
    </w:p>
    <w:p w:rsidR="00000000" w:rsidDel="00000000" w:rsidP="00000000" w:rsidRDefault="00000000" w:rsidRPr="00000000" w14:paraId="0000005D">
      <w:pPr>
        <w:spacing w:after="240" w:before="240" w:line="360" w:lineRule="auto"/>
        <w:rPr/>
      </w:pPr>
      <w:r w:rsidDel="00000000" w:rsidR="00000000" w:rsidRPr="00000000">
        <w:rPr>
          <w:rtl w:val="0"/>
        </w:rPr>
        <w:t xml:space="preserve">The mediator is not allowed to pressure you or your employer into accepting a settlement because the mediation procedure is voluntary. How to handle the issue with your supervisor must be decided.</w:t>
      </w:r>
    </w:p>
    <w:p w:rsidR="00000000" w:rsidDel="00000000" w:rsidP="00000000" w:rsidRDefault="00000000" w:rsidRPr="00000000" w14:paraId="0000005E">
      <w:pPr>
        <w:spacing w:after="240" w:before="240" w:line="360" w:lineRule="auto"/>
        <w:rPr/>
      </w:pPr>
      <w:r w:rsidDel="00000000" w:rsidR="00000000" w:rsidRPr="00000000">
        <w:rPr>
          <w:rtl w:val="0"/>
        </w:rPr>
        <w:t xml:space="preserve">A third party will arbitrate a dispute when it needs to be settled. A third person that delivers arbitration is referred to as a "arbitrator." The arbitrator is impartial. They appear to be impartial based on this. The arbitrator weighs the arguments made by each side of the dispute during a "hearing" meeting. They make a decision later on the basis of the evidence presented. ACAS, (2023). </w:t>
      </w:r>
    </w:p>
    <w:p w:rsidR="00000000" w:rsidDel="00000000" w:rsidP="00000000" w:rsidRDefault="00000000" w:rsidRPr="00000000" w14:paraId="0000005F">
      <w:pPr>
        <w:spacing w:after="240" w:before="240" w:line="360" w:lineRule="auto"/>
        <w:rPr>
          <w:b w:val="1"/>
        </w:rPr>
      </w:pPr>
      <w:r w:rsidDel="00000000" w:rsidR="00000000" w:rsidRPr="00000000">
        <w:rPr>
          <w:b w:val="1"/>
          <w:rtl w:val="0"/>
        </w:rPr>
        <w:t xml:space="preserve">AC 3.1</w:t>
      </w:r>
    </w:p>
    <w:p w:rsidR="00000000" w:rsidDel="00000000" w:rsidP="00000000" w:rsidRDefault="00000000" w:rsidRPr="00000000" w14:paraId="00000060">
      <w:pPr>
        <w:spacing w:after="240" w:before="240" w:line="360" w:lineRule="auto"/>
        <w:rPr/>
      </w:pPr>
      <w:r w:rsidDel="00000000" w:rsidR="00000000" w:rsidRPr="00000000">
        <w:rPr>
          <w:rtl w:val="0"/>
        </w:rPr>
        <w:t xml:space="preserve">The legal guidelines governing unjust dismissal are contained in the Employment Rights Act of 1996 (ERA), as amended. To successfully contest an unfair termination claim, an employer must show they acted fairly in terminating the employee for that reason, had a good reason for doing so (one of the five possible acceptable grounds), and were competent to make that decision. A fair firing. IIBLAW, (2023).</w:t>
      </w:r>
    </w:p>
    <w:p w:rsidR="00000000" w:rsidDel="00000000" w:rsidP="00000000" w:rsidRDefault="00000000" w:rsidRPr="00000000" w14:paraId="00000061">
      <w:pPr>
        <w:spacing w:after="240" w:before="240" w:line="360" w:lineRule="auto"/>
        <w:rPr/>
      </w:pPr>
      <w:r w:rsidDel="00000000" w:rsidR="00000000" w:rsidRPr="00000000">
        <w:rPr>
          <w:rtl w:val="0"/>
        </w:rPr>
        <w:t xml:space="preserve">An employee cannot be fired by an employer only because the employer feels like it. There must be a valid justification. IIBLAW, (2023). </w:t>
      </w:r>
    </w:p>
    <w:p w:rsidR="00000000" w:rsidDel="00000000" w:rsidP="00000000" w:rsidRDefault="00000000" w:rsidRPr="00000000" w14:paraId="00000062">
      <w:pPr>
        <w:spacing w:after="240" w:before="240" w:line="360" w:lineRule="auto"/>
        <w:rPr/>
      </w:pPr>
      <w:r w:rsidDel="00000000" w:rsidR="00000000" w:rsidRPr="00000000">
        <w:rPr>
          <w:rtl w:val="0"/>
        </w:rPr>
        <w:t xml:space="preserve">The following 5 situations in which firing an employee may be justified:</w:t>
      </w:r>
    </w:p>
    <w:p w:rsidR="00000000" w:rsidDel="00000000" w:rsidP="00000000" w:rsidRDefault="00000000" w:rsidRPr="00000000" w14:paraId="00000063">
      <w:pPr>
        <w:numPr>
          <w:ilvl w:val="0"/>
          <w:numId w:val="3"/>
        </w:numPr>
        <w:spacing w:after="0" w:before="240" w:line="360" w:lineRule="auto"/>
        <w:ind w:left="720" w:hanging="360"/>
        <w:rPr/>
      </w:pPr>
      <w:r w:rsidDel="00000000" w:rsidR="00000000" w:rsidRPr="00000000">
        <w:rPr>
          <w:rtl w:val="0"/>
        </w:rPr>
        <w:t xml:space="preserve">conduct (i.e., misconduct)</w:t>
      </w:r>
    </w:p>
    <w:p w:rsidR="00000000" w:rsidDel="00000000" w:rsidP="00000000" w:rsidRDefault="00000000" w:rsidRPr="00000000" w14:paraId="00000064">
      <w:pPr>
        <w:numPr>
          <w:ilvl w:val="0"/>
          <w:numId w:val="3"/>
        </w:numPr>
        <w:spacing w:after="0" w:before="0" w:line="360" w:lineRule="auto"/>
        <w:ind w:left="720" w:hanging="360"/>
        <w:rPr/>
      </w:pPr>
      <w:r w:rsidDel="00000000" w:rsidR="00000000" w:rsidRPr="00000000">
        <w:rPr>
          <w:rtl w:val="0"/>
        </w:rPr>
        <w:t xml:space="preserve">capability or qualifications </w:t>
      </w:r>
    </w:p>
    <w:p w:rsidR="00000000" w:rsidDel="00000000" w:rsidP="00000000" w:rsidRDefault="00000000" w:rsidRPr="00000000" w14:paraId="00000065">
      <w:pPr>
        <w:numPr>
          <w:ilvl w:val="0"/>
          <w:numId w:val="3"/>
        </w:numPr>
        <w:spacing w:after="0" w:before="0" w:line="360" w:lineRule="auto"/>
        <w:ind w:left="720" w:hanging="360"/>
        <w:rPr/>
      </w:pPr>
      <w:r w:rsidDel="00000000" w:rsidR="00000000" w:rsidRPr="00000000">
        <w:rPr>
          <w:rtl w:val="0"/>
        </w:rPr>
        <w:t xml:space="preserve">redundancy </w:t>
      </w:r>
    </w:p>
    <w:p w:rsidR="00000000" w:rsidDel="00000000" w:rsidP="00000000" w:rsidRDefault="00000000" w:rsidRPr="00000000" w14:paraId="00000066">
      <w:pPr>
        <w:numPr>
          <w:ilvl w:val="0"/>
          <w:numId w:val="3"/>
        </w:numPr>
        <w:spacing w:after="0" w:before="0" w:line="360" w:lineRule="auto"/>
        <w:ind w:left="720" w:hanging="360"/>
        <w:rPr/>
      </w:pPr>
      <w:r w:rsidDel="00000000" w:rsidR="00000000" w:rsidRPr="00000000">
        <w:rPr>
          <w:rtl w:val="0"/>
        </w:rPr>
        <w:t xml:space="preserve">The inability of the employee to continue serving in that capacity without breaking (either on their own or with the employer's help) a duty or restriction set by or under a law</w:t>
      </w:r>
    </w:p>
    <w:p w:rsidR="00000000" w:rsidDel="00000000" w:rsidP="00000000" w:rsidRDefault="00000000" w:rsidRPr="00000000" w14:paraId="00000067">
      <w:pPr>
        <w:numPr>
          <w:ilvl w:val="0"/>
          <w:numId w:val="3"/>
        </w:numPr>
        <w:spacing w:after="240" w:before="0" w:line="360" w:lineRule="auto"/>
        <w:ind w:left="720" w:hanging="360"/>
        <w:rPr/>
      </w:pPr>
      <w:r w:rsidDel="00000000" w:rsidR="00000000" w:rsidRPr="00000000">
        <w:rPr>
          <w:rtl w:val="0"/>
        </w:rPr>
        <w:t xml:space="preserve">or any other compelling reason of the kind that would allow the firing of an employee in the employee's position.IIBLAW, (2022).</w:t>
      </w:r>
    </w:p>
    <w:p w:rsidR="00000000" w:rsidDel="00000000" w:rsidP="00000000" w:rsidRDefault="00000000" w:rsidRPr="00000000" w14:paraId="00000068">
      <w:pPr>
        <w:spacing w:after="240" w:before="240" w:line="360" w:lineRule="auto"/>
        <w:rPr/>
      </w:pPr>
      <w:r w:rsidDel="00000000" w:rsidR="00000000" w:rsidRPr="00000000">
        <w:rPr>
          <w:rtl w:val="0"/>
        </w:rPr>
        <w:t xml:space="preserve">Some reasons for dismissal are considered automatically unfair, even if you acted reasonably. Some examples of these are. GOV.UK, (2022)</w:t>
      </w:r>
    </w:p>
    <w:p w:rsidR="00000000" w:rsidDel="00000000" w:rsidP="00000000" w:rsidRDefault="00000000" w:rsidRPr="00000000" w14:paraId="00000069">
      <w:pPr>
        <w:spacing w:after="240" w:before="240" w:line="360" w:lineRule="auto"/>
        <w:rPr/>
      </w:pPr>
      <w:r w:rsidDel="00000000" w:rsidR="00000000" w:rsidRPr="00000000">
        <w:rPr>
          <w:rtl w:val="0"/>
        </w:rPr>
        <w:t xml:space="preserve">Pregnancy, including all maternity-related issues,</w:t>
      </w:r>
    </w:p>
    <w:p w:rsidR="00000000" w:rsidDel="00000000" w:rsidP="00000000" w:rsidRDefault="00000000" w:rsidRPr="00000000" w14:paraId="0000006A">
      <w:pPr>
        <w:spacing w:after="240" w:before="240" w:line="360" w:lineRule="auto"/>
        <w:rPr/>
      </w:pPr>
      <w:r w:rsidDel="00000000" w:rsidR="00000000" w:rsidRPr="00000000">
        <w:rPr>
          <w:rtl w:val="0"/>
        </w:rPr>
        <w:t xml:space="preserve">Acting as an employee representative, acting as a trade union representative</w:t>
      </w:r>
    </w:p>
    <w:p w:rsidR="00000000" w:rsidDel="00000000" w:rsidP="00000000" w:rsidRDefault="00000000" w:rsidRPr="00000000" w14:paraId="0000006B">
      <w:pPr>
        <w:spacing w:after="240" w:before="240" w:line="360" w:lineRule="auto"/>
        <w:rPr/>
      </w:pPr>
      <w:r w:rsidDel="00000000" w:rsidR="00000000" w:rsidRPr="00000000">
        <w:rPr>
          <w:rtl w:val="0"/>
        </w:rPr>
        <w:t xml:space="preserve">Joining or leaving a union</w:t>
      </w:r>
    </w:p>
    <w:p w:rsidR="00000000" w:rsidDel="00000000" w:rsidP="00000000" w:rsidRDefault="00000000" w:rsidRPr="00000000" w14:paraId="0000006C">
      <w:pPr>
        <w:spacing w:line="360" w:lineRule="auto"/>
        <w:rPr/>
      </w:pPr>
      <w:r w:rsidDel="00000000" w:rsidR="00000000" w:rsidRPr="00000000">
        <w:rPr>
          <w:rtl w:val="0"/>
        </w:rPr>
        <w:t xml:space="preserve">Employers are required to follow the Acas code of practice to ensure a just dismissal. If companies don't, they risk appearing before an employment tribunal where they would be forced to pay the employee compensation. ACAS, (2023).  </w:t>
      </w:r>
    </w:p>
    <w:p w:rsidR="00000000" w:rsidDel="00000000" w:rsidP="00000000" w:rsidRDefault="00000000" w:rsidRPr="00000000" w14:paraId="0000006D">
      <w:pPr>
        <w:spacing w:after="240" w:before="240" w:line="360" w:lineRule="auto"/>
        <w:rPr>
          <w:b w:val="1"/>
        </w:rPr>
      </w:pPr>
      <w:r w:rsidDel="00000000" w:rsidR="00000000" w:rsidRPr="00000000">
        <w:rPr>
          <w:b w:val="1"/>
          <w:rtl w:val="0"/>
        </w:rPr>
        <w:t xml:space="preserve">AC 3.2</w:t>
      </w:r>
    </w:p>
    <w:p w:rsidR="00000000" w:rsidDel="00000000" w:rsidP="00000000" w:rsidRDefault="00000000" w:rsidRPr="00000000" w14:paraId="0000006E">
      <w:pPr>
        <w:spacing w:after="240" w:before="240" w:line="360" w:lineRule="auto"/>
        <w:rPr/>
      </w:pPr>
      <w:r w:rsidDel="00000000" w:rsidR="00000000" w:rsidRPr="00000000">
        <w:rPr>
          <w:rtl w:val="0"/>
        </w:rPr>
        <w:t xml:space="preserve">According to BrightHR  the most common reasons for grievances are </w:t>
      </w:r>
    </w:p>
    <w:p w:rsidR="00000000" w:rsidDel="00000000" w:rsidP="00000000" w:rsidRDefault="00000000" w:rsidRPr="00000000" w14:paraId="0000006F">
      <w:pPr>
        <w:spacing w:after="240" w:before="240" w:line="360" w:lineRule="auto"/>
        <w:rPr/>
      </w:pPr>
      <w:r w:rsidDel="00000000" w:rsidR="00000000" w:rsidRPr="00000000">
        <w:rPr>
          <w:rtl w:val="0"/>
        </w:rPr>
        <w:t xml:space="preserve">Pay and benefits - The employee has a complaint in regards to their pay, this may be that another colleague gets paid more than them or they wish for a higher salary </w:t>
      </w:r>
    </w:p>
    <w:p w:rsidR="00000000" w:rsidDel="00000000" w:rsidP="00000000" w:rsidRDefault="00000000" w:rsidRPr="00000000" w14:paraId="00000070">
      <w:pPr>
        <w:spacing w:after="240" w:before="240" w:line="360" w:lineRule="auto"/>
        <w:rPr/>
      </w:pPr>
      <w:r w:rsidDel="00000000" w:rsidR="00000000" w:rsidRPr="00000000">
        <w:rPr>
          <w:rtl w:val="0"/>
        </w:rPr>
        <w:t xml:space="preserve">Working conditions grievances - For example, heating is too high or low, basic necessities are not met for example poor Bathroom conditions or Health &amp; Safety practices are not met  </w:t>
      </w:r>
    </w:p>
    <w:p w:rsidR="00000000" w:rsidDel="00000000" w:rsidP="00000000" w:rsidRDefault="00000000" w:rsidRPr="00000000" w14:paraId="00000071">
      <w:pPr>
        <w:spacing w:after="240" w:before="240" w:line="360" w:lineRule="auto"/>
        <w:rPr/>
      </w:pPr>
      <w:r w:rsidDel="00000000" w:rsidR="00000000" w:rsidRPr="00000000">
        <w:rPr>
          <w:rtl w:val="0"/>
        </w:rPr>
        <w:t xml:space="preserve">According to the Chartered Institute of Personnel and Development (CIPD) Conflict within the workplace is a huge factor for grievances, One in five employers (20%) and a quarter of employees (26%) believe that workplace conflict is frequent. </w:t>
      </w:r>
    </w:p>
    <w:p w:rsidR="00000000" w:rsidDel="00000000" w:rsidP="00000000" w:rsidRDefault="00000000" w:rsidRPr="00000000" w14:paraId="00000072">
      <w:pPr>
        <w:spacing w:after="240" w:before="240" w:line="360" w:lineRule="auto"/>
        <w:rPr/>
      </w:pPr>
      <w:r w:rsidDel="00000000" w:rsidR="00000000" w:rsidRPr="00000000">
        <w:rPr>
          <w:rtl w:val="0"/>
        </w:rPr>
        <w:t xml:space="preserve">Conflict arises mostly as a result of differences in personality types or organisational styles. This general phrase could apply to a wide range of different attitudes, conflicts, and relationships between workers.</w:t>
      </w:r>
    </w:p>
    <w:p w:rsidR="00000000" w:rsidDel="00000000" w:rsidP="00000000" w:rsidRDefault="00000000" w:rsidRPr="00000000" w14:paraId="00000073">
      <w:pPr>
        <w:spacing w:after="240" w:before="240" w:line="360" w:lineRule="auto"/>
        <w:rPr/>
      </w:pPr>
      <w:r w:rsidDel="00000000" w:rsidR="00000000" w:rsidRPr="00000000">
        <w:rPr>
          <w:rtl w:val="0"/>
        </w:rPr>
        <w:t xml:space="preserve">According to two-thirds (66%) of employees who are dealing with the most substantial conflict, lack of respect is by far the most frequent behaviour associated with workplace conflict. CIPD, (2023). </w:t>
      </w:r>
    </w:p>
    <w:p w:rsidR="00000000" w:rsidDel="00000000" w:rsidP="00000000" w:rsidRDefault="00000000" w:rsidRPr="00000000" w14:paraId="00000074">
      <w:pPr>
        <w:spacing w:after="240" w:before="240" w:line="360" w:lineRule="auto"/>
        <w:rPr/>
      </w:pPr>
      <w:r w:rsidDel="00000000" w:rsidR="00000000" w:rsidRPr="00000000">
        <w:rPr>
          <w:rtl w:val="0"/>
        </w:rPr>
        <w:t xml:space="preserve">Evidence from CIPD Conflict at Work survey also shows that Bullying and harassment is a contributing factors to grievances within the workplace, Bullying has been nearly twice as prevalent among employees during the past three years (15% versus 8%) as harassment (not sexual harassment). 4% of respondents report having been the victim of sexual harassment. CIPD, (2023). </w:t>
      </w:r>
    </w:p>
    <w:p w:rsidR="00000000" w:rsidDel="00000000" w:rsidP="00000000" w:rsidRDefault="00000000" w:rsidRPr="00000000" w14:paraId="00000075">
      <w:pPr>
        <w:spacing w:after="240" w:before="240" w:line="360" w:lineRule="auto"/>
        <w:rPr>
          <w:b w:val="1"/>
        </w:rPr>
      </w:pPr>
      <w:r w:rsidDel="00000000" w:rsidR="00000000" w:rsidRPr="00000000">
        <w:rPr>
          <w:b w:val="1"/>
          <w:rtl w:val="0"/>
        </w:rPr>
        <w:t xml:space="preserve">AC 3.3</w:t>
      </w:r>
    </w:p>
    <w:p w:rsidR="00000000" w:rsidDel="00000000" w:rsidP="00000000" w:rsidRDefault="00000000" w:rsidRPr="00000000" w14:paraId="00000076">
      <w:pPr>
        <w:spacing w:after="240" w:before="240" w:line="360" w:lineRule="auto"/>
        <w:rPr/>
      </w:pPr>
      <w:r w:rsidDel="00000000" w:rsidR="00000000" w:rsidRPr="00000000">
        <w:rPr>
          <w:rtl w:val="0"/>
        </w:rPr>
        <w:t xml:space="preserve">While many line managers enter uncomfortable talks with the best of intentions, they frequently make the error of exacerbating or escalating the issue rather than limiting or addressing it. ACAS, (2014). </w:t>
      </w:r>
    </w:p>
    <w:p w:rsidR="00000000" w:rsidDel="00000000" w:rsidP="00000000" w:rsidRDefault="00000000" w:rsidRPr="00000000" w14:paraId="00000077">
      <w:pPr>
        <w:spacing w:after="240" w:before="240" w:line="360" w:lineRule="auto"/>
        <w:rPr/>
      </w:pPr>
      <w:r w:rsidDel="00000000" w:rsidR="00000000" w:rsidRPr="00000000">
        <w:rPr>
          <w:rtl w:val="0"/>
        </w:rPr>
        <w:t xml:space="preserve">There are some key skills that are required to ensure effective grievances are:</w:t>
      </w:r>
    </w:p>
    <w:p w:rsidR="00000000" w:rsidDel="00000000" w:rsidP="00000000" w:rsidRDefault="00000000" w:rsidRPr="00000000" w14:paraId="00000078">
      <w:pPr>
        <w:numPr>
          <w:ilvl w:val="0"/>
          <w:numId w:val="4"/>
        </w:numPr>
        <w:spacing w:after="0" w:before="240" w:line="360" w:lineRule="auto"/>
        <w:ind w:left="720" w:hanging="360"/>
        <w:rPr/>
      </w:pPr>
      <w:r w:rsidDel="00000000" w:rsidR="00000000" w:rsidRPr="00000000">
        <w:rPr>
          <w:rtl w:val="0"/>
        </w:rPr>
        <w:t xml:space="preserve">A good interrogator will be able to ask the proper questions and get pertinent answers as a result. It will take time and repetition to hone this ability. Understanding the following categories of queries is crucial. ACAS, (2014). </w:t>
      </w:r>
    </w:p>
    <w:p w:rsidR="00000000" w:rsidDel="00000000" w:rsidP="00000000" w:rsidRDefault="00000000" w:rsidRPr="00000000" w14:paraId="00000079">
      <w:pPr>
        <w:numPr>
          <w:ilvl w:val="0"/>
          <w:numId w:val="4"/>
        </w:numPr>
        <w:spacing w:after="0" w:before="0" w:line="360" w:lineRule="auto"/>
        <w:ind w:left="720" w:hanging="360"/>
        <w:rPr/>
      </w:pPr>
      <w:r w:rsidDel="00000000" w:rsidR="00000000" w:rsidRPr="00000000">
        <w:rPr>
          <w:rtl w:val="0"/>
        </w:rPr>
        <w:t xml:space="preserve">Actively Listening - When we pay attention to people, we use a variety of cues to decipher their meaning, including their words, tone of voice, facial expressions, and body language. Effective communicators support and reinforce their words with nonverbal cues. Oral communication requires that both parties actively listen. It improves your relationship with the employee by indicating that you value what they have to say. In addition to hearing the words, active listening requires picking up on the softer cues that are being delivered to us. ACAS, (2014). </w:t>
      </w:r>
    </w:p>
    <w:p w:rsidR="00000000" w:rsidDel="00000000" w:rsidP="00000000" w:rsidRDefault="00000000" w:rsidRPr="00000000" w14:paraId="0000007A">
      <w:pPr>
        <w:numPr>
          <w:ilvl w:val="0"/>
          <w:numId w:val="4"/>
        </w:numPr>
        <w:spacing w:after="240" w:before="0" w:line="360" w:lineRule="auto"/>
        <w:ind w:left="720" w:hanging="360"/>
        <w:rPr/>
      </w:pPr>
      <w:r w:rsidDel="00000000" w:rsidR="00000000" w:rsidRPr="00000000">
        <w:rPr>
          <w:rtl w:val="0"/>
        </w:rPr>
        <w:t xml:space="preserve">Staying in control - Control is the key to handling challenging conversations. The meeting must be under your supervision at all times. You thus decide when and when not to take breaks, what tactics work, and whether you need to change your tactics. ACAS, (2014). </w:t>
      </w:r>
    </w:p>
    <w:p w:rsidR="00000000" w:rsidDel="00000000" w:rsidP="00000000" w:rsidRDefault="00000000" w:rsidRPr="00000000" w14:paraId="0000007B">
      <w:pPr>
        <w:spacing w:after="240" w:before="240" w:line="360" w:lineRule="auto"/>
        <w:rPr>
          <w:b w:val="1"/>
        </w:rPr>
      </w:pPr>
      <w:r w:rsidDel="00000000" w:rsidR="00000000" w:rsidRPr="00000000">
        <w:rPr>
          <w:b w:val="1"/>
          <w:rtl w:val="0"/>
        </w:rPr>
        <w:t xml:space="preserve">AC 3.4</w:t>
      </w:r>
    </w:p>
    <w:p w:rsidR="00000000" w:rsidDel="00000000" w:rsidP="00000000" w:rsidRDefault="00000000" w:rsidRPr="00000000" w14:paraId="0000007C">
      <w:pPr>
        <w:spacing w:after="240" w:before="240" w:line="360" w:lineRule="auto"/>
        <w:ind w:left="0" w:firstLine="0"/>
        <w:rPr/>
      </w:pPr>
      <w:r w:rsidDel="00000000" w:rsidR="00000000" w:rsidRPr="00000000">
        <w:rPr>
          <w:rtl w:val="0"/>
        </w:rPr>
        <w:t xml:space="preserve">Employers must handle complaints with extreme caution. If problems arise, the employment tribunal may closely examine the employer's procedure. </w:t>
      </w:r>
    </w:p>
    <w:p w:rsidR="00000000" w:rsidDel="00000000" w:rsidP="00000000" w:rsidRDefault="00000000" w:rsidRPr="00000000" w14:paraId="0000007D">
      <w:pPr>
        <w:spacing w:after="240" w:before="240" w:line="360" w:lineRule="auto"/>
        <w:ind w:left="0" w:firstLine="0"/>
        <w:rPr/>
      </w:pPr>
      <w:r w:rsidDel="00000000" w:rsidR="00000000" w:rsidRPr="00000000">
        <w:rPr>
          <w:rtl w:val="0"/>
        </w:rPr>
        <w:t xml:space="preserve">It is wise to have a distinct reporting position for the person conducting the appeal hearing than the person who conducted the initial hearing. This can help refute accusations that the manager in charge of the appeal simply nodded in agreement to their subordinate's decision out of habit rather than giving it due consideration. Employment tribunals are not sympathetic to big businesses that are unable to follow this best practice. M.CCONNELL, A. (2014).</w:t>
      </w:r>
    </w:p>
    <w:p w:rsidR="00000000" w:rsidDel="00000000" w:rsidP="00000000" w:rsidRDefault="00000000" w:rsidRPr="00000000" w14:paraId="0000007E">
      <w:pPr>
        <w:spacing w:after="240" w:before="240" w:line="360" w:lineRule="auto"/>
        <w:ind w:left="0" w:firstLine="0"/>
        <w:rPr/>
      </w:pPr>
      <w:r w:rsidDel="00000000" w:rsidR="00000000" w:rsidRPr="00000000">
        <w:rPr>
          <w:rtl w:val="0"/>
        </w:rPr>
        <w:t xml:space="preserve">The Employment Appeal Tribunal (EAT) has found that if an employer fails to set up a fair grievance appeal process, a breach of any implied obligation of trust and confidence between the employer and employee may serve as the basis for a claim of constructive dismissal. WILLIAMS, T. (2013). </w:t>
      </w:r>
    </w:p>
    <w:p w:rsidR="00000000" w:rsidDel="00000000" w:rsidP="00000000" w:rsidRDefault="00000000" w:rsidRPr="00000000" w14:paraId="0000007F">
      <w:pPr>
        <w:spacing w:after="240" w:before="240" w:line="360" w:lineRule="auto"/>
        <w:ind w:left="0" w:firstLine="0"/>
        <w:rPr/>
      </w:pPr>
      <w:r w:rsidDel="00000000" w:rsidR="00000000" w:rsidRPr="00000000">
        <w:rPr>
          <w:rtl w:val="0"/>
        </w:rPr>
        <w:t xml:space="preserve">Following the ACAS code of practice for disciplinary and grievance procedures is crucial because doing otherwise could result in a 25% increase in the employee's award. ACAS, (2023). </w:t>
      </w:r>
    </w:p>
    <w:p w:rsidR="00000000" w:rsidDel="00000000" w:rsidP="00000000" w:rsidRDefault="00000000" w:rsidRPr="00000000" w14:paraId="00000080">
      <w:pPr>
        <w:spacing w:after="240" w:before="240" w:line="360" w:lineRule="auto"/>
        <w:ind w:left="0" w:firstLine="0"/>
        <w:rPr/>
      </w:pPr>
      <w:r w:rsidDel="00000000" w:rsidR="00000000" w:rsidRPr="00000000">
        <w:rPr>
          <w:rtl w:val="0"/>
        </w:rPr>
        <w:t xml:space="preserve">Poor workplace culture can occur when grievances are not dealt with effectively, it is imperative to listen and resolve employees' complaints, failing to do so can have a negative impact and low morale within the workplace, Toxic work environments are frequently the cause of workplace "illnesses," such as poor team cohesion, increased absences and tardiness, lower productivity, and high turnover. R.VALEZQUEZ. (2021).</w:t>
      </w:r>
    </w:p>
    <w:p w:rsidR="00000000" w:rsidDel="00000000" w:rsidP="00000000" w:rsidRDefault="00000000" w:rsidRPr="00000000" w14:paraId="00000081">
      <w:pPr>
        <w:spacing w:after="240" w:before="240" w:line="360" w:lineRule="auto"/>
        <w:ind w:left="0" w:firstLine="0"/>
        <w:rPr>
          <w:b w:val="1"/>
        </w:rPr>
      </w:pPr>
      <w:r w:rsidDel="00000000" w:rsidR="00000000" w:rsidRPr="00000000">
        <w:rPr>
          <w:b w:val="1"/>
          <w:rtl w:val="0"/>
        </w:rPr>
        <w:t xml:space="preserve">AC 4.1</w:t>
      </w:r>
    </w:p>
    <w:p w:rsidR="00000000" w:rsidDel="00000000" w:rsidP="00000000" w:rsidRDefault="00000000" w:rsidRPr="00000000" w14:paraId="00000082">
      <w:pPr>
        <w:spacing w:after="240" w:before="240" w:line="360" w:lineRule="auto"/>
        <w:rPr/>
      </w:pPr>
      <w:r w:rsidDel="00000000" w:rsidR="00000000" w:rsidRPr="00000000">
        <w:rPr>
          <w:rtl w:val="0"/>
        </w:rPr>
        <w:t xml:space="preserve">Is the field of employment law that controls the behaviour of labour unions, employers' associations, and works for councils as well as how business and labour interact. It covers issues including the right of employees to collective bargaining, trade union recognition, internal union governance, collective consultation, and other forms of industrial action. It also touches on the right of unions to organise. The UK's collective employment legislation has undergone substantial changes over the past 20 years. OXFORD, (2023).</w:t>
      </w:r>
    </w:p>
    <w:p w:rsidR="00000000" w:rsidDel="00000000" w:rsidP="00000000" w:rsidRDefault="00000000" w:rsidRPr="00000000" w14:paraId="00000083">
      <w:pPr>
        <w:spacing w:after="240" w:before="240" w:line="360" w:lineRule="auto"/>
        <w:rPr/>
      </w:pPr>
      <w:r w:rsidDel="00000000" w:rsidR="00000000" w:rsidRPr="00000000">
        <w:rPr>
          <w:rtl w:val="0"/>
        </w:rPr>
        <w:t xml:space="preserve">These included the conservative administrations of the 1980s and 1990s imposing restrictions on trade union immunity and mandating postal voting for union elections. More recently, under the Labour administration, the Information and Consultation of Employees (ICE) Regulations were passed, a legislative recognition mechanism was formed, and European works council legislation was expanded to the UK. 2023: OXFORD.</w:t>
      </w:r>
    </w:p>
    <w:p w:rsidR="00000000" w:rsidDel="00000000" w:rsidP="00000000" w:rsidRDefault="00000000" w:rsidRPr="00000000" w14:paraId="00000084">
      <w:pPr>
        <w:spacing w:after="240" w:before="240" w:line="360" w:lineRule="auto"/>
        <w:rPr/>
      </w:pPr>
      <w:r w:rsidDel="00000000" w:rsidR="00000000" w:rsidRPr="00000000">
        <w:rPr>
          <w:rtl w:val="0"/>
        </w:rPr>
        <w:t xml:space="preserve">A contract between an employer and employee representatives (from staff associations or trade unions) may permit them to bargain over issues like pay and working hours. This is what we mean by a collective agreement.</w:t>
      </w:r>
    </w:p>
    <w:p w:rsidR="00000000" w:rsidDel="00000000" w:rsidP="00000000" w:rsidRDefault="00000000" w:rsidRPr="00000000" w14:paraId="00000085">
      <w:pPr>
        <w:spacing w:after="240" w:before="240" w:line="360" w:lineRule="auto"/>
        <w:rPr/>
      </w:pPr>
      <w:r w:rsidDel="00000000" w:rsidR="00000000" w:rsidRPr="00000000">
        <w:rPr>
          <w:rtl w:val="0"/>
        </w:rPr>
        <w:t xml:space="preserve">The terms of the contract could include things like how the discussions will be organised, who will represent the employees, whose employees are covered by the agreement, and what conditions and events are covered by the contract. GOV.UK(2023).  </w:t>
      </w:r>
    </w:p>
    <w:p w:rsidR="00000000" w:rsidDel="00000000" w:rsidP="00000000" w:rsidRDefault="00000000" w:rsidRPr="00000000" w14:paraId="00000086">
      <w:pPr>
        <w:spacing w:after="240" w:before="240" w:line="360" w:lineRule="auto"/>
        <w:rPr>
          <w:b w:val="1"/>
        </w:rPr>
      </w:pPr>
      <w:r w:rsidDel="00000000" w:rsidR="00000000" w:rsidRPr="00000000">
        <w:rPr>
          <w:b w:val="1"/>
          <w:rtl w:val="0"/>
        </w:rPr>
        <w:t xml:space="preserve">AC 4.2</w:t>
      </w:r>
    </w:p>
    <w:p w:rsidR="00000000" w:rsidDel="00000000" w:rsidP="00000000" w:rsidRDefault="00000000" w:rsidRPr="00000000" w14:paraId="00000087">
      <w:pPr>
        <w:spacing w:after="240" w:before="240" w:line="360" w:lineRule="auto"/>
        <w:rPr/>
      </w:pPr>
      <w:r w:rsidDel="00000000" w:rsidR="00000000" w:rsidRPr="00000000">
        <w:rPr>
          <w:rtl w:val="0"/>
        </w:rPr>
        <w:t xml:space="preserve">The majority of employee representatives in the UK are believed to not be union members. Their work is often far more limited and limited to consulting than that of their union counterparts. CIPD, (2023). </w:t>
      </w:r>
    </w:p>
    <w:p w:rsidR="00000000" w:rsidDel="00000000" w:rsidP="00000000" w:rsidRDefault="00000000" w:rsidRPr="00000000" w14:paraId="00000088">
      <w:pPr>
        <w:spacing w:after="240" w:before="240" w:line="360" w:lineRule="auto"/>
        <w:rPr/>
      </w:pPr>
      <w:r w:rsidDel="00000000" w:rsidR="00000000" w:rsidRPr="00000000">
        <w:rPr>
          <w:rtl w:val="0"/>
        </w:rPr>
        <w:t xml:space="preserve">Non-union representatives may be chosen in situations where there is no recognised union or where particular employee groups are not covered by union recognition as officials in charge of worker safety. The representatives are subject to the Health and Safety (Consultation with Employees) Regulations 1996 (as amended in 1998, 1999, and 2005). ACAS, (2021). </w:t>
      </w:r>
    </w:p>
    <w:p w:rsidR="00000000" w:rsidDel="00000000" w:rsidP="00000000" w:rsidRDefault="00000000" w:rsidRPr="00000000" w14:paraId="00000089">
      <w:pPr>
        <w:spacing w:after="240" w:before="240" w:line="360" w:lineRule="auto"/>
        <w:rPr/>
      </w:pPr>
      <w:r w:rsidDel="00000000" w:rsidR="00000000" w:rsidRPr="00000000">
        <w:rPr>
          <w:rtl w:val="0"/>
        </w:rPr>
        <w:t xml:space="preserve">Representatives who can provide information and advice. Representatives can be selected to negotiate the establishment of and/or serve on a subsequent information and consultation body under the Information and Consultation of Employees Regulations of 2004 (ICE). ACAS, (2021).</w:t>
      </w:r>
    </w:p>
    <w:p w:rsidR="00000000" w:rsidDel="00000000" w:rsidP="00000000" w:rsidRDefault="00000000" w:rsidRPr="00000000" w14:paraId="0000008A">
      <w:pPr>
        <w:spacing w:after="240" w:before="240" w:line="360" w:lineRule="auto"/>
        <w:rPr/>
      </w:pPr>
      <w:r w:rsidDel="00000000" w:rsidR="00000000" w:rsidRPr="00000000">
        <w:rPr>
          <w:rtl w:val="0"/>
        </w:rPr>
        <w:t xml:space="preserve">TUPE representatives. When there are no trade unions registered for the purpose of collective bargaining, non-union employee representatives must be informed and advised under the Transfer of Undertakings (Protection of Employment) Regulations of 2006, also known as TUPE. ACAS, (2021).</w:t>
      </w:r>
    </w:p>
    <w:p w:rsidR="00000000" w:rsidDel="00000000" w:rsidP="00000000" w:rsidRDefault="00000000" w:rsidRPr="00000000" w14:paraId="0000008B">
      <w:pPr>
        <w:spacing w:after="240" w:before="240" w:line="360" w:lineRule="auto"/>
        <w:rPr/>
      </w:pPr>
      <w:r w:rsidDel="00000000" w:rsidR="00000000" w:rsidRPr="00000000">
        <w:rPr>
          <w:rtl w:val="0"/>
        </w:rPr>
        <w:t xml:space="preserve">Although official trade unions occasionally go by different names, there are various types of union representatives, each with distinct roles, examples of these are. </w:t>
      </w:r>
    </w:p>
    <w:p w:rsidR="00000000" w:rsidDel="00000000" w:rsidP="00000000" w:rsidRDefault="00000000" w:rsidRPr="00000000" w14:paraId="0000008C">
      <w:pPr>
        <w:spacing w:after="240" w:before="240" w:line="360" w:lineRule="auto"/>
        <w:rPr/>
      </w:pPr>
      <w:r w:rsidDel="00000000" w:rsidR="00000000" w:rsidRPr="00000000">
        <w:rPr>
          <w:rtl w:val="0"/>
        </w:rPr>
        <w:t xml:space="preserve">The union representative or steward has the legal authority to represent members at work and do other job-related tasks.</w:t>
      </w:r>
    </w:p>
    <w:p w:rsidR="00000000" w:rsidDel="00000000" w:rsidP="00000000" w:rsidRDefault="00000000" w:rsidRPr="00000000" w14:paraId="0000008D">
      <w:pPr>
        <w:spacing w:after="240" w:before="240" w:line="360" w:lineRule="auto"/>
        <w:rPr/>
      </w:pPr>
      <w:r w:rsidDel="00000000" w:rsidR="00000000" w:rsidRPr="00000000">
        <w:rPr>
          <w:rtl w:val="0"/>
        </w:rPr>
        <w:t xml:space="preserve">A health and safety representative is required by law to attend meetings of the health and safety committee and has the authority to address several issues of workplace health, safety, and welfare. </w:t>
      </w:r>
    </w:p>
    <w:p w:rsidR="00000000" w:rsidDel="00000000" w:rsidP="00000000" w:rsidRDefault="00000000" w:rsidRPr="00000000" w14:paraId="0000008E">
      <w:pPr>
        <w:spacing w:after="240" w:before="240" w:line="360" w:lineRule="auto"/>
        <w:rPr>
          <w:b w:val="1"/>
        </w:rPr>
      </w:pPr>
      <w:r w:rsidDel="00000000" w:rsidR="00000000" w:rsidRPr="00000000">
        <w:rPr>
          <w:b w:val="1"/>
          <w:rtl w:val="0"/>
        </w:rPr>
        <w:t xml:space="preserve">AC 4.3</w:t>
      </w:r>
    </w:p>
    <w:p w:rsidR="00000000" w:rsidDel="00000000" w:rsidP="00000000" w:rsidRDefault="00000000" w:rsidRPr="00000000" w14:paraId="0000008F">
      <w:pPr>
        <w:spacing w:line="360" w:lineRule="auto"/>
        <w:rPr/>
      </w:pPr>
      <w:r w:rsidDel="00000000" w:rsidR="00000000" w:rsidRPr="00000000">
        <w:rPr>
          <w:rtl w:val="0"/>
        </w:rPr>
        <w:t xml:space="preserve">Collective bargaining between employers and trade unions can take many different forms, from in-depth, recurring discussions about the terms and conditions of employment that affect the entire workforce to negotiations on specific workplace issues that affect certain sectors of the workforce. MORRIS, A. (2022)</w:t>
      </w:r>
    </w:p>
    <w:p w:rsidR="00000000" w:rsidDel="00000000" w:rsidP="00000000" w:rsidRDefault="00000000" w:rsidRPr="00000000" w14:paraId="00000090">
      <w:pPr>
        <w:spacing w:line="360" w:lineRule="auto"/>
        <w:rPr/>
      </w:pPr>
      <w:r w:rsidDel="00000000" w:rsidR="00000000" w:rsidRPr="00000000">
        <w:rPr>
          <w:rtl w:val="0"/>
        </w:rPr>
      </w:r>
    </w:p>
    <w:p w:rsidR="00000000" w:rsidDel="00000000" w:rsidP="00000000" w:rsidRDefault="00000000" w:rsidRPr="00000000" w14:paraId="00000091">
      <w:pPr>
        <w:spacing w:line="360" w:lineRule="auto"/>
        <w:rPr/>
      </w:pPr>
      <w:r w:rsidDel="00000000" w:rsidR="00000000" w:rsidRPr="00000000">
        <w:rPr>
          <w:rtl w:val="0"/>
        </w:rPr>
        <w:t xml:space="preserve">In collective bargaining sessions, the parties frequently pursue pay raises and better terms of employment and working conditions, including working hours, holidays, pension contributions, and any other such matters that may be agreed upon. MORRIS, A. (2022)</w:t>
      </w:r>
    </w:p>
    <w:p w:rsidR="00000000" w:rsidDel="00000000" w:rsidP="00000000" w:rsidRDefault="00000000" w:rsidRPr="00000000" w14:paraId="00000092">
      <w:pPr>
        <w:spacing w:line="360" w:lineRule="auto"/>
        <w:rPr/>
      </w:pPr>
      <w:r w:rsidDel="00000000" w:rsidR="00000000" w:rsidRPr="00000000">
        <w:rPr>
          <w:rtl w:val="0"/>
        </w:rPr>
      </w:r>
    </w:p>
    <w:p w:rsidR="00000000" w:rsidDel="00000000" w:rsidP="00000000" w:rsidRDefault="00000000" w:rsidRPr="00000000" w14:paraId="00000093">
      <w:pPr>
        <w:spacing w:line="360" w:lineRule="auto"/>
        <w:rPr/>
      </w:pPr>
      <w:r w:rsidDel="00000000" w:rsidR="00000000" w:rsidRPr="00000000">
        <w:rPr>
          <w:rtl w:val="0"/>
        </w:rPr>
        <w:t xml:space="preserve">Collective bargaining is only possible when an employer acknowledges a union and both sides concur on the parameters of the talks.</w:t>
      </w:r>
    </w:p>
    <w:p w:rsidR="00000000" w:rsidDel="00000000" w:rsidP="00000000" w:rsidRDefault="00000000" w:rsidRPr="00000000" w14:paraId="00000094">
      <w:pPr>
        <w:spacing w:line="360" w:lineRule="auto"/>
        <w:rPr/>
      </w:pPr>
      <w:r w:rsidDel="00000000" w:rsidR="00000000" w:rsidRPr="00000000">
        <w:rPr>
          <w:rtl w:val="0"/>
        </w:rPr>
      </w:r>
    </w:p>
    <w:p w:rsidR="00000000" w:rsidDel="00000000" w:rsidP="00000000" w:rsidRDefault="00000000" w:rsidRPr="00000000" w14:paraId="00000095">
      <w:pPr>
        <w:spacing w:line="360" w:lineRule="auto"/>
        <w:rPr/>
      </w:pPr>
      <w:r w:rsidDel="00000000" w:rsidR="00000000" w:rsidRPr="00000000">
        <w:rPr>
          <w:rtl w:val="0"/>
        </w:rPr>
        <w:t xml:space="preserve">The bulk of collective bargaining agreements in the UK are voluntarily entered into. The benefits of voluntary union recognition, such as the capacity to negotiate collectively for the salary and other terms and conditions of sizable groups of workers, are understood by good employers. TUC, (2022). </w:t>
      </w:r>
    </w:p>
    <w:p w:rsidR="00000000" w:rsidDel="00000000" w:rsidP="00000000" w:rsidRDefault="00000000" w:rsidRPr="00000000" w14:paraId="00000096">
      <w:pPr>
        <w:spacing w:line="360" w:lineRule="auto"/>
        <w:rPr/>
      </w:pPr>
      <w:r w:rsidDel="00000000" w:rsidR="00000000" w:rsidRPr="00000000">
        <w:rPr>
          <w:rtl w:val="0"/>
        </w:rPr>
      </w:r>
    </w:p>
    <w:p w:rsidR="00000000" w:rsidDel="00000000" w:rsidP="00000000" w:rsidRDefault="00000000" w:rsidRPr="00000000" w14:paraId="00000097">
      <w:pPr>
        <w:spacing w:line="360" w:lineRule="auto"/>
        <w:rPr/>
      </w:pPr>
      <w:r w:rsidDel="00000000" w:rsidR="00000000" w:rsidRPr="00000000">
        <w:rPr>
          <w:rtl w:val="0"/>
        </w:rPr>
        <w:t xml:space="preserve">The law also gives unions the authority to compel even adversarial corporations to recognise them if enough workers join unions and support union recognition. This is referred to as "statutory recognition."</w:t>
      </w:r>
    </w:p>
    <w:p w:rsidR="00000000" w:rsidDel="00000000" w:rsidP="00000000" w:rsidRDefault="00000000" w:rsidRPr="00000000" w14:paraId="00000098">
      <w:pPr>
        <w:spacing w:line="360" w:lineRule="auto"/>
        <w:rPr/>
      </w:pPr>
      <w:r w:rsidDel="00000000" w:rsidR="00000000" w:rsidRPr="00000000">
        <w:rPr>
          <w:rtl w:val="0"/>
        </w:rPr>
      </w:r>
    </w:p>
    <w:p w:rsidR="00000000" w:rsidDel="00000000" w:rsidP="00000000" w:rsidRDefault="00000000" w:rsidRPr="00000000" w14:paraId="00000099">
      <w:pPr>
        <w:spacing w:line="360" w:lineRule="auto"/>
        <w:rPr/>
      </w:pPr>
      <w:r w:rsidDel="00000000" w:rsidR="00000000" w:rsidRPr="00000000">
        <w:rPr>
          <w:rtl w:val="0"/>
        </w:rPr>
        <w:t xml:space="preserve">The objective of collective bargaining is to reach an agreement between employers and employees. Members may engage in the discussion by speaking with their representatives while discussions are taking place.UNISON,(2023). </w:t>
      </w:r>
    </w:p>
    <w:p w:rsidR="00000000" w:rsidDel="00000000" w:rsidP="00000000" w:rsidRDefault="00000000" w:rsidRPr="00000000" w14:paraId="0000009A">
      <w:pPr>
        <w:spacing w:line="360" w:lineRule="auto"/>
        <w:rPr/>
      </w:pPr>
      <w:r w:rsidDel="00000000" w:rsidR="00000000" w:rsidRPr="00000000">
        <w:rPr>
          <w:rtl w:val="0"/>
        </w:rPr>
      </w:r>
    </w:p>
    <w:p w:rsidR="00000000" w:rsidDel="00000000" w:rsidP="00000000" w:rsidRDefault="00000000" w:rsidRPr="00000000" w14:paraId="0000009B">
      <w:pPr>
        <w:spacing w:line="360" w:lineRule="auto"/>
        <w:rPr/>
      </w:pPr>
      <w:r w:rsidDel="00000000" w:rsidR="00000000" w:rsidRPr="00000000">
        <w:rPr>
          <w:rtl w:val="0"/>
        </w:rPr>
        <w:t xml:space="preserve">Planning, face-to-face negotiations, reaching an agreement, and enforcing the agreement are the four stages of collective bargaining. QUEENSIRC, (2012). </w:t>
      </w:r>
    </w:p>
    <w:p w:rsidR="00000000" w:rsidDel="00000000" w:rsidP="00000000" w:rsidRDefault="00000000" w:rsidRPr="00000000" w14:paraId="0000009C">
      <w:pPr>
        <w:spacing w:line="360" w:lineRule="auto"/>
        <w:rPr/>
      </w:pPr>
      <w:r w:rsidDel="00000000" w:rsidR="00000000" w:rsidRPr="00000000">
        <w:rPr>
          <w:rtl w:val="0"/>
        </w:rPr>
      </w:r>
    </w:p>
    <w:p w:rsidR="00000000" w:rsidDel="00000000" w:rsidP="00000000" w:rsidRDefault="00000000" w:rsidRPr="00000000" w14:paraId="0000009D">
      <w:pPr>
        <w:spacing w:line="360" w:lineRule="auto"/>
        <w:rPr/>
      </w:pPr>
      <w:r w:rsidDel="00000000" w:rsidR="00000000" w:rsidRPr="00000000">
        <w:rPr>
          <w:rtl w:val="0"/>
        </w:rPr>
      </w:r>
    </w:p>
    <w:p w:rsidR="00000000" w:rsidDel="00000000" w:rsidP="00000000" w:rsidRDefault="00000000" w:rsidRPr="00000000" w14:paraId="0000009E">
      <w:pPr>
        <w:spacing w:line="360" w:lineRule="auto"/>
        <w:rPr/>
      </w:pPr>
      <w:r w:rsidDel="00000000" w:rsidR="00000000" w:rsidRPr="00000000">
        <w:rPr>
          <w:rtl w:val="0"/>
        </w:rPr>
      </w:r>
    </w:p>
    <w:p w:rsidR="00000000" w:rsidDel="00000000" w:rsidP="00000000" w:rsidRDefault="00000000" w:rsidRPr="00000000" w14:paraId="0000009F">
      <w:pPr>
        <w:spacing w:line="360" w:lineRule="auto"/>
        <w:rPr/>
      </w:pPr>
      <w:r w:rsidDel="00000000" w:rsidR="00000000" w:rsidRPr="00000000">
        <w:rPr>
          <w:rtl w:val="0"/>
        </w:rPr>
      </w:r>
    </w:p>
    <w:p w:rsidR="00000000" w:rsidDel="00000000" w:rsidP="00000000" w:rsidRDefault="00000000" w:rsidRPr="00000000" w14:paraId="000000A0">
      <w:pPr>
        <w:spacing w:line="360" w:lineRule="auto"/>
        <w:rPr/>
      </w:pPr>
      <w:r w:rsidDel="00000000" w:rsidR="00000000" w:rsidRPr="00000000">
        <w:rPr>
          <w:rtl w:val="0"/>
        </w:rPr>
      </w:r>
    </w:p>
    <w:p w:rsidR="00000000" w:rsidDel="00000000" w:rsidP="00000000" w:rsidRDefault="00000000" w:rsidRPr="00000000" w14:paraId="000000A1">
      <w:pPr>
        <w:spacing w:line="360" w:lineRule="auto"/>
        <w:rPr/>
      </w:pPr>
      <w:r w:rsidDel="00000000" w:rsidR="00000000" w:rsidRPr="00000000">
        <w:rPr>
          <w:rtl w:val="0"/>
        </w:rPr>
      </w:r>
    </w:p>
    <w:p w:rsidR="00000000" w:rsidDel="00000000" w:rsidP="00000000" w:rsidRDefault="00000000" w:rsidRPr="00000000" w14:paraId="000000A2">
      <w:pPr>
        <w:spacing w:line="360" w:lineRule="auto"/>
        <w:rPr/>
      </w:pPr>
      <w:r w:rsidDel="00000000" w:rsidR="00000000" w:rsidRPr="00000000">
        <w:rPr>
          <w:rtl w:val="0"/>
        </w:rPr>
      </w:r>
    </w:p>
    <w:p w:rsidR="00000000" w:rsidDel="00000000" w:rsidP="00000000" w:rsidRDefault="00000000" w:rsidRPr="00000000" w14:paraId="000000A3">
      <w:pPr>
        <w:spacing w:line="360" w:lineRule="auto"/>
        <w:rPr/>
      </w:pPr>
      <w:r w:rsidDel="00000000" w:rsidR="00000000" w:rsidRPr="00000000">
        <w:rPr>
          <w:rtl w:val="0"/>
        </w:rPr>
      </w:r>
    </w:p>
    <w:p w:rsidR="00000000" w:rsidDel="00000000" w:rsidP="00000000" w:rsidRDefault="00000000" w:rsidRPr="00000000" w14:paraId="000000A4">
      <w:pPr>
        <w:spacing w:line="360" w:lineRule="auto"/>
        <w:rPr/>
      </w:pPr>
      <w:r w:rsidDel="00000000" w:rsidR="00000000" w:rsidRPr="00000000">
        <w:rPr>
          <w:rtl w:val="0"/>
        </w:rPr>
      </w:r>
    </w:p>
    <w:p w:rsidR="00000000" w:rsidDel="00000000" w:rsidP="00000000" w:rsidRDefault="00000000" w:rsidRPr="00000000" w14:paraId="000000A5">
      <w:pPr>
        <w:spacing w:line="360" w:lineRule="auto"/>
        <w:rPr/>
      </w:pPr>
      <w:r w:rsidDel="00000000" w:rsidR="00000000" w:rsidRPr="00000000">
        <w:rPr>
          <w:rtl w:val="0"/>
        </w:rPr>
      </w:r>
    </w:p>
    <w:p w:rsidR="00000000" w:rsidDel="00000000" w:rsidP="00000000" w:rsidRDefault="00000000" w:rsidRPr="00000000" w14:paraId="000000A6">
      <w:pPr>
        <w:spacing w:line="360" w:lineRule="auto"/>
        <w:rPr/>
      </w:pPr>
      <w:r w:rsidDel="00000000" w:rsidR="00000000" w:rsidRPr="00000000">
        <w:rPr>
          <w:rtl w:val="0"/>
        </w:rPr>
      </w:r>
    </w:p>
    <w:p w:rsidR="00000000" w:rsidDel="00000000" w:rsidP="00000000" w:rsidRDefault="00000000" w:rsidRPr="00000000" w14:paraId="000000A7">
      <w:pPr>
        <w:spacing w:line="360" w:lineRule="auto"/>
        <w:rPr/>
      </w:pPr>
      <w:r w:rsidDel="00000000" w:rsidR="00000000" w:rsidRPr="00000000">
        <w:rPr>
          <w:rtl w:val="0"/>
        </w:rPr>
      </w:r>
    </w:p>
    <w:p w:rsidR="00000000" w:rsidDel="00000000" w:rsidP="00000000" w:rsidRDefault="00000000" w:rsidRPr="00000000" w14:paraId="000000A8">
      <w:pPr>
        <w:spacing w:line="360" w:lineRule="auto"/>
        <w:rPr/>
      </w:pPr>
      <w:r w:rsidDel="00000000" w:rsidR="00000000" w:rsidRPr="00000000">
        <w:rPr>
          <w:rtl w:val="0"/>
        </w:rPr>
      </w:r>
    </w:p>
    <w:p w:rsidR="00000000" w:rsidDel="00000000" w:rsidP="00000000" w:rsidRDefault="00000000" w:rsidRPr="00000000" w14:paraId="000000A9">
      <w:pPr>
        <w:spacing w:line="360" w:lineRule="auto"/>
        <w:rPr/>
      </w:pPr>
      <w:r w:rsidDel="00000000" w:rsidR="00000000" w:rsidRPr="00000000">
        <w:rPr>
          <w:rtl w:val="0"/>
        </w:rPr>
      </w:r>
    </w:p>
    <w:p w:rsidR="00000000" w:rsidDel="00000000" w:rsidP="00000000" w:rsidRDefault="00000000" w:rsidRPr="00000000" w14:paraId="000000AA">
      <w:pPr>
        <w:spacing w:line="360" w:lineRule="auto"/>
        <w:rPr/>
      </w:pPr>
      <w:r w:rsidDel="00000000" w:rsidR="00000000" w:rsidRPr="00000000">
        <w:rPr>
          <w:rtl w:val="0"/>
        </w:rPr>
      </w:r>
    </w:p>
    <w:p w:rsidR="00000000" w:rsidDel="00000000" w:rsidP="00000000" w:rsidRDefault="00000000" w:rsidRPr="00000000" w14:paraId="000000AB">
      <w:pPr>
        <w:spacing w:line="360" w:lineRule="auto"/>
        <w:rPr/>
      </w:pPr>
      <w:r w:rsidDel="00000000" w:rsidR="00000000" w:rsidRPr="00000000">
        <w:rPr>
          <w:rtl w:val="0"/>
        </w:rPr>
      </w:r>
    </w:p>
    <w:p w:rsidR="00000000" w:rsidDel="00000000" w:rsidP="00000000" w:rsidRDefault="00000000" w:rsidRPr="00000000" w14:paraId="000000AC">
      <w:pPr>
        <w:spacing w:line="360" w:lineRule="auto"/>
        <w:rPr/>
      </w:pPr>
      <w:r w:rsidDel="00000000" w:rsidR="00000000" w:rsidRPr="00000000">
        <w:rPr>
          <w:rtl w:val="0"/>
        </w:rPr>
      </w:r>
    </w:p>
    <w:p w:rsidR="00000000" w:rsidDel="00000000" w:rsidP="00000000" w:rsidRDefault="00000000" w:rsidRPr="00000000" w14:paraId="000000AD">
      <w:pPr>
        <w:spacing w:line="360" w:lineRule="auto"/>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References </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Employee Voice </w:t>
      </w:r>
      <w:hyperlink r:id="rId6">
        <w:r w:rsidDel="00000000" w:rsidR="00000000" w:rsidRPr="00000000">
          <w:rPr>
            <w:color w:val="1155cc"/>
            <w:u w:val="single"/>
            <w:rtl w:val="0"/>
          </w:rPr>
          <w:t xml:space="preserve">https://www.cipd.org/uk/knowledge/factsheets/voice-factsheet/#Thechanging</w:t>
        </w:r>
      </w:hyperlink>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Employee Trends </w:t>
      </w:r>
    </w:p>
    <w:p w:rsidR="00000000" w:rsidDel="00000000" w:rsidP="00000000" w:rsidRDefault="00000000" w:rsidRPr="00000000" w14:paraId="000000B3">
      <w:pPr>
        <w:rPr/>
      </w:pPr>
      <w:hyperlink r:id="rId7">
        <w:r w:rsidDel="00000000" w:rsidR="00000000" w:rsidRPr="00000000">
          <w:rPr>
            <w:color w:val="1155cc"/>
            <w:u w:val="single"/>
            <w:rtl w:val="0"/>
          </w:rPr>
          <w:t xml:space="preserve">https://www.talkfreely.com/blog/employee-engagement-trends</w:t>
        </w:r>
      </w:hyperlink>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Employment Involvement v Engagement </w:t>
      </w:r>
    </w:p>
    <w:p w:rsidR="00000000" w:rsidDel="00000000" w:rsidP="00000000" w:rsidRDefault="00000000" w:rsidRPr="00000000" w14:paraId="000000B6">
      <w:pPr>
        <w:rPr/>
      </w:pPr>
      <w:hyperlink r:id="rId8">
        <w:r w:rsidDel="00000000" w:rsidR="00000000" w:rsidRPr="00000000">
          <w:rPr>
            <w:color w:val="1155cc"/>
            <w:u w:val="single"/>
            <w:rtl w:val="0"/>
          </w:rPr>
          <w:t xml:space="preserve">https://involve.co.uk/engagement-vs-involvement-whats-the-difference/#:~:text=%E2%80%98Engagement%E2%80%99%20is%20the%20result%20of%20a%20passive%20acceptance,organisation%20forward%20and%20add%20value%20to%20your%20business</w:t>
        </w:r>
      </w:hyperlink>
      <w:r w:rsidDel="00000000" w:rsidR="00000000" w:rsidRPr="00000000">
        <w:rPr>
          <w:rtl w:val="0"/>
        </w:rPr>
        <w:t xml:space="preserve">.</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Employment involvement benefits</w:t>
      </w:r>
    </w:p>
    <w:p w:rsidR="00000000" w:rsidDel="00000000" w:rsidP="00000000" w:rsidRDefault="00000000" w:rsidRPr="00000000" w14:paraId="000000B9">
      <w:pPr>
        <w:rPr/>
      </w:pPr>
      <w:hyperlink r:id="rId9">
        <w:r w:rsidDel="00000000" w:rsidR="00000000" w:rsidRPr="00000000">
          <w:rPr>
            <w:color w:val="1155cc"/>
            <w:u w:val="single"/>
            <w:rtl w:val="0"/>
          </w:rPr>
          <w:t xml:space="preserve">https://swagdrop.com/employee-involvement/</w:t>
        </w:r>
      </w:hyperlink>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Gig economy - </w:t>
      </w:r>
      <w:hyperlink r:id="rId10">
        <w:r w:rsidDel="00000000" w:rsidR="00000000" w:rsidRPr="00000000">
          <w:rPr>
            <w:color w:val="1155cc"/>
            <w:u w:val="single"/>
            <w:rtl w:val="0"/>
          </w:rPr>
          <w:t xml:space="preserve">https://www.cultureamp.com/blog/engaging-gig-workers</w:t>
        </w:r>
      </w:hyperlink>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Job Evaluation - </w:t>
      </w:r>
      <w:hyperlink r:id="rId11">
        <w:r w:rsidDel="00000000" w:rsidR="00000000" w:rsidRPr="00000000">
          <w:rPr>
            <w:color w:val="1155cc"/>
            <w:u w:val="single"/>
            <w:rtl w:val="0"/>
          </w:rPr>
          <w:t xml:space="preserve">https://open.lib.umn.edu/organizationalbehavior/chapter/6-2-motivating-employees-through-job-design/</w:t>
        </w:r>
      </w:hyperlink>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Unitarism, pluralism </w:t>
      </w:r>
      <w:hyperlink r:id="rId12">
        <w:r w:rsidDel="00000000" w:rsidR="00000000" w:rsidRPr="00000000">
          <w:rPr>
            <w:color w:val="1155cc"/>
            <w:u w:val="single"/>
            <w:rtl w:val="0"/>
          </w:rPr>
          <w:t xml:space="preserve">https://josephinetransite.wordpress.com/2017/06/17/hrm-107-unitarism-pluralism-and-radicalism/</w:t>
        </w:r>
      </w:hyperlink>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Colleague Voice - </w:t>
      </w:r>
      <w:hyperlink r:id="rId13">
        <w:r w:rsidDel="00000000" w:rsidR="00000000" w:rsidRPr="00000000">
          <w:rPr>
            <w:color w:val="1155cc"/>
            <w:u w:val="single"/>
            <w:rtl w:val="0"/>
          </w:rPr>
          <w:t xml:space="preserve">https://www.cipd.org/globalassets/media/knowledge/knowledge-hub/guides/guide-to-using-group-voice-channels-web_tcm18-100118.pdf</w:t>
        </w:r>
      </w:hyperlink>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Employee Tools </w:t>
      </w:r>
      <w:hyperlink r:id="rId14">
        <w:r w:rsidDel="00000000" w:rsidR="00000000" w:rsidRPr="00000000">
          <w:rPr>
            <w:color w:val="1155cc"/>
            <w:u w:val="single"/>
            <w:rtl w:val="0"/>
          </w:rPr>
          <w:t xml:space="preserve">https://www.forbes.com/sites/forbescoachescouncil/2021/08/19/seven-tools-to-help-in-workplace-engagement-initiatives/?sh=54d2eced790e</w:t>
        </w:r>
      </w:hyperlink>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Employee voice impact on organisational performance - </w:t>
      </w:r>
      <w:hyperlink r:id="rId15">
        <w:r w:rsidDel="00000000" w:rsidR="00000000" w:rsidRPr="00000000">
          <w:rPr>
            <w:color w:val="1155cc"/>
            <w:u w:val="single"/>
            <w:rtl w:val="0"/>
          </w:rPr>
          <w:t xml:space="preserve">https://www.hive.hr/blog/employee-voice-and-organisational-performance/</w:t>
        </w:r>
      </w:hyperlink>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Employee voice impact - </w:t>
      </w:r>
      <w:hyperlink r:id="rId16">
        <w:r w:rsidDel="00000000" w:rsidR="00000000" w:rsidRPr="00000000">
          <w:rPr>
            <w:color w:val="1155cc"/>
            <w:u w:val="single"/>
            <w:rtl w:val="0"/>
          </w:rPr>
          <w:t xml:space="preserve">https://www.achievers.com/blog/advantages-disadvantages-employee-voice/</w:t>
        </w:r>
      </w:hyperlink>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Job evaluation - </w:t>
      </w:r>
      <w:hyperlink r:id="rId17">
        <w:r w:rsidDel="00000000" w:rsidR="00000000" w:rsidRPr="00000000">
          <w:rPr>
            <w:color w:val="1155cc"/>
            <w:u w:val="single"/>
            <w:rtl w:val="0"/>
          </w:rPr>
          <w:t xml:space="preserve">https://prod.cipd.co.uk/en/knowledge/factsheets/job-design-factsheet/#principles-of-effective-job-design</w:t>
        </w:r>
      </w:hyperlink>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t xml:space="preserve">Organisation conflict - </w:t>
      </w:r>
      <w:hyperlink r:id="rId18">
        <w:r w:rsidDel="00000000" w:rsidR="00000000" w:rsidRPr="00000000">
          <w:rPr>
            <w:color w:val="1155cc"/>
            <w:u w:val="single"/>
            <w:rtl w:val="0"/>
          </w:rPr>
          <w:t xml:space="preserve">https://www.indeed.com/career-advice/career-development/organizational-conflict</w:t>
        </w:r>
      </w:hyperlink>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t xml:space="preserve">Organisational conflict - </w:t>
      </w:r>
      <w:hyperlink r:id="rId19">
        <w:r w:rsidDel="00000000" w:rsidR="00000000" w:rsidRPr="00000000">
          <w:rPr>
            <w:color w:val="1155cc"/>
            <w:u w:val="single"/>
            <w:rtl w:val="0"/>
          </w:rPr>
          <w:t xml:space="preserve">https://www.cipd.org/globalassets/media/knowledge/knowledge-hub/reports/managing-conflict-in-the-workplace-2_tcm18-70655.pdf</w:t>
        </w:r>
      </w:hyperlink>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 </w:t>
      </w:r>
    </w:p>
    <w:p w:rsidR="00000000" w:rsidDel="00000000" w:rsidP="00000000" w:rsidRDefault="00000000" w:rsidRPr="00000000" w14:paraId="000000CF">
      <w:pPr>
        <w:rPr/>
      </w:pPr>
      <w:r w:rsidDel="00000000" w:rsidR="00000000" w:rsidRPr="00000000">
        <w:rPr>
          <w:rtl w:val="0"/>
        </w:rPr>
        <w:t xml:space="preserve">Organissation misbehavour - </w:t>
      </w:r>
      <w:hyperlink r:id="rId20">
        <w:r w:rsidDel="00000000" w:rsidR="00000000" w:rsidRPr="00000000">
          <w:rPr>
            <w:color w:val="1155cc"/>
            <w:u w:val="single"/>
            <w:rtl w:val="0"/>
          </w:rPr>
          <w:t xml:space="preserve">https://www.theborneopost.com/2011/07/26/organisational-misbehaviour-should-management-intervene/#:~:text=ORGANISATIONAL%20misbehaviour%20is%20defined%20as%20%E2%80%98anything%20you%20do,Organisational%20misbehaviour%20is%20voluntary%20and%20committed%20by%20choice</w:t>
        </w:r>
      </w:hyperlink>
      <w:r w:rsidDel="00000000" w:rsidR="00000000" w:rsidRPr="00000000">
        <w:rPr>
          <w:rtl w:val="0"/>
        </w:rPr>
        <w:t xml:space="preserve">.</w:t>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t xml:space="preserve">Informal Conflict - </w:t>
      </w:r>
      <w:hyperlink r:id="rId21">
        <w:r w:rsidDel="00000000" w:rsidR="00000000" w:rsidRPr="00000000">
          <w:rPr>
            <w:color w:val="1155cc"/>
            <w:u w:val="single"/>
            <w:rtl w:val="0"/>
          </w:rPr>
          <w:t xml:space="preserve">https://www.napthens.co.uk/update/managing-conflict-informal-vs-formal-action/</w:t>
        </w:r>
      </w:hyperlink>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t xml:space="preserve">Formal conflicts - </w:t>
      </w:r>
      <w:hyperlink r:id="rId22">
        <w:r w:rsidDel="00000000" w:rsidR="00000000" w:rsidRPr="00000000">
          <w:rPr>
            <w:color w:val="1155cc"/>
            <w:u w:val="single"/>
            <w:rtl w:val="0"/>
          </w:rPr>
          <w:t xml:space="preserve">https://www.acas.org.uk/dealing-with-a-problem-raised-by-an-employee</w:t>
        </w:r>
      </w:hyperlink>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t xml:space="preserve">Official - Unofficial - </w:t>
      </w:r>
      <w:hyperlink r:id="rId23">
        <w:r w:rsidDel="00000000" w:rsidR="00000000" w:rsidRPr="00000000">
          <w:rPr>
            <w:color w:val="1155cc"/>
            <w:u w:val="single"/>
            <w:rtl w:val="0"/>
          </w:rPr>
          <w:t xml:space="preserve">https://www.personneltoday.com/hr/industrial-unrest-what-to-do-when-its-not-official/</w:t>
        </w:r>
      </w:hyperlink>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t xml:space="preserve">Emerging trends - </w:t>
      </w:r>
      <w:hyperlink r:id="rId24">
        <w:r w:rsidDel="00000000" w:rsidR="00000000" w:rsidRPr="00000000">
          <w:rPr>
            <w:color w:val="1155cc"/>
            <w:u w:val="single"/>
            <w:rtl w:val="0"/>
          </w:rPr>
          <w:t xml:space="preserve">https://www.theguardian.com/uk-news/2022/apr/02/strikes-in-uk-at-highest-in-five-years-as-pay-is-hit-by-inflation</w:t>
        </w:r>
      </w:hyperlink>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Emerging trends - </w:t>
      </w:r>
      <w:hyperlink r:id="rId25">
        <w:r w:rsidDel="00000000" w:rsidR="00000000" w:rsidRPr="00000000">
          <w:rPr>
            <w:color w:val="1155cc"/>
            <w:u w:val="single"/>
            <w:rtl w:val="0"/>
          </w:rPr>
          <w:t xml:space="preserve">https://www.ons.gov.uk/employmentandlabourmarket/peopleinwork/workplacedisputesandworkingconditions/articles/theimpactofstrikesintheuk/june2022tofebruary2023</w:t>
        </w:r>
      </w:hyperlink>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t xml:space="preserve">Mediation - </w:t>
      </w:r>
      <w:hyperlink r:id="rId26">
        <w:r w:rsidDel="00000000" w:rsidR="00000000" w:rsidRPr="00000000">
          <w:rPr>
            <w:color w:val="1155cc"/>
            <w:u w:val="single"/>
            <w:rtl w:val="0"/>
          </w:rPr>
          <w:t xml:space="preserve">https://www.gov.uk/solve-workplace-dispute/mediation-conciliation-and-arbitration</w:t>
        </w:r>
      </w:hyperlink>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t xml:space="preserve">Arbitration - </w:t>
      </w:r>
      <w:hyperlink r:id="rId27">
        <w:r w:rsidDel="00000000" w:rsidR="00000000" w:rsidRPr="00000000">
          <w:rPr>
            <w:color w:val="1155cc"/>
            <w:u w:val="single"/>
            <w:rtl w:val="0"/>
          </w:rPr>
          <w:t xml:space="preserve">https://www.acas.org.uk/arbitration</w:t>
        </w:r>
      </w:hyperlink>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t xml:space="preserve">Legislation Dismissal - </w:t>
      </w:r>
      <w:hyperlink r:id="rId28">
        <w:r w:rsidDel="00000000" w:rsidR="00000000" w:rsidRPr="00000000">
          <w:rPr>
            <w:color w:val="1155cc"/>
            <w:u w:val="single"/>
            <w:rtl w:val="0"/>
          </w:rPr>
          <w:t xml:space="preserve">https://www.ibblaw.co.uk/insights/blog/law-relating-unfair-dismissal-guide-employees</w:t>
        </w:r>
      </w:hyperlink>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t xml:space="preserve">Legislation Dismissal - </w:t>
      </w:r>
      <w:hyperlink r:id="rId29">
        <w:r w:rsidDel="00000000" w:rsidR="00000000" w:rsidRPr="00000000">
          <w:rPr>
            <w:color w:val="1155cc"/>
            <w:u w:val="single"/>
            <w:rtl w:val="0"/>
          </w:rPr>
          <w:t xml:space="preserve">https://www.gov.uk/dismiss-staff/unfair-dismissals</w:t>
        </w:r>
      </w:hyperlink>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t xml:space="preserve">Dismissal disciplinary - </w:t>
      </w:r>
      <w:hyperlink r:id="rId30">
        <w:r w:rsidDel="00000000" w:rsidR="00000000" w:rsidRPr="00000000">
          <w:rPr>
            <w:color w:val="1155cc"/>
            <w:u w:val="single"/>
            <w:rtl w:val="0"/>
          </w:rPr>
          <w:t xml:space="preserve">https://www.gov.uk/dismiss-staff/unfair-dismissals</w:t>
        </w:r>
      </w:hyperlink>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t xml:space="preserve">ACAS - </w:t>
      </w:r>
      <w:hyperlink r:id="rId31">
        <w:r w:rsidDel="00000000" w:rsidR="00000000" w:rsidRPr="00000000">
          <w:rPr>
            <w:color w:val="1155cc"/>
            <w:u w:val="single"/>
            <w:rtl w:val="0"/>
          </w:rPr>
          <w:t xml:space="preserve">https://www.acas.org.uk/dismissals</w:t>
        </w:r>
      </w:hyperlink>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t xml:space="preserve">CIPD Workplace conflict - </w:t>
      </w:r>
      <w:hyperlink r:id="rId32">
        <w:r w:rsidDel="00000000" w:rsidR="00000000" w:rsidRPr="00000000">
          <w:rPr>
            <w:color w:val="1155cc"/>
            <w:u w:val="single"/>
            <w:rtl w:val="0"/>
          </w:rPr>
          <w:t xml:space="preserve">https://www.cipd.org/globalassets/media/knowledge/knowledge-hub/reports/managing-conflict-in-the-workplace-2_tcm18-70655.pdf</w:t>
        </w:r>
      </w:hyperlink>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t xml:space="preserve">HR Bright grievance reasons - </w:t>
      </w:r>
      <w:hyperlink r:id="rId33">
        <w:r w:rsidDel="00000000" w:rsidR="00000000" w:rsidRPr="00000000">
          <w:rPr>
            <w:color w:val="1155cc"/>
            <w:u w:val="single"/>
            <w:rtl w:val="0"/>
          </w:rPr>
          <w:t xml:space="preserve">https://www.brighthr.com/articles/employee-conduct/grievances/types-of-grievances-in-the-workplace/</w:t>
        </w:r>
      </w:hyperlink>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t xml:space="preserve">ACAS skills - </w:t>
      </w:r>
      <w:hyperlink r:id="rId34">
        <w:r w:rsidDel="00000000" w:rsidR="00000000" w:rsidRPr="00000000">
          <w:rPr>
            <w:color w:val="1155cc"/>
            <w:u w:val="single"/>
            <w:rtl w:val="0"/>
          </w:rPr>
          <w:t xml:space="preserve">https://www.acas.org.uk/sites/default/files/2021-04/challenging-conversations-and-how-to-manage-them.pdf</w:t>
        </w:r>
      </w:hyperlink>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t xml:space="preserve">Handling grievances - </w:t>
      </w:r>
      <w:hyperlink r:id="rId35">
        <w:r w:rsidDel="00000000" w:rsidR="00000000" w:rsidRPr="00000000">
          <w:rPr>
            <w:color w:val="1155cc"/>
            <w:u w:val="single"/>
            <w:rtl w:val="0"/>
          </w:rPr>
          <w:t xml:space="preserve">https://www.personneltoday.com/hr/importance-handling-grievances-properly</w:t>
        </w:r>
      </w:hyperlink>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t xml:space="preserve">Importance grievances - </w:t>
      </w:r>
      <w:hyperlink r:id="rId36">
        <w:r w:rsidDel="00000000" w:rsidR="00000000" w:rsidRPr="00000000">
          <w:rPr>
            <w:color w:val="1155cc"/>
            <w:u w:val="single"/>
            <w:rtl w:val="0"/>
          </w:rPr>
          <w:t xml:space="preserve">https://www.thackraywilliams.com/insights/advice/the-importance-of-handling-grievances-effectively</w:t>
        </w:r>
      </w:hyperlink>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t xml:space="preserve">Impact on culture - </w:t>
      </w:r>
      <w:hyperlink r:id="rId37">
        <w:r w:rsidDel="00000000" w:rsidR="00000000" w:rsidRPr="00000000">
          <w:rPr>
            <w:color w:val="1155cc"/>
            <w:u w:val="single"/>
            <w:rtl w:val="0"/>
          </w:rPr>
          <w:t xml:space="preserve">https://builtin.com/company-culture/bad-company-culture</w:t>
        </w:r>
      </w:hyperlink>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Collective employment law -</w:t>
      </w:r>
      <w:hyperlink r:id="rId38">
        <w:r w:rsidDel="00000000" w:rsidR="00000000" w:rsidRPr="00000000">
          <w:rPr>
            <w:color w:val="1155cc"/>
            <w:u w:val="single"/>
            <w:rtl w:val="0"/>
          </w:rPr>
          <w:t xml:space="preserve">https://www.oxfordreference.com/display/10.1093/oi/authority.20110803095624104;jsessionid=8A1A91A9A8FFBDE728664E05B4B953A3</w:t>
        </w:r>
      </w:hyperlink>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t xml:space="preserve">Collective employment law - </w:t>
      </w:r>
      <w:hyperlink r:id="rId39">
        <w:r w:rsidDel="00000000" w:rsidR="00000000" w:rsidRPr="00000000">
          <w:rPr>
            <w:color w:val="1155cc"/>
            <w:u w:val="single"/>
            <w:rtl w:val="0"/>
          </w:rPr>
          <w:t xml:space="preserve">https://www.gov.uk/employment-contracts-and-conditions/collective-agreements</w:t>
        </w:r>
      </w:hyperlink>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t xml:space="preserve">TUC- </w:t>
      </w:r>
      <w:hyperlink r:id="rId40">
        <w:r w:rsidDel="00000000" w:rsidR="00000000" w:rsidRPr="00000000">
          <w:rPr>
            <w:color w:val="1155cc"/>
            <w:u w:val="single"/>
            <w:rtl w:val="0"/>
          </w:rPr>
          <w:t xml:space="preserve">https://www.tuc.org.uk/resource/role-union-representative</w:t>
        </w:r>
      </w:hyperlink>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t xml:space="preserve">ACAS non union - </w:t>
      </w:r>
      <w:hyperlink r:id="rId41">
        <w:r w:rsidDel="00000000" w:rsidR="00000000" w:rsidRPr="00000000">
          <w:rPr>
            <w:color w:val="1155cc"/>
            <w:u w:val="single"/>
            <w:rtl w:val="0"/>
          </w:rPr>
          <w:t xml:space="preserve">https://www.acas.org.uk/sites/default/files/2021-03/non-union-representation-in-the-workplace.pdf</w:t>
        </w:r>
      </w:hyperlink>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4 stages collective bargaining - </w:t>
      </w:r>
      <w:hyperlink r:id="rId42">
        <w:r w:rsidDel="00000000" w:rsidR="00000000" w:rsidRPr="00000000">
          <w:rPr>
            <w:color w:val="1155cc"/>
            <w:u w:val="single"/>
            <w:rtl w:val="0"/>
          </w:rPr>
          <w:t xml:space="preserve">https://www.youtube.com/watch?v=F02opoWS6bU</w:t>
        </w:r>
      </w:hyperlink>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t xml:space="preserve">BBC Strikes - </w:t>
      </w:r>
      <w:hyperlink r:id="rId43">
        <w:r w:rsidDel="00000000" w:rsidR="00000000" w:rsidRPr="00000000">
          <w:rPr>
            <w:color w:val="1155cc"/>
            <w:u w:val="single"/>
            <w:rtl w:val="0"/>
          </w:rPr>
          <w:t xml:space="preserve">https://www.bbc.co.uk/iplayer/episodes/p0fd5mlf/strike-inside-the-unions</w:t>
        </w:r>
      </w:hyperlink>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t xml:space="preserve">BBC Strikes - </w:t>
      </w:r>
      <w:hyperlink r:id="rId44">
        <w:r w:rsidDel="00000000" w:rsidR="00000000" w:rsidRPr="00000000">
          <w:rPr>
            <w:color w:val="1155cc"/>
            <w:u w:val="single"/>
            <w:rtl w:val="0"/>
          </w:rPr>
          <w:t xml:space="preserve">https://www.bbc.co.uk/programmes/p0fd5mlf</w:t>
        </w:r>
      </w:hyperlink>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sectPr>
      <w:footerReference r:id="rId4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1">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tuc.org.uk/resource/role-union-representative" TargetMode="External"/><Relationship Id="rId20" Type="http://schemas.openxmlformats.org/officeDocument/2006/relationships/hyperlink" Target="https://www.theborneopost.com/2011/07/26/organisational-misbehaviour-should-management-intervene/#:~:text=ORGANISATIONAL%20misbehaviour%20is%20defined%20as%20%E2%80%98anything%20you%20do,Organisational%20misbehaviour%20is%20voluntary%20and%20committed%20by%20choice" TargetMode="External"/><Relationship Id="rId42" Type="http://schemas.openxmlformats.org/officeDocument/2006/relationships/hyperlink" Target="https://www.youtube.com/watch?v=F02opoWS6bU" TargetMode="External"/><Relationship Id="rId41" Type="http://schemas.openxmlformats.org/officeDocument/2006/relationships/hyperlink" Target="https://www.acas.org.uk/sites/default/files/2021-03/non-union-representation-in-the-workplace.pdf" TargetMode="External"/><Relationship Id="rId22" Type="http://schemas.openxmlformats.org/officeDocument/2006/relationships/hyperlink" Target="https://www.acas.org.uk/dealing-with-a-problem-raised-by-an-employee" TargetMode="External"/><Relationship Id="rId44" Type="http://schemas.openxmlformats.org/officeDocument/2006/relationships/hyperlink" Target="https://www.bbc.co.uk/programmes/p0fd5mlf" TargetMode="External"/><Relationship Id="rId21" Type="http://schemas.openxmlformats.org/officeDocument/2006/relationships/hyperlink" Target="https://www.napthens.co.uk/update/managing-conflict-informal-vs-formal-action/" TargetMode="External"/><Relationship Id="rId43" Type="http://schemas.openxmlformats.org/officeDocument/2006/relationships/hyperlink" Target="https://www.bbc.co.uk/iplayer/episodes/p0fd5mlf/strike-inside-the-unions" TargetMode="External"/><Relationship Id="rId24" Type="http://schemas.openxmlformats.org/officeDocument/2006/relationships/hyperlink" Target="https://www.theguardian.com/uk-news/2022/apr/02/strikes-in-uk-at-highest-in-five-years-as-pay-is-hit-by-inflation" TargetMode="External"/><Relationship Id="rId23" Type="http://schemas.openxmlformats.org/officeDocument/2006/relationships/hyperlink" Target="https://www.personneltoday.com/hr/industrial-unrest-what-to-do-when-its-not-official/" TargetMode="External"/><Relationship Id="rId45"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wagdrop.com/employee-involvement/" TargetMode="External"/><Relationship Id="rId26" Type="http://schemas.openxmlformats.org/officeDocument/2006/relationships/hyperlink" Target="https://www.gov.uk/solve-workplace-dispute/mediation-conciliation-and-arbitration" TargetMode="External"/><Relationship Id="rId25" Type="http://schemas.openxmlformats.org/officeDocument/2006/relationships/hyperlink" Target="https://www.ons.gov.uk/employmentandlabourmarket/peopleinwork/workplacedisputesandworkingconditions/articles/theimpactofstrikesintheuk/june2022tofebruary2023" TargetMode="External"/><Relationship Id="rId28" Type="http://schemas.openxmlformats.org/officeDocument/2006/relationships/hyperlink" Target="https://www.ibblaw.co.uk/insights/blog/law-relating-unfair-dismissal-guide-employees" TargetMode="External"/><Relationship Id="rId27" Type="http://schemas.openxmlformats.org/officeDocument/2006/relationships/hyperlink" Target="https://www.acas.org.uk/arbitration" TargetMode="External"/><Relationship Id="rId5" Type="http://schemas.openxmlformats.org/officeDocument/2006/relationships/styles" Target="styles.xml"/><Relationship Id="rId6" Type="http://schemas.openxmlformats.org/officeDocument/2006/relationships/hyperlink" Target="https://www.cipd.org/uk/knowledge/factsheets/voice-factsheet/#Thechanging" TargetMode="External"/><Relationship Id="rId29" Type="http://schemas.openxmlformats.org/officeDocument/2006/relationships/hyperlink" Target="https://www.gov.uk/dismiss-staff/unfair-dismissals" TargetMode="External"/><Relationship Id="rId7" Type="http://schemas.openxmlformats.org/officeDocument/2006/relationships/hyperlink" Target="https://www.talkfreely.com/blog/employee-engagement-trends" TargetMode="External"/><Relationship Id="rId8" Type="http://schemas.openxmlformats.org/officeDocument/2006/relationships/hyperlink" Target="https://involve.co.uk/engagement-vs-involvement-whats-the-difference/#:~:text=%E2%80%98Engagement%E2%80%99%20is%20the%20result%20of%20a%20passive%20acceptance,organisation%20forward%20and%20add%20value%20to%20your%20business" TargetMode="External"/><Relationship Id="rId31" Type="http://schemas.openxmlformats.org/officeDocument/2006/relationships/hyperlink" Target="https://www.acas.org.uk/dismissals" TargetMode="External"/><Relationship Id="rId30" Type="http://schemas.openxmlformats.org/officeDocument/2006/relationships/hyperlink" Target="https://www.gov.uk/dismiss-staff/unfair-dismissals" TargetMode="External"/><Relationship Id="rId11" Type="http://schemas.openxmlformats.org/officeDocument/2006/relationships/hyperlink" Target="https://open.lib.umn.edu/organizationalbehavior/chapter/6-2-motivating-employees-through-job-design/" TargetMode="External"/><Relationship Id="rId33" Type="http://schemas.openxmlformats.org/officeDocument/2006/relationships/hyperlink" Target="https://www.brighthr.com/articles/employee-conduct/grievances/types-of-grievances-in-the-workplace/" TargetMode="External"/><Relationship Id="rId10" Type="http://schemas.openxmlformats.org/officeDocument/2006/relationships/hyperlink" Target="https://www.cultureamp.com/blog/engaging-gig-workers" TargetMode="External"/><Relationship Id="rId32" Type="http://schemas.openxmlformats.org/officeDocument/2006/relationships/hyperlink" Target="https://www.cipd.org/globalassets/media/knowledge/knowledge-hub/reports/managing-conflict-in-the-workplace-2_tcm18-70655.pdf" TargetMode="External"/><Relationship Id="rId13" Type="http://schemas.openxmlformats.org/officeDocument/2006/relationships/hyperlink" Target="https://www.cipd.org/globalassets/media/knowledge/knowledge-hub/guides/guide-to-using-group-voice-channels-web_tcm18-100118.pdf" TargetMode="External"/><Relationship Id="rId35" Type="http://schemas.openxmlformats.org/officeDocument/2006/relationships/hyperlink" Target="https://www.personneltoday.com/hr/importance-handling-grievances-properly/" TargetMode="External"/><Relationship Id="rId12" Type="http://schemas.openxmlformats.org/officeDocument/2006/relationships/hyperlink" Target="https://josephinetransite.wordpress.com/2017/06/17/hrm-107-unitarism-pluralism-and-radicalism/" TargetMode="External"/><Relationship Id="rId34" Type="http://schemas.openxmlformats.org/officeDocument/2006/relationships/hyperlink" Target="https://www.acas.org.uk/sites/default/files/2021-04/challenging-conversations-and-how-to-manage-them.pdf" TargetMode="External"/><Relationship Id="rId15" Type="http://schemas.openxmlformats.org/officeDocument/2006/relationships/hyperlink" Target="https://www.hive.hr/blog/employee-voice-and-organisational-performance/" TargetMode="External"/><Relationship Id="rId37" Type="http://schemas.openxmlformats.org/officeDocument/2006/relationships/hyperlink" Target="https://builtin.com/company-culture/bad-company-culture" TargetMode="External"/><Relationship Id="rId14" Type="http://schemas.openxmlformats.org/officeDocument/2006/relationships/hyperlink" Target="https://www.forbes.com/sites/forbescoachescouncil/2021/08/19/seven-tools-to-help-in-workplace-engagement-initiatives/?sh=54d2eced790e" TargetMode="External"/><Relationship Id="rId36" Type="http://schemas.openxmlformats.org/officeDocument/2006/relationships/hyperlink" Target="https://www.thackraywilliams.com/insights/advice/the-importance-of-handling-grievances-effectively" TargetMode="External"/><Relationship Id="rId17" Type="http://schemas.openxmlformats.org/officeDocument/2006/relationships/hyperlink" Target="https://prod.cipd.co.uk/en/knowledge/factsheets/job-design-factsheet/#principles-of-effective-job-design" TargetMode="External"/><Relationship Id="rId39" Type="http://schemas.openxmlformats.org/officeDocument/2006/relationships/hyperlink" Target="https://www.gov.uk/employment-contracts-and-conditions/collective-agreements" TargetMode="External"/><Relationship Id="rId16" Type="http://schemas.openxmlformats.org/officeDocument/2006/relationships/hyperlink" Target="https://www.achievers.com/blog/advantages-disadvantages-employee-voice/" TargetMode="External"/><Relationship Id="rId38" Type="http://schemas.openxmlformats.org/officeDocument/2006/relationships/hyperlink" Target="https://www.oxfordreference.com/display/10.1093/oi/authority.20110803095624104;jsessionid=8A1A91A9A8FFBDE728664E05B4B953A3" TargetMode="External"/><Relationship Id="rId19" Type="http://schemas.openxmlformats.org/officeDocument/2006/relationships/hyperlink" Target="https://www.cipd.org/globalassets/media/knowledge/knowledge-hub/reports/managing-conflict-in-the-workplace-2_tcm18-70655.pdf" TargetMode="External"/><Relationship Id="rId18" Type="http://schemas.openxmlformats.org/officeDocument/2006/relationships/hyperlink" Target="https://www.indeed.com/career-advice/career-development/organizational-confl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