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CAD2E" w14:textId="77777777" w:rsidR="00C679C9" w:rsidRPr="00C679C9" w:rsidRDefault="00C679C9" w:rsidP="00C679C9">
      <w:pPr>
        <w:rPr>
          <w:b/>
          <w:bCs/>
        </w:rPr>
      </w:pPr>
      <w:r w:rsidRPr="00C679C9">
        <w:rPr>
          <w:b/>
          <w:bCs/>
        </w:rPr>
        <w:t>Reference list</w:t>
      </w:r>
    </w:p>
    <w:p w14:paraId="5BACC46E" w14:textId="77777777" w:rsidR="00C679C9" w:rsidRPr="00C679C9" w:rsidRDefault="00C679C9" w:rsidP="00C679C9">
      <w:r w:rsidRPr="00C679C9">
        <w:t xml:space="preserve">doyle, matt (2024) ‘Decision Making In The Outdoors’, </w:t>
      </w:r>
      <w:r w:rsidRPr="00C679C9">
        <w:rPr>
          <w:i/>
          <w:iCs/>
        </w:rPr>
        <w:t>Decision Making In The Outdoors</w:t>
      </w:r>
      <w:r w:rsidRPr="00C679C9">
        <w:t>, 12 September. Available at: https://www.thisexpansiveadventure.com/blog/2019/decisionmaking/.</w:t>
      </w:r>
    </w:p>
    <w:p w14:paraId="0DF8A095" w14:textId="77777777" w:rsidR="00C679C9" w:rsidRPr="00C679C9" w:rsidRDefault="00C679C9" w:rsidP="00C679C9">
      <w:r w:rsidRPr="00C679C9">
        <w:t xml:space="preserve">GOV.UK (2011) </w:t>
      </w:r>
      <w:r w:rsidRPr="00C679C9">
        <w:rPr>
          <w:i/>
          <w:iCs/>
        </w:rPr>
        <w:t>Occupiers Liability Act 1984</w:t>
      </w:r>
      <w:r w:rsidRPr="00C679C9">
        <w:t xml:space="preserve">, </w:t>
      </w:r>
      <w:r w:rsidRPr="00C679C9">
        <w:rPr>
          <w:i/>
          <w:iCs/>
        </w:rPr>
        <w:t>Legislation.gov.uk</w:t>
      </w:r>
      <w:r w:rsidRPr="00C679C9">
        <w:t>. Available at: https://www.legislation.gov.uk/ukpga/1984/3/contents.</w:t>
      </w:r>
    </w:p>
    <w:p w14:paraId="163527D5" w14:textId="77777777" w:rsidR="00C679C9" w:rsidRPr="00C679C9" w:rsidRDefault="00C679C9" w:rsidP="00C679C9">
      <w:r w:rsidRPr="00C679C9">
        <w:t xml:space="preserve">Health and Safety Executive (1996) </w:t>
      </w:r>
      <w:r w:rsidRPr="00C679C9">
        <w:rPr>
          <w:i/>
          <w:iCs/>
        </w:rPr>
        <w:t>Health and Safety Executive HSE Books</w:t>
      </w:r>
      <w:r w:rsidRPr="00C679C9">
        <w:t>. Available at: https://www.hse.gov.uk/pubns/priced/l77.pdf.</w:t>
      </w:r>
    </w:p>
    <w:p w14:paraId="1045D698" w14:textId="77777777" w:rsidR="00C679C9" w:rsidRPr="00C679C9" w:rsidRDefault="00C679C9" w:rsidP="00C679C9">
      <w:r w:rsidRPr="00C679C9">
        <w:t xml:space="preserve">Health and Safety Executive (2020) </w:t>
      </w:r>
      <w:r w:rsidRPr="00C679C9">
        <w:rPr>
          <w:i/>
          <w:iCs/>
        </w:rPr>
        <w:t>Health and Safety at Work Act 1974</w:t>
      </w:r>
      <w:r w:rsidRPr="00C679C9">
        <w:t xml:space="preserve">, </w:t>
      </w:r>
      <w:r w:rsidRPr="00C679C9">
        <w:rPr>
          <w:i/>
          <w:iCs/>
        </w:rPr>
        <w:t>Hse.gov.uk</w:t>
      </w:r>
      <w:r w:rsidRPr="00C679C9">
        <w:t>. Health and Safety Executive. Available at: https://www.hse.gov.uk/legislation/hswa.htm.</w:t>
      </w:r>
    </w:p>
    <w:p w14:paraId="6246523E" w14:textId="77777777" w:rsidR="00C679C9" w:rsidRPr="00C679C9" w:rsidRDefault="00C679C9" w:rsidP="00C679C9">
      <w:r w:rsidRPr="00C679C9">
        <w:t xml:space="preserve">Legal Dictionary (2019) </w:t>
      </w:r>
      <w:r w:rsidRPr="00C679C9">
        <w:rPr>
          <w:i/>
          <w:iCs/>
        </w:rPr>
        <w:t>Duty of Care - Definition, Meaning, Examples, Cases, Negligence</w:t>
      </w:r>
      <w:r w:rsidRPr="00C679C9">
        <w:t xml:space="preserve">, </w:t>
      </w:r>
      <w:r w:rsidRPr="00C679C9">
        <w:rPr>
          <w:i/>
          <w:iCs/>
        </w:rPr>
        <w:t>Legal Dictionary</w:t>
      </w:r>
      <w:r w:rsidRPr="00C679C9">
        <w:t>. Available at: https://legaldictionary.net/duty-of-care/.</w:t>
      </w:r>
    </w:p>
    <w:p w14:paraId="3ECE0A3C" w14:textId="77777777" w:rsidR="00C679C9" w:rsidRPr="00C679C9" w:rsidRDefault="00C679C9" w:rsidP="00C679C9">
      <w:r w:rsidRPr="00C679C9">
        <w:t xml:space="preserve">Mountain Leader (2024) </w:t>
      </w:r>
      <w:r w:rsidRPr="00C679C9">
        <w:rPr>
          <w:i/>
          <w:iCs/>
        </w:rPr>
        <w:t>Mountain Leader</w:t>
      </w:r>
      <w:r w:rsidRPr="00C679C9">
        <w:t xml:space="preserve">, </w:t>
      </w:r>
      <w:r w:rsidRPr="00C679C9">
        <w:rPr>
          <w:i/>
          <w:iCs/>
        </w:rPr>
        <w:t>Mountain-training.org</w:t>
      </w:r>
      <w:r w:rsidRPr="00C679C9">
        <w:t>. Available at: https://www.mountain-training.org/qualifications/walking/mountain-leader/.</w:t>
      </w:r>
    </w:p>
    <w:p w14:paraId="016B875A" w14:textId="77777777" w:rsidR="00C679C9" w:rsidRPr="00C679C9" w:rsidRDefault="00C679C9" w:rsidP="00C679C9">
      <w:r w:rsidRPr="00C679C9">
        <w:t xml:space="preserve">UK Government (2011) </w:t>
      </w:r>
      <w:r w:rsidRPr="00C679C9">
        <w:rPr>
          <w:i/>
          <w:iCs/>
        </w:rPr>
        <w:t>Activity Centres (Young Persons’ Safety) Act 1995</w:t>
      </w:r>
      <w:r w:rsidRPr="00C679C9">
        <w:t xml:space="preserve">, </w:t>
      </w:r>
      <w:r w:rsidRPr="00C679C9">
        <w:rPr>
          <w:i/>
          <w:iCs/>
        </w:rPr>
        <w:t>Legislation.gov.uk</w:t>
      </w:r>
      <w:r w:rsidRPr="00C679C9">
        <w:t>. Available at: https://www.legislation.gov.uk/ukpga/1995/15.</w:t>
      </w:r>
    </w:p>
    <w:p w14:paraId="15343C39" w14:textId="77777777" w:rsidR="00C679C9" w:rsidRPr="00C679C9" w:rsidRDefault="00C679C9" w:rsidP="00C679C9">
      <w:r w:rsidRPr="00C679C9">
        <w:t xml:space="preserve">UK Government (2020) </w:t>
      </w:r>
      <w:r w:rsidRPr="00C679C9">
        <w:rPr>
          <w:i/>
          <w:iCs/>
        </w:rPr>
        <w:t>Occupiers’ Liability Act 1957</w:t>
      </w:r>
      <w:r w:rsidRPr="00C679C9">
        <w:t xml:space="preserve">, </w:t>
      </w:r>
      <w:r w:rsidRPr="00C679C9">
        <w:rPr>
          <w:i/>
          <w:iCs/>
        </w:rPr>
        <w:t>Legislation.gov.uk</w:t>
      </w:r>
      <w:r w:rsidRPr="00C679C9">
        <w:t>. Legislation.gov.uk. Available at: https://www.legislation.gov.uk/ukpga/Eliz2/5-6/31/contents.</w:t>
      </w:r>
    </w:p>
    <w:p w14:paraId="0FF716DA" w14:textId="77777777" w:rsidR="00C679C9" w:rsidRPr="00C679C9" w:rsidRDefault="00C679C9" w:rsidP="00C679C9">
      <w:r w:rsidRPr="00C679C9">
        <w:t xml:space="preserve">UK Sport (2016) </w:t>
      </w:r>
      <w:r w:rsidRPr="00C679C9">
        <w:rPr>
          <w:i/>
          <w:iCs/>
        </w:rPr>
        <w:t>UK Sport | UK Sport</w:t>
      </w:r>
      <w:r w:rsidRPr="00C679C9">
        <w:t xml:space="preserve">, </w:t>
      </w:r>
      <w:r w:rsidRPr="00C679C9">
        <w:rPr>
          <w:i/>
          <w:iCs/>
        </w:rPr>
        <w:t>Uksport.gov.uk</w:t>
      </w:r>
      <w:r w:rsidRPr="00C679C9">
        <w:t>. Available at: https://www.uksport.gov.uk/.</w:t>
      </w:r>
    </w:p>
    <w:p w14:paraId="196E7792" w14:textId="257EA5CF" w:rsidR="00D33C8D" w:rsidRDefault="00D33C8D"/>
    <w:sectPr w:rsidR="00D3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C8D"/>
    <w:rsid w:val="00B9586C"/>
    <w:rsid w:val="00C679C9"/>
    <w:rsid w:val="00D3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D53A04"/>
  <w15:chartTrackingRefBased/>
  <w15:docId w15:val="{7C336CA8-649F-4034-9EFD-F1E6C6FC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C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C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C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C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C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C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C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C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C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C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C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C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C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C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C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C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C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6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170</Words>
  <Characters>1193</Characters>
  <Application>Microsoft Office Word</Application>
  <DocSecurity>0</DocSecurity>
  <Lines>170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Hilyer</dc:creator>
  <cp:keywords/>
  <dc:description/>
  <cp:lastModifiedBy>Simon Hilyer</cp:lastModifiedBy>
  <cp:revision>1</cp:revision>
  <dcterms:created xsi:type="dcterms:W3CDTF">2025-03-03T19:10:00Z</dcterms:created>
  <dcterms:modified xsi:type="dcterms:W3CDTF">2025-03-03T20:08:00Z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be637e76-035d-43e9-88bf-72bb956a6a63</vt:lpwstr>
  </property>
</Properties>
</file>