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D03A76F" w14:textId="77777777" w:rsidR="00C446A3" w:rsidRDefault="00C446A3" w:rsidP="00607B2E">
      <w:pPr>
        <w:pStyle w:val="NoSpacing"/>
      </w:pPr>
    </w:p>
    <w:p w14:paraId="1198E5E8" w14:textId="77777777" w:rsidR="00607B2E" w:rsidRDefault="00607B2E" w:rsidP="00607B2E">
      <w:pPr>
        <w:pStyle w:val="NoSpacing"/>
      </w:pPr>
    </w:p>
    <w:p w14:paraId="14880824" w14:textId="77777777" w:rsidR="00607B2E" w:rsidRDefault="00607B2E" w:rsidP="00607B2E">
      <w:pPr>
        <w:pStyle w:val="NoSpacing"/>
      </w:pPr>
    </w:p>
    <w:p w14:paraId="626A8F3A" w14:textId="77777777" w:rsidR="00607B2E" w:rsidRDefault="00607B2E" w:rsidP="00607B2E">
      <w:pPr>
        <w:spacing w:after="160" w:line="278" w:lineRule="auto"/>
        <w:ind w:left="0"/>
        <w:rPr>
          <w:b/>
          <w:bCs/>
          <w:sz w:val="52"/>
          <w:szCs w:val="44"/>
          <w:lang w:val="en-IN"/>
        </w:rPr>
      </w:pPr>
    </w:p>
    <w:p w14:paraId="480C762F" w14:textId="77777777" w:rsidR="00607B2E" w:rsidRDefault="00607B2E" w:rsidP="00607B2E">
      <w:pPr>
        <w:spacing w:after="160" w:line="278" w:lineRule="auto"/>
        <w:ind w:left="0"/>
        <w:rPr>
          <w:b/>
          <w:bCs/>
          <w:sz w:val="52"/>
          <w:szCs w:val="44"/>
          <w:lang w:val="en-IN"/>
        </w:rPr>
      </w:pPr>
    </w:p>
    <w:p w14:paraId="4F2B2CA1" w14:textId="77777777" w:rsidR="00723B0C" w:rsidRDefault="00723B0C" w:rsidP="00607B2E">
      <w:pPr>
        <w:spacing w:after="160" w:line="278" w:lineRule="auto"/>
        <w:ind w:left="0"/>
        <w:jc w:val="center"/>
        <w:rPr>
          <w:b/>
          <w:bCs/>
          <w:sz w:val="52"/>
          <w:szCs w:val="44"/>
          <w:lang w:val="en-IN"/>
        </w:rPr>
      </w:pPr>
    </w:p>
    <w:p w14:paraId="50FA46B4" w14:textId="77777777" w:rsidR="00723B0C" w:rsidRDefault="00723B0C" w:rsidP="00607B2E">
      <w:pPr>
        <w:spacing w:after="160" w:line="278" w:lineRule="auto"/>
        <w:ind w:left="0"/>
        <w:jc w:val="center"/>
        <w:rPr>
          <w:b/>
          <w:bCs/>
          <w:sz w:val="52"/>
          <w:szCs w:val="44"/>
          <w:lang w:val="en-IN"/>
        </w:rPr>
      </w:pPr>
    </w:p>
    <w:p w14:paraId="750FD324" w14:textId="465BF607" w:rsidR="00607B2E" w:rsidRPr="00950179" w:rsidRDefault="00607B2E" w:rsidP="00607B2E">
      <w:pPr>
        <w:spacing w:after="160" w:line="278" w:lineRule="auto"/>
        <w:ind w:left="0"/>
        <w:jc w:val="center"/>
        <w:rPr>
          <w:b/>
          <w:bCs/>
          <w:sz w:val="52"/>
          <w:szCs w:val="44"/>
          <w:lang w:val="en-IN"/>
        </w:rPr>
      </w:pPr>
      <w:r w:rsidRPr="00950179">
        <w:rPr>
          <w:b/>
          <w:bCs/>
          <w:sz w:val="52"/>
          <w:szCs w:val="44"/>
          <w:lang w:val="en-IN"/>
        </w:rPr>
        <w:t>Protecting an</w:t>
      </w:r>
      <w:r>
        <w:rPr>
          <w:b/>
          <w:bCs/>
          <w:sz w:val="52"/>
          <w:szCs w:val="44"/>
          <w:lang w:val="en-IN"/>
        </w:rPr>
        <w:t xml:space="preserve">d </w:t>
      </w:r>
      <w:r w:rsidRPr="00950179">
        <w:rPr>
          <w:b/>
          <w:bCs/>
          <w:sz w:val="52"/>
          <w:szCs w:val="44"/>
          <w:lang w:val="en-IN"/>
        </w:rPr>
        <w:t>Supporti</w:t>
      </w:r>
      <w:r>
        <w:rPr>
          <w:b/>
          <w:bCs/>
          <w:sz w:val="52"/>
          <w:szCs w:val="44"/>
          <w:lang w:val="en-IN"/>
        </w:rPr>
        <w:t xml:space="preserve">ng </w:t>
      </w:r>
      <w:r w:rsidRPr="00950179">
        <w:rPr>
          <w:b/>
          <w:bCs/>
          <w:sz w:val="52"/>
          <w:szCs w:val="44"/>
          <w:lang w:val="en-IN"/>
        </w:rPr>
        <w:t xml:space="preserve">Families </w:t>
      </w:r>
      <w:r>
        <w:rPr>
          <w:b/>
          <w:bCs/>
          <w:sz w:val="52"/>
          <w:szCs w:val="44"/>
          <w:lang w:val="en-IN"/>
        </w:rPr>
        <w:t xml:space="preserve">      </w:t>
      </w:r>
      <w:r w:rsidRPr="00950179">
        <w:rPr>
          <w:b/>
          <w:bCs/>
          <w:sz w:val="52"/>
          <w:szCs w:val="44"/>
          <w:lang w:val="en-IN"/>
        </w:rPr>
        <w:t>in Health and Care</w:t>
      </w:r>
    </w:p>
    <w:p w14:paraId="7B2403E3" w14:textId="09DB319E" w:rsidR="00607B2E" w:rsidRDefault="00607B2E" w:rsidP="00607B2E">
      <w:pPr>
        <w:spacing w:after="160" w:line="278" w:lineRule="auto"/>
        <w:ind w:left="0"/>
        <w:jc w:val="center"/>
        <w:rPr>
          <w:b/>
          <w:bCs/>
          <w:lang w:val="en-IN"/>
        </w:rPr>
      </w:pPr>
      <w:r>
        <w:rPr>
          <w:b/>
          <w:bCs/>
          <w:lang w:val="en-IN"/>
        </w:rPr>
        <w:t>“PPT HANDOUT”</w:t>
      </w:r>
    </w:p>
    <w:p w14:paraId="2FB60664" w14:textId="77777777" w:rsidR="00607B2E" w:rsidRDefault="00607B2E" w:rsidP="00607B2E">
      <w:pPr>
        <w:spacing w:after="160" w:line="278" w:lineRule="auto"/>
        <w:ind w:left="0"/>
        <w:jc w:val="center"/>
        <w:rPr>
          <w:b/>
          <w:bCs/>
          <w:lang w:val="en-IN"/>
        </w:rPr>
      </w:pPr>
    </w:p>
    <w:p w14:paraId="751FE598" w14:textId="77777777" w:rsidR="00607B2E" w:rsidRDefault="00607B2E" w:rsidP="00607B2E">
      <w:pPr>
        <w:spacing w:after="160" w:line="278" w:lineRule="auto"/>
        <w:ind w:left="0"/>
        <w:jc w:val="center"/>
        <w:rPr>
          <w:b/>
          <w:bCs/>
          <w:lang w:val="en-IN"/>
        </w:rPr>
      </w:pPr>
    </w:p>
    <w:p w14:paraId="63B7EC0E" w14:textId="77777777" w:rsidR="00607B2E" w:rsidRDefault="00607B2E" w:rsidP="00607B2E">
      <w:pPr>
        <w:spacing w:after="160" w:line="278" w:lineRule="auto"/>
        <w:ind w:left="0"/>
        <w:jc w:val="center"/>
        <w:rPr>
          <w:b/>
          <w:bCs/>
          <w:lang w:val="en-IN"/>
        </w:rPr>
      </w:pPr>
    </w:p>
    <w:p w14:paraId="21E7CE66" w14:textId="77777777" w:rsidR="00607B2E" w:rsidRDefault="00607B2E" w:rsidP="00607B2E">
      <w:pPr>
        <w:spacing w:after="160" w:line="278" w:lineRule="auto"/>
        <w:ind w:left="0"/>
        <w:jc w:val="center"/>
        <w:rPr>
          <w:b/>
          <w:bCs/>
          <w:lang w:val="en-IN"/>
        </w:rPr>
      </w:pPr>
    </w:p>
    <w:p w14:paraId="54E5D574" w14:textId="77777777" w:rsidR="00607B2E" w:rsidRDefault="00607B2E" w:rsidP="00607B2E">
      <w:pPr>
        <w:spacing w:after="160" w:line="278" w:lineRule="auto"/>
        <w:ind w:left="0"/>
        <w:jc w:val="center"/>
        <w:rPr>
          <w:b/>
          <w:bCs/>
          <w:lang w:val="en-IN"/>
        </w:rPr>
      </w:pPr>
    </w:p>
    <w:p w14:paraId="103A980A" w14:textId="59D704F5" w:rsidR="00607B2E" w:rsidRPr="00723B0C" w:rsidRDefault="00607B2E" w:rsidP="00607B2E">
      <w:pPr>
        <w:spacing w:after="160" w:line="278" w:lineRule="auto"/>
        <w:ind w:left="0"/>
        <w:jc w:val="center"/>
        <w:rPr>
          <w:b/>
          <w:bCs/>
          <w:sz w:val="32"/>
          <w:szCs w:val="32"/>
          <w:lang w:val="en-IN"/>
        </w:rPr>
      </w:pPr>
      <w:r w:rsidRPr="00723B0C">
        <w:rPr>
          <w:b/>
          <w:bCs/>
          <w:sz w:val="32"/>
          <w:szCs w:val="32"/>
          <w:lang w:val="en-IN"/>
        </w:rPr>
        <w:t>Student Name:</w:t>
      </w:r>
      <w:r w:rsidRPr="00723B0C">
        <w:rPr>
          <w:b/>
          <w:bCs/>
          <w:sz w:val="32"/>
          <w:szCs w:val="32"/>
          <w:lang w:val="en-IN"/>
        </w:rPr>
        <w:t xml:space="preserve"> Alisa Ciure </w:t>
      </w:r>
    </w:p>
    <w:p w14:paraId="32E76364" w14:textId="58F78632" w:rsidR="00607B2E" w:rsidRPr="00723B0C" w:rsidRDefault="00607B2E" w:rsidP="00607B2E">
      <w:pPr>
        <w:spacing w:after="160" w:line="278" w:lineRule="auto"/>
        <w:ind w:left="0"/>
        <w:jc w:val="center"/>
        <w:rPr>
          <w:b/>
          <w:bCs/>
          <w:sz w:val="32"/>
          <w:szCs w:val="32"/>
          <w:lang w:val="en-IN"/>
        </w:rPr>
      </w:pPr>
      <w:r w:rsidRPr="00723B0C">
        <w:rPr>
          <w:b/>
          <w:bCs/>
          <w:sz w:val="32"/>
          <w:szCs w:val="32"/>
          <w:lang w:val="en-IN"/>
        </w:rPr>
        <w:t>Student ID:</w:t>
      </w:r>
      <w:r w:rsidRPr="00723B0C">
        <w:rPr>
          <w:b/>
          <w:bCs/>
          <w:sz w:val="32"/>
          <w:szCs w:val="32"/>
          <w:lang w:val="en-IN"/>
        </w:rPr>
        <w:t xml:space="preserve"> 2409582</w:t>
      </w:r>
    </w:p>
    <w:p w14:paraId="64BFEE69" w14:textId="43967D78" w:rsidR="00607B2E" w:rsidRPr="00723B0C" w:rsidRDefault="00607B2E" w:rsidP="00607B2E">
      <w:pPr>
        <w:spacing w:after="160" w:line="278" w:lineRule="auto"/>
        <w:ind w:left="0"/>
        <w:jc w:val="center"/>
        <w:rPr>
          <w:b/>
          <w:bCs/>
          <w:sz w:val="32"/>
          <w:szCs w:val="32"/>
          <w:lang w:val="en-IN"/>
        </w:rPr>
      </w:pPr>
      <w:r w:rsidRPr="00723B0C">
        <w:rPr>
          <w:b/>
          <w:bCs/>
          <w:sz w:val="32"/>
          <w:szCs w:val="32"/>
          <w:lang w:val="en-IN"/>
        </w:rPr>
        <w:t>Date:</w:t>
      </w:r>
      <w:r w:rsidRPr="00723B0C">
        <w:rPr>
          <w:b/>
          <w:bCs/>
          <w:sz w:val="32"/>
          <w:szCs w:val="32"/>
          <w:lang w:val="en-IN"/>
        </w:rPr>
        <w:t xml:space="preserve"> 23/02/2026</w:t>
      </w:r>
    </w:p>
    <w:p w14:paraId="75C20C9E" w14:textId="77777777" w:rsidR="00607B2E" w:rsidRDefault="00607B2E" w:rsidP="00607B2E">
      <w:pPr>
        <w:spacing w:after="160" w:line="278" w:lineRule="auto"/>
        <w:ind w:left="0"/>
        <w:jc w:val="center"/>
        <w:rPr>
          <w:b/>
          <w:bCs/>
          <w:lang w:val="en-IN"/>
        </w:rPr>
      </w:pPr>
    </w:p>
    <w:p w14:paraId="1242CE64" w14:textId="77777777" w:rsidR="00607B2E" w:rsidRDefault="00607B2E" w:rsidP="00607B2E">
      <w:pPr>
        <w:spacing w:after="160" w:line="278" w:lineRule="auto"/>
        <w:ind w:left="0"/>
        <w:jc w:val="center"/>
        <w:rPr>
          <w:b/>
          <w:bCs/>
          <w:lang w:val="en-IN"/>
        </w:rPr>
      </w:pPr>
    </w:p>
    <w:p w14:paraId="69B2AD88" w14:textId="77777777" w:rsidR="00607B2E" w:rsidRDefault="00607B2E" w:rsidP="00607B2E">
      <w:pPr>
        <w:spacing w:after="160" w:line="278" w:lineRule="auto"/>
        <w:ind w:left="0"/>
        <w:jc w:val="center"/>
        <w:rPr>
          <w:b/>
          <w:bCs/>
          <w:lang w:val="en-IN"/>
        </w:rPr>
      </w:pPr>
    </w:p>
    <w:p w14:paraId="648DA5C4" w14:textId="77777777" w:rsidR="00607B2E" w:rsidRDefault="00607B2E" w:rsidP="00607B2E">
      <w:pPr>
        <w:spacing w:after="160" w:line="278" w:lineRule="auto"/>
        <w:ind w:left="0"/>
        <w:jc w:val="center"/>
        <w:rPr>
          <w:b/>
          <w:bCs/>
          <w:lang w:val="en-IN"/>
        </w:rPr>
      </w:pPr>
    </w:p>
    <w:p w14:paraId="5FDCCE6A" w14:textId="77777777" w:rsidR="00607B2E" w:rsidRDefault="00607B2E" w:rsidP="00607B2E">
      <w:pPr>
        <w:spacing w:after="160" w:line="278" w:lineRule="auto"/>
        <w:ind w:left="0"/>
        <w:jc w:val="center"/>
        <w:rPr>
          <w:b/>
          <w:bCs/>
          <w:lang w:val="en-IN"/>
        </w:rPr>
      </w:pPr>
    </w:p>
    <w:p w14:paraId="3697E775" w14:textId="77777777" w:rsidR="00607B2E" w:rsidRDefault="00607B2E" w:rsidP="00607B2E">
      <w:pPr>
        <w:spacing w:after="160" w:line="278" w:lineRule="auto"/>
        <w:ind w:left="0"/>
        <w:jc w:val="center"/>
        <w:rPr>
          <w:b/>
          <w:bCs/>
          <w:lang w:val="en-IN"/>
        </w:rPr>
      </w:pPr>
    </w:p>
    <w:p w14:paraId="5176B20C" w14:textId="77777777" w:rsidR="00607B2E" w:rsidRDefault="00607B2E" w:rsidP="00607B2E">
      <w:pPr>
        <w:spacing w:after="160" w:line="278" w:lineRule="auto"/>
        <w:ind w:left="0"/>
        <w:jc w:val="center"/>
        <w:rPr>
          <w:b/>
          <w:bCs/>
          <w:lang w:val="en-IN"/>
        </w:rPr>
      </w:pPr>
    </w:p>
    <w:p w14:paraId="0424A97E" w14:textId="77777777" w:rsidR="00607B2E" w:rsidRDefault="00607B2E" w:rsidP="00607B2E">
      <w:pPr>
        <w:spacing w:after="160" w:line="278" w:lineRule="auto"/>
        <w:ind w:left="0"/>
        <w:jc w:val="center"/>
        <w:rPr>
          <w:b/>
          <w:bCs/>
          <w:lang w:val="en-IN"/>
        </w:rPr>
      </w:pPr>
    </w:p>
    <w:p w14:paraId="0F0A319D" w14:textId="77777777" w:rsidR="00607B2E" w:rsidRDefault="00607B2E" w:rsidP="00607B2E">
      <w:pPr>
        <w:spacing w:after="160" w:line="278" w:lineRule="auto"/>
        <w:ind w:left="0"/>
        <w:jc w:val="center"/>
        <w:rPr>
          <w:b/>
          <w:bCs/>
          <w:lang w:val="en-IN"/>
        </w:rPr>
      </w:pPr>
    </w:p>
    <w:p w14:paraId="3D88AD73" w14:textId="77777777" w:rsidR="00607B2E" w:rsidRDefault="00607B2E" w:rsidP="00607B2E">
      <w:pPr>
        <w:spacing w:after="160" w:line="278" w:lineRule="auto"/>
        <w:ind w:left="0"/>
        <w:jc w:val="center"/>
        <w:rPr>
          <w:b/>
          <w:bCs/>
          <w:lang w:val="en-IN"/>
        </w:rPr>
      </w:pPr>
    </w:p>
    <w:p w14:paraId="26E3C547" w14:textId="77777777" w:rsidR="00607B2E" w:rsidRDefault="00607B2E" w:rsidP="00607B2E">
      <w:pPr>
        <w:spacing w:after="160" w:line="278" w:lineRule="auto"/>
        <w:ind w:left="0"/>
        <w:jc w:val="center"/>
        <w:rPr>
          <w:b/>
          <w:bCs/>
          <w:lang w:val="en-IN"/>
        </w:rPr>
      </w:pPr>
    </w:p>
    <w:p w14:paraId="18ADCF1E" w14:textId="77777777" w:rsidR="00607B2E" w:rsidRDefault="00607B2E" w:rsidP="00607B2E">
      <w:pPr>
        <w:spacing w:after="160" w:line="278" w:lineRule="auto"/>
        <w:ind w:left="0"/>
        <w:jc w:val="center"/>
        <w:rPr>
          <w:b/>
          <w:bCs/>
          <w:lang w:val="en-IN"/>
        </w:rPr>
      </w:pPr>
    </w:p>
    <w:p w14:paraId="49820CE8" w14:textId="33137F58" w:rsidR="00607B2E" w:rsidRPr="00723B0C" w:rsidRDefault="00607B2E" w:rsidP="00607B2E">
      <w:pPr>
        <w:rPr>
          <w:b/>
          <w:bCs/>
          <w:sz w:val="32"/>
          <w:szCs w:val="32"/>
        </w:rPr>
      </w:pPr>
      <w:r>
        <w:t xml:space="preserve">                                     </w:t>
      </w:r>
      <w:r w:rsidR="00723B0C">
        <w:t xml:space="preserve">     </w:t>
      </w:r>
      <w:r>
        <w:t xml:space="preserve"> </w:t>
      </w:r>
      <w:r w:rsidR="00723B0C">
        <w:t xml:space="preserve">      </w:t>
      </w:r>
      <w:r>
        <w:t xml:space="preserve"> </w:t>
      </w:r>
      <w:r w:rsidR="00723B0C">
        <w:rPr>
          <w:b/>
          <w:bCs/>
          <w:sz w:val="32"/>
          <w:szCs w:val="32"/>
        </w:rPr>
        <w:t xml:space="preserve">REFERENCES </w:t>
      </w:r>
    </w:p>
    <w:p w14:paraId="3C1C79AC" w14:textId="77777777" w:rsidR="00607B2E" w:rsidRDefault="00607B2E" w:rsidP="00607B2E"/>
    <w:p w14:paraId="345D4E22" w14:textId="77777777" w:rsidR="00607B2E" w:rsidRDefault="00607B2E" w:rsidP="00607B2E"/>
    <w:p w14:paraId="2B0883A5" w14:textId="2B74A150" w:rsidR="00607B2E" w:rsidRDefault="00607B2E" w:rsidP="00607B2E">
      <w:r w:rsidRPr="003241DF">
        <w:t xml:space="preserve">Bartlett, S., Mathews, B. and Tippett, V., </w:t>
      </w:r>
      <w:r>
        <w:t>(</w:t>
      </w:r>
      <w:r w:rsidRPr="003241DF">
        <w:t>2022</w:t>
      </w:r>
      <w:r>
        <w:t>)</w:t>
      </w:r>
      <w:r w:rsidRPr="003241DF">
        <w:t>. Paramedics encounters with children exposed to domestic violence: identifying and overcoming barriers to sound responses. </w:t>
      </w:r>
      <w:r w:rsidRPr="005F3C85">
        <w:rPr>
          <w:i/>
          <w:iCs/>
        </w:rPr>
        <w:t>International journal on child maltreatment: research, policy and practice</w:t>
      </w:r>
      <w:r w:rsidRPr="003241DF">
        <w:t>, </w:t>
      </w:r>
      <w:r w:rsidRPr="005F3C85">
        <w:rPr>
          <w:i/>
          <w:iCs/>
        </w:rPr>
        <w:t>5</w:t>
      </w:r>
      <w:r w:rsidRPr="003241DF">
        <w:t>(1), pp.31-56.</w:t>
      </w:r>
    </w:p>
    <w:p w14:paraId="00AF0DAD" w14:textId="77777777" w:rsidR="00607B2E" w:rsidRDefault="00607B2E" w:rsidP="00607B2E">
      <w:r w:rsidRPr="00463606">
        <w:t xml:space="preserve">Björklund, S., </w:t>
      </w:r>
      <w:proofErr w:type="spellStart"/>
      <w:r w:rsidRPr="00463606">
        <w:t>Hagell</w:t>
      </w:r>
      <w:proofErr w:type="spellEnd"/>
      <w:r w:rsidRPr="00463606">
        <w:t xml:space="preserve">, P., Holmberg, M. and Lilja Hagell, P., </w:t>
      </w:r>
      <w:r>
        <w:t>(</w:t>
      </w:r>
      <w:r w:rsidRPr="00463606">
        <w:t>2025</w:t>
      </w:r>
      <w:r>
        <w:t>)</w:t>
      </w:r>
      <w:r w:rsidRPr="00463606">
        <w:t>. Influences on ambulance staff’s understandings and safeguarding of ethical values. </w:t>
      </w:r>
      <w:r w:rsidRPr="005F3C85">
        <w:rPr>
          <w:i/>
          <w:iCs/>
        </w:rPr>
        <w:t>Nursing Ethics</w:t>
      </w:r>
      <w:r w:rsidRPr="00463606">
        <w:t>, p.09697330251344170.</w:t>
      </w:r>
    </w:p>
    <w:p w14:paraId="56AC4E92" w14:textId="77777777" w:rsidR="00607B2E" w:rsidRDefault="00607B2E" w:rsidP="00607B2E">
      <w:r w:rsidRPr="003241DF">
        <w:t xml:space="preserve">Buck, C., Doctor, E., Hennrich, J., </w:t>
      </w:r>
      <w:proofErr w:type="spellStart"/>
      <w:r w:rsidRPr="003241DF">
        <w:t>Jöhnk</w:t>
      </w:r>
      <w:proofErr w:type="spellEnd"/>
      <w:r w:rsidRPr="003241DF">
        <w:t xml:space="preserve">, J. and Eymann, T., </w:t>
      </w:r>
      <w:r>
        <w:t>(</w:t>
      </w:r>
      <w:r w:rsidRPr="003241DF">
        <w:t>2022</w:t>
      </w:r>
      <w:r>
        <w:t>)</w:t>
      </w:r>
      <w:r w:rsidRPr="003241DF">
        <w:t>. General practitioners’ attitudes toward artificial intelligence–enabled systems: interview study. </w:t>
      </w:r>
      <w:r w:rsidRPr="005F3C85">
        <w:rPr>
          <w:i/>
          <w:iCs/>
        </w:rPr>
        <w:t>Journal of medical Internet research</w:t>
      </w:r>
      <w:r w:rsidRPr="003241DF">
        <w:t>, </w:t>
      </w:r>
      <w:r w:rsidRPr="005F3C85">
        <w:rPr>
          <w:i/>
          <w:iCs/>
        </w:rPr>
        <w:t>24</w:t>
      </w:r>
      <w:r w:rsidRPr="003241DF">
        <w:t>(1), p.e28916.</w:t>
      </w:r>
    </w:p>
    <w:p w14:paraId="2B4F1963" w14:textId="77777777" w:rsidR="00607B2E" w:rsidRDefault="00607B2E" w:rsidP="00607B2E">
      <w:r w:rsidRPr="003241DF">
        <w:t xml:space="preserve">Carswell, C., Brown, J.V.E., Lister, J., </w:t>
      </w:r>
      <w:proofErr w:type="spellStart"/>
      <w:r w:rsidRPr="003241DF">
        <w:t>Ajjan</w:t>
      </w:r>
      <w:proofErr w:type="spellEnd"/>
      <w:r w:rsidRPr="003241DF">
        <w:t>, R.A., Alderson, S.L., Balogun-</w:t>
      </w:r>
      <w:proofErr w:type="spellStart"/>
      <w:r w:rsidRPr="003241DF">
        <w:t>Katung</w:t>
      </w:r>
      <w:proofErr w:type="spellEnd"/>
      <w:r w:rsidRPr="003241DF">
        <w:t xml:space="preserve">, A., </w:t>
      </w:r>
      <w:proofErr w:type="spellStart"/>
      <w:r w:rsidRPr="003241DF">
        <w:t>Bellass</w:t>
      </w:r>
      <w:proofErr w:type="spellEnd"/>
      <w:r w:rsidRPr="003241DF">
        <w:t xml:space="preserve">, S., Double, K., Gilbody, S., Hewitt, C.E. and Holt, R.I., </w:t>
      </w:r>
      <w:r>
        <w:t>(</w:t>
      </w:r>
      <w:r w:rsidRPr="003241DF">
        <w:t>2022</w:t>
      </w:r>
      <w:r>
        <w:t>)</w:t>
      </w:r>
      <w:r w:rsidRPr="003241DF">
        <w:t>. The lived experience of severe mental illness and long-term conditions: a qualitative exploration of service user, carer, and healthcare professional perspectives on self-managing co-existing mental and physical conditions. </w:t>
      </w:r>
      <w:r w:rsidRPr="005F3C85">
        <w:rPr>
          <w:i/>
          <w:iCs/>
        </w:rPr>
        <w:t>BMC psychiatry</w:t>
      </w:r>
      <w:r w:rsidRPr="003241DF">
        <w:t>, </w:t>
      </w:r>
      <w:r w:rsidRPr="005F3C85">
        <w:rPr>
          <w:i/>
          <w:iCs/>
        </w:rPr>
        <w:t>22</w:t>
      </w:r>
      <w:r w:rsidRPr="003241DF">
        <w:t>(1), p.479.</w:t>
      </w:r>
    </w:p>
    <w:p w14:paraId="148DA63C" w14:textId="77777777" w:rsidR="00607B2E" w:rsidRDefault="00607B2E" w:rsidP="00607B2E">
      <w:r w:rsidRPr="00463606">
        <w:t xml:space="preserve">Cleaver, H., </w:t>
      </w:r>
      <w:r>
        <w:t>(</w:t>
      </w:r>
      <w:r w:rsidRPr="00463606">
        <w:t>2025</w:t>
      </w:r>
      <w:r>
        <w:t>)</w:t>
      </w:r>
      <w:r w:rsidRPr="00463606">
        <w:t>. Domestic abuse and the impact on young children: A UK perspective. </w:t>
      </w:r>
      <w:r w:rsidRPr="005F3C85">
        <w:rPr>
          <w:i/>
          <w:iCs/>
        </w:rPr>
        <w:t>Children and Youth Services Review</w:t>
      </w:r>
      <w:r w:rsidRPr="00463606">
        <w:t>, </w:t>
      </w:r>
      <w:r w:rsidRPr="005F3C85">
        <w:rPr>
          <w:i/>
          <w:iCs/>
        </w:rPr>
        <w:t>172</w:t>
      </w:r>
      <w:r w:rsidRPr="00463606">
        <w:t>, p.108236.</w:t>
      </w:r>
    </w:p>
    <w:p w14:paraId="192F1947" w14:textId="77777777" w:rsidR="00607B2E" w:rsidRDefault="00607B2E" w:rsidP="00607B2E">
      <w:r w:rsidRPr="005F3C85">
        <w:t>Coatsworth‐</w:t>
      </w:r>
      <w:proofErr w:type="spellStart"/>
      <w:r w:rsidRPr="005F3C85">
        <w:t>Puspoky</w:t>
      </w:r>
      <w:proofErr w:type="spellEnd"/>
      <w:r w:rsidRPr="005F3C85">
        <w:t xml:space="preserve">, R., Dahlke, S., Duggleby, W. and Hunter, K.F., </w:t>
      </w:r>
      <w:r>
        <w:t>(</w:t>
      </w:r>
      <w:r w:rsidRPr="005F3C85">
        <w:t>2023</w:t>
      </w:r>
      <w:r>
        <w:t>)</w:t>
      </w:r>
      <w:r w:rsidRPr="005F3C85">
        <w:t>. Safeguarding survival: Older persons with multiple chronic conditions' unplanned readmission experiences: A mixed methods systematic review. </w:t>
      </w:r>
      <w:r w:rsidRPr="005F3C85">
        <w:rPr>
          <w:i/>
          <w:iCs/>
        </w:rPr>
        <w:t>Journal of Clinical Nursing</w:t>
      </w:r>
      <w:r w:rsidRPr="005F3C85">
        <w:t>, </w:t>
      </w:r>
      <w:r w:rsidRPr="005F3C85">
        <w:rPr>
          <w:i/>
          <w:iCs/>
        </w:rPr>
        <w:t>32</w:t>
      </w:r>
      <w:r w:rsidRPr="005F3C85">
        <w:t>(17-18), pp.5793-5815.</w:t>
      </w:r>
    </w:p>
    <w:p w14:paraId="3EE9653A" w14:textId="77777777" w:rsidR="00607B2E" w:rsidRDefault="00607B2E" w:rsidP="00607B2E">
      <w:r w:rsidRPr="003241DF">
        <w:lastRenderedPageBreak/>
        <w:t xml:space="preserve">Gbabo, E.Y., </w:t>
      </w:r>
      <w:proofErr w:type="spellStart"/>
      <w:r w:rsidRPr="003241DF">
        <w:t>Okenwa</w:t>
      </w:r>
      <w:proofErr w:type="spellEnd"/>
      <w:r w:rsidRPr="003241DF">
        <w:t xml:space="preserve">, O.K. and Chima, P.E., </w:t>
      </w:r>
      <w:r>
        <w:t>(</w:t>
      </w:r>
      <w:r w:rsidRPr="003241DF">
        <w:t>2022</w:t>
      </w:r>
      <w:r>
        <w:t>)</w:t>
      </w:r>
      <w:r w:rsidRPr="003241DF">
        <w:t>. Designing Communication and Escalation Models for Risk Coordination in Infrastructure Programs.</w:t>
      </w:r>
    </w:p>
    <w:p w14:paraId="1ADD30E6" w14:textId="77777777" w:rsidR="00607B2E" w:rsidRDefault="00607B2E" w:rsidP="00607B2E">
      <w:proofErr w:type="spellStart"/>
      <w:r w:rsidRPr="005F3C85">
        <w:t>Jahans</w:t>
      </w:r>
      <w:proofErr w:type="spellEnd"/>
      <w:r w:rsidRPr="005F3C85">
        <w:t xml:space="preserve">‐Baynton, K. and Grealish, A., </w:t>
      </w:r>
      <w:r>
        <w:t>(</w:t>
      </w:r>
      <w:r w:rsidRPr="005F3C85">
        <w:t>2022</w:t>
      </w:r>
      <w:r>
        <w:t>)</w:t>
      </w:r>
      <w:r w:rsidRPr="005F3C85">
        <w:t>. Safeguarding communications between multiagency professionals when working with children and young people: A qualitative study. </w:t>
      </w:r>
      <w:r w:rsidRPr="005F3C85">
        <w:rPr>
          <w:i/>
          <w:iCs/>
        </w:rPr>
        <w:t>Journal of Child and Adolescent Psychiatric Nursing</w:t>
      </w:r>
      <w:r w:rsidRPr="005F3C85">
        <w:t>, </w:t>
      </w:r>
      <w:r w:rsidRPr="005F3C85">
        <w:rPr>
          <w:i/>
          <w:iCs/>
        </w:rPr>
        <w:t>35</w:t>
      </w:r>
      <w:r w:rsidRPr="005F3C85">
        <w:t>(2), pp.171-178.</w:t>
      </w:r>
    </w:p>
    <w:p w14:paraId="32A99E54" w14:textId="77777777" w:rsidR="00607B2E" w:rsidRDefault="00607B2E" w:rsidP="00607B2E">
      <w:r w:rsidRPr="00463606">
        <w:t xml:space="preserve">Jefferson, L.A., Doran, J., Gilburt, H., Dale, V.M. and Bloor, K.E., </w:t>
      </w:r>
      <w:r>
        <w:t>(</w:t>
      </w:r>
      <w:r w:rsidRPr="00463606">
        <w:t>2024</w:t>
      </w:r>
      <w:r>
        <w:t>)</w:t>
      </w:r>
      <w:r w:rsidRPr="00463606">
        <w:t>. Exploring Health and Social Care perspectives on the implementation of ‘Right Care, Right Person’, under the National Partnership Agreement.</w:t>
      </w:r>
    </w:p>
    <w:p w14:paraId="302BCDE4" w14:textId="77777777" w:rsidR="00607B2E" w:rsidRDefault="00607B2E" w:rsidP="00607B2E">
      <w:proofErr w:type="spellStart"/>
      <w:r w:rsidRPr="003241DF">
        <w:t>Kajembula</w:t>
      </w:r>
      <w:proofErr w:type="spellEnd"/>
      <w:r w:rsidRPr="003241DF">
        <w:t xml:space="preserve">, I.M., Matheo, K.I., </w:t>
      </w:r>
      <w:proofErr w:type="spellStart"/>
      <w:r w:rsidRPr="003241DF">
        <w:t>Simchimba</w:t>
      </w:r>
      <w:proofErr w:type="spellEnd"/>
      <w:r w:rsidRPr="003241DF">
        <w:t xml:space="preserve">, P.D., Masasi, E.H., </w:t>
      </w:r>
      <w:proofErr w:type="spellStart"/>
      <w:r w:rsidRPr="003241DF">
        <w:t>Chikwala</w:t>
      </w:r>
      <w:proofErr w:type="spellEnd"/>
      <w:r w:rsidRPr="003241DF">
        <w:t xml:space="preserve">, V. and </w:t>
      </w:r>
      <w:proofErr w:type="spellStart"/>
      <w:r w:rsidRPr="003241DF">
        <w:t>Ambikile</w:t>
      </w:r>
      <w:proofErr w:type="spellEnd"/>
      <w:r w:rsidRPr="003241DF">
        <w:t xml:space="preserve">, J.S., </w:t>
      </w:r>
      <w:r>
        <w:t>(</w:t>
      </w:r>
      <w:r w:rsidRPr="003241DF">
        <w:t>2024</w:t>
      </w:r>
      <w:r>
        <w:t>)</w:t>
      </w:r>
      <w:r w:rsidRPr="003241DF">
        <w:t>. Understanding the factors influencing nurses in managing patients with diabetic ketoacidosis in the emergency departments of referral hospitals in Dar es Salaam, Tanzania: A descriptive qualitative study. </w:t>
      </w:r>
      <w:proofErr w:type="spellStart"/>
      <w:r w:rsidRPr="005F3C85">
        <w:rPr>
          <w:i/>
          <w:iCs/>
        </w:rPr>
        <w:t>Plos</w:t>
      </w:r>
      <w:proofErr w:type="spellEnd"/>
      <w:r w:rsidRPr="005F3C85">
        <w:rPr>
          <w:i/>
          <w:iCs/>
        </w:rPr>
        <w:t xml:space="preserve"> one</w:t>
      </w:r>
      <w:r w:rsidRPr="003241DF">
        <w:t>, </w:t>
      </w:r>
      <w:r w:rsidRPr="005F3C85">
        <w:rPr>
          <w:i/>
          <w:iCs/>
        </w:rPr>
        <w:t>19</w:t>
      </w:r>
      <w:r w:rsidRPr="003241DF">
        <w:t>(11), p.e0310414.</w:t>
      </w:r>
    </w:p>
    <w:p w14:paraId="1B866159" w14:textId="77777777" w:rsidR="00607B2E" w:rsidRDefault="00607B2E" w:rsidP="00607B2E">
      <w:r w:rsidRPr="00463606">
        <w:t xml:space="preserve">Landress, H., </w:t>
      </w:r>
      <w:r>
        <w:t>(</w:t>
      </w:r>
      <w:r w:rsidRPr="00463606">
        <w:t>2024</w:t>
      </w:r>
      <w:r>
        <w:t>)</w:t>
      </w:r>
      <w:r w:rsidRPr="00463606">
        <w:t>. </w:t>
      </w:r>
      <w:r w:rsidRPr="005F3C85">
        <w:rPr>
          <w:i/>
          <w:iCs/>
        </w:rPr>
        <w:t>Child Protective Services Workers' Decision Making and Risk Management</w:t>
      </w:r>
      <w:r w:rsidRPr="00463606">
        <w:t> (Doctoral dissertation, Walden University).</w:t>
      </w:r>
    </w:p>
    <w:p w14:paraId="0D514BAE" w14:textId="77777777" w:rsidR="00607B2E" w:rsidRDefault="00607B2E" w:rsidP="00607B2E">
      <w:r w:rsidRPr="003241DF">
        <w:t xml:space="preserve">Lee, D. and Yoon, S.N., </w:t>
      </w:r>
      <w:r>
        <w:t>(</w:t>
      </w:r>
      <w:r w:rsidRPr="003241DF">
        <w:t>2021</w:t>
      </w:r>
      <w:r>
        <w:t>)</w:t>
      </w:r>
      <w:r w:rsidRPr="003241DF">
        <w:t>. Application of artificial intelligence-based technologies in the healthcare industry: Opportunities and challenges. </w:t>
      </w:r>
      <w:r w:rsidRPr="005F3C85">
        <w:rPr>
          <w:i/>
          <w:iCs/>
        </w:rPr>
        <w:t>International journal of environmental research and public health</w:t>
      </w:r>
      <w:r w:rsidRPr="003241DF">
        <w:t>, </w:t>
      </w:r>
      <w:r w:rsidRPr="005F3C85">
        <w:rPr>
          <w:i/>
          <w:iCs/>
        </w:rPr>
        <w:t>18</w:t>
      </w:r>
      <w:r w:rsidRPr="003241DF">
        <w:t>(1), p.271.</w:t>
      </w:r>
    </w:p>
    <w:p w14:paraId="02D11C78" w14:textId="77777777" w:rsidR="00607B2E" w:rsidRDefault="00607B2E" w:rsidP="00607B2E">
      <w:r w:rsidRPr="003241DF">
        <w:t xml:space="preserve">Li, J., Xu, Z., Zhou, H., Li, Z. and Yuan, B., </w:t>
      </w:r>
      <w:r>
        <w:t>(</w:t>
      </w:r>
      <w:r w:rsidRPr="003241DF">
        <w:t>2025</w:t>
      </w:r>
      <w:r>
        <w:t>)</w:t>
      </w:r>
      <w:r w:rsidRPr="003241DF">
        <w:t>. The involvement of specialists in primary healthcare teams for managing diabetes: a systematic review and meta-analysis. </w:t>
      </w:r>
      <w:r w:rsidRPr="005F3C85">
        <w:rPr>
          <w:i/>
          <w:iCs/>
        </w:rPr>
        <w:t>BMC Primary Care</w:t>
      </w:r>
      <w:r w:rsidRPr="003241DF">
        <w:t>, </w:t>
      </w:r>
      <w:r w:rsidRPr="005F3C85">
        <w:rPr>
          <w:i/>
          <w:iCs/>
        </w:rPr>
        <w:t>26</w:t>
      </w:r>
      <w:r w:rsidRPr="003241DF">
        <w:t>(1), p.45.</w:t>
      </w:r>
    </w:p>
    <w:p w14:paraId="2B3DDB4C" w14:textId="77777777" w:rsidR="00607B2E" w:rsidRDefault="00607B2E" w:rsidP="00607B2E">
      <w:r w:rsidRPr="003241DF">
        <w:t xml:space="preserve">Morrissey, B., </w:t>
      </w:r>
      <w:r>
        <w:t>(</w:t>
      </w:r>
      <w:r w:rsidRPr="003241DF">
        <w:t>2022</w:t>
      </w:r>
      <w:r>
        <w:t>)</w:t>
      </w:r>
      <w:r w:rsidRPr="003241DF">
        <w:t>. </w:t>
      </w:r>
      <w:r w:rsidRPr="005F3C85">
        <w:rPr>
          <w:i/>
          <w:iCs/>
        </w:rPr>
        <w:t>A mixed methods study into the leadership and enactment of the curricular component to child safeguarding in special schools</w:t>
      </w:r>
      <w:r w:rsidRPr="003241DF">
        <w:t> (Doctoral dissertation, Dublin City University).</w:t>
      </w:r>
    </w:p>
    <w:p w14:paraId="7F12B2D2" w14:textId="77777777" w:rsidR="00607B2E" w:rsidRDefault="00607B2E" w:rsidP="00607B2E">
      <w:r w:rsidRPr="00463606">
        <w:t xml:space="preserve">Sachar, A., Breslin, N. and Ng, S.M., </w:t>
      </w:r>
      <w:r>
        <w:t>(</w:t>
      </w:r>
      <w:r w:rsidRPr="00463606">
        <w:t>2023</w:t>
      </w:r>
      <w:r>
        <w:t>)</w:t>
      </w:r>
      <w:r w:rsidRPr="00463606">
        <w:t>. An integrated care model for mental health in diabetes: Recommendations for local implementation by the Diabetes and Mental Health Expert Working Group in England. </w:t>
      </w:r>
      <w:r w:rsidRPr="005F3C85">
        <w:rPr>
          <w:i/>
          <w:iCs/>
        </w:rPr>
        <w:t>Diabetic Medicine</w:t>
      </w:r>
      <w:r w:rsidRPr="00463606">
        <w:t>, </w:t>
      </w:r>
      <w:r w:rsidRPr="005F3C85">
        <w:rPr>
          <w:i/>
          <w:iCs/>
        </w:rPr>
        <w:t>40</w:t>
      </w:r>
      <w:r w:rsidRPr="00463606">
        <w:t>(4), p.e15029.</w:t>
      </w:r>
    </w:p>
    <w:p w14:paraId="0B632CAF" w14:textId="77777777" w:rsidR="00607B2E" w:rsidRDefault="00607B2E" w:rsidP="00607B2E">
      <w:r w:rsidRPr="003241DF">
        <w:t xml:space="preserve">Sharp, M., </w:t>
      </w:r>
      <w:r>
        <w:t>(</w:t>
      </w:r>
      <w:r w:rsidRPr="003241DF">
        <w:t>2023</w:t>
      </w:r>
      <w:r>
        <w:t>)</w:t>
      </w:r>
      <w:r w:rsidRPr="003241DF">
        <w:t>. </w:t>
      </w:r>
      <w:r w:rsidRPr="005F3C85">
        <w:rPr>
          <w:i/>
          <w:iCs/>
        </w:rPr>
        <w:t>Finding out your child has Type 1 Diabetes: understanding the experiences of parents when their child is diagnosed with type 1 diabetes</w:t>
      </w:r>
      <w:r w:rsidRPr="003241DF">
        <w:t> (Doctoral dissertation, UCL (University College London)).</w:t>
      </w:r>
    </w:p>
    <w:p w14:paraId="76B5FBEE" w14:textId="77777777" w:rsidR="00607B2E" w:rsidRDefault="00607B2E" w:rsidP="00607B2E">
      <w:r w:rsidRPr="00537F80">
        <w:lastRenderedPageBreak/>
        <w:t xml:space="preserve">Sperling, M.A. and Laffel, L.M., </w:t>
      </w:r>
      <w:r>
        <w:t>(</w:t>
      </w:r>
      <w:r w:rsidRPr="00537F80">
        <w:t>2022</w:t>
      </w:r>
      <w:r>
        <w:t>)</w:t>
      </w:r>
      <w:r w:rsidRPr="00537F80">
        <w:t>. Current management of glycemia in children with type 1 diabetes mellitus. </w:t>
      </w:r>
      <w:r w:rsidRPr="005F3C85">
        <w:rPr>
          <w:i/>
          <w:iCs/>
        </w:rPr>
        <w:t>New England Journal of Medicine</w:t>
      </w:r>
      <w:r w:rsidRPr="00537F80">
        <w:t>, </w:t>
      </w:r>
      <w:r w:rsidRPr="005F3C85">
        <w:rPr>
          <w:i/>
          <w:iCs/>
        </w:rPr>
        <w:t>386</w:t>
      </w:r>
      <w:r w:rsidRPr="00537F80">
        <w:t>(12), pp.1155-1164.</w:t>
      </w:r>
    </w:p>
    <w:p w14:paraId="3E8EC8CE" w14:textId="77777777" w:rsidR="00607B2E" w:rsidRDefault="00607B2E" w:rsidP="00607B2E">
      <w:r w:rsidRPr="003241DF">
        <w:t xml:space="preserve">Underwood, J.F., DelPozo-Banos, M., </w:t>
      </w:r>
      <w:proofErr w:type="spellStart"/>
      <w:r w:rsidRPr="003241DF">
        <w:t>Frizzati</w:t>
      </w:r>
      <w:proofErr w:type="spellEnd"/>
      <w:r w:rsidRPr="003241DF">
        <w:t xml:space="preserve">, A., John, A. and Hall, J., </w:t>
      </w:r>
      <w:r>
        <w:t>(</w:t>
      </w:r>
      <w:r w:rsidRPr="003241DF">
        <w:t>2022</w:t>
      </w:r>
      <w:r>
        <w:t>)</w:t>
      </w:r>
      <w:r w:rsidRPr="003241DF">
        <w:t>. Evidence of increasing recorded diagnosis of autism spectrum disorders in Wales, UK: An e-cohort study. </w:t>
      </w:r>
      <w:r w:rsidRPr="005F3C85">
        <w:rPr>
          <w:i/>
          <w:iCs/>
        </w:rPr>
        <w:t>Autism</w:t>
      </w:r>
      <w:r w:rsidRPr="003241DF">
        <w:t>, </w:t>
      </w:r>
      <w:r w:rsidRPr="005F3C85">
        <w:rPr>
          <w:i/>
          <w:iCs/>
        </w:rPr>
        <w:t>26</w:t>
      </w:r>
      <w:r w:rsidRPr="003241DF">
        <w:t>(6), pp.1499-1508.</w:t>
      </w:r>
    </w:p>
    <w:p w14:paraId="06BA5DAF" w14:textId="77777777" w:rsidR="00607B2E" w:rsidRDefault="00607B2E" w:rsidP="00607B2E">
      <w:r w:rsidRPr="00463606">
        <w:t xml:space="preserve">Wilson, C., Howell, A.M., Janes, G. and Benn, J., </w:t>
      </w:r>
      <w:r>
        <w:t>(</w:t>
      </w:r>
      <w:r w:rsidRPr="00463606">
        <w:t>2022</w:t>
      </w:r>
      <w:r>
        <w:t>)</w:t>
      </w:r>
      <w:r w:rsidRPr="00463606">
        <w:t>. The role of feedback in emergency ambulance services: a qualitative interview study. </w:t>
      </w:r>
      <w:r w:rsidRPr="005F3C85">
        <w:rPr>
          <w:i/>
          <w:iCs/>
        </w:rPr>
        <w:t>BMC health services research</w:t>
      </w:r>
      <w:r w:rsidRPr="00463606">
        <w:t>, </w:t>
      </w:r>
      <w:r w:rsidRPr="005F3C85">
        <w:rPr>
          <w:i/>
          <w:iCs/>
        </w:rPr>
        <w:t>22</w:t>
      </w:r>
      <w:r w:rsidRPr="00463606">
        <w:t>(1), p.296.</w:t>
      </w:r>
    </w:p>
    <w:p w14:paraId="36A8A3B2" w14:textId="77777777" w:rsidR="00607B2E" w:rsidRPr="00C33D71" w:rsidRDefault="00607B2E" w:rsidP="00607B2E">
      <w:pPr>
        <w:ind w:left="0"/>
      </w:pPr>
    </w:p>
    <w:p w14:paraId="216721AB" w14:textId="77777777" w:rsidR="00607B2E" w:rsidRDefault="00607B2E" w:rsidP="00607B2E">
      <w:pPr>
        <w:spacing w:after="160" w:line="278" w:lineRule="auto"/>
        <w:ind w:left="0"/>
        <w:jc w:val="center"/>
        <w:rPr>
          <w:b/>
          <w:bCs/>
          <w:lang w:val="en-IN"/>
        </w:rPr>
      </w:pPr>
    </w:p>
    <w:p w14:paraId="783BFE6A" w14:textId="322A1D4B" w:rsidR="00607B2E" w:rsidRDefault="00607B2E" w:rsidP="00607B2E">
      <w:pPr>
        <w:pStyle w:val="NoSpacing"/>
      </w:pPr>
    </w:p>
    <w:sectPr w:rsidR="00607B2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07B2E"/>
    <w:rsid w:val="003E2517"/>
    <w:rsid w:val="00607B2E"/>
    <w:rsid w:val="00723B0C"/>
    <w:rsid w:val="00A062B6"/>
    <w:rsid w:val="00C4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43AF9C"/>
  <w15:chartTrackingRefBased/>
  <w15:docId w15:val="{239E9D56-53B1-4A98-AA65-915863367B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07B2E"/>
    <w:pPr>
      <w:spacing w:after="200" w:line="360" w:lineRule="auto"/>
      <w:ind w:left="176"/>
      <w:jc w:val="both"/>
    </w:pPr>
    <w:rPr>
      <w:rFonts w:ascii="Times New Roman" w:eastAsia="Times New Roman" w:hAnsi="Times New Roman" w:cs="Times New Roman"/>
      <w:kern w:val="0"/>
      <w:sz w:val="24"/>
      <w:szCs w:val="20"/>
      <w14:ligatures w14:val="none"/>
    </w:rPr>
  </w:style>
  <w:style w:type="paragraph" w:styleId="Heading1">
    <w:name w:val="heading 1"/>
    <w:basedOn w:val="Normal"/>
    <w:next w:val="Normal"/>
    <w:link w:val="Heading1Char"/>
    <w:uiPriority w:val="9"/>
    <w:qFormat/>
    <w:rsid w:val="00607B2E"/>
    <w:pPr>
      <w:keepNext/>
      <w:keepLines/>
      <w:spacing w:before="360" w:after="80" w:line="259" w:lineRule="auto"/>
      <w:ind w:left="0"/>
      <w:jc w:val="left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14:ligatures w14:val="standardContextual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07B2E"/>
    <w:pPr>
      <w:keepNext/>
      <w:keepLines/>
      <w:spacing w:before="160" w:after="80" w:line="259" w:lineRule="auto"/>
      <w:ind w:left="0"/>
      <w:jc w:val="left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14:ligatures w14:val="standardContextual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07B2E"/>
    <w:pPr>
      <w:keepNext/>
      <w:keepLines/>
      <w:spacing w:before="160" w:after="80" w:line="259" w:lineRule="auto"/>
      <w:ind w:left="0"/>
      <w:jc w:val="left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14:ligatures w14:val="standardContextual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07B2E"/>
    <w:pPr>
      <w:keepNext/>
      <w:keepLines/>
      <w:spacing w:before="80" w:after="40" w:line="259" w:lineRule="auto"/>
      <w:ind w:left="0"/>
      <w:jc w:val="left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07B2E"/>
    <w:pPr>
      <w:keepNext/>
      <w:keepLines/>
      <w:spacing w:before="80" w:after="40" w:line="259" w:lineRule="auto"/>
      <w:ind w:left="0"/>
      <w:jc w:val="left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2"/>
      <w:szCs w:val="22"/>
      <w14:ligatures w14:val="standardContextual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07B2E"/>
    <w:pPr>
      <w:keepNext/>
      <w:keepLines/>
      <w:spacing w:before="40" w:after="0" w:line="259" w:lineRule="auto"/>
      <w:ind w:left="0"/>
      <w:jc w:val="left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2"/>
      <w:szCs w:val="22"/>
      <w14:ligatures w14:val="standardContextual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07B2E"/>
    <w:pPr>
      <w:keepNext/>
      <w:keepLines/>
      <w:spacing w:before="40" w:after="0" w:line="259" w:lineRule="auto"/>
      <w:ind w:left="0"/>
      <w:jc w:val="left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2"/>
      <w:szCs w:val="22"/>
      <w14:ligatures w14:val="standardContextual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07B2E"/>
    <w:pPr>
      <w:keepNext/>
      <w:keepLines/>
      <w:spacing w:after="0" w:line="259" w:lineRule="auto"/>
      <w:ind w:left="0"/>
      <w:jc w:val="left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2"/>
      <w:szCs w:val="22"/>
      <w14:ligatures w14:val="standardContextual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07B2E"/>
    <w:pPr>
      <w:keepNext/>
      <w:keepLines/>
      <w:spacing w:after="0" w:line="259" w:lineRule="auto"/>
      <w:ind w:left="0"/>
      <w:jc w:val="left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2"/>
      <w:szCs w:val="22"/>
      <w14:ligatures w14:val="standardContextual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07B2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07B2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07B2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07B2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07B2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07B2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07B2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07B2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07B2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07B2E"/>
    <w:pPr>
      <w:spacing w:after="80" w:line="240" w:lineRule="auto"/>
      <w:ind w:left="0"/>
      <w:contextualSpacing/>
      <w:jc w:val="left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607B2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07B2E"/>
    <w:pPr>
      <w:numPr>
        <w:ilvl w:val="1"/>
      </w:numPr>
      <w:spacing w:after="160" w:line="259" w:lineRule="auto"/>
      <w:jc w:val="left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SubtitleChar">
    <w:name w:val="Subtitle Char"/>
    <w:basedOn w:val="DefaultParagraphFont"/>
    <w:link w:val="Subtitle"/>
    <w:uiPriority w:val="11"/>
    <w:rsid w:val="00607B2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07B2E"/>
    <w:pPr>
      <w:spacing w:before="160" w:after="160" w:line="259" w:lineRule="auto"/>
      <w:ind w:left="0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2"/>
      <w:szCs w:val="22"/>
      <w14:ligatures w14:val="standardContextual"/>
    </w:rPr>
  </w:style>
  <w:style w:type="character" w:customStyle="1" w:styleId="QuoteChar">
    <w:name w:val="Quote Char"/>
    <w:basedOn w:val="DefaultParagraphFont"/>
    <w:link w:val="Quote"/>
    <w:uiPriority w:val="29"/>
    <w:rsid w:val="00607B2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07B2E"/>
    <w:pPr>
      <w:spacing w:after="160" w:line="259" w:lineRule="auto"/>
      <w:ind w:left="720"/>
      <w:contextualSpacing/>
      <w:jc w:val="left"/>
    </w:pPr>
    <w:rPr>
      <w:rFonts w:asciiTheme="minorHAnsi" w:eastAsiaTheme="minorHAnsi" w:hAnsiTheme="minorHAnsi" w:cstheme="minorBidi"/>
      <w:kern w:val="2"/>
      <w:sz w:val="22"/>
      <w:szCs w:val="22"/>
      <w14:ligatures w14:val="standardContextual"/>
    </w:rPr>
  </w:style>
  <w:style w:type="character" w:styleId="IntenseEmphasis">
    <w:name w:val="Intense Emphasis"/>
    <w:basedOn w:val="DefaultParagraphFont"/>
    <w:uiPriority w:val="21"/>
    <w:qFormat/>
    <w:rsid w:val="00607B2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07B2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59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2"/>
      <w:szCs w:val="22"/>
      <w14:ligatures w14:val="standardContextual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07B2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07B2E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607B2E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4</Pages>
  <Words>669</Words>
  <Characters>3815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ciure alyssa</dc:creator>
  <cp:keywords/>
  <dc:description/>
  <cp:lastModifiedBy>ciure alyssa</cp:lastModifiedBy>
  <cp:revision>1</cp:revision>
  <dcterms:created xsi:type="dcterms:W3CDTF">2026-02-23T08:27:00Z</dcterms:created>
  <dcterms:modified xsi:type="dcterms:W3CDTF">2026-02-23T08:44:00Z</dcterms:modified>
</cp:coreProperties>
</file>