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80240" w14:textId="77777777" w:rsidR="006302A8" w:rsidRDefault="00631DA0" w:rsidP="00783BE2">
      <w:pPr>
        <w:tabs>
          <w:tab w:val="left" w:pos="4215"/>
        </w:tabs>
        <w:spacing w:line="360" w:lineRule="auto"/>
        <w:jc w:val="center"/>
      </w:pPr>
      <w:r>
        <w:rPr>
          <w:b/>
          <w:u w:val="single"/>
        </w:rPr>
        <w:t>Title Page:</w:t>
      </w:r>
    </w:p>
    <w:p w14:paraId="7E6B155B" w14:textId="77777777" w:rsidR="006302A8" w:rsidRDefault="00631DA0" w:rsidP="00783BE2">
      <w:pPr>
        <w:spacing w:line="360" w:lineRule="auto"/>
        <w:jc w:val="center"/>
      </w:pPr>
      <w:bookmarkStart w:id="0" w:name="_heading=h.gjdgxs" w:colFirst="0" w:colLast="0"/>
      <w:bookmarkEnd w:id="0"/>
      <w:r>
        <w:t>Name: Khaled Kbies</w:t>
      </w:r>
    </w:p>
    <w:p w14:paraId="6D1F4888" w14:textId="77777777" w:rsidR="006302A8" w:rsidRDefault="00631DA0" w:rsidP="00783BE2">
      <w:pPr>
        <w:spacing w:line="360" w:lineRule="auto"/>
        <w:jc w:val="center"/>
      </w:pPr>
      <w:r>
        <w:t>Student Number: 2017907</w:t>
      </w:r>
    </w:p>
    <w:p w14:paraId="642E68A3" w14:textId="77777777" w:rsidR="006302A8" w:rsidRDefault="00631DA0" w:rsidP="00783BE2">
      <w:pPr>
        <w:spacing w:line="360" w:lineRule="auto"/>
        <w:jc w:val="center"/>
      </w:pPr>
      <w:r>
        <w:t>Module Code: BMSW</w:t>
      </w:r>
      <w:r w:rsidR="007D2BFF">
        <w:t>6102</w:t>
      </w:r>
    </w:p>
    <w:p w14:paraId="63713052" w14:textId="77777777" w:rsidR="006302A8" w:rsidRDefault="00631DA0" w:rsidP="00783BE2">
      <w:pPr>
        <w:spacing w:line="360" w:lineRule="auto"/>
        <w:jc w:val="center"/>
      </w:pPr>
      <w:r>
        <w:t xml:space="preserve">Module Title: </w:t>
      </w:r>
      <w:r w:rsidR="007D2BFF">
        <w:t>Developing Innovation and Creativity for Business Advantage</w:t>
      </w:r>
    </w:p>
    <w:p w14:paraId="0857A457" w14:textId="43C7C7CA" w:rsidR="006302A8" w:rsidRDefault="00631DA0" w:rsidP="00783BE2">
      <w:pPr>
        <w:spacing w:line="360" w:lineRule="auto"/>
        <w:jc w:val="center"/>
      </w:pPr>
      <w:r>
        <w:t xml:space="preserve">Lecturer’s Name: </w:t>
      </w:r>
      <w:r w:rsidR="007D2BFF">
        <w:t xml:space="preserve">Dr </w:t>
      </w:r>
      <w:r w:rsidR="00C056EE">
        <w:t>Rexon</w:t>
      </w:r>
      <w:r w:rsidR="007D2BFF">
        <w:t xml:space="preserve"> </w:t>
      </w:r>
      <w:r w:rsidR="00C056EE">
        <w:t>Nting</w:t>
      </w:r>
    </w:p>
    <w:p w14:paraId="25485C53" w14:textId="77777777" w:rsidR="00EE2C85" w:rsidRDefault="00631DA0" w:rsidP="00EE2C85">
      <w:pPr>
        <w:spacing w:line="360" w:lineRule="auto"/>
        <w:jc w:val="center"/>
      </w:pPr>
      <w:r>
        <w:t xml:space="preserve">Assignment Title: </w:t>
      </w:r>
      <w:r w:rsidR="007D2BFF">
        <w:t>Development of Innovative P</w:t>
      </w:r>
      <w:r w:rsidR="00EE2C85">
        <w:t>roduct or Unique Service Proposition</w:t>
      </w:r>
    </w:p>
    <w:p w14:paraId="640A90E6" w14:textId="77777777" w:rsidR="00EE2C85" w:rsidRDefault="00EE2C85" w:rsidP="00EE2C85">
      <w:pPr>
        <w:spacing w:line="360" w:lineRule="auto"/>
        <w:jc w:val="center"/>
      </w:pPr>
      <w:r>
        <w:t>Programme: BA (Hons) Leadership and Management Skills in the Workplace</w:t>
      </w:r>
    </w:p>
    <w:p w14:paraId="0465C2F7" w14:textId="77777777" w:rsidR="00EE2C85" w:rsidRDefault="00EE2C85" w:rsidP="00EE2C85">
      <w:pPr>
        <w:spacing w:line="360" w:lineRule="auto"/>
      </w:pPr>
    </w:p>
    <w:p w14:paraId="4EF5376D" w14:textId="77777777" w:rsidR="007D2BFF" w:rsidRDefault="007D2BFF" w:rsidP="00783BE2">
      <w:pPr>
        <w:spacing w:line="360" w:lineRule="auto"/>
        <w:jc w:val="center"/>
      </w:pPr>
    </w:p>
    <w:p w14:paraId="305C2531" w14:textId="77777777" w:rsidR="007D2BFF" w:rsidRDefault="007D2BFF" w:rsidP="00783BE2">
      <w:pPr>
        <w:spacing w:line="360" w:lineRule="auto"/>
      </w:pPr>
      <w:r>
        <w:br w:type="page"/>
      </w:r>
    </w:p>
    <w:p w14:paraId="5A0BA569" w14:textId="77777777" w:rsidR="00966DBE" w:rsidRPr="00966DBE" w:rsidRDefault="00966DBE" w:rsidP="00966DBE">
      <w:pPr>
        <w:spacing w:line="360" w:lineRule="auto"/>
        <w:ind w:firstLine="720"/>
        <w:jc w:val="center"/>
        <w:rPr>
          <w:b/>
        </w:rPr>
      </w:pPr>
      <w:r w:rsidRPr="00966DBE">
        <w:rPr>
          <w:b/>
        </w:rPr>
        <w:lastRenderedPageBreak/>
        <w:t xml:space="preserve">The Innovative Product </w:t>
      </w:r>
      <w:r>
        <w:rPr>
          <w:b/>
        </w:rPr>
        <w:t>or</w:t>
      </w:r>
      <w:r w:rsidRPr="00966DBE">
        <w:rPr>
          <w:b/>
        </w:rPr>
        <w:t xml:space="preserve"> Unique Service Proposition</w:t>
      </w:r>
    </w:p>
    <w:p w14:paraId="1C93A199" w14:textId="77777777" w:rsidR="00783BE2" w:rsidRDefault="00783BE2" w:rsidP="00CE55D5">
      <w:pPr>
        <w:spacing w:line="360" w:lineRule="auto"/>
        <w:jc w:val="both"/>
      </w:pPr>
      <w:r>
        <w:t>The creation or development of anything new or improved that has significance and could benefit society has been referred to as innovation. It entails introducing innovative co</w:t>
      </w:r>
      <w:r w:rsidR="00942618">
        <w:t>ncepts, techniques, products, and any</w:t>
      </w:r>
      <w:r>
        <w:t xml:space="preserve"> products that transform people's lives, workplaces, or interactions</w:t>
      </w:r>
      <w:r w:rsidR="00942618">
        <w:t xml:space="preserve"> to one’s people or society</w:t>
      </w:r>
      <w:r>
        <w:t xml:space="preserve">. It's resilient to generalize about who is more inventive because innovation manifests itself in diverse ways and across different industries. People or companies who consistently develop new and unique ideas, products, or services that have a substantial influence on their industry or society, on the other hand, are frequently seen as more inventive. A wide range of factors can promote innovation, including technical developments, changes in consumer behavior, and market disruptions. Companies that invest in scientific research and development, promote experimentation, and are prepared to take risks to bring new ideas to market are frequently regarded as more innovative. </w:t>
      </w:r>
      <w:r w:rsidRPr="00783BE2">
        <w:t>The biggest challenges in advanced materials for sustainable manufacturing include fast design changes, limited time for product development, expensive raw materials, and the lack of an ideal model for creating new goods. New things are bound to replace old things as society evolves, and individuals must engage in self-mediation to awaken themselves and be released from the old servitude.</w:t>
      </w:r>
    </w:p>
    <w:p w14:paraId="243AA013" w14:textId="77777777" w:rsidR="00CE55D5" w:rsidRDefault="00CE55D5" w:rsidP="00CE55D5">
      <w:pPr>
        <w:spacing w:line="360" w:lineRule="auto"/>
        <w:jc w:val="both"/>
      </w:pPr>
    </w:p>
    <w:p w14:paraId="4E03333E" w14:textId="059E47F1" w:rsidR="00C52D3A" w:rsidRDefault="00DD595E" w:rsidP="00CE55D5">
      <w:pPr>
        <w:spacing w:line="360" w:lineRule="auto"/>
        <w:jc w:val="both"/>
      </w:pPr>
      <w:r w:rsidRPr="00DD595E">
        <w:t xml:space="preserve">The innovative design of </w:t>
      </w:r>
      <w:r w:rsidRPr="00783BE2">
        <w:t>advanced materials for sustainable</w:t>
      </w:r>
      <w:r w:rsidRPr="00DD595E">
        <w:t xml:space="preserve"> goods will offer vitality to </w:t>
      </w:r>
      <w:r w:rsidRPr="00783BE2">
        <w:t xml:space="preserve">advanced materials </w:t>
      </w:r>
      <w:r w:rsidRPr="00DD595E">
        <w:t xml:space="preserve">products, which is also an important reason for </w:t>
      </w:r>
      <w:r>
        <w:t xml:space="preserve">these kind of </w:t>
      </w:r>
      <w:r w:rsidRPr="00DD595E">
        <w:t>products to get an advanta</w:t>
      </w:r>
      <w:r>
        <w:t>ge in the competitive market</w:t>
      </w:r>
      <w:r w:rsidRPr="00DD595E">
        <w:t xml:space="preserve">. With the advancement of people's living conditions, </w:t>
      </w:r>
      <w:r w:rsidRPr="00783BE2">
        <w:t>ad</w:t>
      </w:r>
      <w:r>
        <w:t xml:space="preserve">vanced materials </w:t>
      </w:r>
      <w:r w:rsidRPr="00DD595E">
        <w:t xml:space="preserve"> has become more than just a tool for meeting </w:t>
      </w:r>
      <w:r>
        <w:t>basic requirements, but also explore the importance of this product in people’s daily lives. With this, as a researcher I introduce the unique product for this year</w:t>
      </w:r>
      <w:r w:rsidR="00C52D3A">
        <w:t xml:space="preserve">, this product is made up of </w:t>
      </w:r>
      <w:r w:rsidR="00C52D3A" w:rsidRPr="00C52D3A">
        <w:t>Photovoltaic textiles</w:t>
      </w:r>
      <w:r w:rsidR="00C52D3A">
        <w:t xml:space="preserve"> that</w:t>
      </w:r>
      <w:r w:rsidR="00C52D3A" w:rsidRPr="00C52D3A">
        <w:t xml:space="preserve"> sometimes </w:t>
      </w:r>
      <w:r w:rsidR="00C52D3A">
        <w:t>known</w:t>
      </w:r>
      <w:r w:rsidR="00C52D3A" w:rsidRPr="00C52D3A">
        <w:t xml:space="preserve"> to as solar textiles or solar fabrics, are novel materials that mix traditional textiles with photovoltaic technology to produce electricity from sun</w:t>
      </w:r>
      <w:r w:rsidR="00C52D3A">
        <w:t>light</w:t>
      </w:r>
      <w:r w:rsidR="00C52D3A" w:rsidRPr="00C52D3A">
        <w:t>. These materials have the potential to change a variety of sectors by converting common objects, clothes, and structures into renewable energy sources.</w:t>
      </w:r>
      <w:r w:rsidR="00C52D3A">
        <w:t xml:space="preserve"> The company come up in making this product because it inspired with ongoing issues or problems that are related to sources of energy around the globe. </w:t>
      </w:r>
    </w:p>
    <w:p w14:paraId="4BE75B16" w14:textId="77777777" w:rsidR="00CE55D5" w:rsidRDefault="00CE55D5" w:rsidP="00CE55D5">
      <w:pPr>
        <w:spacing w:line="360" w:lineRule="auto"/>
        <w:jc w:val="both"/>
      </w:pPr>
    </w:p>
    <w:p w14:paraId="6BD1A25E" w14:textId="67B2A817" w:rsidR="00C52D3A" w:rsidRDefault="00C52D3A" w:rsidP="00CE55D5">
      <w:pPr>
        <w:spacing w:line="360" w:lineRule="auto"/>
        <w:jc w:val="both"/>
      </w:pPr>
      <w:r>
        <w:t xml:space="preserve">The potential customers </w:t>
      </w:r>
      <w:r w:rsidR="005707DE">
        <w:t>that the company targets are every</w:t>
      </w:r>
      <w:r w:rsidR="00942618">
        <w:t xml:space="preserve"> individual either a students, </w:t>
      </w:r>
      <w:r w:rsidR="005707DE">
        <w:t xml:space="preserve"> parents, and every types of workers and businessmen that uses electronic gadgets and appliances that consume a high cost of electricity bills in our house or company. With this, the product can be avail in our stores nationwide and through the use of </w:t>
      </w:r>
      <w:r w:rsidR="00A21D59">
        <w:t>online marketplace such as Amazon, eBay and can be shipped through our partnered express cargo trucks if bought in bulk. Here now</w:t>
      </w:r>
      <w:r w:rsidR="00942618">
        <w:t xml:space="preserve">, the </w:t>
      </w:r>
      <w:r w:rsidR="00942618">
        <w:lastRenderedPageBreak/>
        <w:t>company presented THE HELIOS</w:t>
      </w:r>
      <w:r w:rsidR="00A21D59">
        <w:t xml:space="preserve">, this name is inspired with the meaning of it </w:t>
      </w:r>
      <w:r w:rsidR="0093742D">
        <w:t>from the Titan God and personification of the Sun</w:t>
      </w:r>
      <w:r w:rsidR="00A21D59">
        <w:rPr>
          <w:i/>
        </w:rPr>
        <w:t xml:space="preserve">. </w:t>
      </w:r>
      <w:r w:rsidR="00A21D59" w:rsidRPr="00A21D59">
        <w:t xml:space="preserve">Since the introduction of THE </w:t>
      </w:r>
      <w:r w:rsidR="0093742D">
        <w:t>HELIOS</w:t>
      </w:r>
      <w:r w:rsidR="00A21D59" w:rsidRPr="00A21D59">
        <w:t>, product design has entered a new era of innovation</w:t>
      </w:r>
      <w:r w:rsidR="0093742D">
        <w:t>, since this product is came from craft and can be turn into something that is creative and helpful to all people</w:t>
      </w:r>
      <w:r w:rsidR="00A21D59" w:rsidRPr="00A21D59">
        <w:t xml:space="preserve">. The primary source of product rivalry is design competition. Decoration design is becoming increasingly essential. What concentrates on inventing this product is innovation, which is the nourishment of product development. The study of creative design thinking of THE </w:t>
      </w:r>
      <w:r w:rsidR="0093742D">
        <w:t>HELIOS</w:t>
      </w:r>
      <w:r w:rsidR="00A21D59" w:rsidRPr="00A21D59">
        <w:t xml:space="preserve"> product decorating is beneficial to improving people's comprehension of photovoltaic design theory in the theoretical sense since this is uncommon to hear. One of the most essential issues in photovoltaic textile design is determining how to raise the standard of textile in current society. Product innovation is influenced by the designer's knowledge structure and design level, design attitude, and existing technology level.</w:t>
      </w:r>
    </w:p>
    <w:p w14:paraId="3CC7DDAD" w14:textId="77777777" w:rsidR="00CE55D5" w:rsidRDefault="00CE55D5" w:rsidP="00CE55D5">
      <w:pPr>
        <w:spacing w:line="360" w:lineRule="auto"/>
        <w:jc w:val="both"/>
      </w:pPr>
    </w:p>
    <w:p w14:paraId="644EEFF9" w14:textId="66393C36" w:rsidR="00F01206" w:rsidRDefault="0093742D" w:rsidP="00CE55D5">
      <w:pPr>
        <w:spacing w:line="360" w:lineRule="auto"/>
        <w:jc w:val="both"/>
      </w:pPr>
      <w:r>
        <w:t>To ensure that the</w:t>
      </w:r>
      <w:r w:rsidR="00F01206" w:rsidRPr="00F01206">
        <w:t xml:space="preserve"> invention is profitable, </w:t>
      </w:r>
      <w:r>
        <w:t>the company</w:t>
      </w:r>
      <w:r w:rsidR="00F01206" w:rsidRPr="00F01206">
        <w:t xml:space="preserve"> take a comprehensive strategy that considers its environmental, social, and economic implications</w:t>
      </w:r>
      <w:r>
        <w:t xml:space="preserve"> to test if there are positive and downside effect in making this invention</w:t>
      </w:r>
      <w:r w:rsidR="00F01206" w:rsidRPr="00F01206">
        <w:t xml:space="preserve">.  Before introducing the invention, the corporation </w:t>
      </w:r>
      <w:r>
        <w:t xml:space="preserve">should </w:t>
      </w:r>
      <w:r w:rsidR="00F01206" w:rsidRPr="00F01206">
        <w:t>and will do a sustainability examination to grasp its possible environmental, social, and economic consequences</w:t>
      </w:r>
      <w:r>
        <w:t xml:space="preserve"> that can consider whether this product will have significant effect to people’s live</w:t>
      </w:r>
      <w:r w:rsidR="00F01206" w:rsidRPr="00F01206">
        <w:t>. This will assist the organization in identifying possible adverse consequences and developing mitigation actions.</w:t>
      </w:r>
      <w:r w:rsidR="00F01206">
        <w:t xml:space="preserve"> The business selects products and procedures that have the least amount of environmental effect, such as lowering the emission of greenhouse gases, reducing waste, and preserving natural resources. This might include using materials that are recycled, decreasing wasteful packaging, and maximizing production energy consumption. The business </w:t>
      </w:r>
      <w:r>
        <w:t>will</w:t>
      </w:r>
      <w:r w:rsidR="00F01206">
        <w:t xml:space="preserve"> analyze the product's entirely lifespan, from its creation and production to usage and disposal. There will be assigned department in the organization to look for strategies to lessen the environmental effect at each stage, such as designing for durability and recyclability, lowering energy consumption during operation, and ensuring responsible end-of-life disposal.</w:t>
      </w:r>
    </w:p>
    <w:p w14:paraId="63188BB8" w14:textId="77777777" w:rsidR="00CE55D5" w:rsidRDefault="00CE55D5" w:rsidP="00CE55D5">
      <w:pPr>
        <w:spacing w:line="360" w:lineRule="auto"/>
        <w:jc w:val="both"/>
      </w:pPr>
    </w:p>
    <w:p w14:paraId="43591F2A" w14:textId="5A900B90" w:rsidR="00EE2C85" w:rsidRDefault="00EE2C85" w:rsidP="00CE55D5">
      <w:pPr>
        <w:spacing w:line="360" w:lineRule="auto"/>
        <w:jc w:val="both"/>
      </w:pPr>
      <w:r>
        <w:t>The potential c</w:t>
      </w:r>
      <w:r w:rsidR="009F17FC">
        <w:t xml:space="preserve">ompetitors </w:t>
      </w:r>
      <w:r>
        <w:t xml:space="preserve">that the company product </w:t>
      </w:r>
      <w:r w:rsidR="0093742D">
        <w:t>THE HELIOS</w:t>
      </w:r>
      <w:r>
        <w:t xml:space="preserve"> </w:t>
      </w:r>
      <w:r w:rsidR="009F17FC">
        <w:t xml:space="preserve">are companies </w:t>
      </w:r>
      <w:r w:rsidR="0093742D">
        <w:t xml:space="preserve">that </w:t>
      </w:r>
      <w:r w:rsidR="009F17FC">
        <w:t xml:space="preserve">are related in </w:t>
      </w:r>
      <w:r w:rsidR="0093742D">
        <w:t>organizations</w:t>
      </w:r>
      <w:r w:rsidR="009F17FC" w:rsidRPr="009F17FC">
        <w:t xml:space="preserve"> that provide energy-efficient smart home solutions, such as wireless thermostats and systems for regulating energy, may be rivals</w:t>
      </w:r>
      <w:r w:rsidR="009F17FC">
        <w:t xml:space="preserve"> since the structure of this product are focus on saving up energy </w:t>
      </w:r>
      <w:r w:rsidR="0093742D">
        <w:t>consumptions</w:t>
      </w:r>
      <w:r w:rsidR="009F17FC">
        <w:t xml:space="preserve"> it is also d</w:t>
      </w:r>
      <w:r w:rsidR="009F17FC" w:rsidRPr="009F17FC">
        <w:t>epending on the exact focus of the product, businesses and existing firms working on various renewable energy solutions, The organiz</w:t>
      </w:r>
      <w:r w:rsidR="009F17FC">
        <w:t>ation also include the textile technology company as a possible competitors</w:t>
      </w:r>
      <w:r w:rsidR="009F17FC" w:rsidRPr="009F17FC">
        <w:t xml:space="preserve"> with a focus on producing novel textiles </w:t>
      </w:r>
      <w:r w:rsidR="009F17FC" w:rsidRPr="009F17FC">
        <w:lastRenderedPageBreak/>
        <w:t>and fabrics for a variety of uses may enter the market. Companies with expertise in smart textiles, such as those designing conductive materials, might be included.</w:t>
      </w:r>
    </w:p>
    <w:p w14:paraId="1FE9CEE3" w14:textId="77777777" w:rsidR="00CE55D5" w:rsidRDefault="00CE55D5" w:rsidP="00CE55D5">
      <w:pPr>
        <w:spacing w:line="360" w:lineRule="auto"/>
        <w:jc w:val="both"/>
      </w:pPr>
    </w:p>
    <w:p w14:paraId="4D0D63D3" w14:textId="3FB50E13" w:rsidR="007241AB" w:rsidRDefault="007241AB" w:rsidP="00CE55D5">
      <w:pPr>
        <w:spacing w:line="360" w:lineRule="auto"/>
        <w:jc w:val="both"/>
      </w:pPr>
      <w:r>
        <w:t xml:space="preserve">What makes THE </w:t>
      </w:r>
      <w:r w:rsidR="0093742D">
        <w:t>HELIOS</w:t>
      </w:r>
      <w:r>
        <w:t xml:space="preserve"> are different from other newly product is that the company carefully think of sustainable res</w:t>
      </w:r>
      <w:r w:rsidR="00DA0CE4">
        <w:t xml:space="preserve">ources that will be a huge advantage in the highly common crisis that is going on in the country such as </w:t>
      </w:r>
      <w:r w:rsidR="00EA6B23">
        <w:t>road fuel and especially the energy prices</w:t>
      </w:r>
      <w:r w:rsidR="00913BD9">
        <w:t xml:space="preserve">. We uses resources like Graphene-based materials </w:t>
      </w:r>
      <w:r w:rsidR="00913BD9" w:rsidRPr="00913BD9">
        <w:t>comprised of many layers of graphene layered together. They are used to improve composites, polymers, and coatings' mechanical, thermal, and electrical characteristics. Lightweight and robust materials are used in the a</w:t>
      </w:r>
      <w:r w:rsidR="00913BD9">
        <w:t xml:space="preserve">erospace and automotive sectors but then the company considered inventing a product that can be accessible to everyone. THE </w:t>
      </w:r>
      <w:r w:rsidR="0093742D">
        <w:t>HELIOS</w:t>
      </w:r>
      <w:r w:rsidR="00913BD9">
        <w:t xml:space="preserve"> has a lot of products to offer in the market like </w:t>
      </w:r>
      <w:r w:rsidR="00D90EAE">
        <w:t>power bank of a phone</w:t>
      </w:r>
      <w:r w:rsidR="00913BD9">
        <w:t>, personalized cover of electronics devices or even just a simple mat that be place under your computer or on top of your appliances</w:t>
      </w:r>
      <w:r w:rsidR="0093742D">
        <w:t>, clothing, fabrics and a coat for trains and even cars</w:t>
      </w:r>
      <w:r w:rsidR="00913BD9">
        <w:t>. This product are convenient since you can bring it anywhere you want without thinking of charging and waiting for it to be full charged</w:t>
      </w:r>
      <w:r w:rsidR="0093742D">
        <w:t xml:space="preserve"> you just have to place it on top or under the electronic gadgets that you want to use to be fully charge.</w:t>
      </w:r>
      <w:r w:rsidR="00913BD9">
        <w:t xml:space="preserve"> </w:t>
      </w:r>
      <w:r w:rsidR="00D90EAE">
        <w:t>This is generated and built-in with p</w:t>
      </w:r>
      <w:r w:rsidR="00D90EAE" w:rsidRPr="00D90EAE">
        <w:t>hotovoltaic fabrics are frequently flexible, allowing them to adapt to a variety of forms and surfaces</w:t>
      </w:r>
      <w:r w:rsidR="00D90EAE">
        <w:t xml:space="preserve"> like turning it into</w:t>
      </w:r>
      <w:r w:rsidR="003F357D">
        <w:t xml:space="preserve"> any products that consumer wants. </w:t>
      </w:r>
      <w:r w:rsidR="00D90EAE" w:rsidRPr="00D90EAE">
        <w:t xml:space="preserve">Because of their adaptability, they may be integrated into a wide range of goods and applications. Because they are often lightweight, they are appropriate for applications where weight is a vital element, such as </w:t>
      </w:r>
      <w:r w:rsidR="00590234" w:rsidRPr="00D90EAE">
        <w:t>clothing</w:t>
      </w:r>
      <w:r w:rsidR="00590234">
        <w:t>, coat</w:t>
      </w:r>
      <w:r w:rsidR="003F357D">
        <w:t xml:space="preserve"> or portable energy solutions. </w:t>
      </w:r>
      <w:r w:rsidR="0093742D">
        <w:t xml:space="preserve">The </w:t>
      </w:r>
      <w:r w:rsidR="00590234">
        <w:t>other unique characteristics of THE HELIOS is the t</w:t>
      </w:r>
      <w:r w:rsidR="00D90EAE" w:rsidRPr="00D90EAE">
        <w:t>ransparent or semi-transparent photovoltaic fabrics enable light to flow through. This functionality is especially beneficial in applications that require both energy generation and visibility.</w:t>
      </w:r>
      <w:r w:rsidR="00D90EAE">
        <w:t xml:space="preserve"> </w:t>
      </w:r>
    </w:p>
    <w:p w14:paraId="15BB8021" w14:textId="77777777" w:rsidR="00966DBE" w:rsidRPr="00966DBE" w:rsidRDefault="00966DBE" w:rsidP="00966DBE">
      <w:pPr>
        <w:spacing w:line="360" w:lineRule="auto"/>
        <w:ind w:firstLine="720"/>
        <w:jc w:val="center"/>
        <w:rPr>
          <w:b/>
        </w:rPr>
      </w:pPr>
    </w:p>
    <w:p w14:paraId="552F29BC" w14:textId="77777777" w:rsidR="00966DBE" w:rsidRDefault="00966DBE" w:rsidP="00966DBE">
      <w:pPr>
        <w:spacing w:line="360" w:lineRule="auto"/>
        <w:ind w:firstLine="720"/>
        <w:jc w:val="center"/>
        <w:rPr>
          <w:b/>
        </w:rPr>
      </w:pPr>
      <w:r w:rsidRPr="00966DBE">
        <w:rPr>
          <w:b/>
        </w:rPr>
        <w:t>eCommerce</w:t>
      </w:r>
    </w:p>
    <w:p w14:paraId="5AF86613" w14:textId="77777777" w:rsidR="00590234" w:rsidRDefault="00590234" w:rsidP="00CE55D5">
      <w:pPr>
        <w:spacing w:line="360" w:lineRule="auto"/>
        <w:jc w:val="both"/>
      </w:pPr>
      <w:r w:rsidRPr="00590234">
        <w:t xml:space="preserve">The Internet economy has emerged as a key driver of economic growth in the twenty-first century. Internet connectivity along with associated advancements are driving the fast expansion of the country's economy and commerce, outpacing conventional economic operations and maximizing the advantages they provide in everyday life. The meteoric rise of online shopping has ushered in a new age that destroys traditional methods for conducting business and produces an enormous impact on Businesses manufacturing, administration, and marketing. Absolutely no company or sector is able to afford to disregard the shifts that have been brought about by e-commerce. We are able to establish a strong position in the global financial wave of the twenty-first century and acquire the most significant benefits associated with market competitiveness by </w:t>
      </w:r>
      <w:r w:rsidRPr="00590234">
        <w:lastRenderedPageBreak/>
        <w:t xml:space="preserve">embracing the growth of e-commerce </w:t>
      </w:r>
      <w:r w:rsidR="0060059E" w:rsidRPr="00590234">
        <w:t>Company</w:t>
      </w:r>
      <w:r w:rsidRPr="00590234">
        <w:t xml:space="preserve"> while creating a new marketing model.</w:t>
      </w:r>
      <w:r w:rsidR="0060059E">
        <w:t xml:space="preserve"> </w:t>
      </w:r>
      <w:r w:rsidR="0060059E" w:rsidRPr="0060059E">
        <w:t>The company has announced the implementation of Omnichannel, which is currently identified as the next generation of eCommerce in the marketing industry, which will aid in accomplishing the objective of providing customers with a more seamless purchase excursion and which is more helpful widespread, and contingent business applications for eCommerce when compared with alternative eCommerce based outlets. The benefit of such kinds of eCommerce business is that it highlights how merchants may contact clients while also leading them through the complete buying transaction with an easy process in receiving the items they seek.</w:t>
      </w:r>
      <w:r w:rsidR="00745B92">
        <w:t xml:space="preserve"> </w:t>
      </w:r>
      <w:r w:rsidR="00745B92" w:rsidRPr="00745B92">
        <w:t xml:space="preserve">From THE HELIOS's </w:t>
      </w:r>
      <w:r w:rsidR="00745B92">
        <w:t>marketing perspective, O</w:t>
      </w:r>
      <w:r w:rsidR="00745B92" w:rsidRPr="00745B92">
        <w:t xml:space="preserve">mnichannel refers to the several channels that are linked for company objectives and convert whatsoever leads to the consumers.  Because technology gives us free will, all business sectors may find it necessary to use any channel that offers a smooth and consistent user experience. Nevertheless, </w:t>
      </w:r>
      <w:r w:rsidR="00966DBE">
        <w:t xml:space="preserve">the use of </w:t>
      </w:r>
      <w:r w:rsidR="00745B92" w:rsidRPr="00745B92">
        <w:t>Omnichannel Retail aims at creating a transformation point in every phase of the buying process, which might include making it attainable via mobile like Amazon, eBay, and others, or through the use of a smartphone application that is capable of being downloaded in flexible smartphones and desktop computers, readily available in online, and whichever that ma</w:t>
      </w:r>
      <w:r w:rsidR="004E2D6D">
        <w:t>y say "a brick-and-mortar store</w:t>
      </w:r>
      <w:r w:rsidR="00745B92" w:rsidRPr="00745B92">
        <w:t xml:space="preserve">" </w:t>
      </w:r>
      <w:r w:rsidR="004E2D6D">
        <w:t>a</w:t>
      </w:r>
      <w:r w:rsidR="00966DBE">
        <w:t>nd</w:t>
      </w:r>
      <w:r w:rsidR="00077E9E">
        <w:t xml:space="preserve"> </w:t>
      </w:r>
      <w:r w:rsidR="00966DBE">
        <w:t xml:space="preserve">can also buy through the use of bank cards. </w:t>
      </w:r>
    </w:p>
    <w:p w14:paraId="0670CA7C" w14:textId="77777777" w:rsidR="00EE2C85" w:rsidRDefault="00EE2C85" w:rsidP="00F01206">
      <w:pPr>
        <w:spacing w:line="360" w:lineRule="auto"/>
        <w:ind w:firstLine="720"/>
        <w:jc w:val="both"/>
      </w:pPr>
    </w:p>
    <w:p w14:paraId="3014B9E2" w14:textId="77777777" w:rsidR="00966DBE" w:rsidRDefault="00966DBE" w:rsidP="00966DBE">
      <w:pPr>
        <w:spacing w:line="360" w:lineRule="auto"/>
        <w:ind w:firstLine="720"/>
        <w:jc w:val="center"/>
        <w:rPr>
          <w:b/>
        </w:rPr>
      </w:pPr>
      <w:r w:rsidRPr="00966DBE">
        <w:rPr>
          <w:b/>
        </w:rPr>
        <w:t>Marketing</w:t>
      </w:r>
    </w:p>
    <w:p w14:paraId="262BEDD7" w14:textId="77777777" w:rsidR="00966DBE" w:rsidRDefault="00966DBE" w:rsidP="00966DBE">
      <w:pPr>
        <w:spacing w:line="360" w:lineRule="auto"/>
        <w:ind w:firstLine="720"/>
        <w:jc w:val="center"/>
        <w:rPr>
          <w:b/>
        </w:rPr>
      </w:pPr>
    </w:p>
    <w:p w14:paraId="7E5029AB" w14:textId="77777777" w:rsidR="00616A33" w:rsidRDefault="00560C38" w:rsidP="00CE55D5">
      <w:pPr>
        <w:spacing w:line="360" w:lineRule="auto"/>
        <w:jc w:val="both"/>
      </w:pPr>
      <w:r w:rsidRPr="00560C38">
        <w:t>Digital marketing is greatly assisting businesses in communicating with their clients about their items and their distinct uses.  There are several marketing tools accessible online that assist businesses in interacting with their consumers by including visuals and animations in their products that allow for unlimited usage and dissemination.</w:t>
      </w:r>
      <w:r w:rsidR="0092314F">
        <w:t xml:space="preserve"> The company will sell the newly product through the use of any other platforms since h</w:t>
      </w:r>
      <w:r w:rsidR="0092314F" w:rsidRPr="0092314F">
        <w:t>undreds of thousands of plenty of people who utilize social media.  Platforms such as social media such as Twitter, Instagram,</w:t>
      </w:r>
      <w:r w:rsidR="0092314F">
        <w:t xml:space="preserve"> and Facebook may help company</w:t>
      </w:r>
      <w:r w:rsidR="0092314F" w:rsidRPr="0092314F">
        <w:t xml:space="preserve"> reach an enormous amount of people, and adopting a distinctive and innovative idea could render firms famous instantaneously.  Each person who uses social media will keep using it for minutes to hours, throughout which time any individual who comes into interaction with the</w:t>
      </w:r>
      <w:r w:rsidR="0092314F">
        <w:t xml:space="preserve"> </w:t>
      </w:r>
      <w:r w:rsidR="0092314F" w:rsidRPr="0092314F">
        <w:t>concept</w:t>
      </w:r>
      <w:r w:rsidR="0092314F">
        <w:t xml:space="preserve"> of the HELIOS will be readily impressed that a</w:t>
      </w:r>
      <w:r w:rsidR="0092314F" w:rsidRPr="0092314F">
        <w:t>ccording</w:t>
      </w:r>
      <w:r w:rsidR="0092314F">
        <w:t>ly</w:t>
      </w:r>
      <w:r w:rsidR="0092314F" w:rsidRPr="0092314F">
        <w:t xml:space="preserve"> to the sort of product or service, social media technologies can assist people in bringing their ideas to exposure. Small companies may believe that this method and technologies are hard, but there </w:t>
      </w:r>
      <w:r w:rsidR="0092314F">
        <w:t xml:space="preserve">the company will make sure </w:t>
      </w:r>
      <w:r w:rsidR="0092314F" w:rsidRPr="0092314F">
        <w:t xml:space="preserve">that </w:t>
      </w:r>
      <w:r w:rsidR="0092314F">
        <w:t xml:space="preserve">we </w:t>
      </w:r>
      <w:r w:rsidR="0092314F" w:rsidRPr="0092314F">
        <w:t>can provide expert support to startups in order to increase brand awareness on social media platforms.</w:t>
      </w:r>
      <w:r w:rsidR="0092314F">
        <w:t xml:space="preserve"> </w:t>
      </w:r>
      <w:r w:rsidR="00616A33">
        <w:t xml:space="preserve">The HELIOS was the company's major endeavor </w:t>
      </w:r>
      <w:r w:rsidR="00616A33">
        <w:lastRenderedPageBreak/>
        <w:t xml:space="preserve">when it was originally created in 2023. Given the scarcity of cash and labor, it is imperative to devise a marketing plan that is not only successful but also affordable. Because worldwide businesses and all type of consumer are HELIOS’s target consumers, </w:t>
      </w:r>
    </w:p>
    <w:p w14:paraId="6B097E25" w14:textId="77777777" w:rsidR="00CE55D5" w:rsidRDefault="00CE55D5" w:rsidP="00CE55D5">
      <w:pPr>
        <w:spacing w:line="360" w:lineRule="auto"/>
        <w:jc w:val="both"/>
      </w:pPr>
    </w:p>
    <w:p w14:paraId="645B79C8" w14:textId="5D10DD5F" w:rsidR="00966DBE" w:rsidRDefault="00616A33" w:rsidP="00CE55D5">
      <w:pPr>
        <w:spacing w:line="360" w:lineRule="auto"/>
        <w:jc w:val="both"/>
      </w:pPr>
      <w:r>
        <w:t xml:space="preserve">The marketing strategy should also be broad-reaching for national and international organizations. Beyond the standard social platforms on which </w:t>
      </w:r>
      <w:r w:rsidR="00BC0988">
        <w:t>the company =</w:t>
      </w:r>
      <w:r>
        <w:t xml:space="preserve"> currently operates, such as Facebook, Instagram, and Linkedin, email marketing continues to be seen as an innovative strategy that is rising in prominence with readily apparent advantages that meet the business's demands and situations, such as time-saving, cost-cutting, and simply and efficiently managed. </w:t>
      </w:r>
      <w:r w:rsidR="00BC0988">
        <w:t>The company plan to have</w:t>
      </w:r>
      <w:r w:rsidR="00BC0988" w:rsidRPr="00BC0988">
        <w:t xml:space="preserve"> several paid engines, platforms, and tools available to assist </w:t>
      </w:r>
      <w:r w:rsidR="00BC0988">
        <w:t>and guide our</w:t>
      </w:r>
      <w:r w:rsidR="00BC0988" w:rsidRPr="00BC0988">
        <w:t xml:space="preserve"> target audience, evaluate data</w:t>
      </w:r>
      <w:r w:rsidR="00BC0988">
        <w:t xml:space="preserve"> needed in order to perform</w:t>
      </w:r>
      <w:r w:rsidR="00BC0988" w:rsidRPr="00BC0988">
        <w:t>, and enhance your marketing tactics when it comes to selling a</w:t>
      </w:r>
      <w:r w:rsidR="00BC0988">
        <w:t xml:space="preserve"> HELIOS</w:t>
      </w:r>
      <w:r w:rsidR="00BC0988" w:rsidRPr="00BC0988">
        <w:t>.</w:t>
      </w:r>
      <w:r w:rsidR="00BC0988">
        <w:t xml:space="preserve"> </w:t>
      </w:r>
      <w:r w:rsidR="00FD1C55">
        <w:t xml:space="preserve">The HELIOS will use </w:t>
      </w:r>
      <w:r w:rsidR="00BC0988">
        <w:t>Google Ads</w:t>
      </w:r>
      <w:r w:rsidR="00FD1C55">
        <w:t xml:space="preserve"> as paid engine since it is know a</w:t>
      </w:r>
      <w:r w:rsidR="00BC0988">
        <w:t xml:space="preserve">s a sophisticated advertising platform that allows </w:t>
      </w:r>
      <w:r w:rsidR="00FD1C55">
        <w:t>HELIOS</w:t>
      </w:r>
      <w:r w:rsidR="00BC0988">
        <w:t xml:space="preserve"> to display advertisements on the search engine owned by Google as well as across the company's marketing network. To target potential consumers, </w:t>
      </w:r>
      <w:r w:rsidR="00FD1C55">
        <w:t>HELIOS</w:t>
      </w:r>
      <w:r w:rsidR="00BC0988">
        <w:t xml:space="preserve"> may build text, display, vide</w:t>
      </w:r>
      <w:r w:rsidR="00FD1C55">
        <w:t xml:space="preserve">o, and app install advertising. The business will also consider the </w:t>
      </w:r>
      <w:r w:rsidR="00BC0988">
        <w:t xml:space="preserve">Facebook's marketing platform </w:t>
      </w:r>
      <w:r w:rsidR="00FD1C55">
        <w:t>as it is a</w:t>
      </w:r>
      <w:r w:rsidR="00BC0988">
        <w:t xml:space="preserve"> powerful</w:t>
      </w:r>
      <w:r w:rsidR="00FD1C55">
        <w:t xml:space="preserve"> paid engine today</w:t>
      </w:r>
      <w:r w:rsidR="00BC0988">
        <w:t xml:space="preserve">, </w:t>
      </w:r>
      <w:r w:rsidR="00FD1C55">
        <w:t>it allow</w:t>
      </w:r>
      <w:r w:rsidR="00BC0988">
        <w:t xml:space="preserve"> to build customized ads based on demographics, interests, and behaviors. You may market your goods using a variety of ad types such as picture advertisements, carousel ads, and video ads.</w:t>
      </w:r>
      <w:r w:rsidR="00FD1C55">
        <w:t xml:space="preserve"> Next is </w:t>
      </w:r>
      <w:r w:rsidR="00BC0988">
        <w:t xml:space="preserve">Instagram, which is owned by Facebook, is a platform for visually attractive advertisements. To promote </w:t>
      </w:r>
      <w:r w:rsidR="00FD1C55">
        <w:t>our product</w:t>
      </w:r>
      <w:r w:rsidR="00BC0988">
        <w:t xml:space="preserve"> to a visually engaged audience, you may utilize photo advertisements, video ads, carousel</w:t>
      </w:r>
      <w:r w:rsidR="00FD1C55">
        <w:t xml:space="preserve"> ads, and narrative commercials lastly if it sells on </w:t>
      </w:r>
      <w:r w:rsidR="00FD1C55" w:rsidRPr="00FD1C55">
        <w:t xml:space="preserve">Amazon, </w:t>
      </w:r>
      <w:r w:rsidR="00FD1C55">
        <w:t xml:space="preserve">we </w:t>
      </w:r>
      <w:r w:rsidR="00FD1C55" w:rsidRPr="00FD1C55">
        <w:t>may market them to a highly focused audience of potential purchasers via the Amazon Advertising platform.</w:t>
      </w:r>
    </w:p>
    <w:p w14:paraId="245BE6D1" w14:textId="77777777" w:rsidR="00FD1C55" w:rsidRDefault="00FD1C55" w:rsidP="00FD1C55">
      <w:pPr>
        <w:spacing w:line="360" w:lineRule="auto"/>
        <w:ind w:firstLine="720"/>
        <w:jc w:val="both"/>
      </w:pPr>
    </w:p>
    <w:p w14:paraId="74B2AEBF" w14:textId="77777777" w:rsidR="00FD1C55" w:rsidRPr="0090780C" w:rsidRDefault="00FD1C55" w:rsidP="0090780C">
      <w:pPr>
        <w:spacing w:line="360" w:lineRule="auto"/>
        <w:ind w:firstLine="720"/>
        <w:jc w:val="center"/>
        <w:rPr>
          <w:b/>
        </w:rPr>
      </w:pPr>
      <w:r w:rsidRPr="0090780C">
        <w:rPr>
          <w:b/>
        </w:rPr>
        <w:t>Privacy and Data Protection</w:t>
      </w:r>
    </w:p>
    <w:p w14:paraId="5C1D8F77" w14:textId="77777777" w:rsidR="00CE55D5" w:rsidRDefault="00FD1C55" w:rsidP="00CE55D5">
      <w:pPr>
        <w:spacing w:line="360" w:lineRule="auto"/>
        <w:jc w:val="both"/>
      </w:pPr>
      <w:r w:rsidRPr="00FD1C55">
        <w:t>The year 2018 saw a significant advancement for campaigners who have been advocating for improved data privacy for consumers. The EU's General Data Protection Regulation (GDPR) went into force on May 25, 2018, to much excitement, as companies and organizations affected by the rule hurried to fulfill the updated information protection standard.  The GDPR is likely to transform online use and restructure data privacy rules outside of Europe, affecting how businesses and organizations manage consumer and information about users.</w:t>
      </w:r>
      <w:r>
        <w:t xml:space="preserve"> The company will make sure that upon purchasing THE HELIOS </w:t>
      </w:r>
      <w:r w:rsidR="0090780C">
        <w:t xml:space="preserve">that their </w:t>
      </w:r>
      <w:r w:rsidRPr="00FD1C55">
        <w:t>Data privacy is a branch of law concerne</w:t>
      </w:r>
      <w:r w:rsidR="0090780C">
        <w:t>d with personal data and</w:t>
      </w:r>
      <w:r w:rsidRPr="00FD1C55">
        <w:t xml:space="preserve"> control over the way confidential </w:t>
      </w:r>
      <w:r w:rsidR="0090780C">
        <w:t xml:space="preserve">details are collected and used. </w:t>
      </w:r>
      <w:r w:rsidRPr="00FD1C55">
        <w:t xml:space="preserve">Personal data refers to "personally identifiable information," such as an individual's name, address, phone number, </w:t>
      </w:r>
      <w:r w:rsidRPr="00FD1C55">
        <w:lastRenderedPageBreak/>
        <w:t>employment location, credit card number, social security number, and other identifying elements with which another individual could a</w:t>
      </w:r>
      <w:r w:rsidR="0090780C">
        <w:t>ct as if she were that consumer. The security of their</w:t>
      </w:r>
      <w:r w:rsidRPr="00FD1C55">
        <w:t xml:space="preserve"> Data privacy refers to the acceptable use of personal information under the circumstances, taking into account the legal environment, the individual's expectations, and the individual's right to control over the information.</w:t>
      </w:r>
      <w:r w:rsidR="0090780C">
        <w:t xml:space="preserve"> The mission of this company is fo</w:t>
      </w:r>
      <w:r w:rsidR="0090780C" w:rsidRPr="0090780C">
        <w:t xml:space="preserve">r e-commerce to succeed, both online businesses and Internet users must be prepared </w:t>
      </w:r>
      <w:r w:rsidR="0090780C">
        <w:t>to reveal personal information hence p</w:t>
      </w:r>
      <w:r w:rsidR="0090780C" w:rsidRPr="0090780C">
        <w:t>rivate information must also be disclosed for Internet users to set up and utilize social media profiles. Many users are eager to provide more specific personal information in order to tailor and personalize their unique social networking platforms, commercial transactions, and news consumption.</w:t>
      </w:r>
    </w:p>
    <w:p w14:paraId="041B4DEA" w14:textId="781BC33A" w:rsidR="00FD1C55" w:rsidRDefault="0090780C" w:rsidP="00CE55D5">
      <w:pPr>
        <w:spacing w:line="360" w:lineRule="auto"/>
        <w:jc w:val="both"/>
      </w:pPr>
      <w:r w:rsidRPr="0090780C">
        <w:t xml:space="preserve"> Businesses can obtain customer information online through two method</w:t>
      </w:r>
      <w:r>
        <w:t xml:space="preserve">s: willing disclosure or </w:t>
      </w:r>
      <w:r w:rsidRPr="0090780C">
        <w:t xml:space="preserve">other associated means of disclosure which consumers are less </w:t>
      </w:r>
      <w:r>
        <w:t xml:space="preserve">cognizant of. </w:t>
      </w:r>
      <w:r w:rsidRPr="0090780C">
        <w:t>A willing disclosure happens whenever a consumer arrives at a website and free of charge registers or provides personal details to the business, which records and retains the information.</w:t>
      </w:r>
      <w:r>
        <w:t xml:space="preserve"> </w:t>
      </w:r>
      <w:r w:rsidRPr="0090780C">
        <w:t xml:space="preserve">The GDPR holds EU data subjects' rights to a high level. The GDPR, as a unit of law, incorporates the most contemporary technical innovations and issues that have pushed personal data protection to the forefront of public discourse in the EU and the US.  It is consistent with the growing public concern about privacy. The GDPR protects the liberties of data subjects in key areas, including breach reporting, access to information, erasure (right to be forgotten), data portability, and privacy by design and default. This Note </w:t>
      </w:r>
      <w:r>
        <w:t xml:space="preserve">upon purchasing that they have </w:t>
      </w:r>
      <w:r w:rsidRPr="0090780C">
        <w:t>entirely concerned with informed consent and the right to be forgotten.</w:t>
      </w:r>
    </w:p>
    <w:p w14:paraId="2688CE7F" w14:textId="77777777" w:rsidR="0090780C" w:rsidRDefault="0090780C" w:rsidP="00FD1C55">
      <w:pPr>
        <w:spacing w:line="360" w:lineRule="auto"/>
        <w:ind w:firstLine="720"/>
        <w:jc w:val="both"/>
      </w:pPr>
    </w:p>
    <w:p w14:paraId="6966925C" w14:textId="77777777" w:rsidR="0090780C" w:rsidRDefault="0090780C" w:rsidP="00FD1C55">
      <w:pPr>
        <w:spacing w:line="360" w:lineRule="auto"/>
        <w:ind w:firstLine="720"/>
        <w:jc w:val="both"/>
      </w:pPr>
    </w:p>
    <w:p w14:paraId="1F09C46B" w14:textId="77777777" w:rsidR="0090780C" w:rsidRDefault="0090780C" w:rsidP="00FD1C55">
      <w:pPr>
        <w:spacing w:line="360" w:lineRule="auto"/>
        <w:ind w:firstLine="720"/>
        <w:jc w:val="both"/>
      </w:pPr>
    </w:p>
    <w:p w14:paraId="54C0ED0D" w14:textId="77777777" w:rsidR="0090780C" w:rsidRDefault="0090780C" w:rsidP="0090780C">
      <w:pPr>
        <w:spacing w:line="360" w:lineRule="auto"/>
        <w:jc w:val="both"/>
      </w:pPr>
    </w:p>
    <w:p w14:paraId="3B39CB64" w14:textId="77777777" w:rsidR="00CE55D5" w:rsidRDefault="00CE55D5" w:rsidP="0090780C">
      <w:pPr>
        <w:spacing w:line="360" w:lineRule="auto"/>
        <w:jc w:val="both"/>
        <w:rPr>
          <w:b/>
        </w:rPr>
      </w:pPr>
    </w:p>
    <w:p w14:paraId="33B54101" w14:textId="77777777" w:rsidR="00CE55D5" w:rsidRDefault="00CE55D5" w:rsidP="0090780C">
      <w:pPr>
        <w:spacing w:line="360" w:lineRule="auto"/>
        <w:jc w:val="both"/>
        <w:rPr>
          <w:b/>
        </w:rPr>
      </w:pPr>
    </w:p>
    <w:p w14:paraId="4529306D" w14:textId="77777777" w:rsidR="00CE55D5" w:rsidRDefault="00CE55D5" w:rsidP="0090780C">
      <w:pPr>
        <w:spacing w:line="360" w:lineRule="auto"/>
        <w:jc w:val="both"/>
        <w:rPr>
          <w:b/>
        </w:rPr>
      </w:pPr>
    </w:p>
    <w:p w14:paraId="4F899C95" w14:textId="77777777" w:rsidR="00CE55D5" w:rsidRDefault="00CE55D5" w:rsidP="0090780C">
      <w:pPr>
        <w:spacing w:line="360" w:lineRule="auto"/>
        <w:jc w:val="both"/>
        <w:rPr>
          <w:b/>
        </w:rPr>
      </w:pPr>
    </w:p>
    <w:p w14:paraId="20D8BA02" w14:textId="77777777" w:rsidR="00CE55D5" w:rsidRDefault="00CE55D5" w:rsidP="0090780C">
      <w:pPr>
        <w:spacing w:line="360" w:lineRule="auto"/>
        <w:jc w:val="both"/>
        <w:rPr>
          <w:b/>
        </w:rPr>
      </w:pPr>
    </w:p>
    <w:p w14:paraId="6EC820DF" w14:textId="77777777" w:rsidR="00CE55D5" w:rsidRDefault="00CE55D5" w:rsidP="0090780C">
      <w:pPr>
        <w:spacing w:line="360" w:lineRule="auto"/>
        <w:jc w:val="both"/>
        <w:rPr>
          <w:b/>
        </w:rPr>
      </w:pPr>
    </w:p>
    <w:p w14:paraId="75567F9C" w14:textId="77777777" w:rsidR="00CE55D5" w:rsidRDefault="00CE55D5" w:rsidP="0090780C">
      <w:pPr>
        <w:spacing w:line="360" w:lineRule="auto"/>
        <w:jc w:val="both"/>
        <w:rPr>
          <w:b/>
        </w:rPr>
      </w:pPr>
    </w:p>
    <w:p w14:paraId="1A0768EC" w14:textId="77777777" w:rsidR="00CE55D5" w:rsidRDefault="00CE55D5" w:rsidP="0090780C">
      <w:pPr>
        <w:spacing w:line="360" w:lineRule="auto"/>
        <w:jc w:val="both"/>
        <w:rPr>
          <w:b/>
        </w:rPr>
      </w:pPr>
    </w:p>
    <w:p w14:paraId="1FA0C7A9" w14:textId="77777777" w:rsidR="00CE55D5" w:rsidRDefault="00CE55D5" w:rsidP="0090780C">
      <w:pPr>
        <w:spacing w:line="360" w:lineRule="auto"/>
        <w:jc w:val="both"/>
        <w:rPr>
          <w:b/>
        </w:rPr>
      </w:pPr>
    </w:p>
    <w:p w14:paraId="1F207D24" w14:textId="77777777" w:rsidR="00CE55D5" w:rsidRDefault="00CE55D5" w:rsidP="0090780C">
      <w:pPr>
        <w:spacing w:line="360" w:lineRule="auto"/>
        <w:jc w:val="both"/>
        <w:rPr>
          <w:b/>
        </w:rPr>
      </w:pPr>
    </w:p>
    <w:p w14:paraId="5357507E" w14:textId="77777777" w:rsidR="00CE55D5" w:rsidRDefault="00CE55D5" w:rsidP="0090780C">
      <w:pPr>
        <w:spacing w:line="360" w:lineRule="auto"/>
        <w:jc w:val="both"/>
        <w:rPr>
          <w:b/>
        </w:rPr>
      </w:pPr>
    </w:p>
    <w:p w14:paraId="449D2E95" w14:textId="77777777" w:rsidR="00CE55D5" w:rsidRDefault="00CE55D5" w:rsidP="0090780C">
      <w:pPr>
        <w:spacing w:line="360" w:lineRule="auto"/>
        <w:jc w:val="both"/>
        <w:rPr>
          <w:b/>
        </w:rPr>
      </w:pPr>
    </w:p>
    <w:p w14:paraId="0852DDB3" w14:textId="57B7E370" w:rsidR="0090780C" w:rsidRPr="00913BE0" w:rsidRDefault="0090780C" w:rsidP="0090780C">
      <w:pPr>
        <w:spacing w:line="360" w:lineRule="auto"/>
        <w:jc w:val="both"/>
        <w:rPr>
          <w:b/>
        </w:rPr>
      </w:pPr>
      <w:r w:rsidRPr="00913BE0">
        <w:rPr>
          <w:b/>
        </w:rPr>
        <w:t>REFERENCES:</w:t>
      </w:r>
    </w:p>
    <w:p w14:paraId="6E0FC490" w14:textId="77777777" w:rsidR="0090780C" w:rsidRDefault="0090780C" w:rsidP="0090780C">
      <w:pPr>
        <w:spacing w:line="360" w:lineRule="auto"/>
        <w:jc w:val="both"/>
      </w:pPr>
    </w:p>
    <w:p w14:paraId="6DF4AC6A" w14:textId="77777777" w:rsidR="00913BE0" w:rsidRPr="00913BE0" w:rsidRDefault="00913BE0" w:rsidP="00913BE0">
      <w:pPr>
        <w:pStyle w:val="ListParagraph"/>
        <w:numPr>
          <w:ilvl w:val="0"/>
          <w:numId w:val="8"/>
        </w:numPr>
        <w:spacing w:line="360" w:lineRule="atLeast"/>
        <w:rPr>
          <w:rFonts w:ascii="Calibri" w:eastAsia="Times New Roman" w:hAnsi="Calibri" w:cs="Calibri"/>
          <w:color w:val="000000"/>
          <w:sz w:val="27"/>
          <w:szCs w:val="27"/>
        </w:rPr>
      </w:pPr>
      <w:r w:rsidRPr="00913BE0">
        <w:rPr>
          <w:rFonts w:ascii="Calibri" w:eastAsia="Times New Roman" w:hAnsi="Calibri" w:cs="Calibri"/>
          <w:color w:val="000000"/>
          <w:sz w:val="27"/>
          <w:szCs w:val="27"/>
        </w:rPr>
        <w:t>Bing. (n.d.). </w:t>
      </w:r>
      <w:r w:rsidRPr="00913BE0">
        <w:rPr>
          <w:rFonts w:ascii="Calibri" w:eastAsia="Times New Roman" w:hAnsi="Calibri" w:cs="Calibri"/>
          <w:i/>
          <w:iCs/>
          <w:color w:val="000000"/>
          <w:sz w:val="27"/>
          <w:szCs w:val="27"/>
        </w:rPr>
        <w:t>graphene based product</w:t>
      </w:r>
      <w:r w:rsidRPr="00913BE0">
        <w:rPr>
          <w:rFonts w:ascii="Calibri" w:eastAsia="Times New Roman" w:hAnsi="Calibri" w:cs="Calibri"/>
          <w:color w:val="000000"/>
          <w:sz w:val="27"/>
          <w:szCs w:val="27"/>
        </w:rPr>
        <w:t xml:space="preserve">. [online] Available at: https://www.bing.com/search?q=graphene+based+product&amp;cvid=585d1e43d9ff4614b735cf11179483a5&amp;gs_lcrp=EgZjaHJvbWUyBggAEEUYOTIGCAEQRRhA0gEJMTg1MDJqMGo5qAIAsAIA&amp;FORM=ANAB01&amp;PC=U531 [Accessed 7 Dec. 2023].     </w:t>
      </w:r>
    </w:p>
    <w:p w14:paraId="5E87521F" w14:textId="77777777" w:rsidR="00913BE0" w:rsidRPr="00913BE0" w:rsidRDefault="00913BE0" w:rsidP="00913BE0">
      <w:pPr>
        <w:spacing w:line="360" w:lineRule="atLeast"/>
        <w:rPr>
          <w:rFonts w:ascii="Calibri" w:eastAsia="Times New Roman" w:hAnsi="Calibri" w:cs="Calibri"/>
          <w:color w:val="000000"/>
          <w:sz w:val="27"/>
          <w:szCs w:val="27"/>
        </w:rPr>
      </w:pPr>
    </w:p>
    <w:p w14:paraId="08665398" w14:textId="77777777" w:rsidR="0090780C" w:rsidRPr="00913BE0" w:rsidRDefault="0090780C" w:rsidP="00913BE0">
      <w:pPr>
        <w:pStyle w:val="ListParagraph"/>
        <w:numPr>
          <w:ilvl w:val="0"/>
          <w:numId w:val="8"/>
        </w:numPr>
        <w:spacing w:line="360" w:lineRule="atLeast"/>
        <w:rPr>
          <w:rFonts w:ascii="Calibri" w:eastAsia="Times New Roman" w:hAnsi="Calibri" w:cs="Calibri"/>
          <w:color w:val="000000"/>
          <w:sz w:val="27"/>
          <w:szCs w:val="27"/>
        </w:rPr>
      </w:pPr>
      <w:r w:rsidRPr="00913BE0">
        <w:rPr>
          <w:rFonts w:ascii="Calibri" w:eastAsia="Times New Roman" w:hAnsi="Calibri" w:cs="Calibri"/>
          <w:color w:val="000000"/>
          <w:sz w:val="27"/>
          <w:szCs w:val="27"/>
        </w:rPr>
        <w:t>C, R., V, H. and G, H. (2021). The impact of online marketing on start-up’s - theoritical frame work. </w:t>
      </w:r>
      <w:r w:rsidRPr="00913BE0">
        <w:rPr>
          <w:rFonts w:ascii="Calibri" w:eastAsia="Times New Roman" w:hAnsi="Calibri" w:cs="Calibri"/>
          <w:i/>
          <w:iCs/>
          <w:color w:val="000000"/>
          <w:sz w:val="27"/>
          <w:szCs w:val="27"/>
        </w:rPr>
        <w:t>Journal of Management and Science</w:t>
      </w:r>
      <w:r w:rsidRPr="00913BE0">
        <w:rPr>
          <w:rFonts w:ascii="Calibri" w:eastAsia="Times New Roman" w:hAnsi="Calibri" w:cs="Calibri"/>
          <w:color w:val="000000"/>
          <w:sz w:val="27"/>
          <w:szCs w:val="27"/>
        </w:rPr>
        <w:t>, 11(3), pp.55–57. doi:</w:t>
      </w:r>
      <w:r w:rsidR="00913BE0" w:rsidRPr="00913BE0">
        <w:rPr>
          <w:rFonts w:ascii="Calibri" w:eastAsia="Times New Roman" w:hAnsi="Calibri" w:cs="Calibri"/>
          <w:color w:val="000000"/>
          <w:sz w:val="27"/>
          <w:szCs w:val="27"/>
        </w:rPr>
        <w:t xml:space="preserve"> </w:t>
      </w:r>
      <w:hyperlink r:id="rId6" w:history="1">
        <w:r w:rsidR="00913BE0" w:rsidRPr="00913BE0">
          <w:rPr>
            <w:rStyle w:val="Hyperlink"/>
            <w:rFonts w:ascii="Calibri" w:eastAsia="Times New Roman" w:hAnsi="Calibri" w:cs="Calibri"/>
            <w:sz w:val="27"/>
            <w:szCs w:val="27"/>
          </w:rPr>
          <w:t>https://doi.org/10.26524/jms.11.25</w:t>
        </w:r>
      </w:hyperlink>
      <w:r w:rsidRPr="00913BE0">
        <w:rPr>
          <w:rFonts w:ascii="Calibri" w:eastAsia="Times New Roman" w:hAnsi="Calibri" w:cs="Calibri"/>
          <w:color w:val="000000"/>
          <w:sz w:val="27"/>
          <w:szCs w:val="27"/>
        </w:rPr>
        <w:t>.</w:t>
      </w:r>
      <w:r w:rsidR="00913BE0" w:rsidRPr="00913BE0">
        <w:rPr>
          <w:rFonts w:ascii="Calibri" w:eastAsia="Times New Roman" w:hAnsi="Calibri" w:cs="Calibri"/>
          <w:color w:val="000000"/>
          <w:sz w:val="27"/>
          <w:szCs w:val="27"/>
        </w:rPr>
        <w:t xml:space="preserve"> </w:t>
      </w:r>
    </w:p>
    <w:p w14:paraId="58A1AA03" w14:textId="77777777" w:rsidR="0090780C" w:rsidRDefault="0090780C" w:rsidP="0090780C">
      <w:pPr>
        <w:spacing w:line="360" w:lineRule="auto"/>
        <w:jc w:val="both"/>
      </w:pPr>
    </w:p>
    <w:p w14:paraId="4D040CFB" w14:textId="77777777" w:rsidR="0090780C" w:rsidRPr="00913BE0" w:rsidRDefault="0090780C" w:rsidP="00913BE0">
      <w:pPr>
        <w:pStyle w:val="ListParagraph"/>
        <w:numPr>
          <w:ilvl w:val="0"/>
          <w:numId w:val="8"/>
        </w:numPr>
        <w:spacing w:line="360" w:lineRule="atLeast"/>
        <w:rPr>
          <w:rFonts w:ascii="Calibri" w:eastAsia="Times New Roman" w:hAnsi="Calibri" w:cs="Calibri"/>
          <w:color w:val="000000"/>
          <w:sz w:val="27"/>
          <w:szCs w:val="27"/>
        </w:rPr>
      </w:pPr>
      <w:r w:rsidRPr="00913BE0">
        <w:rPr>
          <w:rFonts w:ascii="Calibri" w:eastAsia="Times New Roman" w:hAnsi="Calibri" w:cs="Calibri"/>
          <w:color w:val="000000"/>
          <w:sz w:val="27"/>
          <w:szCs w:val="27"/>
        </w:rPr>
        <w:t>Minasyan, V. (2012). Inside Search Engine Marketing (SEM). </w:t>
      </w:r>
      <w:r w:rsidRPr="00913BE0">
        <w:rPr>
          <w:rFonts w:ascii="Calibri" w:eastAsia="Times New Roman" w:hAnsi="Calibri" w:cs="Calibri"/>
          <w:i/>
          <w:iCs/>
          <w:color w:val="000000"/>
          <w:sz w:val="27"/>
          <w:szCs w:val="27"/>
        </w:rPr>
        <w:t>Journal of Business</w:t>
      </w:r>
      <w:r w:rsidRPr="00913BE0">
        <w:rPr>
          <w:rFonts w:ascii="Calibri" w:eastAsia="Times New Roman" w:hAnsi="Calibri" w:cs="Calibri"/>
          <w:color w:val="000000"/>
          <w:sz w:val="27"/>
          <w:szCs w:val="27"/>
        </w:rPr>
        <w:t xml:space="preserve">, [online] 1(2), pp.35–38. doi: </w:t>
      </w:r>
      <w:hyperlink r:id="rId7" w:history="1">
        <w:r w:rsidRPr="00913BE0">
          <w:rPr>
            <w:rStyle w:val="Hyperlink"/>
            <w:rFonts w:ascii="Calibri" w:eastAsia="Times New Roman" w:hAnsi="Calibri" w:cs="Calibri"/>
            <w:sz w:val="27"/>
            <w:szCs w:val="27"/>
          </w:rPr>
          <w:t>https://doi.org/10.31578/job.v1i2.41</w:t>
        </w:r>
      </w:hyperlink>
      <w:r w:rsidRPr="00913BE0">
        <w:rPr>
          <w:rFonts w:ascii="Calibri" w:eastAsia="Times New Roman" w:hAnsi="Calibri" w:cs="Calibri"/>
          <w:color w:val="000000"/>
          <w:sz w:val="27"/>
          <w:szCs w:val="27"/>
        </w:rPr>
        <w:t xml:space="preserve">. </w:t>
      </w:r>
    </w:p>
    <w:p w14:paraId="2F72D57F" w14:textId="77777777" w:rsidR="0090780C" w:rsidRPr="0090780C" w:rsidRDefault="0090780C" w:rsidP="00913BE0">
      <w:pPr>
        <w:spacing w:line="360" w:lineRule="atLeast"/>
        <w:ind w:firstLine="60"/>
        <w:rPr>
          <w:rFonts w:ascii="Calibri" w:eastAsia="Times New Roman" w:hAnsi="Calibri" w:cs="Calibri"/>
          <w:color w:val="000000"/>
          <w:sz w:val="27"/>
          <w:szCs w:val="27"/>
        </w:rPr>
      </w:pPr>
    </w:p>
    <w:p w14:paraId="63753A95" w14:textId="77777777" w:rsidR="0090780C" w:rsidRPr="00913BE0" w:rsidRDefault="0090780C" w:rsidP="00913BE0">
      <w:pPr>
        <w:pStyle w:val="ListParagraph"/>
        <w:numPr>
          <w:ilvl w:val="0"/>
          <w:numId w:val="8"/>
        </w:numPr>
        <w:spacing w:line="360" w:lineRule="atLeast"/>
        <w:rPr>
          <w:rFonts w:ascii="Calibri" w:eastAsia="Times New Roman" w:hAnsi="Calibri" w:cs="Calibri"/>
          <w:color w:val="000000"/>
          <w:sz w:val="27"/>
          <w:szCs w:val="27"/>
        </w:rPr>
      </w:pPr>
      <w:r w:rsidRPr="00913BE0">
        <w:rPr>
          <w:rFonts w:ascii="Calibri" w:eastAsia="Times New Roman" w:hAnsi="Calibri" w:cs="Calibri"/>
          <w:color w:val="000000"/>
          <w:sz w:val="27"/>
          <w:szCs w:val="27"/>
        </w:rPr>
        <w:t>Park, G. (2020). The Changing Wind of Data Privacy Law: A Comparative Study of the European Union’s General Data Protection Regulation and the 2018 California Consumer Privacy Act. </w:t>
      </w:r>
      <w:r w:rsidRPr="00913BE0">
        <w:rPr>
          <w:rFonts w:ascii="Calibri" w:eastAsia="Times New Roman" w:hAnsi="Calibri" w:cs="Calibri"/>
          <w:i/>
          <w:iCs/>
          <w:color w:val="000000"/>
          <w:sz w:val="27"/>
          <w:szCs w:val="27"/>
        </w:rPr>
        <w:t>UC Irvine Law Review</w:t>
      </w:r>
      <w:r w:rsidRPr="00913BE0">
        <w:rPr>
          <w:rFonts w:ascii="Calibri" w:eastAsia="Times New Roman" w:hAnsi="Calibri" w:cs="Calibri"/>
          <w:color w:val="000000"/>
          <w:sz w:val="27"/>
          <w:szCs w:val="27"/>
        </w:rPr>
        <w:t xml:space="preserve">, [online] 10(4). Available at: </w:t>
      </w:r>
      <w:hyperlink r:id="rId8" w:history="1">
        <w:r w:rsidRPr="00913BE0">
          <w:rPr>
            <w:rStyle w:val="Hyperlink"/>
            <w:rFonts w:ascii="Calibri" w:eastAsia="Times New Roman" w:hAnsi="Calibri" w:cs="Calibri"/>
            <w:sz w:val="27"/>
            <w:szCs w:val="27"/>
          </w:rPr>
          <w:t>https://escholarship.org/uc/item/8562f0v0</w:t>
        </w:r>
      </w:hyperlink>
      <w:r w:rsidRPr="00913BE0">
        <w:rPr>
          <w:rFonts w:ascii="Calibri" w:eastAsia="Times New Roman" w:hAnsi="Calibri" w:cs="Calibri"/>
          <w:color w:val="000000"/>
          <w:sz w:val="27"/>
          <w:szCs w:val="27"/>
        </w:rPr>
        <w:t xml:space="preserve">. </w:t>
      </w:r>
    </w:p>
    <w:p w14:paraId="235550FB" w14:textId="77777777" w:rsidR="00913BE0" w:rsidRDefault="00913BE0" w:rsidP="0090780C">
      <w:pPr>
        <w:spacing w:line="360" w:lineRule="atLeast"/>
        <w:rPr>
          <w:rFonts w:ascii="Calibri" w:eastAsia="Times New Roman" w:hAnsi="Calibri" w:cs="Calibri"/>
          <w:color w:val="000000"/>
          <w:sz w:val="27"/>
          <w:szCs w:val="27"/>
        </w:rPr>
      </w:pPr>
    </w:p>
    <w:p w14:paraId="1B106169" w14:textId="77777777" w:rsidR="00913BE0" w:rsidRPr="00913BE0" w:rsidRDefault="00913BE0" w:rsidP="00913BE0">
      <w:pPr>
        <w:pStyle w:val="ListParagraph"/>
        <w:numPr>
          <w:ilvl w:val="0"/>
          <w:numId w:val="8"/>
        </w:numPr>
        <w:spacing w:line="360" w:lineRule="atLeast"/>
        <w:rPr>
          <w:rFonts w:ascii="Calibri" w:eastAsia="Times New Roman" w:hAnsi="Calibri" w:cs="Calibri"/>
          <w:color w:val="000000"/>
          <w:sz w:val="27"/>
          <w:szCs w:val="27"/>
        </w:rPr>
      </w:pPr>
      <w:r w:rsidRPr="00913BE0">
        <w:rPr>
          <w:rFonts w:ascii="Calibri" w:eastAsia="Times New Roman" w:hAnsi="Calibri" w:cs="Calibri"/>
          <w:color w:val="000000"/>
          <w:sz w:val="27"/>
          <w:szCs w:val="27"/>
        </w:rPr>
        <w:t xml:space="preserve">Wilson, John &amp; Mather,. (2019). Photovoltaic Solar Textiles. Proceedings. 32. 4. 10.3390/proceedings2019032004. </w:t>
      </w:r>
    </w:p>
    <w:p w14:paraId="5E75C3C6" w14:textId="77777777" w:rsidR="0090780C" w:rsidRPr="0090780C" w:rsidRDefault="0090780C" w:rsidP="0090780C">
      <w:pPr>
        <w:spacing w:before="100" w:beforeAutospacing="1" w:after="100" w:afterAutospacing="1" w:line="240" w:lineRule="auto"/>
        <w:rPr>
          <w:rFonts w:ascii="Calibri" w:eastAsia="Times New Roman" w:hAnsi="Calibri" w:cs="Calibri"/>
          <w:color w:val="000000"/>
          <w:sz w:val="27"/>
          <w:szCs w:val="27"/>
        </w:rPr>
      </w:pPr>
      <w:r w:rsidRPr="0090780C">
        <w:rPr>
          <w:rFonts w:ascii="Calibri" w:eastAsia="Times New Roman" w:hAnsi="Calibri" w:cs="Calibri"/>
          <w:color w:val="000000"/>
          <w:sz w:val="27"/>
          <w:szCs w:val="27"/>
        </w:rPr>
        <w:t>‌</w:t>
      </w:r>
    </w:p>
    <w:p w14:paraId="66E45978" w14:textId="77777777" w:rsidR="0090780C" w:rsidRDefault="0090780C" w:rsidP="0090780C">
      <w:pPr>
        <w:spacing w:line="360" w:lineRule="auto"/>
        <w:jc w:val="both"/>
      </w:pPr>
    </w:p>
    <w:p w14:paraId="614948ED" w14:textId="77777777" w:rsidR="0090780C" w:rsidRDefault="0090780C" w:rsidP="00FD1C55">
      <w:pPr>
        <w:spacing w:line="360" w:lineRule="auto"/>
        <w:ind w:firstLine="720"/>
        <w:jc w:val="both"/>
      </w:pPr>
    </w:p>
    <w:p w14:paraId="537FA15C" w14:textId="77777777" w:rsidR="0090780C" w:rsidRDefault="0090780C" w:rsidP="00FD1C55">
      <w:pPr>
        <w:spacing w:line="360" w:lineRule="auto"/>
        <w:ind w:firstLine="720"/>
        <w:jc w:val="both"/>
      </w:pPr>
    </w:p>
    <w:p w14:paraId="625E2A86" w14:textId="77777777" w:rsidR="0090780C" w:rsidRPr="00966DBE" w:rsidRDefault="0090780C" w:rsidP="00FD1C55">
      <w:pPr>
        <w:spacing w:line="360" w:lineRule="auto"/>
        <w:ind w:firstLine="720"/>
        <w:jc w:val="both"/>
      </w:pPr>
    </w:p>
    <w:p w14:paraId="51924A4B" w14:textId="77777777" w:rsidR="00C52D3A" w:rsidRPr="00A21D59" w:rsidRDefault="00C52D3A" w:rsidP="00C52D3A">
      <w:pPr>
        <w:spacing w:line="360" w:lineRule="auto"/>
        <w:ind w:firstLine="720"/>
        <w:jc w:val="both"/>
      </w:pPr>
    </w:p>
    <w:p w14:paraId="7439037F" w14:textId="77777777" w:rsidR="00C52D3A" w:rsidRPr="00C52D3A" w:rsidRDefault="00C52D3A" w:rsidP="00C52D3A">
      <w:pPr>
        <w:spacing w:line="360" w:lineRule="auto"/>
        <w:ind w:firstLine="720"/>
        <w:jc w:val="both"/>
      </w:pPr>
    </w:p>
    <w:p w14:paraId="4A4820B0" w14:textId="77777777" w:rsidR="00783BE2" w:rsidRDefault="00783BE2" w:rsidP="00783BE2">
      <w:pPr>
        <w:spacing w:line="360" w:lineRule="auto"/>
        <w:ind w:firstLine="720"/>
        <w:jc w:val="both"/>
      </w:pPr>
    </w:p>
    <w:p w14:paraId="4C1ADC06" w14:textId="77777777" w:rsidR="00783BE2" w:rsidRDefault="00783BE2" w:rsidP="00783BE2">
      <w:pPr>
        <w:spacing w:line="360" w:lineRule="auto"/>
        <w:jc w:val="both"/>
      </w:pPr>
    </w:p>
    <w:p w14:paraId="3D77B516" w14:textId="1BFC574E" w:rsidR="00783BE2" w:rsidRDefault="00CE55D5" w:rsidP="00783BE2">
      <w:pPr>
        <w:spacing w:line="360" w:lineRule="auto"/>
      </w:pPr>
      <w:r>
        <w:lastRenderedPageBreak/>
        <w:t>PowerPoint Presentation</w:t>
      </w:r>
    </w:p>
    <w:p w14:paraId="427C678F" w14:textId="2D895177" w:rsidR="00CE55D5" w:rsidRDefault="00CE55D5" w:rsidP="00783BE2">
      <w:pPr>
        <w:spacing w:line="360" w:lineRule="auto"/>
      </w:pPr>
      <w:r>
        <w:rPr>
          <w:noProof/>
        </w:rPr>
        <w:drawing>
          <wp:inline distT="0" distB="0" distL="0" distR="0" wp14:anchorId="08070A9D" wp14:editId="4F42B2FE">
            <wp:extent cx="4305300" cy="2421732"/>
            <wp:effectExtent l="0" t="0" r="0" b="0"/>
            <wp:docPr id="7717756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77562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316829" cy="2428217"/>
                    </a:xfrm>
                    <a:prstGeom prst="rect">
                      <a:avLst/>
                    </a:prstGeom>
                  </pic:spPr>
                </pic:pic>
              </a:graphicData>
            </a:graphic>
          </wp:inline>
        </w:drawing>
      </w:r>
    </w:p>
    <w:p w14:paraId="346ADDD7" w14:textId="4A2E9F23" w:rsidR="00783BE2" w:rsidRDefault="00783BE2" w:rsidP="00783BE2">
      <w:pPr>
        <w:spacing w:line="360" w:lineRule="auto"/>
      </w:pPr>
    </w:p>
    <w:p w14:paraId="02CD5A93" w14:textId="00DFB983" w:rsidR="00783BE2" w:rsidRDefault="00CE55D5" w:rsidP="00783BE2">
      <w:pPr>
        <w:spacing w:line="360" w:lineRule="auto"/>
      </w:pPr>
      <w:r>
        <w:rPr>
          <w:noProof/>
        </w:rPr>
        <w:drawing>
          <wp:inline distT="0" distB="0" distL="0" distR="0" wp14:anchorId="1A81E199" wp14:editId="3CCAEFAD">
            <wp:extent cx="4419600" cy="2486026"/>
            <wp:effectExtent l="0" t="0" r="0" b="9525"/>
            <wp:docPr id="6290145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01451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4425081" cy="2489109"/>
                    </a:xfrm>
                    <a:prstGeom prst="rect">
                      <a:avLst/>
                    </a:prstGeom>
                  </pic:spPr>
                </pic:pic>
              </a:graphicData>
            </a:graphic>
          </wp:inline>
        </w:drawing>
      </w:r>
    </w:p>
    <w:p w14:paraId="1B18683C" w14:textId="2C1A8280" w:rsidR="007D2BFF" w:rsidRDefault="00CE55D5" w:rsidP="00783BE2">
      <w:pPr>
        <w:spacing w:line="360" w:lineRule="auto"/>
      </w:pPr>
      <w:r>
        <w:rPr>
          <w:noProof/>
        </w:rPr>
        <w:drawing>
          <wp:inline distT="0" distB="0" distL="0" distR="0" wp14:anchorId="100D41E5" wp14:editId="67A5960D">
            <wp:extent cx="4448175" cy="2502098"/>
            <wp:effectExtent l="0" t="0" r="0" b="0"/>
            <wp:docPr id="4266332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633297"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451423" cy="2503925"/>
                    </a:xfrm>
                    <a:prstGeom prst="rect">
                      <a:avLst/>
                    </a:prstGeom>
                  </pic:spPr>
                </pic:pic>
              </a:graphicData>
            </a:graphic>
          </wp:inline>
        </w:drawing>
      </w:r>
      <w:r w:rsidR="007D2BFF">
        <w:br w:type="page"/>
      </w:r>
    </w:p>
    <w:p w14:paraId="12638D6F" w14:textId="55658482" w:rsidR="006302A8" w:rsidRDefault="00CE55D5" w:rsidP="00783BE2">
      <w:pPr>
        <w:spacing w:line="360" w:lineRule="auto"/>
      </w:pPr>
      <w:r>
        <w:rPr>
          <w:noProof/>
        </w:rPr>
        <w:lastRenderedPageBreak/>
        <w:drawing>
          <wp:inline distT="0" distB="0" distL="0" distR="0" wp14:anchorId="32994A44" wp14:editId="225510FD">
            <wp:extent cx="4487334" cy="2524125"/>
            <wp:effectExtent l="0" t="0" r="8890" b="0"/>
            <wp:docPr id="19054245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42452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491800" cy="2526637"/>
                    </a:xfrm>
                    <a:prstGeom prst="rect">
                      <a:avLst/>
                    </a:prstGeom>
                  </pic:spPr>
                </pic:pic>
              </a:graphicData>
            </a:graphic>
          </wp:inline>
        </w:drawing>
      </w:r>
    </w:p>
    <w:p w14:paraId="10359852" w14:textId="118EC07D" w:rsidR="006302A8" w:rsidRDefault="00CE55D5" w:rsidP="00783BE2">
      <w:pPr>
        <w:spacing w:line="360" w:lineRule="auto"/>
      </w:pPr>
      <w:r>
        <w:rPr>
          <w:noProof/>
        </w:rPr>
        <w:drawing>
          <wp:anchor distT="0" distB="0" distL="114300" distR="114300" simplePos="0" relativeHeight="251658240" behindDoc="0" locked="0" layoutInCell="1" allowOverlap="1" wp14:anchorId="26FC61F8" wp14:editId="2C7B236C">
            <wp:simplePos x="0" y="0"/>
            <wp:positionH relativeFrom="margin">
              <wp:align>left</wp:align>
            </wp:positionH>
            <wp:positionV relativeFrom="paragraph">
              <wp:posOffset>5715</wp:posOffset>
            </wp:positionV>
            <wp:extent cx="4086225" cy="2298502"/>
            <wp:effectExtent l="0" t="0" r="0" b="6985"/>
            <wp:wrapSquare wrapText="bothSides"/>
            <wp:docPr id="11540321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032140" name=""/>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4086225" cy="2298502"/>
                    </a:xfrm>
                    <a:prstGeom prst="rect">
                      <a:avLst/>
                    </a:prstGeom>
                  </pic:spPr>
                </pic:pic>
              </a:graphicData>
            </a:graphic>
            <wp14:sizeRelH relativeFrom="page">
              <wp14:pctWidth>0</wp14:pctWidth>
            </wp14:sizeRelH>
            <wp14:sizeRelV relativeFrom="page">
              <wp14:pctHeight>0</wp14:pctHeight>
            </wp14:sizeRelV>
          </wp:anchor>
        </w:drawing>
      </w:r>
    </w:p>
    <w:p w14:paraId="73212FB8" w14:textId="77777777" w:rsidR="006302A8" w:rsidRDefault="006302A8" w:rsidP="00783BE2">
      <w:pPr>
        <w:spacing w:line="360" w:lineRule="auto"/>
      </w:pPr>
    </w:p>
    <w:p w14:paraId="5B308CF2" w14:textId="405EFD1A" w:rsidR="006302A8" w:rsidRDefault="006302A8" w:rsidP="00783BE2">
      <w:pPr>
        <w:spacing w:line="360" w:lineRule="auto"/>
      </w:pPr>
    </w:p>
    <w:p w14:paraId="709BF75A" w14:textId="393DC3D6" w:rsidR="006302A8" w:rsidRDefault="006302A8" w:rsidP="00783BE2">
      <w:pPr>
        <w:spacing w:line="360" w:lineRule="auto"/>
      </w:pPr>
    </w:p>
    <w:p w14:paraId="2A6D36ED" w14:textId="77777777" w:rsidR="006302A8" w:rsidRDefault="006302A8" w:rsidP="00783BE2">
      <w:pPr>
        <w:spacing w:line="360" w:lineRule="auto"/>
      </w:pPr>
    </w:p>
    <w:p w14:paraId="3AE0E60F" w14:textId="77777777" w:rsidR="006302A8" w:rsidRDefault="006302A8" w:rsidP="00783BE2">
      <w:pPr>
        <w:spacing w:line="360" w:lineRule="auto"/>
      </w:pPr>
    </w:p>
    <w:p w14:paraId="60E69D9F" w14:textId="77777777" w:rsidR="006302A8" w:rsidRDefault="006302A8" w:rsidP="00783BE2">
      <w:pPr>
        <w:spacing w:line="360" w:lineRule="auto"/>
      </w:pPr>
    </w:p>
    <w:p w14:paraId="0A39C43E" w14:textId="77777777" w:rsidR="006302A8" w:rsidRDefault="006302A8" w:rsidP="00783BE2">
      <w:pPr>
        <w:spacing w:line="360" w:lineRule="auto"/>
      </w:pPr>
    </w:p>
    <w:p w14:paraId="652A2C14" w14:textId="77777777" w:rsidR="006302A8" w:rsidRDefault="006302A8" w:rsidP="00783BE2">
      <w:pPr>
        <w:spacing w:line="360" w:lineRule="auto"/>
      </w:pPr>
    </w:p>
    <w:p w14:paraId="1DE9E5E4" w14:textId="77777777" w:rsidR="006302A8" w:rsidRDefault="006302A8" w:rsidP="00783BE2">
      <w:pPr>
        <w:spacing w:line="360" w:lineRule="auto"/>
      </w:pPr>
    </w:p>
    <w:p w14:paraId="31252183" w14:textId="77777777" w:rsidR="006302A8" w:rsidRDefault="006302A8" w:rsidP="00783BE2">
      <w:pPr>
        <w:spacing w:line="360" w:lineRule="auto"/>
      </w:pPr>
    </w:p>
    <w:p w14:paraId="78837594" w14:textId="77777777" w:rsidR="006302A8" w:rsidRDefault="006302A8" w:rsidP="00783BE2">
      <w:pPr>
        <w:spacing w:line="360" w:lineRule="auto"/>
      </w:pPr>
    </w:p>
    <w:p w14:paraId="6642AA8C" w14:textId="77777777" w:rsidR="006302A8" w:rsidRDefault="006302A8" w:rsidP="00783BE2">
      <w:pPr>
        <w:spacing w:line="360" w:lineRule="auto"/>
      </w:pPr>
    </w:p>
    <w:p w14:paraId="26959966" w14:textId="54BECCED" w:rsidR="006302A8" w:rsidRDefault="00CE55D5" w:rsidP="00783BE2">
      <w:pPr>
        <w:spacing w:line="360" w:lineRule="auto"/>
      </w:pPr>
      <w:r>
        <w:rPr>
          <w:noProof/>
        </w:rPr>
        <w:drawing>
          <wp:inline distT="0" distB="0" distL="0" distR="0" wp14:anchorId="36C88CBF" wp14:editId="163E9D48">
            <wp:extent cx="3781425" cy="2127052"/>
            <wp:effectExtent l="0" t="0" r="0" b="6985"/>
            <wp:docPr id="20767549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75498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3785920" cy="2129581"/>
                    </a:xfrm>
                    <a:prstGeom prst="rect">
                      <a:avLst/>
                    </a:prstGeom>
                  </pic:spPr>
                </pic:pic>
              </a:graphicData>
            </a:graphic>
          </wp:inline>
        </w:drawing>
      </w:r>
    </w:p>
    <w:p w14:paraId="542A9E0B" w14:textId="77777777" w:rsidR="006302A8" w:rsidRDefault="006302A8" w:rsidP="00783BE2">
      <w:pPr>
        <w:spacing w:line="360" w:lineRule="auto"/>
      </w:pPr>
    </w:p>
    <w:p w14:paraId="01FDEA7C" w14:textId="77777777" w:rsidR="006302A8" w:rsidRDefault="006302A8" w:rsidP="00783BE2">
      <w:pPr>
        <w:spacing w:line="360" w:lineRule="auto"/>
      </w:pPr>
    </w:p>
    <w:p w14:paraId="05194C66" w14:textId="000C9EC4" w:rsidR="006302A8" w:rsidRDefault="00CE55D5" w:rsidP="00783BE2">
      <w:pPr>
        <w:spacing w:line="360" w:lineRule="auto"/>
      </w:pPr>
      <w:r>
        <w:rPr>
          <w:noProof/>
        </w:rPr>
        <w:drawing>
          <wp:inline distT="0" distB="0" distL="0" distR="0" wp14:anchorId="7F3380EB" wp14:editId="1FE4E166">
            <wp:extent cx="4171950" cy="2346722"/>
            <wp:effectExtent l="0" t="0" r="0" b="0"/>
            <wp:docPr id="1991951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951239"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4176690" cy="2349388"/>
                    </a:xfrm>
                    <a:prstGeom prst="rect">
                      <a:avLst/>
                    </a:prstGeom>
                  </pic:spPr>
                </pic:pic>
              </a:graphicData>
            </a:graphic>
          </wp:inline>
        </w:drawing>
      </w:r>
    </w:p>
    <w:p w14:paraId="3694A51F" w14:textId="6EFD56BD" w:rsidR="006302A8" w:rsidRDefault="00CE55D5" w:rsidP="00783BE2">
      <w:pPr>
        <w:spacing w:line="360" w:lineRule="auto"/>
      </w:pPr>
      <w:r>
        <w:rPr>
          <w:noProof/>
        </w:rPr>
        <w:drawing>
          <wp:inline distT="0" distB="0" distL="0" distR="0" wp14:anchorId="07F58FE4" wp14:editId="224FA074">
            <wp:extent cx="4216400" cy="2371725"/>
            <wp:effectExtent l="0" t="0" r="0" b="9525"/>
            <wp:docPr id="18735012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50123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4221236" cy="2374445"/>
                    </a:xfrm>
                    <a:prstGeom prst="rect">
                      <a:avLst/>
                    </a:prstGeom>
                  </pic:spPr>
                </pic:pic>
              </a:graphicData>
            </a:graphic>
          </wp:inline>
        </w:drawing>
      </w:r>
    </w:p>
    <w:p w14:paraId="7F8F6C57" w14:textId="77777777" w:rsidR="006302A8" w:rsidRDefault="006302A8" w:rsidP="00783BE2">
      <w:pPr>
        <w:spacing w:line="360" w:lineRule="auto"/>
      </w:pPr>
    </w:p>
    <w:p w14:paraId="3C3C5192" w14:textId="77777777" w:rsidR="006302A8" w:rsidRDefault="006302A8" w:rsidP="00783BE2">
      <w:pPr>
        <w:spacing w:line="360" w:lineRule="auto"/>
      </w:pPr>
    </w:p>
    <w:p w14:paraId="71123390" w14:textId="77777777" w:rsidR="006302A8" w:rsidRDefault="006302A8" w:rsidP="00783BE2">
      <w:pPr>
        <w:spacing w:line="360" w:lineRule="auto"/>
      </w:pPr>
    </w:p>
    <w:p w14:paraId="6251203C" w14:textId="17C9CBF7" w:rsidR="006302A8" w:rsidRDefault="00CE55D5" w:rsidP="00783BE2">
      <w:pPr>
        <w:spacing w:line="360" w:lineRule="auto"/>
      </w:pPr>
      <w:r>
        <w:rPr>
          <w:noProof/>
        </w:rPr>
        <w:drawing>
          <wp:inline distT="0" distB="0" distL="0" distR="0" wp14:anchorId="33A2929B" wp14:editId="7EDF0FE8">
            <wp:extent cx="3867150" cy="2175272"/>
            <wp:effectExtent l="0" t="0" r="0" b="0"/>
            <wp:docPr id="19288586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858640"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3871137" cy="2177514"/>
                    </a:xfrm>
                    <a:prstGeom prst="rect">
                      <a:avLst/>
                    </a:prstGeom>
                  </pic:spPr>
                </pic:pic>
              </a:graphicData>
            </a:graphic>
          </wp:inline>
        </w:drawing>
      </w:r>
    </w:p>
    <w:p w14:paraId="5D4E80A0" w14:textId="3D4F6520" w:rsidR="006302A8" w:rsidRDefault="00BC4983" w:rsidP="00783BE2">
      <w:pPr>
        <w:spacing w:line="360" w:lineRule="auto"/>
      </w:pPr>
      <w:r>
        <w:rPr>
          <w:noProof/>
        </w:rPr>
        <w:lastRenderedPageBreak/>
        <w:drawing>
          <wp:inline distT="0" distB="0" distL="0" distR="0" wp14:anchorId="29E75E1C" wp14:editId="427C8173">
            <wp:extent cx="4495800" cy="2528888"/>
            <wp:effectExtent l="0" t="0" r="0" b="5080"/>
            <wp:docPr id="5658380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38078"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4497356" cy="2529763"/>
                    </a:xfrm>
                    <a:prstGeom prst="rect">
                      <a:avLst/>
                    </a:prstGeom>
                  </pic:spPr>
                </pic:pic>
              </a:graphicData>
            </a:graphic>
          </wp:inline>
        </w:drawing>
      </w:r>
    </w:p>
    <w:p w14:paraId="4B5C3B7E" w14:textId="35843EC5" w:rsidR="00BC4983" w:rsidRDefault="00BC4983" w:rsidP="00783BE2">
      <w:pPr>
        <w:spacing w:line="360" w:lineRule="auto"/>
      </w:pPr>
      <w:r>
        <w:rPr>
          <w:noProof/>
        </w:rPr>
        <w:drawing>
          <wp:inline distT="0" distB="0" distL="0" distR="0" wp14:anchorId="2D68E123" wp14:editId="487BB88D">
            <wp:extent cx="4619625" cy="2598539"/>
            <wp:effectExtent l="0" t="0" r="0" b="0"/>
            <wp:docPr id="2201997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99715"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4621273" cy="2599466"/>
                    </a:xfrm>
                    <a:prstGeom prst="rect">
                      <a:avLst/>
                    </a:prstGeom>
                  </pic:spPr>
                </pic:pic>
              </a:graphicData>
            </a:graphic>
          </wp:inline>
        </w:drawing>
      </w:r>
    </w:p>
    <w:p w14:paraId="235D4B7E" w14:textId="3A369FE1" w:rsidR="00BC4983" w:rsidRDefault="00BC4983" w:rsidP="00783BE2">
      <w:pPr>
        <w:spacing w:line="360" w:lineRule="auto"/>
      </w:pPr>
      <w:r>
        <w:rPr>
          <w:noProof/>
        </w:rPr>
        <w:drawing>
          <wp:inline distT="0" distB="0" distL="0" distR="0" wp14:anchorId="5CA05673" wp14:editId="24AE2A79">
            <wp:extent cx="4781550" cy="2689622"/>
            <wp:effectExtent l="0" t="0" r="0" b="0"/>
            <wp:docPr id="7933238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23883"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4786633" cy="2692481"/>
                    </a:xfrm>
                    <a:prstGeom prst="rect">
                      <a:avLst/>
                    </a:prstGeom>
                  </pic:spPr>
                </pic:pic>
              </a:graphicData>
            </a:graphic>
          </wp:inline>
        </w:drawing>
      </w:r>
    </w:p>
    <w:p w14:paraId="43FCE8F9" w14:textId="77777777" w:rsidR="00BC4983" w:rsidRDefault="00BC4983" w:rsidP="00783BE2">
      <w:pPr>
        <w:spacing w:line="360" w:lineRule="auto"/>
      </w:pPr>
    </w:p>
    <w:p w14:paraId="21BD8462" w14:textId="4FE0E431" w:rsidR="00BC4983" w:rsidRDefault="00BC4983" w:rsidP="00783BE2">
      <w:pPr>
        <w:spacing w:line="360" w:lineRule="auto"/>
      </w:pPr>
      <w:r>
        <w:rPr>
          <w:noProof/>
        </w:rPr>
        <w:lastRenderedPageBreak/>
        <w:drawing>
          <wp:inline distT="0" distB="0" distL="0" distR="0" wp14:anchorId="019F0E7C" wp14:editId="60ECB109">
            <wp:extent cx="5943600" cy="3343275"/>
            <wp:effectExtent l="0" t="0" r="0" b="9525"/>
            <wp:docPr id="14214527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52732"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737A7664" w14:textId="0F880B8E" w:rsidR="00BC4983" w:rsidRDefault="00BC4983" w:rsidP="00783BE2">
      <w:pPr>
        <w:spacing w:line="360" w:lineRule="auto"/>
      </w:pPr>
      <w:r>
        <w:rPr>
          <w:noProof/>
        </w:rPr>
        <w:drawing>
          <wp:inline distT="0" distB="0" distL="0" distR="0" wp14:anchorId="71301303" wp14:editId="2D77049B">
            <wp:extent cx="5943600" cy="3343275"/>
            <wp:effectExtent l="0" t="0" r="0" b="9525"/>
            <wp:docPr id="718092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9213"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sectPr w:rsidR="00BC498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F5D39"/>
    <w:multiLevelType w:val="multilevel"/>
    <w:tmpl w:val="605E7F6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1F76328"/>
    <w:multiLevelType w:val="multilevel"/>
    <w:tmpl w:val="829ACC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9BA1FD9"/>
    <w:multiLevelType w:val="multilevel"/>
    <w:tmpl w:val="1C0419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6C84AA6"/>
    <w:multiLevelType w:val="multilevel"/>
    <w:tmpl w:val="FE362C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4775D36"/>
    <w:multiLevelType w:val="hybridMultilevel"/>
    <w:tmpl w:val="33FEFAD4"/>
    <w:lvl w:ilvl="0" w:tplc="3409000F">
      <w:start w:val="1"/>
      <w:numFmt w:val="decimal"/>
      <w:lvlText w:val="%1."/>
      <w:lvlJc w:val="left"/>
      <w:pPr>
        <w:ind w:left="720" w:hanging="360"/>
      </w:p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5" w15:restartNumberingAfterBreak="0">
    <w:nsid w:val="447D36FF"/>
    <w:multiLevelType w:val="multilevel"/>
    <w:tmpl w:val="21E487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0F50E6F"/>
    <w:multiLevelType w:val="multilevel"/>
    <w:tmpl w:val="D45447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3DE4B68"/>
    <w:multiLevelType w:val="multilevel"/>
    <w:tmpl w:val="49AE1EE2"/>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718816496">
    <w:abstractNumId w:val="0"/>
  </w:num>
  <w:num w:numId="2" w16cid:durableId="86973431">
    <w:abstractNumId w:val="5"/>
  </w:num>
  <w:num w:numId="3" w16cid:durableId="1015115336">
    <w:abstractNumId w:val="6"/>
  </w:num>
  <w:num w:numId="4" w16cid:durableId="633562625">
    <w:abstractNumId w:val="2"/>
  </w:num>
  <w:num w:numId="5" w16cid:durableId="828978829">
    <w:abstractNumId w:val="7"/>
  </w:num>
  <w:num w:numId="6" w16cid:durableId="796217711">
    <w:abstractNumId w:val="1"/>
  </w:num>
  <w:num w:numId="7" w16cid:durableId="1571382840">
    <w:abstractNumId w:val="3"/>
  </w:num>
  <w:num w:numId="8" w16cid:durableId="52077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02A8"/>
    <w:rsid w:val="00077E9E"/>
    <w:rsid w:val="003F357D"/>
    <w:rsid w:val="00481C7D"/>
    <w:rsid w:val="004E2D6D"/>
    <w:rsid w:val="00560C38"/>
    <w:rsid w:val="005707DE"/>
    <w:rsid w:val="00590234"/>
    <w:rsid w:val="0060059E"/>
    <w:rsid w:val="00616A33"/>
    <w:rsid w:val="006302A8"/>
    <w:rsid w:val="00631DA0"/>
    <w:rsid w:val="007241AB"/>
    <w:rsid w:val="00745B92"/>
    <w:rsid w:val="00783BE2"/>
    <w:rsid w:val="007D2BFF"/>
    <w:rsid w:val="008748FB"/>
    <w:rsid w:val="0090780C"/>
    <w:rsid w:val="00913BD9"/>
    <w:rsid w:val="00913BE0"/>
    <w:rsid w:val="0092314F"/>
    <w:rsid w:val="0093742D"/>
    <w:rsid w:val="00942618"/>
    <w:rsid w:val="00966DBE"/>
    <w:rsid w:val="009F17FC"/>
    <w:rsid w:val="00A21D59"/>
    <w:rsid w:val="00B606E7"/>
    <w:rsid w:val="00BC0988"/>
    <w:rsid w:val="00BC4983"/>
    <w:rsid w:val="00C056EE"/>
    <w:rsid w:val="00C52D3A"/>
    <w:rsid w:val="00CE55D5"/>
    <w:rsid w:val="00D2166D"/>
    <w:rsid w:val="00D90EAE"/>
    <w:rsid w:val="00DA0CE4"/>
    <w:rsid w:val="00DD595E"/>
    <w:rsid w:val="00E90F75"/>
    <w:rsid w:val="00EA6B23"/>
    <w:rsid w:val="00EE2C85"/>
    <w:rsid w:val="00F01206"/>
    <w:rsid w:val="00FD1C55"/>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B821E"/>
  <w15:docId w15:val="{C0757408-59B8-4782-A376-016F85860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PH" w:eastAsia="en-PH"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1051FB"/>
    <w:pPr>
      <w:ind w:left="720"/>
      <w:contextualSpacing/>
    </w:pPr>
  </w:style>
  <w:style w:type="character" w:styleId="Hyperlink">
    <w:name w:val="Hyperlink"/>
    <w:basedOn w:val="DefaultParagraphFont"/>
    <w:uiPriority w:val="99"/>
    <w:unhideWhenUsed/>
    <w:rsid w:val="001051FB"/>
    <w:rPr>
      <w:color w:val="0000FF"/>
      <w:u w:val="single"/>
    </w:rPr>
  </w:style>
  <w:style w:type="character" w:customStyle="1" w:styleId="article-info-value">
    <w:name w:val="article-info-value"/>
    <w:basedOn w:val="DefaultParagraphFont"/>
    <w:rsid w:val="001051FB"/>
  </w:style>
  <w:style w:type="character" w:customStyle="1" w:styleId="article-info-label">
    <w:name w:val="article-info-label"/>
    <w:basedOn w:val="DefaultParagraphFont"/>
    <w:rsid w:val="001051FB"/>
  </w:style>
  <w:style w:type="character" w:styleId="Strong">
    <w:name w:val="Strong"/>
    <w:basedOn w:val="DefaultParagraphFont"/>
    <w:uiPriority w:val="22"/>
    <w:qFormat/>
    <w:rsid w:val="00E676CE"/>
    <w:rPr>
      <w:b/>
      <w:bCs/>
    </w:rPr>
  </w:style>
  <w:style w:type="table" w:styleId="TableGrid">
    <w:name w:val="Table Grid"/>
    <w:basedOn w:val="TableNormal"/>
    <w:uiPriority w:val="39"/>
    <w:rsid w:val="005922D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C70C6"/>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3">
    <w:name w:val="Grid Table 5 Dark Accent 3"/>
    <w:basedOn w:val="TableNormal"/>
    <w:uiPriority w:val="50"/>
    <w:rsid w:val="00DC70C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NormalWeb">
    <w:name w:val="Normal (Web)"/>
    <w:basedOn w:val="Normal"/>
    <w:uiPriority w:val="99"/>
    <w:unhideWhenUsed/>
    <w:rsid w:val="0011633B"/>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a">
    <w:basedOn w:val="TableNormal"/>
    <w:pPr>
      <w:spacing w:line="240" w:lineRule="auto"/>
    </w:pPr>
    <w:tblPr>
      <w:tblStyleRowBandSize w:val="1"/>
      <w:tblStyleColBandSize w:val="1"/>
      <w:tblCellMar>
        <w:left w:w="115" w:type="dxa"/>
        <w:right w:w="115" w:type="dxa"/>
      </w:tblCellMar>
    </w:tblPr>
    <w:tcPr>
      <w:shd w:val="clear" w:color="auto" w:fill="EBF1DD"/>
    </w:tcPr>
  </w:style>
  <w:style w:type="table" w:customStyle="1" w:styleId="a0">
    <w:basedOn w:val="TableNormal"/>
    <w:pPr>
      <w:spacing w:line="240" w:lineRule="auto"/>
    </w:pPr>
    <w:tblPr>
      <w:tblStyleRowBandSize w:val="1"/>
      <w:tblStyleColBandSize w:val="1"/>
      <w:tblCellMar>
        <w:left w:w="115" w:type="dxa"/>
        <w:right w:w="115" w:type="dxa"/>
      </w:tblCellMar>
    </w:tblPr>
    <w:tcPr>
      <w:shd w:val="clear" w:color="auto" w:fill="EBF1DD"/>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7E3BC"/>
      </w:tcPr>
    </w:tblStylePr>
    <w:tblStylePr w:type="band1Horz">
      <w:tblPr/>
      <w:tcPr>
        <w:shd w:val="clear" w:color="auto" w:fill="D7E3BC"/>
      </w:tcPr>
    </w:tblStylePr>
  </w:style>
  <w:style w:type="table" w:customStyle="1" w:styleId="a1">
    <w:basedOn w:val="TableNormal"/>
    <w:pPr>
      <w:spacing w:line="240" w:lineRule="auto"/>
    </w:pPr>
    <w:tblPr>
      <w:tblStyleRowBandSize w:val="1"/>
      <w:tblStyleColBandSize w:val="1"/>
      <w:tblCellMar>
        <w:left w:w="115" w:type="dxa"/>
        <w:right w:w="115" w:type="dxa"/>
      </w:tblCellMar>
    </w:tblPr>
    <w:tcPr>
      <w:shd w:val="clear" w:color="auto" w:fill="EBF1DD"/>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37510">
      <w:bodyDiv w:val="1"/>
      <w:marLeft w:val="0"/>
      <w:marRight w:val="0"/>
      <w:marTop w:val="0"/>
      <w:marBottom w:val="0"/>
      <w:divBdr>
        <w:top w:val="none" w:sz="0" w:space="0" w:color="auto"/>
        <w:left w:val="none" w:sz="0" w:space="0" w:color="auto"/>
        <w:bottom w:val="none" w:sz="0" w:space="0" w:color="auto"/>
        <w:right w:val="none" w:sz="0" w:space="0" w:color="auto"/>
      </w:divBdr>
    </w:div>
    <w:div w:id="76750838">
      <w:bodyDiv w:val="1"/>
      <w:marLeft w:val="0"/>
      <w:marRight w:val="0"/>
      <w:marTop w:val="0"/>
      <w:marBottom w:val="0"/>
      <w:divBdr>
        <w:top w:val="none" w:sz="0" w:space="0" w:color="auto"/>
        <w:left w:val="none" w:sz="0" w:space="0" w:color="auto"/>
        <w:bottom w:val="none" w:sz="0" w:space="0" w:color="auto"/>
        <w:right w:val="none" w:sz="0" w:space="0" w:color="auto"/>
      </w:divBdr>
    </w:div>
    <w:div w:id="1499036285">
      <w:bodyDiv w:val="1"/>
      <w:marLeft w:val="0"/>
      <w:marRight w:val="0"/>
      <w:marTop w:val="0"/>
      <w:marBottom w:val="0"/>
      <w:divBdr>
        <w:top w:val="none" w:sz="0" w:space="0" w:color="auto"/>
        <w:left w:val="none" w:sz="0" w:space="0" w:color="auto"/>
        <w:bottom w:val="none" w:sz="0" w:space="0" w:color="auto"/>
        <w:right w:val="none" w:sz="0" w:space="0" w:color="auto"/>
      </w:divBdr>
    </w:div>
    <w:div w:id="18038886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svg"/><Relationship Id="rId21" Type="http://schemas.openxmlformats.org/officeDocument/2006/relationships/image" Target="media/image13.png"/><Relationship Id="rId34" Type="http://schemas.openxmlformats.org/officeDocument/2006/relationships/image" Target="media/image26.svg"/><Relationship Id="rId7" Type="http://schemas.openxmlformats.org/officeDocument/2006/relationships/hyperlink" Target="https://doi.org/10.31578/job.v1i2.41" TargetMode="Externa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2.sv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hyperlink" Target="https://doi.org/10.26524/jms.11.25" TargetMode="External"/><Relationship Id="rId11" Type="http://schemas.openxmlformats.org/officeDocument/2006/relationships/image" Target="media/image3.png"/><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36" Type="http://schemas.openxmlformats.org/officeDocument/2006/relationships/image" Target="media/image28.svg"/><Relationship Id="rId10" Type="http://schemas.openxmlformats.org/officeDocument/2006/relationships/image" Target="media/image2.sv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image" Target="media/image27.png"/><Relationship Id="rId8" Type="http://schemas.openxmlformats.org/officeDocument/2006/relationships/hyperlink" Target="https://escholarship.org/uc/item/8562f0v0"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iDde54eI0Lvh1qfCSS7Y9JZvcw==">AMUW2mVleYWUQmRZaTY0wtiO3rhvK1Dq+TrVUGtLmxEWOEQicb1iBejz4+2yiyFx++ZhXTpo1XQOjJgMRjSzFdANIhhniBImqYQOBbRROI0my3kcs+U3DxkkTHtexuvADt0DyWYyu8TY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2674</Words>
  <Characters>15244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Nishi Ramsurrun</dc:creator>
  <cp:lastModifiedBy>Khaled Kbies (2017907)</cp:lastModifiedBy>
  <cp:revision>4</cp:revision>
  <dcterms:created xsi:type="dcterms:W3CDTF">2023-12-21T16:35:00Z</dcterms:created>
  <dcterms:modified xsi:type="dcterms:W3CDTF">2023-12-22T13:22:00Z</dcterms:modified>
</cp:coreProperties>
</file>