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B853A" w14:textId="77777777" w:rsidR="00230F35" w:rsidRDefault="00B462B1" w:rsidP="00230F35">
      <w:pPr>
        <w:pStyle w:val="NormalWeb"/>
        <w:spacing w:before="0" w:beforeAutospacing="0" w:after="0" w:afterAutospacing="0"/>
        <w:ind w:left="-180" w:right="-334"/>
      </w:pPr>
      <w:r>
        <w:pict w14:anchorId="135720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25pt;height:50.1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032F455" w14:textId="77777777" w:rsidR="00230F35" w:rsidRDefault="00230F35" w:rsidP="00230F35">
      <w:pPr>
        <w:pStyle w:val="NormalWeb"/>
        <w:spacing w:before="0" w:beforeAutospacing="0" w:after="0" w:afterAutospacing="0"/>
        <w:ind w:left="-180" w:right="-334"/>
      </w:pPr>
    </w:p>
    <w:p w14:paraId="6DD4613B" w14:textId="77777777" w:rsidR="00A745B6" w:rsidRDefault="00A745B6" w:rsidP="00230F35">
      <w:pPr>
        <w:pStyle w:val="NormalWeb"/>
        <w:spacing w:before="0" w:beforeAutospacing="0" w:after="0" w:afterAutospacing="0"/>
        <w:ind w:left="-180" w:right="-334"/>
      </w:pPr>
    </w:p>
    <w:p w14:paraId="07A2F41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17BFB1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C5C732D" w14:textId="77777777" w:rsidR="002E67CE" w:rsidRPr="00230F35" w:rsidRDefault="002E67CE" w:rsidP="002E67CE">
      <w:pPr>
        <w:rPr>
          <w:rFonts w:ascii="Arial" w:hAnsi="Arial" w:cs="Arial"/>
          <w:sz w:val="28"/>
          <w:szCs w:val="28"/>
          <w:lang w:val="cy-GB"/>
        </w:rPr>
      </w:pPr>
    </w:p>
    <w:p w14:paraId="61BB6CAC"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6E44EED4"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276BFC1D" w14:textId="77777777" w:rsidTr="00A745B6">
        <w:trPr>
          <w:trHeight w:val="614"/>
        </w:trPr>
        <w:tc>
          <w:tcPr>
            <w:tcW w:w="8856" w:type="dxa"/>
            <w:gridSpan w:val="5"/>
          </w:tcPr>
          <w:p w14:paraId="658B2DE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465819BE" w14:textId="77777777" w:rsidTr="00A745B6">
        <w:trPr>
          <w:trHeight w:val="718"/>
        </w:trPr>
        <w:tc>
          <w:tcPr>
            <w:tcW w:w="8856" w:type="dxa"/>
            <w:gridSpan w:val="5"/>
          </w:tcPr>
          <w:p w14:paraId="74B3A32C" w14:textId="77777777" w:rsidR="0018337F" w:rsidRDefault="0018337F" w:rsidP="0018337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Yina Wu</w:t>
            </w:r>
          </w:p>
          <w:p w14:paraId="2A87C97E" w14:textId="77777777" w:rsidR="0018337F" w:rsidRPr="00230F35" w:rsidRDefault="0018337F" w:rsidP="0018337F">
            <w:pPr>
              <w:pStyle w:val="NormalWeb"/>
              <w:spacing w:before="0" w:beforeAutospacing="0" w:after="0" w:afterAutospacing="0"/>
              <w:ind w:right="34"/>
              <w:rPr>
                <w:rFonts w:ascii="Arial" w:hAnsi="Arial" w:cs="Arial"/>
                <w:sz w:val="22"/>
                <w:szCs w:val="22"/>
              </w:rPr>
            </w:pPr>
          </w:p>
          <w:p w14:paraId="3649C004" w14:textId="77777777" w:rsidR="00FA2A4C" w:rsidRPr="00230F35" w:rsidRDefault="0018337F" w:rsidP="0018337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Pr>
                  <w:rStyle w:val="Hyperlink"/>
                </w:rPr>
                <w:t>2210518@student.uwtsd.ac.uk</w:t>
              </w:r>
            </w:hyperlink>
          </w:p>
        </w:tc>
      </w:tr>
      <w:tr w:rsidR="00CE3B79" w:rsidRPr="00230F35" w14:paraId="01558A30" w14:textId="77777777" w:rsidTr="00A745B6">
        <w:trPr>
          <w:trHeight w:val="849"/>
        </w:trPr>
        <w:tc>
          <w:tcPr>
            <w:tcW w:w="4788" w:type="dxa"/>
          </w:tcPr>
          <w:p w14:paraId="3CE06205" w14:textId="77777777" w:rsidR="0018337F" w:rsidRPr="00230F35" w:rsidRDefault="0018337F" w:rsidP="0018337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71D250C" w14:textId="77777777" w:rsidR="0018337F" w:rsidRPr="00230F35" w:rsidRDefault="0018337F" w:rsidP="0018337F">
            <w:pPr>
              <w:pStyle w:val="NormalWeb"/>
              <w:spacing w:before="0" w:beforeAutospacing="0" w:after="0" w:afterAutospacing="0"/>
              <w:ind w:right="34"/>
              <w:rPr>
                <w:rFonts w:ascii="Arial" w:hAnsi="Arial" w:cs="Arial"/>
                <w:sz w:val="22"/>
                <w:szCs w:val="22"/>
              </w:rPr>
            </w:pPr>
          </w:p>
          <w:p w14:paraId="0422FEED" w14:textId="77777777" w:rsidR="00A745B6" w:rsidRDefault="0018337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5B3B1C">
              <w:rPr>
                <w:rFonts w:ascii="Arial" w:hAnsi="Arial" w:cs="Arial"/>
                <w:sz w:val="22"/>
                <w:szCs w:val="22"/>
                <w:lang w:val="de-DE"/>
              </w:rPr>
              <w:t>Foundations in Cultural Astronomy and Astrology</w:t>
            </w:r>
          </w:p>
          <w:p w14:paraId="4D9A7B1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3A716658" w14:textId="77777777" w:rsidR="0018337F" w:rsidRDefault="0018337F" w:rsidP="0018337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B7005E7" w14:textId="77777777" w:rsidR="00CE3B79" w:rsidRPr="00230F35" w:rsidRDefault="0018337F" w:rsidP="0018337F">
            <w:pPr>
              <w:pStyle w:val="NormalWeb"/>
              <w:spacing w:before="0" w:beforeAutospacing="0" w:after="0" w:afterAutospacing="0"/>
              <w:ind w:right="34"/>
              <w:rPr>
                <w:rFonts w:ascii="Arial" w:hAnsi="Arial" w:cs="Arial"/>
                <w:sz w:val="22"/>
                <w:szCs w:val="22"/>
              </w:rPr>
            </w:pPr>
            <w:r w:rsidRPr="005B3B1C">
              <w:rPr>
                <w:rFonts w:ascii="Arial" w:hAnsi="Arial" w:cs="Arial"/>
                <w:sz w:val="22"/>
                <w:szCs w:val="22"/>
              </w:rPr>
              <w:t>2210518</w:t>
            </w:r>
          </w:p>
        </w:tc>
        <w:tc>
          <w:tcPr>
            <w:tcW w:w="1802" w:type="dxa"/>
          </w:tcPr>
          <w:p w14:paraId="039F30C9"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D1F3589"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54F22533" w14:textId="77777777" w:rsidTr="00A745B6">
        <w:trPr>
          <w:trHeight w:val="1139"/>
        </w:trPr>
        <w:tc>
          <w:tcPr>
            <w:tcW w:w="8856" w:type="dxa"/>
            <w:gridSpan w:val="5"/>
          </w:tcPr>
          <w:p w14:paraId="535BD546" w14:textId="323B81FA" w:rsidR="0018337F" w:rsidRPr="0018337F" w:rsidRDefault="00CE3B79" w:rsidP="0018337F">
            <w:pPr>
              <w:rPr>
                <w:rFonts w:cs="Calibri"/>
              </w:rPr>
            </w:pPr>
            <w:r w:rsidRPr="00230F35">
              <w:rPr>
                <w:rFonts w:ascii="Arial" w:hAnsi="Arial" w:cs="Arial"/>
                <w:sz w:val="22"/>
                <w:szCs w:val="22"/>
              </w:rPr>
              <w:t>Assignment title:</w:t>
            </w:r>
            <w:r w:rsidR="0018337F">
              <w:rPr>
                <w:rFonts w:ascii="Arial" w:hAnsi="Arial" w:cs="Arial"/>
                <w:sz w:val="22"/>
                <w:szCs w:val="22"/>
              </w:rPr>
              <w:t xml:space="preserve"> Essay 3-</w:t>
            </w:r>
            <w:r w:rsidR="0018337F" w:rsidRPr="00DC0DA2">
              <w:rPr>
                <w:rFonts w:cs="Calibri"/>
              </w:rPr>
              <w:t xml:space="preserve"> </w:t>
            </w:r>
            <w:r w:rsidR="0018337F" w:rsidRPr="0018337F">
              <w:rPr>
                <w:rFonts w:cs="Calibri"/>
              </w:rPr>
              <w:t>Compare and contrast lunar sky myth</w:t>
            </w:r>
            <w:r w:rsidR="00F16C97">
              <w:rPr>
                <w:rFonts w:cs="Calibri"/>
              </w:rPr>
              <w:t>s</w:t>
            </w:r>
            <w:r w:rsidR="0018337F" w:rsidRPr="0018337F">
              <w:rPr>
                <w:rFonts w:cs="Calibri"/>
              </w:rPr>
              <w:t xml:space="preserve"> from Greek and Chinese Cultures</w:t>
            </w:r>
          </w:p>
          <w:p w14:paraId="49A2F681" w14:textId="0511BE6B" w:rsidR="00CE3B79" w:rsidRPr="00230F35" w:rsidRDefault="00CE3B79" w:rsidP="002F467C">
            <w:pPr>
              <w:pStyle w:val="NormalWeb"/>
              <w:spacing w:before="0" w:beforeAutospacing="0" w:after="0" w:afterAutospacing="0"/>
              <w:ind w:right="34"/>
              <w:rPr>
                <w:rFonts w:ascii="Arial" w:hAnsi="Arial" w:cs="Arial"/>
                <w:sz w:val="22"/>
                <w:szCs w:val="22"/>
              </w:rPr>
            </w:pPr>
            <w:bookmarkStart w:id="0" w:name="_GoBack"/>
            <w:bookmarkEnd w:id="0"/>
          </w:p>
          <w:p w14:paraId="0BD78D02"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7493202" w14:textId="77777777" w:rsidR="00230F35" w:rsidRDefault="00230F35" w:rsidP="002F467C">
            <w:pPr>
              <w:pStyle w:val="NormalWeb"/>
              <w:spacing w:before="0" w:beforeAutospacing="0" w:after="0" w:afterAutospacing="0"/>
              <w:ind w:right="34"/>
              <w:rPr>
                <w:rFonts w:ascii="Arial" w:hAnsi="Arial" w:cs="Arial"/>
                <w:sz w:val="22"/>
                <w:szCs w:val="22"/>
              </w:rPr>
            </w:pPr>
          </w:p>
          <w:p w14:paraId="7E105DF9" w14:textId="67061DF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8337F">
              <w:rPr>
                <w:rFonts w:ascii="Arial" w:hAnsi="Arial" w:cs="Arial"/>
                <w:sz w:val="22"/>
                <w:szCs w:val="22"/>
              </w:rPr>
              <w:t xml:space="preserve"> Jan 3</w:t>
            </w:r>
            <w:r w:rsidR="0018337F" w:rsidRPr="0018337F">
              <w:rPr>
                <w:rFonts w:ascii="Arial" w:hAnsi="Arial" w:cs="Arial"/>
                <w:sz w:val="22"/>
                <w:szCs w:val="22"/>
                <w:vertAlign w:val="superscript"/>
              </w:rPr>
              <w:t>rd</w:t>
            </w:r>
            <w:r w:rsidR="0018337F">
              <w:rPr>
                <w:rFonts w:ascii="Arial" w:hAnsi="Arial" w:cs="Arial"/>
                <w:sz w:val="22"/>
                <w:szCs w:val="22"/>
              </w:rPr>
              <w:t>, 2023</w:t>
            </w:r>
          </w:p>
        </w:tc>
      </w:tr>
      <w:tr w:rsidR="00230F35" w:rsidRPr="00230F35" w14:paraId="0D520A9A" w14:textId="77777777" w:rsidTr="00A745B6">
        <w:trPr>
          <w:trHeight w:val="978"/>
        </w:trPr>
        <w:tc>
          <w:tcPr>
            <w:tcW w:w="8856" w:type="dxa"/>
            <w:gridSpan w:val="5"/>
            <w:tcBorders>
              <w:bottom w:val="single" w:sz="4" w:space="0" w:color="000000"/>
            </w:tcBorders>
          </w:tcPr>
          <w:p w14:paraId="6889E639"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18337F">
              <w:rPr>
                <w:rFonts w:ascii="Arial" w:hAnsi="Arial" w:cs="Arial"/>
                <w:sz w:val="22"/>
                <w:szCs w:val="22"/>
              </w:rPr>
              <w:fldChar w:fldCharType="begin">
                <w:ffData>
                  <w:name w:val="Check13"/>
                  <w:enabled/>
                  <w:calcOnExit w:val="0"/>
                  <w:checkBox>
                    <w:sizeAuto/>
                    <w:default w:val="1"/>
                  </w:checkBox>
                </w:ffData>
              </w:fldChar>
            </w:r>
            <w:bookmarkStart w:id="1" w:name="Check13"/>
            <w:r w:rsidR="0018337F">
              <w:rPr>
                <w:rFonts w:ascii="Arial" w:hAnsi="Arial" w:cs="Arial"/>
                <w:sz w:val="22"/>
                <w:szCs w:val="22"/>
              </w:rPr>
              <w:instrText xml:space="preserve"> FORMCHECKBOX </w:instrText>
            </w:r>
            <w:r w:rsidR="0018337F">
              <w:rPr>
                <w:rFonts w:ascii="Arial" w:hAnsi="Arial" w:cs="Arial"/>
                <w:sz w:val="22"/>
                <w:szCs w:val="22"/>
              </w:rPr>
            </w:r>
            <w:r w:rsidR="0018337F">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FBA3596" w14:textId="77777777" w:rsidTr="00A745B6">
        <w:trPr>
          <w:trHeight w:val="978"/>
        </w:trPr>
        <w:tc>
          <w:tcPr>
            <w:tcW w:w="8856" w:type="dxa"/>
            <w:gridSpan w:val="5"/>
            <w:shd w:val="clear" w:color="auto" w:fill="D9D9D9"/>
          </w:tcPr>
          <w:p w14:paraId="1F6D6D0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3FC1FB3" w14:textId="1C576A51"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8337F">
              <w:rPr>
                <w:rFonts w:ascii="Arial" w:hAnsi="Arial" w:cs="Arial"/>
                <w:sz w:val="22"/>
                <w:szCs w:val="22"/>
              </w:rPr>
              <w:t>Yina Wu</w:t>
            </w:r>
            <w:r w:rsidRPr="00230F35">
              <w:rPr>
                <w:rFonts w:ascii="Arial" w:hAnsi="Arial" w:cs="Arial"/>
                <w:sz w:val="22"/>
                <w:szCs w:val="22"/>
              </w:rPr>
              <w:t>………………………………………</w:t>
            </w:r>
            <w:r w:rsidR="00AE3217" w:rsidRPr="00230F35">
              <w:rPr>
                <w:rFonts w:ascii="Arial" w:hAnsi="Arial" w:cs="Arial"/>
                <w:sz w:val="22"/>
                <w:szCs w:val="22"/>
              </w:rPr>
              <w:t>………</w:t>
            </w:r>
          </w:p>
          <w:p w14:paraId="3A58E96C" w14:textId="4F8F1085"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w:t>
            </w:r>
            <w:r w:rsidR="0018337F">
              <w:rPr>
                <w:rFonts w:ascii="Calibri" w:hAnsi="Calibri" w:cs="Tahoma"/>
                <w:b/>
                <w:sz w:val="24"/>
                <w:szCs w:val="24"/>
              </w:rPr>
              <w:t xml:space="preserve"> </w:t>
            </w:r>
            <w:r w:rsidR="0018337F">
              <w:rPr>
                <w:rFonts w:ascii="Arial" w:hAnsi="Arial" w:cs="Arial"/>
                <w:sz w:val="22"/>
                <w:szCs w:val="22"/>
              </w:rPr>
              <w:fldChar w:fldCharType="begin">
                <w:ffData>
                  <w:name w:val="Check13"/>
                  <w:enabled/>
                  <w:calcOnExit w:val="0"/>
                  <w:checkBox>
                    <w:sizeAuto/>
                    <w:default w:val="1"/>
                  </w:checkBox>
                </w:ffData>
              </w:fldChar>
            </w:r>
            <w:r w:rsidR="0018337F">
              <w:rPr>
                <w:rFonts w:ascii="Arial" w:hAnsi="Arial" w:cs="Arial"/>
                <w:sz w:val="22"/>
                <w:szCs w:val="22"/>
              </w:rPr>
              <w:instrText xml:space="preserve"> FORMCHECKBOX </w:instrText>
            </w:r>
            <w:r w:rsidR="0018337F">
              <w:rPr>
                <w:rFonts w:ascii="Arial" w:hAnsi="Arial" w:cs="Arial"/>
                <w:sz w:val="22"/>
                <w:szCs w:val="22"/>
              </w:rPr>
            </w:r>
            <w:r w:rsidR="0018337F">
              <w:rPr>
                <w:rFonts w:ascii="Arial" w:hAnsi="Arial" w:cs="Arial"/>
                <w:sz w:val="22"/>
                <w:szCs w:val="22"/>
              </w:rPr>
              <w:fldChar w:fldCharType="end"/>
            </w:r>
            <w:r>
              <w:rPr>
                <w:rFonts w:ascii="Calibri" w:hAnsi="Calibri" w:cs="Tahoma"/>
                <w:b/>
                <w:sz w:val="24"/>
                <w:szCs w:val="24"/>
              </w:rPr>
              <w:t xml:space="preserve"> </w:t>
            </w:r>
          </w:p>
          <w:p w14:paraId="7FFFB47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37CC7F78" w14:textId="77777777" w:rsidTr="00A745B6">
        <w:trPr>
          <w:trHeight w:val="3972"/>
        </w:trPr>
        <w:tc>
          <w:tcPr>
            <w:tcW w:w="8856" w:type="dxa"/>
            <w:gridSpan w:val="5"/>
          </w:tcPr>
          <w:p w14:paraId="75A66992" w14:textId="77777777" w:rsidR="00A745B6" w:rsidRDefault="00A745B6" w:rsidP="00A745B6">
            <w:pPr>
              <w:rPr>
                <w:rFonts w:ascii="Arial" w:hAnsi="Arial"/>
                <w:b/>
              </w:rPr>
            </w:pPr>
          </w:p>
          <w:p w14:paraId="0C2CFB15"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0549FBE" w14:textId="77777777" w:rsidTr="00022345">
              <w:tc>
                <w:tcPr>
                  <w:tcW w:w="6970" w:type="dxa"/>
                </w:tcPr>
                <w:p w14:paraId="34A8FD9E" w14:textId="77777777" w:rsidR="00A745B6" w:rsidRPr="00116CE6" w:rsidRDefault="00A745B6" w:rsidP="009C1A08">
                  <w:pPr>
                    <w:rPr>
                      <w:rFonts w:ascii="Arial" w:hAnsi="Arial"/>
                      <w:sz w:val="20"/>
                      <w:szCs w:val="20"/>
                    </w:rPr>
                  </w:pPr>
                </w:p>
                <w:p w14:paraId="52165796"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E2AF061" w14:textId="77777777" w:rsidR="00A745B6" w:rsidRPr="00116CE6" w:rsidRDefault="00A745B6" w:rsidP="009C1A08">
                  <w:pPr>
                    <w:rPr>
                      <w:rFonts w:ascii="Arial" w:hAnsi="Arial"/>
                      <w:sz w:val="20"/>
                      <w:szCs w:val="20"/>
                    </w:rPr>
                  </w:pPr>
                </w:p>
              </w:tc>
            </w:tr>
            <w:tr w:rsidR="00A745B6" w:rsidRPr="00116CE6" w14:paraId="293B9B63" w14:textId="77777777" w:rsidTr="00022345">
              <w:tc>
                <w:tcPr>
                  <w:tcW w:w="6970" w:type="dxa"/>
                </w:tcPr>
                <w:p w14:paraId="19810216" w14:textId="77777777" w:rsidR="00A745B6" w:rsidRPr="00116CE6" w:rsidRDefault="00A745B6" w:rsidP="009C1A08">
                  <w:pPr>
                    <w:rPr>
                      <w:rFonts w:ascii="Arial" w:hAnsi="Arial"/>
                      <w:sz w:val="20"/>
                      <w:szCs w:val="20"/>
                    </w:rPr>
                  </w:pPr>
                </w:p>
                <w:p w14:paraId="0539B31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198AD43" w14:textId="77777777" w:rsidR="00A745B6" w:rsidRPr="00116CE6" w:rsidRDefault="00A745B6" w:rsidP="009C1A08">
                  <w:pPr>
                    <w:rPr>
                      <w:rFonts w:ascii="Arial" w:hAnsi="Arial"/>
                      <w:sz w:val="20"/>
                      <w:szCs w:val="20"/>
                    </w:rPr>
                  </w:pPr>
                </w:p>
              </w:tc>
            </w:tr>
            <w:tr w:rsidR="00A745B6" w:rsidRPr="00116CE6" w14:paraId="32A19794" w14:textId="77777777" w:rsidTr="00022345">
              <w:tc>
                <w:tcPr>
                  <w:tcW w:w="6970" w:type="dxa"/>
                </w:tcPr>
                <w:p w14:paraId="6EC4F9B5" w14:textId="77777777" w:rsidR="00A745B6" w:rsidRPr="00116CE6" w:rsidRDefault="00A745B6" w:rsidP="009C1A08">
                  <w:pPr>
                    <w:rPr>
                      <w:rFonts w:ascii="Arial" w:hAnsi="Arial"/>
                      <w:sz w:val="20"/>
                      <w:szCs w:val="20"/>
                    </w:rPr>
                  </w:pPr>
                </w:p>
                <w:p w14:paraId="15AC7F4E"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59C9234" w14:textId="77777777" w:rsidR="00A745B6" w:rsidRPr="00116CE6" w:rsidRDefault="00A745B6" w:rsidP="009C1A08">
                  <w:pPr>
                    <w:rPr>
                      <w:rFonts w:ascii="Arial" w:hAnsi="Arial"/>
                      <w:sz w:val="20"/>
                      <w:szCs w:val="20"/>
                    </w:rPr>
                  </w:pPr>
                </w:p>
              </w:tc>
            </w:tr>
            <w:tr w:rsidR="00A745B6" w:rsidRPr="00116CE6" w14:paraId="54074A2F" w14:textId="77777777" w:rsidTr="00022345">
              <w:tc>
                <w:tcPr>
                  <w:tcW w:w="6970" w:type="dxa"/>
                </w:tcPr>
                <w:p w14:paraId="7C40D590" w14:textId="77777777" w:rsidR="00A745B6" w:rsidRDefault="00A745B6" w:rsidP="009C1A08">
                  <w:pPr>
                    <w:rPr>
                      <w:rFonts w:ascii="Arial" w:hAnsi="Arial"/>
                      <w:sz w:val="20"/>
                      <w:szCs w:val="20"/>
                    </w:rPr>
                  </w:pPr>
                </w:p>
                <w:p w14:paraId="5E4DFC7B"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70DBEE98" w14:textId="77777777" w:rsidR="00A745B6" w:rsidRPr="00116CE6" w:rsidRDefault="00A745B6" w:rsidP="009C1A08">
                  <w:pPr>
                    <w:rPr>
                      <w:rFonts w:ascii="Arial" w:hAnsi="Arial"/>
                      <w:sz w:val="20"/>
                      <w:szCs w:val="20"/>
                    </w:rPr>
                  </w:pPr>
                </w:p>
              </w:tc>
              <w:tc>
                <w:tcPr>
                  <w:tcW w:w="1660" w:type="dxa"/>
                </w:tcPr>
                <w:p w14:paraId="405D3D59" w14:textId="77777777" w:rsidR="00A745B6" w:rsidRPr="00116CE6" w:rsidRDefault="00A745B6" w:rsidP="009C1A08">
                  <w:pPr>
                    <w:rPr>
                      <w:rFonts w:ascii="Arial" w:hAnsi="Arial"/>
                      <w:sz w:val="20"/>
                      <w:szCs w:val="20"/>
                    </w:rPr>
                  </w:pPr>
                </w:p>
              </w:tc>
            </w:tr>
          </w:tbl>
          <w:p w14:paraId="36B5D88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9405249"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A1B0E8" w14:textId="77777777" w:rsidR="00A745B6" w:rsidRDefault="00A745B6" w:rsidP="002F467C">
            <w:pPr>
              <w:pStyle w:val="NormalWeb"/>
              <w:spacing w:before="0" w:beforeAutospacing="0" w:after="0" w:afterAutospacing="0"/>
              <w:rPr>
                <w:rFonts w:ascii="Arial" w:hAnsi="Arial" w:cs="Arial"/>
                <w:b/>
                <w:sz w:val="22"/>
                <w:szCs w:val="22"/>
              </w:rPr>
            </w:pPr>
          </w:p>
          <w:p w14:paraId="5D0C8DD2" w14:textId="77777777" w:rsidR="00B462B1" w:rsidRDefault="00B462B1" w:rsidP="002F467C">
            <w:pPr>
              <w:pStyle w:val="NormalWeb"/>
              <w:spacing w:before="0" w:beforeAutospacing="0" w:after="0" w:afterAutospacing="0"/>
              <w:rPr>
                <w:rFonts w:ascii="Arial" w:hAnsi="Arial" w:cs="Arial"/>
                <w:b/>
                <w:sz w:val="22"/>
                <w:szCs w:val="22"/>
              </w:rPr>
            </w:pPr>
          </w:p>
          <w:p w14:paraId="45A98D73" w14:textId="77777777" w:rsidR="00B462B1" w:rsidRDefault="00B462B1" w:rsidP="002F467C">
            <w:pPr>
              <w:pStyle w:val="NormalWeb"/>
              <w:spacing w:before="0" w:beforeAutospacing="0" w:after="0" w:afterAutospacing="0"/>
              <w:rPr>
                <w:rFonts w:ascii="Arial" w:hAnsi="Arial" w:cs="Arial"/>
                <w:b/>
                <w:sz w:val="22"/>
                <w:szCs w:val="22"/>
              </w:rPr>
            </w:pPr>
          </w:p>
          <w:p w14:paraId="14A45EA7" w14:textId="77777777" w:rsidR="00B462B1" w:rsidRDefault="00B462B1" w:rsidP="002F467C">
            <w:pPr>
              <w:pStyle w:val="NormalWeb"/>
              <w:spacing w:before="0" w:beforeAutospacing="0" w:after="0" w:afterAutospacing="0"/>
              <w:rPr>
                <w:rFonts w:ascii="Arial" w:hAnsi="Arial" w:cs="Arial"/>
                <w:b/>
                <w:sz w:val="22"/>
                <w:szCs w:val="22"/>
              </w:rPr>
            </w:pPr>
          </w:p>
          <w:p w14:paraId="00CFF966" w14:textId="77777777" w:rsidR="00B462B1" w:rsidRDefault="00B462B1" w:rsidP="002F467C">
            <w:pPr>
              <w:pStyle w:val="NormalWeb"/>
              <w:spacing w:before="0" w:beforeAutospacing="0" w:after="0" w:afterAutospacing="0"/>
              <w:rPr>
                <w:rFonts w:ascii="Arial" w:hAnsi="Arial" w:cs="Arial"/>
                <w:b/>
                <w:sz w:val="22"/>
                <w:szCs w:val="22"/>
              </w:rPr>
            </w:pPr>
          </w:p>
          <w:p w14:paraId="459F7188"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10D3401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134E241F" w14:textId="77777777" w:rsidR="00B56E7B" w:rsidRPr="00001C3B" w:rsidRDefault="00B56E7B" w:rsidP="00043549">
            <w:pPr>
              <w:pStyle w:val="NormalWeb"/>
              <w:rPr>
                <w:rFonts w:ascii="Arial" w:hAnsi="Arial" w:cs="Arial"/>
                <w:sz w:val="22"/>
                <w:szCs w:val="22"/>
              </w:rPr>
            </w:pPr>
          </w:p>
        </w:tc>
      </w:tr>
      <w:tr w:rsidR="00EC7546" w:rsidRPr="00230F35" w14:paraId="566C55FB" w14:textId="77777777" w:rsidTr="00A745B6">
        <w:trPr>
          <w:trHeight w:val="492"/>
        </w:trPr>
        <w:tc>
          <w:tcPr>
            <w:tcW w:w="6768" w:type="dxa"/>
            <w:gridSpan w:val="3"/>
          </w:tcPr>
          <w:p w14:paraId="3B430000"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463DEF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9951000" w14:textId="77777777" w:rsidTr="002F467C">
        <w:tc>
          <w:tcPr>
            <w:tcW w:w="8856" w:type="dxa"/>
            <w:gridSpan w:val="5"/>
          </w:tcPr>
          <w:p w14:paraId="152B7240"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ECAC296"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397DD52"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74124AA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CC808B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0453E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E1316D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5FF4B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53D178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3BC95A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4C5C19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A0B85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DCDA0F4" w14:textId="77777777" w:rsidR="00D67BF8" w:rsidRDefault="00D67BF8" w:rsidP="002F467C">
            <w:pPr>
              <w:pStyle w:val="NormalWeb"/>
              <w:spacing w:before="0" w:beforeAutospacing="0" w:after="0" w:afterAutospacing="0"/>
              <w:ind w:right="-334"/>
              <w:rPr>
                <w:rFonts w:ascii="Arial" w:hAnsi="Arial" w:cs="Arial"/>
                <w:bCs/>
                <w:sz w:val="22"/>
                <w:szCs w:val="22"/>
              </w:rPr>
            </w:pPr>
          </w:p>
          <w:p w14:paraId="74A469F5"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6281DA7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AA791E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D249B19" w14:textId="77777777" w:rsidTr="008D674F">
        <w:trPr>
          <w:trHeight w:val="720"/>
        </w:trPr>
        <w:tc>
          <w:tcPr>
            <w:tcW w:w="5211" w:type="dxa"/>
            <w:gridSpan w:val="2"/>
          </w:tcPr>
          <w:p w14:paraId="6693BBF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4C9F0F8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E3A7D1" w14:textId="77777777" w:rsidTr="009C1A08">
        <w:trPr>
          <w:trHeight w:val="720"/>
        </w:trPr>
        <w:tc>
          <w:tcPr>
            <w:tcW w:w="8856" w:type="dxa"/>
            <w:gridSpan w:val="5"/>
          </w:tcPr>
          <w:p w14:paraId="505EBFC2"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DEF5FB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3382BC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CF4368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DCAC9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D5E4A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BB11B8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478F9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FF77C2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462DDDB" w14:textId="77777777" w:rsidR="00230F35" w:rsidRDefault="00230F35" w:rsidP="002F467C">
            <w:pPr>
              <w:pStyle w:val="NormalWeb"/>
              <w:spacing w:before="0" w:beforeAutospacing="0" w:after="0" w:afterAutospacing="0"/>
              <w:ind w:right="-334"/>
              <w:rPr>
                <w:rFonts w:ascii="Arial" w:hAnsi="Arial" w:cs="Arial"/>
                <w:bCs/>
                <w:sz w:val="22"/>
                <w:szCs w:val="22"/>
              </w:rPr>
            </w:pPr>
          </w:p>
          <w:p w14:paraId="2FE5CD7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E0701F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856382A" w14:textId="77777777" w:rsidTr="00230F35">
        <w:trPr>
          <w:trHeight w:val="720"/>
        </w:trPr>
        <w:tc>
          <w:tcPr>
            <w:tcW w:w="5211" w:type="dxa"/>
            <w:gridSpan w:val="2"/>
          </w:tcPr>
          <w:p w14:paraId="71A9C82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970681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EB555C2" w14:textId="3E799A07" w:rsidR="00EC7546" w:rsidRDefault="00EC7546" w:rsidP="00FA07E9">
      <w:pPr>
        <w:pStyle w:val="NormalWeb"/>
        <w:spacing w:before="0" w:beforeAutospacing="0" w:after="0" w:afterAutospacing="0"/>
        <w:ind w:right="-334"/>
        <w:rPr>
          <w:rFonts w:ascii="Trebuchet MS" w:hAnsi="Trebuchet MS" w:cs="Tahoma"/>
          <w:bCs/>
          <w:sz w:val="24"/>
          <w:szCs w:val="24"/>
        </w:rPr>
      </w:pPr>
    </w:p>
    <w:p w14:paraId="5A16E4F8" w14:textId="3B5AE38C" w:rsidR="0018337F" w:rsidRDefault="0018337F" w:rsidP="00FA07E9">
      <w:pPr>
        <w:pStyle w:val="NormalWeb"/>
        <w:spacing w:before="0" w:beforeAutospacing="0" w:after="0" w:afterAutospacing="0"/>
        <w:ind w:right="-334"/>
        <w:rPr>
          <w:rFonts w:ascii="Trebuchet MS" w:hAnsi="Trebuchet MS" w:cs="Tahoma"/>
          <w:bCs/>
          <w:sz w:val="24"/>
          <w:szCs w:val="24"/>
        </w:rPr>
      </w:pPr>
    </w:p>
    <w:p w14:paraId="28D84974" w14:textId="0C86A795" w:rsidR="0018337F" w:rsidRDefault="0018337F" w:rsidP="00FA07E9">
      <w:pPr>
        <w:pStyle w:val="NormalWeb"/>
        <w:spacing w:before="0" w:beforeAutospacing="0" w:after="0" w:afterAutospacing="0"/>
        <w:ind w:right="-334"/>
        <w:rPr>
          <w:rFonts w:ascii="Trebuchet MS" w:hAnsi="Trebuchet MS" w:cs="Tahoma"/>
          <w:bCs/>
          <w:sz w:val="24"/>
          <w:szCs w:val="24"/>
        </w:rPr>
      </w:pPr>
    </w:p>
    <w:p w14:paraId="24D7BAB3" w14:textId="03222804" w:rsidR="0018337F" w:rsidRDefault="0018337F" w:rsidP="00FA07E9">
      <w:pPr>
        <w:pStyle w:val="NormalWeb"/>
        <w:spacing w:before="0" w:beforeAutospacing="0" w:after="0" w:afterAutospacing="0"/>
        <w:ind w:right="-334"/>
        <w:rPr>
          <w:rFonts w:ascii="Trebuchet MS" w:hAnsi="Trebuchet MS" w:cs="Tahoma"/>
          <w:bCs/>
          <w:sz w:val="24"/>
          <w:szCs w:val="24"/>
        </w:rPr>
      </w:pPr>
    </w:p>
    <w:p w14:paraId="0A84C4BF" w14:textId="1D6E7998" w:rsidR="0018337F" w:rsidRPr="00DC0DA2" w:rsidRDefault="0018337F" w:rsidP="0018337F">
      <w:pPr>
        <w:jc w:val="center"/>
        <w:rPr>
          <w:rFonts w:ascii="Calibri" w:hAnsi="Calibri" w:cs="Calibri"/>
          <w:sz w:val="22"/>
          <w:szCs w:val="22"/>
        </w:rPr>
      </w:pPr>
      <w:r w:rsidRPr="00DC0DA2">
        <w:rPr>
          <w:rFonts w:ascii="Calibri" w:hAnsi="Calibri" w:cs="Calibri"/>
          <w:sz w:val="22"/>
          <w:szCs w:val="22"/>
        </w:rPr>
        <w:lastRenderedPageBreak/>
        <w:t>Compare and contrast lunar sky myth</w:t>
      </w:r>
      <w:r w:rsidR="00F16C97" w:rsidRPr="00DC0DA2">
        <w:rPr>
          <w:rFonts w:ascii="Calibri" w:hAnsi="Calibri" w:cs="Calibri"/>
          <w:sz w:val="22"/>
          <w:szCs w:val="22"/>
        </w:rPr>
        <w:t>s</w:t>
      </w:r>
      <w:r w:rsidRPr="00DC0DA2">
        <w:rPr>
          <w:rFonts w:ascii="Calibri" w:hAnsi="Calibri" w:cs="Calibri"/>
          <w:sz w:val="22"/>
          <w:szCs w:val="22"/>
        </w:rPr>
        <w:t xml:space="preserve"> from Greek and Chinese Cultures</w:t>
      </w:r>
    </w:p>
    <w:p w14:paraId="2C399AD3" w14:textId="77777777" w:rsidR="0018337F" w:rsidRPr="00DC0DA2" w:rsidRDefault="0018337F" w:rsidP="0018337F">
      <w:pPr>
        <w:jc w:val="center"/>
        <w:rPr>
          <w:rFonts w:ascii="Calibri" w:hAnsi="Calibri" w:cs="Calibri"/>
          <w:sz w:val="22"/>
          <w:szCs w:val="22"/>
        </w:rPr>
      </w:pPr>
    </w:p>
    <w:p w14:paraId="227C7D6C" w14:textId="77777777" w:rsidR="0018337F" w:rsidRPr="00DC0DA2" w:rsidRDefault="0018337F" w:rsidP="0018337F">
      <w:pPr>
        <w:rPr>
          <w:rFonts w:ascii="Calibri" w:hAnsi="Calibri" w:cs="Calibri"/>
          <w:b/>
          <w:bCs/>
          <w:sz w:val="22"/>
          <w:szCs w:val="22"/>
        </w:rPr>
      </w:pPr>
      <w:r w:rsidRPr="00DC0DA2">
        <w:rPr>
          <w:rFonts w:ascii="Calibri" w:hAnsi="Calibri" w:cs="Calibri"/>
          <w:b/>
          <w:bCs/>
          <w:sz w:val="22"/>
          <w:szCs w:val="22"/>
        </w:rPr>
        <w:t>Introduction:</w:t>
      </w:r>
    </w:p>
    <w:p w14:paraId="1CE46E41" w14:textId="77777777" w:rsidR="0018337F" w:rsidRPr="00DC0DA2" w:rsidRDefault="0018337F" w:rsidP="0018337F">
      <w:pPr>
        <w:rPr>
          <w:rFonts w:ascii="Calibri" w:hAnsi="Calibri" w:cs="Calibri"/>
          <w:sz w:val="22"/>
          <w:szCs w:val="22"/>
        </w:rPr>
      </w:pPr>
      <w:r w:rsidRPr="00DC0DA2">
        <w:rPr>
          <w:rFonts w:ascii="Calibri" w:hAnsi="Calibri" w:cs="Calibri"/>
          <w:sz w:val="22"/>
          <w:szCs w:val="22"/>
        </w:rPr>
        <w:t>The Moon is one of the luminaries in the sky, the lunar sky myth is the most significant cultural phenomenon for many ancient human cultures, Greek and Chinese myths are rich in telling about the moon’s stories, in general, the Moon is associated with motherhood, nutrition, fertility, harvest, immortality, and some other related aspects across human civilizations. This essay will emphasize studying the lunar sky myth, mainly comparing and contrasting the Moon goddess in Greek and Chinese cultures. In the beginning, this essay will focus on the definition of myth and how the sky myth is presented in the Greek and Chinese Cultures respectively. Secondly, it will discover the function of the Moon goddess myth in both Greek and Chinese Cultures. In addition, this essay will delve into the investigation of the relationship between the lunar sky myth and the Moon festivals in these two cultures.</w:t>
      </w:r>
    </w:p>
    <w:p w14:paraId="02667B2D" w14:textId="77777777" w:rsidR="0018337F" w:rsidRPr="00DC0DA2" w:rsidRDefault="0018337F" w:rsidP="0018337F">
      <w:pPr>
        <w:rPr>
          <w:rFonts w:ascii="Calibri" w:hAnsi="Calibri" w:cs="Calibri"/>
          <w:sz w:val="22"/>
          <w:szCs w:val="22"/>
        </w:rPr>
      </w:pPr>
    </w:p>
    <w:p w14:paraId="30900C5F" w14:textId="77777777" w:rsidR="0018337F" w:rsidRPr="00DC0DA2" w:rsidRDefault="0018337F" w:rsidP="0018337F">
      <w:pPr>
        <w:rPr>
          <w:rFonts w:ascii="Calibri" w:hAnsi="Calibri" w:cs="Calibri"/>
          <w:b/>
          <w:bCs/>
          <w:sz w:val="22"/>
          <w:szCs w:val="22"/>
        </w:rPr>
      </w:pPr>
      <w:r w:rsidRPr="00DC0DA2">
        <w:rPr>
          <w:rFonts w:ascii="Calibri" w:hAnsi="Calibri" w:cs="Calibri"/>
          <w:b/>
          <w:bCs/>
          <w:sz w:val="22"/>
          <w:szCs w:val="22"/>
        </w:rPr>
        <w:t xml:space="preserve">Definition of the myth </w:t>
      </w:r>
    </w:p>
    <w:p w14:paraId="213753A2" w14:textId="4A731F1E" w:rsidR="0018337F" w:rsidRPr="00DC0DA2" w:rsidRDefault="0018337F" w:rsidP="0018337F">
      <w:pPr>
        <w:rPr>
          <w:rFonts w:ascii="Calibri" w:hAnsi="Calibri" w:cs="Calibri"/>
          <w:sz w:val="22"/>
          <w:szCs w:val="22"/>
        </w:rPr>
      </w:pPr>
      <w:r w:rsidRPr="00DC0DA2">
        <w:rPr>
          <w:rFonts w:ascii="Calibri" w:hAnsi="Calibri" w:cs="Calibri"/>
          <w:sz w:val="22"/>
          <w:szCs w:val="22"/>
        </w:rPr>
        <w:t>Myth by definition comes with different layers of meanings, its history could be traced back to pre-history times, since Plato, the word ‘mythos’ is referring to an intuitive, imaginative way of describing, or relating to the cosmos and is opposed to the reason-based worldview of ‘logos’. This theory spread commonly in both Greek and Chinese moon goddess myths and can be validated by different appearances. Though ancient Greek and China with thousands of miles apart, their myth both landed on the sky deities and the meaning or function of the moon goddess mostly have a lot in common.</w:t>
      </w:r>
    </w:p>
    <w:p w14:paraId="3D7D97C4" w14:textId="77777777" w:rsidR="0018337F" w:rsidRPr="00DC0DA2" w:rsidRDefault="0018337F" w:rsidP="0018337F">
      <w:pPr>
        <w:rPr>
          <w:rFonts w:ascii="Calibri" w:hAnsi="Calibri" w:cs="Calibri"/>
          <w:sz w:val="22"/>
          <w:szCs w:val="22"/>
        </w:rPr>
      </w:pPr>
    </w:p>
    <w:p w14:paraId="62904464" w14:textId="0E2803F7"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In astrology, the Moon is one of the most important planets that impact human beings, and the cultural appearances of the moon most of the time are feminine characteristics. The Moon is been embodies with a protective meaning. When talking about the Moon myth, some of the myth stories are oriented from how the Moon phases are presented, in Greek lunar myth, there’re three Moon goddesses at different life phases which are aligned with the Moon phases.  And in Chinese culture, there were twelve moons in the sky, each one is on duty for one month and their appearances are different each night because of the Moon’s personality and the body’s characteristics. While for the Moon goddess in China, there’s only one Moon goddess named </w:t>
      </w:r>
      <w:proofErr w:type="spellStart"/>
      <w:r w:rsidRPr="00DC0DA2">
        <w:rPr>
          <w:rFonts w:ascii="Calibri" w:hAnsi="Calibri" w:cs="Calibri"/>
          <w:sz w:val="22"/>
          <w:szCs w:val="22"/>
        </w:rPr>
        <w:t>Chang’E</w:t>
      </w:r>
      <w:proofErr w:type="spellEnd"/>
      <w:r w:rsidRPr="00DC0DA2">
        <w:rPr>
          <w:rFonts w:ascii="Calibri" w:hAnsi="Calibri" w:cs="Calibri"/>
          <w:sz w:val="22"/>
          <w:szCs w:val="22"/>
        </w:rPr>
        <w:t>.</w:t>
      </w:r>
    </w:p>
    <w:p w14:paraId="302CC212" w14:textId="77777777" w:rsidR="0018337F" w:rsidRPr="00DC0DA2" w:rsidRDefault="0018337F" w:rsidP="0018337F">
      <w:pPr>
        <w:rPr>
          <w:rFonts w:ascii="Calibri" w:hAnsi="Calibri" w:cs="Calibri"/>
          <w:sz w:val="22"/>
          <w:szCs w:val="22"/>
        </w:rPr>
      </w:pPr>
    </w:p>
    <w:p w14:paraId="539CA8A9" w14:textId="401DEDE0"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When comes to the Greek Moon myth, from Sue Tompkins’ book </w:t>
      </w:r>
      <w:r w:rsidRPr="00DC0DA2">
        <w:rPr>
          <w:rFonts w:ascii="Calibri" w:hAnsi="Calibri" w:cs="Calibri"/>
          <w:i/>
          <w:iCs/>
          <w:sz w:val="22"/>
          <w:szCs w:val="22"/>
        </w:rPr>
        <w:t>The Contemporary Astrologer's Handbook: An In-depth Guide to Interpreting Your Horoscope,</w:t>
      </w:r>
      <w:r w:rsidRPr="00DC0DA2">
        <w:rPr>
          <w:rFonts w:ascii="Calibri" w:hAnsi="Calibri" w:cs="Calibri"/>
          <w:sz w:val="22"/>
          <w:szCs w:val="22"/>
        </w:rPr>
        <w:t xml:space="preserve"> there exist three of the Moon goddesses are associated with the moon phases in ancient Greek times: Artemis, who is associated with the crescent or waxing Moon; Demeter, who is associated with the full Moon and Hecate, who represents the waning Moon. Each Moon goddess represents a different phase of the female body, from young to mature and wise. All these three goddesses are concrete of the whole meaning of the lunar deities. Artemis is the daughter of Zeus and Leto, she is the virgin goddess among the three and she protects the young women and wild creatures. She is the goddess of childbirth. Demeter represents the full moon goddess, “meter” in Greek means “mother”, and Demeter translated to “earth mother”, the story of Demeter looking for her daughter Persephone and forgetting about the living earth, and all the creatures began to wither and die, which brings the winter and when she found her daughter is the spring and the creature began to rebirth on earth again. The story is fully illustrated how the motherhood of Demeter. And Hecate is the wise moon goddess, she is helping people when they need assistance with advice, and her power in the underworld is to help look after the souls of the dead and make sure they made it to the underworld safely. Compared with the Chinese moon goddess, Hecate is unique in this role of protecting death and providing advice at life’s </w:t>
      </w:r>
      <w:r w:rsidRPr="00DC0DA2">
        <w:rPr>
          <w:rFonts w:ascii="Calibri" w:hAnsi="Calibri" w:cs="Calibri"/>
          <w:sz w:val="22"/>
          <w:szCs w:val="22"/>
        </w:rPr>
        <w:lastRenderedPageBreak/>
        <w:t xml:space="preserve">crossroads. </w:t>
      </w:r>
      <w:r w:rsidRPr="00DC0DA2">
        <w:rPr>
          <w:rStyle w:val="FootnoteReference"/>
          <w:rFonts w:ascii="Calibri" w:hAnsi="Calibri" w:cs="Calibri"/>
          <w:sz w:val="22"/>
          <w:szCs w:val="22"/>
        </w:rPr>
        <w:footnoteReference w:id="1"/>
      </w:r>
      <w:r w:rsidRPr="00DC0DA2">
        <w:rPr>
          <w:rFonts w:ascii="Calibri" w:hAnsi="Calibri" w:cs="Calibri"/>
          <w:sz w:val="22"/>
          <w:szCs w:val="22"/>
        </w:rPr>
        <w:t xml:space="preserve"> In Chinese myth, the heaven and the underground are two different myth systems and the moon goddess’s scope is not in the realm of the underworld, instead, the underworld is kept by another underground god.</w:t>
      </w:r>
    </w:p>
    <w:p w14:paraId="573B9333" w14:textId="77777777" w:rsidR="0018337F" w:rsidRPr="00DC0DA2" w:rsidRDefault="0018337F" w:rsidP="0018337F">
      <w:pPr>
        <w:rPr>
          <w:rFonts w:ascii="Calibri" w:hAnsi="Calibri" w:cs="Calibri"/>
          <w:sz w:val="22"/>
          <w:szCs w:val="22"/>
        </w:rPr>
      </w:pPr>
    </w:p>
    <w:p w14:paraId="3BFF50A8" w14:textId="238AE9CA"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Compared with the three-moon goddess in Greek culture, in China, there’s only one moon goddess, her name is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the concept or the magic of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evolves from time to time. Therefore, studying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sometime is a mirror to finding the society’s phenomenon or openness. The first book documented </w:t>
      </w:r>
      <w:proofErr w:type="spellStart"/>
      <w:r w:rsidRPr="00DC0DA2">
        <w:rPr>
          <w:rFonts w:ascii="Calibri" w:hAnsi="Calibri" w:cs="Calibri"/>
          <w:sz w:val="22"/>
          <w:szCs w:val="22"/>
        </w:rPr>
        <w:t>Chang’Er</w:t>
      </w:r>
      <w:proofErr w:type="spellEnd"/>
      <w:r w:rsidRPr="00DC0DA2">
        <w:rPr>
          <w:rFonts w:ascii="Calibri" w:hAnsi="Calibri" w:cs="Calibri"/>
          <w:sz w:val="22"/>
          <w:szCs w:val="22"/>
        </w:rPr>
        <w:t xml:space="preserve"> is </w:t>
      </w:r>
      <w:proofErr w:type="spellStart"/>
      <w:r w:rsidRPr="00DC0DA2">
        <w:rPr>
          <w:rFonts w:ascii="Calibri" w:hAnsi="Calibri" w:cs="Calibri"/>
          <w:i/>
          <w:iCs/>
          <w:sz w:val="22"/>
          <w:szCs w:val="22"/>
        </w:rPr>
        <w:t>Huai</w:t>
      </w:r>
      <w:proofErr w:type="spellEnd"/>
      <w:r w:rsidRPr="00DC0DA2">
        <w:rPr>
          <w:rFonts w:ascii="Calibri" w:hAnsi="Calibri" w:cs="Calibri"/>
          <w:i/>
          <w:iCs/>
          <w:sz w:val="22"/>
          <w:szCs w:val="22"/>
        </w:rPr>
        <w:t xml:space="preserve"> Nan Zi</w:t>
      </w:r>
      <w:r w:rsidRPr="00DC0DA2">
        <w:rPr>
          <w:rFonts w:ascii="Calibri" w:hAnsi="Calibri" w:cs="Calibri"/>
          <w:sz w:val="22"/>
          <w:szCs w:val="22"/>
        </w:rPr>
        <w:t xml:space="preserve"> from Han Dynasty, in this book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is described as a selfish lady who stole the immortal pills from his husband Hou Yi, the protector of the earth to shoot nine suns. After she swallow the pills, she flew to the moon and stayed there all alone. On the moon, there’s a palace called </w:t>
      </w:r>
      <w:proofErr w:type="spellStart"/>
      <w:r w:rsidRPr="00DC0DA2">
        <w:rPr>
          <w:rFonts w:ascii="Calibri" w:hAnsi="Calibri" w:cs="Calibri"/>
          <w:sz w:val="22"/>
          <w:szCs w:val="22"/>
        </w:rPr>
        <w:t>Guang</w:t>
      </w:r>
      <w:proofErr w:type="spellEnd"/>
      <w:r w:rsidRPr="00DC0DA2">
        <w:rPr>
          <w:rFonts w:ascii="Calibri" w:hAnsi="Calibri" w:cs="Calibri"/>
          <w:sz w:val="22"/>
          <w:szCs w:val="22"/>
        </w:rPr>
        <w:t xml:space="preserve"> Han Gong (Grand Cold Palace), a rabbit fairy, and an Osmanthus tree. Later, the myth developed into another version in a later dynasty. People no more discuss the selfishness of the moon goddess, instead, they emphasized more humanities elements to </w:t>
      </w:r>
      <w:proofErr w:type="spellStart"/>
      <w:r w:rsidRPr="00DC0DA2">
        <w:rPr>
          <w:rFonts w:ascii="Calibri" w:hAnsi="Calibri" w:cs="Calibri"/>
          <w:sz w:val="22"/>
          <w:szCs w:val="22"/>
        </w:rPr>
        <w:t>Chang’E</w:t>
      </w:r>
      <w:proofErr w:type="spellEnd"/>
      <w:r w:rsidRPr="00DC0DA2">
        <w:rPr>
          <w:rFonts w:ascii="Calibri" w:hAnsi="Calibri" w:cs="Calibri"/>
          <w:sz w:val="22"/>
          <w:szCs w:val="22"/>
        </w:rPr>
        <w:t>, to make this moon goddess more protective, feminine, Beautiful, immortal, and other good blessings.</w:t>
      </w:r>
    </w:p>
    <w:p w14:paraId="2337B131" w14:textId="77777777" w:rsidR="0018337F" w:rsidRPr="00DC0DA2" w:rsidRDefault="0018337F" w:rsidP="0018337F">
      <w:pPr>
        <w:rPr>
          <w:rFonts w:ascii="Calibri" w:hAnsi="Calibri" w:cs="Calibri"/>
          <w:sz w:val="22"/>
          <w:szCs w:val="22"/>
        </w:rPr>
      </w:pPr>
    </w:p>
    <w:p w14:paraId="4CC62123" w14:textId="38D40536"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Myth can also be a reference to stories or narratives related to mythology and an ancestral past. Take the born of the moon myth in China, for example, there’s an ancient myth book called </w:t>
      </w:r>
      <w:r w:rsidRPr="00DC0DA2">
        <w:rPr>
          <w:rFonts w:ascii="Calibri" w:hAnsi="Calibri" w:cs="Calibri"/>
          <w:i/>
          <w:iCs/>
          <w:sz w:val="22"/>
          <w:szCs w:val="22"/>
        </w:rPr>
        <w:t>Shan Hai Jing (Classica of Mountains and Seas),</w:t>
      </w:r>
      <w:r w:rsidRPr="00DC0DA2">
        <w:rPr>
          <w:rFonts w:ascii="Calibri" w:hAnsi="Calibri" w:cs="Calibri"/>
          <w:sz w:val="22"/>
          <w:szCs w:val="22"/>
        </w:rPr>
        <w:t xml:space="preserve"> which illustrated how the moon was created. This concept of the moon is unique compared with the Greek myth. Once upon a time, there was a lady called Chang Xi, after pregnancy for twelve months, Chang Xi gave birth to twelve moons, and she bathed them often at a lake. The twelve moons looked identical and they all had pure and bright round faces. Each face reflects silver </w:t>
      </w:r>
      <w:proofErr w:type="spellStart"/>
      <w:r w:rsidRPr="00DC0DA2">
        <w:rPr>
          <w:rFonts w:ascii="Calibri" w:hAnsi="Calibri" w:cs="Calibri"/>
          <w:sz w:val="22"/>
          <w:szCs w:val="22"/>
        </w:rPr>
        <w:t>color</w:t>
      </w:r>
      <w:proofErr w:type="spellEnd"/>
      <w:r w:rsidRPr="00DC0DA2">
        <w:rPr>
          <w:rFonts w:ascii="Calibri" w:hAnsi="Calibri" w:cs="Calibri"/>
          <w:sz w:val="22"/>
          <w:szCs w:val="22"/>
        </w:rPr>
        <w:t xml:space="preserve"> glories that can shine the dark sky with light.</w:t>
      </w:r>
    </w:p>
    <w:p w14:paraId="38D8C082" w14:textId="77777777" w:rsidR="0018337F" w:rsidRPr="00DC0DA2" w:rsidRDefault="0018337F" w:rsidP="0018337F">
      <w:pPr>
        <w:rPr>
          <w:rFonts w:ascii="Calibri" w:hAnsi="Calibri" w:cs="Calibri"/>
          <w:sz w:val="22"/>
          <w:szCs w:val="22"/>
        </w:rPr>
      </w:pPr>
    </w:p>
    <w:p w14:paraId="67F208F7" w14:textId="2A95713B"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Then the twelve moon sisters came down to the earth to play and they were captured by how beautiful and </w:t>
      </w:r>
      <w:proofErr w:type="spellStart"/>
      <w:r w:rsidRPr="00DC0DA2">
        <w:rPr>
          <w:rFonts w:ascii="Calibri" w:hAnsi="Calibri" w:cs="Calibri"/>
          <w:sz w:val="22"/>
          <w:szCs w:val="22"/>
        </w:rPr>
        <w:t>marvelous</w:t>
      </w:r>
      <w:proofErr w:type="spellEnd"/>
      <w:r w:rsidRPr="00DC0DA2">
        <w:rPr>
          <w:rFonts w:ascii="Calibri" w:hAnsi="Calibri" w:cs="Calibri"/>
          <w:sz w:val="22"/>
          <w:szCs w:val="22"/>
        </w:rPr>
        <w:t xml:space="preserve"> the human landscape was. From that journey, they fostered an interest in the human world, and they played on earth for the entire day until their brother the Sun finished one day job and returned home, all of a sudden, the human land beauty was gone and replaced by a cold and darker night, people had to live in this black and scary world. It brought the twelve moons to think, they decided to follow their brother to bring the light to the human world during the night and to remove the panic inside humans’ hearts. Their mother Chang Xi agreed with their decision and their purity and immoral and their sacrifice to this world to help the people in the dark touch their mother. She arranged all the twelve-moon daughter on duty, each moon will take care of the night for an entire month, and twelve of them makes a whole year. Because the moon daughters were very shy, their appearances looked different in the sky each because they’re girls, each month there were certain days they cannot work on the period days, so on those days, there was no moon in the sky. All these made the moon phase different each night and makes a year with 12 months. </w:t>
      </w:r>
      <w:r w:rsidRPr="00DC0DA2">
        <w:rPr>
          <w:rStyle w:val="FootnoteReference"/>
          <w:rFonts w:ascii="Calibri" w:hAnsi="Calibri" w:cs="Calibri"/>
          <w:sz w:val="22"/>
          <w:szCs w:val="22"/>
        </w:rPr>
        <w:footnoteReference w:id="2"/>
      </w:r>
    </w:p>
    <w:p w14:paraId="4225A266" w14:textId="77777777" w:rsidR="0018337F" w:rsidRPr="00DC0DA2" w:rsidRDefault="0018337F" w:rsidP="0018337F">
      <w:pPr>
        <w:rPr>
          <w:rFonts w:ascii="Calibri" w:hAnsi="Calibri" w:cs="Calibri"/>
          <w:sz w:val="22"/>
          <w:szCs w:val="22"/>
        </w:rPr>
      </w:pPr>
    </w:p>
    <w:p w14:paraId="4B4ECFFC" w14:textId="77777777"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Such sky myths about the moon validated the myth theories of some of them are true or may be not true. The myth of the twelve moons, some information from this myth is still current in contemporary days, such as we’re still using the twelve-month calendar system, and the moon phases are different in each month, from new moon, waxing, full moon, and waning. It did demonstrate that from early history age, people monitored and watched the sky closely and the moon was a very visible planet body in the universe to document and observe, myth passed down from generation to generation, some embody in books and others are in the storytelling versions. Some content of the myths is paradoxical or not that true or even with something with enchantment or fantasies features, but all of the myths are very fascinating to hear about. </w:t>
      </w:r>
    </w:p>
    <w:p w14:paraId="298DD1BC" w14:textId="77777777" w:rsidR="0018337F" w:rsidRPr="00DC0DA2" w:rsidRDefault="0018337F" w:rsidP="0018337F">
      <w:pPr>
        <w:rPr>
          <w:rFonts w:ascii="Calibri" w:hAnsi="Calibri" w:cs="Calibri"/>
          <w:sz w:val="22"/>
          <w:szCs w:val="22"/>
        </w:rPr>
      </w:pPr>
    </w:p>
    <w:p w14:paraId="40B3F54F" w14:textId="77777777" w:rsidR="0018337F" w:rsidRPr="00DC0DA2" w:rsidRDefault="0018337F" w:rsidP="0018337F">
      <w:pPr>
        <w:rPr>
          <w:rFonts w:ascii="Calibri" w:hAnsi="Calibri" w:cs="Calibri"/>
          <w:b/>
          <w:bCs/>
          <w:sz w:val="22"/>
          <w:szCs w:val="22"/>
        </w:rPr>
      </w:pPr>
      <w:r w:rsidRPr="00DC0DA2">
        <w:rPr>
          <w:rFonts w:ascii="Calibri" w:hAnsi="Calibri" w:cs="Calibri"/>
          <w:b/>
          <w:bCs/>
          <w:sz w:val="22"/>
          <w:szCs w:val="22"/>
        </w:rPr>
        <w:t>The function of the myth</w:t>
      </w:r>
    </w:p>
    <w:p w14:paraId="52D6B3A3" w14:textId="6E5E1789" w:rsidR="0018337F" w:rsidRPr="00DC0DA2" w:rsidRDefault="0018337F" w:rsidP="0018337F">
      <w:pPr>
        <w:rPr>
          <w:rFonts w:ascii="Calibri" w:hAnsi="Calibri" w:cs="Calibri"/>
          <w:sz w:val="22"/>
          <w:szCs w:val="22"/>
        </w:rPr>
      </w:pPr>
      <w:r w:rsidRPr="00DC0DA2">
        <w:rPr>
          <w:rFonts w:ascii="Calibri" w:hAnsi="Calibri" w:cs="Calibri"/>
          <w:sz w:val="22"/>
          <w:szCs w:val="22"/>
        </w:rPr>
        <w:t>The myth is equipped with different functions in the aspect of the history, anthropology, or humanity realm. In this essay, we will focus on the two functions of the myth, one is to enforcement of moral order and another is to reconcile consciousness.</w:t>
      </w:r>
    </w:p>
    <w:p w14:paraId="2AB9DA95" w14:textId="77777777" w:rsidR="0018337F" w:rsidRPr="00DC0DA2" w:rsidRDefault="0018337F" w:rsidP="0018337F">
      <w:pPr>
        <w:rPr>
          <w:rFonts w:ascii="Calibri" w:hAnsi="Calibri" w:cs="Calibri"/>
          <w:sz w:val="22"/>
          <w:szCs w:val="22"/>
        </w:rPr>
      </w:pPr>
    </w:p>
    <w:p w14:paraId="11B64930" w14:textId="77777777"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Enforcement of moral order, the myth always comes with the human judgment orders of the right and wrongdoings. The content of the myth is associated with rituals, as Guy MacLean Rogers described in his book of </w:t>
      </w:r>
      <w:r w:rsidRPr="00DC0DA2">
        <w:rPr>
          <w:rFonts w:ascii="Calibri" w:hAnsi="Calibri" w:cs="Calibri"/>
          <w:i/>
          <w:iCs/>
          <w:sz w:val="22"/>
          <w:szCs w:val="22"/>
        </w:rPr>
        <w:t xml:space="preserve">The mysteries of Artemis of </w:t>
      </w:r>
      <w:proofErr w:type="spellStart"/>
      <w:r w:rsidRPr="00DC0DA2">
        <w:rPr>
          <w:rFonts w:ascii="Calibri" w:hAnsi="Calibri" w:cs="Calibri"/>
          <w:i/>
          <w:iCs/>
          <w:sz w:val="22"/>
          <w:szCs w:val="22"/>
        </w:rPr>
        <w:t>Ephesos</w:t>
      </w:r>
      <w:proofErr w:type="spellEnd"/>
      <w:r w:rsidRPr="00DC0DA2">
        <w:rPr>
          <w:rFonts w:ascii="Calibri" w:hAnsi="Calibri" w:cs="Calibri"/>
          <w:sz w:val="22"/>
          <w:szCs w:val="22"/>
        </w:rPr>
        <w:t>.</w:t>
      </w:r>
    </w:p>
    <w:p w14:paraId="1922692B" w14:textId="37034AB0" w:rsidR="0018337F" w:rsidRPr="00DC0DA2" w:rsidRDefault="0018337F" w:rsidP="0018337F">
      <w:pPr>
        <w:ind w:left="720"/>
        <w:rPr>
          <w:rFonts w:ascii="Calibri" w:hAnsi="Calibri" w:cs="Calibri"/>
          <w:sz w:val="20"/>
          <w:szCs w:val="20"/>
        </w:rPr>
      </w:pPr>
      <w:r w:rsidRPr="00DC0DA2">
        <w:rPr>
          <w:rFonts w:ascii="Calibri" w:hAnsi="Calibri" w:cs="Calibri"/>
          <w:sz w:val="20"/>
          <w:szCs w:val="20"/>
        </w:rPr>
        <w:t xml:space="preserve">The celebrations therefore were not just a mainstay of the order of the world as the Ephesians imagined it. They were the </w:t>
      </w:r>
      <w:proofErr w:type="spellStart"/>
      <w:r w:rsidRPr="00DC0DA2">
        <w:rPr>
          <w:rFonts w:ascii="Calibri" w:hAnsi="Calibri" w:cs="Calibri"/>
          <w:sz w:val="20"/>
          <w:szCs w:val="20"/>
        </w:rPr>
        <w:t>sacralized</w:t>
      </w:r>
      <w:proofErr w:type="spellEnd"/>
      <w:r w:rsidRPr="00DC0DA2">
        <w:rPr>
          <w:rFonts w:ascii="Calibri" w:hAnsi="Calibri" w:cs="Calibri"/>
          <w:sz w:val="20"/>
          <w:szCs w:val="20"/>
        </w:rPr>
        <w:t xml:space="preserve"> order, which the </w:t>
      </w:r>
      <w:proofErr w:type="spellStart"/>
      <w:r w:rsidRPr="00DC0DA2">
        <w:rPr>
          <w:rFonts w:ascii="Calibri" w:hAnsi="Calibri" w:cs="Calibri"/>
          <w:sz w:val="20"/>
          <w:szCs w:val="20"/>
        </w:rPr>
        <w:t>Kouretes</w:t>
      </w:r>
      <w:proofErr w:type="spellEnd"/>
      <w:r w:rsidRPr="00DC0DA2">
        <w:rPr>
          <w:rFonts w:ascii="Calibri" w:hAnsi="Calibri" w:cs="Calibri"/>
          <w:sz w:val="20"/>
          <w:szCs w:val="20"/>
        </w:rPr>
        <w:t xml:space="preserve">/Ephesian governors of the polis during the Roman imperial period not only subsidized, but also played a crucial role in acting out ritually in public, thereby legitimating their own positions of power within Ephesian </w:t>
      </w:r>
      <w:proofErr w:type="spellStart"/>
      <w:r w:rsidRPr="00DC0DA2">
        <w:rPr>
          <w:rFonts w:ascii="Calibri" w:hAnsi="Calibri" w:cs="Calibri"/>
          <w:sz w:val="20"/>
          <w:szCs w:val="20"/>
        </w:rPr>
        <w:t>society,over</w:t>
      </w:r>
      <w:proofErr w:type="spellEnd"/>
      <w:r w:rsidRPr="00DC0DA2">
        <w:rPr>
          <w:rFonts w:ascii="Calibri" w:hAnsi="Calibri" w:cs="Calibri"/>
          <w:sz w:val="20"/>
          <w:szCs w:val="20"/>
        </w:rPr>
        <w:t xml:space="preserve"> generations. The internal economic spasms, natural disasters, and external attacks the Ephesians faced during the third century A.D. were direct challenges to that constructed order, an order in which the ancient Greeks believed the gods, especially Artemis, the “tutelary goddess” of the polis, had always been intimately and directly involved.</w:t>
      </w:r>
      <w:r w:rsidRPr="00DC0DA2">
        <w:rPr>
          <w:rStyle w:val="FootnoteReference"/>
          <w:rFonts w:ascii="Calibri" w:hAnsi="Calibri" w:cs="Calibri"/>
          <w:sz w:val="20"/>
          <w:szCs w:val="20"/>
        </w:rPr>
        <w:footnoteReference w:id="3"/>
      </w:r>
    </w:p>
    <w:p w14:paraId="1455237F" w14:textId="77777777" w:rsidR="0018337F" w:rsidRPr="00DC0DA2" w:rsidRDefault="0018337F" w:rsidP="0018337F">
      <w:pPr>
        <w:rPr>
          <w:rFonts w:ascii="Calibri" w:hAnsi="Calibri" w:cs="Calibri"/>
          <w:sz w:val="22"/>
          <w:szCs w:val="22"/>
        </w:rPr>
      </w:pPr>
    </w:p>
    <w:p w14:paraId="582948F9" w14:textId="01BA6418"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The moon goddess </w:t>
      </w:r>
      <w:r w:rsidRPr="00DC0DA2">
        <w:rPr>
          <w:rFonts w:ascii="Calibri" w:hAnsi="Calibri" w:cs="Calibri"/>
          <w:sz w:val="22"/>
          <w:szCs w:val="22"/>
        </w:rPr>
        <w:t>Artemis</w:t>
      </w:r>
      <w:r w:rsidRPr="00DC0DA2">
        <w:rPr>
          <w:rFonts w:ascii="Calibri" w:hAnsi="Calibri" w:cs="Calibri"/>
          <w:sz w:val="22"/>
          <w:szCs w:val="22"/>
        </w:rPr>
        <w:t xml:space="preserve"> and the related myths and its ceremonies are the way to enforce the moral order, and the information or the morals are enforced again and again from generation to generation. Similar to Chinese culture, the lunar myths about the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stories also by formalizing moral order, in the beginning, in Han Dynasty, the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myth is more about a story of stealing the immortal pills from her husband, that’s why some book of that time was criticized this selfish lady and the version of the myth was focus on describing her from a beautiful lady into an ugly frog after she flew to the moon, in Chinese myth, the god or goddess is always with perfectionism and are almost zero-tolerance to mistakes. As the goddess, they should be the moral models for people on the earth, that is why they’re exist. With the moral order itself and more moon elements added to the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stories, the myth removed the selfish portion of </w:t>
      </w:r>
      <w:proofErr w:type="spellStart"/>
      <w:r w:rsidRPr="00DC0DA2">
        <w:rPr>
          <w:rFonts w:ascii="Calibri" w:hAnsi="Calibri" w:cs="Calibri"/>
          <w:sz w:val="22"/>
          <w:szCs w:val="22"/>
        </w:rPr>
        <w:t>Chang’E</w:t>
      </w:r>
      <w:proofErr w:type="spellEnd"/>
      <w:r w:rsidRPr="00DC0DA2">
        <w:rPr>
          <w:rFonts w:ascii="Calibri" w:hAnsi="Calibri" w:cs="Calibri"/>
          <w:sz w:val="22"/>
          <w:szCs w:val="22"/>
        </w:rPr>
        <w:t xml:space="preserve"> and add more good features to her, described her as a beautiful, loving, and protective figure.  All these transits made the worship of the moon goddess more natural in Chinese culture, which will be discussed later in this essay as the festival part of the moon goddess with the festival rituals, some of the rituals come with thousands of years of history, they are forming the Chinese culture or the social orders.</w:t>
      </w:r>
    </w:p>
    <w:p w14:paraId="669EA3CA" w14:textId="77777777" w:rsidR="0018337F" w:rsidRPr="00DC0DA2" w:rsidRDefault="0018337F" w:rsidP="0018337F">
      <w:pPr>
        <w:rPr>
          <w:rFonts w:ascii="Calibri" w:hAnsi="Calibri" w:cs="Calibri"/>
          <w:sz w:val="22"/>
          <w:szCs w:val="22"/>
        </w:rPr>
      </w:pPr>
    </w:p>
    <w:p w14:paraId="42E154B2" w14:textId="11EA9B01" w:rsidR="0018337F" w:rsidRPr="00DC0DA2" w:rsidRDefault="0018337F" w:rsidP="0018337F">
      <w:pPr>
        <w:rPr>
          <w:rFonts w:ascii="Calibri" w:hAnsi="Calibri" w:cs="Calibri"/>
          <w:sz w:val="22"/>
          <w:szCs w:val="22"/>
        </w:rPr>
      </w:pPr>
      <w:r w:rsidRPr="00DC0DA2">
        <w:rPr>
          <w:rFonts w:ascii="Calibri" w:hAnsi="Calibri" w:cs="Calibri"/>
          <w:sz w:val="22"/>
          <w:szCs w:val="22"/>
        </w:rPr>
        <w:t>In terms of consciousness of the myth, it can be easily recognized in the form of poets and other literature. The Greek moon goddess, Selene was identified with Artemis in the 5</w:t>
      </w:r>
      <w:r w:rsidRPr="00DC0DA2">
        <w:rPr>
          <w:rFonts w:ascii="Calibri" w:hAnsi="Calibri" w:cs="Calibri"/>
          <w:sz w:val="22"/>
          <w:szCs w:val="22"/>
          <w:vertAlign w:val="superscript"/>
        </w:rPr>
        <w:t>th</w:t>
      </w:r>
      <w:r w:rsidRPr="00DC0DA2">
        <w:rPr>
          <w:rFonts w:ascii="Calibri" w:hAnsi="Calibri" w:cs="Calibri"/>
          <w:sz w:val="22"/>
          <w:szCs w:val="22"/>
        </w:rPr>
        <w:t xml:space="preserve"> century. The most popular story about Selene besides her silver chariot driving each night in the sky to brighten the moonlight to earth,  is the story with Endymion, Endymion is such a good-looking guy but with a mortal body, in order to keep his youth forever, Selene asked Zeus made him sleep in a cave and come down to earth to watch and protect him every night. These stories can be introduced the connection between the moon and the human. </w:t>
      </w:r>
    </w:p>
    <w:p w14:paraId="704942C3" w14:textId="77777777" w:rsidR="0018337F" w:rsidRPr="00DC0DA2" w:rsidRDefault="0018337F" w:rsidP="0018337F">
      <w:pPr>
        <w:rPr>
          <w:rFonts w:ascii="Calibri" w:hAnsi="Calibri" w:cs="Calibri"/>
          <w:sz w:val="22"/>
          <w:szCs w:val="22"/>
        </w:rPr>
      </w:pPr>
    </w:p>
    <w:p w14:paraId="22D8690C" w14:textId="07826E36" w:rsidR="0018337F" w:rsidRPr="00DC0DA2" w:rsidRDefault="0018337F" w:rsidP="0018337F">
      <w:pPr>
        <w:rPr>
          <w:rFonts w:ascii="Calibri" w:hAnsi="Calibri" w:cs="Calibri"/>
          <w:i/>
          <w:iCs/>
          <w:shd w:val="clear" w:color="auto" w:fill="FFFFFF"/>
        </w:rPr>
      </w:pPr>
      <w:r w:rsidRPr="00DC0DA2">
        <w:rPr>
          <w:rFonts w:ascii="Calibri" w:hAnsi="Calibri" w:cs="Calibri"/>
          <w:sz w:val="22"/>
          <w:szCs w:val="22"/>
        </w:rPr>
        <w:t xml:space="preserve">In the book of </w:t>
      </w:r>
      <w:r w:rsidRPr="00DC0DA2">
        <w:rPr>
          <w:rFonts w:ascii="Calibri" w:hAnsi="Calibri" w:cs="Calibri"/>
          <w:i/>
          <w:iCs/>
          <w:shd w:val="clear" w:color="auto" w:fill="FFFFFF"/>
        </w:rPr>
        <w:t>The Moon in the Greek and Roman Imagination</w:t>
      </w:r>
      <w:r w:rsidRPr="00DC0DA2">
        <w:rPr>
          <w:rFonts w:ascii="Calibri" w:hAnsi="Calibri" w:cs="Calibri"/>
          <w:i/>
          <w:iCs/>
          <w:shd w:val="clear" w:color="auto" w:fill="FFFFFF"/>
        </w:rPr>
        <w:t xml:space="preserve">, </w:t>
      </w:r>
      <w:proofErr w:type="spellStart"/>
      <w:r w:rsidRPr="00DC0DA2">
        <w:rPr>
          <w:rFonts w:ascii="Calibri" w:hAnsi="Calibri" w:cs="Calibri"/>
          <w:sz w:val="22"/>
          <w:szCs w:val="22"/>
          <w:shd w:val="clear" w:color="auto" w:fill="FFFFFF"/>
        </w:rPr>
        <w:t>Mheallaigh</w:t>
      </w:r>
      <w:proofErr w:type="spellEnd"/>
      <w:r w:rsidRPr="00DC0DA2">
        <w:rPr>
          <w:rFonts w:ascii="Calibri" w:hAnsi="Calibri" w:cs="Calibri"/>
          <w:sz w:val="22"/>
          <w:szCs w:val="22"/>
          <w:shd w:val="clear" w:color="auto" w:fill="FFFFFF"/>
        </w:rPr>
        <w:t xml:space="preserve"> mentioned that</w:t>
      </w:r>
      <w:r>
        <w:rPr>
          <w:rFonts w:cs="Calibri"/>
          <w:shd w:val="clear" w:color="auto" w:fill="FFFFFF"/>
        </w:rPr>
        <w:t xml:space="preserve"> </w:t>
      </w:r>
      <w:r w:rsidRPr="00DC0DA2">
        <w:rPr>
          <w:rFonts w:ascii="Calibri" w:hAnsi="Calibri" w:cs="Calibri"/>
          <w:i/>
          <w:iCs/>
          <w:shd w:val="clear" w:color="auto" w:fill="FFFFFF"/>
        </w:rPr>
        <w:t xml:space="preserve"> </w:t>
      </w:r>
    </w:p>
    <w:p w14:paraId="597AFB24" w14:textId="640B297E" w:rsidR="0018337F" w:rsidRPr="00DC0DA2" w:rsidRDefault="0018337F" w:rsidP="0018337F">
      <w:pPr>
        <w:ind w:left="720"/>
        <w:rPr>
          <w:rFonts w:ascii="Calibri" w:hAnsi="Calibri" w:cs="Calibri"/>
          <w:sz w:val="20"/>
          <w:szCs w:val="20"/>
        </w:rPr>
      </w:pPr>
      <w:r w:rsidRPr="00DC0DA2">
        <w:rPr>
          <w:rFonts w:ascii="Calibri" w:hAnsi="Calibri" w:cs="Calibri"/>
          <w:i/>
          <w:iCs/>
          <w:sz w:val="20"/>
          <w:szCs w:val="20"/>
        </w:rPr>
        <w:t>In</w:t>
      </w:r>
      <w:r w:rsidRPr="00DC0DA2">
        <w:rPr>
          <w:rFonts w:ascii="Calibri" w:hAnsi="Calibri" w:cs="Calibri"/>
          <w:sz w:val="20"/>
          <w:szCs w:val="20"/>
        </w:rPr>
        <w:t xml:space="preserve"> the crucible of choral performance, new connections were forged between the moon and the stars in the night sky, and the chorus-leader and girls here on Earth as they celebrated a ritual of transition, most probably in their own reproductive lives. This tradition was at least as old as the songs of the Spartan poet </w:t>
      </w:r>
      <w:proofErr w:type="spellStart"/>
      <w:r w:rsidRPr="00DC0DA2">
        <w:rPr>
          <w:rFonts w:ascii="Calibri" w:hAnsi="Calibri" w:cs="Calibri"/>
          <w:sz w:val="20"/>
          <w:szCs w:val="20"/>
        </w:rPr>
        <w:t>Alcman</w:t>
      </w:r>
      <w:proofErr w:type="spellEnd"/>
      <w:r w:rsidRPr="00DC0DA2">
        <w:rPr>
          <w:rFonts w:ascii="Calibri" w:hAnsi="Calibri" w:cs="Calibri"/>
          <w:sz w:val="20"/>
          <w:szCs w:val="20"/>
        </w:rPr>
        <w:t xml:space="preserve"> in the seventh century BCE. Around the same time, across the sea on the island of Lesbos, the poet Sappho adapted the moon from this choral tradition and gave it sharper contours as a symbol of feminine beauty and desire.</w:t>
      </w:r>
      <w:r w:rsidRPr="00DC0DA2">
        <w:rPr>
          <w:rStyle w:val="FootnoteReference"/>
          <w:rFonts w:ascii="Calibri" w:hAnsi="Calibri" w:cs="Calibri"/>
          <w:sz w:val="20"/>
          <w:szCs w:val="20"/>
        </w:rPr>
        <w:footnoteReference w:id="4"/>
      </w:r>
    </w:p>
    <w:p w14:paraId="31272FE3" w14:textId="77777777" w:rsidR="0018337F" w:rsidRPr="00DC0DA2" w:rsidRDefault="0018337F" w:rsidP="0018337F">
      <w:pPr>
        <w:rPr>
          <w:rFonts w:ascii="Calibri" w:hAnsi="Calibri" w:cs="Calibri"/>
          <w:sz w:val="22"/>
          <w:szCs w:val="22"/>
          <w:shd w:val="clear" w:color="auto" w:fill="FFFFFF"/>
        </w:rPr>
      </w:pPr>
    </w:p>
    <w:p w14:paraId="5E01830C" w14:textId="4764EE9B" w:rsidR="0018337F" w:rsidRPr="00DC0DA2" w:rsidRDefault="0018337F" w:rsidP="0018337F">
      <w:pPr>
        <w:rPr>
          <w:rFonts w:ascii="Calibri" w:hAnsi="Calibri" w:cs="Calibri"/>
          <w:sz w:val="22"/>
          <w:szCs w:val="22"/>
          <w:shd w:val="clear" w:color="auto" w:fill="FFFFFF"/>
        </w:rPr>
      </w:pPr>
      <w:r w:rsidRPr="00DC0DA2">
        <w:rPr>
          <w:rFonts w:ascii="Calibri" w:hAnsi="Calibri" w:cs="Calibri"/>
          <w:sz w:val="22"/>
          <w:szCs w:val="22"/>
          <w:shd w:val="clear" w:color="auto" w:fill="FFFFFF"/>
        </w:rPr>
        <w:t xml:space="preserve">Also, </w:t>
      </w:r>
      <w:proofErr w:type="spellStart"/>
      <w:r w:rsidRPr="00DC0DA2">
        <w:rPr>
          <w:rFonts w:ascii="Calibri" w:hAnsi="Calibri" w:cs="Calibri"/>
          <w:sz w:val="22"/>
          <w:szCs w:val="22"/>
          <w:shd w:val="clear" w:color="auto" w:fill="FFFFFF"/>
        </w:rPr>
        <w:t>Mheallaigh</w:t>
      </w:r>
      <w:proofErr w:type="spellEnd"/>
      <w:r w:rsidRPr="00DC0DA2">
        <w:rPr>
          <w:rFonts w:ascii="Calibri" w:hAnsi="Calibri" w:cs="Calibri"/>
          <w:sz w:val="22"/>
          <w:szCs w:val="22"/>
          <w:shd w:val="clear" w:color="auto" w:fill="FFFFFF"/>
        </w:rPr>
        <w:t xml:space="preserve"> mentioned that in the Sappho’s hands, the moon was becoming a gendered symbol, used to evoke a world of female thought, memories and experiences. This is an expression of the moon goddess and its figures are considered as the extension of the conscious mind. And we can tell the Selene here is more with human nature desire for love and with female features.</w:t>
      </w:r>
    </w:p>
    <w:p w14:paraId="062293AB" w14:textId="77777777" w:rsidR="0018337F" w:rsidRPr="00DC0DA2" w:rsidRDefault="0018337F" w:rsidP="0018337F">
      <w:pPr>
        <w:rPr>
          <w:rFonts w:ascii="Calibri" w:hAnsi="Calibri" w:cs="Calibri"/>
          <w:sz w:val="22"/>
          <w:szCs w:val="22"/>
          <w:shd w:val="clear" w:color="auto" w:fill="FFFFFF"/>
        </w:rPr>
      </w:pPr>
    </w:p>
    <w:p w14:paraId="7B0D3D92" w14:textId="77777777" w:rsidR="0018337F" w:rsidRPr="00DC0DA2" w:rsidRDefault="0018337F" w:rsidP="0018337F">
      <w:pPr>
        <w:rPr>
          <w:rFonts w:ascii="Calibri" w:hAnsi="Calibri" w:cs="Calibri"/>
          <w:sz w:val="22"/>
          <w:szCs w:val="22"/>
          <w:shd w:val="clear" w:color="auto" w:fill="FFFFFF"/>
        </w:rPr>
      </w:pPr>
      <w:r w:rsidRPr="00DC0DA2">
        <w:rPr>
          <w:rFonts w:ascii="Calibri" w:hAnsi="Calibri" w:cs="Calibri"/>
          <w:sz w:val="22"/>
          <w:szCs w:val="22"/>
          <w:shd w:val="clear" w:color="auto" w:fill="FFFFFF"/>
        </w:rPr>
        <w:t xml:space="preserve">While in Chinese culture, the consciousness of the moon goddess herself doesn’t come with the stories of such desire for love and romance. Though the moon goddess protects young women, romance, family gatherings, fertility, and motherhood. The Chinese moon goddess culture seems more to a bigger moral purpose, after </w:t>
      </w:r>
      <w:proofErr w:type="spellStart"/>
      <w:r w:rsidRPr="00DC0DA2">
        <w:rPr>
          <w:rFonts w:ascii="Calibri" w:hAnsi="Calibri" w:cs="Calibri"/>
          <w:sz w:val="22"/>
          <w:szCs w:val="22"/>
          <w:shd w:val="clear" w:color="auto" w:fill="FFFFFF"/>
        </w:rPr>
        <w:t>Chang’E</w:t>
      </w:r>
      <w:proofErr w:type="spellEnd"/>
      <w:r w:rsidRPr="00DC0DA2">
        <w:rPr>
          <w:rFonts w:ascii="Calibri" w:hAnsi="Calibri" w:cs="Calibri"/>
          <w:sz w:val="22"/>
          <w:szCs w:val="22"/>
          <w:shd w:val="clear" w:color="auto" w:fill="FFFFFF"/>
        </w:rPr>
        <w:t xml:space="preserve"> flew to the moon, there’s no romance happening to herself, while it purely carries people’s hope for a happy ending in their own romantic life after worshiping </w:t>
      </w:r>
      <w:proofErr w:type="spellStart"/>
      <w:r w:rsidRPr="00DC0DA2">
        <w:rPr>
          <w:rFonts w:ascii="Calibri" w:hAnsi="Calibri" w:cs="Calibri"/>
          <w:sz w:val="22"/>
          <w:szCs w:val="22"/>
          <w:shd w:val="clear" w:color="auto" w:fill="FFFFFF"/>
        </w:rPr>
        <w:t>Chang’E</w:t>
      </w:r>
      <w:proofErr w:type="spellEnd"/>
      <w:r w:rsidRPr="00DC0DA2">
        <w:rPr>
          <w:rFonts w:ascii="Calibri" w:hAnsi="Calibri" w:cs="Calibri"/>
          <w:sz w:val="22"/>
          <w:szCs w:val="22"/>
          <w:shd w:val="clear" w:color="auto" w:fill="FFFFFF"/>
        </w:rPr>
        <w:t>. And the content of the worship rituals is not fixed, it evolves through generations, and at different places in China, the rituals actually differ across the nations.</w:t>
      </w:r>
    </w:p>
    <w:p w14:paraId="45FFFE8D" w14:textId="77777777" w:rsidR="0018337F" w:rsidRPr="00DC0DA2" w:rsidRDefault="0018337F" w:rsidP="0018337F">
      <w:pPr>
        <w:rPr>
          <w:rFonts w:ascii="Calibri" w:hAnsi="Calibri" w:cs="Calibri"/>
          <w:sz w:val="22"/>
          <w:szCs w:val="22"/>
        </w:rPr>
      </w:pPr>
    </w:p>
    <w:p w14:paraId="08D55273" w14:textId="77777777" w:rsidR="0018337F" w:rsidRPr="00DC0DA2" w:rsidRDefault="0018337F" w:rsidP="0018337F">
      <w:pPr>
        <w:rPr>
          <w:rFonts w:ascii="Calibri" w:hAnsi="Calibri" w:cs="Calibri"/>
          <w:b/>
          <w:bCs/>
          <w:sz w:val="22"/>
          <w:szCs w:val="22"/>
        </w:rPr>
      </w:pPr>
      <w:r w:rsidRPr="00DC0DA2">
        <w:rPr>
          <w:rFonts w:ascii="Calibri" w:hAnsi="Calibri" w:cs="Calibri"/>
          <w:b/>
          <w:bCs/>
          <w:sz w:val="22"/>
          <w:szCs w:val="22"/>
        </w:rPr>
        <w:t>The moon festivals in Greek and Chinese cultures</w:t>
      </w:r>
    </w:p>
    <w:p w14:paraId="7AC8B67A" w14:textId="382CCF76" w:rsidR="0018337F" w:rsidRPr="00DC0DA2" w:rsidRDefault="0018337F" w:rsidP="0018337F">
      <w:pPr>
        <w:rPr>
          <w:rFonts w:ascii="Calibri" w:hAnsi="Calibri" w:cs="Calibri"/>
          <w:sz w:val="22"/>
          <w:szCs w:val="22"/>
        </w:rPr>
      </w:pPr>
      <w:r w:rsidRPr="00DC0DA2">
        <w:rPr>
          <w:rFonts w:ascii="Calibri" w:hAnsi="Calibri" w:cs="Calibri"/>
          <w:sz w:val="22"/>
          <w:szCs w:val="22"/>
        </w:rPr>
        <w:t>As Greece and China are both ancient civilizations, festivals in Greek and Chinese culture are common rituals to pass down the myth and protect the culture’s essence. Some rituals or festival forms might no longer be the same as thousands of years ago, but the journey of how they developed and transmitted from generation to generation reveal the tradition’s power.</w:t>
      </w:r>
    </w:p>
    <w:p w14:paraId="2A1FA647" w14:textId="77777777" w:rsidR="0018337F" w:rsidRPr="00DC0DA2" w:rsidRDefault="0018337F" w:rsidP="0018337F">
      <w:pPr>
        <w:rPr>
          <w:rFonts w:ascii="Calibri" w:hAnsi="Calibri" w:cs="Calibri"/>
          <w:sz w:val="22"/>
          <w:szCs w:val="22"/>
        </w:rPr>
      </w:pPr>
    </w:p>
    <w:p w14:paraId="010D6913" w14:textId="1B3AC56A"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Similarly, in these two cultures, in summer to autumn time, there exists a moon-related festival. In Greece, it is the August Full moon festival, which is held on the full moon day in August each year, in tradition, this day represented the beginning of the summer Olympic days. And on this day, people are supposed to go outside and get to know their </w:t>
      </w:r>
      <w:proofErr w:type="spellStart"/>
      <w:r w:rsidRPr="00DC0DA2">
        <w:rPr>
          <w:rFonts w:ascii="Calibri" w:hAnsi="Calibri" w:cs="Calibri"/>
          <w:sz w:val="22"/>
          <w:szCs w:val="22"/>
        </w:rPr>
        <w:t>neighbors</w:t>
      </w:r>
      <w:proofErr w:type="spellEnd"/>
      <w:r w:rsidRPr="00DC0DA2">
        <w:rPr>
          <w:rFonts w:ascii="Calibri" w:hAnsi="Calibri" w:cs="Calibri"/>
          <w:sz w:val="22"/>
          <w:szCs w:val="22"/>
        </w:rPr>
        <w:t xml:space="preserve">. During ancient times, the month of August is called </w:t>
      </w:r>
      <w:proofErr w:type="spellStart"/>
      <w:r w:rsidRPr="00DC0DA2">
        <w:rPr>
          <w:rFonts w:ascii="Calibri" w:hAnsi="Calibri" w:cs="Calibri"/>
          <w:sz w:val="22"/>
          <w:szCs w:val="22"/>
        </w:rPr>
        <w:t>Metageition</w:t>
      </w:r>
      <w:proofErr w:type="spellEnd"/>
      <w:r w:rsidRPr="00DC0DA2">
        <w:rPr>
          <w:rFonts w:ascii="Calibri" w:hAnsi="Calibri" w:cs="Calibri"/>
          <w:sz w:val="22"/>
          <w:szCs w:val="22"/>
        </w:rPr>
        <w:t xml:space="preserve">, which is translated to among </w:t>
      </w:r>
      <w:proofErr w:type="spellStart"/>
      <w:r w:rsidRPr="00DC0DA2">
        <w:rPr>
          <w:rFonts w:ascii="Calibri" w:hAnsi="Calibri" w:cs="Calibri"/>
          <w:sz w:val="22"/>
          <w:szCs w:val="22"/>
        </w:rPr>
        <w:t>neighbors</w:t>
      </w:r>
      <w:proofErr w:type="spellEnd"/>
      <w:r w:rsidRPr="00DC0DA2">
        <w:rPr>
          <w:rFonts w:ascii="Calibri" w:hAnsi="Calibri" w:cs="Calibri"/>
          <w:sz w:val="22"/>
          <w:szCs w:val="22"/>
        </w:rPr>
        <w:t>. Nowadays, this day is more designed to extend the Olympic spirituals, preserve the Greek traditional cultures, exploration of Greek food, listen to concerts and music, and revisit the historical sites from ancient times. In the lunar sky myth, Selene and Endymion have 50 daughters, which presents the 50 months, equal to every four Olympic years. People take the chance to follow some traditional lifestyles even in the current societies, the spirituality of this festival is well recognized by the people who celebrate it or get acquainted with it.</w:t>
      </w:r>
    </w:p>
    <w:p w14:paraId="38B44242" w14:textId="77777777" w:rsidR="0018337F" w:rsidRPr="00DC0DA2" w:rsidRDefault="0018337F" w:rsidP="0018337F">
      <w:pPr>
        <w:rPr>
          <w:rFonts w:ascii="Calibri" w:hAnsi="Calibri" w:cs="Calibri"/>
          <w:sz w:val="22"/>
          <w:szCs w:val="22"/>
        </w:rPr>
      </w:pPr>
    </w:p>
    <w:p w14:paraId="7A84B007" w14:textId="765EB424" w:rsidR="0018337F" w:rsidRPr="00DC0DA2" w:rsidRDefault="0018337F" w:rsidP="0018337F">
      <w:pPr>
        <w:rPr>
          <w:rFonts w:ascii="Calibri" w:hAnsi="Calibri" w:cs="Calibri"/>
          <w:sz w:val="22"/>
          <w:szCs w:val="22"/>
        </w:rPr>
      </w:pPr>
      <w:r w:rsidRPr="00DC0DA2">
        <w:rPr>
          <w:rFonts w:ascii="Calibri" w:hAnsi="Calibri" w:cs="Calibri"/>
          <w:sz w:val="22"/>
          <w:szCs w:val="22"/>
        </w:rPr>
        <w:t>In China, the mid-autumn festival is one of the most important traditional holidays. The importance is equivalent to the Thanksgiving days in the United States. The history of the mid-autumn festival began in pre-history and was prevalent in Han Dynasty and formalized in Tang Dynasty. The mid-autumn festival is also called the worship moon festival or the moonlight festival. The rituals associated with the mid-autumn festival are worshiping the moon, watching the moon, watching the tide, eating mooncakes, guessing the word puzzle, drinking Osmanthus wine, and so on, all these ritual activities are related to the moon goddess myths. People put their hope and best blessings to life on this day and the full moon represents perfectionism for individuals and families.</w:t>
      </w:r>
    </w:p>
    <w:p w14:paraId="2A31C4F0" w14:textId="77777777" w:rsidR="0018337F" w:rsidRPr="00DC0DA2" w:rsidRDefault="0018337F" w:rsidP="0018337F">
      <w:pPr>
        <w:rPr>
          <w:rFonts w:ascii="Calibri" w:hAnsi="Calibri" w:cs="Calibri"/>
          <w:sz w:val="22"/>
          <w:szCs w:val="22"/>
        </w:rPr>
      </w:pPr>
    </w:p>
    <w:p w14:paraId="4F61EA3D" w14:textId="525CE867" w:rsidR="0018337F" w:rsidRPr="00DC0DA2" w:rsidRDefault="0018337F" w:rsidP="0018337F">
      <w:pPr>
        <w:rPr>
          <w:rFonts w:ascii="Calibri" w:hAnsi="Calibri" w:cs="Calibri"/>
          <w:sz w:val="22"/>
          <w:szCs w:val="22"/>
        </w:rPr>
      </w:pPr>
      <w:r w:rsidRPr="00DC0DA2">
        <w:rPr>
          <w:rFonts w:ascii="Calibri" w:hAnsi="Calibri" w:cs="Calibri"/>
          <w:sz w:val="22"/>
          <w:szCs w:val="22"/>
        </w:rPr>
        <w:t>The Chinese mid-autumn festival is held on the lunar calendar, the 8</w:t>
      </w:r>
      <w:r w:rsidRPr="00DC0DA2">
        <w:rPr>
          <w:rFonts w:ascii="Calibri" w:hAnsi="Calibri" w:cs="Calibri"/>
          <w:sz w:val="22"/>
          <w:szCs w:val="22"/>
          <w:vertAlign w:val="superscript"/>
        </w:rPr>
        <w:t>th</w:t>
      </w:r>
      <w:r w:rsidRPr="00DC0DA2">
        <w:rPr>
          <w:rFonts w:ascii="Calibri" w:hAnsi="Calibri" w:cs="Calibri"/>
          <w:sz w:val="22"/>
          <w:szCs w:val="22"/>
        </w:rPr>
        <w:t xml:space="preserve"> full moon day of the year. In ancient China times, agriculture is considered one of the most important economic activities across the country, people believe that the moon goddess are protecting them from the major natural disaster such as drought and floods and can promise them a prospective year of production the crop, thus, people believe if farmers worship to the moon on the mid-autumn festival’s night, the goddess will be happy to make sure the farmers have enough yield from the farmland. </w:t>
      </w:r>
    </w:p>
    <w:p w14:paraId="514CA09E" w14:textId="77777777" w:rsidR="0018337F" w:rsidRPr="00DC0DA2" w:rsidRDefault="0018337F" w:rsidP="0018337F">
      <w:pPr>
        <w:rPr>
          <w:rFonts w:ascii="Calibri" w:hAnsi="Calibri" w:cs="Calibri"/>
          <w:sz w:val="22"/>
          <w:szCs w:val="22"/>
        </w:rPr>
      </w:pPr>
    </w:p>
    <w:p w14:paraId="7A64088A" w14:textId="03BAA824" w:rsidR="0018337F" w:rsidRPr="00DC0DA2" w:rsidRDefault="0018337F" w:rsidP="0018337F">
      <w:pPr>
        <w:rPr>
          <w:rFonts w:ascii="Calibri" w:hAnsi="Calibri" w:cs="Calibri"/>
          <w:sz w:val="22"/>
          <w:szCs w:val="22"/>
        </w:rPr>
      </w:pPr>
      <w:r w:rsidRPr="00DC0DA2">
        <w:rPr>
          <w:rFonts w:ascii="Calibri" w:hAnsi="Calibri" w:cs="Calibri"/>
          <w:sz w:val="22"/>
          <w:szCs w:val="22"/>
        </w:rPr>
        <w:lastRenderedPageBreak/>
        <w:t>In Tang Dynasty, celebrating the mid-autumn festival was validated in many poems, the brilliant poets described the normal and royal families’ life about how to celebrate the mid-autumn festival, and people put the meaning of the moon to another level, they added missing the family members, in ancient times, the transportation methods were limited, for many people if they travel outside their hometown, it will be difficult to return home to gather with family members to celebrate this festival in a such short time. Then, instead, the poems were an outlet for those people to express their feelings about life and their families.</w:t>
      </w:r>
    </w:p>
    <w:p w14:paraId="2AD11F48" w14:textId="77777777" w:rsidR="0018337F" w:rsidRPr="00DC0DA2" w:rsidRDefault="0018337F" w:rsidP="0018337F">
      <w:pPr>
        <w:rPr>
          <w:rFonts w:ascii="Calibri" w:hAnsi="Calibri" w:cs="Calibri"/>
          <w:sz w:val="22"/>
          <w:szCs w:val="22"/>
        </w:rPr>
      </w:pPr>
    </w:p>
    <w:p w14:paraId="6AA882ED" w14:textId="33A9DB75" w:rsidR="0018337F" w:rsidRPr="00DC0DA2" w:rsidRDefault="0018337F" w:rsidP="0018337F">
      <w:pPr>
        <w:rPr>
          <w:rFonts w:ascii="Calibri" w:hAnsi="Calibri" w:cs="Calibri"/>
          <w:sz w:val="22"/>
          <w:szCs w:val="22"/>
        </w:rPr>
      </w:pPr>
      <w:r w:rsidRPr="00DC0DA2">
        <w:rPr>
          <w:rFonts w:ascii="Calibri" w:hAnsi="Calibri" w:cs="Calibri"/>
          <w:sz w:val="22"/>
          <w:szCs w:val="22"/>
        </w:rPr>
        <w:t>In Song Dynasty, people invented mooncakes, the mooncakes are made in a round shape to mimic the moon, inside the mooncakes, they taste the sweetness, which gave a cultural meaning to this food, if you eat a round mooncake, the next year, your life will come with good blessings.</w:t>
      </w:r>
    </w:p>
    <w:p w14:paraId="1654EA3A" w14:textId="77777777" w:rsidR="0018337F" w:rsidRPr="00DC0DA2" w:rsidRDefault="0018337F" w:rsidP="0018337F">
      <w:pPr>
        <w:rPr>
          <w:rFonts w:ascii="Calibri" w:hAnsi="Calibri" w:cs="Calibri"/>
          <w:sz w:val="22"/>
          <w:szCs w:val="22"/>
        </w:rPr>
      </w:pPr>
    </w:p>
    <w:p w14:paraId="5DB3B468" w14:textId="77777777" w:rsidR="0018337F" w:rsidRPr="00DC0DA2" w:rsidRDefault="0018337F" w:rsidP="0018337F">
      <w:pPr>
        <w:rPr>
          <w:rFonts w:ascii="Calibri" w:hAnsi="Calibri" w:cs="Calibri"/>
          <w:sz w:val="22"/>
          <w:szCs w:val="22"/>
        </w:rPr>
      </w:pPr>
      <w:r w:rsidRPr="00DC0DA2">
        <w:rPr>
          <w:rFonts w:ascii="Calibri" w:hAnsi="Calibri" w:cs="Calibri"/>
          <w:sz w:val="22"/>
          <w:szCs w:val="22"/>
        </w:rPr>
        <w:t>In Ming and Qing Dynasty, the mid-autumn festival dinner combined the elements of mooncakes and other seasonal autumn food such as crabs, people ate crabs on the mid-autumn festival night and family members are sharing one big mooncake.</w:t>
      </w:r>
    </w:p>
    <w:p w14:paraId="521CF2B7" w14:textId="228414EE" w:rsidR="0018337F" w:rsidRPr="00DC0DA2" w:rsidRDefault="0018337F" w:rsidP="0018337F">
      <w:pPr>
        <w:rPr>
          <w:rFonts w:ascii="Calibri" w:hAnsi="Calibri" w:cs="Calibri"/>
          <w:sz w:val="22"/>
          <w:szCs w:val="22"/>
        </w:rPr>
      </w:pPr>
      <w:r w:rsidRPr="00DC0DA2">
        <w:rPr>
          <w:rFonts w:ascii="Calibri" w:hAnsi="Calibri" w:cs="Calibri"/>
          <w:sz w:val="22"/>
          <w:szCs w:val="22"/>
        </w:rPr>
        <w:t xml:space="preserve">Osmanthus flowers are one of the most popular fragrances in the mid-autumn festival time, because in the </w:t>
      </w:r>
      <w:proofErr w:type="spellStart"/>
      <w:r w:rsidRPr="00DC0DA2">
        <w:rPr>
          <w:rFonts w:ascii="Calibri" w:hAnsi="Calibri" w:cs="Calibri"/>
          <w:sz w:val="22"/>
          <w:szCs w:val="22"/>
        </w:rPr>
        <w:t>Chang’Er</w:t>
      </w:r>
      <w:proofErr w:type="spellEnd"/>
      <w:r w:rsidRPr="00DC0DA2">
        <w:rPr>
          <w:rFonts w:ascii="Calibri" w:hAnsi="Calibri" w:cs="Calibri"/>
          <w:sz w:val="22"/>
          <w:szCs w:val="22"/>
        </w:rPr>
        <w:t xml:space="preserve"> flying to the moon sky myth, there’s an Osmanthus tree on the moon, people are using the Osmanthus tree as one of the connections to the sky myth itself, aiming to get closer or be more engaged with the lunar sky myth. Collection of the Osmanthus flowers becomes one of the rituals during the Chinese mid-autumn festival, people use the Osmanthus flowers to make mooncakes, wines, and other craftsmanship to celebrate this mid-autumn festival. </w:t>
      </w:r>
    </w:p>
    <w:p w14:paraId="4023B006" w14:textId="77777777" w:rsidR="0018337F" w:rsidRPr="00DC0DA2" w:rsidRDefault="0018337F" w:rsidP="0018337F">
      <w:pPr>
        <w:rPr>
          <w:rFonts w:ascii="Calibri" w:hAnsi="Calibri" w:cs="Calibri"/>
          <w:sz w:val="22"/>
          <w:szCs w:val="22"/>
        </w:rPr>
      </w:pPr>
    </w:p>
    <w:p w14:paraId="3B9836C4" w14:textId="3424AD8C" w:rsidR="0018337F" w:rsidRPr="00DC0DA2" w:rsidRDefault="0018337F" w:rsidP="0018337F">
      <w:pPr>
        <w:rPr>
          <w:rFonts w:ascii="Calibri" w:hAnsi="Calibri" w:cs="Calibri"/>
          <w:sz w:val="22"/>
          <w:szCs w:val="22"/>
        </w:rPr>
      </w:pPr>
      <w:r w:rsidRPr="00DC0DA2">
        <w:rPr>
          <w:rFonts w:ascii="Calibri" w:hAnsi="Calibri" w:cs="Calibri"/>
          <w:sz w:val="22"/>
          <w:szCs w:val="22"/>
        </w:rPr>
        <w:t>The festival itself even only is one day of the year for both Greek and Chinese culture, but the spiritual stories meaning behind these two festivals are enormous, people find the connection of their individual and family life with these moon goddesses. The formatting of celebrating these two festivals are successful and the culture could be passed down by introducing and preserving a lot of the cultural meanings. Both cultures engaged many of rituals in between the celestials and human activities, such as watching the moon or worshiping the moon, these activities are from ancient times and with grounded civilized meanings even in current days. Though technology plays an important part in nowadays life, while preserving and extending the appreciation of the sky myth is never an easy way, individuals, families, and nations are playing an unforgettable part in this to develop the lunar sky myths. Though the sky comes with a more scientific perspective nowadays, still the enchantment of the sky myth brings another level of cultural evolution to the myth.</w:t>
      </w:r>
    </w:p>
    <w:p w14:paraId="7E22A5C1" w14:textId="77777777" w:rsidR="0018337F" w:rsidRPr="00DC0DA2" w:rsidRDefault="0018337F" w:rsidP="0018337F">
      <w:pPr>
        <w:rPr>
          <w:rFonts w:ascii="Calibri" w:hAnsi="Calibri" w:cs="Calibri"/>
          <w:sz w:val="22"/>
          <w:szCs w:val="22"/>
          <w:lang w:val="en-US"/>
        </w:rPr>
      </w:pPr>
    </w:p>
    <w:p w14:paraId="5979C056" w14:textId="77777777" w:rsidR="0018337F" w:rsidRPr="00DC0DA2" w:rsidRDefault="0018337F" w:rsidP="0018337F">
      <w:pPr>
        <w:rPr>
          <w:rFonts w:ascii="Calibri" w:hAnsi="Calibri" w:cs="Calibri"/>
          <w:b/>
          <w:bCs/>
          <w:sz w:val="22"/>
          <w:szCs w:val="22"/>
        </w:rPr>
      </w:pPr>
      <w:r w:rsidRPr="00DC0DA2">
        <w:rPr>
          <w:rFonts w:ascii="Calibri" w:hAnsi="Calibri" w:cs="Calibri"/>
          <w:b/>
          <w:bCs/>
          <w:sz w:val="22"/>
          <w:szCs w:val="22"/>
        </w:rPr>
        <w:t>Conclusions</w:t>
      </w:r>
    </w:p>
    <w:p w14:paraId="2ED499DB" w14:textId="77777777" w:rsidR="0018337F" w:rsidRPr="00DC0DA2" w:rsidRDefault="0018337F" w:rsidP="0018337F">
      <w:pPr>
        <w:rPr>
          <w:rFonts w:ascii="Calibri" w:hAnsi="Calibri" w:cs="Calibri"/>
          <w:sz w:val="22"/>
          <w:szCs w:val="22"/>
          <w:lang w:val="en-US"/>
        </w:rPr>
      </w:pPr>
      <w:r w:rsidRPr="00DC0DA2">
        <w:rPr>
          <w:rFonts w:ascii="Calibri" w:hAnsi="Calibri" w:cs="Calibri"/>
          <w:sz w:val="22"/>
          <w:szCs w:val="22"/>
        </w:rPr>
        <w:t xml:space="preserve">When talking about the moon, there’re enormous beautiful sky myths about this cosmos planet, it might be one of the oldest myths in many cultures. </w:t>
      </w:r>
      <w:r w:rsidRPr="00DC0DA2">
        <w:rPr>
          <w:rFonts w:ascii="Calibri" w:hAnsi="Calibri" w:cs="Calibri"/>
          <w:sz w:val="22"/>
          <w:szCs w:val="22"/>
          <w:lang w:val="en-US"/>
        </w:rPr>
        <w:t xml:space="preserve">Comparing and contrasting the Greek and Chinese sky myth, revealed that both ancient cultures evolved and developed over time. The myth is not something written on a fixed stone, instead, a live fossil evolves over time to time. Though the Greek culture and Chinese Cultures with such prominent differences, in terms of the sky myth, there share many similarities in terms of the magic scope of the moon goddesses. It did demonstrate that cosmology or the sky myth has a lot of things in common, the ground of the Greek and Chinese lunar myth is all about feminine wisdom and how they are protecting the Earth and bring the moonlight to shine through the night, to let people escape from the darkness of uncertainty, meanwhile, the moon goddess protect the young women, gives them the best blessings of the romance life and ensure good fertility and even with more good beliefs in the harvest, as a nutrition motherhood figures among the myths. Though they were written in different languages and with various myth systems and goodness names in the two cultures, they hold the same good blessings for humankind. The characteristics of the moon goddess are different in the two cultures, and in spite of where the powers are obtained or generated, they </w:t>
      </w:r>
      <w:r w:rsidRPr="00DC0DA2">
        <w:rPr>
          <w:rFonts w:ascii="Calibri" w:hAnsi="Calibri" w:cs="Calibri"/>
          <w:sz w:val="22"/>
          <w:szCs w:val="22"/>
          <w:lang w:val="en-US"/>
        </w:rPr>
        <w:lastRenderedPageBreak/>
        <w:t>were seen as a connection between the human consciousness and the celestial skies, people’s imaginations are revealed not only in these sky myths but also the related poems, songs, and other literature. The myths and rituals are two inseparable pieces in human history spam. The purpose of the myth is not to identify the true or not true, but it did provide a new perspective to understand the culture from anthropological, astronomy, and astrological perspective. The functions of the myth are well explained through the development of the myths themselves, they’re live pieces in human history.</w:t>
      </w:r>
    </w:p>
    <w:p w14:paraId="2D1F2EA4" w14:textId="77777777" w:rsidR="0018337F" w:rsidRPr="00DC0DA2" w:rsidRDefault="0018337F" w:rsidP="0018337F">
      <w:pPr>
        <w:rPr>
          <w:rFonts w:ascii="Calibri" w:hAnsi="Calibri" w:cs="Calibri"/>
          <w:sz w:val="22"/>
          <w:szCs w:val="22"/>
          <w:lang w:val="en-US"/>
        </w:rPr>
      </w:pPr>
    </w:p>
    <w:p w14:paraId="27CDF5B9" w14:textId="15BEDE5B" w:rsidR="0018337F" w:rsidRPr="00DC0DA2" w:rsidRDefault="0018337F" w:rsidP="0018337F">
      <w:pPr>
        <w:rPr>
          <w:rFonts w:ascii="Calibri" w:hAnsi="Calibri" w:cs="Calibri"/>
          <w:b/>
          <w:bCs/>
          <w:sz w:val="22"/>
          <w:szCs w:val="22"/>
          <w:lang w:val="en-US"/>
        </w:rPr>
      </w:pPr>
      <w:r w:rsidRPr="00DC0DA2">
        <w:rPr>
          <w:rFonts w:ascii="Calibri" w:hAnsi="Calibri" w:cs="Calibri"/>
          <w:b/>
          <w:bCs/>
          <w:sz w:val="22"/>
          <w:szCs w:val="22"/>
          <w:lang w:val="en-US"/>
        </w:rPr>
        <w:t>Bibliography</w:t>
      </w:r>
    </w:p>
    <w:p w14:paraId="48D362DF" w14:textId="1B1DC2B0" w:rsidR="0018337F" w:rsidRPr="00DC0DA2" w:rsidRDefault="0018337F" w:rsidP="0018337F">
      <w:pPr>
        <w:pStyle w:val="ListParagraph"/>
        <w:numPr>
          <w:ilvl w:val="0"/>
          <w:numId w:val="44"/>
        </w:numPr>
        <w:rPr>
          <w:rFonts w:ascii="Calibri" w:hAnsi="Calibri" w:cs="Calibri"/>
          <w:sz w:val="22"/>
          <w:szCs w:val="22"/>
          <w:lang w:val="en-US"/>
        </w:rPr>
      </w:pPr>
      <w:r w:rsidRPr="00DC0DA2">
        <w:rPr>
          <w:rFonts w:ascii="Calibri" w:hAnsi="Calibri" w:cs="Calibri"/>
          <w:sz w:val="22"/>
          <w:szCs w:val="22"/>
          <w:lang w:val="en-US"/>
        </w:rPr>
        <w:t xml:space="preserve">Sue Tompkins, </w:t>
      </w:r>
      <w:r w:rsidRPr="00DC0DA2">
        <w:rPr>
          <w:rFonts w:ascii="Calibri" w:hAnsi="Calibri" w:cs="Calibri"/>
          <w:i/>
          <w:iCs/>
          <w:sz w:val="22"/>
          <w:szCs w:val="22"/>
          <w:lang w:val="en-US"/>
        </w:rPr>
        <w:t>The Contemporary Astrologer's Handbook: An In-depth Guide to Interpreting Your Horoscope</w:t>
      </w:r>
      <w:r w:rsidRPr="00DC0DA2">
        <w:rPr>
          <w:rFonts w:ascii="Calibri" w:hAnsi="Calibri" w:cs="Calibri"/>
          <w:sz w:val="22"/>
          <w:szCs w:val="22"/>
          <w:lang w:val="en-US"/>
        </w:rPr>
        <w:t xml:space="preserve"> (London: Flare Publishing, 2010)</w:t>
      </w:r>
      <w:r w:rsidRPr="00DC0DA2">
        <w:rPr>
          <w:rFonts w:ascii="Calibri" w:hAnsi="Calibri" w:cs="Calibri"/>
          <w:sz w:val="22"/>
          <w:szCs w:val="22"/>
          <w:lang w:val="en-US"/>
        </w:rPr>
        <w:t>,</w:t>
      </w:r>
      <w:r w:rsidRPr="00DC0DA2">
        <w:rPr>
          <w:rFonts w:ascii="Calibri" w:hAnsi="Calibri" w:cs="Calibri"/>
          <w:sz w:val="22"/>
          <w:szCs w:val="22"/>
          <w:lang w:val="en-US"/>
        </w:rPr>
        <w:t xml:space="preserve">P83-84 </w:t>
      </w:r>
    </w:p>
    <w:p w14:paraId="7084ED89" w14:textId="77777777" w:rsidR="0018337F" w:rsidRPr="00DC0DA2" w:rsidRDefault="0018337F" w:rsidP="0018337F">
      <w:pPr>
        <w:pStyle w:val="ListParagraph"/>
        <w:numPr>
          <w:ilvl w:val="0"/>
          <w:numId w:val="44"/>
        </w:numPr>
        <w:rPr>
          <w:rFonts w:ascii="Calibri" w:hAnsi="Calibri" w:cs="Calibri"/>
          <w:sz w:val="22"/>
          <w:szCs w:val="22"/>
          <w:lang w:val="en-US"/>
        </w:rPr>
      </w:pPr>
      <w:r w:rsidRPr="00DC0DA2">
        <w:rPr>
          <w:rFonts w:ascii="Calibri" w:hAnsi="Calibri" w:cs="Calibri"/>
          <w:sz w:val="22"/>
          <w:szCs w:val="22"/>
          <w:lang w:val="en-US"/>
        </w:rPr>
        <w:t xml:space="preserve">Xu </w:t>
      </w:r>
      <w:proofErr w:type="spellStart"/>
      <w:r w:rsidRPr="00DC0DA2">
        <w:rPr>
          <w:rFonts w:ascii="Calibri" w:hAnsi="Calibri" w:cs="Calibri"/>
          <w:sz w:val="22"/>
          <w:szCs w:val="22"/>
          <w:lang w:val="en-US"/>
        </w:rPr>
        <w:t>Ke</w:t>
      </w:r>
      <w:proofErr w:type="spellEnd"/>
      <w:r w:rsidRPr="00DC0DA2">
        <w:rPr>
          <w:rFonts w:ascii="Calibri" w:hAnsi="Calibri" w:cs="Calibri"/>
          <w:sz w:val="22"/>
          <w:szCs w:val="22"/>
          <w:lang w:val="en-US"/>
        </w:rPr>
        <w:t xml:space="preserve">, </w:t>
      </w:r>
      <w:r w:rsidRPr="00DC0DA2">
        <w:rPr>
          <w:rFonts w:ascii="Calibri" w:hAnsi="Calibri" w:cs="Calibri"/>
          <w:i/>
          <w:iCs/>
          <w:sz w:val="22"/>
          <w:szCs w:val="22"/>
          <w:lang w:val="en-US"/>
        </w:rPr>
        <w:t>Shan Hai Jing ( Classic of Mountains and Seas)</w:t>
      </w:r>
      <w:r w:rsidRPr="00DC0DA2">
        <w:rPr>
          <w:rFonts w:ascii="Calibri" w:hAnsi="Calibri" w:cs="Calibri"/>
          <w:sz w:val="22"/>
          <w:szCs w:val="22"/>
          <w:lang w:val="en-US"/>
        </w:rPr>
        <w:t xml:space="preserve"> (Beijing: </w:t>
      </w:r>
      <w:proofErr w:type="spellStart"/>
      <w:r w:rsidRPr="00DC0DA2">
        <w:rPr>
          <w:rFonts w:ascii="Calibri" w:hAnsi="Calibri" w:cs="Calibri"/>
          <w:sz w:val="22"/>
          <w:szCs w:val="22"/>
          <w:lang w:val="en-US"/>
        </w:rPr>
        <w:t>Morden</w:t>
      </w:r>
      <w:proofErr w:type="spellEnd"/>
      <w:r w:rsidRPr="00DC0DA2">
        <w:rPr>
          <w:rFonts w:ascii="Calibri" w:hAnsi="Calibri" w:cs="Calibri"/>
          <w:sz w:val="22"/>
          <w:szCs w:val="22"/>
          <w:lang w:val="en-US"/>
        </w:rPr>
        <w:t xml:space="preserve"> Press, 2016), P481-P483</w:t>
      </w:r>
    </w:p>
    <w:p w14:paraId="36998985" w14:textId="5665103D" w:rsidR="0018337F" w:rsidRPr="00DC0DA2" w:rsidRDefault="0018337F" w:rsidP="0018337F">
      <w:pPr>
        <w:pStyle w:val="ListParagraph"/>
        <w:numPr>
          <w:ilvl w:val="0"/>
          <w:numId w:val="44"/>
        </w:numPr>
        <w:rPr>
          <w:rFonts w:ascii="Calibri" w:hAnsi="Calibri" w:cs="Calibri"/>
          <w:sz w:val="22"/>
          <w:szCs w:val="22"/>
          <w:lang w:val="en-US"/>
        </w:rPr>
      </w:pPr>
      <w:r w:rsidRPr="00DC0DA2">
        <w:rPr>
          <w:rFonts w:ascii="Calibri" w:hAnsi="Calibri" w:cs="Calibri"/>
          <w:sz w:val="22"/>
          <w:szCs w:val="22"/>
          <w:shd w:val="clear" w:color="auto" w:fill="FFFFFF"/>
        </w:rPr>
        <w:t>Rogers, Guy MacLean, </w:t>
      </w:r>
      <w:r w:rsidRPr="00DC0DA2">
        <w:rPr>
          <w:rFonts w:ascii="Calibri" w:hAnsi="Calibri" w:cs="Calibri"/>
          <w:i/>
          <w:iCs/>
          <w:sz w:val="22"/>
          <w:szCs w:val="22"/>
          <w:shd w:val="clear" w:color="auto" w:fill="FFFFFF"/>
        </w:rPr>
        <w:t xml:space="preserve">The Mysteries of Artemis of </w:t>
      </w:r>
      <w:proofErr w:type="spellStart"/>
      <w:r w:rsidRPr="00DC0DA2">
        <w:rPr>
          <w:rFonts w:ascii="Calibri" w:hAnsi="Calibri" w:cs="Calibri"/>
          <w:i/>
          <w:iCs/>
          <w:sz w:val="22"/>
          <w:szCs w:val="22"/>
          <w:shd w:val="clear" w:color="auto" w:fill="FFFFFF"/>
        </w:rPr>
        <w:t>Ephesos</w:t>
      </w:r>
      <w:proofErr w:type="spellEnd"/>
      <w:r w:rsidRPr="00DC0DA2">
        <w:rPr>
          <w:rFonts w:ascii="Calibri" w:hAnsi="Calibri" w:cs="Calibri"/>
          <w:i/>
          <w:iCs/>
          <w:sz w:val="22"/>
          <w:szCs w:val="22"/>
          <w:shd w:val="clear" w:color="auto" w:fill="FFFFFF"/>
        </w:rPr>
        <w:t> : Cult, Polis, and Change in the Graeco-Roman World</w:t>
      </w:r>
      <w:r w:rsidRPr="00DC0DA2">
        <w:rPr>
          <w:rFonts w:ascii="Calibri" w:hAnsi="Calibri" w:cs="Calibri"/>
          <w:sz w:val="22"/>
          <w:szCs w:val="22"/>
          <w:shd w:val="clear" w:color="auto" w:fill="FFFFFF"/>
        </w:rPr>
        <w:t> (New Haven, Connecticut: Yale University Press, 2012)</w:t>
      </w:r>
      <w:r w:rsidRPr="00DC0DA2">
        <w:rPr>
          <w:rFonts w:ascii="Calibri" w:hAnsi="Calibri" w:cs="Calibri"/>
          <w:sz w:val="22"/>
          <w:szCs w:val="22"/>
          <w:shd w:val="clear" w:color="auto" w:fill="FFFFFF"/>
        </w:rPr>
        <w:t>,</w:t>
      </w:r>
      <w:r w:rsidRPr="00DC0DA2">
        <w:rPr>
          <w:rFonts w:ascii="Calibri" w:hAnsi="Calibri" w:cs="Calibri"/>
          <w:sz w:val="22"/>
          <w:szCs w:val="22"/>
          <w:shd w:val="clear" w:color="auto" w:fill="FFFFFF"/>
        </w:rPr>
        <w:t xml:space="preserve"> P265</w:t>
      </w:r>
    </w:p>
    <w:p w14:paraId="3B3D8AC2" w14:textId="77777777" w:rsidR="0018337F" w:rsidRPr="00DC0DA2" w:rsidRDefault="0018337F" w:rsidP="0018337F">
      <w:pPr>
        <w:pStyle w:val="ListParagraph"/>
        <w:numPr>
          <w:ilvl w:val="0"/>
          <w:numId w:val="44"/>
        </w:numPr>
        <w:rPr>
          <w:rFonts w:ascii="Calibri" w:hAnsi="Calibri" w:cs="Calibri"/>
          <w:sz w:val="22"/>
          <w:szCs w:val="22"/>
          <w:lang w:val="en-US"/>
        </w:rPr>
      </w:pPr>
      <w:r w:rsidRPr="00DC0DA2">
        <w:rPr>
          <w:rFonts w:ascii="Calibri" w:hAnsi="Calibri" w:cs="Calibri"/>
          <w:sz w:val="22"/>
          <w:szCs w:val="22"/>
        </w:rPr>
        <w:t xml:space="preserve">Karen </w:t>
      </w:r>
      <w:r w:rsidRPr="00DC0DA2">
        <w:rPr>
          <w:rFonts w:ascii="Calibri" w:hAnsi="Calibri" w:cs="Calibri"/>
          <w:sz w:val="22"/>
          <w:szCs w:val="22"/>
          <w:shd w:val="clear" w:color="auto" w:fill="FFFFFF"/>
        </w:rPr>
        <w:t xml:space="preserve">Ni’ </w:t>
      </w:r>
      <w:proofErr w:type="spellStart"/>
      <w:r w:rsidRPr="00DC0DA2">
        <w:rPr>
          <w:rFonts w:ascii="Calibri" w:hAnsi="Calibri" w:cs="Calibri"/>
          <w:sz w:val="22"/>
          <w:szCs w:val="22"/>
          <w:shd w:val="clear" w:color="auto" w:fill="FFFFFF"/>
        </w:rPr>
        <w:t>Mheallaigh</w:t>
      </w:r>
      <w:proofErr w:type="spellEnd"/>
      <w:r w:rsidRPr="00DC0DA2">
        <w:rPr>
          <w:rFonts w:ascii="Calibri" w:hAnsi="Calibri" w:cs="Calibri"/>
          <w:sz w:val="22"/>
          <w:szCs w:val="22"/>
          <w:shd w:val="clear" w:color="auto" w:fill="FFFFFF"/>
        </w:rPr>
        <w:t xml:space="preserve">, </w:t>
      </w:r>
      <w:r w:rsidRPr="00DC0DA2">
        <w:rPr>
          <w:rFonts w:ascii="Calibri" w:hAnsi="Calibri" w:cs="Calibri"/>
          <w:i/>
          <w:iCs/>
          <w:sz w:val="22"/>
          <w:szCs w:val="22"/>
          <w:shd w:val="clear" w:color="auto" w:fill="FFFFFF"/>
        </w:rPr>
        <w:t>The Moon in the Greek and Roman Imagination: Myth, Literature, Science and Philosophy</w:t>
      </w:r>
      <w:r w:rsidRPr="00DC0DA2">
        <w:rPr>
          <w:rFonts w:ascii="Calibri" w:hAnsi="Calibri" w:cs="Calibri"/>
          <w:sz w:val="22"/>
          <w:szCs w:val="22"/>
          <w:shd w:val="clear" w:color="auto" w:fill="FFFFFF"/>
        </w:rPr>
        <w:t xml:space="preserve"> (Cambridge: Cambridge University Press, 2021), P21-23</w:t>
      </w:r>
    </w:p>
    <w:p w14:paraId="43010D57" w14:textId="77777777" w:rsidR="0018337F" w:rsidRPr="00DC0DA2" w:rsidRDefault="0018337F" w:rsidP="0018337F">
      <w:pPr>
        <w:rPr>
          <w:rFonts w:ascii="Calibri" w:hAnsi="Calibri" w:cs="Calibri"/>
          <w:sz w:val="22"/>
          <w:szCs w:val="22"/>
          <w:lang w:val="en-US"/>
        </w:rPr>
      </w:pPr>
    </w:p>
    <w:p w14:paraId="5065E3C4" w14:textId="77777777" w:rsidR="0018337F" w:rsidRPr="00DC0DA2" w:rsidRDefault="0018337F" w:rsidP="00FA07E9">
      <w:pPr>
        <w:pStyle w:val="NormalWeb"/>
        <w:spacing w:before="0" w:beforeAutospacing="0" w:after="0" w:afterAutospacing="0"/>
        <w:ind w:right="-334"/>
        <w:rPr>
          <w:rFonts w:ascii="Calibri" w:hAnsi="Calibri" w:cs="Calibri"/>
          <w:bCs/>
          <w:sz w:val="22"/>
          <w:szCs w:val="22"/>
          <w:lang w:val="en-US"/>
        </w:rPr>
      </w:pPr>
    </w:p>
    <w:sectPr w:rsidR="0018337F" w:rsidRPr="00DC0DA2" w:rsidSect="00B462B1">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538F7F" w14:textId="77777777" w:rsidR="00DC0DA2" w:rsidRDefault="00DC0DA2" w:rsidP="00AD5D5A">
      <w:r>
        <w:separator/>
      </w:r>
    </w:p>
  </w:endnote>
  <w:endnote w:type="continuationSeparator" w:id="0">
    <w:p w14:paraId="0173A78B" w14:textId="77777777" w:rsidR="00DC0DA2" w:rsidRDefault="00DC0DA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altName w:val="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F1E2E6"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9163F" w14:textId="77777777" w:rsidR="00DC0DA2" w:rsidRDefault="00DC0DA2" w:rsidP="00AD5D5A">
      <w:r>
        <w:separator/>
      </w:r>
    </w:p>
  </w:footnote>
  <w:footnote w:type="continuationSeparator" w:id="0">
    <w:p w14:paraId="611A7297" w14:textId="77777777" w:rsidR="00DC0DA2" w:rsidRDefault="00DC0DA2" w:rsidP="00AD5D5A">
      <w:r>
        <w:continuationSeparator/>
      </w:r>
    </w:p>
  </w:footnote>
  <w:footnote w:id="1">
    <w:p w14:paraId="1A69ACC8" w14:textId="77777777" w:rsidR="0018337F" w:rsidRPr="00FD3994" w:rsidRDefault="0018337F" w:rsidP="0018337F">
      <w:pPr>
        <w:pStyle w:val="FootnoteText"/>
        <w:rPr>
          <w:rFonts w:hint="eastAsia"/>
        </w:rPr>
      </w:pPr>
      <w:r>
        <w:rPr>
          <w:rStyle w:val="FootnoteReference"/>
        </w:rPr>
        <w:footnoteRef/>
      </w:r>
      <w:r>
        <w:t xml:space="preserve"> </w:t>
      </w:r>
      <w:r w:rsidRPr="00FD3994">
        <w:t xml:space="preserve">Sue Tompkins, </w:t>
      </w:r>
      <w:r w:rsidRPr="0018337F">
        <w:rPr>
          <w:rFonts w:cs="Calibri"/>
          <w:i/>
          <w:iCs/>
        </w:rPr>
        <w:t>The Contemporary Astrologer's Handbook: An In-depth Guide to Interpreting Your Horoscope</w:t>
      </w:r>
      <w:r w:rsidRPr="0018337F">
        <w:rPr>
          <w:rFonts w:cs="Calibri"/>
        </w:rPr>
        <w:t xml:space="preserve"> (London: Flare Publishing, 2010) P83-84</w:t>
      </w:r>
    </w:p>
  </w:footnote>
  <w:footnote w:id="2">
    <w:p w14:paraId="631636E4" w14:textId="77777777" w:rsidR="0018337F" w:rsidRDefault="0018337F" w:rsidP="0018337F">
      <w:pPr>
        <w:pStyle w:val="FootnoteText"/>
        <w:rPr>
          <w:rFonts w:hint="eastAsia"/>
        </w:rPr>
      </w:pPr>
      <w:r w:rsidRPr="00FD3994">
        <w:rPr>
          <w:rStyle w:val="FootnoteReference"/>
        </w:rPr>
        <w:footnoteRef/>
      </w:r>
      <w:r w:rsidRPr="00FD3994">
        <w:t xml:space="preserve"> </w:t>
      </w:r>
      <w:r w:rsidRPr="0018337F">
        <w:rPr>
          <w:rFonts w:cs="Calibri"/>
        </w:rPr>
        <w:t xml:space="preserve">Xu </w:t>
      </w:r>
      <w:proofErr w:type="spellStart"/>
      <w:r w:rsidRPr="0018337F">
        <w:rPr>
          <w:rFonts w:cs="Calibri"/>
        </w:rPr>
        <w:t>Ke</w:t>
      </w:r>
      <w:proofErr w:type="spellEnd"/>
      <w:r w:rsidRPr="0018337F">
        <w:rPr>
          <w:rFonts w:cs="Calibri"/>
        </w:rPr>
        <w:t xml:space="preserve">, </w:t>
      </w:r>
      <w:r w:rsidRPr="0018337F">
        <w:rPr>
          <w:rFonts w:cs="Calibri"/>
          <w:i/>
          <w:iCs/>
        </w:rPr>
        <w:t>Shan Hai Jing</w:t>
      </w:r>
      <w:r w:rsidRPr="0018337F">
        <w:rPr>
          <w:rFonts w:cs="Calibri"/>
        </w:rPr>
        <w:t xml:space="preserve"> ( </w:t>
      </w:r>
      <w:r w:rsidRPr="0018337F">
        <w:rPr>
          <w:rFonts w:cs="Calibri"/>
          <w:i/>
          <w:iCs/>
        </w:rPr>
        <w:t>Classic of Mountains and Seas</w:t>
      </w:r>
      <w:r w:rsidRPr="0018337F">
        <w:rPr>
          <w:rFonts w:cs="Calibri"/>
        </w:rPr>
        <w:t>) (Beijing: Morden Press, 2016), P481-P483</w:t>
      </w:r>
    </w:p>
  </w:footnote>
  <w:footnote w:id="3">
    <w:p w14:paraId="6644B88B" w14:textId="77777777" w:rsidR="0018337F" w:rsidRDefault="0018337F" w:rsidP="0018337F">
      <w:pPr>
        <w:pStyle w:val="FootnoteText"/>
        <w:rPr>
          <w:rFonts w:hint="eastAsia"/>
        </w:rPr>
      </w:pPr>
      <w:r>
        <w:rPr>
          <w:rStyle w:val="FootnoteReference"/>
        </w:rPr>
        <w:footnoteRef/>
      </w:r>
      <w:r>
        <w:t xml:space="preserve"> </w:t>
      </w:r>
      <w:r w:rsidRPr="0018337F">
        <w:rPr>
          <w:rFonts w:cs="Calibri"/>
          <w:shd w:val="clear" w:color="auto" w:fill="FFFFFF"/>
        </w:rPr>
        <w:t>Rogers, Guy MacLean, </w:t>
      </w:r>
      <w:r w:rsidRPr="0018337F">
        <w:rPr>
          <w:rFonts w:cs="Calibri"/>
          <w:i/>
          <w:iCs/>
          <w:shd w:val="clear" w:color="auto" w:fill="FFFFFF"/>
        </w:rPr>
        <w:t xml:space="preserve">The Mysteries of Artemis of </w:t>
      </w:r>
      <w:proofErr w:type="spellStart"/>
      <w:r w:rsidRPr="0018337F">
        <w:rPr>
          <w:rFonts w:cs="Calibri"/>
          <w:i/>
          <w:iCs/>
          <w:shd w:val="clear" w:color="auto" w:fill="FFFFFF"/>
        </w:rPr>
        <w:t>Ephesos</w:t>
      </w:r>
      <w:proofErr w:type="spellEnd"/>
      <w:r w:rsidRPr="0018337F">
        <w:rPr>
          <w:rFonts w:cs="Calibri"/>
          <w:i/>
          <w:iCs/>
          <w:shd w:val="clear" w:color="auto" w:fill="FFFFFF"/>
        </w:rPr>
        <w:t> : Cult, Polis, and Change in the Graeco-Roman World</w:t>
      </w:r>
      <w:r w:rsidRPr="0018337F">
        <w:rPr>
          <w:rFonts w:cs="Calibri"/>
          <w:shd w:val="clear" w:color="auto" w:fill="FFFFFF"/>
        </w:rPr>
        <w:t> (New Haven, Connecticut: Yale University Press, 2012) P265</w:t>
      </w:r>
    </w:p>
  </w:footnote>
  <w:footnote w:id="4">
    <w:p w14:paraId="7568A607" w14:textId="77777777" w:rsidR="0018337F" w:rsidRDefault="0018337F" w:rsidP="0018337F">
      <w:pPr>
        <w:pStyle w:val="FootnoteText"/>
        <w:rPr>
          <w:rFonts w:hint="eastAsia"/>
        </w:rPr>
      </w:pPr>
      <w:r>
        <w:rPr>
          <w:rStyle w:val="FootnoteReference"/>
        </w:rPr>
        <w:footnoteRef/>
      </w:r>
      <w:r>
        <w:t xml:space="preserve"> Karen </w:t>
      </w:r>
      <w:r w:rsidRPr="0018337F">
        <w:rPr>
          <w:rFonts w:cs="Calibri"/>
          <w:shd w:val="clear" w:color="auto" w:fill="FFFFFF"/>
        </w:rPr>
        <w:t xml:space="preserve">Ni’ </w:t>
      </w:r>
      <w:proofErr w:type="spellStart"/>
      <w:r w:rsidRPr="0018337F">
        <w:rPr>
          <w:rFonts w:cs="Calibri"/>
          <w:shd w:val="clear" w:color="auto" w:fill="FFFFFF"/>
        </w:rPr>
        <w:t>Mheallaigh</w:t>
      </w:r>
      <w:proofErr w:type="spellEnd"/>
      <w:r w:rsidRPr="0018337F">
        <w:rPr>
          <w:rFonts w:cs="Calibri"/>
          <w:shd w:val="clear" w:color="auto" w:fill="FFFFFF"/>
        </w:rPr>
        <w:t xml:space="preserve">, </w:t>
      </w:r>
      <w:r w:rsidRPr="0018337F">
        <w:rPr>
          <w:rFonts w:cs="Calibri"/>
          <w:i/>
          <w:iCs/>
          <w:shd w:val="clear" w:color="auto" w:fill="FFFFFF"/>
        </w:rPr>
        <w:t>The Moon in the Greek and Roman Imagination: Myth, Literature, Science and Philosophy</w:t>
      </w:r>
      <w:r w:rsidRPr="0018337F">
        <w:rPr>
          <w:rFonts w:cs="Calibri"/>
          <w:shd w:val="clear" w:color="auto" w:fill="FFFFFF"/>
        </w:rPr>
        <w:t> (Cambridge: Cambridge University Press, 2021), P21-23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136249"/>
    <w:multiLevelType w:val="hybridMultilevel"/>
    <w:tmpl w:val="EE140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5156CE"/>
    <w:multiLevelType w:val="hybridMultilevel"/>
    <w:tmpl w:val="BDC48260"/>
    <w:lvl w:ilvl="0" w:tplc="0A3C0794">
      <w:start w:val="1"/>
      <w:numFmt w:val="bullet"/>
      <w:lvlText w:val="•"/>
      <w:lvlJc w:val="left"/>
      <w:pPr>
        <w:tabs>
          <w:tab w:val="num" w:pos="720"/>
        </w:tabs>
        <w:ind w:left="720" w:hanging="360"/>
      </w:pPr>
      <w:rPr>
        <w:rFonts w:ascii="Times New Roman" w:hAnsi="Times New Roman" w:hint="default"/>
      </w:rPr>
    </w:lvl>
    <w:lvl w:ilvl="1" w:tplc="178E0FCC" w:tentative="1">
      <w:start w:val="1"/>
      <w:numFmt w:val="bullet"/>
      <w:lvlText w:val="•"/>
      <w:lvlJc w:val="left"/>
      <w:pPr>
        <w:tabs>
          <w:tab w:val="num" w:pos="1440"/>
        </w:tabs>
        <w:ind w:left="1440" w:hanging="360"/>
      </w:pPr>
      <w:rPr>
        <w:rFonts w:ascii="Times New Roman" w:hAnsi="Times New Roman" w:hint="default"/>
      </w:rPr>
    </w:lvl>
    <w:lvl w:ilvl="2" w:tplc="45EA844C" w:tentative="1">
      <w:start w:val="1"/>
      <w:numFmt w:val="bullet"/>
      <w:lvlText w:val="•"/>
      <w:lvlJc w:val="left"/>
      <w:pPr>
        <w:tabs>
          <w:tab w:val="num" w:pos="2160"/>
        </w:tabs>
        <w:ind w:left="2160" w:hanging="360"/>
      </w:pPr>
      <w:rPr>
        <w:rFonts w:ascii="Times New Roman" w:hAnsi="Times New Roman" w:hint="default"/>
      </w:rPr>
    </w:lvl>
    <w:lvl w:ilvl="3" w:tplc="012EBDAE" w:tentative="1">
      <w:start w:val="1"/>
      <w:numFmt w:val="bullet"/>
      <w:lvlText w:val="•"/>
      <w:lvlJc w:val="left"/>
      <w:pPr>
        <w:tabs>
          <w:tab w:val="num" w:pos="2880"/>
        </w:tabs>
        <w:ind w:left="2880" w:hanging="360"/>
      </w:pPr>
      <w:rPr>
        <w:rFonts w:ascii="Times New Roman" w:hAnsi="Times New Roman" w:hint="default"/>
      </w:rPr>
    </w:lvl>
    <w:lvl w:ilvl="4" w:tplc="4530C8E2" w:tentative="1">
      <w:start w:val="1"/>
      <w:numFmt w:val="bullet"/>
      <w:lvlText w:val="•"/>
      <w:lvlJc w:val="left"/>
      <w:pPr>
        <w:tabs>
          <w:tab w:val="num" w:pos="3600"/>
        </w:tabs>
        <w:ind w:left="3600" w:hanging="360"/>
      </w:pPr>
      <w:rPr>
        <w:rFonts w:ascii="Times New Roman" w:hAnsi="Times New Roman" w:hint="default"/>
      </w:rPr>
    </w:lvl>
    <w:lvl w:ilvl="5" w:tplc="2EA837FE" w:tentative="1">
      <w:start w:val="1"/>
      <w:numFmt w:val="bullet"/>
      <w:lvlText w:val="•"/>
      <w:lvlJc w:val="left"/>
      <w:pPr>
        <w:tabs>
          <w:tab w:val="num" w:pos="4320"/>
        </w:tabs>
        <w:ind w:left="4320" w:hanging="360"/>
      </w:pPr>
      <w:rPr>
        <w:rFonts w:ascii="Times New Roman" w:hAnsi="Times New Roman" w:hint="default"/>
      </w:rPr>
    </w:lvl>
    <w:lvl w:ilvl="6" w:tplc="9E5E05D4" w:tentative="1">
      <w:start w:val="1"/>
      <w:numFmt w:val="bullet"/>
      <w:lvlText w:val="•"/>
      <w:lvlJc w:val="left"/>
      <w:pPr>
        <w:tabs>
          <w:tab w:val="num" w:pos="5040"/>
        </w:tabs>
        <w:ind w:left="5040" w:hanging="360"/>
      </w:pPr>
      <w:rPr>
        <w:rFonts w:ascii="Times New Roman" w:hAnsi="Times New Roman" w:hint="default"/>
      </w:rPr>
    </w:lvl>
    <w:lvl w:ilvl="7" w:tplc="D2AA8176" w:tentative="1">
      <w:start w:val="1"/>
      <w:numFmt w:val="bullet"/>
      <w:lvlText w:val="•"/>
      <w:lvlJc w:val="left"/>
      <w:pPr>
        <w:tabs>
          <w:tab w:val="num" w:pos="5760"/>
        </w:tabs>
        <w:ind w:left="5760" w:hanging="360"/>
      </w:pPr>
      <w:rPr>
        <w:rFonts w:ascii="Times New Roman" w:hAnsi="Times New Roman" w:hint="default"/>
      </w:rPr>
    </w:lvl>
    <w:lvl w:ilvl="8" w:tplc="FF96EA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9786BFF"/>
    <w:multiLevelType w:val="hybridMultilevel"/>
    <w:tmpl w:val="CB20447C"/>
    <w:lvl w:ilvl="0" w:tplc="B4FCD002">
      <w:start w:val="1"/>
      <w:numFmt w:val="bullet"/>
      <w:lvlText w:val="•"/>
      <w:lvlJc w:val="left"/>
      <w:pPr>
        <w:tabs>
          <w:tab w:val="num" w:pos="720"/>
        </w:tabs>
        <w:ind w:left="720" w:hanging="360"/>
      </w:pPr>
      <w:rPr>
        <w:rFonts w:ascii="Arial" w:hAnsi="Arial" w:hint="default"/>
      </w:rPr>
    </w:lvl>
    <w:lvl w:ilvl="1" w:tplc="529EEB82" w:tentative="1">
      <w:start w:val="1"/>
      <w:numFmt w:val="bullet"/>
      <w:lvlText w:val="•"/>
      <w:lvlJc w:val="left"/>
      <w:pPr>
        <w:tabs>
          <w:tab w:val="num" w:pos="1440"/>
        </w:tabs>
        <w:ind w:left="1440" w:hanging="360"/>
      </w:pPr>
      <w:rPr>
        <w:rFonts w:ascii="Arial" w:hAnsi="Arial" w:hint="default"/>
      </w:rPr>
    </w:lvl>
    <w:lvl w:ilvl="2" w:tplc="9D9256A8" w:tentative="1">
      <w:start w:val="1"/>
      <w:numFmt w:val="bullet"/>
      <w:lvlText w:val="•"/>
      <w:lvlJc w:val="left"/>
      <w:pPr>
        <w:tabs>
          <w:tab w:val="num" w:pos="2160"/>
        </w:tabs>
        <w:ind w:left="2160" w:hanging="360"/>
      </w:pPr>
      <w:rPr>
        <w:rFonts w:ascii="Arial" w:hAnsi="Arial" w:hint="default"/>
      </w:rPr>
    </w:lvl>
    <w:lvl w:ilvl="3" w:tplc="007855F8" w:tentative="1">
      <w:start w:val="1"/>
      <w:numFmt w:val="bullet"/>
      <w:lvlText w:val="•"/>
      <w:lvlJc w:val="left"/>
      <w:pPr>
        <w:tabs>
          <w:tab w:val="num" w:pos="2880"/>
        </w:tabs>
        <w:ind w:left="2880" w:hanging="360"/>
      </w:pPr>
      <w:rPr>
        <w:rFonts w:ascii="Arial" w:hAnsi="Arial" w:hint="default"/>
      </w:rPr>
    </w:lvl>
    <w:lvl w:ilvl="4" w:tplc="95A8B744" w:tentative="1">
      <w:start w:val="1"/>
      <w:numFmt w:val="bullet"/>
      <w:lvlText w:val="•"/>
      <w:lvlJc w:val="left"/>
      <w:pPr>
        <w:tabs>
          <w:tab w:val="num" w:pos="3600"/>
        </w:tabs>
        <w:ind w:left="3600" w:hanging="360"/>
      </w:pPr>
      <w:rPr>
        <w:rFonts w:ascii="Arial" w:hAnsi="Arial" w:hint="default"/>
      </w:rPr>
    </w:lvl>
    <w:lvl w:ilvl="5" w:tplc="3AAC32FA" w:tentative="1">
      <w:start w:val="1"/>
      <w:numFmt w:val="bullet"/>
      <w:lvlText w:val="•"/>
      <w:lvlJc w:val="left"/>
      <w:pPr>
        <w:tabs>
          <w:tab w:val="num" w:pos="4320"/>
        </w:tabs>
        <w:ind w:left="4320" w:hanging="360"/>
      </w:pPr>
      <w:rPr>
        <w:rFonts w:ascii="Arial" w:hAnsi="Arial" w:hint="default"/>
      </w:rPr>
    </w:lvl>
    <w:lvl w:ilvl="6" w:tplc="0E58C366" w:tentative="1">
      <w:start w:val="1"/>
      <w:numFmt w:val="bullet"/>
      <w:lvlText w:val="•"/>
      <w:lvlJc w:val="left"/>
      <w:pPr>
        <w:tabs>
          <w:tab w:val="num" w:pos="5040"/>
        </w:tabs>
        <w:ind w:left="5040" w:hanging="360"/>
      </w:pPr>
      <w:rPr>
        <w:rFonts w:ascii="Arial" w:hAnsi="Arial" w:hint="default"/>
      </w:rPr>
    </w:lvl>
    <w:lvl w:ilvl="7" w:tplc="D674C0D4" w:tentative="1">
      <w:start w:val="1"/>
      <w:numFmt w:val="bullet"/>
      <w:lvlText w:val="•"/>
      <w:lvlJc w:val="left"/>
      <w:pPr>
        <w:tabs>
          <w:tab w:val="num" w:pos="5760"/>
        </w:tabs>
        <w:ind w:left="5760" w:hanging="360"/>
      </w:pPr>
      <w:rPr>
        <w:rFonts w:ascii="Arial" w:hAnsi="Arial" w:hint="default"/>
      </w:rPr>
    </w:lvl>
    <w:lvl w:ilvl="8" w:tplc="31A4DF0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AA06098"/>
    <w:multiLevelType w:val="hybridMultilevel"/>
    <w:tmpl w:val="E81AC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8" w15:restartNumberingAfterBreak="0">
    <w:nsid w:val="12FA42FB"/>
    <w:multiLevelType w:val="hybridMultilevel"/>
    <w:tmpl w:val="947A71D0"/>
    <w:lvl w:ilvl="0" w:tplc="A2DEA55E">
      <w:start w:val="1"/>
      <w:numFmt w:val="bullet"/>
      <w:lvlText w:val="•"/>
      <w:lvlJc w:val="left"/>
      <w:pPr>
        <w:tabs>
          <w:tab w:val="num" w:pos="720"/>
        </w:tabs>
        <w:ind w:left="720" w:hanging="360"/>
      </w:pPr>
      <w:rPr>
        <w:rFonts w:ascii="Arial" w:hAnsi="Arial" w:hint="default"/>
      </w:rPr>
    </w:lvl>
    <w:lvl w:ilvl="1" w:tplc="7C6E02CA" w:tentative="1">
      <w:start w:val="1"/>
      <w:numFmt w:val="bullet"/>
      <w:lvlText w:val="•"/>
      <w:lvlJc w:val="left"/>
      <w:pPr>
        <w:tabs>
          <w:tab w:val="num" w:pos="1440"/>
        </w:tabs>
        <w:ind w:left="1440" w:hanging="360"/>
      </w:pPr>
      <w:rPr>
        <w:rFonts w:ascii="Arial" w:hAnsi="Arial" w:hint="default"/>
      </w:rPr>
    </w:lvl>
    <w:lvl w:ilvl="2" w:tplc="7436A15A" w:tentative="1">
      <w:start w:val="1"/>
      <w:numFmt w:val="bullet"/>
      <w:lvlText w:val="•"/>
      <w:lvlJc w:val="left"/>
      <w:pPr>
        <w:tabs>
          <w:tab w:val="num" w:pos="2160"/>
        </w:tabs>
        <w:ind w:left="2160" w:hanging="360"/>
      </w:pPr>
      <w:rPr>
        <w:rFonts w:ascii="Arial" w:hAnsi="Arial" w:hint="default"/>
      </w:rPr>
    </w:lvl>
    <w:lvl w:ilvl="3" w:tplc="880239D4" w:tentative="1">
      <w:start w:val="1"/>
      <w:numFmt w:val="bullet"/>
      <w:lvlText w:val="•"/>
      <w:lvlJc w:val="left"/>
      <w:pPr>
        <w:tabs>
          <w:tab w:val="num" w:pos="2880"/>
        </w:tabs>
        <w:ind w:left="2880" w:hanging="360"/>
      </w:pPr>
      <w:rPr>
        <w:rFonts w:ascii="Arial" w:hAnsi="Arial" w:hint="default"/>
      </w:rPr>
    </w:lvl>
    <w:lvl w:ilvl="4" w:tplc="F30CCD38" w:tentative="1">
      <w:start w:val="1"/>
      <w:numFmt w:val="bullet"/>
      <w:lvlText w:val="•"/>
      <w:lvlJc w:val="left"/>
      <w:pPr>
        <w:tabs>
          <w:tab w:val="num" w:pos="3600"/>
        </w:tabs>
        <w:ind w:left="3600" w:hanging="360"/>
      </w:pPr>
      <w:rPr>
        <w:rFonts w:ascii="Arial" w:hAnsi="Arial" w:hint="default"/>
      </w:rPr>
    </w:lvl>
    <w:lvl w:ilvl="5" w:tplc="63C4B43C" w:tentative="1">
      <w:start w:val="1"/>
      <w:numFmt w:val="bullet"/>
      <w:lvlText w:val="•"/>
      <w:lvlJc w:val="left"/>
      <w:pPr>
        <w:tabs>
          <w:tab w:val="num" w:pos="4320"/>
        </w:tabs>
        <w:ind w:left="4320" w:hanging="360"/>
      </w:pPr>
      <w:rPr>
        <w:rFonts w:ascii="Arial" w:hAnsi="Arial" w:hint="default"/>
      </w:rPr>
    </w:lvl>
    <w:lvl w:ilvl="6" w:tplc="F84E4BB2" w:tentative="1">
      <w:start w:val="1"/>
      <w:numFmt w:val="bullet"/>
      <w:lvlText w:val="•"/>
      <w:lvlJc w:val="left"/>
      <w:pPr>
        <w:tabs>
          <w:tab w:val="num" w:pos="5040"/>
        </w:tabs>
        <w:ind w:left="5040" w:hanging="360"/>
      </w:pPr>
      <w:rPr>
        <w:rFonts w:ascii="Arial" w:hAnsi="Arial" w:hint="default"/>
      </w:rPr>
    </w:lvl>
    <w:lvl w:ilvl="7" w:tplc="3C0E43C0" w:tentative="1">
      <w:start w:val="1"/>
      <w:numFmt w:val="bullet"/>
      <w:lvlText w:val="•"/>
      <w:lvlJc w:val="left"/>
      <w:pPr>
        <w:tabs>
          <w:tab w:val="num" w:pos="5760"/>
        </w:tabs>
        <w:ind w:left="5760" w:hanging="360"/>
      </w:pPr>
      <w:rPr>
        <w:rFonts w:ascii="Arial" w:hAnsi="Arial" w:hint="default"/>
      </w:rPr>
    </w:lvl>
    <w:lvl w:ilvl="8" w:tplc="8A8ECF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3320FEC"/>
    <w:multiLevelType w:val="hybridMultilevel"/>
    <w:tmpl w:val="B7E45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8B51D0"/>
    <w:multiLevelType w:val="hybridMultilevel"/>
    <w:tmpl w:val="D16E1AF2"/>
    <w:lvl w:ilvl="0" w:tplc="00C86B34">
      <w:start w:val="1"/>
      <w:numFmt w:val="bullet"/>
      <w:lvlText w:val="•"/>
      <w:lvlJc w:val="left"/>
      <w:pPr>
        <w:tabs>
          <w:tab w:val="num" w:pos="720"/>
        </w:tabs>
        <w:ind w:left="720" w:hanging="360"/>
      </w:pPr>
      <w:rPr>
        <w:rFonts w:ascii="Arial" w:hAnsi="Arial" w:hint="default"/>
      </w:rPr>
    </w:lvl>
    <w:lvl w:ilvl="1" w:tplc="2788E728" w:tentative="1">
      <w:start w:val="1"/>
      <w:numFmt w:val="bullet"/>
      <w:lvlText w:val="•"/>
      <w:lvlJc w:val="left"/>
      <w:pPr>
        <w:tabs>
          <w:tab w:val="num" w:pos="1440"/>
        </w:tabs>
        <w:ind w:left="1440" w:hanging="360"/>
      </w:pPr>
      <w:rPr>
        <w:rFonts w:ascii="Arial" w:hAnsi="Arial" w:hint="default"/>
      </w:rPr>
    </w:lvl>
    <w:lvl w:ilvl="2" w:tplc="6EB0ADD2" w:tentative="1">
      <w:start w:val="1"/>
      <w:numFmt w:val="bullet"/>
      <w:lvlText w:val="•"/>
      <w:lvlJc w:val="left"/>
      <w:pPr>
        <w:tabs>
          <w:tab w:val="num" w:pos="2160"/>
        </w:tabs>
        <w:ind w:left="2160" w:hanging="360"/>
      </w:pPr>
      <w:rPr>
        <w:rFonts w:ascii="Arial" w:hAnsi="Arial" w:hint="default"/>
      </w:rPr>
    </w:lvl>
    <w:lvl w:ilvl="3" w:tplc="F15A8E76" w:tentative="1">
      <w:start w:val="1"/>
      <w:numFmt w:val="bullet"/>
      <w:lvlText w:val="•"/>
      <w:lvlJc w:val="left"/>
      <w:pPr>
        <w:tabs>
          <w:tab w:val="num" w:pos="2880"/>
        </w:tabs>
        <w:ind w:left="2880" w:hanging="360"/>
      </w:pPr>
      <w:rPr>
        <w:rFonts w:ascii="Arial" w:hAnsi="Arial" w:hint="default"/>
      </w:rPr>
    </w:lvl>
    <w:lvl w:ilvl="4" w:tplc="B7DCF1A0" w:tentative="1">
      <w:start w:val="1"/>
      <w:numFmt w:val="bullet"/>
      <w:lvlText w:val="•"/>
      <w:lvlJc w:val="left"/>
      <w:pPr>
        <w:tabs>
          <w:tab w:val="num" w:pos="3600"/>
        </w:tabs>
        <w:ind w:left="3600" w:hanging="360"/>
      </w:pPr>
      <w:rPr>
        <w:rFonts w:ascii="Arial" w:hAnsi="Arial" w:hint="default"/>
      </w:rPr>
    </w:lvl>
    <w:lvl w:ilvl="5" w:tplc="49023B24" w:tentative="1">
      <w:start w:val="1"/>
      <w:numFmt w:val="bullet"/>
      <w:lvlText w:val="•"/>
      <w:lvlJc w:val="left"/>
      <w:pPr>
        <w:tabs>
          <w:tab w:val="num" w:pos="4320"/>
        </w:tabs>
        <w:ind w:left="4320" w:hanging="360"/>
      </w:pPr>
      <w:rPr>
        <w:rFonts w:ascii="Arial" w:hAnsi="Arial" w:hint="default"/>
      </w:rPr>
    </w:lvl>
    <w:lvl w:ilvl="6" w:tplc="531A99A0" w:tentative="1">
      <w:start w:val="1"/>
      <w:numFmt w:val="bullet"/>
      <w:lvlText w:val="•"/>
      <w:lvlJc w:val="left"/>
      <w:pPr>
        <w:tabs>
          <w:tab w:val="num" w:pos="5040"/>
        </w:tabs>
        <w:ind w:left="5040" w:hanging="360"/>
      </w:pPr>
      <w:rPr>
        <w:rFonts w:ascii="Arial" w:hAnsi="Arial" w:hint="default"/>
      </w:rPr>
    </w:lvl>
    <w:lvl w:ilvl="7" w:tplc="2BEC618A" w:tentative="1">
      <w:start w:val="1"/>
      <w:numFmt w:val="bullet"/>
      <w:lvlText w:val="•"/>
      <w:lvlJc w:val="left"/>
      <w:pPr>
        <w:tabs>
          <w:tab w:val="num" w:pos="5760"/>
        </w:tabs>
        <w:ind w:left="5760" w:hanging="360"/>
      </w:pPr>
      <w:rPr>
        <w:rFonts w:ascii="Arial" w:hAnsi="Arial" w:hint="default"/>
      </w:rPr>
    </w:lvl>
    <w:lvl w:ilvl="8" w:tplc="7F7EAD5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BBC3820"/>
    <w:multiLevelType w:val="hybridMultilevel"/>
    <w:tmpl w:val="8B8E4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4" w15:restartNumberingAfterBreak="0">
    <w:nsid w:val="1E472FF7"/>
    <w:multiLevelType w:val="hybridMultilevel"/>
    <w:tmpl w:val="81AE7884"/>
    <w:lvl w:ilvl="0" w:tplc="E1EE2756">
      <w:start w:val="1"/>
      <w:numFmt w:val="bullet"/>
      <w:lvlText w:val="•"/>
      <w:lvlJc w:val="left"/>
      <w:pPr>
        <w:tabs>
          <w:tab w:val="num" w:pos="720"/>
        </w:tabs>
        <w:ind w:left="720" w:hanging="360"/>
      </w:pPr>
      <w:rPr>
        <w:rFonts w:ascii="Times New Roman" w:hAnsi="Times New Roman" w:hint="default"/>
      </w:rPr>
    </w:lvl>
    <w:lvl w:ilvl="1" w:tplc="5936ECD8" w:tentative="1">
      <w:start w:val="1"/>
      <w:numFmt w:val="bullet"/>
      <w:lvlText w:val="•"/>
      <w:lvlJc w:val="left"/>
      <w:pPr>
        <w:tabs>
          <w:tab w:val="num" w:pos="1440"/>
        </w:tabs>
        <w:ind w:left="1440" w:hanging="360"/>
      </w:pPr>
      <w:rPr>
        <w:rFonts w:ascii="Times New Roman" w:hAnsi="Times New Roman" w:hint="default"/>
      </w:rPr>
    </w:lvl>
    <w:lvl w:ilvl="2" w:tplc="A2066298" w:tentative="1">
      <w:start w:val="1"/>
      <w:numFmt w:val="bullet"/>
      <w:lvlText w:val="•"/>
      <w:lvlJc w:val="left"/>
      <w:pPr>
        <w:tabs>
          <w:tab w:val="num" w:pos="2160"/>
        </w:tabs>
        <w:ind w:left="2160" w:hanging="360"/>
      </w:pPr>
      <w:rPr>
        <w:rFonts w:ascii="Times New Roman" w:hAnsi="Times New Roman" w:hint="default"/>
      </w:rPr>
    </w:lvl>
    <w:lvl w:ilvl="3" w:tplc="E026A9C0" w:tentative="1">
      <w:start w:val="1"/>
      <w:numFmt w:val="bullet"/>
      <w:lvlText w:val="•"/>
      <w:lvlJc w:val="left"/>
      <w:pPr>
        <w:tabs>
          <w:tab w:val="num" w:pos="2880"/>
        </w:tabs>
        <w:ind w:left="2880" w:hanging="360"/>
      </w:pPr>
      <w:rPr>
        <w:rFonts w:ascii="Times New Roman" w:hAnsi="Times New Roman" w:hint="default"/>
      </w:rPr>
    </w:lvl>
    <w:lvl w:ilvl="4" w:tplc="9EDE3558" w:tentative="1">
      <w:start w:val="1"/>
      <w:numFmt w:val="bullet"/>
      <w:lvlText w:val="•"/>
      <w:lvlJc w:val="left"/>
      <w:pPr>
        <w:tabs>
          <w:tab w:val="num" w:pos="3600"/>
        </w:tabs>
        <w:ind w:left="3600" w:hanging="360"/>
      </w:pPr>
      <w:rPr>
        <w:rFonts w:ascii="Times New Roman" w:hAnsi="Times New Roman" w:hint="default"/>
      </w:rPr>
    </w:lvl>
    <w:lvl w:ilvl="5" w:tplc="CE1EDA2C" w:tentative="1">
      <w:start w:val="1"/>
      <w:numFmt w:val="bullet"/>
      <w:lvlText w:val="•"/>
      <w:lvlJc w:val="left"/>
      <w:pPr>
        <w:tabs>
          <w:tab w:val="num" w:pos="4320"/>
        </w:tabs>
        <w:ind w:left="4320" w:hanging="360"/>
      </w:pPr>
      <w:rPr>
        <w:rFonts w:ascii="Times New Roman" w:hAnsi="Times New Roman" w:hint="default"/>
      </w:rPr>
    </w:lvl>
    <w:lvl w:ilvl="6" w:tplc="8AB85504" w:tentative="1">
      <w:start w:val="1"/>
      <w:numFmt w:val="bullet"/>
      <w:lvlText w:val="•"/>
      <w:lvlJc w:val="left"/>
      <w:pPr>
        <w:tabs>
          <w:tab w:val="num" w:pos="5040"/>
        </w:tabs>
        <w:ind w:left="5040" w:hanging="360"/>
      </w:pPr>
      <w:rPr>
        <w:rFonts w:ascii="Times New Roman" w:hAnsi="Times New Roman" w:hint="default"/>
      </w:rPr>
    </w:lvl>
    <w:lvl w:ilvl="7" w:tplc="E57EAF2C" w:tentative="1">
      <w:start w:val="1"/>
      <w:numFmt w:val="bullet"/>
      <w:lvlText w:val="•"/>
      <w:lvlJc w:val="left"/>
      <w:pPr>
        <w:tabs>
          <w:tab w:val="num" w:pos="5760"/>
        </w:tabs>
        <w:ind w:left="5760" w:hanging="360"/>
      </w:pPr>
      <w:rPr>
        <w:rFonts w:ascii="Times New Roman" w:hAnsi="Times New Roman" w:hint="default"/>
      </w:rPr>
    </w:lvl>
    <w:lvl w:ilvl="8" w:tplc="C80E730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200E6167"/>
    <w:multiLevelType w:val="hybridMultilevel"/>
    <w:tmpl w:val="DD14C17C"/>
    <w:lvl w:ilvl="0" w:tplc="2746FE8A">
      <w:start w:val="1"/>
      <w:numFmt w:val="bullet"/>
      <w:lvlText w:val="•"/>
      <w:lvlJc w:val="left"/>
      <w:pPr>
        <w:tabs>
          <w:tab w:val="num" w:pos="720"/>
        </w:tabs>
        <w:ind w:left="720" w:hanging="360"/>
      </w:pPr>
      <w:rPr>
        <w:rFonts w:ascii="Arial" w:hAnsi="Arial" w:hint="default"/>
      </w:rPr>
    </w:lvl>
    <w:lvl w:ilvl="1" w:tplc="A5064C66" w:tentative="1">
      <w:start w:val="1"/>
      <w:numFmt w:val="bullet"/>
      <w:lvlText w:val="•"/>
      <w:lvlJc w:val="left"/>
      <w:pPr>
        <w:tabs>
          <w:tab w:val="num" w:pos="1440"/>
        </w:tabs>
        <w:ind w:left="1440" w:hanging="360"/>
      </w:pPr>
      <w:rPr>
        <w:rFonts w:ascii="Arial" w:hAnsi="Arial" w:hint="default"/>
      </w:rPr>
    </w:lvl>
    <w:lvl w:ilvl="2" w:tplc="791E04C0" w:tentative="1">
      <w:start w:val="1"/>
      <w:numFmt w:val="bullet"/>
      <w:lvlText w:val="•"/>
      <w:lvlJc w:val="left"/>
      <w:pPr>
        <w:tabs>
          <w:tab w:val="num" w:pos="2160"/>
        </w:tabs>
        <w:ind w:left="2160" w:hanging="360"/>
      </w:pPr>
      <w:rPr>
        <w:rFonts w:ascii="Arial" w:hAnsi="Arial" w:hint="default"/>
      </w:rPr>
    </w:lvl>
    <w:lvl w:ilvl="3" w:tplc="A1C46508" w:tentative="1">
      <w:start w:val="1"/>
      <w:numFmt w:val="bullet"/>
      <w:lvlText w:val="•"/>
      <w:lvlJc w:val="left"/>
      <w:pPr>
        <w:tabs>
          <w:tab w:val="num" w:pos="2880"/>
        </w:tabs>
        <w:ind w:left="2880" w:hanging="360"/>
      </w:pPr>
      <w:rPr>
        <w:rFonts w:ascii="Arial" w:hAnsi="Arial" w:hint="default"/>
      </w:rPr>
    </w:lvl>
    <w:lvl w:ilvl="4" w:tplc="52FE2BB8" w:tentative="1">
      <w:start w:val="1"/>
      <w:numFmt w:val="bullet"/>
      <w:lvlText w:val="•"/>
      <w:lvlJc w:val="left"/>
      <w:pPr>
        <w:tabs>
          <w:tab w:val="num" w:pos="3600"/>
        </w:tabs>
        <w:ind w:left="3600" w:hanging="360"/>
      </w:pPr>
      <w:rPr>
        <w:rFonts w:ascii="Arial" w:hAnsi="Arial" w:hint="default"/>
      </w:rPr>
    </w:lvl>
    <w:lvl w:ilvl="5" w:tplc="81DC780E" w:tentative="1">
      <w:start w:val="1"/>
      <w:numFmt w:val="bullet"/>
      <w:lvlText w:val="•"/>
      <w:lvlJc w:val="left"/>
      <w:pPr>
        <w:tabs>
          <w:tab w:val="num" w:pos="4320"/>
        </w:tabs>
        <w:ind w:left="4320" w:hanging="360"/>
      </w:pPr>
      <w:rPr>
        <w:rFonts w:ascii="Arial" w:hAnsi="Arial" w:hint="default"/>
      </w:rPr>
    </w:lvl>
    <w:lvl w:ilvl="6" w:tplc="1020111E" w:tentative="1">
      <w:start w:val="1"/>
      <w:numFmt w:val="bullet"/>
      <w:lvlText w:val="•"/>
      <w:lvlJc w:val="left"/>
      <w:pPr>
        <w:tabs>
          <w:tab w:val="num" w:pos="5040"/>
        </w:tabs>
        <w:ind w:left="5040" w:hanging="360"/>
      </w:pPr>
      <w:rPr>
        <w:rFonts w:ascii="Arial" w:hAnsi="Arial" w:hint="default"/>
      </w:rPr>
    </w:lvl>
    <w:lvl w:ilvl="7" w:tplc="F2FA00C8" w:tentative="1">
      <w:start w:val="1"/>
      <w:numFmt w:val="bullet"/>
      <w:lvlText w:val="•"/>
      <w:lvlJc w:val="left"/>
      <w:pPr>
        <w:tabs>
          <w:tab w:val="num" w:pos="5760"/>
        </w:tabs>
        <w:ind w:left="5760" w:hanging="360"/>
      </w:pPr>
      <w:rPr>
        <w:rFonts w:ascii="Arial" w:hAnsi="Arial" w:hint="default"/>
      </w:rPr>
    </w:lvl>
    <w:lvl w:ilvl="8" w:tplc="602272D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6221772"/>
    <w:multiLevelType w:val="hybridMultilevel"/>
    <w:tmpl w:val="460A416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3AA45345"/>
    <w:multiLevelType w:val="hybridMultilevel"/>
    <w:tmpl w:val="A0C29C80"/>
    <w:lvl w:ilvl="0" w:tplc="7D14E7D4">
      <w:start w:val="1"/>
      <w:numFmt w:val="bullet"/>
      <w:lvlText w:val="•"/>
      <w:lvlJc w:val="left"/>
      <w:pPr>
        <w:tabs>
          <w:tab w:val="num" w:pos="720"/>
        </w:tabs>
        <w:ind w:left="720" w:hanging="360"/>
      </w:pPr>
      <w:rPr>
        <w:rFonts w:ascii="Times New Roman" w:hAnsi="Times New Roman" w:hint="default"/>
      </w:rPr>
    </w:lvl>
    <w:lvl w:ilvl="1" w:tplc="7720A1BE" w:tentative="1">
      <w:start w:val="1"/>
      <w:numFmt w:val="bullet"/>
      <w:lvlText w:val="•"/>
      <w:lvlJc w:val="left"/>
      <w:pPr>
        <w:tabs>
          <w:tab w:val="num" w:pos="1440"/>
        </w:tabs>
        <w:ind w:left="1440" w:hanging="360"/>
      </w:pPr>
      <w:rPr>
        <w:rFonts w:ascii="Times New Roman" w:hAnsi="Times New Roman" w:hint="default"/>
      </w:rPr>
    </w:lvl>
    <w:lvl w:ilvl="2" w:tplc="8D50D06E" w:tentative="1">
      <w:start w:val="1"/>
      <w:numFmt w:val="bullet"/>
      <w:lvlText w:val="•"/>
      <w:lvlJc w:val="left"/>
      <w:pPr>
        <w:tabs>
          <w:tab w:val="num" w:pos="2160"/>
        </w:tabs>
        <w:ind w:left="2160" w:hanging="360"/>
      </w:pPr>
      <w:rPr>
        <w:rFonts w:ascii="Times New Roman" w:hAnsi="Times New Roman" w:hint="default"/>
      </w:rPr>
    </w:lvl>
    <w:lvl w:ilvl="3" w:tplc="BCD83ADA" w:tentative="1">
      <w:start w:val="1"/>
      <w:numFmt w:val="bullet"/>
      <w:lvlText w:val="•"/>
      <w:lvlJc w:val="left"/>
      <w:pPr>
        <w:tabs>
          <w:tab w:val="num" w:pos="2880"/>
        </w:tabs>
        <w:ind w:left="2880" w:hanging="360"/>
      </w:pPr>
      <w:rPr>
        <w:rFonts w:ascii="Times New Roman" w:hAnsi="Times New Roman" w:hint="default"/>
      </w:rPr>
    </w:lvl>
    <w:lvl w:ilvl="4" w:tplc="50786188" w:tentative="1">
      <w:start w:val="1"/>
      <w:numFmt w:val="bullet"/>
      <w:lvlText w:val="•"/>
      <w:lvlJc w:val="left"/>
      <w:pPr>
        <w:tabs>
          <w:tab w:val="num" w:pos="3600"/>
        </w:tabs>
        <w:ind w:left="3600" w:hanging="360"/>
      </w:pPr>
      <w:rPr>
        <w:rFonts w:ascii="Times New Roman" w:hAnsi="Times New Roman" w:hint="default"/>
      </w:rPr>
    </w:lvl>
    <w:lvl w:ilvl="5" w:tplc="11FEC3D4" w:tentative="1">
      <w:start w:val="1"/>
      <w:numFmt w:val="bullet"/>
      <w:lvlText w:val="•"/>
      <w:lvlJc w:val="left"/>
      <w:pPr>
        <w:tabs>
          <w:tab w:val="num" w:pos="4320"/>
        </w:tabs>
        <w:ind w:left="4320" w:hanging="360"/>
      </w:pPr>
      <w:rPr>
        <w:rFonts w:ascii="Times New Roman" w:hAnsi="Times New Roman" w:hint="default"/>
      </w:rPr>
    </w:lvl>
    <w:lvl w:ilvl="6" w:tplc="261C56C4" w:tentative="1">
      <w:start w:val="1"/>
      <w:numFmt w:val="bullet"/>
      <w:lvlText w:val="•"/>
      <w:lvlJc w:val="left"/>
      <w:pPr>
        <w:tabs>
          <w:tab w:val="num" w:pos="5040"/>
        </w:tabs>
        <w:ind w:left="5040" w:hanging="360"/>
      </w:pPr>
      <w:rPr>
        <w:rFonts w:ascii="Times New Roman" w:hAnsi="Times New Roman" w:hint="default"/>
      </w:rPr>
    </w:lvl>
    <w:lvl w:ilvl="7" w:tplc="396E9900" w:tentative="1">
      <w:start w:val="1"/>
      <w:numFmt w:val="bullet"/>
      <w:lvlText w:val="•"/>
      <w:lvlJc w:val="left"/>
      <w:pPr>
        <w:tabs>
          <w:tab w:val="num" w:pos="5760"/>
        </w:tabs>
        <w:ind w:left="5760" w:hanging="360"/>
      </w:pPr>
      <w:rPr>
        <w:rFonts w:ascii="Times New Roman" w:hAnsi="Times New Roman" w:hint="default"/>
      </w:rPr>
    </w:lvl>
    <w:lvl w:ilvl="8" w:tplc="FD3ED6C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2" w15:restartNumberingAfterBreak="0">
    <w:nsid w:val="3D1872A5"/>
    <w:multiLevelType w:val="hybridMultilevel"/>
    <w:tmpl w:val="FFA292D6"/>
    <w:lvl w:ilvl="0" w:tplc="82AC7064">
      <w:start w:val="1"/>
      <w:numFmt w:val="bullet"/>
      <w:lvlText w:val="•"/>
      <w:lvlJc w:val="left"/>
      <w:pPr>
        <w:tabs>
          <w:tab w:val="num" w:pos="720"/>
        </w:tabs>
        <w:ind w:left="720" w:hanging="360"/>
      </w:pPr>
      <w:rPr>
        <w:rFonts w:ascii="Arial" w:hAnsi="Arial" w:hint="default"/>
      </w:rPr>
    </w:lvl>
    <w:lvl w:ilvl="1" w:tplc="495CC096" w:tentative="1">
      <w:start w:val="1"/>
      <w:numFmt w:val="bullet"/>
      <w:lvlText w:val="•"/>
      <w:lvlJc w:val="left"/>
      <w:pPr>
        <w:tabs>
          <w:tab w:val="num" w:pos="1440"/>
        </w:tabs>
        <w:ind w:left="1440" w:hanging="360"/>
      </w:pPr>
      <w:rPr>
        <w:rFonts w:ascii="Arial" w:hAnsi="Arial" w:hint="default"/>
      </w:rPr>
    </w:lvl>
    <w:lvl w:ilvl="2" w:tplc="E574352E" w:tentative="1">
      <w:start w:val="1"/>
      <w:numFmt w:val="bullet"/>
      <w:lvlText w:val="•"/>
      <w:lvlJc w:val="left"/>
      <w:pPr>
        <w:tabs>
          <w:tab w:val="num" w:pos="2160"/>
        </w:tabs>
        <w:ind w:left="2160" w:hanging="360"/>
      </w:pPr>
      <w:rPr>
        <w:rFonts w:ascii="Arial" w:hAnsi="Arial" w:hint="default"/>
      </w:rPr>
    </w:lvl>
    <w:lvl w:ilvl="3" w:tplc="951A6A72" w:tentative="1">
      <w:start w:val="1"/>
      <w:numFmt w:val="bullet"/>
      <w:lvlText w:val="•"/>
      <w:lvlJc w:val="left"/>
      <w:pPr>
        <w:tabs>
          <w:tab w:val="num" w:pos="2880"/>
        </w:tabs>
        <w:ind w:left="2880" w:hanging="360"/>
      </w:pPr>
      <w:rPr>
        <w:rFonts w:ascii="Arial" w:hAnsi="Arial" w:hint="default"/>
      </w:rPr>
    </w:lvl>
    <w:lvl w:ilvl="4" w:tplc="35964BAC" w:tentative="1">
      <w:start w:val="1"/>
      <w:numFmt w:val="bullet"/>
      <w:lvlText w:val="•"/>
      <w:lvlJc w:val="left"/>
      <w:pPr>
        <w:tabs>
          <w:tab w:val="num" w:pos="3600"/>
        </w:tabs>
        <w:ind w:left="3600" w:hanging="360"/>
      </w:pPr>
      <w:rPr>
        <w:rFonts w:ascii="Arial" w:hAnsi="Arial" w:hint="default"/>
      </w:rPr>
    </w:lvl>
    <w:lvl w:ilvl="5" w:tplc="7D024ECC" w:tentative="1">
      <w:start w:val="1"/>
      <w:numFmt w:val="bullet"/>
      <w:lvlText w:val="•"/>
      <w:lvlJc w:val="left"/>
      <w:pPr>
        <w:tabs>
          <w:tab w:val="num" w:pos="4320"/>
        </w:tabs>
        <w:ind w:left="4320" w:hanging="360"/>
      </w:pPr>
      <w:rPr>
        <w:rFonts w:ascii="Arial" w:hAnsi="Arial" w:hint="default"/>
      </w:rPr>
    </w:lvl>
    <w:lvl w:ilvl="6" w:tplc="63621802" w:tentative="1">
      <w:start w:val="1"/>
      <w:numFmt w:val="bullet"/>
      <w:lvlText w:val="•"/>
      <w:lvlJc w:val="left"/>
      <w:pPr>
        <w:tabs>
          <w:tab w:val="num" w:pos="5040"/>
        </w:tabs>
        <w:ind w:left="5040" w:hanging="360"/>
      </w:pPr>
      <w:rPr>
        <w:rFonts w:ascii="Arial" w:hAnsi="Arial" w:hint="default"/>
      </w:rPr>
    </w:lvl>
    <w:lvl w:ilvl="7" w:tplc="8C9E153A" w:tentative="1">
      <w:start w:val="1"/>
      <w:numFmt w:val="bullet"/>
      <w:lvlText w:val="•"/>
      <w:lvlJc w:val="left"/>
      <w:pPr>
        <w:tabs>
          <w:tab w:val="num" w:pos="5760"/>
        </w:tabs>
        <w:ind w:left="5760" w:hanging="360"/>
      </w:pPr>
      <w:rPr>
        <w:rFonts w:ascii="Arial" w:hAnsi="Arial" w:hint="default"/>
      </w:rPr>
    </w:lvl>
    <w:lvl w:ilvl="8" w:tplc="C0E4767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330F67"/>
    <w:multiLevelType w:val="hybridMultilevel"/>
    <w:tmpl w:val="4A841CE0"/>
    <w:lvl w:ilvl="0" w:tplc="23EA0998">
      <w:start w:val="1"/>
      <w:numFmt w:val="bullet"/>
      <w:lvlText w:val="•"/>
      <w:lvlJc w:val="left"/>
      <w:pPr>
        <w:tabs>
          <w:tab w:val="num" w:pos="720"/>
        </w:tabs>
        <w:ind w:left="720" w:hanging="360"/>
      </w:pPr>
      <w:rPr>
        <w:rFonts w:ascii="Arial" w:hAnsi="Arial" w:hint="default"/>
      </w:rPr>
    </w:lvl>
    <w:lvl w:ilvl="1" w:tplc="59FCA45C" w:tentative="1">
      <w:start w:val="1"/>
      <w:numFmt w:val="bullet"/>
      <w:lvlText w:val="•"/>
      <w:lvlJc w:val="left"/>
      <w:pPr>
        <w:tabs>
          <w:tab w:val="num" w:pos="1440"/>
        </w:tabs>
        <w:ind w:left="1440" w:hanging="360"/>
      </w:pPr>
      <w:rPr>
        <w:rFonts w:ascii="Arial" w:hAnsi="Arial" w:hint="default"/>
      </w:rPr>
    </w:lvl>
    <w:lvl w:ilvl="2" w:tplc="0820F106" w:tentative="1">
      <w:start w:val="1"/>
      <w:numFmt w:val="bullet"/>
      <w:lvlText w:val="•"/>
      <w:lvlJc w:val="left"/>
      <w:pPr>
        <w:tabs>
          <w:tab w:val="num" w:pos="2160"/>
        </w:tabs>
        <w:ind w:left="2160" w:hanging="360"/>
      </w:pPr>
      <w:rPr>
        <w:rFonts w:ascii="Arial" w:hAnsi="Arial" w:hint="default"/>
      </w:rPr>
    </w:lvl>
    <w:lvl w:ilvl="3" w:tplc="23887768" w:tentative="1">
      <w:start w:val="1"/>
      <w:numFmt w:val="bullet"/>
      <w:lvlText w:val="•"/>
      <w:lvlJc w:val="left"/>
      <w:pPr>
        <w:tabs>
          <w:tab w:val="num" w:pos="2880"/>
        </w:tabs>
        <w:ind w:left="2880" w:hanging="360"/>
      </w:pPr>
      <w:rPr>
        <w:rFonts w:ascii="Arial" w:hAnsi="Arial" w:hint="default"/>
      </w:rPr>
    </w:lvl>
    <w:lvl w:ilvl="4" w:tplc="3C0E3498" w:tentative="1">
      <w:start w:val="1"/>
      <w:numFmt w:val="bullet"/>
      <w:lvlText w:val="•"/>
      <w:lvlJc w:val="left"/>
      <w:pPr>
        <w:tabs>
          <w:tab w:val="num" w:pos="3600"/>
        </w:tabs>
        <w:ind w:left="3600" w:hanging="360"/>
      </w:pPr>
      <w:rPr>
        <w:rFonts w:ascii="Arial" w:hAnsi="Arial" w:hint="default"/>
      </w:rPr>
    </w:lvl>
    <w:lvl w:ilvl="5" w:tplc="31448A4E" w:tentative="1">
      <w:start w:val="1"/>
      <w:numFmt w:val="bullet"/>
      <w:lvlText w:val="•"/>
      <w:lvlJc w:val="left"/>
      <w:pPr>
        <w:tabs>
          <w:tab w:val="num" w:pos="4320"/>
        </w:tabs>
        <w:ind w:left="4320" w:hanging="360"/>
      </w:pPr>
      <w:rPr>
        <w:rFonts w:ascii="Arial" w:hAnsi="Arial" w:hint="default"/>
      </w:rPr>
    </w:lvl>
    <w:lvl w:ilvl="6" w:tplc="764824F8" w:tentative="1">
      <w:start w:val="1"/>
      <w:numFmt w:val="bullet"/>
      <w:lvlText w:val="•"/>
      <w:lvlJc w:val="left"/>
      <w:pPr>
        <w:tabs>
          <w:tab w:val="num" w:pos="5040"/>
        </w:tabs>
        <w:ind w:left="5040" w:hanging="360"/>
      </w:pPr>
      <w:rPr>
        <w:rFonts w:ascii="Arial" w:hAnsi="Arial" w:hint="default"/>
      </w:rPr>
    </w:lvl>
    <w:lvl w:ilvl="7" w:tplc="7FEE591E" w:tentative="1">
      <w:start w:val="1"/>
      <w:numFmt w:val="bullet"/>
      <w:lvlText w:val="•"/>
      <w:lvlJc w:val="left"/>
      <w:pPr>
        <w:tabs>
          <w:tab w:val="num" w:pos="5760"/>
        </w:tabs>
        <w:ind w:left="5760" w:hanging="360"/>
      </w:pPr>
      <w:rPr>
        <w:rFonts w:ascii="Arial" w:hAnsi="Arial" w:hint="default"/>
      </w:rPr>
    </w:lvl>
    <w:lvl w:ilvl="8" w:tplc="396E9A8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3C31FBF"/>
    <w:multiLevelType w:val="hybridMultilevel"/>
    <w:tmpl w:val="51F8EAF0"/>
    <w:lvl w:ilvl="0" w:tplc="AFA01882">
      <w:start w:val="1"/>
      <w:numFmt w:val="bullet"/>
      <w:lvlText w:val="•"/>
      <w:lvlJc w:val="left"/>
      <w:pPr>
        <w:tabs>
          <w:tab w:val="num" w:pos="720"/>
        </w:tabs>
        <w:ind w:left="720" w:hanging="360"/>
      </w:pPr>
      <w:rPr>
        <w:rFonts w:ascii="Times New Roman" w:hAnsi="Times New Roman" w:hint="default"/>
      </w:rPr>
    </w:lvl>
    <w:lvl w:ilvl="1" w:tplc="9AC063B2" w:tentative="1">
      <w:start w:val="1"/>
      <w:numFmt w:val="bullet"/>
      <w:lvlText w:val="•"/>
      <w:lvlJc w:val="left"/>
      <w:pPr>
        <w:tabs>
          <w:tab w:val="num" w:pos="1440"/>
        </w:tabs>
        <w:ind w:left="1440" w:hanging="360"/>
      </w:pPr>
      <w:rPr>
        <w:rFonts w:ascii="Times New Roman" w:hAnsi="Times New Roman" w:hint="default"/>
      </w:rPr>
    </w:lvl>
    <w:lvl w:ilvl="2" w:tplc="21EA8382" w:tentative="1">
      <w:start w:val="1"/>
      <w:numFmt w:val="bullet"/>
      <w:lvlText w:val="•"/>
      <w:lvlJc w:val="left"/>
      <w:pPr>
        <w:tabs>
          <w:tab w:val="num" w:pos="2160"/>
        </w:tabs>
        <w:ind w:left="2160" w:hanging="360"/>
      </w:pPr>
      <w:rPr>
        <w:rFonts w:ascii="Times New Roman" w:hAnsi="Times New Roman" w:hint="default"/>
      </w:rPr>
    </w:lvl>
    <w:lvl w:ilvl="3" w:tplc="94A622D2" w:tentative="1">
      <w:start w:val="1"/>
      <w:numFmt w:val="bullet"/>
      <w:lvlText w:val="•"/>
      <w:lvlJc w:val="left"/>
      <w:pPr>
        <w:tabs>
          <w:tab w:val="num" w:pos="2880"/>
        </w:tabs>
        <w:ind w:left="2880" w:hanging="360"/>
      </w:pPr>
      <w:rPr>
        <w:rFonts w:ascii="Times New Roman" w:hAnsi="Times New Roman" w:hint="default"/>
      </w:rPr>
    </w:lvl>
    <w:lvl w:ilvl="4" w:tplc="4A68045A" w:tentative="1">
      <w:start w:val="1"/>
      <w:numFmt w:val="bullet"/>
      <w:lvlText w:val="•"/>
      <w:lvlJc w:val="left"/>
      <w:pPr>
        <w:tabs>
          <w:tab w:val="num" w:pos="3600"/>
        </w:tabs>
        <w:ind w:left="3600" w:hanging="360"/>
      </w:pPr>
      <w:rPr>
        <w:rFonts w:ascii="Times New Roman" w:hAnsi="Times New Roman" w:hint="default"/>
      </w:rPr>
    </w:lvl>
    <w:lvl w:ilvl="5" w:tplc="6A7A3BD0" w:tentative="1">
      <w:start w:val="1"/>
      <w:numFmt w:val="bullet"/>
      <w:lvlText w:val="•"/>
      <w:lvlJc w:val="left"/>
      <w:pPr>
        <w:tabs>
          <w:tab w:val="num" w:pos="4320"/>
        </w:tabs>
        <w:ind w:left="4320" w:hanging="360"/>
      </w:pPr>
      <w:rPr>
        <w:rFonts w:ascii="Times New Roman" w:hAnsi="Times New Roman" w:hint="default"/>
      </w:rPr>
    </w:lvl>
    <w:lvl w:ilvl="6" w:tplc="FF062A2C" w:tentative="1">
      <w:start w:val="1"/>
      <w:numFmt w:val="bullet"/>
      <w:lvlText w:val="•"/>
      <w:lvlJc w:val="left"/>
      <w:pPr>
        <w:tabs>
          <w:tab w:val="num" w:pos="5040"/>
        </w:tabs>
        <w:ind w:left="5040" w:hanging="360"/>
      </w:pPr>
      <w:rPr>
        <w:rFonts w:ascii="Times New Roman" w:hAnsi="Times New Roman" w:hint="default"/>
      </w:rPr>
    </w:lvl>
    <w:lvl w:ilvl="7" w:tplc="687607AE" w:tentative="1">
      <w:start w:val="1"/>
      <w:numFmt w:val="bullet"/>
      <w:lvlText w:val="•"/>
      <w:lvlJc w:val="left"/>
      <w:pPr>
        <w:tabs>
          <w:tab w:val="num" w:pos="5760"/>
        </w:tabs>
        <w:ind w:left="5760" w:hanging="360"/>
      </w:pPr>
      <w:rPr>
        <w:rFonts w:ascii="Times New Roman" w:hAnsi="Times New Roman" w:hint="default"/>
      </w:rPr>
    </w:lvl>
    <w:lvl w:ilvl="8" w:tplc="035C21D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0"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3" w15:restartNumberingAfterBreak="0">
    <w:nsid w:val="5DA41E42"/>
    <w:multiLevelType w:val="hybridMultilevel"/>
    <w:tmpl w:val="8B8E4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6"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7" w15:restartNumberingAfterBreak="0">
    <w:nsid w:val="6E434B5D"/>
    <w:multiLevelType w:val="hybridMultilevel"/>
    <w:tmpl w:val="DD128900"/>
    <w:lvl w:ilvl="0" w:tplc="41CEDD88">
      <w:start w:val="1"/>
      <w:numFmt w:val="bullet"/>
      <w:lvlText w:val="•"/>
      <w:lvlJc w:val="left"/>
      <w:pPr>
        <w:tabs>
          <w:tab w:val="num" w:pos="720"/>
        </w:tabs>
        <w:ind w:left="720" w:hanging="360"/>
      </w:pPr>
      <w:rPr>
        <w:rFonts w:ascii="Times New Roman" w:hAnsi="Times New Roman" w:hint="default"/>
      </w:rPr>
    </w:lvl>
    <w:lvl w:ilvl="1" w:tplc="239A0E72" w:tentative="1">
      <w:start w:val="1"/>
      <w:numFmt w:val="bullet"/>
      <w:lvlText w:val="•"/>
      <w:lvlJc w:val="left"/>
      <w:pPr>
        <w:tabs>
          <w:tab w:val="num" w:pos="1440"/>
        </w:tabs>
        <w:ind w:left="1440" w:hanging="360"/>
      </w:pPr>
      <w:rPr>
        <w:rFonts w:ascii="Times New Roman" w:hAnsi="Times New Roman" w:hint="default"/>
      </w:rPr>
    </w:lvl>
    <w:lvl w:ilvl="2" w:tplc="984888B8" w:tentative="1">
      <w:start w:val="1"/>
      <w:numFmt w:val="bullet"/>
      <w:lvlText w:val="•"/>
      <w:lvlJc w:val="left"/>
      <w:pPr>
        <w:tabs>
          <w:tab w:val="num" w:pos="2160"/>
        </w:tabs>
        <w:ind w:left="2160" w:hanging="360"/>
      </w:pPr>
      <w:rPr>
        <w:rFonts w:ascii="Times New Roman" w:hAnsi="Times New Roman" w:hint="default"/>
      </w:rPr>
    </w:lvl>
    <w:lvl w:ilvl="3" w:tplc="79DEDEB8" w:tentative="1">
      <w:start w:val="1"/>
      <w:numFmt w:val="bullet"/>
      <w:lvlText w:val="•"/>
      <w:lvlJc w:val="left"/>
      <w:pPr>
        <w:tabs>
          <w:tab w:val="num" w:pos="2880"/>
        </w:tabs>
        <w:ind w:left="2880" w:hanging="360"/>
      </w:pPr>
      <w:rPr>
        <w:rFonts w:ascii="Times New Roman" w:hAnsi="Times New Roman" w:hint="default"/>
      </w:rPr>
    </w:lvl>
    <w:lvl w:ilvl="4" w:tplc="F91EADB8" w:tentative="1">
      <w:start w:val="1"/>
      <w:numFmt w:val="bullet"/>
      <w:lvlText w:val="•"/>
      <w:lvlJc w:val="left"/>
      <w:pPr>
        <w:tabs>
          <w:tab w:val="num" w:pos="3600"/>
        </w:tabs>
        <w:ind w:left="3600" w:hanging="360"/>
      </w:pPr>
      <w:rPr>
        <w:rFonts w:ascii="Times New Roman" w:hAnsi="Times New Roman" w:hint="default"/>
      </w:rPr>
    </w:lvl>
    <w:lvl w:ilvl="5" w:tplc="1A8252E4" w:tentative="1">
      <w:start w:val="1"/>
      <w:numFmt w:val="bullet"/>
      <w:lvlText w:val="•"/>
      <w:lvlJc w:val="left"/>
      <w:pPr>
        <w:tabs>
          <w:tab w:val="num" w:pos="4320"/>
        </w:tabs>
        <w:ind w:left="4320" w:hanging="360"/>
      </w:pPr>
      <w:rPr>
        <w:rFonts w:ascii="Times New Roman" w:hAnsi="Times New Roman" w:hint="default"/>
      </w:rPr>
    </w:lvl>
    <w:lvl w:ilvl="6" w:tplc="4FFE4982" w:tentative="1">
      <w:start w:val="1"/>
      <w:numFmt w:val="bullet"/>
      <w:lvlText w:val="•"/>
      <w:lvlJc w:val="left"/>
      <w:pPr>
        <w:tabs>
          <w:tab w:val="num" w:pos="5040"/>
        </w:tabs>
        <w:ind w:left="5040" w:hanging="360"/>
      </w:pPr>
      <w:rPr>
        <w:rFonts w:ascii="Times New Roman" w:hAnsi="Times New Roman" w:hint="default"/>
      </w:rPr>
    </w:lvl>
    <w:lvl w:ilvl="7" w:tplc="7E505F8A" w:tentative="1">
      <w:start w:val="1"/>
      <w:numFmt w:val="bullet"/>
      <w:lvlText w:val="•"/>
      <w:lvlJc w:val="left"/>
      <w:pPr>
        <w:tabs>
          <w:tab w:val="num" w:pos="5760"/>
        </w:tabs>
        <w:ind w:left="5760" w:hanging="360"/>
      </w:pPr>
      <w:rPr>
        <w:rFonts w:ascii="Times New Roman" w:hAnsi="Times New Roman" w:hint="default"/>
      </w:rPr>
    </w:lvl>
    <w:lvl w:ilvl="8" w:tplc="B31A760C"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40" w15:restartNumberingAfterBreak="0">
    <w:nsid w:val="7A015055"/>
    <w:multiLevelType w:val="hybridMultilevel"/>
    <w:tmpl w:val="16EA7480"/>
    <w:lvl w:ilvl="0" w:tplc="B81CA294">
      <w:start w:val="1"/>
      <w:numFmt w:val="bullet"/>
      <w:lvlText w:val="•"/>
      <w:lvlJc w:val="left"/>
      <w:pPr>
        <w:tabs>
          <w:tab w:val="num" w:pos="720"/>
        </w:tabs>
        <w:ind w:left="720" w:hanging="360"/>
      </w:pPr>
      <w:rPr>
        <w:rFonts w:ascii="Times New Roman" w:hAnsi="Times New Roman" w:hint="default"/>
      </w:rPr>
    </w:lvl>
    <w:lvl w:ilvl="1" w:tplc="A74231DA" w:tentative="1">
      <w:start w:val="1"/>
      <w:numFmt w:val="bullet"/>
      <w:lvlText w:val="•"/>
      <w:lvlJc w:val="left"/>
      <w:pPr>
        <w:tabs>
          <w:tab w:val="num" w:pos="1440"/>
        </w:tabs>
        <w:ind w:left="1440" w:hanging="360"/>
      </w:pPr>
      <w:rPr>
        <w:rFonts w:ascii="Times New Roman" w:hAnsi="Times New Roman" w:hint="default"/>
      </w:rPr>
    </w:lvl>
    <w:lvl w:ilvl="2" w:tplc="FA2CECA8" w:tentative="1">
      <w:start w:val="1"/>
      <w:numFmt w:val="bullet"/>
      <w:lvlText w:val="•"/>
      <w:lvlJc w:val="left"/>
      <w:pPr>
        <w:tabs>
          <w:tab w:val="num" w:pos="2160"/>
        </w:tabs>
        <w:ind w:left="2160" w:hanging="360"/>
      </w:pPr>
      <w:rPr>
        <w:rFonts w:ascii="Times New Roman" w:hAnsi="Times New Roman" w:hint="default"/>
      </w:rPr>
    </w:lvl>
    <w:lvl w:ilvl="3" w:tplc="80DA9F64" w:tentative="1">
      <w:start w:val="1"/>
      <w:numFmt w:val="bullet"/>
      <w:lvlText w:val="•"/>
      <w:lvlJc w:val="left"/>
      <w:pPr>
        <w:tabs>
          <w:tab w:val="num" w:pos="2880"/>
        </w:tabs>
        <w:ind w:left="2880" w:hanging="360"/>
      </w:pPr>
      <w:rPr>
        <w:rFonts w:ascii="Times New Roman" w:hAnsi="Times New Roman" w:hint="default"/>
      </w:rPr>
    </w:lvl>
    <w:lvl w:ilvl="4" w:tplc="65F4E0E4" w:tentative="1">
      <w:start w:val="1"/>
      <w:numFmt w:val="bullet"/>
      <w:lvlText w:val="•"/>
      <w:lvlJc w:val="left"/>
      <w:pPr>
        <w:tabs>
          <w:tab w:val="num" w:pos="3600"/>
        </w:tabs>
        <w:ind w:left="3600" w:hanging="360"/>
      </w:pPr>
      <w:rPr>
        <w:rFonts w:ascii="Times New Roman" w:hAnsi="Times New Roman" w:hint="default"/>
      </w:rPr>
    </w:lvl>
    <w:lvl w:ilvl="5" w:tplc="4FC46D06" w:tentative="1">
      <w:start w:val="1"/>
      <w:numFmt w:val="bullet"/>
      <w:lvlText w:val="•"/>
      <w:lvlJc w:val="left"/>
      <w:pPr>
        <w:tabs>
          <w:tab w:val="num" w:pos="4320"/>
        </w:tabs>
        <w:ind w:left="4320" w:hanging="360"/>
      </w:pPr>
      <w:rPr>
        <w:rFonts w:ascii="Times New Roman" w:hAnsi="Times New Roman" w:hint="default"/>
      </w:rPr>
    </w:lvl>
    <w:lvl w:ilvl="6" w:tplc="1834C910" w:tentative="1">
      <w:start w:val="1"/>
      <w:numFmt w:val="bullet"/>
      <w:lvlText w:val="•"/>
      <w:lvlJc w:val="left"/>
      <w:pPr>
        <w:tabs>
          <w:tab w:val="num" w:pos="5040"/>
        </w:tabs>
        <w:ind w:left="5040" w:hanging="360"/>
      </w:pPr>
      <w:rPr>
        <w:rFonts w:ascii="Times New Roman" w:hAnsi="Times New Roman" w:hint="default"/>
      </w:rPr>
    </w:lvl>
    <w:lvl w:ilvl="7" w:tplc="0674FC6C" w:tentative="1">
      <w:start w:val="1"/>
      <w:numFmt w:val="bullet"/>
      <w:lvlText w:val="•"/>
      <w:lvlJc w:val="left"/>
      <w:pPr>
        <w:tabs>
          <w:tab w:val="num" w:pos="5760"/>
        </w:tabs>
        <w:ind w:left="5760" w:hanging="360"/>
      </w:pPr>
      <w:rPr>
        <w:rFonts w:ascii="Times New Roman" w:hAnsi="Times New Roman" w:hint="default"/>
      </w:rPr>
    </w:lvl>
    <w:lvl w:ilvl="8" w:tplc="3EA816DA"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7DF85A26"/>
    <w:multiLevelType w:val="hybridMultilevel"/>
    <w:tmpl w:val="7046AC50"/>
    <w:lvl w:ilvl="0" w:tplc="E72E6DC8">
      <w:start w:val="1"/>
      <w:numFmt w:val="bullet"/>
      <w:lvlText w:val="•"/>
      <w:lvlJc w:val="left"/>
      <w:pPr>
        <w:tabs>
          <w:tab w:val="num" w:pos="720"/>
        </w:tabs>
        <w:ind w:left="720" w:hanging="360"/>
      </w:pPr>
      <w:rPr>
        <w:rFonts w:ascii="Arial" w:hAnsi="Arial" w:hint="default"/>
      </w:rPr>
    </w:lvl>
    <w:lvl w:ilvl="1" w:tplc="3234683A" w:tentative="1">
      <w:start w:val="1"/>
      <w:numFmt w:val="bullet"/>
      <w:lvlText w:val="•"/>
      <w:lvlJc w:val="left"/>
      <w:pPr>
        <w:tabs>
          <w:tab w:val="num" w:pos="1440"/>
        </w:tabs>
        <w:ind w:left="1440" w:hanging="360"/>
      </w:pPr>
      <w:rPr>
        <w:rFonts w:ascii="Arial" w:hAnsi="Arial" w:hint="default"/>
      </w:rPr>
    </w:lvl>
    <w:lvl w:ilvl="2" w:tplc="D94CB6BC" w:tentative="1">
      <w:start w:val="1"/>
      <w:numFmt w:val="bullet"/>
      <w:lvlText w:val="•"/>
      <w:lvlJc w:val="left"/>
      <w:pPr>
        <w:tabs>
          <w:tab w:val="num" w:pos="2160"/>
        </w:tabs>
        <w:ind w:left="2160" w:hanging="360"/>
      </w:pPr>
      <w:rPr>
        <w:rFonts w:ascii="Arial" w:hAnsi="Arial" w:hint="default"/>
      </w:rPr>
    </w:lvl>
    <w:lvl w:ilvl="3" w:tplc="DA9AC95C" w:tentative="1">
      <w:start w:val="1"/>
      <w:numFmt w:val="bullet"/>
      <w:lvlText w:val="•"/>
      <w:lvlJc w:val="left"/>
      <w:pPr>
        <w:tabs>
          <w:tab w:val="num" w:pos="2880"/>
        </w:tabs>
        <w:ind w:left="2880" w:hanging="360"/>
      </w:pPr>
      <w:rPr>
        <w:rFonts w:ascii="Arial" w:hAnsi="Arial" w:hint="default"/>
      </w:rPr>
    </w:lvl>
    <w:lvl w:ilvl="4" w:tplc="53AC4A94" w:tentative="1">
      <w:start w:val="1"/>
      <w:numFmt w:val="bullet"/>
      <w:lvlText w:val="•"/>
      <w:lvlJc w:val="left"/>
      <w:pPr>
        <w:tabs>
          <w:tab w:val="num" w:pos="3600"/>
        </w:tabs>
        <w:ind w:left="3600" w:hanging="360"/>
      </w:pPr>
      <w:rPr>
        <w:rFonts w:ascii="Arial" w:hAnsi="Arial" w:hint="default"/>
      </w:rPr>
    </w:lvl>
    <w:lvl w:ilvl="5" w:tplc="79D086BC" w:tentative="1">
      <w:start w:val="1"/>
      <w:numFmt w:val="bullet"/>
      <w:lvlText w:val="•"/>
      <w:lvlJc w:val="left"/>
      <w:pPr>
        <w:tabs>
          <w:tab w:val="num" w:pos="4320"/>
        </w:tabs>
        <w:ind w:left="4320" w:hanging="360"/>
      </w:pPr>
      <w:rPr>
        <w:rFonts w:ascii="Arial" w:hAnsi="Arial" w:hint="default"/>
      </w:rPr>
    </w:lvl>
    <w:lvl w:ilvl="6" w:tplc="67BE64D4" w:tentative="1">
      <w:start w:val="1"/>
      <w:numFmt w:val="bullet"/>
      <w:lvlText w:val="•"/>
      <w:lvlJc w:val="left"/>
      <w:pPr>
        <w:tabs>
          <w:tab w:val="num" w:pos="5040"/>
        </w:tabs>
        <w:ind w:left="5040" w:hanging="360"/>
      </w:pPr>
      <w:rPr>
        <w:rFonts w:ascii="Arial" w:hAnsi="Arial" w:hint="default"/>
      </w:rPr>
    </w:lvl>
    <w:lvl w:ilvl="7" w:tplc="8CD8DA96" w:tentative="1">
      <w:start w:val="1"/>
      <w:numFmt w:val="bullet"/>
      <w:lvlText w:val="•"/>
      <w:lvlJc w:val="left"/>
      <w:pPr>
        <w:tabs>
          <w:tab w:val="num" w:pos="5760"/>
        </w:tabs>
        <w:ind w:left="5760" w:hanging="360"/>
      </w:pPr>
      <w:rPr>
        <w:rFonts w:ascii="Arial" w:hAnsi="Arial" w:hint="default"/>
      </w:rPr>
    </w:lvl>
    <w:lvl w:ilvl="8" w:tplc="4D26FA8E"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4"/>
  </w:num>
  <w:num w:numId="2">
    <w:abstractNumId w:val="36"/>
  </w:num>
  <w:num w:numId="3">
    <w:abstractNumId w:val="21"/>
  </w:num>
  <w:num w:numId="4">
    <w:abstractNumId w:val="17"/>
  </w:num>
  <w:num w:numId="5">
    <w:abstractNumId w:val="2"/>
  </w:num>
  <w:num w:numId="6">
    <w:abstractNumId w:val="10"/>
  </w:num>
  <w:num w:numId="7">
    <w:abstractNumId w:val="26"/>
  </w:num>
  <w:num w:numId="8">
    <w:abstractNumId w:val="38"/>
  </w:num>
  <w:num w:numId="9">
    <w:abstractNumId w:val="42"/>
  </w:num>
  <w:num w:numId="10">
    <w:abstractNumId w:val="13"/>
  </w:num>
  <w:num w:numId="11">
    <w:abstractNumId w:val="35"/>
  </w:num>
  <w:num w:numId="12">
    <w:abstractNumId w:val="39"/>
  </w:num>
  <w:num w:numId="13">
    <w:abstractNumId w:val="24"/>
  </w:num>
  <w:num w:numId="14">
    <w:abstractNumId w:val="29"/>
  </w:num>
  <w:num w:numId="15">
    <w:abstractNumId w:val="3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23"/>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25"/>
  </w:num>
  <w:num w:numId="20">
    <w:abstractNumId w:val="32"/>
  </w:num>
  <w:num w:numId="21">
    <w:abstractNumId w:val="7"/>
  </w:num>
  <w:num w:numId="22">
    <w:abstractNumId w:val="18"/>
  </w:num>
  <w:num w:numId="23">
    <w:abstractNumId w:val="30"/>
  </w:num>
  <w:num w:numId="24">
    <w:abstractNumId w:val="19"/>
  </w:num>
  <w:num w:numId="25">
    <w:abstractNumId w:val="1"/>
  </w:num>
  <w:num w:numId="26">
    <w:abstractNumId w:val="15"/>
  </w:num>
  <w:num w:numId="27">
    <w:abstractNumId w:val="5"/>
  </w:num>
  <w:num w:numId="28">
    <w:abstractNumId w:val="22"/>
  </w:num>
  <w:num w:numId="29">
    <w:abstractNumId w:val="11"/>
  </w:num>
  <w:num w:numId="30">
    <w:abstractNumId w:val="27"/>
  </w:num>
  <w:num w:numId="31">
    <w:abstractNumId w:val="20"/>
  </w:num>
  <w:num w:numId="32">
    <w:abstractNumId w:val="37"/>
  </w:num>
  <w:num w:numId="33">
    <w:abstractNumId w:val="28"/>
  </w:num>
  <w:num w:numId="34">
    <w:abstractNumId w:val="4"/>
  </w:num>
  <w:num w:numId="35">
    <w:abstractNumId w:val="40"/>
  </w:num>
  <w:num w:numId="36">
    <w:abstractNumId w:val="14"/>
  </w:num>
  <w:num w:numId="37">
    <w:abstractNumId w:val="8"/>
  </w:num>
  <w:num w:numId="38">
    <w:abstractNumId w:val="41"/>
  </w:num>
  <w:num w:numId="39">
    <w:abstractNumId w:val="16"/>
    <w:lvlOverride w:ilvl="0"/>
    <w:lvlOverride w:ilvl="1"/>
    <w:lvlOverride w:ilvl="2"/>
    <w:lvlOverride w:ilvl="3"/>
    <w:lvlOverride w:ilvl="4"/>
    <w:lvlOverride w:ilvl="5"/>
    <w:lvlOverride w:ilvl="6"/>
    <w:lvlOverride w:ilvl="7"/>
    <w:lvlOverride w:ilvl="8"/>
  </w:num>
  <w:num w:numId="40">
    <w:abstractNumId w:val="33"/>
  </w:num>
  <w:num w:numId="41">
    <w:abstractNumId w:val="9"/>
  </w:num>
  <w:num w:numId="42">
    <w:abstractNumId w:val="3"/>
  </w:num>
  <w:num w:numId="43">
    <w:abstractNumId w:val="12"/>
  </w:num>
  <w:num w:numId="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43549"/>
    <w:rsid w:val="00046A16"/>
    <w:rsid w:val="00047074"/>
    <w:rsid w:val="00076A0B"/>
    <w:rsid w:val="000854DF"/>
    <w:rsid w:val="000A6D49"/>
    <w:rsid w:val="000E3682"/>
    <w:rsid w:val="000E3751"/>
    <w:rsid w:val="0010199D"/>
    <w:rsid w:val="001070F2"/>
    <w:rsid w:val="00111283"/>
    <w:rsid w:val="0011161A"/>
    <w:rsid w:val="00165047"/>
    <w:rsid w:val="00172497"/>
    <w:rsid w:val="0018337F"/>
    <w:rsid w:val="001C0B52"/>
    <w:rsid w:val="001C4B2D"/>
    <w:rsid w:val="001E0E06"/>
    <w:rsid w:val="001F4CE1"/>
    <w:rsid w:val="002132DC"/>
    <w:rsid w:val="00216211"/>
    <w:rsid w:val="00224B95"/>
    <w:rsid w:val="00230F35"/>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A024B"/>
    <w:rsid w:val="004B73BA"/>
    <w:rsid w:val="004C79CE"/>
    <w:rsid w:val="004F2B31"/>
    <w:rsid w:val="00521E0F"/>
    <w:rsid w:val="00531109"/>
    <w:rsid w:val="00537B4C"/>
    <w:rsid w:val="005429EF"/>
    <w:rsid w:val="005627D4"/>
    <w:rsid w:val="0058726A"/>
    <w:rsid w:val="00590E9A"/>
    <w:rsid w:val="005942E9"/>
    <w:rsid w:val="005C6560"/>
    <w:rsid w:val="00610318"/>
    <w:rsid w:val="00632937"/>
    <w:rsid w:val="0065654E"/>
    <w:rsid w:val="00662A40"/>
    <w:rsid w:val="006805EC"/>
    <w:rsid w:val="00691819"/>
    <w:rsid w:val="00693C4D"/>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C0DA2"/>
    <w:rsid w:val="00DD363B"/>
    <w:rsid w:val="00DE54B1"/>
    <w:rsid w:val="00E251B2"/>
    <w:rsid w:val="00E3766D"/>
    <w:rsid w:val="00E502BA"/>
    <w:rsid w:val="00E57529"/>
    <w:rsid w:val="00E67719"/>
    <w:rsid w:val="00E84F5D"/>
    <w:rsid w:val="00EC7546"/>
    <w:rsid w:val="00F1661E"/>
    <w:rsid w:val="00F16C97"/>
    <w:rsid w:val="00F2453C"/>
    <w:rsid w:val="00F346BE"/>
    <w:rsid w:val="00F73533"/>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6257F6"/>
  <w15:chartTrackingRefBased/>
  <w15:docId w15:val="{0B191CE2-43FF-4097-9991-260EB3342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endnote reference" w:uiPriority="99"/>
    <w:lsdException w:name="endnote text" w:uiPriority="99"/>
    <w:lsdException w:name="Title" w:qFormat="1"/>
    <w:lsdException w:name="Subtitle" w:qFormat="1"/>
    <w:lsdException w:name="Hyperlink" w:uiPriority="99"/>
    <w:lsdException w:name="Strong" w:qFormat="1"/>
    <w:lsdException w:name="Emphasis" w:qFormat="1"/>
    <w:lsdException w:name="Normal (Web)"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uiPriority w:val="99"/>
    <w:semiHidden/>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18337F"/>
    <w:rPr>
      <w:color w:val="0000FF"/>
      <w:u w:val="single"/>
    </w:rPr>
  </w:style>
  <w:style w:type="paragraph" w:styleId="ListParagraph">
    <w:name w:val="List Paragraph"/>
    <w:basedOn w:val="Normal"/>
    <w:uiPriority w:val="34"/>
    <w:qFormat/>
    <w:rsid w:val="0018337F"/>
    <w:pPr>
      <w:ind w:left="720"/>
      <w:contextualSpacing/>
    </w:pPr>
    <w:rPr>
      <w:rFonts w:eastAsia="Times New Roman"/>
    </w:rPr>
  </w:style>
  <w:style w:type="paragraph" w:customStyle="1" w:styleId="Default">
    <w:name w:val="Default"/>
    <w:rsid w:val="0018337F"/>
    <w:pPr>
      <w:autoSpaceDE w:val="0"/>
      <w:autoSpaceDN w:val="0"/>
      <w:adjustRightInd w:val="0"/>
    </w:pPr>
    <w:rPr>
      <w:rFonts w:ascii="Calibri" w:eastAsia="DengXian" w:hAnsi="Calibri" w:cs="Calibri"/>
      <w:color w:val="000000"/>
      <w:sz w:val="24"/>
      <w:szCs w:val="24"/>
    </w:rPr>
  </w:style>
  <w:style w:type="character" w:customStyle="1" w:styleId="Heading1Char">
    <w:name w:val="Heading 1 Char"/>
    <w:link w:val="Heading1"/>
    <w:uiPriority w:val="9"/>
    <w:rsid w:val="0018337F"/>
    <w:rPr>
      <w:rFonts w:ascii="Arial" w:hAnsi="Arial" w:cs="Arial"/>
      <w:b/>
      <w:bCs/>
      <w:kern w:val="32"/>
      <w:sz w:val="32"/>
      <w:szCs w:val="32"/>
    </w:rPr>
  </w:style>
  <w:style w:type="paragraph" w:styleId="FootnoteText">
    <w:name w:val="footnote text"/>
    <w:basedOn w:val="Normal"/>
    <w:link w:val="FootnoteTextChar"/>
    <w:uiPriority w:val="99"/>
    <w:unhideWhenUsed/>
    <w:rsid w:val="0018337F"/>
    <w:rPr>
      <w:rFonts w:ascii="Calibri" w:eastAsia="DengXian" w:hAnsi="Calibri" w:cs="Arial"/>
      <w:sz w:val="20"/>
      <w:szCs w:val="20"/>
    </w:rPr>
  </w:style>
  <w:style w:type="character" w:customStyle="1" w:styleId="FootnoteTextChar">
    <w:name w:val="Footnote Text Char"/>
    <w:link w:val="FootnoteText"/>
    <w:uiPriority w:val="99"/>
    <w:rsid w:val="0018337F"/>
    <w:rPr>
      <w:rFonts w:ascii="Calibri" w:eastAsia="DengXian" w:hAnsi="Calibri" w:cs="Arial"/>
    </w:rPr>
  </w:style>
  <w:style w:type="character" w:styleId="FootnoteReference">
    <w:name w:val="footnote reference"/>
    <w:uiPriority w:val="99"/>
    <w:unhideWhenUsed/>
    <w:rsid w:val="0018337F"/>
    <w:rPr>
      <w:vertAlign w:val="superscript"/>
    </w:rPr>
  </w:style>
  <w:style w:type="paragraph" w:styleId="EndnoteText">
    <w:name w:val="endnote text"/>
    <w:basedOn w:val="Normal"/>
    <w:link w:val="EndnoteTextChar"/>
    <w:uiPriority w:val="99"/>
    <w:unhideWhenUsed/>
    <w:rsid w:val="0018337F"/>
    <w:rPr>
      <w:rFonts w:ascii="Calibri" w:eastAsia="DengXian" w:hAnsi="Calibri" w:cs="Arial"/>
      <w:sz w:val="20"/>
      <w:szCs w:val="20"/>
    </w:rPr>
  </w:style>
  <w:style w:type="character" w:customStyle="1" w:styleId="EndnoteTextChar">
    <w:name w:val="Endnote Text Char"/>
    <w:link w:val="EndnoteText"/>
    <w:uiPriority w:val="99"/>
    <w:rsid w:val="0018337F"/>
    <w:rPr>
      <w:rFonts w:ascii="Calibri" w:eastAsia="DengXian" w:hAnsi="Calibri" w:cs="Arial"/>
    </w:rPr>
  </w:style>
  <w:style w:type="character" w:styleId="EndnoteReference">
    <w:name w:val="endnote reference"/>
    <w:uiPriority w:val="99"/>
    <w:unhideWhenUsed/>
    <w:rsid w:val="0018337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10518@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3FC887-7D83-4393-B202-066D26D14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3401</Words>
  <Characters>19220</Characters>
  <Application>Microsoft Office Word</Application>
  <DocSecurity>0</DocSecurity>
  <Lines>1747</Lines>
  <Paragraphs>754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YINA WU</cp:lastModifiedBy>
  <cp:revision>3</cp:revision>
  <cp:lastPrinted>2011-03-31T06:57:00Z</cp:lastPrinted>
  <dcterms:created xsi:type="dcterms:W3CDTF">2023-01-03T16:29:00Z</dcterms:created>
  <dcterms:modified xsi:type="dcterms:W3CDTF">2023-01-03T16:29:00Z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801cc9966e4e5423ecddd19e8a49d593148573a2d504d6ed88cda5d85e29e59b</vt:lpwstr>
  </property>
</Properties>
</file>