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4"/>
          <w:szCs w:val="24"/>
        </w:rPr>
        <w:id w:val="-1895802699"/>
        <w:docPartObj>
          <w:docPartGallery w:val="Cover Pages"/>
          <w:docPartUnique/>
        </w:docPartObj>
      </w:sdtPr>
      <w:sdtContent>
        <w:p w14:paraId="2CA7D4D5" w14:textId="14B7ADF0" w:rsidR="0080012A" w:rsidRPr="009666DB" w:rsidRDefault="0080012A" w:rsidP="003C34DB">
          <w:pPr>
            <w:spacing w:line="480" w:lineRule="auto"/>
            <w:jc w:val="center"/>
            <w:rPr>
              <w:rFonts w:eastAsiaTheme="majorEastAsia"/>
              <w:b/>
              <w:color w:val="000000" w:themeColor="text1"/>
              <w:sz w:val="24"/>
              <w:szCs w:val="24"/>
            </w:rPr>
          </w:pPr>
        </w:p>
        <w:p w14:paraId="71C63340" w14:textId="60F2CD74" w:rsidR="0080012A" w:rsidRPr="009666DB" w:rsidRDefault="0080012A" w:rsidP="003C34DB">
          <w:pPr>
            <w:spacing w:line="480" w:lineRule="auto"/>
            <w:rPr>
              <w:sz w:val="24"/>
              <w:szCs w:val="24"/>
            </w:rPr>
          </w:pPr>
        </w:p>
        <w:p w14:paraId="1B622FE8" w14:textId="77777777" w:rsidR="0080012A" w:rsidRPr="009666DB" w:rsidRDefault="0080012A" w:rsidP="003C34DB">
          <w:pPr>
            <w:spacing w:line="480" w:lineRule="auto"/>
            <w:jc w:val="center"/>
            <w:rPr>
              <w:sz w:val="24"/>
              <w:szCs w:val="24"/>
            </w:rPr>
          </w:pPr>
          <w:r w:rsidRPr="009666DB">
            <w:rPr>
              <w:sz w:val="24"/>
              <w:szCs w:val="24"/>
            </w:rPr>
            <w:t xml:space="preserve"> </w:t>
          </w:r>
        </w:p>
        <w:p w14:paraId="65987DF7" w14:textId="77777777" w:rsidR="000F1648" w:rsidRPr="009666DB" w:rsidRDefault="000F1648" w:rsidP="003C34DB">
          <w:pPr>
            <w:spacing w:line="480" w:lineRule="auto"/>
            <w:jc w:val="center"/>
            <w:rPr>
              <w:sz w:val="24"/>
              <w:szCs w:val="24"/>
            </w:rPr>
          </w:pPr>
        </w:p>
        <w:p w14:paraId="5A71EEB2" w14:textId="77777777" w:rsidR="0080012A" w:rsidRPr="009666DB" w:rsidRDefault="0080012A" w:rsidP="003C34DB">
          <w:pPr>
            <w:spacing w:line="480" w:lineRule="auto"/>
            <w:jc w:val="center"/>
            <w:rPr>
              <w:b/>
              <w:sz w:val="24"/>
              <w:szCs w:val="24"/>
            </w:rPr>
          </w:pPr>
          <w:r w:rsidRPr="009666DB">
            <w:rPr>
              <w:b/>
              <w:sz w:val="24"/>
              <w:szCs w:val="24"/>
            </w:rPr>
            <w:t xml:space="preserve">EVALUATING SUPPLY CHAIN RESILIENCE STRATEGIES ADOPTED BY EUROPEAN AUTOMOTIVE MANUFACTURING FIRMS IN RESPONSE TO GLOBAL SUPPLY CHAIN DISRUPTIONS </w:t>
          </w:r>
        </w:p>
        <w:p w14:paraId="01E1A4BB" w14:textId="77777777" w:rsidR="0080012A" w:rsidRPr="009666DB" w:rsidRDefault="0080012A" w:rsidP="00E57649">
          <w:pPr>
            <w:spacing w:line="480" w:lineRule="auto"/>
            <w:rPr>
              <w:sz w:val="24"/>
              <w:szCs w:val="24"/>
            </w:rPr>
          </w:pPr>
        </w:p>
        <w:p w14:paraId="48794CE2" w14:textId="77777777" w:rsidR="0080012A" w:rsidRPr="009666DB" w:rsidRDefault="0080012A" w:rsidP="003C34DB">
          <w:pPr>
            <w:spacing w:line="480" w:lineRule="auto"/>
            <w:jc w:val="center"/>
            <w:rPr>
              <w:sz w:val="24"/>
              <w:szCs w:val="24"/>
            </w:rPr>
          </w:pPr>
        </w:p>
        <w:p w14:paraId="38DE7F02" w14:textId="4792BB84" w:rsidR="0080012A" w:rsidRPr="009666DB" w:rsidRDefault="0080012A" w:rsidP="003C34DB">
          <w:pPr>
            <w:spacing w:line="480" w:lineRule="auto"/>
            <w:jc w:val="center"/>
            <w:rPr>
              <w:bCs/>
              <w:sz w:val="24"/>
              <w:szCs w:val="24"/>
            </w:rPr>
          </w:pPr>
          <w:r w:rsidRPr="009666DB">
            <w:rPr>
              <w:bCs/>
              <w:sz w:val="24"/>
              <w:szCs w:val="24"/>
            </w:rPr>
            <w:t>ROLAND MIHAI BABA</w:t>
          </w:r>
        </w:p>
        <w:p w14:paraId="0C1C4735" w14:textId="77777777" w:rsidR="0080012A" w:rsidRPr="009666DB" w:rsidRDefault="0080012A" w:rsidP="003C34DB">
          <w:pPr>
            <w:spacing w:line="480" w:lineRule="auto"/>
            <w:rPr>
              <w:sz w:val="24"/>
              <w:szCs w:val="24"/>
            </w:rPr>
          </w:pPr>
        </w:p>
        <w:p w14:paraId="33E47533" w14:textId="77777777" w:rsidR="0080012A" w:rsidRPr="009666DB" w:rsidRDefault="0080012A" w:rsidP="003C34DB">
          <w:pPr>
            <w:spacing w:line="480" w:lineRule="auto"/>
            <w:jc w:val="center"/>
            <w:rPr>
              <w:sz w:val="24"/>
              <w:szCs w:val="24"/>
            </w:rPr>
          </w:pPr>
          <w:r w:rsidRPr="009666DB">
            <w:rPr>
              <w:sz w:val="24"/>
              <w:szCs w:val="24"/>
            </w:rPr>
            <w:t>A dissertation Project submitted in partial fulfilment of the requirements for the award of</w:t>
          </w:r>
        </w:p>
        <w:p w14:paraId="5E71012A" w14:textId="77777777" w:rsidR="0080012A" w:rsidRPr="009666DB" w:rsidRDefault="0080012A" w:rsidP="003C34DB">
          <w:pPr>
            <w:spacing w:line="480" w:lineRule="auto"/>
            <w:jc w:val="center"/>
            <w:rPr>
              <w:sz w:val="24"/>
              <w:szCs w:val="24"/>
            </w:rPr>
          </w:pPr>
          <w:r w:rsidRPr="009666DB">
            <w:rPr>
              <w:sz w:val="24"/>
              <w:szCs w:val="24"/>
            </w:rPr>
            <w:t>The Degree’s in BA (Hons) Business Management at the University of Wales Trinity Saint</w:t>
          </w:r>
        </w:p>
        <w:p w14:paraId="304687B8" w14:textId="2090FD8D" w:rsidR="0080012A" w:rsidRPr="009666DB" w:rsidRDefault="0080012A" w:rsidP="003C34DB">
          <w:pPr>
            <w:spacing w:line="480" w:lineRule="auto"/>
            <w:jc w:val="center"/>
            <w:rPr>
              <w:sz w:val="24"/>
              <w:szCs w:val="24"/>
            </w:rPr>
          </w:pPr>
          <w:r w:rsidRPr="009666DB">
            <w:rPr>
              <w:sz w:val="24"/>
              <w:szCs w:val="24"/>
            </w:rPr>
            <w:t>David</w:t>
          </w:r>
        </w:p>
        <w:p w14:paraId="1CD1610F" w14:textId="77777777" w:rsidR="0080012A" w:rsidRPr="009666DB" w:rsidRDefault="0080012A" w:rsidP="003C34DB">
          <w:pPr>
            <w:spacing w:line="480" w:lineRule="auto"/>
            <w:jc w:val="center"/>
            <w:rPr>
              <w:sz w:val="24"/>
              <w:szCs w:val="24"/>
            </w:rPr>
          </w:pPr>
        </w:p>
        <w:p w14:paraId="360B674B" w14:textId="77777777" w:rsidR="0080012A" w:rsidRPr="009666DB" w:rsidRDefault="0080012A" w:rsidP="003C34DB">
          <w:pPr>
            <w:spacing w:line="480" w:lineRule="auto"/>
            <w:jc w:val="center"/>
            <w:rPr>
              <w:sz w:val="24"/>
              <w:szCs w:val="24"/>
            </w:rPr>
          </w:pPr>
        </w:p>
        <w:p w14:paraId="5ACADFA8" w14:textId="3A27ECEE" w:rsidR="00115CFD" w:rsidRPr="009666DB" w:rsidRDefault="0080012A" w:rsidP="003C34DB">
          <w:pPr>
            <w:spacing w:line="480" w:lineRule="auto"/>
            <w:jc w:val="center"/>
            <w:rPr>
              <w:sz w:val="24"/>
              <w:szCs w:val="24"/>
            </w:rPr>
          </w:pPr>
          <w:r w:rsidRPr="009666DB">
            <w:rPr>
              <w:sz w:val="24"/>
              <w:szCs w:val="24"/>
            </w:rPr>
            <w:t>July 2026</w:t>
          </w:r>
          <w:r w:rsidR="00DB6FD6" w:rsidRPr="009666DB">
            <w:rPr>
              <w:sz w:val="24"/>
              <w:szCs w:val="24"/>
            </w:rPr>
            <w:br w:type="page"/>
          </w:r>
        </w:p>
        <w:p w14:paraId="37220C4E" w14:textId="62DBD522" w:rsidR="00115CFD" w:rsidRPr="009666DB" w:rsidRDefault="00EA1B65" w:rsidP="006B50DD">
          <w:pPr>
            <w:pStyle w:val="Heading1"/>
            <w:rPr>
              <w:rFonts w:ascii="Arial" w:hAnsi="Arial"/>
            </w:rPr>
          </w:pPr>
          <w:bookmarkStart w:id="0" w:name="_Toc235966059"/>
          <w:r w:rsidRPr="009666DB">
            <w:rPr>
              <w:rStyle w:val="Heading1Char"/>
              <w:rFonts w:ascii="Arial" w:hAnsi="Arial"/>
              <w:b/>
              <w:szCs w:val="24"/>
            </w:rPr>
            <w:lastRenderedPageBreak/>
            <w:t>DECLARATION</w:t>
          </w:r>
          <w:bookmarkEnd w:id="0"/>
          <w:r w:rsidR="00B024F5" w:rsidRPr="009666DB">
            <w:rPr>
              <w:rStyle w:val="Heading1Char"/>
              <w:rFonts w:ascii="Arial" w:hAnsi="Arial"/>
              <w:b/>
              <w:szCs w:val="24"/>
            </w:rPr>
            <w:t xml:space="preserve"> </w:t>
          </w:r>
        </w:p>
        <w:p w14:paraId="2FD67FC0" w14:textId="0B6517AA" w:rsidR="00723FD1" w:rsidRPr="009666DB" w:rsidRDefault="001C2BA3" w:rsidP="003C34DB">
          <w:pPr>
            <w:spacing w:line="480" w:lineRule="auto"/>
            <w:rPr>
              <w:sz w:val="24"/>
              <w:szCs w:val="24"/>
            </w:rPr>
          </w:pPr>
          <w:r w:rsidRPr="009666DB">
            <w:rPr>
              <w:sz w:val="24"/>
              <w:szCs w:val="24"/>
            </w:rPr>
            <w:t>“</w:t>
          </w:r>
          <w:r w:rsidR="00803DEB" w:rsidRPr="009666DB">
            <w:rPr>
              <w:sz w:val="24"/>
              <w:szCs w:val="24"/>
            </w:rPr>
            <w:t xml:space="preserve">This dissertation is my independent research process as part of my academic learning journey. I have not submitted this dissertation to </w:t>
          </w:r>
          <w:r w:rsidR="00115CFD" w:rsidRPr="009666DB">
            <w:rPr>
              <w:sz w:val="24"/>
              <w:szCs w:val="24"/>
            </w:rPr>
            <w:t>any other institution of higher learning for the award of any degree. I have acknowledged and cited all referenced materials to support my research idea</w:t>
          </w:r>
          <w:r w:rsidRPr="009666DB">
            <w:rPr>
              <w:sz w:val="24"/>
              <w:szCs w:val="24"/>
            </w:rPr>
            <w:t>”</w:t>
          </w:r>
          <w:r w:rsidR="00115CFD" w:rsidRPr="009666DB">
            <w:rPr>
              <w:sz w:val="24"/>
              <w:szCs w:val="24"/>
            </w:rPr>
            <w:t xml:space="preserve">. </w:t>
          </w:r>
        </w:p>
        <w:p w14:paraId="52879259" w14:textId="36455A70" w:rsidR="00723FD1" w:rsidRPr="009666DB" w:rsidRDefault="001C2BA3" w:rsidP="003C34DB">
          <w:pPr>
            <w:tabs>
              <w:tab w:val="left" w:pos="1656"/>
            </w:tabs>
            <w:spacing w:line="480" w:lineRule="auto"/>
            <w:rPr>
              <w:sz w:val="24"/>
              <w:szCs w:val="24"/>
            </w:rPr>
          </w:pPr>
          <w:r w:rsidRPr="009666DB">
            <w:rPr>
              <w:sz w:val="24"/>
              <w:szCs w:val="24"/>
            </w:rPr>
            <w:tab/>
          </w:r>
        </w:p>
        <w:p w14:paraId="5EB73878" w14:textId="48D4B0BE" w:rsidR="00723FD1" w:rsidRPr="009666DB" w:rsidRDefault="00723FD1" w:rsidP="003C34DB">
          <w:pPr>
            <w:spacing w:line="480" w:lineRule="auto"/>
            <w:rPr>
              <w:sz w:val="24"/>
              <w:szCs w:val="24"/>
            </w:rPr>
          </w:pPr>
          <w:r w:rsidRPr="009666DB">
            <w:rPr>
              <w:sz w:val="24"/>
              <w:szCs w:val="24"/>
            </w:rPr>
            <w:t>ROLAND MIHAI BABA</w:t>
          </w:r>
        </w:p>
        <w:p w14:paraId="2299BE0D" w14:textId="1E2BA267" w:rsidR="00723FD1" w:rsidRPr="009666DB" w:rsidRDefault="00723FD1" w:rsidP="003C34DB">
          <w:pPr>
            <w:spacing w:line="480" w:lineRule="auto"/>
            <w:rPr>
              <w:sz w:val="24"/>
              <w:szCs w:val="24"/>
            </w:rPr>
          </w:pPr>
          <w:r w:rsidRPr="009666DB">
            <w:rPr>
              <w:sz w:val="24"/>
              <w:szCs w:val="24"/>
            </w:rPr>
            <w:t>STUDENT ID: 2216968</w:t>
          </w:r>
        </w:p>
        <w:p w14:paraId="61FDFD35" w14:textId="77777777" w:rsidR="00723FD1" w:rsidRPr="009666DB" w:rsidRDefault="00723FD1" w:rsidP="003C34DB">
          <w:pPr>
            <w:spacing w:line="480" w:lineRule="auto"/>
            <w:rPr>
              <w:sz w:val="24"/>
              <w:szCs w:val="24"/>
            </w:rPr>
          </w:pPr>
        </w:p>
        <w:p w14:paraId="1F4F434F" w14:textId="3A54C9EC" w:rsidR="009907BE" w:rsidRPr="009666DB" w:rsidRDefault="00723FD1" w:rsidP="003C34DB">
          <w:pPr>
            <w:spacing w:line="480" w:lineRule="auto"/>
            <w:rPr>
              <w:sz w:val="24"/>
              <w:szCs w:val="24"/>
            </w:rPr>
          </w:pPr>
          <w:r w:rsidRPr="009666DB">
            <w:rPr>
              <w:sz w:val="24"/>
              <w:szCs w:val="24"/>
            </w:rPr>
            <w:t>Student Signature</w:t>
          </w:r>
          <w:r w:rsidR="001C2BA3" w:rsidRPr="009666DB">
            <w:rPr>
              <w:sz w:val="24"/>
              <w:szCs w:val="24"/>
            </w:rPr>
            <w:t xml:space="preserve">: </w:t>
          </w:r>
          <w:r w:rsidRPr="009666DB">
            <w:rPr>
              <w:sz w:val="24"/>
              <w:szCs w:val="24"/>
            </w:rPr>
            <w:t xml:space="preserve"> </w:t>
          </w:r>
          <w:r w:rsidR="001C2BA3" w:rsidRPr="009666DB">
            <w:rPr>
              <w:b/>
              <w:sz w:val="24"/>
              <w:szCs w:val="24"/>
            </w:rPr>
            <w:t>Roland Mihai</w:t>
          </w:r>
          <w:r w:rsidR="001C2BA3" w:rsidRPr="009666DB">
            <w:rPr>
              <w:sz w:val="24"/>
              <w:szCs w:val="24"/>
            </w:rPr>
            <w:t xml:space="preserve"> </w:t>
          </w:r>
          <w:r w:rsidR="00B024F5" w:rsidRPr="009666DB">
            <w:rPr>
              <w:sz w:val="24"/>
              <w:szCs w:val="24"/>
            </w:rPr>
            <w:t xml:space="preserve">  </w:t>
          </w:r>
          <w:r w:rsidRPr="009666DB">
            <w:rPr>
              <w:sz w:val="24"/>
              <w:szCs w:val="24"/>
            </w:rPr>
            <w:t xml:space="preserve"> Date:</w:t>
          </w:r>
          <w:r w:rsidR="000365AA" w:rsidRPr="009666DB">
            <w:rPr>
              <w:sz w:val="24"/>
              <w:szCs w:val="24"/>
            </w:rPr>
            <w:t xml:space="preserve"> </w:t>
          </w:r>
          <w:r w:rsidR="001C2BA3" w:rsidRPr="009666DB">
            <w:rPr>
              <w:sz w:val="24"/>
              <w:szCs w:val="24"/>
            </w:rPr>
            <w:t>08/07/2026</w:t>
          </w:r>
        </w:p>
        <w:p w14:paraId="42B7C311" w14:textId="51009B36" w:rsidR="00723FD1" w:rsidRPr="009666DB" w:rsidRDefault="00723FD1" w:rsidP="003C34DB">
          <w:pPr>
            <w:spacing w:line="480" w:lineRule="auto"/>
            <w:rPr>
              <w:sz w:val="24"/>
              <w:szCs w:val="24"/>
            </w:rPr>
          </w:pPr>
          <w:r w:rsidRPr="009666DB">
            <w:rPr>
              <w:sz w:val="24"/>
              <w:szCs w:val="24"/>
            </w:rPr>
            <w:t>Supervisor</w:t>
          </w:r>
        </w:p>
        <w:p w14:paraId="430B73FF" w14:textId="445D04EC" w:rsidR="00723FD1" w:rsidRPr="009666DB" w:rsidRDefault="003E587A" w:rsidP="003C34DB">
          <w:pPr>
            <w:spacing w:line="480" w:lineRule="auto"/>
            <w:rPr>
              <w:sz w:val="24"/>
              <w:szCs w:val="24"/>
            </w:rPr>
          </w:pPr>
          <w:r w:rsidRPr="009666DB">
            <w:rPr>
              <w:b/>
              <w:bCs/>
              <w:sz w:val="24"/>
              <w:szCs w:val="24"/>
            </w:rPr>
            <w:t xml:space="preserve"> </w:t>
          </w:r>
          <w:r w:rsidR="00723FD1" w:rsidRPr="009666DB">
            <w:rPr>
              <w:sz w:val="24"/>
              <w:szCs w:val="24"/>
            </w:rPr>
            <w:t>Supervisor Signature</w:t>
          </w:r>
          <w:r w:rsidR="001C2BA3" w:rsidRPr="009666DB">
            <w:rPr>
              <w:sz w:val="24"/>
              <w:szCs w:val="24"/>
            </w:rPr>
            <w:t xml:space="preserve">: </w:t>
          </w:r>
          <w:r w:rsidR="00D916F7">
            <w:rPr>
              <w:sz w:val="24"/>
              <w:szCs w:val="24"/>
            </w:rPr>
            <w:t>…………………………</w:t>
          </w:r>
          <w:r w:rsidR="00723FD1" w:rsidRPr="009666DB">
            <w:rPr>
              <w:sz w:val="24"/>
              <w:szCs w:val="24"/>
            </w:rPr>
            <w:t>Date:</w:t>
          </w:r>
          <w:r w:rsidR="001C2BA3" w:rsidRPr="009666DB">
            <w:rPr>
              <w:sz w:val="24"/>
              <w:szCs w:val="24"/>
            </w:rPr>
            <w:t xml:space="preserve"> </w:t>
          </w:r>
          <w:r w:rsidR="00723FD1" w:rsidRPr="009666DB">
            <w:rPr>
              <w:sz w:val="24"/>
              <w:szCs w:val="24"/>
            </w:rPr>
            <w:t>………………</w:t>
          </w:r>
        </w:p>
        <w:p w14:paraId="533F9B10" w14:textId="4B3EFB4F" w:rsidR="00EF6708" w:rsidRPr="009666DB" w:rsidRDefault="003E587A" w:rsidP="003C34DB">
          <w:pPr>
            <w:spacing w:line="480" w:lineRule="auto"/>
            <w:rPr>
              <w:sz w:val="24"/>
              <w:szCs w:val="24"/>
            </w:rPr>
          </w:pPr>
          <w:r w:rsidRPr="009666DB">
            <w:rPr>
              <w:sz w:val="24"/>
              <w:szCs w:val="24"/>
            </w:rPr>
            <w:br w:type="page"/>
          </w:r>
          <w:r w:rsidR="00EF6708" w:rsidRPr="009666DB">
            <w:rPr>
              <w:sz w:val="24"/>
              <w:szCs w:val="24"/>
            </w:rPr>
            <w:br/>
          </w:r>
        </w:p>
        <w:p w14:paraId="2C26FA4C" w14:textId="77777777" w:rsidR="00EF6708" w:rsidRPr="009666DB" w:rsidRDefault="00EF6708" w:rsidP="006B50DD">
          <w:pPr>
            <w:pStyle w:val="Heading1"/>
            <w:rPr>
              <w:rFonts w:ascii="Arial" w:hAnsi="Arial"/>
            </w:rPr>
          </w:pPr>
          <w:r w:rsidRPr="009666DB">
            <w:rPr>
              <w:rFonts w:ascii="Arial" w:hAnsi="Arial"/>
            </w:rPr>
            <w:br w:type="page"/>
          </w:r>
        </w:p>
        <w:p w14:paraId="505EE04E" w14:textId="77777777" w:rsidR="00EF6708" w:rsidRPr="00321A9E" w:rsidRDefault="00EF6708" w:rsidP="00321A9E">
          <w:pPr>
            <w:pStyle w:val="Heading1"/>
            <w:spacing w:line="360" w:lineRule="auto"/>
            <w:jc w:val="left"/>
            <w:rPr>
              <w:rFonts w:ascii="Arial" w:hAnsi="Arial"/>
              <w:sz w:val="22"/>
            </w:rPr>
          </w:pPr>
          <w:bookmarkStart w:id="1" w:name="_Toc235966060"/>
          <w:r w:rsidRPr="00321A9E">
            <w:rPr>
              <w:rFonts w:ascii="Arial" w:hAnsi="Arial"/>
              <w:sz w:val="22"/>
            </w:rPr>
            <w:lastRenderedPageBreak/>
            <w:t>ABSTRACT</w:t>
          </w:r>
          <w:bookmarkEnd w:id="1"/>
        </w:p>
        <w:p w14:paraId="05A04D75" w14:textId="45A7E8BC" w:rsidR="00D547D6" w:rsidRPr="00321A9E" w:rsidRDefault="00EF6708" w:rsidP="00321A9E">
          <w:pPr>
            <w:spacing w:line="360" w:lineRule="auto"/>
          </w:pPr>
          <w:r w:rsidRPr="00321A9E">
            <w:t>The objective of this</w:t>
          </w:r>
          <w:r w:rsidR="00E15CEB" w:rsidRPr="00321A9E">
            <w:t xml:space="preserve"> project was to explore </w:t>
          </w:r>
          <w:r w:rsidR="00201382" w:rsidRPr="00321A9E">
            <w:t>how three automotive manufacturers in European markets responded to supply chain disruptions. Specifically, the study focused on understanding different types of disruptions affected their supply chain resilience, strategies adopted and implemented to respond to such dis</w:t>
          </w:r>
          <w:r w:rsidR="009127DB" w:rsidRPr="00321A9E">
            <w:t xml:space="preserve">ruptions, and </w:t>
          </w:r>
          <w:r w:rsidR="00881877" w:rsidRPr="00321A9E">
            <w:t>how effective the strategies were in helping the companies gain resilience at the time of disruption. The study adopted the use of qualitative research design</w:t>
          </w:r>
          <w:r w:rsidR="00447B69" w:rsidRPr="00321A9E">
            <w:t xml:space="preserve">. Six phases of thematic reflective analysis </w:t>
          </w:r>
          <w:r w:rsidR="00385B45" w:rsidRPr="00321A9E">
            <w:t>were</w:t>
          </w:r>
          <w:r w:rsidR="00447B69" w:rsidRPr="00321A9E">
            <w:t xml:space="preserve"> used to analyse secondary data collected </w:t>
          </w:r>
          <w:r w:rsidR="004C44D0" w:rsidRPr="00321A9E">
            <w:t xml:space="preserve">from articles, journals, published financial statements, </w:t>
          </w:r>
          <w:r w:rsidR="00985597" w:rsidRPr="00321A9E">
            <w:t>and reports.</w:t>
          </w:r>
          <w:r w:rsidR="00385B45" w:rsidRPr="00321A9E">
            <w:t xml:space="preserve"> The findings revealed major disruptions to automotive supply chains include geopolitical instability, transportation, shortage in semiconductors, and Covid-9 pandemic. Such disruptions exposed weaknesses among supply chain networks that had previously relied on traditional models of operation. </w:t>
          </w:r>
          <w:r w:rsidR="0027364D" w:rsidRPr="00321A9E">
            <w:t>Such models had prioritised reduction of costs, efficiency, and production systems that follow just in time framework. Second, the results also showed companies developed four different strategies such as digital transformation,</w:t>
          </w:r>
          <w:r w:rsidR="00DD6E36" w:rsidRPr="00321A9E">
            <w:t xml:space="preserve"> diversification of suppliers, nearshoring and regionalisation, and </w:t>
          </w:r>
          <w:r w:rsidR="00551781" w:rsidRPr="00321A9E">
            <w:t xml:space="preserve">strategic </w:t>
          </w:r>
          <w:r w:rsidR="00DD6E36" w:rsidRPr="00321A9E">
            <w:t>collaboration</w:t>
          </w:r>
          <w:r w:rsidR="00551781" w:rsidRPr="00321A9E">
            <w:t xml:space="preserve"> with suppliers</w:t>
          </w:r>
          <w:r w:rsidR="00DD6E36" w:rsidRPr="00321A9E">
            <w:t xml:space="preserve">. </w:t>
          </w:r>
          <w:r w:rsidR="00551781" w:rsidRPr="00321A9E">
            <w:t>Third, the results showed</w:t>
          </w:r>
          <w:r w:rsidR="00D547D6" w:rsidRPr="00321A9E">
            <w:t xml:space="preserve"> resilience strategies adopted by the three automotive companies helped achieve operational continuity, enhance adaptability, and support competitive advantage at the time of uncertainties. However, despite these results, the study also experienced some levels of limitations. </w:t>
          </w:r>
          <w:r w:rsidR="00D916F7" w:rsidRPr="00321A9E">
            <w:t>Anyone</w:t>
          </w:r>
          <w:r w:rsidR="00D547D6" w:rsidRPr="00321A9E">
            <w:t xml:space="preserve"> who uses the study as a reference point should do so with caveat. </w:t>
          </w:r>
        </w:p>
        <w:p w14:paraId="1EC53192" w14:textId="146E4D09" w:rsidR="0034004D" w:rsidRPr="009666DB" w:rsidRDefault="00D547D6" w:rsidP="00321A9E">
          <w:pPr>
            <w:spacing w:line="360" w:lineRule="auto"/>
            <w:rPr>
              <w:sz w:val="24"/>
              <w:szCs w:val="24"/>
            </w:rPr>
          </w:pPr>
          <w:r w:rsidRPr="00321A9E">
            <w:rPr>
              <w:b/>
            </w:rPr>
            <w:t>Key words:</w:t>
          </w:r>
          <w:r w:rsidR="001C2BA3" w:rsidRPr="00321A9E">
            <w:t xml:space="preserve"> supply chain resilience; automotive manufacturing;</w:t>
          </w:r>
          <w:r w:rsidRPr="00321A9E">
            <w:t xml:space="preserve"> supply chain disruptions</w:t>
          </w:r>
          <w:r w:rsidR="001C2BA3" w:rsidRPr="00321A9E">
            <w:t>; European Markets</w:t>
          </w:r>
        </w:p>
        <w:p w14:paraId="0708E990" w14:textId="77777777" w:rsidR="0034004D" w:rsidRPr="009666DB" w:rsidRDefault="0034004D" w:rsidP="003C34DB">
          <w:pPr>
            <w:spacing w:line="480" w:lineRule="auto"/>
            <w:rPr>
              <w:sz w:val="24"/>
              <w:szCs w:val="24"/>
            </w:rPr>
          </w:pPr>
          <w:r w:rsidRPr="009666DB">
            <w:rPr>
              <w:sz w:val="24"/>
              <w:szCs w:val="24"/>
            </w:rPr>
            <w:br w:type="page"/>
          </w:r>
        </w:p>
        <w:p w14:paraId="23A78D52" w14:textId="27C83244" w:rsidR="0034004D" w:rsidRPr="009666DB" w:rsidRDefault="0034004D" w:rsidP="006B50DD">
          <w:pPr>
            <w:pStyle w:val="Heading1"/>
            <w:rPr>
              <w:rFonts w:ascii="Arial" w:hAnsi="Arial"/>
            </w:rPr>
          </w:pPr>
          <w:bookmarkStart w:id="2" w:name="_Toc235966061"/>
          <w:r w:rsidRPr="009666DB">
            <w:rPr>
              <w:rFonts w:ascii="Arial" w:hAnsi="Arial"/>
            </w:rPr>
            <w:lastRenderedPageBreak/>
            <w:t>ACKNOWLDGEMENT</w:t>
          </w:r>
          <w:bookmarkEnd w:id="2"/>
        </w:p>
        <w:p w14:paraId="65277C71" w14:textId="7128D52A" w:rsidR="0027364D" w:rsidRPr="00321A9E" w:rsidRDefault="001C2BA3" w:rsidP="00321A9E">
          <w:pPr>
            <w:spacing w:line="360" w:lineRule="auto"/>
            <w:jc w:val="both"/>
          </w:pPr>
          <w:r w:rsidRPr="00321A9E">
            <w:t>“</w:t>
          </w:r>
          <w:r w:rsidR="00637562" w:rsidRPr="00321A9E">
            <w:t xml:space="preserve">Projects such as this cannot be completed without dedicated efforts of other people. First, I would like to acknowledge the selfless efforts from my supervisor. I gained much learning from the topic selection to independent research. Second, I also want to appreciate the assistance from the faculty teachers. </w:t>
          </w:r>
          <w:r w:rsidR="00B25C06" w:rsidRPr="00321A9E">
            <w:t>The knowledge gained from the research and methodology unit helped me understand how to frame the research design, data collection, and analysis.</w:t>
          </w:r>
        </w:p>
        <w:p w14:paraId="7A35BE52" w14:textId="21139637" w:rsidR="00B25C06" w:rsidRPr="00321A9E" w:rsidRDefault="00B25C06" w:rsidP="00321A9E">
          <w:pPr>
            <w:spacing w:line="360" w:lineRule="auto"/>
            <w:jc w:val="both"/>
          </w:pPr>
          <w:r w:rsidRPr="00321A9E">
            <w:t xml:space="preserve">I would also like to appreciate my colleagues who guided me on how to analyse qualitative data from secondary sources. He helped me </w:t>
          </w:r>
          <w:r w:rsidR="0048357E" w:rsidRPr="00321A9E">
            <w:t xml:space="preserve">understand how to use NVIVO software for analysing qualitative information. I will </w:t>
          </w:r>
          <w:r w:rsidR="001C2BA3" w:rsidRPr="00321A9E">
            <w:t>forever remain thankful to you.”</w:t>
          </w:r>
        </w:p>
        <w:p w14:paraId="7984D006" w14:textId="629051FE" w:rsidR="00201382" w:rsidRPr="009666DB" w:rsidRDefault="00D547D6" w:rsidP="003C34DB">
          <w:pPr>
            <w:spacing w:line="480" w:lineRule="auto"/>
            <w:rPr>
              <w:sz w:val="24"/>
              <w:szCs w:val="24"/>
            </w:rPr>
          </w:pPr>
          <w:r w:rsidRPr="009666DB">
            <w:rPr>
              <w:sz w:val="24"/>
              <w:szCs w:val="24"/>
            </w:rPr>
            <w:t xml:space="preserve"> </w:t>
          </w:r>
        </w:p>
        <w:p w14:paraId="274B721B" w14:textId="77777777" w:rsidR="00201382" w:rsidRPr="009666DB" w:rsidRDefault="00201382" w:rsidP="003C34DB">
          <w:pPr>
            <w:spacing w:line="480" w:lineRule="auto"/>
            <w:rPr>
              <w:sz w:val="24"/>
              <w:szCs w:val="24"/>
            </w:rPr>
          </w:pPr>
          <w:r w:rsidRPr="009666DB">
            <w:rPr>
              <w:sz w:val="24"/>
              <w:szCs w:val="24"/>
            </w:rPr>
            <w:br w:type="page"/>
          </w:r>
        </w:p>
        <w:p w14:paraId="47F167B9" w14:textId="772D7E19" w:rsidR="00DB6FD6" w:rsidRPr="009666DB" w:rsidRDefault="00000000" w:rsidP="003C34DB">
          <w:pPr>
            <w:spacing w:line="480" w:lineRule="auto"/>
            <w:rPr>
              <w:sz w:val="24"/>
              <w:szCs w:val="24"/>
            </w:rPr>
          </w:pPr>
        </w:p>
      </w:sdtContent>
    </w:sdt>
    <w:sdt>
      <w:sdtPr>
        <w:rPr>
          <w:rFonts w:ascii="Arial" w:eastAsiaTheme="minorHAnsi" w:hAnsi="Arial"/>
          <w:b w:val="0"/>
          <w:color w:val="auto"/>
          <w:sz w:val="24"/>
          <w:szCs w:val="22"/>
          <w:lang w:val="en-GB"/>
        </w:rPr>
        <w:id w:val="-1701306692"/>
        <w:docPartObj>
          <w:docPartGallery w:val="Table of Contents"/>
          <w:docPartUnique/>
        </w:docPartObj>
      </w:sdtPr>
      <w:sdtEndPr>
        <w:rPr>
          <w:bCs/>
          <w:noProof/>
          <w:szCs w:val="24"/>
        </w:rPr>
      </w:sdtEndPr>
      <w:sdtContent>
        <w:p w14:paraId="2596AFF7" w14:textId="5B1EF291" w:rsidR="0047087C" w:rsidRPr="009666DB" w:rsidRDefault="0047087C" w:rsidP="006B50DD">
          <w:pPr>
            <w:pStyle w:val="TOCHeading"/>
            <w:rPr>
              <w:rFonts w:ascii="Arial" w:hAnsi="Arial"/>
            </w:rPr>
          </w:pPr>
          <w:r w:rsidRPr="009666DB">
            <w:rPr>
              <w:rFonts w:ascii="Arial" w:hAnsi="Arial"/>
            </w:rPr>
            <w:t>Table of Contents</w:t>
          </w:r>
        </w:p>
        <w:p w14:paraId="3A03147A" w14:textId="6E478D5A" w:rsidR="00986D9A" w:rsidRDefault="0047087C">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r w:rsidRPr="009666DB">
            <w:rPr>
              <w:sz w:val="24"/>
              <w:szCs w:val="24"/>
            </w:rPr>
            <w:fldChar w:fldCharType="begin"/>
          </w:r>
          <w:r w:rsidRPr="009666DB">
            <w:rPr>
              <w:sz w:val="24"/>
              <w:szCs w:val="24"/>
            </w:rPr>
            <w:instrText xml:space="preserve"> TOC \o "1-3" \h \z \u </w:instrText>
          </w:r>
          <w:r w:rsidRPr="009666DB">
            <w:rPr>
              <w:sz w:val="24"/>
              <w:szCs w:val="24"/>
            </w:rPr>
            <w:fldChar w:fldCharType="separate"/>
          </w:r>
          <w:hyperlink w:anchor="_Toc235966059" w:history="1">
            <w:r w:rsidR="00986D9A" w:rsidRPr="00ED102E">
              <w:rPr>
                <w:rStyle w:val="Hyperlink"/>
                <w:noProof/>
              </w:rPr>
              <w:t>DECLARATION</w:t>
            </w:r>
            <w:r w:rsidR="00986D9A">
              <w:rPr>
                <w:noProof/>
                <w:webHidden/>
              </w:rPr>
              <w:tab/>
            </w:r>
            <w:r w:rsidR="00986D9A">
              <w:rPr>
                <w:noProof/>
                <w:webHidden/>
              </w:rPr>
              <w:fldChar w:fldCharType="begin"/>
            </w:r>
            <w:r w:rsidR="00986D9A">
              <w:rPr>
                <w:noProof/>
                <w:webHidden/>
              </w:rPr>
              <w:instrText xml:space="preserve"> PAGEREF _Toc235966059 \h </w:instrText>
            </w:r>
            <w:r w:rsidR="00986D9A">
              <w:rPr>
                <w:noProof/>
                <w:webHidden/>
              </w:rPr>
            </w:r>
            <w:r w:rsidR="00986D9A">
              <w:rPr>
                <w:noProof/>
                <w:webHidden/>
              </w:rPr>
              <w:fldChar w:fldCharType="separate"/>
            </w:r>
            <w:r w:rsidR="00986D9A">
              <w:rPr>
                <w:noProof/>
                <w:webHidden/>
              </w:rPr>
              <w:t>i</w:t>
            </w:r>
            <w:r w:rsidR="00986D9A">
              <w:rPr>
                <w:noProof/>
                <w:webHidden/>
              </w:rPr>
              <w:fldChar w:fldCharType="end"/>
            </w:r>
          </w:hyperlink>
        </w:p>
        <w:p w14:paraId="23356603" w14:textId="7B806CB3" w:rsidR="00986D9A" w:rsidRDefault="00986D9A">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60" w:history="1">
            <w:r w:rsidRPr="00ED102E">
              <w:rPr>
                <w:rStyle w:val="Hyperlink"/>
                <w:noProof/>
              </w:rPr>
              <w:t>ABSTRACT</w:t>
            </w:r>
            <w:r>
              <w:rPr>
                <w:noProof/>
                <w:webHidden/>
              </w:rPr>
              <w:tab/>
            </w:r>
            <w:r>
              <w:rPr>
                <w:noProof/>
                <w:webHidden/>
              </w:rPr>
              <w:fldChar w:fldCharType="begin"/>
            </w:r>
            <w:r>
              <w:rPr>
                <w:noProof/>
                <w:webHidden/>
              </w:rPr>
              <w:instrText xml:space="preserve"> PAGEREF _Toc235966060 \h </w:instrText>
            </w:r>
            <w:r>
              <w:rPr>
                <w:noProof/>
                <w:webHidden/>
              </w:rPr>
            </w:r>
            <w:r>
              <w:rPr>
                <w:noProof/>
                <w:webHidden/>
              </w:rPr>
              <w:fldChar w:fldCharType="separate"/>
            </w:r>
            <w:r>
              <w:rPr>
                <w:noProof/>
                <w:webHidden/>
              </w:rPr>
              <w:t>ii</w:t>
            </w:r>
            <w:r>
              <w:rPr>
                <w:noProof/>
                <w:webHidden/>
              </w:rPr>
              <w:fldChar w:fldCharType="end"/>
            </w:r>
          </w:hyperlink>
        </w:p>
        <w:p w14:paraId="529744D3" w14:textId="3BF78D0C" w:rsidR="00986D9A" w:rsidRDefault="00986D9A">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61" w:history="1">
            <w:r w:rsidRPr="00ED102E">
              <w:rPr>
                <w:rStyle w:val="Hyperlink"/>
                <w:noProof/>
              </w:rPr>
              <w:t>ACKNOWLDGEMENT</w:t>
            </w:r>
            <w:r>
              <w:rPr>
                <w:noProof/>
                <w:webHidden/>
              </w:rPr>
              <w:tab/>
            </w:r>
            <w:r>
              <w:rPr>
                <w:noProof/>
                <w:webHidden/>
              </w:rPr>
              <w:fldChar w:fldCharType="begin"/>
            </w:r>
            <w:r>
              <w:rPr>
                <w:noProof/>
                <w:webHidden/>
              </w:rPr>
              <w:instrText xml:space="preserve"> PAGEREF _Toc235966061 \h </w:instrText>
            </w:r>
            <w:r>
              <w:rPr>
                <w:noProof/>
                <w:webHidden/>
              </w:rPr>
            </w:r>
            <w:r>
              <w:rPr>
                <w:noProof/>
                <w:webHidden/>
              </w:rPr>
              <w:fldChar w:fldCharType="separate"/>
            </w:r>
            <w:r>
              <w:rPr>
                <w:noProof/>
                <w:webHidden/>
              </w:rPr>
              <w:t>iii</w:t>
            </w:r>
            <w:r>
              <w:rPr>
                <w:noProof/>
                <w:webHidden/>
              </w:rPr>
              <w:fldChar w:fldCharType="end"/>
            </w:r>
          </w:hyperlink>
        </w:p>
        <w:p w14:paraId="1038344A" w14:textId="27DA9531" w:rsidR="00986D9A" w:rsidRDefault="00986D9A">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62" w:history="1">
            <w:r w:rsidRPr="00ED102E">
              <w:rPr>
                <w:rStyle w:val="Hyperlink"/>
                <w:noProof/>
              </w:rPr>
              <w:t>CHAPTER ONE: INTRODUCTION</w:t>
            </w:r>
            <w:r>
              <w:rPr>
                <w:noProof/>
                <w:webHidden/>
              </w:rPr>
              <w:tab/>
            </w:r>
            <w:r>
              <w:rPr>
                <w:noProof/>
                <w:webHidden/>
              </w:rPr>
              <w:fldChar w:fldCharType="begin"/>
            </w:r>
            <w:r>
              <w:rPr>
                <w:noProof/>
                <w:webHidden/>
              </w:rPr>
              <w:instrText xml:space="preserve"> PAGEREF _Toc235966062 \h </w:instrText>
            </w:r>
            <w:r>
              <w:rPr>
                <w:noProof/>
                <w:webHidden/>
              </w:rPr>
            </w:r>
            <w:r>
              <w:rPr>
                <w:noProof/>
                <w:webHidden/>
              </w:rPr>
              <w:fldChar w:fldCharType="separate"/>
            </w:r>
            <w:r>
              <w:rPr>
                <w:noProof/>
                <w:webHidden/>
              </w:rPr>
              <w:t>1</w:t>
            </w:r>
            <w:r>
              <w:rPr>
                <w:noProof/>
                <w:webHidden/>
              </w:rPr>
              <w:fldChar w:fldCharType="end"/>
            </w:r>
          </w:hyperlink>
        </w:p>
        <w:p w14:paraId="573AA1FF" w14:textId="446A25E2"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63" w:history="1">
            <w:r w:rsidRPr="00ED102E">
              <w:rPr>
                <w:rStyle w:val="Hyperlink"/>
                <w:noProof/>
              </w:rPr>
              <w:t>1.1</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Research Background</w:t>
            </w:r>
            <w:r>
              <w:rPr>
                <w:noProof/>
                <w:webHidden/>
              </w:rPr>
              <w:tab/>
            </w:r>
            <w:r>
              <w:rPr>
                <w:noProof/>
                <w:webHidden/>
              </w:rPr>
              <w:fldChar w:fldCharType="begin"/>
            </w:r>
            <w:r>
              <w:rPr>
                <w:noProof/>
                <w:webHidden/>
              </w:rPr>
              <w:instrText xml:space="preserve"> PAGEREF _Toc235966063 \h </w:instrText>
            </w:r>
            <w:r>
              <w:rPr>
                <w:noProof/>
                <w:webHidden/>
              </w:rPr>
            </w:r>
            <w:r>
              <w:rPr>
                <w:noProof/>
                <w:webHidden/>
              </w:rPr>
              <w:fldChar w:fldCharType="separate"/>
            </w:r>
            <w:r>
              <w:rPr>
                <w:noProof/>
                <w:webHidden/>
              </w:rPr>
              <w:t>1</w:t>
            </w:r>
            <w:r>
              <w:rPr>
                <w:noProof/>
                <w:webHidden/>
              </w:rPr>
              <w:fldChar w:fldCharType="end"/>
            </w:r>
          </w:hyperlink>
        </w:p>
        <w:p w14:paraId="7F65866E" w14:textId="18C22552"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64" w:history="1">
            <w:r w:rsidRPr="00ED102E">
              <w:rPr>
                <w:rStyle w:val="Hyperlink"/>
                <w:noProof/>
              </w:rPr>
              <w:t>1.2</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Problem Statement</w:t>
            </w:r>
            <w:r>
              <w:rPr>
                <w:noProof/>
                <w:webHidden/>
              </w:rPr>
              <w:tab/>
            </w:r>
            <w:r>
              <w:rPr>
                <w:noProof/>
                <w:webHidden/>
              </w:rPr>
              <w:fldChar w:fldCharType="begin"/>
            </w:r>
            <w:r>
              <w:rPr>
                <w:noProof/>
                <w:webHidden/>
              </w:rPr>
              <w:instrText xml:space="preserve"> PAGEREF _Toc235966064 \h </w:instrText>
            </w:r>
            <w:r>
              <w:rPr>
                <w:noProof/>
                <w:webHidden/>
              </w:rPr>
            </w:r>
            <w:r>
              <w:rPr>
                <w:noProof/>
                <w:webHidden/>
              </w:rPr>
              <w:fldChar w:fldCharType="separate"/>
            </w:r>
            <w:r>
              <w:rPr>
                <w:noProof/>
                <w:webHidden/>
              </w:rPr>
              <w:t>1</w:t>
            </w:r>
            <w:r>
              <w:rPr>
                <w:noProof/>
                <w:webHidden/>
              </w:rPr>
              <w:fldChar w:fldCharType="end"/>
            </w:r>
          </w:hyperlink>
        </w:p>
        <w:p w14:paraId="74E31F25" w14:textId="0D7B2A36"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65" w:history="1">
            <w:r w:rsidRPr="00ED102E">
              <w:rPr>
                <w:rStyle w:val="Hyperlink"/>
                <w:noProof/>
              </w:rPr>
              <w:t>1.3</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Research Significance</w:t>
            </w:r>
            <w:r>
              <w:rPr>
                <w:noProof/>
                <w:webHidden/>
              </w:rPr>
              <w:tab/>
            </w:r>
            <w:r>
              <w:rPr>
                <w:noProof/>
                <w:webHidden/>
              </w:rPr>
              <w:fldChar w:fldCharType="begin"/>
            </w:r>
            <w:r>
              <w:rPr>
                <w:noProof/>
                <w:webHidden/>
              </w:rPr>
              <w:instrText xml:space="preserve"> PAGEREF _Toc235966065 \h </w:instrText>
            </w:r>
            <w:r>
              <w:rPr>
                <w:noProof/>
                <w:webHidden/>
              </w:rPr>
            </w:r>
            <w:r>
              <w:rPr>
                <w:noProof/>
                <w:webHidden/>
              </w:rPr>
              <w:fldChar w:fldCharType="separate"/>
            </w:r>
            <w:r>
              <w:rPr>
                <w:noProof/>
                <w:webHidden/>
              </w:rPr>
              <w:t>1</w:t>
            </w:r>
            <w:r>
              <w:rPr>
                <w:noProof/>
                <w:webHidden/>
              </w:rPr>
              <w:fldChar w:fldCharType="end"/>
            </w:r>
          </w:hyperlink>
        </w:p>
        <w:p w14:paraId="482ED1F1" w14:textId="5F653B2F"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66" w:history="1">
            <w:r w:rsidRPr="00ED102E">
              <w:rPr>
                <w:rStyle w:val="Hyperlink"/>
                <w:noProof/>
              </w:rPr>
              <w:t>1.4</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Aim, Objectives and Research Question</w:t>
            </w:r>
            <w:r>
              <w:rPr>
                <w:noProof/>
                <w:webHidden/>
              </w:rPr>
              <w:tab/>
            </w:r>
            <w:r>
              <w:rPr>
                <w:noProof/>
                <w:webHidden/>
              </w:rPr>
              <w:fldChar w:fldCharType="begin"/>
            </w:r>
            <w:r>
              <w:rPr>
                <w:noProof/>
                <w:webHidden/>
              </w:rPr>
              <w:instrText xml:space="preserve"> PAGEREF _Toc235966066 \h </w:instrText>
            </w:r>
            <w:r>
              <w:rPr>
                <w:noProof/>
                <w:webHidden/>
              </w:rPr>
            </w:r>
            <w:r>
              <w:rPr>
                <w:noProof/>
                <w:webHidden/>
              </w:rPr>
              <w:fldChar w:fldCharType="separate"/>
            </w:r>
            <w:r>
              <w:rPr>
                <w:noProof/>
                <w:webHidden/>
              </w:rPr>
              <w:t>2</w:t>
            </w:r>
            <w:r>
              <w:rPr>
                <w:noProof/>
                <w:webHidden/>
              </w:rPr>
              <w:fldChar w:fldCharType="end"/>
            </w:r>
          </w:hyperlink>
        </w:p>
        <w:p w14:paraId="4738DBFF" w14:textId="11A197C3" w:rsidR="00986D9A" w:rsidRDefault="00986D9A">
          <w:pPr>
            <w:pStyle w:val="TOC3"/>
            <w:tabs>
              <w:tab w:val="left" w:pos="120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67" w:history="1">
            <w:r w:rsidRPr="00ED102E">
              <w:rPr>
                <w:rStyle w:val="Hyperlink"/>
                <w:noProof/>
              </w:rPr>
              <w:t>1.4.1</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Research Aim</w:t>
            </w:r>
            <w:r>
              <w:rPr>
                <w:noProof/>
                <w:webHidden/>
              </w:rPr>
              <w:tab/>
            </w:r>
            <w:r>
              <w:rPr>
                <w:noProof/>
                <w:webHidden/>
              </w:rPr>
              <w:fldChar w:fldCharType="begin"/>
            </w:r>
            <w:r>
              <w:rPr>
                <w:noProof/>
                <w:webHidden/>
              </w:rPr>
              <w:instrText xml:space="preserve"> PAGEREF _Toc235966067 \h </w:instrText>
            </w:r>
            <w:r>
              <w:rPr>
                <w:noProof/>
                <w:webHidden/>
              </w:rPr>
            </w:r>
            <w:r>
              <w:rPr>
                <w:noProof/>
                <w:webHidden/>
              </w:rPr>
              <w:fldChar w:fldCharType="separate"/>
            </w:r>
            <w:r>
              <w:rPr>
                <w:noProof/>
                <w:webHidden/>
              </w:rPr>
              <w:t>2</w:t>
            </w:r>
            <w:r>
              <w:rPr>
                <w:noProof/>
                <w:webHidden/>
              </w:rPr>
              <w:fldChar w:fldCharType="end"/>
            </w:r>
          </w:hyperlink>
        </w:p>
        <w:p w14:paraId="6B5CB07B" w14:textId="02B89D71" w:rsidR="00986D9A" w:rsidRDefault="00986D9A">
          <w:pPr>
            <w:pStyle w:val="TOC3"/>
            <w:tabs>
              <w:tab w:val="left" w:pos="120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68" w:history="1">
            <w:r w:rsidRPr="00ED102E">
              <w:rPr>
                <w:rStyle w:val="Hyperlink"/>
                <w:noProof/>
              </w:rPr>
              <w:t>1.4.2</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Research Objectives</w:t>
            </w:r>
            <w:r>
              <w:rPr>
                <w:noProof/>
                <w:webHidden/>
              </w:rPr>
              <w:tab/>
            </w:r>
            <w:r>
              <w:rPr>
                <w:noProof/>
                <w:webHidden/>
              </w:rPr>
              <w:fldChar w:fldCharType="begin"/>
            </w:r>
            <w:r>
              <w:rPr>
                <w:noProof/>
                <w:webHidden/>
              </w:rPr>
              <w:instrText xml:space="preserve"> PAGEREF _Toc235966068 \h </w:instrText>
            </w:r>
            <w:r>
              <w:rPr>
                <w:noProof/>
                <w:webHidden/>
              </w:rPr>
            </w:r>
            <w:r>
              <w:rPr>
                <w:noProof/>
                <w:webHidden/>
              </w:rPr>
              <w:fldChar w:fldCharType="separate"/>
            </w:r>
            <w:r>
              <w:rPr>
                <w:noProof/>
                <w:webHidden/>
              </w:rPr>
              <w:t>2</w:t>
            </w:r>
            <w:r>
              <w:rPr>
                <w:noProof/>
                <w:webHidden/>
              </w:rPr>
              <w:fldChar w:fldCharType="end"/>
            </w:r>
          </w:hyperlink>
        </w:p>
        <w:p w14:paraId="5DEB5FA2" w14:textId="6DF81E44" w:rsidR="00986D9A" w:rsidRDefault="00986D9A">
          <w:pPr>
            <w:pStyle w:val="TOC3"/>
            <w:tabs>
              <w:tab w:val="left" w:pos="120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69" w:history="1">
            <w:r w:rsidRPr="00ED102E">
              <w:rPr>
                <w:rStyle w:val="Hyperlink"/>
                <w:noProof/>
              </w:rPr>
              <w:t>1.4.3</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Research Question</w:t>
            </w:r>
            <w:r>
              <w:rPr>
                <w:noProof/>
                <w:webHidden/>
              </w:rPr>
              <w:tab/>
            </w:r>
            <w:r>
              <w:rPr>
                <w:noProof/>
                <w:webHidden/>
              </w:rPr>
              <w:fldChar w:fldCharType="begin"/>
            </w:r>
            <w:r>
              <w:rPr>
                <w:noProof/>
                <w:webHidden/>
              </w:rPr>
              <w:instrText xml:space="preserve"> PAGEREF _Toc235966069 \h </w:instrText>
            </w:r>
            <w:r>
              <w:rPr>
                <w:noProof/>
                <w:webHidden/>
              </w:rPr>
            </w:r>
            <w:r>
              <w:rPr>
                <w:noProof/>
                <w:webHidden/>
              </w:rPr>
              <w:fldChar w:fldCharType="separate"/>
            </w:r>
            <w:r>
              <w:rPr>
                <w:noProof/>
                <w:webHidden/>
              </w:rPr>
              <w:t>2</w:t>
            </w:r>
            <w:r>
              <w:rPr>
                <w:noProof/>
                <w:webHidden/>
              </w:rPr>
              <w:fldChar w:fldCharType="end"/>
            </w:r>
          </w:hyperlink>
        </w:p>
        <w:p w14:paraId="29C0BAEC" w14:textId="4858FA91"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70" w:history="1">
            <w:r w:rsidRPr="00ED102E">
              <w:rPr>
                <w:rStyle w:val="Hyperlink"/>
                <w:noProof/>
              </w:rPr>
              <w:t>1.5</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Outline of Research</w:t>
            </w:r>
            <w:r>
              <w:rPr>
                <w:noProof/>
                <w:webHidden/>
              </w:rPr>
              <w:tab/>
            </w:r>
            <w:r>
              <w:rPr>
                <w:noProof/>
                <w:webHidden/>
              </w:rPr>
              <w:fldChar w:fldCharType="begin"/>
            </w:r>
            <w:r>
              <w:rPr>
                <w:noProof/>
                <w:webHidden/>
              </w:rPr>
              <w:instrText xml:space="preserve"> PAGEREF _Toc235966070 \h </w:instrText>
            </w:r>
            <w:r>
              <w:rPr>
                <w:noProof/>
                <w:webHidden/>
              </w:rPr>
            </w:r>
            <w:r>
              <w:rPr>
                <w:noProof/>
                <w:webHidden/>
              </w:rPr>
              <w:fldChar w:fldCharType="separate"/>
            </w:r>
            <w:r>
              <w:rPr>
                <w:noProof/>
                <w:webHidden/>
              </w:rPr>
              <w:t>2</w:t>
            </w:r>
            <w:r>
              <w:rPr>
                <w:noProof/>
                <w:webHidden/>
              </w:rPr>
              <w:fldChar w:fldCharType="end"/>
            </w:r>
          </w:hyperlink>
        </w:p>
        <w:p w14:paraId="61CFA6E1" w14:textId="1E21FB9A"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71" w:history="1">
            <w:r w:rsidRPr="00ED102E">
              <w:rPr>
                <w:rStyle w:val="Hyperlink"/>
                <w:noProof/>
              </w:rPr>
              <w:t>1.6</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Chapter Summary</w:t>
            </w:r>
            <w:r>
              <w:rPr>
                <w:noProof/>
                <w:webHidden/>
              </w:rPr>
              <w:tab/>
            </w:r>
            <w:r>
              <w:rPr>
                <w:noProof/>
                <w:webHidden/>
              </w:rPr>
              <w:fldChar w:fldCharType="begin"/>
            </w:r>
            <w:r>
              <w:rPr>
                <w:noProof/>
                <w:webHidden/>
              </w:rPr>
              <w:instrText xml:space="preserve"> PAGEREF _Toc235966071 \h </w:instrText>
            </w:r>
            <w:r>
              <w:rPr>
                <w:noProof/>
                <w:webHidden/>
              </w:rPr>
            </w:r>
            <w:r>
              <w:rPr>
                <w:noProof/>
                <w:webHidden/>
              </w:rPr>
              <w:fldChar w:fldCharType="separate"/>
            </w:r>
            <w:r>
              <w:rPr>
                <w:noProof/>
                <w:webHidden/>
              </w:rPr>
              <w:t>2</w:t>
            </w:r>
            <w:r>
              <w:rPr>
                <w:noProof/>
                <w:webHidden/>
              </w:rPr>
              <w:fldChar w:fldCharType="end"/>
            </w:r>
          </w:hyperlink>
        </w:p>
        <w:p w14:paraId="7641F9F3" w14:textId="4AA07F09" w:rsidR="00986D9A" w:rsidRDefault="00986D9A">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72" w:history="1">
            <w:r w:rsidRPr="00ED102E">
              <w:rPr>
                <w:rStyle w:val="Hyperlink"/>
                <w:noProof/>
              </w:rPr>
              <w:t>CHAPTER TWO: LITERATURE REVIEW</w:t>
            </w:r>
            <w:r>
              <w:rPr>
                <w:noProof/>
                <w:webHidden/>
              </w:rPr>
              <w:tab/>
            </w:r>
            <w:r>
              <w:rPr>
                <w:noProof/>
                <w:webHidden/>
              </w:rPr>
              <w:fldChar w:fldCharType="begin"/>
            </w:r>
            <w:r>
              <w:rPr>
                <w:noProof/>
                <w:webHidden/>
              </w:rPr>
              <w:instrText xml:space="preserve"> PAGEREF _Toc235966072 \h </w:instrText>
            </w:r>
            <w:r>
              <w:rPr>
                <w:noProof/>
                <w:webHidden/>
              </w:rPr>
            </w:r>
            <w:r>
              <w:rPr>
                <w:noProof/>
                <w:webHidden/>
              </w:rPr>
              <w:fldChar w:fldCharType="separate"/>
            </w:r>
            <w:r>
              <w:rPr>
                <w:noProof/>
                <w:webHidden/>
              </w:rPr>
              <w:t>4</w:t>
            </w:r>
            <w:r>
              <w:rPr>
                <w:noProof/>
                <w:webHidden/>
              </w:rPr>
              <w:fldChar w:fldCharType="end"/>
            </w:r>
          </w:hyperlink>
        </w:p>
        <w:p w14:paraId="5C1ED4EA" w14:textId="621F1B81"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74" w:history="1">
            <w:r w:rsidRPr="00ED102E">
              <w:rPr>
                <w:rStyle w:val="Hyperlink"/>
                <w:noProof/>
              </w:rPr>
              <w:t>2.1</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Supply Chain Resilience</w:t>
            </w:r>
            <w:r>
              <w:rPr>
                <w:noProof/>
                <w:webHidden/>
              </w:rPr>
              <w:tab/>
            </w:r>
            <w:r>
              <w:rPr>
                <w:noProof/>
                <w:webHidden/>
              </w:rPr>
              <w:fldChar w:fldCharType="begin"/>
            </w:r>
            <w:r>
              <w:rPr>
                <w:noProof/>
                <w:webHidden/>
              </w:rPr>
              <w:instrText xml:space="preserve"> PAGEREF _Toc235966074 \h </w:instrText>
            </w:r>
            <w:r>
              <w:rPr>
                <w:noProof/>
                <w:webHidden/>
              </w:rPr>
            </w:r>
            <w:r>
              <w:rPr>
                <w:noProof/>
                <w:webHidden/>
              </w:rPr>
              <w:fldChar w:fldCharType="separate"/>
            </w:r>
            <w:r>
              <w:rPr>
                <w:noProof/>
                <w:webHidden/>
              </w:rPr>
              <w:t>4</w:t>
            </w:r>
            <w:r>
              <w:rPr>
                <w:noProof/>
                <w:webHidden/>
              </w:rPr>
              <w:fldChar w:fldCharType="end"/>
            </w:r>
          </w:hyperlink>
        </w:p>
        <w:p w14:paraId="25DAF5BE" w14:textId="67322415"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75" w:history="1">
            <w:r w:rsidRPr="00ED102E">
              <w:rPr>
                <w:rStyle w:val="Hyperlink"/>
                <w:noProof/>
              </w:rPr>
              <w:t>2.2</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Global Supply Chain Disruptions</w:t>
            </w:r>
            <w:r>
              <w:rPr>
                <w:noProof/>
                <w:webHidden/>
              </w:rPr>
              <w:tab/>
            </w:r>
            <w:r>
              <w:rPr>
                <w:noProof/>
                <w:webHidden/>
              </w:rPr>
              <w:fldChar w:fldCharType="begin"/>
            </w:r>
            <w:r>
              <w:rPr>
                <w:noProof/>
                <w:webHidden/>
              </w:rPr>
              <w:instrText xml:space="preserve"> PAGEREF _Toc235966075 \h </w:instrText>
            </w:r>
            <w:r>
              <w:rPr>
                <w:noProof/>
                <w:webHidden/>
              </w:rPr>
            </w:r>
            <w:r>
              <w:rPr>
                <w:noProof/>
                <w:webHidden/>
              </w:rPr>
              <w:fldChar w:fldCharType="separate"/>
            </w:r>
            <w:r>
              <w:rPr>
                <w:noProof/>
                <w:webHidden/>
              </w:rPr>
              <w:t>4</w:t>
            </w:r>
            <w:r>
              <w:rPr>
                <w:noProof/>
                <w:webHidden/>
              </w:rPr>
              <w:fldChar w:fldCharType="end"/>
            </w:r>
          </w:hyperlink>
        </w:p>
        <w:p w14:paraId="5C12409B" w14:textId="37810B58"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76" w:history="1">
            <w:r w:rsidRPr="00ED102E">
              <w:rPr>
                <w:rStyle w:val="Hyperlink"/>
                <w:noProof/>
              </w:rPr>
              <w:t>2.3</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International Automotive Supply Chains</w:t>
            </w:r>
            <w:r>
              <w:rPr>
                <w:noProof/>
                <w:webHidden/>
              </w:rPr>
              <w:tab/>
            </w:r>
            <w:r>
              <w:rPr>
                <w:noProof/>
                <w:webHidden/>
              </w:rPr>
              <w:fldChar w:fldCharType="begin"/>
            </w:r>
            <w:r>
              <w:rPr>
                <w:noProof/>
                <w:webHidden/>
              </w:rPr>
              <w:instrText xml:space="preserve"> PAGEREF _Toc235966076 \h </w:instrText>
            </w:r>
            <w:r>
              <w:rPr>
                <w:noProof/>
                <w:webHidden/>
              </w:rPr>
            </w:r>
            <w:r>
              <w:rPr>
                <w:noProof/>
                <w:webHidden/>
              </w:rPr>
              <w:fldChar w:fldCharType="separate"/>
            </w:r>
            <w:r>
              <w:rPr>
                <w:noProof/>
                <w:webHidden/>
              </w:rPr>
              <w:t>4</w:t>
            </w:r>
            <w:r>
              <w:rPr>
                <w:noProof/>
                <w:webHidden/>
              </w:rPr>
              <w:fldChar w:fldCharType="end"/>
            </w:r>
          </w:hyperlink>
        </w:p>
        <w:p w14:paraId="43455832" w14:textId="5CF7FAEF"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77" w:history="1">
            <w:r w:rsidRPr="00ED102E">
              <w:rPr>
                <w:rStyle w:val="Hyperlink"/>
                <w:noProof/>
              </w:rPr>
              <w:t>2.4</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Resilience Strategies and Research Gap</w:t>
            </w:r>
            <w:r>
              <w:rPr>
                <w:noProof/>
                <w:webHidden/>
              </w:rPr>
              <w:tab/>
            </w:r>
            <w:r>
              <w:rPr>
                <w:noProof/>
                <w:webHidden/>
              </w:rPr>
              <w:fldChar w:fldCharType="begin"/>
            </w:r>
            <w:r>
              <w:rPr>
                <w:noProof/>
                <w:webHidden/>
              </w:rPr>
              <w:instrText xml:space="preserve"> PAGEREF _Toc235966077 \h </w:instrText>
            </w:r>
            <w:r>
              <w:rPr>
                <w:noProof/>
                <w:webHidden/>
              </w:rPr>
            </w:r>
            <w:r>
              <w:rPr>
                <w:noProof/>
                <w:webHidden/>
              </w:rPr>
              <w:fldChar w:fldCharType="separate"/>
            </w:r>
            <w:r>
              <w:rPr>
                <w:noProof/>
                <w:webHidden/>
              </w:rPr>
              <w:t>5</w:t>
            </w:r>
            <w:r>
              <w:rPr>
                <w:noProof/>
                <w:webHidden/>
              </w:rPr>
              <w:fldChar w:fldCharType="end"/>
            </w:r>
          </w:hyperlink>
        </w:p>
        <w:p w14:paraId="5655407E" w14:textId="4F100383"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78" w:history="1">
            <w:r w:rsidRPr="00ED102E">
              <w:rPr>
                <w:rStyle w:val="Hyperlink"/>
                <w:noProof/>
              </w:rPr>
              <w:t>2.5</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Chapter Summary</w:t>
            </w:r>
            <w:r>
              <w:rPr>
                <w:noProof/>
                <w:webHidden/>
              </w:rPr>
              <w:tab/>
            </w:r>
            <w:r>
              <w:rPr>
                <w:noProof/>
                <w:webHidden/>
              </w:rPr>
              <w:fldChar w:fldCharType="begin"/>
            </w:r>
            <w:r>
              <w:rPr>
                <w:noProof/>
                <w:webHidden/>
              </w:rPr>
              <w:instrText xml:space="preserve"> PAGEREF _Toc235966078 \h </w:instrText>
            </w:r>
            <w:r>
              <w:rPr>
                <w:noProof/>
                <w:webHidden/>
              </w:rPr>
            </w:r>
            <w:r>
              <w:rPr>
                <w:noProof/>
                <w:webHidden/>
              </w:rPr>
              <w:fldChar w:fldCharType="separate"/>
            </w:r>
            <w:r>
              <w:rPr>
                <w:noProof/>
                <w:webHidden/>
              </w:rPr>
              <w:t>6</w:t>
            </w:r>
            <w:r>
              <w:rPr>
                <w:noProof/>
                <w:webHidden/>
              </w:rPr>
              <w:fldChar w:fldCharType="end"/>
            </w:r>
          </w:hyperlink>
        </w:p>
        <w:p w14:paraId="1F9802CF" w14:textId="6D84BA25" w:rsidR="00986D9A" w:rsidRDefault="00986D9A">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79" w:history="1">
            <w:r w:rsidRPr="00ED102E">
              <w:rPr>
                <w:rStyle w:val="Hyperlink"/>
                <w:noProof/>
              </w:rPr>
              <w:t>CHAPTER THREE: RESEARCH METHODS AND METHODOLOGY</w:t>
            </w:r>
            <w:r>
              <w:rPr>
                <w:noProof/>
                <w:webHidden/>
              </w:rPr>
              <w:tab/>
            </w:r>
            <w:r>
              <w:rPr>
                <w:noProof/>
                <w:webHidden/>
              </w:rPr>
              <w:fldChar w:fldCharType="begin"/>
            </w:r>
            <w:r>
              <w:rPr>
                <w:noProof/>
                <w:webHidden/>
              </w:rPr>
              <w:instrText xml:space="preserve"> PAGEREF _Toc235966079 \h </w:instrText>
            </w:r>
            <w:r>
              <w:rPr>
                <w:noProof/>
                <w:webHidden/>
              </w:rPr>
            </w:r>
            <w:r>
              <w:rPr>
                <w:noProof/>
                <w:webHidden/>
              </w:rPr>
              <w:fldChar w:fldCharType="separate"/>
            </w:r>
            <w:r>
              <w:rPr>
                <w:noProof/>
                <w:webHidden/>
              </w:rPr>
              <w:t>7</w:t>
            </w:r>
            <w:r>
              <w:rPr>
                <w:noProof/>
                <w:webHidden/>
              </w:rPr>
              <w:fldChar w:fldCharType="end"/>
            </w:r>
          </w:hyperlink>
        </w:p>
        <w:p w14:paraId="25B07B4B" w14:textId="6F26760D"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81" w:history="1">
            <w:r w:rsidRPr="00ED102E">
              <w:rPr>
                <w:rStyle w:val="Hyperlink"/>
                <w:noProof/>
              </w:rPr>
              <w:t>3.1</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Introduction</w:t>
            </w:r>
            <w:r>
              <w:rPr>
                <w:noProof/>
                <w:webHidden/>
              </w:rPr>
              <w:tab/>
            </w:r>
            <w:r>
              <w:rPr>
                <w:noProof/>
                <w:webHidden/>
              </w:rPr>
              <w:fldChar w:fldCharType="begin"/>
            </w:r>
            <w:r>
              <w:rPr>
                <w:noProof/>
                <w:webHidden/>
              </w:rPr>
              <w:instrText xml:space="preserve"> PAGEREF _Toc235966081 \h </w:instrText>
            </w:r>
            <w:r>
              <w:rPr>
                <w:noProof/>
                <w:webHidden/>
              </w:rPr>
            </w:r>
            <w:r>
              <w:rPr>
                <w:noProof/>
                <w:webHidden/>
              </w:rPr>
              <w:fldChar w:fldCharType="separate"/>
            </w:r>
            <w:r>
              <w:rPr>
                <w:noProof/>
                <w:webHidden/>
              </w:rPr>
              <w:t>7</w:t>
            </w:r>
            <w:r>
              <w:rPr>
                <w:noProof/>
                <w:webHidden/>
              </w:rPr>
              <w:fldChar w:fldCharType="end"/>
            </w:r>
          </w:hyperlink>
        </w:p>
        <w:p w14:paraId="7E76B9A5" w14:textId="5B314D66"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82" w:history="1">
            <w:r w:rsidRPr="00ED102E">
              <w:rPr>
                <w:rStyle w:val="Hyperlink"/>
                <w:noProof/>
              </w:rPr>
              <w:t>3.2</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Research Philosophy</w:t>
            </w:r>
            <w:r>
              <w:rPr>
                <w:noProof/>
                <w:webHidden/>
              </w:rPr>
              <w:tab/>
            </w:r>
            <w:r>
              <w:rPr>
                <w:noProof/>
                <w:webHidden/>
              </w:rPr>
              <w:fldChar w:fldCharType="begin"/>
            </w:r>
            <w:r>
              <w:rPr>
                <w:noProof/>
                <w:webHidden/>
              </w:rPr>
              <w:instrText xml:space="preserve"> PAGEREF _Toc235966082 \h </w:instrText>
            </w:r>
            <w:r>
              <w:rPr>
                <w:noProof/>
                <w:webHidden/>
              </w:rPr>
            </w:r>
            <w:r>
              <w:rPr>
                <w:noProof/>
                <w:webHidden/>
              </w:rPr>
              <w:fldChar w:fldCharType="separate"/>
            </w:r>
            <w:r>
              <w:rPr>
                <w:noProof/>
                <w:webHidden/>
              </w:rPr>
              <w:t>7</w:t>
            </w:r>
            <w:r>
              <w:rPr>
                <w:noProof/>
                <w:webHidden/>
              </w:rPr>
              <w:fldChar w:fldCharType="end"/>
            </w:r>
          </w:hyperlink>
        </w:p>
        <w:p w14:paraId="2BBCE122" w14:textId="15E1FC45"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83" w:history="1">
            <w:r w:rsidRPr="00ED102E">
              <w:rPr>
                <w:rStyle w:val="Hyperlink"/>
                <w:noProof/>
              </w:rPr>
              <w:t>3.3</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Research Approach</w:t>
            </w:r>
            <w:r>
              <w:rPr>
                <w:noProof/>
                <w:webHidden/>
              </w:rPr>
              <w:tab/>
            </w:r>
            <w:r>
              <w:rPr>
                <w:noProof/>
                <w:webHidden/>
              </w:rPr>
              <w:fldChar w:fldCharType="begin"/>
            </w:r>
            <w:r>
              <w:rPr>
                <w:noProof/>
                <w:webHidden/>
              </w:rPr>
              <w:instrText xml:space="preserve"> PAGEREF _Toc235966083 \h </w:instrText>
            </w:r>
            <w:r>
              <w:rPr>
                <w:noProof/>
                <w:webHidden/>
              </w:rPr>
            </w:r>
            <w:r>
              <w:rPr>
                <w:noProof/>
                <w:webHidden/>
              </w:rPr>
              <w:fldChar w:fldCharType="separate"/>
            </w:r>
            <w:r>
              <w:rPr>
                <w:noProof/>
                <w:webHidden/>
              </w:rPr>
              <w:t>7</w:t>
            </w:r>
            <w:r>
              <w:rPr>
                <w:noProof/>
                <w:webHidden/>
              </w:rPr>
              <w:fldChar w:fldCharType="end"/>
            </w:r>
          </w:hyperlink>
        </w:p>
        <w:p w14:paraId="0815A84D" w14:textId="67BF00EF"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84" w:history="1">
            <w:r w:rsidRPr="00ED102E">
              <w:rPr>
                <w:rStyle w:val="Hyperlink"/>
                <w:noProof/>
              </w:rPr>
              <w:t>3.4</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Research design and Strategy</w:t>
            </w:r>
            <w:r>
              <w:rPr>
                <w:noProof/>
                <w:webHidden/>
              </w:rPr>
              <w:tab/>
            </w:r>
            <w:r>
              <w:rPr>
                <w:noProof/>
                <w:webHidden/>
              </w:rPr>
              <w:fldChar w:fldCharType="begin"/>
            </w:r>
            <w:r>
              <w:rPr>
                <w:noProof/>
                <w:webHidden/>
              </w:rPr>
              <w:instrText xml:space="preserve"> PAGEREF _Toc235966084 \h </w:instrText>
            </w:r>
            <w:r>
              <w:rPr>
                <w:noProof/>
                <w:webHidden/>
              </w:rPr>
            </w:r>
            <w:r>
              <w:rPr>
                <w:noProof/>
                <w:webHidden/>
              </w:rPr>
              <w:fldChar w:fldCharType="separate"/>
            </w:r>
            <w:r>
              <w:rPr>
                <w:noProof/>
                <w:webHidden/>
              </w:rPr>
              <w:t>8</w:t>
            </w:r>
            <w:r>
              <w:rPr>
                <w:noProof/>
                <w:webHidden/>
              </w:rPr>
              <w:fldChar w:fldCharType="end"/>
            </w:r>
          </w:hyperlink>
        </w:p>
        <w:p w14:paraId="41E6485F" w14:textId="2EC49963"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85" w:history="1">
            <w:r w:rsidRPr="00ED102E">
              <w:rPr>
                <w:rStyle w:val="Hyperlink"/>
                <w:noProof/>
              </w:rPr>
              <w:t>3.5</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Population and Sampling</w:t>
            </w:r>
            <w:r>
              <w:rPr>
                <w:noProof/>
                <w:webHidden/>
              </w:rPr>
              <w:tab/>
            </w:r>
            <w:r>
              <w:rPr>
                <w:noProof/>
                <w:webHidden/>
              </w:rPr>
              <w:fldChar w:fldCharType="begin"/>
            </w:r>
            <w:r>
              <w:rPr>
                <w:noProof/>
                <w:webHidden/>
              </w:rPr>
              <w:instrText xml:space="preserve"> PAGEREF _Toc235966085 \h </w:instrText>
            </w:r>
            <w:r>
              <w:rPr>
                <w:noProof/>
                <w:webHidden/>
              </w:rPr>
            </w:r>
            <w:r>
              <w:rPr>
                <w:noProof/>
                <w:webHidden/>
              </w:rPr>
              <w:fldChar w:fldCharType="separate"/>
            </w:r>
            <w:r>
              <w:rPr>
                <w:noProof/>
                <w:webHidden/>
              </w:rPr>
              <w:t>8</w:t>
            </w:r>
            <w:r>
              <w:rPr>
                <w:noProof/>
                <w:webHidden/>
              </w:rPr>
              <w:fldChar w:fldCharType="end"/>
            </w:r>
          </w:hyperlink>
        </w:p>
        <w:p w14:paraId="3A733968" w14:textId="10B6F05A"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86" w:history="1">
            <w:r w:rsidRPr="00ED102E">
              <w:rPr>
                <w:rStyle w:val="Hyperlink"/>
                <w:noProof/>
              </w:rPr>
              <w:t>3.6</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Data collection</w:t>
            </w:r>
            <w:r>
              <w:rPr>
                <w:noProof/>
                <w:webHidden/>
              </w:rPr>
              <w:tab/>
            </w:r>
            <w:r>
              <w:rPr>
                <w:noProof/>
                <w:webHidden/>
              </w:rPr>
              <w:fldChar w:fldCharType="begin"/>
            </w:r>
            <w:r>
              <w:rPr>
                <w:noProof/>
                <w:webHidden/>
              </w:rPr>
              <w:instrText xml:space="preserve"> PAGEREF _Toc235966086 \h </w:instrText>
            </w:r>
            <w:r>
              <w:rPr>
                <w:noProof/>
                <w:webHidden/>
              </w:rPr>
            </w:r>
            <w:r>
              <w:rPr>
                <w:noProof/>
                <w:webHidden/>
              </w:rPr>
              <w:fldChar w:fldCharType="separate"/>
            </w:r>
            <w:r>
              <w:rPr>
                <w:noProof/>
                <w:webHidden/>
              </w:rPr>
              <w:t>8</w:t>
            </w:r>
            <w:r>
              <w:rPr>
                <w:noProof/>
                <w:webHidden/>
              </w:rPr>
              <w:fldChar w:fldCharType="end"/>
            </w:r>
          </w:hyperlink>
        </w:p>
        <w:p w14:paraId="716E1CE6" w14:textId="17DC4EE3"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87" w:history="1">
            <w:r w:rsidRPr="00ED102E">
              <w:rPr>
                <w:rStyle w:val="Hyperlink"/>
                <w:noProof/>
              </w:rPr>
              <w:t>3.7</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Data Analysis</w:t>
            </w:r>
            <w:r>
              <w:rPr>
                <w:noProof/>
                <w:webHidden/>
              </w:rPr>
              <w:tab/>
            </w:r>
            <w:r>
              <w:rPr>
                <w:noProof/>
                <w:webHidden/>
              </w:rPr>
              <w:fldChar w:fldCharType="begin"/>
            </w:r>
            <w:r>
              <w:rPr>
                <w:noProof/>
                <w:webHidden/>
              </w:rPr>
              <w:instrText xml:space="preserve"> PAGEREF _Toc235966087 \h </w:instrText>
            </w:r>
            <w:r>
              <w:rPr>
                <w:noProof/>
                <w:webHidden/>
              </w:rPr>
            </w:r>
            <w:r>
              <w:rPr>
                <w:noProof/>
                <w:webHidden/>
              </w:rPr>
              <w:fldChar w:fldCharType="separate"/>
            </w:r>
            <w:r>
              <w:rPr>
                <w:noProof/>
                <w:webHidden/>
              </w:rPr>
              <w:t>9</w:t>
            </w:r>
            <w:r>
              <w:rPr>
                <w:noProof/>
                <w:webHidden/>
              </w:rPr>
              <w:fldChar w:fldCharType="end"/>
            </w:r>
          </w:hyperlink>
        </w:p>
        <w:p w14:paraId="2857A6C2" w14:textId="02355670"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88" w:history="1">
            <w:r w:rsidRPr="00ED102E">
              <w:rPr>
                <w:rStyle w:val="Hyperlink"/>
                <w:noProof/>
              </w:rPr>
              <w:t>3.8</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Chapter Summary</w:t>
            </w:r>
            <w:r>
              <w:rPr>
                <w:noProof/>
                <w:webHidden/>
              </w:rPr>
              <w:tab/>
            </w:r>
            <w:r>
              <w:rPr>
                <w:noProof/>
                <w:webHidden/>
              </w:rPr>
              <w:fldChar w:fldCharType="begin"/>
            </w:r>
            <w:r>
              <w:rPr>
                <w:noProof/>
                <w:webHidden/>
              </w:rPr>
              <w:instrText xml:space="preserve"> PAGEREF _Toc235966088 \h </w:instrText>
            </w:r>
            <w:r>
              <w:rPr>
                <w:noProof/>
                <w:webHidden/>
              </w:rPr>
            </w:r>
            <w:r>
              <w:rPr>
                <w:noProof/>
                <w:webHidden/>
              </w:rPr>
              <w:fldChar w:fldCharType="separate"/>
            </w:r>
            <w:r>
              <w:rPr>
                <w:noProof/>
                <w:webHidden/>
              </w:rPr>
              <w:t>10</w:t>
            </w:r>
            <w:r>
              <w:rPr>
                <w:noProof/>
                <w:webHidden/>
              </w:rPr>
              <w:fldChar w:fldCharType="end"/>
            </w:r>
          </w:hyperlink>
        </w:p>
        <w:p w14:paraId="45A5160D" w14:textId="1973473F" w:rsidR="00986D9A" w:rsidRDefault="00986D9A">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89" w:history="1">
            <w:r w:rsidRPr="00ED102E">
              <w:rPr>
                <w:rStyle w:val="Hyperlink"/>
                <w:noProof/>
              </w:rPr>
              <w:t>CHAPTER FOUR: RESULTS AND DISCUSSIONS</w:t>
            </w:r>
            <w:r>
              <w:rPr>
                <w:noProof/>
                <w:webHidden/>
              </w:rPr>
              <w:tab/>
            </w:r>
            <w:r>
              <w:rPr>
                <w:noProof/>
                <w:webHidden/>
              </w:rPr>
              <w:fldChar w:fldCharType="begin"/>
            </w:r>
            <w:r>
              <w:rPr>
                <w:noProof/>
                <w:webHidden/>
              </w:rPr>
              <w:instrText xml:space="preserve"> PAGEREF _Toc235966089 \h </w:instrText>
            </w:r>
            <w:r>
              <w:rPr>
                <w:noProof/>
                <w:webHidden/>
              </w:rPr>
            </w:r>
            <w:r>
              <w:rPr>
                <w:noProof/>
                <w:webHidden/>
              </w:rPr>
              <w:fldChar w:fldCharType="separate"/>
            </w:r>
            <w:r>
              <w:rPr>
                <w:noProof/>
                <w:webHidden/>
              </w:rPr>
              <w:t>11</w:t>
            </w:r>
            <w:r>
              <w:rPr>
                <w:noProof/>
                <w:webHidden/>
              </w:rPr>
              <w:fldChar w:fldCharType="end"/>
            </w:r>
          </w:hyperlink>
        </w:p>
        <w:p w14:paraId="694BC5B0" w14:textId="4FEC4099"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91" w:history="1">
            <w:r w:rsidRPr="00ED102E">
              <w:rPr>
                <w:rStyle w:val="Hyperlink"/>
                <w:noProof/>
              </w:rPr>
              <w:t>4.1</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Theme 1: Supply chain disruptions</w:t>
            </w:r>
            <w:r>
              <w:rPr>
                <w:noProof/>
                <w:webHidden/>
              </w:rPr>
              <w:tab/>
            </w:r>
            <w:r>
              <w:rPr>
                <w:noProof/>
                <w:webHidden/>
              </w:rPr>
              <w:fldChar w:fldCharType="begin"/>
            </w:r>
            <w:r>
              <w:rPr>
                <w:noProof/>
                <w:webHidden/>
              </w:rPr>
              <w:instrText xml:space="preserve"> PAGEREF _Toc235966091 \h </w:instrText>
            </w:r>
            <w:r>
              <w:rPr>
                <w:noProof/>
                <w:webHidden/>
              </w:rPr>
            </w:r>
            <w:r>
              <w:rPr>
                <w:noProof/>
                <w:webHidden/>
              </w:rPr>
              <w:fldChar w:fldCharType="separate"/>
            </w:r>
            <w:r>
              <w:rPr>
                <w:noProof/>
                <w:webHidden/>
              </w:rPr>
              <w:t>11</w:t>
            </w:r>
            <w:r>
              <w:rPr>
                <w:noProof/>
                <w:webHidden/>
              </w:rPr>
              <w:fldChar w:fldCharType="end"/>
            </w:r>
          </w:hyperlink>
        </w:p>
        <w:p w14:paraId="1AEBF065" w14:textId="31E61199"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92" w:history="1">
            <w:r w:rsidRPr="00ED102E">
              <w:rPr>
                <w:rStyle w:val="Hyperlink"/>
                <w:noProof/>
              </w:rPr>
              <w:t>4.2</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Theme 2: Diversification of Suppliers and Flexible Sourcing</w:t>
            </w:r>
            <w:r>
              <w:rPr>
                <w:noProof/>
                <w:webHidden/>
              </w:rPr>
              <w:tab/>
            </w:r>
            <w:r>
              <w:rPr>
                <w:noProof/>
                <w:webHidden/>
              </w:rPr>
              <w:fldChar w:fldCharType="begin"/>
            </w:r>
            <w:r>
              <w:rPr>
                <w:noProof/>
                <w:webHidden/>
              </w:rPr>
              <w:instrText xml:space="preserve"> PAGEREF _Toc235966092 \h </w:instrText>
            </w:r>
            <w:r>
              <w:rPr>
                <w:noProof/>
                <w:webHidden/>
              </w:rPr>
            </w:r>
            <w:r>
              <w:rPr>
                <w:noProof/>
                <w:webHidden/>
              </w:rPr>
              <w:fldChar w:fldCharType="separate"/>
            </w:r>
            <w:r>
              <w:rPr>
                <w:noProof/>
                <w:webHidden/>
              </w:rPr>
              <w:t>12</w:t>
            </w:r>
            <w:r>
              <w:rPr>
                <w:noProof/>
                <w:webHidden/>
              </w:rPr>
              <w:fldChar w:fldCharType="end"/>
            </w:r>
          </w:hyperlink>
        </w:p>
        <w:p w14:paraId="6872050B" w14:textId="7C32F7C9"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93" w:history="1">
            <w:r w:rsidRPr="00ED102E">
              <w:rPr>
                <w:rStyle w:val="Hyperlink"/>
                <w:noProof/>
              </w:rPr>
              <w:t>4.3</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Theme 3: Regionalisation and nearshoring of supply chains</w:t>
            </w:r>
            <w:r>
              <w:rPr>
                <w:noProof/>
                <w:webHidden/>
              </w:rPr>
              <w:tab/>
            </w:r>
            <w:r>
              <w:rPr>
                <w:noProof/>
                <w:webHidden/>
              </w:rPr>
              <w:fldChar w:fldCharType="begin"/>
            </w:r>
            <w:r>
              <w:rPr>
                <w:noProof/>
                <w:webHidden/>
              </w:rPr>
              <w:instrText xml:space="preserve"> PAGEREF _Toc235966093 \h </w:instrText>
            </w:r>
            <w:r>
              <w:rPr>
                <w:noProof/>
                <w:webHidden/>
              </w:rPr>
            </w:r>
            <w:r>
              <w:rPr>
                <w:noProof/>
                <w:webHidden/>
              </w:rPr>
              <w:fldChar w:fldCharType="separate"/>
            </w:r>
            <w:r>
              <w:rPr>
                <w:noProof/>
                <w:webHidden/>
              </w:rPr>
              <w:t>16</w:t>
            </w:r>
            <w:r>
              <w:rPr>
                <w:noProof/>
                <w:webHidden/>
              </w:rPr>
              <w:fldChar w:fldCharType="end"/>
            </w:r>
          </w:hyperlink>
        </w:p>
        <w:p w14:paraId="7938533B" w14:textId="4BD5A42E"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94" w:history="1">
            <w:r w:rsidRPr="00ED102E">
              <w:rPr>
                <w:rStyle w:val="Hyperlink"/>
                <w:noProof/>
              </w:rPr>
              <w:t>4.4</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Theme 4: Digitisation and visibility in supply chain networks</w:t>
            </w:r>
            <w:r>
              <w:rPr>
                <w:noProof/>
                <w:webHidden/>
              </w:rPr>
              <w:tab/>
            </w:r>
            <w:r>
              <w:rPr>
                <w:noProof/>
                <w:webHidden/>
              </w:rPr>
              <w:fldChar w:fldCharType="begin"/>
            </w:r>
            <w:r>
              <w:rPr>
                <w:noProof/>
                <w:webHidden/>
              </w:rPr>
              <w:instrText xml:space="preserve"> PAGEREF _Toc235966094 \h </w:instrText>
            </w:r>
            <w:r>
              <w:rPr>
                <w:noProof/>
                <w:webHidden/>
              </w:rPr>
            </w:r>
            <w:r>
              <w:rPr>
                <w:noProof/>
                <w:webHidden/>
              </w:rPr>
              <w:fldChar w:fldCharType="separate"/>
            </w:r>
            <w:r>
              <w:rPr>
                <w:noProof/>
                <w:webHidden/>
              </w:rPr>
              <w:t>19</w:t>
            </w:r>
            <w:r>
              <w:rPr>
                <w:noProof/>
                <w:webHidden/>
              </w:rPr>
              <w:fldChar w:fldCharType="end"/>
            </w:r>
          </w:hyperlink>
        </w:p>
        <w:p w14:paraId="00DDEF48" w14:textId="0192CE8B"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95" w:history="1">
            <w:r w:rsidRPr="00ED102E">
              <w:rPr>
                <w:rStyle w:val="Hyperlink"/>
                <w:noProof/>
              </w:rPr>
              <w:t>4.5</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Theme 5: The effectiveness of these strategies for international business operations</w:t>
            </w:r>
            <w:r>
              <w:rPr>
                <w:noProof/>
                <w:webHidden/>
              </w:rPr>
              <w:tab/>
            </w:r>
            <w:r>
              <w:rPr>
                <w:noProof/>
                <w:webHidden/>
              </w:rPr>
              <w:fldChar w:fldCharType="begin"/>
            </w:r>
            <w:r>
              <w:rPr>
                <w:noProof/>
                <w:webHidden/>
              </w:rPr>
              <w:instrText xml:space="preserve"> PAGEREF _Toc235966095 \h </w:instrText>
            </w:r>
            <w:r>
              <w:rPr>
                <w:noProof/>
                <w:webHidden/>
              </w:rPr>
            </w:r>
            <w:r>
              <w:rPr>
                <w:noProof/>
                <w:webHidden/>
              </w:rPr>
              <w:fldChar w:fldCharType="separate"/>
            </w:r>
            <w:r>
              <w:rPr>
                <w:noProof/>
                <w:webHidden/>
              </w:rPr>
              <w:t>22</w:t>
            </w:r>
            <w:r>
              <w:rPr>
                <w:noProof/>
                <w:webHidden/>
              </w:rPr>
              <w:fldChar w:fldCharType="end"/>
            </w:r>
          </w:hyperlink>
        </w:p>
        <w:p w14:paraId="5D313F8C" w14:textId="4122C6DD"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96" w:history="1">
            <w:r w:rsidRPr="00ED102E">
              <w:rPr>
                <w:rStyle w:val="Hyperlink"/>
                <w:noProof/>
              </w:rPr>
              <w:t>4.6</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Discussions</w:t>
            </w:r>
            <w:r>
              <w:rPr>
                <w:noProof/>
                <w:webHidden/>
              </w:rPr>
              <w:tab/>
            </w:r>
            <w:r>
              <w:rPr>
                <w:noProof/>
                <w:webHidden/>
              </w:rPr>
              <w:fldChar w:fldCharType="begin"/>
            </w:r>
            <w:r>
              <w:rPr>
                <w:noProof/>
                <w:webHidden/>
              </w:rPr>
              <w:instrText xml:space="preserve"> PAGEREF _Toc235966096 \h </w:instrText>
            </w:r>
            <w:r>
              <w:rPr>
                <w:noProof/>
                <w:webHidden/>
              </w:rPr>
            </w:r>
            <w:r>
              <w:rPr>
                <w:noProof/>
                <w:webHidden/>
              </w:rPr>
              <w:fldChar w:fldCharType="separate"/>
            </w:r>
            <w:r>
              <w:rPr>
                <w:noProof/>
                <w:webHidden/>
              </w:rPr>
              <w:t>23</w:t>
            </w:r>
            <w:r>
              <w:rPr>
                <w:noProof/>
                <w:webHidden/>
              </w:rPr>
              <w:fldChar w:fldCharType="end"/>
            </w:r>
          </w:hyperlink>
        </w:p>
        <w:p w14:paraId="455FC603" w14:textId="569A7C1C"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97" w:history="1">
            <w:r w:rsidRPr="00ED102E">
              <w:rPr>
                <w:rStyle w:val="Hyperlink"/>
                <w:noProof/>
              </w:rPr>
              <w:t>4.7</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Chapter summary</w:t>
            </w:r>
            <w:r>
              <w:rPr>
                <w:noProof/>
                <w:webHidden/>
              </w:rPr>
              <w:tab/>
            </w:r>
            <w:r>
              <w:rPr>
                <w:noProof/>
                <w:webHidden/>
              </w:rPr>
              <w:fldChar w:fldCharType="begin"/>
            </w:r>
            <w:r>
              <w:rPr>
                <w:noProof/>
                <w:webHidden/>
              </w:rPr>
              <w:instrText xml:space="preserve"> PAGEREF _Toc235966097 \h </w:instrText>
            </w:r>
            <w:r>
              <w:rPr>
                <w:noProof/>
                <w:webHidden/>
              </w:rPr>
            </w:r>
            <w:r>
              <w:rPr>
                <w:noProof/>
                <w:webHidden/>
              </w:rPr>
              <w:fldChar w:fldCharType="separate"/>
            </w:r>
            <w:r>
              <w:rPr>
                <w:noProof/>
                <w:webHidden/>
              </w:rPr>
              <w:t>27</w:t>
            </w:r>
            <w:r>
              <w:rPr>
                <w:noProof/>
                <w:webHidden/>
              </w:rPr>
              <w:fldChar w:fldCharType="end"/>
            </w:r>
          </w:hyperlink>
        </w:p>
        <w:p w14:paraId="063C3277" w14:textId="0898FFDF" w:rsidR="00986D9A" w:rsidRDefault="00986D9A">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098" w:history="1">
            <w:r w:rsidRPr="00ED102E">
              <w:rPr>
                <w:rStyle w:val="Hyperlink"/>
                <w:noProof/>
              </w:rPr>
              <w:t>CHAPTER FIVE: CONCLUSION AND RECOMMENDATIONS</w:t>
            </w:r>
            <w:r>
              <w:rPr>
                <w:noProof/>
                <w:webHidden/>
              </w:rPr>
              <w:tab/>
            </w:r>
            <w:r>
              <w:rPr>
                <w:noProof/>
                <w:webHidden/>
              </w:rPr>
              <w:fldChar w:fldCharType="begin"/>
            </w:r>
            <w:r>
              <w:rPr>
                <w:noProof/>
                <w:webHidden/>
              </w:rPr>
              <w:instrText xml:space="preserve"> PAGEREF _Toc235966098 \h </w:instrText>
            </w:r>
            <w:r>
              <w:rPr>
                <w:noProof/>
                <w:webHidden/>
              </w:rPr>
            </w:r>
            <w:r>
              <w:rPr>
                <w:noProof/>
                <w:webHidden/>
              </w:rPr>
              <w:fldChar w:fldCharType="separate"/>
            </w:r>
            <w:r>
              <w:rPr>
                <w:noProof/>
                <w:webHidden/>
              </w:rPr>
              <w:t>28</w:t>
            </w:r>
            <w:r>
              <w:rPr>
                <w:noProof/>
                <w:webHidden/>
              </w:rPr>
              <w:fldChar w:fldCharType="end"/>
            </w:r>
          </w:hyperlink>
        </w:p>
        <w:p w14:paraId="4E68BCBF" w14:textId="463F4689"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100" w:history="1">
            <w:r w:rsidRPr="00ED102E">
              <w:rPr>
                <w:rStyle w:val="Hyperlink"/>
                <w:noProof/>
              </w:rPr>
              <w:t>5.1</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Introduction</w:t>
            </w:r>
            <w:r>
              <w:rPr>
                <w:noProof/>
                <w:webHidden/>
              </w:rPr>
              <w:tab/>
            </w:r>
            <w:r>
              <w:rPr>
                <w:noProof/>
                <w:webHidden/>
              </w:rPr>
              <w:fldChar w:fldCharType="begin"/>
            </w:r>
            <w:r>
              <w:rPr>
                <w:noProof/>
                <w:webHidden/>
              </w:rPr>
              <w:instrText xml:space="preserve"> PAGEREF _Toc235966100 \h </w:instrText>
            </w:r>
            <w:r>
              <w:rPr>
                <w:noProof/>
                <w:webHidden/>
              </w:rPr>
            </w:r>
            <w:r>
              <w:rPr>
                <w:noProof/>
                <w:webHidden/>
              </w:rPr>
              <w:fldChar w:fldCharType="separate"/>
            </w:r>
            <w:r>
              <w:rPr>
                <w:noProof/>
                <w:webHidden/>
              </w:rPr>
              <w:t>28</w:t>
            </w:r>
            <w:r>
              <w:rPr>
                <w:noProof/>
                <w:webHidden/>
              </w:rPr>
              <w:fldChar w:fldCharType="end"/>
            </w:r>
          </w:hyperlink>
        </w:p>
        <w:p w14:paraId="231DCA19" w14:textId="00DE7E2E"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101" w:history="1">
            <w:r w:rsidRPr="00ED102E">
              <w:rPr>
                <w:rStyle w:val="Hyperlink"/>
                <w:noProof/>
              </w:rPr>
              <w:t>5.2</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Conclusion</w:t>
            </w:r>
            <w:r>
              <w:rPr>
                <w:noProof/>
                <w:webHidden/>
              </w:rPr>
              <w:tab/>
            </w:r>
            <w:r>
              <w:rPr>
                <w:noProof/>
                <w:webHidden/>
              </w:rPr>
              <w:fldChar w:fldCharType="begin"/>
            </w:r>
            <w:r>
              <w:rPr>
                <w:noProof/>
                <w:webHidden/>
              </w:rPr>
              <w:instrText xml:space="preserve"> PAGEREF _Toc235966101 \h </w:instrText>
            </w:r>
            <w:r>
              <w:rPr>
                <w:noProof/>
                <w:webHidden/>
              </w:rPr>
            </w:r>
            <w:r>
              <w:rPr>
                <w:noProof/>
                <w:webHidden/>
              </w:rPr>
              <w:fldChar w:fldCharType="separate"/>
            </w:r>
            <w:r>
              <w:rPr>
                <w:noProof/>
                <w:webHidden/>
              </w:rPr>
              <w:t>28</w:t>
            </w:r>
            <w:r>
              <w:rPr>
                <w:noProof/>
                <w:webHidden/>
              </w:rPr>
              <w:fldChar w:fldCharType="end"/>
            </w:r>
          </w:hyperlink>
        </w:p>
        <w:p w14:paraId="48DEEB56" w14:textId="4B4002B7"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102" w:history="1">
            <w:r w:rsidRPr="00ED102E">
              <w:rPr>
                <w:rStyle w:val="Hyperlink"/>
                <w:noProof/>
              </w:rPr>
              <w:t>5.3</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Limitations</w:t>
            </w:r>
            <w:r>
              <w:rPr>
                <w:noProof/>
                <w:webHidden/>
              </w:rPr>
              <w:tab/>
            </w:r>
            <w:r>
              <w:rPr>
                <w:noProof/>
                <w:webHidden/>
              </w:rPr>
              <w:fldChar w:fldCharType="begin"/>
            </w:r>
            <w:r>
              <w:rPr>
                <w:noProof/>
                <w:webHidden/>
              </w:rPr>
              <w:instrText xml:space="preserve"> PAGEREF _Toc235966102 \h </w:instrText>
            </w:r>
            <w:r>
              <w:rPr>
                <w:noProof/>
                <w:webHidden/>
              </w:rPr>
            </w:r>
            <w:r>
              <w:rPr>
                <w:noProof/>
                <w:webHidden/>
              </w:rPr>
              <w:fldChar w:fldCharType="separate"/>
            </w:r>
            <w:r>
              <w:rPr>
                <w:noProof/>
                <w:webHidden/>
              </w:rPr>
              <w:t>28</w:t>
            </w:r>
            <w:r>
              <w:rPr>
                <w:noProof/>
                <w:webHidden/>
              </w:rPr>
              <w:fldChar w:fldCharType="end"/>
            </w:r>
          </w:hyperlink>
        </w:p>
        <w:p w14:paraId="2AF71C4F" w14:textId="4B103679"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103" w:history="1">
            <w:r w:rsidRPr="00ED102E">
              <w:rPr>
                <w:rStyle w:val="Hyperlink"/>
                <w:noProof/>
              </w:rPr>
              <w:t>5.4</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Recommendations</w:t>
            </w:r>
            <w:r>
              <w:rPr>
                <w:noProof/>
                <w:webHidden/>
              </w:rPr>
              <w:tab/>
            </w:r>
            <w:r>
              <w:rPr>
                <w:noProof/>
                <w:webHidden/>
              </w:rPr>
              <w:fldChar w:fldCharType="begin"/>
            </w:r>
            <w:r>
              <w:rPr>
                <w:noProof/>
                <w:webHidden/>
              </w:rPr>
              <w:instrText xml:space="preserve"> PAGEREF _Toc235966103 \h </w:instrText>
            </w:r>
            <w:r>
              <w:rPr>
                <w:noProof/>
                <w:webHidden/>
              </w:rPr>
            </w:r>
            <w:r>
              <w:rPr>
                <w:noProof/>
                <w:webHidden/>
              </w:rPr>
              <w:fldChar w:fldCharType="separate"/>
            </w:r>
            <w:r>
              <w:rPr>
                <w:noProof/>
                <w:webHidden/>
              </w:rPr>
              <w:t>29</w:t>
            </w:r>
            <w:r>
              <w:rPr>
                <w:noProof/>
                <w:webHidden/>
              </w:rPr>
              <w:fldChar w:fldCharType="end"/>
            </w:r>
          </w:hyperlink>
        </w:p>
        <w:p w14:paraId="6505C2E9" w14:textId="41CDE731" w:rsidR="00986D9A" w:rsidRDefault="00986D9A">
          <w:pPr>
            <w:pStyle w:val="TOC2"/>
            <w:tabs>
              <w:tab w:val="left" w:pos="960"/>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104" w:history="1">
            <w:r w:rsidRPr="00ED102E">
              <w:rPr>
                <w:rStyle w:val="Hyperlink"/>
                <w:noProof/>
              </w:rPr>
              <w:t>5.5</w:t>
            </w:r>
            <w:r>
              <w:rPr>
                <w:rFonts w:asciiTheme="minorHAnsi" w:eastAsiaTheme="minorEastAsia" w:hAnsiTheme="minorHAnsi" w:cstheme="minorBidi"/>
                <w:noProof/>
                <w:kern w:val="2"/>
                <w:sz w:val="24"/>
                <w:szCs w:val="24"/>
                <w:lang w:eastAsia="en-GB"/>
                <w14:ligatures w14:val="standardContextual"/>
              </w:rPr>
              <w:tab/>
            </w:r>
            <w:r w:rsidRPr="00ED102E">
              <w:rPr>
                <w:rStyle w:val="Hyperlink"/>
                <w:noProof/>
              </w:rPr>
              <w:t>Chapter summary</w:t>
            </w:r>
            <w:r>
              <w:rPr>
                <w:noProof/>
                <w:webHidden/>
              </w:rPr>
              <w:tab/>
            </w:r>
            <w:r>
              <w:rPr>
                <w:noProof/>
                <w:webHidden/>
              </w:rPr>
              <w:fldChar w:fldCharType="begin"/>
            </w:r>
            <w:r>
              <w:rPr>
                <w:noProof/>
                <w:webHidden/>
              </w:rPr>
              <w:instrText xml:space="preserve"> PAGEREF _Toc235966104 \h </w:instrText>
            </w:r>
            <w:r>
              <w:rPr>
                <w:noProof/>
                <w:webHidden/>
              </w:rPr>
            </w:r>
            <w:r>
              <w:rPr>
                <w:noProof/>
                <w:webHidden/>
              </w:rPr>
              <w:fldChar w:fldCharType="separate"/>
            </w:r>
            <w:r>
              <w:rPr>
                <w:noProof/>
                <w:webHidden/>
              </w:rPr>
              <w:t>31</w:t>
            </w:r>
            <w:r>
              <w:rPr>
                <w:noProof/>
                <w:webHidden/>
              </w:rPr>
              <w:fldChar w:fldCharType="end"/>
            </w:r>
          </w:hyperlink>
        </w:p>
        <w:p w14:paraId="29135809" w14:textId="7A243828" w:rsidR="00986D9A" w:rsidRDefault="00986D9A">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35966105" w:history="1">
            <w:r w:rsidRPr="00ED102E">
              <w:rPr>
                <w:rStyle w:val="Hyperlink"/>
                <w:noProof/>
              </w:rPr>
              <w:t>REFERENCES</w:t>
            </w:r>
            <w:r>
              <w:rPr>
                <w:noProof/>
                <w:webHidden/>
              </w:rPr>
              <w:tab/>
            </w:r>
            <w:r>
              <w:rPr>
                <w:noProof/>
                <w:webHidden/>
              </w:rPr>
              <w:fldChar w:fldCharType="begin"/>
            </w:r>
            <w:r>
              <w:rPr>
                <w:noProof/>
                <w:webHidden/>
              </w:rPr>
              <w:instrText xml:space="preserve"> PAGEREF _Toc235966105 \h </w:instrText>
            </w:r>
            <w:r>
              <w:rPr>
                <w:noProof/>
                <w:webHidden/>
              </w:rPr>
            </w:r>
            <w:r>
              <w:rPr>
                <w:noProof/>
                <w:webHidden/>
              </w:rPr>
              <w:fldChar w:fldCharType="separate"/>
            </w:r>
            <w:r>
              <w:rPr>
                <w:noProof/>
                <w:webHidden/>
              </w:rPr>
              <w:t>32</w:t>
            </w:r>
            <w:r>
              <w:rPr>
                <w:noProof/>
                <w:webHidden/>
              </w:rPr>
              <w:fldChar w:fldCharType="end"/>
            </w:r>
          </w:hyperlink>
        </w:p>
        <w:p w14:paraId="20E956A6" w14:textId="6625209E" w:rsidR="0047087C" w:rsidRPr="009666DB" w:rsidRDefault="0047087C" w:rsidP="003C34DB">
          <w:pPr>
            <w:spacing w:line="240" w:lineRule="auto"/>
            <w:rPr>
              <w:sz w:val="24"/>
              <w:szCs w:val="24"/>
            </w:rPr>
          </w:pPr>
          <w:r w:rsidRPr="009666DB">
            <w:rPr>
              <w:b/>
              <w:bCs/>
              <w:noProof/>
              <w:sz w:val="24"/>
              <w:szCs w:val="24"/>
            </w:rPr>
            <w:fldChar w:fldCharType="end"/>
          </w:r>
        </w:p>
      </w:sdtContent>
    </w:sdt>
    <w:p w14:paraId="42DBD8A0" w14:textId="68F2918C" w:rsidR="0047087C" w:rsidRPr="009666DB" w:rsidRDefault="0047087C" w:rsidP="003C34DB">
      <w:pPr>
        <w:spacing w:line="480" w:lineRule="auto"/>
        <w:rPr>
          <w:sz w:val="24"/>
          <w:szCs w:val="24"/>
        </w:rPr>
      </w:pPr>
    </w:p>
    <w:p w14:paraId="3CC692A2" w14:textId="77777777" w:rsidR="0047087C" w:rsidRPr="009666DB" w:rsidRDefault="0047087C" w:rsidP="003C34DB">
      <w:pPr>
        <w:spacing w:line="480" w:lineRule="auto"/>
        <w:rPr>
          <w:sz w:val="24"/>
          <w:szCs w:val="24"/>
        </w:rPr>
      </w:pPr>
      <w:r w:rsidRPr="009666DB">
        <w:rPr>
          <w:sz w:val="24"/>
          <w:szCs w:val="24"/>
        </w:rPr>
        <w:br w:type="page"/>
      </w:r>
    </w:p>
    <w:p w14:paraId="2925DB5D" w14:textId="77777777" w:rsidR="001C2BA3" w:rsidRPr="009666DB" w:rsidRDefault="001C2BA3" w:rsidP="006B50DD">
      <w:pPr>
        <w:pStyle w:val="Heading1"/>
        <w:rPr>
          <w:rFonts w:ascii="Arial" w:hAnsi="Arial"/>
        </w:rPr>
        <w:sectPr w:rsidR="001C2BA3" w:rsidRPr="009666DB" w:rsidSect="001C2BA3">
          <w:footerReference w:type="default" r:id="rId12"/>
          <w:headerReference w:type="first" r:id="rId13"/>
          <w:footerReference w:type="first" r:id="rId14"/>
          <w:pgSz w:w="11906" w:h="16838"/>
          <w:pgMar w:top="1440" w:right="1440" w:bottom="1440" w:left="1440" w:header="708" w:footer="708" w:gutter="0"/>
          <w:pgNumType w:fmt="lowerRoman" w:start="0"/>
          <w:cols w:space="708"/>
          <w:titlePg/>
          <w:docGrid w:linePitch="360"/>
        </w:sectPr>
      </w:pPr>
    </w:p>
    <w:p w14:paraId="266C6AF5" w14:textId="7D4A5EDA" w:rsidR="00E61A20" w:rsidRPr="00321A9E" w:rsidRDefault="00E61A20" w:rsidP="00321A9E">
      <w:pPr>
        <w:pStyle w:val="Heading1"/>
        <w:spacing w:line="360" w:lineRule="auto"/>
        <w:jc w:val="both"/>
        <w:rPr>
          <w:rFonts w:ascii="Arial" w:hAnsi="Arial"/>
          <w:sz w:val="22"/>
        </w:rPr>
      </w:pPr>
      <w:bookmarkStart w:id="3" w:name="_Toc235966062"/>
      <w:r w:rsidRPr="00321A9E">
        <w:rPr>
          <w:rFonts w:ascii="Arial" w:hAnsi="Arial"/>
          <w:sz w:val="22"/>
        </w:rPr>
        <w:lastRenderedPageBreak/>
        <w:t>CHAPTER ONE: INTRODUCTION</w:t>
      </w:r>
      <w:bookmarkEnd w:id="3"/>
    </w:p>
    <w:p w14:paraId="056759F4" w14:textId="3F5C5EC7" w:rsidR="00F0046F" w:rsidRPr="00321A9E" w:rsidRDefault="00E61A20" w:rsidP="00321A9E">
      <w:pPr>
        <w:pStyle w:val="Heading2"/>
        <w:spacing w:line="360" w:lineRule="auto"/>
        <w:jc w:val="both"/>
        <w:rPr>
          <w:rFonts w:ascii="Arial" w:hAnsi="Arial" w:cs="Arial"/>
          <w:sz w:val="22"/>
          <w:szCs w:val="22"/>
        </w:rPr>
      </w:pPr>
      <w:bookmarkStart w:id="4" w:name="_Toc235966063"/>
      <w:r w:rsidRPr="00321A9E">
        <w:rPr>
          <w:rFonts w:ascii="Arial" w:hAnsi="Arial" w:cs="Arial"/>
          <w:sz w:val="22"/>
          <w:szCs w:val="22"/>
        </w:rPr>
        <w:t>Research Background</w:t>
      </w:r>
      <w:bookmarkEnd w:id="4"/>
    </w:p>
    <w:p w14:paraId="54ED86BB" w14:textId="2AB7BF05" w:rsidR="0047087C" w:rsidRPr="00321A9E" w:rsidRDefault="0047087C" w:rsidP="00321A9E">
      <w:pPr>
        <w:spacing w:line="360" w:lineRule="auto"/>
        <w:ind w:firstLine="576"/>
        <w:jc w:val="both"/>
      </w:pPr>
      <w:r w:rsidRPr="00321A9E">
        <w:t>Global supply chains have been progressively susceptible to disruptions stemming from pandemics, geopolitical conflicts, trade barriers, and supply deficiencies</w:t>
      </w:r>
      <w:r w:rsidR="007D7462" w:rsidRPr="00321A9E">
        <w:t xml:space="preserve"> (Eldem, Kluczek, and Bagiński, 2022)</w:t>
      </w:r>
      <w:r w:rsidRPr="00321A9E">
        <w:t>. Recent occurrences, including COVID-19 and the semiconductor shortage, revealed vulnerabilities in global manufacturing networks and underscored the necessity for robust supply chains (Ivanov and Dolgui, 2020; Queiroz et al., 2022). The automobile sector has been significantly impacted due to its reliance on globally distributed suppliers, just-in-time manufacturing, and intricate cross-border logistics (Holweg, 2007; Gereffi, 2020).</w:t>
      </w:r>
    </w:p>
    <w:p w14:paraId="3756A899" w14:textId="4E68E186" w:rsidR="0047087C" w:rsidRPr="00321A9E" w:rsidRDefault="0047087C" w:rsidP="00321A9E">
      <w:pPr>
        <w:spacing w:line="360" w:lineRule="auto"/>
        <w:ind w:firstLine="576"/>
        <w:jc w:val="both"/>
      </w:pPr>
      <w:r w:rsidRPr="00321A9E">
        <w:t>European car manufacturers function within intricately interconnected global supply chains, where interruptions can impact production, efficiency, and competitiveness</w:t>
      </w:r>
      <w:r w:rsidR="0087313E" w:rsidRPr="00321A9E">
        <w:t xml:space="preserve"> (Huang, Wang, and Zhang, 2023)</w:t>
      </w:r>
      <w:r w:rsidRPr="00321A9E">
        <w:t>. Consequently, companies have progressively implemented resilience measures including supplier diversity, nearshoring, digitalisation, and strategic alliances (Christopher and Peck, 2004; Kamalahmadi and Parast, 2016; Ivanov, 2021</w:t>
      </w:r>
      <w:r w:rsidR="00383F00" w:rsidRPr="00321A9E">
        <w:t>; Ramani, Ghosh, and Sodhi, 2022</w:t>
      </w:r>
      <w:r w:rsidRPr="00321A9E">
        <w:t>).</w:t>
      </w:r>
    </w:p>
    <w:p w14:paraId="7F75778F" w14:textId="128EC84E" w:rsidR="0047087C" w:rsidRPr="00321A9E" w:rsidRDefault="0047087C" w:rsidP="00321A9E">
      <w:pPr>
        <w:spacing w:line="360" w:lineRule="auto"/>
        <w:ind w:firstLine="576"/>
        <w:jc w:val="both"/>
      </w:pPr>
      <w:r w:rsidRPr="00321A9E">
        <w:t>The importance of this research pertains to International Business, as supply chain disruptions in one location can have repercussions across several markets. Comprehending resilience strategies is essential for sustaining worldwide competitiveness and ensuring long-term economic viability.</w:t>
      </w:r>
    </w:p>
    <w:p w14:paraId="2EC5FB0D" w14:textId="5D77D264" w:rsidR="0047087C" w:rsidRPr="00321A9E" w:rsidRDefault="0047087C" w:rsidP="00321A9E">
      <w:pPr>
        <w:pStyle w:val="Heading2"/>
        <w:spacing w:line="360" w:lineRule="auto"/>
        <w:jc w:val="both"/>
        <w:rPr>
          <w:rFonts w:ascii="Arial" w:hAnsi="Arial" w:cs="Arial"/>
          <w:sz w:val="22"/>
          <w:szCs w:val="22"/>
        </w:rPr>
      </w:pPr>
      <w:bookmarkStart w:id="5" w:name="_Toc235966064"/>
      <w:r w:rsidRPr="00321A9E">
        <w:rPr>
          <w:rFonts w:ascii="Arial" w:hAnsi="Arial" w:cs="Arial"/>
          <w:sz w:val="22"/>
          <w:szCs w:val="22"/>
        </w:rPr>
        <w:t xml:space="preserve">Problem </w:t>
      </w:r>
      <w:r w:rsidR="00E61A20" w:rsidRPr="00321A9E">
        <w:rPr>
          <w:rFonts w:ascii="Arial" w:hAnsi="Arial" w:cs="Arial"/>
          <w:sz w:val="22"/>
          <w:szCs w:val="22"/>
        </w:rPr>
        <w:t>S</w:t>
      </w:r>
      <w:r w:rsidRPr="00321A9E">
        <w:rPr>
          <w:rFonts w:ascii="Arial" w:hAnsi="Arial" w:cs="Arial"/>
          <w:sz w:val="22"/>
          <w:szCs w:val="22"/>
        </w:rPr>
        <w:t>tatement</w:t>
      </w:r>
      <w:bookmarkEnd w:id="5"/>
    </w:p>
    <w:p w14:paraId="477C8353" w14:textId="66BE4253" w:rsidR="0047087C" w:rsidRPr="00321A9E" w:rsidRDefault="0047087C" w:rsidP="00321A9E">
      <w:pPr>
        <w:spacing w:line="360" w:lineRule="auto"/>
        <w:ind w:firstLine="576"/>
        <w:jc w:val="both"/>
      </w:pPr>
      <w:r w:rsidRPr="00321A9E">
        <w:t>Recent worldwide shocks have shown considerable weaknesses in automotive supply networks, leading to doubt about the most effective resilience solutions for sustaining operational performance. Despite the growing academic interest in supply chain resilience, there is a paucity of comparative research explicitly targeting European car manufacturing companies in the wake of recent global shocks.</w:t>
      </w:r>
    </w:p>
    <w:p w14:paraId="07C1F925" w14:textId="6DC2DBF8" w:rsidR="0047087C" w:rsidRPr="00321A9E" w:rsidRDefault="0047087C" w:rsidP="00321A9E">
      <w:pPr>
        <w:pStyle w:val="Heading2"/>
        <w:spacing w:line="360" w:lineRule="auto"/>
        <w:jc w:val="both"/>
        <w:rPr>
          <w:rFonts w:ascii="Arial" w:hAnsi="Arial" w:cs="Arial"/>
          <w:sz w:val="22"/>
          <w:szCs w:val="22"/>
        </w:rPr>
      </w:pPr>
      <w:bookmarkStart w:id="6" w:name="_Toc235966065"/>
      <w:r w:rsidRPr="00321A9E">
        <w:rPr>
          <w:rFonts w:ascii="Arial" w:hAnsi="Arial" w:cs="Arial"/>
          <w:sz w:val="22"/>
          <w:szCs w:val="22"/>
        </w:rPr>
        <w:t>Research Significance</w:t>
      </w:r>
      <w:bookmarkEnd w:id="6"/>
    </w:p>
    <w:p w14:paraId="597C2881" w14:textId="00A88CC7" w:rsidR="00AB4BB9" w:rsidRPr="00321A9E" w:rsidRDefault="0047087C" w:rsidP="00321A9E">
      <w:pPr>
        <w:spacing w:line="360" w:lineRule="auto"/>
        <w:ind w:firstLine="576"/>
        <w:jc w:val="both"/>
        <w:rPr>
          <w:color w:val="000000" w:themeColor="text1"/>
        </w:rPr>
      </w:pPr>
      <w:r w:rsidRPr="00321A9E">
        <w:rPr>
          <w:color w:val="000000" w:themeColor="text1"/>
        </w:rPr>
        <w:t>This study enhances International Business research by analysing the responses of European manufacturing enterprises to global supply chain uncertainty. The results may offer pragmatic insights for organisations aiming to enhance supply chain performance while also enriching scholarly discussions on resilience, risk management, and international competitiveness.</w:t>
      </w:r>
    </w:p>
    <w:p w14:paraId="484410BC" w14:textId="3D3EA506" w:rsidR="0047087C" w:rsidRPr="00321A9E" w:rsidRDefault="00E61A20" w:rsidP="00321A9E">
      <w:pPr>
        <w:pStyle w:val="Heading2"/>
        <w:spacing w:line="360" w:lineRule="auto"/>
        <w:jc w:val="both"/>
        <w:rPr>
          <w:rFonts w:ascii="Arial" w:hAnsi="Arial" w:cs="Arial"/>
          <w:sz w:val="22"/>
          <w:szCs w:val="22"/>
        </w:rPr>
      </w:pPr>
      <w:bookmarkStart w:id="7" w:name="_Toc235966066"/>
      <w:r w:rsidRPr="00321A9E">
        <w:rPr>
          <w:rFonts w:ascii="Arial" w:hAnsi="Arial" w:cs="Arial"/>
          <w:sz w:val="22"/>
          <w:szCs w:val="22"/>
        </w:rPr>
        <w:lastRenderedPageBreak/>
        <w:t>Aim, Objectives and Research Question</w:t>
      </w:r>
      <w:bookmarkEnd w:id="7"/>
    </w:p>
    <w:p w14:paraId="09EB5BC3" w14:textId="77777777" w:rsidR="0047087C" w:rsidRPr="00321A9E" w:rsidRDefault="0047087C" w:rsidP="00321A9E">
      <w:pPr>
        <w:pStyle w:val="Heading3"/>
        <w:spacing w:line="360" w:lineRule="auto"/>
        <w:jc w:val="both"/>
        <w:rPr>
          <w:rFonts w:ascii="Arial" w:hAnsi="Arial" w:cs="Arial"/>
          <w:sz w:val="22"/>
          <w:szCs w:val="22"/>
        </w:rPr>
      </w:pPr>
      <w:bookmarkStart w:id="8" w:name="_Toc235966067"/>
      <w:r w:rsidRPr="00321A9E">
        <w:rPr>
          <w:rFonts w:ascii="Arial" w:hAnsi="Arial" w:cs="Arial"/>
          <w:sz w:val="22"/>
          <w:szCs w:val="22"/>
        </w:rPr>
        <w:t>Research Aim</w:t>
      </w:r>
      <w:bookmarkEnd w:id="8"/>
    </w:p>
    <w:p w14:paraId="485563B0" w14:textId="5BFA57B4" w:rsidR="00AB4BB9" w:rsidRPr="00321A9E" w:rsidRDefault="00AB4BB9" w:rsidP="00321A9E">
      <w:pPr>
        <w:spacing w:line="360" w:lineRule="auto"/>
        <w:jc w:val="both"/>
      </w:pPr>
      <w:r w:rsidRPr="00321A9E">
        <w:t>To evaluate supply chain resilience strategies adopted by European automotive manufacturing firms in response to global supply chain disruptions.</w:t>
      </w:r>
    </w:p>
    <w:p w14:paraId="5582CDBB" w14:textId="77777777" w:rsidR="0047087C" w:rsidRPr="00321A9E" w:rsidRDefault="0047087C" w:rsidP="00321A9E">
      <w:pPr>
        <w:pStyle w:val="Heading3"/>
        <w:spacing w:line="360" w:lineRule="auto"/>
        <w:jc w:val="both"/>
        <w:rPr>
          <w:rFonts w:ascii="Arial" w:hAnsi="Arial" w:cs="Arial"/>
          <w:sz w:val="22"/>
          <w:szCs w:val="22"/>
        </w:rPr>
      </w:pPr>
      <w:bookmarkStart w:id="9" w:name="_Toc235966068"/>
      <w:r w:rsidRPr="00321A9E">
        <w:rPr>
          <w:rFonts w:ascii="Arial" w:hAnsi="Arial" w:cs="Arial"/>
          <w:sz w:val="22"/>
          <w:szCs w:val="22"/>
        </w:rPr>
        <w:t>Research Objectives</w:t>
      </w:r>
      <w:bookmarkEnd w:id="9"/>
    </w:p>
    <w:p w14:paraId="6C4087D6" w14:textId="77777777" w:rsidR="006071A3" w:rsidRPr="00321A9E" w:rsidRDefault="006071A3" w:rsidP="00321A9E">
      <w:pPr>
        <w:spacing w:line="360" w:lineRule="auto"/>
        <w:jc w:val="both"/>
      </w:pPr>
      <w:bookmarkStart w:id="10" w:name="_Hlk234474447"/>
      <w:r w:rsidRPr="00321A9E">
        <w:t>1. To identify major supply chain disruptions affecting European automotive manufacturers.</w:t>
      </w:r>
    </w:p>
    <w:p w14:paraId="02A81289" w14:textId="77777777" w:rsidR="006071A3" w:rsidRPr="00321A9E" w:rsidRDefault="006071A3" w:rsidP="00321A9E">
      <w:pPr>
        <w:spacing w:line="360" w:lineRule="auto"/>
        <w:jc w:val="both"/>
      </w:pPr>
      <w:r w:rsidRPr="00321A9E">
        <w:t>2. To examine supply chain resilience strategies adopted by selected firms.</w:t>
      </w:r>
    </w:p>
    <w:p w14:paraId="55D0B1C9" w14:textId="747AEBDF" w:rsidR="00AB4BB9" w:rsidRPr="00321A9E" w:rsidRDefault="006071A3" w:rsidP="00321A9E">
      <w:pPr>
        <w:spacing w:line="360" w:lineRule="auto"/>
        <w:jc w:val="both"/>
      </w:pPr>
      <w:r w:rsidRPr="00321A9E">
        <w:t>3. To evaluate the effectiveness of these strategies for international business operations.</w:t>
      </w:r>
    </w:p>
    <w:p w14:paraId="55B11DFB" w14:textId="77777777" w:rsidR="0047087C" w:rsidRPr="00321A9E" w:rsidRDefault="0047087C" w:rsidP="00321A9E">
      <w:pPr>
        <w:pStyle w:val="Heading3"/>
        <w:spacing w:line="360" w:lineRule="auto"/>
        <w:jc w:val="both"/>
        <w:rPr>
          <w:rFonts w:ascii="Arial" w:hAnsi="Arial" w:cs="Arial"/>
          <w:sz w:val="22"/>
          <w:szCs w:val="22"/>
        </w:rPr>
      </w:pPr>
      <w:bookmarkStart w:id="11" w:name="_Toc235966069"/>
      <w:bookmarkEnd w:id="10"/>
      <w:r w:rsidRPr="00321A9E">
        <w:rPr>
          <w:rFonts w:ascii="Arial" w:hAnsi="Arial" w:cs="Arial"/>
          <w:sz w:val="22"/>
          <w:szCs w:val="22"/>
        </w:rPr>
        <w:t>Research Question</w:t>
      </w:r>
      <w:bookmarkEnd w:id="11"/>
    </w:p>
    <w:p w14:paraId="14E38CFA" w14:textId="2B711970" w:rsidR="00A52AE4" w:rsidRPr="00321A9E" w:rsidRDefault="00504628" w:rsidP="00321A9E">
      <w:pPr>
        <w:spacing w:line="360" w:lineRule="auto"/>
        <w:jc w:val="both"/>
      </w:pPr>
      <w:r w:rsidRPr="00321A9E">
        <w:t>How have European automotive manufacturing firms adopted supply chain resilience strategies in response to global supply chain disruptions?</w:t>
      </w:r>
    </w:p>
    <w:p w14:paraId="4E7FB87F" w14:textId="3519E40F" w:rsidR="00EF5D08" w:rsidRPr="00321A9E" w:rsidRDefault="00EF5D08" w:rsidP="00321A9E">
      <w:pPr>
        <w:pStyle w:val="Heading2"/>
        <w:spacing w:line="360" w:lineRule="auto"/>
        <w:jc w:val="both"/>
        <w:rPr>
          <w:rFonts w:ascii="Arial" w:hAnsi="Arial" w:cs="Arial"/>
          <w:sz w:val="22"/>
          <w:szCs w:val="22"/>
        </w:rPr>
      </w:pPr>
      <w:bookmarkStart w:id="12" w:name="_Toc235966070"/>
      <w:r w:rsidRPr="00321A9E">
        <w:rPr>
          <w:rFonts w:ascii="Arial" w:hAnsi="Arial" w:cs="Arial"/>
          <w:sz w:val="22"/>
          <w:szCs w:val="22"/>
        </w:rPr>
        <w:t>Outline of Research</w:t>
      </w:r>
      <w:bookmarkEnd w:id="12"/>
      <w:r w:rsidRPr="00321A9E">
        <w:rPr>
          <w:rFonts w:ascii="Arial" w:hAnsi="Arial" w:cs="Arial"/>
          <w:sz w:val="22"/>
          <w:szCs w:val="22"/>
        </w:rPr>
        <w:t xml:space="preserve"> </w:t>
      </w:r>
    </w:p>
    <w:p w14:paraId="29EA958F" w14:textId="5B582B0A" w:rsidR="00EF5D08" w:rsidRPr="00321A9E" w:rsidRDefault="00EF5D08" w:rsidP="00321A9E">
      <w:pPr>
        <w:spacing w:line="360" w:lineRule="auto"/>
        <w:jc w:val="both"/>
      </w:pPr>
      <w:r w:rsidRPr="00321A9E">
        <w:t>The project is divided into five chapters. Chapter two presents a critical review of extant studies on supply chain resilience, global supply chain disruptions, international automotive supply chains, and resilience strategies. Chapter three focuses on research methods and methodology. Each of sections presents an in-depth analysis of research philosophy, approach, design, sampling, and data collection and analysis. Chapter four focuses on results from secondary data and discussion linking findings and support from past studies.</w:t>
      </w:r>
      <w:r w:rsidR="00C50DF9" w:rsidRPr="00321A9E">
        <w:t xml:space="preserve"> Chapter five provides a conclusion and limitations and further recommendations to guide future researchers. </w:t>
      </w:r>
    </w:p>
    <w:p w14:paraId="79722CBF" w14:textId="77777777" w:rsidR="00C50DF9" w:rsidRPr="00321A9E" w:rsidRDefault="00EF5D08" w:rsidP="00321A9E">
      <w:pPr>
        <w:pStyle w:val="Heading2"/>
        <w:spacing w:line="360" w:lineRule="auto"/>
        <w:jc w:val="both"/>
        <w:rPr>
          <w:rFonts w:ascii="Arial" w:hAnsi="Arial" w:cs="Arial"/>
          <w:sz w:val="22"/>
          <w:szCs w:val="22"/>
        </w:rPr>
      </w:pPr>
      <w:bookmarkStart w:id="13" w:name="_Toc235966071"/>
      <w:r w:rsidRPr="00321A9E">
        <w:rPr>
          <w:rFonts w:ascii="Arial" w:hAnsi="Arial" w:cs="Arial"/>
          <w:sz w:val="22"/>
          <w:szCs w:val="22"/>
        </w:rPr>
        <w:t>Chapter Summary</w:t>
      </w:r>
      <w:bookmarkEnd w:id="13"/>
    </w:p>
    <w:p w14:paraId="00F873B5" w14:textId="61EF6821" w:rsidR="00A65886" w:rsidRPr="00321A9E" w:rsidRDefault="00A65886" w:rsidP="00321A9E">
      <w:pPr>
        <w:spacing w:line="360" w:lineRule="auto"/>
        <w:ind w:firstLine="432"/>
        <w:jc w:val="both"/>
      </w:pPr>
      <w:r w:rsidRPr="00321A9E">
        <w:t xml:space="preserve">Automotive manufacturers in European markets experience varying disruptions that affects their relationship with suppliers and customers. However, whenever this happens, management must develop different resilience strategies to remain competitive. Little research has been conducted among major international companies such as </w:t>
      </w:r>
      <w:r w:rsidR="009666DB" w:rsidRPr="00321A9E">
        <w:t>Volkswagen, BMW, and Stellantis</w:t>
      </w:r>
      <w:r w:rsidRPr="00321A9E">
        <w:t xml:space="preserve">. This study sought to identify major supply chain disruptions, resilience strategies, and their effectiveness.  The findings generate new knowledge to support existing studies on the importance of resilience strategies and guides management on appropriateness of understanding global disruptions. </w:t>
      </w:r>
    </w:p>
    <w:p w14:paraId="18F1D60C" w14:textId="0A35EC0B" w:rsidR="00EF5D08" w:rsidRPr="00321A9E" w:rsidRDefault="00EF5D08" w:rsidP="00321A9E">
      <w:pPr>
        <w:spacing w:line="360" w:lineRule="auto"/>
        <w:jc w:val="both"/>
      </w:pPr>
      <w:r w:rsidRPr="00321A9E">
        <w:t xml:space="preserve"> </w:t>
      </w:r>
    </w:p>
    <w:p w14:paraId="2CE9A2FF" w14:textId="77777777" w:rsidR="00A52AE4" w:rsidRPr="00321A9E" w:rsidRDefault="00A52AE4" w:rsidP="00321A9E">
      <w:pPr>
        <w:spacing w:line="360" w:lineRule="auto"/>
        <w:jc w:val="both"/>
      </w:pPr>
      <w:r w:rsidRPr="00321A9E">
        <w:lastRenderedPageBreak/>
        <w:br w:type="page"/>
      </w:r>
    </w:p>
    <w:p w14:paraId="6F1A7D6E" w14:textId="7A396004" w:rsidR="00066590" w:rsidRPr="00321A9E" w:rsidRDefault="00E61A20" w:rsidP="00321A9E">
      <w:pPr>
        <w:pStyle w:val="Heading1"/>
        <w:spacing w:line="360" w:lineRule="auto"/>
        <w:jc w:val="both"/>
        <w:rPr>
          <w:rFonts w:ascii="Arial" w:hAnsi="Arial"/>
          <w:sz w:val="22"/>
        </w:rPr>
      </w:pPr>
      <w:bookmarkStart w:id="14" w:name="_Toc235966072"/>
      <w:r w:rsidRPr="00321A9E">
        <w:rPr>
          <w:rFonts w:ascii="Arial" w:hAnsi="Arial"/>
          <w:sz w:val="22"/>
        </w:rPr>
        <w:lastRenderedPageBreak/>
        <w:t>CHAPTER TWO: LITERATURE REVIEW</w:t>
      </w:r>
      <w:bookmarkEnd w:id="14"/>
    </w:p>
    <w:p w14:paraId="3BF57BF4" w14:textId="77777777" w:rsidR="00BF2CF9" w:rsidRPr="00321A9E" w:rsidRDefault="00BF2CF9" w:rsidP="00321A9E">
      <w:pPr>
        <w:pStyle w:val="ListParagraph"/>
        <w:keepNext/>
        <w:keepLines/>
        <w:numPr>
          <w:ilvl w:val="0"/>
          <w:numId w:val="1"/>
        </w:numPr>
        <w:spacing w:before="160" w:after="80" w:line="360" w:lineRule="auto"/>
        <w:contextualSpacing w:val="0"/>
        <w:jc w:val="both"/>
        <w:outlineLvl w:val="1"/>
        <w:rPr>
          <w:rFonts w:eastAsiaTheme="majorEastAsia"/>
          <w:b/>
          <w:vanish/>
          <w:color w:val="000000" w:themeColor="text1"/>
        </w:rPr>
      </w:pPr>
      <w:bookmarkStart w:id="15" w:name="_Toc234431176"/>
      <w:bookmarkStart w:id="16" w:name="_Toc234434618"/>
      <w:bookmarkStart w:id="17" w:name="_Toc234435820"/>
      <w:bookmarkStart w:id="18" w:name="_Toc234475600"/>
      <w:bookmarkStart w:id="19" w:name="_Toc234476053"/>
      <w:bookmarkStart w:id="20" w:name="_Toc234479229"/>
      <w:bookmarkStart w:id="21" w:name="_Toc234479466"/>
      <w:bookmarkStart w:id="22" w:name="_Toc235966026"/>
      <w:bookmarkStart w:id="23" w:name="_Toc235966073"/>
      <w:bookmarkEnd w:id="15"/>
      <w:bookmarkEnd w:id="16"/>
      <w:bookmarkEnd w:id="17"/>
      <w:bookmarkEnd w:id="18"/>
      <w:bookmarkEnd w:id="19"/>
      <w:bookmarkEnd w:id="20"/>
      <w:bookmarkEnd w:id="21"/>
      <w:bookmarkEnd w:id="22"/>
      <w:bookmarkEnd w:id="23"/>
    </w:p>
    <w:p w14:paraId="1E763DA0" w14:textId="052A1F0A" w:rsidR="00F630DD" w:rsidRPr="00321A9E" w:rsidRDefault="00F630DD" w:rsidP="00321A9E">
      <w:pPr>
        <w:pStyle w:val="Heading2"/>
        <w:spacing w:line="360" w:lineRule="auto"/>
        <w:jc w:val="both"/>
        <w:rPr>
          <w:rFonts w:ascii="Arial" w:hAnsi="Arial" w:cs="Arial"/>
          <w:sz w:val="22"/>
          <w:szCs w:val="22"/>
        </w:rPr>
      </w:pPr>
      <w:bookmarkStart w:id="24" w:name="_Toc235966074"/>
      <w:r w:rsidRPr="00321A9E">
        <w:rPr>
          <w:rFonts w:ascii="Arial" w:hAnsi="Arial" w:cs="Arial"/>
          <w:sz w:val="22"/>
          <w:szCs w:val="22"/>
        </w:rPr>
        <w:t>Supply Chain Resilience</w:t>
      </w:r>
      <w:bookmarkEnd w:id="24"/>
    </w:p>
    <w:p w14:paraId="6E3705FD" w14:textId="77777777" w:rsidR="008E1A4C" w:rsidRPr="00321A9E" w:rsidRDefault="008E1A4C" w:rsidP="00321A9E">
      <w:pPr>
        <w:spacing w:line="360" w:lineRule="auto"/>
        <w:ind w:firstLine="576"/>
        <w:jc w:val="both"/>
      </w:pPr>
      <w:r w:rsidRPr="00321A9E">
        <w:t>Supply chain resilience has emerged as a significant idea in operations and international business literature. Christopher and Peck (2004) contend that resilience encompasses the capacity to anticipate, react to, and recuperate from disturbances. Ponomarov and Holcomb (2009) assert that resilience encompasses adaptation and continuity, in addition to healing. Pettit, Fiksel, and Croxton (2010) emphasise the correlation between supply chain vulnerabilities and capabilities, whereas Brandon-Jones et al. (2014) associate resilience with organisational resources, information exchange, and connectivity.</w:t>
      </w:r>
    </w:p>
    <w:p w14:paraId="65023C55" w14:textId="30E29BBD" w:rsidR="008E1A4C" w:rsidRPr="00321A9E" w:rsidRDefault="008E1A4C" w:rsidP="00321A9E">
      <w:pPr>
        <w:spacing w:line="360" w:lineRule="auto"/>
        <w:ind w:firstLine="576"/>
        <w:jc w:val="both"/>
      </w:pPr>
      <w:r w:rsidRPr="00321A9E">
        <w:t>Studies indicate that resilient companies are more capable of sustaining competitiveness during unpredictable times (Kamalahmadi and Parast, 2016</w:t>
      </w:r>
      <w:r w:rsidR="009118EA" w:rsidRPr="00321A9E">
        <w:t>; Rokicki, Bórawski, and Bełdycka-Bórawska, 2024</w:t>
      </w:r>
      <w:r w:rsidRPr="00321A9E">
        <w:t>). Nonetheless, there remains contention on the efficacy of various resilience methods across diverse businesses and geographical contexts.</w:t>
      </w:r>
    </w:p>
    <w:p w14:paraId="5F998960" w14:textId="77777777" w:rsidR="000B272F" w:rsidRPr="00321A9E" w:rsidRDefault="000B272F" w:rsidP="00321A9E">
      <w:pPr>
        <w:pStyle w:val="Heading2"/>
        <w:spacing w:line="360" w:lineRule="auto"/>
        <w:jc w:val="both"/>
        <w:rPr>
          <w:rFonts w:ascii="Arial" w:hAnsi="Arial" w:cs="Arial"/>
          <w:sz w:val="22"/>
          <w:szCs w:val="22"/>
        </w:rPr>
      </w:pPr>
      <w:bookmarkStart w:id="25" w:name="_Toc235966075"/>
      <w:r w:rsidRPr="00321A9E">
        <w:rPr>
          <w:rFonts w:ascii="Arial" w:hAnsi="Arial" w:cs="Arial"/>
          <w:sz w:val="22"/>
          <w:szCs w:val="22"/>
        </w:rPr>
        <w:t>Global Supply Chain Disruptions</w:t>
      </w:r>
      <w:bookmarkEnd w:id="25"/>
    </w:p>
    <w:p w14:paraId="5965BD1B" w14:textId="77777777" w:rsidR="00357A25" w:rsidRPr="00321A9E" w:rsidRDefault="00357A25" w:rsidP="00321A9E">
      <w:pPr>
        <w:spacing w:line="360" w:lineRule="auto"/>
        <w:ind w:firstLine="576"/>
        <w:jc w:val="both"/>
      </w:pPr>
      <w:r w:rsidRPr="00321A9E">
        <w:t>Recent years have experienced significant disruption in global supply chains. The COVID-19 pandemic impacted transportation, labour availability, manufacturing processes, and international trade flows (Ivanov and Dolgui, 2020; Queiroz et al., 2022). Shih (2020) contends that the pandemic exposed vulnerabilities in global supply chain frameworks and prompted companies to reconsider their reliance on remote suppliers. Gereffi (2020) elucidates that global value chains necessitate enhanced diversification and flexibility to bolster resilience.</w:t>
      </w:r>
    </w:p>
    <w:p w14:paraId="6FC666D5" w14:textId="23EE3C55" w:rsidR="008E1A4C" w:rsidRPr="00321A9E" w:rsidRDefault="00357A25" w:rsidP="00321A9E">
      <w:pPr>
        <w:spacing w:line="360" w:lineRule="auto"/>
        <w:ind w:firstLine="576"/>
        <w:jc w:val="both"/>
      </w:pPr>
      <w:r w:rsidRPr="00321A9E">
        <w:t xml:space="preserve">The semiconductor shortage revealed weaknesses in vehicle manufacturing, which relies significantly on electronic components. Industry reports indicate that shortages compelled automotive companies to </w:t>
      </w:r>
      <w:r w:rsidR="00D916F7" w:rsidRPr="00321A9E">
        <w:t>re-evaluate</w:t>
      </w:r>
      <w:r w:rsidRPr="00321A9E">
        <w:t xml:space="preserve"> sourcing strategies and long-term supplier relationships (McKinsey &amp; Company, 2022; Capgemini Research Institute, 2023).</w:t>
      </w:r>
    </w:p>
    <w:p w14:paraId="14DB4EDC" w14:textId="77777777" w:rsidR="00AD3E73" w:rsidRPr="00321A9E" w:rsidRDefault="00AD3E73" w:rsidP="00321A9E">
      <w:pPr>
        <w:pStyle w:val="Heading2"/>
        <w:spacing w:line="360" w:lineRule="auto"/>
        <w:jc w:val="both"/>
        <w:rPr>
          <w:rFonts w:ascii="Arial" w:hAnsi="Arial" w:cs="Arial"/>
          <w:sz w:val="22"/>
          <w:szCs w:val="22"/>
        </w:rPr>
      </w:pPr>
      <w:bookmarkStart w:id="26" w:name="_Toc235966076"/>
      <w:r w:rsidRPr="00321A9E">
        <w:rPr>
          <w:rFonts w:ascii="Arial" w:hAnsi="Arial" w:cs="Arial"/>
          <w:sz w:val="22"/>
          <w:szCs w:val="22"/>
        </w:rPr>
        <w:t>International Automotive Supply Chains</w:t>
      </w:r>
      <w:bookmarkEnd w:id="26"/>
    </w:p>
    <w:p w14:paraId="242228A7" w14:textId="77777777" w:rsidR="00183594" w:rsidRPr="00321A9E" w:rsidRDefault="00183594" w:rsidP="00321A9E">
      <w:pPr>
        <w:spacing w:line="360" w:lineRule="auto"/>
        <w:ind w:firstLine="576"/>
        <w:jc w:val="both"/>
      </w:pPr>
      <w:r w:rsidRPr="00321A9E">
        <w:t>The supply chains of automotive manufacturing are intricate due to global sourcing, reliance on suppliers, and just-in-time production methodologies. Holweg (2007) elucidates that lean production enhances efficiency but may heighten susceptibility during disturbances. Nobeoka, Dyer, and Madhok (2002) demonstrate the significance of supplier learning and supplier relationships in the automotive sector.</w:t>
      </w:r>
    </w:p>
    <w:p w14:paraId="06C0950A" w14:textId="4D7E65F5" w:rsidR="00357A25" w:rsidRPr="00321A9E" w:rsidRDefault="00183594" w:rsidP="00321A9E">
      <w:pPr>
        <w:spacing w:line="360" w:lineRule="auto"/>
        <w:jc w:val="both"/>
      </w:pPr>
      <w:r w:rsidRPr="00321A9E">
        <w:lastRenderedPageBreak/>
        <w:t xml:space="preserve">European automotive companies like </w:t>
      </w:r>
      <w:bookmarkStart w:id="27" w:name="_Hlk234474404"/>
      <w:r w:rsidRPr="00321A9E">
        <w:t>Volkswagen, BMW, and Stellantis</w:t>
      </w:r>
      <w:bookmarkEnd w:id="27"/>
      <w:r w:rsidRPr="00321A9E">
        <w:t xml:space="preserve"> serve as pertinent case studies due to their operations in foreign markets and their broad global supplier networks. The reports and publications of their organization furnish valuable secondary data for the analysis of supply chain strategies (Volkswagen Group, 2023; BMW Group, 2023; Stellantis, 2023).</w:t>
      </w:r>
    </w:p>
    <w:p w14:paraId="061C5A8C" w14:textId="77777777" w:rsidR="0020543C" w:rsidRPr="00321A9E" w:rsidRDefault="0020543C" w:rsidP="00321A9E">
      <w:pPr>
        <w:pStyle w:val="Heading2"/>
        <w:spacing w:line="360" w:lineRule="auto"/>
        <w:jc w:val="both"/>
        <w:rPr>
          <w:rFonts w:ascii="Arial" w:hAnsi="Arial" w:cs="Arial"/>
          <w:sz w:val="22"/>
          <w:szCs w:val="22"/>
        </w:rPr>
      </w:pPr>
      <w:bookmarkStart w:id="28" w:name="_Toc235966077"/>
      <w:r w:rsidRPr="00321A9E">
        <w:rPr>
          <w:rFonts w:ascii="Arial" w:hAnsi="Arial" w:cs="Arial"/>
          <w:sz w:val="22"/>
          <w:szCs w:val="22"/>
        </w:rPr>
        <w:t>Resilience Strategies and Research Gap</w:t>
      </w:r>
      <w:bookmarkEnd w:id="28"/>
    </w:p>
    <w:p w14:paraId="0263BCF3" w14:textId="45CA90A0" w:rsidR="00833626" w:rsidRPr="00321A9E" w:rsidRDefault="00ED5F68" w:rsidP="00321A9E">
      <w:pPr>
        <w:spacing w:line="360" w:lineRule="auto"/>
        <w:ind w:firstLine="432"/>
        <w:jc w:val="both"/>
      </w:pPr>
      <w:r w:rsidRPr="00321A9E">
        <w:t>Typical resilience measures encompass supplier diversification, nearshoring, inventory modifications, digital supply chain transparency, and strategic supplier alliances (Jüttner and Maklan, 2011; Ivanov, 2021). Nonetheless, current research frequently addresses supply chain resilience in general terms rather than concentrating especially on European automobile makers. This study addresses a gap by comparatively analysing how certain European automotive companies have implemented resilience strategies following recent global disruptions.</w:t>
      </w:r>
    </w:p>
    <w:p w14:paraId="071B2BD6" w14:textId="77777777" w:rsidR="00833626" w:rsidRPr="00321A9E" w:rsidRDefault="00833626" w:rsidP="00321A9E">
      <w:pPr>
        <w:spacing w:line="360" w:lineRule="auto"/>
        <w:jc w:val="both"/>
      </w:pPr>
      <w:r w:rsidRPr="00321A9E">
        <w:br w:type="page"/>
      </w:r>
    </w:p>
    <w:p w14:paraId="6513DB22" w14:textId="68EC3A3F" w:rsidR="00EE0EB4" w:rsidRPr="00321A9E" w:rsidRDefault="00833626" w:rsidP="00321A9E">
      <w:pPr>
        <w:pStyle w:val="Heading2"/>
        <w:spacing w:line="360" w:lineRule="auto"/>
        <w:jc w:val="both"/>
        <w:rPr>
          <w:rFonts w:ascii="Arial" w:hAnsi="Arial" w:cs="Arial"/>
          <w:sz w:val="22"/>
          <w:szCs w:val="22"/>
        </w:rPr>
      </w:pPr>
      <w:bookmarkStart w:id="29" w:name="_Toc235966078"/>
      <w:r w:rsidRPr="00321A9E">
        <w:rPr>
          <w:rFonts w:ascii="Arial" w:hAnsi="Arial" w:cs="Arial"/>
          <w:sz w:val="22"/>
          <w:szCs w:val="22"/>
        </w:rPr>
        <w:lastRenderedPageBreak/>
        <w:t>Chapter Summary</w:t>
      </w:r>
      <w:bookmarkEnd w:id="29"/>
      <w:r w:rsidRPr="00321A9E">
        <w:rPr>
          <w:rFonts w:ascii="Arial" w:hAnsi="Arial" w:cs="Arial"/>
          <w:sz w:val="22"/>
          <w:szCs w:val="22"/>
        </w:rPr>
        <w:t xml:space="preserve"> </w:t>
      </w:r>
    </w:p>
    <w:p w14:paraId="44D6C147" w14:textId="77777777" w:rsidR="009666DB" w:rsidRPr="00321A9E" w:rsidRDefault="009666DB" w:rsidP="00321A9E">
      <w:pPr>
        <w:spacing w:line="360" w:lineRule="auto"/>
        <w:jc w:val="both"/>
      </w:pPr>
      <w:r w:rsidRPr="00321A9E">
        <w:t>Supply chain resilience remains one of the significant ideas that continue to support business operations. Businesses use resilience to anticipate, react to, and recuperate from disturbances. Resilient companies overcome disruptions and remain sustainable over a long time. However, despite many studies focusing on this topic, little research has been conducted to understand global disruptions that affect international automotive manufacturers. This study sought to collect secondary data across different sources including articles and reports published by Volkswagen, BMW, and Stellantis to explore major supply chain disruptions affecting European automotive manufacturers, examine supply chain resilience strategies adopted by selected firms, and evaluate the effectiveness of these strategies for international business operations.</w:t>
      </w:r>
    </w:p>
    <w:p w14:paraId="10C506AE" w14:textId="77777777" w:rsidR="00EE0EB4" w:rsidRPr="00321A9E" w:rsidRDefault="00EE0EB4" w:rsidP="00321A9E">
      <w:pPr>
        <w:spacing w:line="360" w:lineRule="auto"/>
        <w:jc w:val="both"/>
      </w:pPr>
      <w:r w:rsidRPr="00321A9E">
        <w:br w:type="page"/>
      </w:r>
    </w:p>
    <w:p w14:paraId="1D7C06E8" w14:textId="0359EA6B" w:rsidR="008562B1" w:rsidRPr="00321A9E" w:rsidRDefault="002821D0" w:rsidP="00321A9E">
      <w:pPr>
        <w:pStyle w:val="Heading1"/>
        <w:spacing w:line="360" w:lineRule="auto"/>
        <w:jc w:val="both"/>
        <w:rPr>
          <w:rFonts w:ascii="Arial" w:hAnsi="Arial"/>
          <w:sz w:val="22"/>
        </w:rPr>
      </w:pPr>
      <w:bookmarkStart w:id="30" w:name="_Toc235966079"/>
      <w:r w:rsidRPr="00321A9E">
        <w:rPr>
          <w:rFonts w:ascii="Arial" w:hAnsi="Arial"/>
          <w:sz w:val="22"/>
        </w:rPr>
        <w:lastRenderedPageBreak/>
        <w:t>CHAPTER THREE: RESEARCH METHODS AND METHODOLOGY</w:t>
      </w:r>
      <w:bookmarkEnd w:id="30"/>
    </w:p>
    <w:p w14:paraId="46B9AE48" w14:textId="77777777" w:rsidR="00BF2CF9" w:rsidRPr="00321A9E" w:rsidRDefault="00BF2CF9" w:rsidP="00321A9E">
      <w:pPr>
        <w:pStyle w:val="ListParagraph"/>
        <w:keepNext/>
        <w:keepLines/>
        <w:numPr>
          <w:ilvl w:val="0"/>
          <w:numId w:val="1"/>
        </w:numPr>
        <w:spacing w:before="160" w:after="80" w:line="360" w:lineRule="auto"/>
        <w:contextualSpacing w:val="0"/>
        <w:jc w:val="both"/>
        <w:outlineLvl w:val="1"/>
        <w:rPr>
          <w:rFonts w:eastAsiaTheme="majorEastAsia"/>
          <w:b/>
          <w:vanish/>
          <w:color w:val="000000" w:themeColor="text1"/>
        </w:rPr>
      </w:pPr>
      <w:bookmarkStart w:id="31" w:name="_Toc234430902"/>
      <w:bookmarkStart w:id="32" w:name="_Toc234431182"/>
      <w:bookmarkStart w:id="33" w:name="_Toc234434624"/>
      <w:bookmarkStart w:id="34" w:name="_Toc234435826"/>
      <w:bookmarkStart w:id="35" w:name="_Toc234475607"/>
      <w:bookmarkStart w:id="36" w:name="_Toc234476060"/>
      <w:bookmarkStart w:id="37" w:name="_Toc234479236"/>
      <w:bookmarkStart w:id="38" w:name="_Toc234479473"/>
      <w:bookmarkStart w:id="39" w:name="_Toc235966033"/>
      <w:bookmarkStart w:id="40" w:name="_Toc235966080"/>
      <w:bookmarkEnd w:id="31"/>
      <w:bookmarkEnd w:id="32"/>
      <w:bookmarkEnd w:id="33"/>
      <w:bookmarkEnd w:id="34"/>
      <w:bookmarkEnd w:id="35"/>
      <w:bookmarkEnd w:id="36"/>
      <w:bookmarkEnd w:id="37"/>
      <w:bookmarkEnd w:id="38"/>
      <w:bookmarkEnd w:id="39"/>
      <w:bookmarkEnd w:id="40"/>
    </w:p>
    <w:p w14:paraId="605CEED4" w14:textId="36F3EC36" w:rsidR="00EE0EB4" w:rsidRPr="00321A9E" w:rsidRDefault="00EE0EB4" w:rsidP="00321A9E">
      <w:pPr>
        <w:pStyle w:val="Heading2"/>
        <w:spacing w:line="360" w:lineRule="auto"/>
        <w:jc w:val="both"/>
        <w:rPr>
          <w:rFonts w:ascii="Arial" w:hAnsi="Arial" w:cs="Arial"/>
          <w:sz w:val="22"/>
          <w:szCs w:val="22"/>
        </w:rPr>
      </w:pPr>
      <w:bookmarkStart w:id="41" w:name="_Toc235966081"/>
      <w:r w:rsidRPr="00321A9E">
        <w:rPr>
          <w:rFonts w:ascii="Arial" w:hAnsi="Arial" w:cs="Arial"/>
          <w:sz w:val="22"/>
          <w:szCs w:val="22"/>
        </w:rPr>
        <w:t>Introduction</w:t>
      </w:r>
      <w:bookmarkEnd w:id="41"/>
    </w:p>
    <w:p w14:paraId="0D53B8BB" w14:textId="1B928435" w:rsidR="00EE0EB4" w:rsidRPr="00321A9E" w:rsidRDefault="00EE0EB4" w:rsidP="00321A9E">
      <w:pPr>
        <w:spacing w:line="360" w:lineRule="auto"/>
        <w:ind w:firstLine="576"/>
        <w:jc w:val="both"/>
      </w:pPr>
      <w:r w:rsidRPr="00321A9E">
        <w:t xml:space="preserve">Chapter three focuses on a research philosophy, approach and design adopted to explore strategies companies use to achieve supply chain resilience. Specifically, the study focused on three automotive companies – Volkswagen, BMW, and Stellantis in the European automotive manufacturing sector. The rest of the sections in chapter three provide in-depth explanations and justification of reasons why the study used the methodology. </w:t>
      </w:r>
      <w:r w:rsidR="00D916F7" w:rsidRPr="00321A9E">
        <w:t>Additionally</w:t>
      </w:r>
      <w:r w:rsidRPr="00321A9E">
        <w:t xml:space="preserve">, the study also addresses some of the ethical issues </w:t>
      </w:r>
      <w:proofErr w:type="gramStart"/>
      <w:r w:rsidRPr="00321A9E">
        <w:t>in order to</w:t>
      </w:r>
      <w:proofErr w:type="gramEnd"/>
      <w:r w:rsidRPr="00321A9E">
        <w:t xml:space="preserve"> achieve transparency. </w:t>
      </w:r>
    </w:p>
    <w:p w14:paraId="21A6C4CB" w14:textId="0DF3D7AA" w:rsidR="00EE0EB4" w:rsidRPr="00321A9E" w:rsidRDefault="00FF791F" w:rsidP="00321A9E">
      <w:pPr>
        <w:pStyle w:val="Heading2"/>
        <w:spacing w:line="360" w:lineRule="auto"/>
        <w:jc w:val="both"/>
        <w:rPr>
          <w:rFonts w:ascii="Arial" w:hAnsi="Arial" w:cs="Arial"/>
          <w:sz w:val="22"/>
          <w:szCs w:val="22"/>
        </w:rPr>
      </w:pPr>
      <w:bookmarkStart w:id="42" w:name="_Toc235966082"/>
      <w:r w:rsidRPr="00321A9E">
        <w:rPr>
          <w:rFonts w:ascii="Arial" w:hAnsi="Arial" w:cs="Arial"/>
          <w:sz w:val="22"/>
          <w:szCs w:val="22"/>
        </w:rPr>
        <w:t>Research Philosophy</w:t>
      </w:r>
      <w:bookmarkEnd w:id="42"/>
      <w:r w:rsidRPr="00321A9E">
        <w:rPr>
          <w:rFonts w:ascii="Arial" w:hAnsi="Arial" w:cs="Arial"/>
          <w:sz w:val="22"/>
          <w:szCs w:val="22"/>
        </w:rPr>
        <w:t xml:space="preserve"> </w:t>
      </w:r>
    </w:p>
    <w:p w14:paraId="27428047" w14:textId="55D2ED10" w:rsidR="00EE0EB4" w:rsidRPr="00321A9E" w:rsidRDefault="00C54969" w:rsidP="00321A9E">
      <w:pPr>
        <w:spacing w:line="360" w:lineRule="auto"/>
        <w:ind w:firstLine="576"/>
        <w:jc w:val="both"/>
      </w:pPr>
      <w:r w:rsidRPr="00321A9E">
        <w:t xml:space="preserve">The study adopted the use of pragmatic research philosophy. According to </w:t>
      </w:r>
      <w:r w:rsidR="00FD5240" w:rsidRPr="00321A9E">
        <w:t>Saunders, Lewis, and Thornhill (2012</w:t>
      </w:r>
      <w:r w:rsidRPr="00321A9E">
        <w:t>), pragmatic creates the opportunity for researchers to explore the real-world problems instead of an abstract theory. In essence, studying supply chain resilience allows one to focus on practical issues that continue to affect performance of companies.</w:t>
      </w:r>
      <w:r w:rsidR="002D6F6D" w:rsidRPr="00321A9E">
        <w:t xml:space="preserve"> For example, some of the factors that confront organizations include geopolitical tensions, shortages in supply chains, as well as pandemics. Instead of using the study </w:t>
      </w:r>
      <w:proofErr w:type="gramStart"/>
      <w:r w:rsidR="002D6F6D" w:rsidRPr="00321A9E">
        <w:t>in order to</w:t>
      </w:r>
      <w:proofErr w:type="gramEnd"/>
      <w:r w:rsidR="002D6F6D" w:rsidRPr="00321A9E">
        <w:t xml:space="preserve"> focus on one fixed perspective about the world where organizations operate, the study sought to use pragmatism for purposes of understanding what works well to explore the problem. For instance, the study was open to apply existing theories while at the same time, combining with actual evidence from companies. Pragmatism </w:t>
      </w:r>
      <w:r w:rsidR="00A52AE4" w:rsidRPr="00321A9E">
        <w:t>helped solutions</w:t>
      </w:r>
      <w:r w:rsidRPr="00321A9E">
        <w:t xml:space="preserve"> in a way that they would then work across the three automotive companies instead of relying on a single philosophical perspective. </w:t>
      </w:r>
      <w:r w:rsidR="009B6DBD" w:rsidRPr="00321A9E">
        <w:t>Pragmatic</w:t>
      </w:r>
      <w:r w:rsidR="00CA0A21" w:rsidRPr="00321A9E">
        <w:t xml:space="preserve"> research also creates the opportunity to bring together both qualitative and theoretical underpinning to assess different strategies firms use to respond to disruptions. </w:t>
      </w:r>
    </w:p>
    <w:p w14:paraId="73CEC613" w14:textId="15450289" w:rsidR="00053972" w:rsidRPr="00321A9E" w:rsidRDefault="002D6F6D" w:rsidP="00321A9E">
      <w:pPr>
        <w:pStyle w:val="Heading2"/>
        <w:spacing w:line="360" w:lineRule="auto"/>
        <w:jc w:val="both"/>
        <w:rPr>
          <w:rFonts w:ascii="Arial" w:hAnsi="Arial" w:cs="Arial"/>
          <w:sz w:val="22"/>
          <w:szCs w:val="22"/>
        </w:rPr>
      </w:pPr>
      <w:bookmarkStart w:id="43" w:name="_Toc235966083"/>
      <w:r w:rsidRPr="00321A9E">
        <w:rPr>
          <w:rFonts w:ascii="Arial" w:hAnsi="Arial" w:cs="Arial"/>
          <w:sz w:val="22"/>
          <w:szCs w:val="22"/>
        </w:rPr>
        <w:t>Research Approach</w:t>
      </w:r>
      <w:bookmarkEnd w:id="43"/>
    </w:p>
    <w:p w14:paraId="1A14629C" w14:textId="539A2045" w:rsidR="00053972" w:rsidRPr="00321A9E" w:rsidRDefault="002D6F6D" w:rsidP="00321A9E">
      <w:pPr>
        <w:spacing w:line="360" w:lineRule="auto"/>
        <w:ind w:firstLine="576"/>
        <w:jc w:val="both"/>
      </w:pPr>
      <w:r w:rsidRPr="00321A9E">
        <w:t>Abductive research approach was used in this study. The approach was selected</w:t>
      </w:r>
      <w:r w:rsidR="001314E8" w:rsidRPr="00321A9E">
        <w:t xml:space="preserve"> because of its importance of moving back and forth between actual data and theories. According to </w:t>
      </w:r>
      <w:r w:rsidR="003232DB" w:rsidRPr="00321A9E">
        <w:t>Robson (2011</w:t>
      </w:r>
      <w:r w:rsidR="001314E8" w:rsidRPr="00321A9E">
        <w:t>), that existing theories that explain supply chain resilience</w:t>
      </w:r>
      <w:r w:rsidR="00CE63E3" w:rsidRPr="00321A9E">
        <w:t xml:space="preserve"> formed the foundation to begin the journey of understanding the concept of resilience.</w:t>
      </w:r>
      <w:r w:rsidR="00D05CC1" w:rsidRPr="00321A9E">
        <w:t xml:space="preserve"> However, the data is likely to show new insights that cannot be explained within the current theories. It is specifically important </w:t>
      </w:r>
      <w:r w:rsidR="009A7FC4" w:rsidRPr="00321A9E">
        <w:t>within the current dynamic market</w:t>
      </w:r>
      <w:r w:rsidR="00D05CC1" w:rsidRPr="00321A9E">
        <w:t xml:space="preserve"> like internal supply chains where managers experience n</w:t>
      </w:r>
      <w:r w:rsidR="009B6DBD" w:rsidRPr="00321A9E">
        <w:t>umerous disruptions. W</w:t>
      </w:r>
      <w:r w:rsidR="00D05CC1" w:rsidRPr="00321A9E">
        <w:t xml:space="preserve">henever this happens, companies must also come up with new response patterns. By applying </w:t>
      </w:r>
      <w:r w:rsidR="00D916F7" w:rsidRPr="00321A9E">
        <w:t>adductive</w:t>
      </w:r>
      <w:r w:rsidR="00D05CC1" w:rsidRPr="00321A9E">
        <w:t xml:space="preserve"> approach, the study will refine and extent current literature according to real evidence f</w:t>
      </w:r>
      <w:r w:rsidR="009929AD" w:rsidRPr="00321A9E">
        <w:t>rom three automotive companies</w:t>
      </w:r>
      <w:r w:rsidR="00115B33" w:rsidRPr="00321A9E">
        <w:t xml:space="preserve"> (Robson, 2011)</w:t>
      </w:r>
      <w:r w:rsidR="009929AD" w:rsidRPr="00321A9E">
        <w:t xml:space="preserve">. </w:t>
      </w:r>
    </w:p>
    <w:p w14:paraId="1F72C987" w14:textId="31C3164F" w:rsidR="00A42B6E" w:rsidRPr="00321A9E" w:rsidRDefault="00A42B6E" w:rsidP="00321A9E">
      <w:pPr>
        <w:pStyle w:val="Heading2"/>
        <w:spacing w:line="360" w:lineRule="auto"/>
        <w:jc w:val="both"/>
        <w:rPr>
          <w:rFonts w:ascii="Arial" w:hAnsi="Arial" w:cs="Arial"/>
          <w:sz w:val="22"/>
          <w:szCs w:val="22"/>
        </w:rPr>
      </w:pPr>
      <w:bookmarkStart w:id="44" w:name="_Toc235966084"/>
      <w:r w:rsidRPr="00321A9E">
        <w:rPr>
          <w:rFonts w:ascii="Arial" w:hAnsi="Arial" w:cs="Arial"/>
          <w:sz w:val="22"/>
          <w:szCs w:val="22"/>
        </w:rPr>
        <w:lastRenderedPageBreak/>
        <w:t>Research design and Strategy</w:t>
      </w:r>
      <w:bookmarkEnd w:id="44"/>
      <w:r w:rsidRPr="00321A9E">
        <w:rPr>
          <w:rFonts w:ascii="Arial" w:hAnsi="Arial" w:cs="Arial"/>
          <w:sz w:val="22"/>
          <w:szCs w:val="22"/>
        </w:rPr>
        <w:t xml:space="preserve"> </w:t>
      </w:r>
    </w:p>
    <w:p w14:paraId="63227F75" w14:textId="5492FADA" w:rsidR="00A6235B" w:rsidRPr="00321A9E" w:rsidRDefault="00A42B6E" w:rsidP="00321A9E">
      <w:pPr>
        <w:spacing w:line="360" w:lineRule="auto"/>
        <w:ind w:firstLine="576"/>
        <w:jc w:val="both"/>
      </w:pPr>
      <w:r w:rsidRPr="00321A9E">
        <w:t xml:space="preserve">Qualitative research design was used in this study. A comparative qualitative study created an opportunity to draw several in-depths from </w:t>
      </w:r>
      <w:r w:rsidR="00A6235B" w:rsidRPr="00321A9E">
        <w:t xml:space="preserve">Volkswagen Group, BMW Group, and Stellantis. The choice to use these three companies stem from availability of large global supply chains. Consequently, many disruptions affect how they operate. Therefore, a comparative design served an important role of identifying similarities as well as contrasting points in ways that each of the companies responded to challenges arising out of their supply chains. According to </w:t>
      </w:r>
      <w:r w:rsidR="005A00B6" w:rsidRPr="00321A9E">
        <w:t>Gautam, Akhtar, Shah, and Soni (2023</w:t>
      </w:r>
      <w:r w:rsidR="00A6235B" w:rsidRPr="00321A9E">
        <w:t xml:space="preserve">), is that this offered the opportunity to gain deep understanding of types of resilience were considered more effective among the selected companies. </w:t>
      </w:r>
    </w:p>
    <w:p w14:paraId="0BDDB537" w14:textId="19C70D26" w:rsidR="00A6235B" w:rsidRPr="00321A9E" w:rsidRDefault="009B6DBD" w:rsidP="00321A9E">
      <w:pPr>
        <w:spacing w:line="360" w:lineRule="auto"/>
        <w:ind w:firstLine="576"/>
        <w:jc w:val="both"/>
      </w:pPr>
      <w:r w:rsidRPr="00321A9E">
        <w:t>T</w:t>
      </w:r>
      <w:r w:rsidR="00193F43" w:rsidRPr="00321A9E">
        <w:t xml:space="preserve">he use of qualitative methodology provided an opportunity to </w:t>
      </w:r>
      <w:r w:rsidR="00EA1DE6" w:rsidRPr="00321A9E">
        <w:t>understand meaning, patterns, and strategies instead of numerical measurement</w:t>
      </w:r>
      <w:r w:rsidR="008C3014" w:rsidRPr="00321A9E">
        <w:t>. Easterby-Smith Thorpe and Jackson (2015)</w:t>
      </w:r>
      <w:r w:rsidR="00EA1DE6" w:rsidRPr="00321A9E">
        <w:t xml:space="preserve"> explain that qualitative approach </w:t>
      </w:r>
      <w:r w:rsidR="00C75F20" w:rsidRPr="00321A9E">
        <w:t>remains</w:t>
      </w:r>
      <w:r w:rsidR="00EA1DE6" w:rsidRPr="00321A9E">
        <w:t xml:space="preserve"> applicable in such studies because supply chain resilience </w:t>
      </w:r>
      <w:r w:rsidR="00C75F20" w:rsidRPr="00321A9E">
        <w:t>depends</w:t>
      </w:r>
      <w:r w:rsidR="00EA1DE6" w:rsidRPr="00321A9E">
        <w:t xml:space="preserve"> on decisions that managers make</w:t>
      </w:r>
      <w:r w:rsidR="005640B3" w:rsidRPr="00321A9E">
        <w:t xml:space="preserve">, behaviours among employees, and strategic responses managers develop. Numerical numbers alone cannot capture this. </w:t>
      </w:r>
      <w:r w:rsidR="00AE5D17" w:rsidRPr="00321A9E">
        <w:t>Besides</w:t>
      </w:r>
      <w:r w:rsidR="00815A96" w:rsidRPr="00321A9E">
        <w:t xml:space="preserve">, </w:t>
      </w:r>
      <w:r w:rsidR="003D7AC3" w:rsidRPr="00321A9E">
        <w:t xml:space="preserve">by adopting the qualitative approach, it was easier to explore strategies that companies used to respond to disruptions, different ways they managed to adapt to </w:t>
      </w:r>
      <w:r w:rsidR="00633D81" w:rsidRPr="00321A9E">
        <w:t xml:space="preserve">supply chains, and types of strategies they put forward whenever they experience challenges. Therefore, this offered the study a better and deeper interpretation to practical business actions. </w:t>
      </w:r>
    </w:p>
    <w:p w14:paraId="17FD66A3" w14:textId="629C67F7" w:rsidR="00A6235B" w:rsidRPr="00321A9E" w:rsidRDefault="005E58BB" w:rsidP="00321A9E">
      <w:pPr>
        <w:pStyle w:val="Heading2"/>
        <w:spacing w:line="360" w:lineRule="auto"/>
        <w:jc w:val="both"/>
        <w:rPr>
          <w:rFonts w:ascii="Arial" w:hAnsi="Arial" w:cs="Arial"/>
          <w:sz w:val="22"/>
          <w:szCs w:val="22"/>
        </w:rPr>
      </w:pPr>
      <w:bookmarkStart w:id="45" w:name="_Toc235966085"/>
      <w:r w:rsidRPr="00321A9E">
        <w:rPr>
          <w:rFonts w:ascii="Arial" w:hAnsi="Arial" w:cs="Arial"/>
          <w:sz w:val="22"/>
          <w:szCs w:val="22"/>
        </w:rPr>
        <w:t>Population and Sampling</w:t>
      </w:r>
      <w:bookmarkEnd w:id="45"/>
      <w:r w:rsidRPr="00321A9E">
        <w:rPr>
          <w:rFonts w:ascii="Arial" w:hAnsi="Arial" w:cs="Arial"/>
          <w:sz w:val="22"/>
          <w:szCs w:val="22"/>
        </w:rPr>
        <w:t xml:space="preserve"> </w:t>
      </w:r>
    </w:p>
    <w:p w14:paraId="439DC05F" w14:textId="2DDE005F" w:rsidR="00CA4E3E" w:rsidRPr="00321A9E" w:rsidRDefault="00CA4E3E" w:rsidP="00321A9E">
      <w:pPr>
        <w:spacing w:line="360" w:lineRule="auto"/>
        <w:ind w:firstLine="576"/>
        <w:jc w:val="both"/>
      </w:pPr>
      <w:r w:rsidRPr="00321A9E">
        <w:t xml:space="preserve">The population used in the research process included firms operating within the European automotive manufacturing sector. Specifically, the population included firms within the supply chains. While there are numerous firms within this supply chains, it was not possible to conduct qualitative study on all firms because of time constraint and scope. </w:t>
      </w:r>
      <w:r w:rsidR="00FE5103" w:rsidRPr="00321A9E">
        <w:t>Therefore, purposive sampling was used</w:t>
      </w:r>
      <w:r w:rsidR="00643374" w:rsidRPr="00321A9E">
        <w:t xml:space="preserve"> to select Volkswagen Group, BMW Group, and Stellantis as part of the research process</w:t>
      </w:r>
      <w:r w:rsidR="00E46580" w:rsidRPr="00321A9E">
        <w:t>. The selected companies are large players within the Europea</w:t>
      </w:r>
      <w:r w:rsidR="00AE5D17" w:rsidRPr="00321A9E">
        <w:t>n Automotive sector. T</w:t>
      </w:r>
      <w:r w:rsidR="00E46580" w:rsidRPr="00321A9E">
        <w:t>hey also present complex international network</w:t>
      </w:r>
      <w:r w:rsidR="00FF5CBA" w:rsidRPr="00321A9E">
        <w:t xml:space="preserve"> </w:t>
      </w:r>
      <w:r w:rsidR="00E46580" w:rsidRPr="00321A9E">
        <w:t xml:space="preserve">of suppliers. Therefore, Purposive sampling offers the best </w:t>
      </w:r>
      <w:r w:rsidR="001F12EF" w:rsidRPr="00321A9E">
        <w:t xml:space="preserve">approach for the study to focus on companies that can offer rich and relevant information across reports. </w:t>
      </w:r>
    </w:p>
    <w:p w14:paraId="6D97E56C" w14:textId="3CC8C09C" w:rsidR="001670AC" w:rsidRPr="00321A9E" w:rsidRDefault="001670AC" w:rsidP="00321A9E">
      <w:pPr>
        <w:pStyle w:val="Heading2"/>
        <w:spacing w:line="360" w:lineRule="auto"/>
        <w:jc w:val="both"/>
        <w:rPr>
          <w:rFonts w:ascii="Arial" w:hAnsi="Arial" w:cs="Arial"/>
          <w:sz w:val="22"/>
          <w:szCs w:val="22"/>
        </w:rPr>
      </w:pPr>
      <w:bookmarkStart w:id="46" w:name="_Toc235966086"/>
      <w:r w:rsidRPr="00321A9E">
        <w:rPr>
          <w:rFonts w:ascii="Arial" w:hAnsi="Arial" w:cs="Arial"/>
          <w:sz w:val="22"/>
          <w:szCs w:val="22"/>
        </w:rPr>
        <w:t>Data collection</w:t>
      </w:r>
      <w:bookmarkEnd w:id="46"/>
      <w:r w:rsidRPr="00321A9E">
        <w:rPr>
          <w:rFonts w:ascii="Arial" w:hAnsi="Arial" w:cs="Arial"/>
          <w:sz w:val="22"/>
          <w:szCs w:val="22"/>
        </w:rPr>
        <w:t xml:space="preserve"> </w:t>
      </w:r>
    </w:p>
    <w:p w14:paraId="770C0AAC" w14:textId="5D4E55E2" w:rsidR="001670AC" w:rsidRPr="00321A9E" w:rsidRDefault="001670AC" w:rsidP="00321A9E">
      <w:pPr>
        <w:spacing w:line="360" w:lineRule="auto"/>
        <w:ind w:firstLine="576"/>
        <w:jc w:val="both"/>
      </w:pPr>
      <w:r w:rsidRPr="00321A9E">
        <w:t xml:space="preserve">The study relied on secondary data from company annual reports, industry reports, as well as credible publications published by the three companies. According to </w:t>
      </w:r>
      <w:r w:rsidR="008C5BE6" w:rsidRPr="00321A9E">
        <w:t>Robson (2011</w:t>
      </w:r>
      <w:r w:rsidRPr="00321A9E">
        <w:t xml:space="preserve">), </w:t>
      </w:r>
      <w:r w:rsidRPr="00321A9E">
        <w:lastRenderedPageBreak/>
        <w:t xml:space="preserve">secondary data was used to provide reliable and verified information concerning strategies and some of disruptions. </w:t>
      </w:r>
      <w:r w:rsidR="00D916F7" w:rsidRPr="00321A9E">
        <w:t>Additionally</w:t>
      </w:r>
      <w:r w:rsidRPr="00321A9E">
        <w:t xml:space="preserve">, secondary data made it possible to </w:t>
      </w:r>
      <w:r w:rsidR="009A2221" w:rsidRPr="00321A9E">
        <w:t xml:space="preserve">compare </w:t>
      </w:r>
      <w:r w:rsidRPr="00321A9E">
        <w:t>across the three companies</w:t>
      </w:r>
      <w:r w:rsidR="009A2221" w:rsidRPr="00321A9E">
        <w:t xml:space="preserve"> used in the st</w:t>
      </w:r>
      <w:r w:rsidR="00574597" w:rsidRPr="00321A9E">
        <w:t xml:space="preserve">udy with the help of publicly available information. </w:t>
      </w:r>
      <w:r w:rsidR="00D916F7" w:rsidRPr="00321A9E">
        <w:t>Additionally</w:t>
      </w:r>
      <w:r w:rsidR="00574597" w:rsidRPr="00321A9E">
        <w:t xml:space="preserve">, </w:t>
      </w:r>
      <w:r w:rsidR="008C5BE6" w:rsidRPr="00321A9E">
        <w:t>Saunders Lewis, and Thornhill (2012</w:t>
      </w:r>
      <w:r w:rsidR="00574597" w:rsidRPr="00321A9E">
        <w:t xml:space="preserve">) reiterates that secondary data remain practical because of the opportunity for researcher to collect and assess large volume of data over short period. </w:t>
      </w:r>
    </w:p>
    <w:p w14:paraId="7DB01527" w14:textId="0C6B4107" w:rsidR="00F16589" w:rsidRPr="00321A9E" w:rsidRDefault="00F16589" w:rsidP="00321A9E">
      <w:pPr>
        <w:pStyle w:val="Heading2"/>
        <w:spacing w:line="360" w:lineRule="auto"/>
        <w:jc w:val="both"/>
        <w:rPr>
          <w:rFonts w:ascii="Arial" w:hAnsi="Arial" w:cs="Arial"/>
          <w:sz w:val="22"/>
          <w:szCs w:val="22"/>
        </w:rPr>
      </w:pPr>
      <w:bookmarkStart w:id="47" w:name="_Toc235966087"/>
      <w:r w:rsidRPr="00321A9E">
        <w:rPr>
          <w:rFonts w:ascii="Arial" w:hAnsi="Arial" w:cs="Arial"/>
          <w:sz w:val="22"/>
          <w:szCs w:val="22"/>
        </w:rPr>
        <w:t>Data Analysis</w:t>
      </w:r>
      <w:bookmarkEnd w:id="47"/>
      <w:r w:rsidRPr="00321A9E">
        <w:rPr>
          <w:rFonts w:ascii="Arial" w:hAnsi="Arial" w:cs="Arial"/>
          <w:sz w:val="22"/>
          <w:szCs w:val="22"/>
        </w:rPr>
        <w:t xml:space="preserve"> </w:t>
      </w:r>
    </w:p>
    <w:p w14:paraId="5B4CD22D" w14:textId="353B5064" w:rsidR="00F540EE" w:rsidRPr="00321A9E" w:rsidRDefault="00F47DD5" w:rsidP="00321A9E">
      <w:pPr>
        <w:spacing w:line="360" w:lineRule="auto"/>
        <w:ind w:firstLine="576"/>
        <w:jc w:val="both"/>
      </w:pPr>
      <w:r w:rsidRPr="00321A9E">
        <w:t>The study adopted the use of thematic analysis approach to analyse all secondary data. Specifically, while different studies have come up with varying definitions and explanations on how to conduct thematic analysi</w:t>
      </w:r>
      <w:r w:rsidR="00E95B20" w:rsidRPr="00321A9E">
        <w:t>s, Byrne (2021) uses the concept of reflective thematic analysis (RTA) developed by Braun and Clarke</w:t>
      </w:r>
      <w:r w:rsidR="00BE4953" w:rsidRPr="00321A9E">
        <w:t xml:space="preserve"> (2</w:t>
      </w:r>
      <w:r w:rsidR="00D03443" w:rsidRPr="00321A9E">
        <w:t>023</w:t>
      </w:r>
      <w:r w:rsidR="00BE4953" w:rsidRPr="00321A9E">
        <w:t xml:space="preserve">). Specifically, the use of RTA was adopted to identify and analyse patterns and themes present in secondary data. </w:t>
      </w:r>
      <w:r w:rsidR="00F540EE" w:rsidRPr="00321A9E">
        <w:t xml:space="preserve">Besides, things that differentiates between thematic analysis and RTA includes coding reliability, codebook approaches, and reflective approaches. The process involved coding and development of themes throughout the analytical process. Essentially, progression during the analysis process helped facilitate familiarity with data. In turn, this resulted into finding patterns and meanings. </w:t>
      </w:r>
    </w:p>
    <w:p w14:paraId="6E346B3E" w14:textId="40C22409" w:rsidR="005E58BB" w:rsidRPr="00321A9E" w:rsidRDefault="002356FA" w:rsidP="00321A9E">
      <w:pPr>
        <w:spacing w:line="360" w:lineRule="auto"/>
        <w:ind w:firstLine="576"/>
        <w:jc w:val="both"/>
      </w:pPr>
      <w:r w:rsidRPr="00321A9E">
        <w:t>Baun and Clarke suggested six processes for analysing qualitative data.</w:t>
      </w:r>
      <w:r w:rsidR="00A8613B" w:rsidRPr="00321A9E">
        <w:t xml:space="preserve"> The first process involved gaining proper familiarization with data. For example, this process required reading and re-reading an entire data set to gain familiarity. The process helped identify some of the appropriate information considered relevant to </w:t>
      </w:r>
      <w:r w:rsidR="00F90C8E" w:rsidRPr="00321A9E">
        <w:t>this</w:t>
      </w:r>
      <w:r w:rsidR="00A8613B" w:rsidRPr="00321A9E">
        <w:t xml:space="preserve"> research</w:t>
      </w:r>
      <w:r w:rsidR="00D03443" w:rsidRPr="00321A9E">
        <w:t xml:space="preserve"> (Braun and Clarke, 2023)</w:t>
      </w:r>
      <w:r w:rsidR="00D916F7" w:rsidRPr="00321A9E">
        <w:t xml:space="preserve">. </w:t>
      </w:r>
      <w:r w:rsidR="00CA418F" w:rsidRPr="00321A9E">
        <w:t xml:space="preserve">The second process involved </w:t>
      </w:r>
      <w:r w:rsidR="00B55C3C" w:rsidRPr="00321A9E">
        <w:t>generat</w:t>
      </w:r>
      <w:r w:rsidR="00074445" w:rsidRPr="00321A9E">
        <w:t>ing</w:t>
      </w:r>
      <w:r w:rsidR="00B55C3C" w:rsidRPr="00321A9E">
        <w:t xml:space="preserve"> initial codes </w:t>
      </w:r>
      <w:r w:rsidR="00074445" w:rsidRPr="00321A9E">
        <w:t>as important building blocks of what would then become themes. Coding was used to generate succinct and shorthand descriptive as well as interpretive labels containing pieces of information to respond to the research questions. The process involved working through the reports and datasets. Each item was accorded an important attention. Besides, every code was made brief but provided sufficient detail for purposes of standing alone and informing common items relating to the subjects of research.</w:t>
      </w:r>
      <w:r w:rsidR="00A14971" w:rsidRPr="00321A9E">
        <w:t xml:space="preserve"> </w:t>
      </w:r>
    </w:p>
    <w:p w14:paraId="5A4EC2A1" w14:textId="79350014" w:rsidR="00E810BF" w:rsidRPr="00321A9E" w:rsidRDefault="009817FC" w:rsidP="00321A9E">
      <w:pPr>
        <w:spacing w:line="360" w:lineRule="auto"/>
        <w:ind w:firstLine="576"/>
        <w:jc w:val="both"/>
      </w:pPr>
      <w:r w:rsidRPr="00321A9E">
        <w:t>Phase</w:t>
      </w:r>
      <w:r w:rsidR="00615D4A" w:rsidRPr="00321A9E">
        <w:t xml:space="preserve"> four involved reviewing of potential theme that relates to the coded data items and an entire dataset. During this phase for example, it was not uncommon to find some candidate themes which failed to work well as meaningful interpretation of data. Besides, some also failed to offer information that could address some of the research questions. Therefore, the process involved addressing a number of questions </w:t>
      </w:r>
      <w:proofErr w:type="gramStart"/>
      <w:r w:rsidR="00615D4A" w:rsidRPr="00321A9E">
        <w:t>such as:</w:t>
      </w:r>
      <w:proofErr w:type="gramEnd"/>
      <w:r w:rsidR="00615D4A" w:rsidRPr="00321A9E">
        <w:t xml:space="preserve"> whether it was a theme, whether it qualified to become a theme, the boundaries of the themes, could the sources of data provide enough information to support the theme, and whether the data were too diverse as well as wide ranging.</w:t>
      </w:r>
      <w:r w:rsidR="004D2188" w:rsidRPr="00321A9E">
        <w:t xml:space="preserve"> </w:t>
      </w:r>
      <w:r w:rsidR="001343B1" w:rsidRPr="00321A9E">
        <w:t>Denscombe (2012</w:t>
      </w:r>
      <w:r w:rsidR="004D2188" w:rsidRPr="00321A9E">
        <w:t xml:space="preserve">) suggest analysis at this level requires </w:t>
      </w:r>
      <w:r w:rsidR="004D2188" w:rsidRPr="00321A9E">
        <w:lastRenderedPageBreak/>
        <w:t xml:space="preserve">that data analysts begin by reviewing the relationship among data items and codes for purposes of informing </w:t>
      </w:r>
      <w:r w:rsidR="00D91AC0" w:rsidRPr="00321A9E">
        <w:t>everything</w:t>
      </w:r>
      <w:r w:rsidR="004D2188" w:rsidRPr="00321A9E">
        <w:t xml:space="preserve"> and sub theme. In case items or codes create coherent patterns, then the study assumed that such codes formed a theme. </w:t>
      </w:r>
      <w:r w:rsidR="00700135" w:rsidRPr="00321A9E">
        <w:t>Second,</w:t>
      </w:r>
      <w:r w:rsidR="009A1159" w:rsidRPr="00321A9E">
        <w:t xml:space="preserve"> candidate themes were also reviewed in relation</w:t>
      </w:r>
      <w:r w:rsidR="00DF6BBF" w:rsidRPr="00321A9E">
        <w:t xml:space="preserve"> to the secondary data present in files. According to </w:t>
      </w:r>
      <w:r w:rsidR="001343B1" w:rsidRPr="00321A9E">
        <w:t>Collis and Hussey (2013</w:t>
      </w:r>
      <w:r w:rsidR="00DF6BBF" w:rsidRPr="00321A9E">
        <w:t xml:space="preserve">), researchers must assess themes based on how well they offer interpretations according to the research questions. </w:t>
      </w:r>
    </w:p>
    <w:p w14:paraId="21450B80" w14:textId="4F2CBB80" w:rsidR="00DB0C4B" w:rsidRPr="00321A9E" w:rsidRDefault="00E810BF" w:rsidP="00321A9E">
      <w:pPr>
        <w:spacing w:line="360" w:lineRule="auto"/>
        <w:jc w:val="both"/>
      </w:pPr>
      <w:r w:rsidRPr="00321A9E">
        <w:t xml:space="preserve">Phase five of analysis also involved defining and naming of these. For example, the process entailed presenting detailed analysis of a thematic framework where every </w:t>
      </w:r>
      <w:r w:rsidR="000C7BEB" w:rsidRPr="00321A9E">
        <w:t>theme</w:t>
      </w:r>
      <w:r w:rsidRPr="00321A9E">
        <w:t xml:space="preserve"> and sub-theme.</w:t>
      </w:r>
      <w:r w:rsidR="000C7BEB" w:rsidRPr="00321A9E">
        <w:t xml:space="preserve"> The study conducted deep analysis of underlying reports. Even though there were numerous reports, journal, and files showing items, the researcher identified item</w:t>
      </w:r>
      <w:r w:rsidR="00913EB9" w:rsidRPr="00321A9E">
        <w:t>s</w:t>
      </w:r>
      <w:r w:rsidR="000C7BEB" w:rsidRPr="00321A9E">
        <w:t xml:space="preserve"> to extract information. </w:t>
      </w:r>
      <w:r w:rsidR="00DB0C4B" w:rsidRPr="00321A9E">
        <w:t xml:space="preserve">Phase six of thematic analysis entailed generation of results for purposes of supporting writing of the report. </w:t>
      </w:r>
    </w:p>
    <w:p w14:paraId="5331A1BB" w14:textId="0F47FB85" w:rsidR="00057976" w:rsidRPr="00321A9E" w:rsidRDefault="00057976" w:rsidP="00321A9E">
      <w:pPr>
        <w:pStyle w:val="Heading2"/>
        <w:spacing w:line="360" w:lineRule="auto"/>
        <w:jc w:val="both"/>
        <w:rPr>
          <w:rFonts w:ascii="Arial" w:hAnsi="Arial" w:cs="Arial"/>
          <w:sz w:val="22"/>
          <w:szCs w:val="22"/>
        </w:rPr>
      </w:pPr>
      <w:bookmarkStart w:id="48" w:name="_Toc235966088"/>
      <w:r w:rsidRPr="00321A9E">
        <w:rPr>
          <w:rFonts w:ascii="Arial" w:hAnsi="Arial" w:cs="Arial"/>
          <w:sz w:val="22"/>
          <w:szCs w:val="22"/>
        </w:rPr>
        <w:t>Chapter Summary</w:t>
      </w:r>
      <w:bookmarkEnd w:id="48"/>
      <w:r w:rsidRPr="00321A9E">
        <w:rPr>
          <w:rFonts w:ascii="Arial" w:hAnsi="Arial" w:cs="Arial"/>
          <w:sz w:val="22"/>
          <w:szCs w:val="22"/>
        </w:rPr>
        <w:t xml:space="preserve"> </w:t>
      </w:r>
    </w:p>
    <w:p w14:paraId="02597292" w14:textId="77777777" w:rsidR="00057976" w:rsidRPr="00321A9E" w:rsidRDefault="00057976" w:rsidP="00321A9E">
      <w:pPr>
        <w:spacing w:line="360" w:lineRule="auto"/>
        <w:ind w:firstLine="432"/>
        <w:jc w:val="both"/>
      </w:pPr>
      <w:r w:rsidRPr="00321A9E">
        <w:t>The study adopted qualitative research design to draw insights from reports published by Volkswagen Group, BMW Group, and Stellantis automotive manufacturers. Specifically, purposive sampling was used in this case to pick on the research case study companies because of their size and availability of published information. Secondary data was collected from articles and published financial reports available on the company websites. Reflective thematic analysis was adopted in this study.</w:t>
      </w:r>
    </w:p>
    <w:p w14:paraId="352C5F86" w14:textId="77777777" w:rsidR="00057976" w:rsidRPr="00321A9E" w:rsidRDefault="00057976" w:rsidP="00321A9E">
      <w:pPr>
        <w:spacing w:line="360" w:lineRule="auto"/>
        <w:jc w:val="both"/>
      </w:pPr>
    </w:p>
    <w:p w14:paraId="0221FDC9" w14:textId="77777777" w:rsidR="00DB0C4B" w:rsidRPr="00321A9E" w:rsidRDefault="00DB0C4B" w:rsidP="00321A9E">
      <w:pPr>
        <w:spacing w:line="360" w:lineRule="auto"/>
        <w:jc w:val="both"/>
      </w:pPr>
      <w:r w:rsidRPr="00321A9E">
        <w:br w:type="page"/>
      </w:r>
    </w:p>
    <w:p w14:paraId="51CD61C6" w14:textId="458ECC05" w:rsidR="009817FC" w:rsidRPr="00321A9E" w:rsidRDefault="00DB0C4B" w:rsidP="00321A9E">
      <w:pPr>
        <w:pStyle w:val="Heading1"/>
        <w:spacing w:line="360" w:lineRule="auto"/>
        <w:jc w:val="both"/>
        <w:rPr>
          <w:rFonts w:ascii="Arial" w:hAnsi="Arial"/>
          <w:sz w:val="22"/>
        </w:rPr>
      </w:pPr>
      <w:bookmarkStart w:id="49" w:name="_Toc235966089"/>
      <w:r w:rsidRPr="00321A9E">
        <w:rPr>
          <w:rFonts w:ascii="Arial" w:hAnsi="Arial"/>
          <w:sz w:val="22"/>
        </w:rPr>
        <w:lastRenderedPageBreak/>
        <w:t>CHAPTER FOUR: RESULTS AND DISCUSSIONS</w:t>
      </w:r>
      <w:bookmarkEnd w:id="49"/>
    </w:p>
    <w:p w14:paraId="32BD75C7" w14:textId="77777777" w:rsidR="00BF2CF9" w:rsidRPr="00321A9E" w:rsidRDefault="00BF2CF9" w:rsidP="00321A9E">
      <w:pPr>
        <w:pStyle w:val="ListParagraph"/>
        <w:keepNext/>
        <w:keepLines/>
        <w:numPr>
          <w:ilvl w:val="0"/>
          <w:numId w:val="1"/>
        </w:numPr>
        <w:spacing w:before="160" w:after="80" w:line="360" w:lineRule="auto"/>
        <w:contextualSpacing w:val="0"/>
        <w:jc w:val="both"/>
        <w:outlineLvl w:val="1"/>
        <w:rPr>
          <w:rFonts w:eastAsiaTheme="majorEastAsia"/>
          <w:b/>
          <w:vanish/>
          <w:color w:val="000000" w:themeColor="text1"/>
        </w:rPr>
      </w:pPr>
      <w:bookmarkStart w:id="50" w:name="_Toc234431191"/>
      <w:bookmarkStart w:id="51" w:name="_Toc234434633"/>
      <w:bookmarkStart w:id="52" w:name="_Toc234435835"/>
      <w:bookmarkStart w:id="53" w:name="_Toc234475617"/>
      <w:bookmarkStart w:id="54" w:name="_Toc234476070"/>
      <w:bookmarkStart w:id="55" w:name="_Toc234479246"/>
      <w:bookmarkStart w:id="56" w:name="_Toc234479483"/>
      <w:bookmarkStart w:id="57" w:name="_Toc235966043"/>
      <w:bookmarkStart w:id="58" w:name="_Toc235966090"/>
      <w:bookmarkEnd w:id="50"/>
      <w:bookmarkEnd w:id="51"/>
      <w:bookmarkEnd w:id="52"/>
      <w:bookmarkEnd w:id="53"/>
      <w:bookmarkEnd w:id="54"/>
      <w:bookmarkEnd w:id="55"/>
      <w:bookmarkEnd w:id="56"/>
      <w:bookmarkEnd w:id="57"/>
      <w:bookmarkEnd w:id="58"/>
    </w:p>
    <w:p w14:paraId="1490CE51" w14:textId="4F956E83" w:rsidR="00780F02" w:rsidRPr="00321A9E" w:rsidRDefault="00DB0C4B" w:rsidP="00321A9E">
      <w:pPr>
        <w:pStyle w:val="Heading2"/>
        <w:spacing w:line="360" w:lineRule="auto"/>
        <w:jc w:val="both"/>
        <w:rPr>
          <w:rFonts w:ascii="Arial" w:hAnsi="Arial" w:cs="Arial"/>
          <w:sz w:val="22"/>
          <w:szCs w:val="22"/>
        </w:rPr>
      </w:pPr>
      <w:bookmarkStart w:id="59" w:name="_Toc235966091"/>
      <w:r w:rsidRPr="00321A9E">
        <w:rPr>
          <w:rFonts w:ascii="Arial" w:hAnsi="Arial" w:cs="Arial"/>
          <w:sz w:val="22"/>
          <w:szCs w:val="22"/>
        </w:rPr>
        <w:t>Theme 1: Supply chain disruptions</w:t>
      </w:r>
      <w:bookmarkEnd w:id="59"/>
      <w:r w:rsidR="005D22C0" w:rsidRPr="00321A9E">
        <w:rPr>
          <w:rFonts w:ascii="Arial" w:hAnsi="Arial" w:cs="Arial"/>
          <w:sz w:val="22"/>
          <w:szCs w:val="22"/>
        </w:rPr>
        <w:t xml:space="preserve"> </w:t>
      </w:r>
    </w:p>
    <w:p w14:paraId="004A8BAF" w14:textId="77777777" w:rsidR="00791A57" w:rsidRPr="00321A9E" w:rsidRDefault="00780F02" w:rsidP="00321A9E">
      <w:pPr>
        <w:spacing w:line="360" w:lineRule="auto"/>
        <w:ind w:firstLine="576"/>
        <w:jc w:val="both"/>
      </w:pPr>
      <w:r w:rsidRPr="00321A9E">
        <w:t xml:space="preserve">Table </w:t>
      </w:r>
      <w:r w:rsidR="004974D0" w:rsidRPr="00321A9E">
        <w:t>1 below presents</w:t>
      </w:r>
      <w:r w:rsidR="009712F6" w:rsidRPr="00321A9E">
        <w:t xml:space="preserve"> three different thematic areas</w:t>
      </w:r>
      <w:r w:rsidR="00B23408" w:rsidRPr="00321A9E">
        <w:t xml:space="preserve"> showing three classes of disruptions within the European automakers.</w:t>
      </w:r>
      <w:r w:rsidR="0020797C" w:rsidRPr="00321A9E">
        <w:t xml:space="preserve"> For example, the disruptions included pandemic, shortages in semiconductors, and risks from geopolitical </w:t>
      </w:r>
      <w:r w:rsidR="00400273" w:rsidRPr="00321A9E">
        <w:t>uncertainties.</w:t>
      </w:r>
      <w:r w:rsidR="00F54715" w:rsidRPr="00321A9E">
        <w:t xml:space="preserve"> For example, Covid-19 pandemic resulted into a </w:t>
      </w:r>
      <w:r w:rsidR="00791A57" w:rsidRPr="00321A9E">
        <w:t>widespread interruption</w:t>
      </w:r>
      <w:r w:rsidR="00F54715" w:rsidRPr="00321A9E">
        <w:t xml:space="preserve"> which occurred in many other regions in Europe. Specifically, codes showed that t</w:t>
      </w:r>
      <w:r w:rsidR="00400273" w:rsidRPr="00321A9E">
        <w:t>hese risks were considered to have significant effects on the industry players such as causing</w:t>
      </w:r>
      <w:r w:rsidR="001C00CB" w:rsidRPr="00321A9E">
        <w:t xml:space="preserve"> shutdown of factories, policies that restricted movement of people also meant that factors experience shortage in labour, delayed logistics, losses in total production, and lower demand for produced units. </w:t>
      </w:r>
      <w:r w:rsidR="004437BE" w:rsidRPr="00321A9E">
        <w:t>Such interruptions were found to occur across many other regions in Europe.</w:t>
      </w:r>
      <w:r w:rsidR="00F54715" w:rsidRPr="00321A9E">
        <w:t xml:space="preserve"> The results from codes showed that </w:t>
      </w:r>
      <w:proofErr w:type="gramStart"/>
      <w:r w:rsidR="00F54715" w:rsidRPr="00321A9E">
        <w:t>a majority of</w:t>
      </w:r>
      <w:proofErr w:type="gramEnd"/>
      <w:r w:rsidR="00F54715" w:rsidRPr="00321A9E">
        <w:t xml:space="preserve"> manufactur</w:t>
      </w:r>
      <w:r w:rsidR="0047542F" w:rsidRPr="00321A9E">
        <w:t xml:space="preserve">ers depended on suppliers distributed in many other countries. They ended up experiencing significant challenges of sustaining high production levels. </w:t>
      </w:r>
      <w:r w:rsidR="006F098B" w:rsidRPr="00321A9E">
        <w:t xml:space="preserve">Specifically, the occurrence of the pandemic explained that many other models that operated based on efficiency such as just in time production approach, offered the most limited way of protecting companies at the time of </w:t>
      </w:r>
      <w:r w:rsidR="00E7299E" w:rsidRPr="00321A9E">
        <w:t xml:space="preserve">unexpected disruptions. </w:t>
      </w:r>
    </w:p>
    <w:p w14:paraId="13FB6DF1" w14:textId="7E8D30C1" w:rsidR="004974D0" w:rsidRPr="00321A9E" w:rsidRDefault="00851E12" w:rsidP="00321A9E">
      <w:pPr>
        <w:spacing w:line="360" w:lineRule="auto"/>
        <w:jc w:val="both"/>
      </w:pPr>
      <w:r w:rsidRPr="00321A9E">
        <w:t xml:space="preserve">The shortage in </w:t>
      </w:r>
      <w:r w:rsidR="00BC2AC8" w:rsidRPr="00321A9E">
        <w:t>semiconductors</w:t>
      </w:r>
      <w:r w:rsidRPr="00321A9E">
        <w:t xml:space="preserve"> represented the second most important challenges that affected </w:t>
      </w:r>
      <w:proofErr w:type="gramStart"/>
      <w:r w:rsidRPr="00321A9E">
        <w:t>a majority of</w:t>
      </w:r>
      <w:proofErr w:type="gramEnd"/>
      <w:r w:rsidRPr="00321A9E">
        <w:t xml:space="preserve"> automotive manufacturers. Production of modern vehicles rely heavily on electronic components. This makes availability of </w:t>
      </w:r>
      <w:r w:rsidR="00BC2AC8" w:rsidRPr="00321A9E">
        <w:t>semiconductors</w:t>
      </w:r>
      <w:r w:rsidRPr="00321A9E">
        <w:t xml:space="preserve"> crucial to support </w:t>
      </w:r>
      <w:r w:rsidR="00BC2AC8" w:rsidRPr="00321A9E">
        <w:t>continuity</w:t>
      </w:r>
      <w:r w:rsidRPr="00321A9E">
        <w:t xml:space="preserve"> in production process. Specifically</w:t>
      </w:r>
      <w:r w:rsidR="00E46614" w:rsidRPr="00321A9E">
        <w:t>, the results showed in Table 1 below indicates that manufacturers such as BMW and Stellantis needed to come up with appropriate strategies to adjust to schedules, strengthen the types of relationships they had with suppliers, and come up with some of alternative sourcing ave</w:t>
      </w:r>
      <w:r w:rsidR="00C10507" w:rsidRPr="00321A9E">
        <w:t>nues.</w:t>
      </w:r>
      <w:r w:rsidR="00B024F5" w:rsidRPr="00321A9E">
        <w:t xml:space="preserve"> </w:t>
      </w:r>
    </w:p>
    <w:p w14:paraId="3EBA5850" w14:textId="13A590A8" w:rsidR="00BC2AC8" w:rsidRPr="00321A9E" w:rsidRDefault="00BC2AC8" w:rsidP="00321A9E">
      <w:pPr>
        <w:spacing w:line="360" w:lineRule="auto"/>
        <w:ind w:firstLine="720"/>
        <w:jc w:val="both"/>
      </w:pPr>
      <w:r w:rsidRPr="00321A9E">
        <w:t xml:space="preserve">Additionally, the results also showed occurrence of geopolitical risks that affected </w:t>
      </w:r>
      <w:proofErr w:type="gramStart"/>
      <w:r w:rsidRPr="00321A9E">
        <w:t>a majori</w:t>
      </w:r>
      <w:r w:rsidR="00822D6C" w:rsidRPr="00321A9E">
        <w:t>ty of</w:t>
      </w:r>
      <w:proofErr w:type="gramEnd"/>
      <w:r w:rsidR="00822D6C" w:rsidRPr="00321A9E">
        <w:t xml:space="preserve"> automotive manufacturers in Europe. Some of the effects went into causing tension on trade and instability among countries. </w:t>
      </w:r>
      <w:r w:rsidR="00D916F7" w:rsidRPr="00321A9E">
        <w:t>Additionally</w:t>
      </w:r>
      <w:r w:rsidR="00822D6C" w:rsidRPr="00321A9E">
        <w:t xml:space="preserve">, uncertainties also occurred among automotive supply networks. The results showed in Table 1 below depicts a case where </w:t>
      </w:r>
      <w:proofErr w:type="gramStart"/>
      <w:r w:rsidR="00822D6C" w:rsidRPr="00321A9E">
        <w:t>a majority of</w:t>
      </w:r>
      <w:proofErr w:type="gramEnd"/>
      <w:r w:rsidR="00822D6C" w:rsidRPr="00321A9E">
        <w:t xml:space="preserve"> automotive companies in European countries operate in a market where resiliencies are mandatory. It has become one of the strategic necessities and not as one of the optional capabilities. </w:t>
      </w:r>
    </w:p>
    <w:p w14:paraId="3117780E" w14:textId="2D98BBFF" w:rsidR="00F54715" w:rsidRDefault="00F54715" w:rsidP="00321A9E">
      <w:pPr>
        <w:spacing w:line="360" w:lineRule="auto"/>
        <w:jc w:val="both"/>
      </w:pPr>
    </w:p>
    <w:p w14:paraId="7A3BF9B9" w14:textId="77777777" w:rsidR="00986D9A" w:rsidRPr="00321A9E" w:rsidRDefault="00986D9A" w:rsidP="00321A9E">
      <w:pPr>
        <w:spacing w:line="360" w:lineRule="auto"/>
        <w:jc w:val="both"/>
      </w:pPr>
    </w:p>
    <w:p w14:paraId="5234499D" w14:textId="40A3B805" w:rsidR="00E87F7A" w:rsidRPr="00321A9E" w:rsidRDefault="00E87F7A" w:rsidP="00321A9E">
      <w:pPr>
        <w:pStyle w:val="Caption"/>
        <w:keepNext/>
        <w:spacing w:line="360" w:lineRule="auto"/>
        <w:jc w:val="both"/>
        <w:rPr>
          <w:sz w:val="22"/>
          <w:szCs w:val="22"/>
        </w:rPr>
      </w:pPr>
      <w:r w:rsidRPr="00321A9E">
        <w:rPr>
          <w:sz w:val="22"/>
          <w:szCs w:val="22"/>
        </w:rPr>
        <w:lastRenderedPageBreak/>
        <w:t xml:space="preserve">Table </w:t>
      </w:r>
      <w:r w:rsidRPr="00321A9E">
        <w:rPr>
          <w:sz w:val="22"/>
          <w:szCs w:val="22"/>
        </w:rPr>
        <w:fldChar w:fldCharType="begin"/>
      </w:r>
      <w:r w:rsidRPr="00321A9E">
        <w:rPr>
          <w:sz w:val="22"/>
          <w:szCs w:val="22"/>
        </w:rPr>
        <w:instrText xml:space="preserve"> SEQ Table \* ARABIC </w:instrText>
      </w:r>
      <w:r w:rsidRPr="00321A9E">
        <w:rPr>
          <w:sz w:val="22"/>
          <w:szCs w:val="22"/>
        </w:rPr>
        <w:fldChar w:fldCharType="separate"/>
      </w:r>
      <w:r w:rsidR="003308A0" w:rsidRPr="00321A9E">
        <w:rPr>
          <w:noProof/>
          <w:sz w:val="22"/>
          <w:szCs w:val="22"/>
        </w:rPr>
        <w:t>1</w:t>
      </w:r>
      <w:r w:rsidRPr="00321A9E">
        <w:rPr>
          <w:sz w:val="22"/>
          <w:szCs w:val="22"/>
        </w:rPr>
        <w:fldChar w:fldCharType="end"/>
      </w:r>
      <w:r w:rsidRPr="00321A9E">
        <w:rPr>
          <w:sz w:val="22"/>
          <w:szCs w:val="22"/>
        </w:rPr>
        <w:t xml:space="preserve">: Disruptions in automotive supply chain </w:t>
      </w:r>
    </w:p>
    <w:tbl>
      <w:tblPr>
        <w:tblStyle w:val="TableGrid"/>
        <w:tblW w:w="0" w:type="auto"/>
        <w:tblLook w:val="04A0" w:firstRow="1" w:lastRow="0" w:firstColumn="1" w:lastColumn="0" w:noHBand="0" w:noVBand="1"/>
      </w:tblPr>
      <w:tblGrid>
        <w:gridCol w:w="2224"/>
        <w:gridCol w:w="2939"/>
        <w:gridCol w:w="3853"/>
      </w:tblGrid>
      <w:tr w:rsidR="00DB0C4B" w:rsidRPr="00321A9E" w14:paraId="6496906D" w14:textId="77777777" w:rsidTr="001C00CB">
        <w:tc>
          <w:tcPr>
            <w:tcW w:w="0" w:type="auto"/>
          </w:tcPr>
          <w:p w14:paraId="05715F0D" w14:textId="09A3B62D" w:rsidR="00DB0C4B" w:rsidRPr="00321A9E" w:rsidRDefault="00DB0C4B" w:rsidP="00321A9E">
            <w:pPr>
              <w:spacing w:line="360" w:lineRule="auto"/>
              <w:jc w:val="both"/>
              <w:rPr>
                <w:b/>
                <w:bCs/>
              </w:rPr>
            </w:pPr>
            <w:r w:rsidRPr="00321A9E">
              <w:rPr>
                <w:b/>
                <w:bCs/>
              </w:rPr>
              <w:t>Type of disruption</w:t>
            </w:r>
          </w:p>
        </w:tc>
        <w:tc>
          <w:tcPr>
            <w:tcW w:w="0" w:type="auto"/>
          </w:tcPr>
          <w:p w14:paraId="695822AD" w14:textId="1D7FD905" w:rsidR="00DB0C4B" w:rsidRPr="00321A9E" w:rsidRDefault="00DB0C4B" w:rsidP="00321A9E">
            <w:pPr>
              <w:spacing w:line="360" w:lineRule="auto"/>
              <w:jc w:val="both"/>
              <w:rPr>
                <w:b/>
                <w:bCs/>
              </w:rPr>
            </w:pPr>
            <w:r w:rsidRPr="00321A9E">
              <w:rPr>
                <w:b/>
                <w:bCs/>
              </w:rPr>
              <w:t>Impact</w:t>
            </w:r>
          </w:p>
        </w:tc>
        <w:tc>
          <w:tcPr>
            <w:tcW w:w="0" w:type="auto"/>
          </w:tcPr>
          <w:p w14:paraId="75374673" w14:textId="7BD36982" w:rsidR="00DB0C4B" w:rsidRPr="00321A9E" w:rsidRDefault="00DB0C4B" w:rsidP="00321A9E">
            <w:pPr>
              <w:spacing w:line="360" w:lineRule="auto"/>
              <w:jc w:val="both"/>
              <w:rPr>
                <w:b/>
                <w:bCs/>
              </w:rPr>
            </w:pPr>
            <w:r w:rsidRPr="00321A9E">
              <w:rPr>
                <w:b/>
                <w:bCs/>
              </w:rPr>
              <w:t>Examples</w:t>
            </w:r>
          </w:p>
        </w:tc>
      </w:tr>
      <w:tr w:rsidR="00DB0C4B" w:rsidRPr="00321A9E" w14:paraId="54F890EF" w14:textId="77777777" w:rsidTr="001C00CB">
        <w:tc>
          <w:tcPr>
            <w:tcW w:w="0" w:type="auto"/>
          </w:tcPr>
          <w:p w14:paraId="7F2FA01A" w14:textId="1B0991D9" w:rsidR="00DB0C4B" w:rsidRPr="00321A9E" w:rsidRDefault="00DB0C4B" w:rsidP="00321A9E">
            <w:pPr>
              <w:spacing w:line="360" w:lineRule="auto"/>
              <w:jc w:val="both"/>
            </w:pPr>
            <w:r w:rsidRPr="00321A9E">
              <w:t xml:space="preserve">Pandemic </w:t>
            </w:r>
          </w:p>
        </w:tc>
        <w:tc>
          <w:tcPr>
            <w:tcW w:w="0" w:type="auto"/>
          </w:tcPr>
          <w:p w14:paraId="369390A0" w14:textId="77777777" w:rsidR="000D17B9" w:rsidRPr="00321A9E" w:rsidRDefault="00DB0C4B" w:rsidP="00321A9E">
            <w:pPr>
              <w:pStyle w:val="ListParagraph"/>
              <w:numPr>
                <w:ilvl w:val="0"/>
                <w:numId w:val="2"/>
              </w:numPr>
              <w:spacing w:line="360" w:lineRule="auto"/>
              <w:jc w:val="both"/>
            </w:pPr>
            <w:r w:rsidRPr="00321A9E">
              <w:t>Closures of factories,</w:t>
            </w:r>
          </w:p>
          <w:p w14:paraId="2336D6E9" w14:textId="77777777" w:rsidR="000D17B9" w:rsidRPr="00321A9E" w:rsidRDefault="00DB0C4B" w:rsidP="00321A9E">
            <w:pPr>
              <w:pStyle w:val="ListParagraph"/>
              <w:numPr>
                <w:ilvl w:val="0"/>
                <w:numId w:val="2"/>
              </w:numPr>
              <w:spacing w:line="360" w:lineRule="auto"/>
              <w:jc w:val="both"/>
            </w:pPr>
            <w:r w:rsidRPr="00321A9E">
              <w:t xml:space="preserve">shortages in supply of labour, </w:t>
            </w:r>
          </w:p>
          <w:p w14:paraId="381FCC1D" w14:textId="272DCDA4" w:rsidR="00DB0C4B" w:rsidRPr="00321A9E" w:rsidRDefault="00DB0C4B" w:rsidP="00321A9E">
            <w:pPr>
              <w:pStyle w:val="ListParagraph"/>
              <w:numPr>
                <w:ilvl w:val="0"/>
                <w:numId w:val="2"/>
              </w:numPr>
              <w:spacing w:line="360" w:lineRule="auto"/>
              <w:jc w:val="both"/>
            </w:pPr>
            <w:r w:rsidRPr="00321A9E">
              <w:t>delays in logistics</w:t>
            </w:r>
          </w:p>
          <w:p w14:paraId="59F1D684" w14:textId="77777777" w:rsidR="000D17B9" w:rsidRPr="00321A9E" w:rsidRDefault="000D17B9" w:rsidP="00321A9E">
            <w:pPr>
              <w:pStyle w:val="ListParagraph"/>
              <w:numPr>
                <w:ilvl w:val="0"/>
                <w:numId w:val="2"/>
              </w:numPr>
              <w:spacing w:line="360" w:lineRule="auto"/>
              <w:jc w:val="both"/>
            </w:pPr>
            <w:r w:rsidRPr="00321A9E">
              <w:t xml:space="preserve">Production losses </w:t>
            </w:r>
          </w:p>
          <w:p w14:paraId="611E04F9" w14:textId="457BFF4A" w:rsidR="000D17B9" w:rsidRPr="00321A9E" w:rsidRDefault="000D17B9" w:rsidP="00321A9E">
            <w:pPr>
              <w:pStyle w:val="ListParagraph"/>
              <w:numPr>
                <w:ilvl w:val="0"/>
                <w:numId w:val="2"/>
              </w:numPr>
              <w:spacing w:line="360" w:lineRule="auto"/>
              <w:jc w:val="both"/>
            </w:pPr>
            <w:r w:rsidRPr="00321A9E">
              <w:t>Low demand</w:t>
            </w:r>
          </w:p>
        </w:tc>
        <w:tc>
          <w:tcPr>
            <w:tcW w:w="0" w:type="auto"/>
          </w:tcPr>
          <w:p w14:paraId="57B1A44A" w14:textId="1D0CEC24" w:rsidR="00DB0C4B" w:rsidRPr="00321A9E" w:rsidRDefault="00DB0C4B" w:rsidP="00321A9E">
            <w:pPr>
              <w:pStyle w:val="ListParagraph"/>
              <w:numPr>
                <w:ilvl w:val="0"/>
                <w:numId w:val="2"/>
              </w:numPr>
              <w:spacing w:line="360" w:lineRule="auto"/>
              <w:jc w:val="both"/>
            </w:pPr>
            <w:r w:rsidRPr="00321A9E">
              <w:t>Interruptions of production across major European regions</w:t>
            </w:r>
          </w:p>
        </w:tc>
      </w:tr>
      <w:tr w:rsidR="00DB0C4B" w:rsidRPr="00321A9E" w14:paraId="00A839E2" w14:textId="77777777" w:rsidTr="001C00CB">
        <w:tc>
          <w:tcPr>
            <w:tcW w:w="0" w:type="auto"/>
          </w:tcPr>
          <w:p w14:paraId="5EDD09CC" w14:textId="29DAC302" w:rsidR="00DB0C4B" w:rsidRPr="00321A9E" w:rsidRDefault="00DB0C4B" w:rsidP="00321A9E">
            <w:pPr>
              <w:spacing w:line="360" w:lineRule="auto"/>
              <w:jc w:val="both"/>
            </w:pPr>
            <w:r w:rsidRPr="00321A9E">
              <w:t>Shortages in semiconductors</w:t>
            </w:r>
          </w:p>
        </w:tc>
        <w:tc>
          <w:tcPr>
            <w:tcW w:w="0" w:type="auto"/>
          </w:tcPr>
          <w:p w14:paraId="6F1BA75E" w14:textId="77777777" w:rsidR="000D17B9" w:rsidRPr="00321A9E" w:rsidRDefault="00560A1F" w:rsidP="00321A9E">
            <w:pPr>
              <w:pStyle w:val="ListParagraph"/>
              <w:numPr>
                <w:ilvl w:val="0"/>
                <w:numId w:val="2"/>
              </w:numPr>
              <w:spacing w:line="360" w:lineRule="auto"/>
              <w:jc w:val="both"/>
            </w:pPr>
            <w:r w:rsidRPr="00321A9E">
              <w:t xml:space="preserve">Delays in production of </w:t>
            </w:r>
            <w:r w:rsidR="000D17B9" w:rsidRPr="00321A9E">
              <w:t>vehicles,</w:t>
            </w:r>
          </w:p>
          <w:p w14:paraId="60CDC34E" w14:textId="1A0BA535" w:rsidR="00DB0C4B" w:rsidRPr="00321A9E" w:rsidRDefault="000D17B9" w:rsidP="00321A9E">
            <w:pPr>
              <w:pStyle w:val="ListParagraph"/>
              <w:numPr>
                <w:ilvl w:val="0"/>
                <w:numId w:val="2"/>
              </w:numPr>
              <w:spacing w:line="360" w:lineRule="auto"/>
              <w:jc w:val="both"/>
            </w:pPr>
            <w:r w:rsidRPr="00321A9E">
              <w:t>Shortages</w:t>
            </w:r>
            <w:r w:rsidR="00560A1F" w:rsidRPr="00321A9E">
              <w:t xml:space="preserve"> in supply of components</w:t>
            </w:r>
          </w:p>
        </w:tc>
        <w:tc>
          <w:tcPr>
            <w:tcW w:w="0" w:type="auto"/>
          </w:tcPr>
          <w:p w14:paraId="50CA6C43" w14:textId="59268697" w:rsidR="00DB0C4B" w:rsidRPr="00321A9E" w:rsidRDefault="00560A1F" w:rsidP="00321A9E">
            <w:pPr>
              <w:pStyle w:val="ListParagraph"/>
              <w:numPr>
                <w:ilvl w:val="0"/>
                <w:numId w:val="2"/>
              </w:numPr>
              <w:spacing w:line="360" w:lineRule="auto"/>
              <w:jc w:val="both"/>
            </w:pPr>
            <w:r w:rsidRPr="00321A9E">
              <w:t xml:space="preserve">Reduction in output of vehicles </w:t>
            </w:r>
          </w:p>
        </w:tc>
      </w:tr>
      <w:tr w:rsidR="00DB0C4B" w:rsidRPr="00321A9E" w14:paraId="1E817209" w14:textId="77777777" w:rsidTr="001C00CB">
        <w:tc>
          <w:tcPr>
            <w:tcW w:w="0" w:type="auto"/>
          </w:tcPr>
          <w:p w14:paraId="50C14A06" w14:textId="6338D334" w:rsidR="00DB0C4B" w:rsidRPr="00321A9E" w:rsidRDefault="00DB0C4B" w:rsidP="00321A9E">
            <w:pPr>
              <w:spacing w:line="360" w:lineRule="auto"/>
              <w:jc w:val="both"/>
            </w:pPr>
            <w:r w:rsidRPr="00321A9E">
              <w:t>Uncertainties</w:t>
            </w:r>
          </w:p>
        </w:tc>
        <w:tc>
          <w:tcPr>
            <w:tcW w:w="0" w:type="auto"/>
          </w:tcPr>
          <w:p w14:paraId="2B519D73" w14:textId="77777777" w:rsidR="000D17B9" w:rsidRPr="00321A9E" w:rsidRDefault="00560A1F" w:rsidP="00321A9E">
            <w:pPr>
              <w:pStyle w:val="ListParagraph"/>
              <w:numPr>
                <w:ilvl w:val="0"/>
                <w:numId w:val="2"/>
              </w:numPr>
              <w:spacing w:line="360" w:lineRule="auto"/>
              <w:jc w:val="both"/>
            </w:pPr>
            <w:r w:rsidRPr="00321A9E">
              <w:t>Risks in sourcing,</w:t>
            </w:r>
          </w:p>
          <w:p w14:paraId="2241A77E" w14:textId="473A7501" w:rsidR="00DB0C4B" w:rsidRPr="00321A9E" w:rsidRDefault="000D17B9" w:rsidP="00321A9E">
            <w:pPr>
              <w:pStyle w:val="ListParagraph"/>
              <w:numPr>
                <w:ilvl w:val="0"/>
                <w:numId w:val="2"/>
              </w:numPr>
              <w:spacing w:line="360" w:lineRule="auto"/>
              <w:jc w:val="both"/>
            </w:pPr>
            <w:r w:rsidRPr="00321A9E">
              <w:t>P</w:t>
            </w:r>
            <w:r w:rsidR="00560A1F" w:rsidRPr="00321A9E">
              <w:t xml:space="preserve">ressure on costs </w:t>
            </w:r>
          </w:p>
        </w:tc>
        <w:tc>
          <w:tcPr>
            <w:tcW w:w="0" w:type="auto"/>
          </w:tcPr>
          <w:p w14:paraId="4BC34D83" w14:textId="1C43223D" w:rsidR="00DB0C4B" w:rsidRPr="00321A9E" w:rsidRDefault="00560A1F" w:rsidP="00321A9E">
            <w:pPr>
              <w:pStyle w:val="ListParagraph"/>
              <w:numPr>
                <w:ilvl w:val="0"/>
                <w:numId w:val="2"/>
              </w:numPr>
              <w:spacing w:line="360" w:lineRule="auto"/>
              <w:jc w:val="both"/>
            </w:pPr>
            <w:r w:rsidRPr="00321A9E">
              <w:t>Diversification of suppliers</w:t>
            </w:r>
          </w:p>
        </w:tc>
      </w:tr>
    </w:tbl>
    <w:p w14:paraId="61B6F2C6" w14:textId="77777777" w:rsidR="00DB0C4B" w:rsidRPr="00321A9E" w:rsidRDefault="00DB0C4B" w:rsidP="00321A9E">
      <w:pPr>
        <w:spacing w:line="360" w:lineRule="auto"/>
        <w:jc w:val="both"/>
      </w:pPr>
    </w:p>
    <w:p w14:paraId="66EA4443" w14:textId="1FC0637F" w:rsidR="00E87F7A" w:rsidRPr="00321A9E" w:rsidRDefault="00EC4246" w:rsidP="00321A9E">
      <w:pPr>
        <w:pStyle w:val="Heading2"/>
        <w:spacing w:line="360" w:lineRule="auto"/>
        <w:jc w:val="both"/>
        <w:rPr>
          <w:rFonts w:ascii="Arial" w:hAnsi="Arial" w:cs="Arial"/>
          <w:sz w:val="22"/>
          <w:szCs w:val="22"/>
        </w:rPr>
      </w:pPr>
      <w:r w:rsidRPr="00321A9E">
        <w:rPr>
          <w:rFonts w:ascii="Arial" w:hAnsi="Arial" w:cs="Arial"/>
          <w:sz w:val="22"/>
          <w:szCs w:val="22"/>
        </w:rPr>
        <w:t xml:space="preserve"> </w:t>
      </w:r>
      <w:bookmarkStart w:id="60" w:name="_Toc235966092"/>
      <w:r w:rsidR="00B93DD6" w:rsidRPr="00321A9E">
        <w:rPr>
          <w:rFonts w:ascii="Arial" w:hAnsi="Arial" w:cs="Arial"/>
          <w:sz w:val="22"/>
          <w:szCs w:val="22"/>
        </w:rPr>
        <w:t xml:space="preserve">Theme </w:t>
      </w:r>
      <w:r w:rsidRPr="00321A9E">
        <w:rPr>
          <w:rFonts w:ascii="Arial" w:hAnsi="Arial" w:cs="Arial"/>
          <w:sz w:val="22"/>
          <w:szCs w:val="22"/>
        </w:rPr>
        <w:t xml:space="preserve">2: </w:t>
      </w:r>
      <w:r w:rsidR="00B93DD6" w:rsidRPr="00321A9E">
        <w:rPr>
          <w:rFonts w:ascii="Arial" w:hAnsi="Arial" w:cs="Arial"/>
          <w:sz w:val="22"/>
          <w:szCs w:val="22"/>
        </w:rPr>
        <w:t xml:space="preserve">Diversification </w:t>
      </w:r>
      <w:r w:rsidR="006B50DD" w:rsidRPr="00321A9E">
        <w:rPr>
          <w:rFonts w:ascii="Arial" w:hAnsi="Arial" w:cs="Arial"/>
          <w:sz w:val="22"/>
          <w:szCs w:val="22"/>
        </w:rPr>
        <w:t>of</w:t>
      </w:r>
      <w:r w:rsidRPr="00321A9E">
        <w:rPr>
          <w:rFonts w:ascii="Arial" w:hAnsi="Arial" w:cs="Arial"/>
          <w:sz w:val="22"/>
          <w:szCs w:val="22"/>
        </w:rPr>
        <w:t xml:space="preserve"> Suppliers and Flexible Sourcing</w:t>
      </w:r>
      <w:bookmarkEnd w:id="60"/>
    </w:p>
    <w:p w14:paraId="56BECA1D" w14:textId="0E5E8C52" w:rsidR="00E87F7A" w:rsidRPr="00321A9E" w:rsidRDefault="000D6E82" w:rsidP="00321A9E">
      <w:pPr>
        <w:spacing w:line="360" w:lineRule="auto"/>
        <w:ind w:firstLine="576"/>
        <w:jc w:val="both"/>
      </w:pPr>
      <w:r w:rsidRPr="00321A9E">
        <w:t xml:space="preserve">Table 2 below shows different strategies companies use to achieve diversification of suppliers and flexible sourcing of components. </w:t>
      </w:r>
      <w:r w:rsidR="00E85AF0" w:rsidRPr="00321A9E">
        <w:t xml:space="preserve">While the findings from secondary materials showed various activities, five common strategies stood out. Companies reduced their dependency on suppliers, they opted for alternative suppliers, created flexible supply chains, </w:t>
      </w:r>
      <w:r w:rsidR="00CC1992" w:rsidRPr="00321A9E">
        <w:t xml:space="preserve">created a strategic relationship with suppliers, and </w:t>
      </w:r>
      <w:r w:rsidR="004D45EB" w:rsidRPr="00321A9E">
        <w:t>ensured that there is a balance between efficiency and resilience.</w:t>
      </w:r>
      <w:r w:rsidR="00E71556" w:rsidRPr="00321A9E">
        <w:t xml:space="preserve"> </w:t>
      </w:r>
      <w:r w:rsidR="009E11A0" w:rsidRPr="00321A9E">
        <w:t xml:space="preserve">The need to reduce dependency on suppliers comes from the conviction that single suppliers expose manufacturers to risks when sourcing for components. </w:t>
      </w:r>
    </w:p>
    <w:p w14:paraId="3F905D1B" w14:textId="5285C684" w:rsidR="00E87F7A" w:rsidRPr="00321A9E" w:rsidRDefault="00E87F7A" w:rsidP="00321A9E">
      <w:pPr>
        <w:pStyle w:val="Caption"/>
        <w:keepNext/>
        <w:spacing w:line="360" w:lineRule="auto"/>
        <w:jc w:val="both"/>
        <w:rPr>
          <w:sz w:val="22"/>
          <w:szCs w:val="22"/>
        </w:rPr>
      </w:pPr>
      <w:r w:rsidRPr="00321A9E">
        <w:rPr>
          <w:sz w:val="22"/>
          <w:szCs w:val="22"/>
        </w:rPr>
        <w:t xml:space="preserve">Table </w:t>
      </w:r>
      <w:r w:rsidRPr="00321A9E">
        <w:rPr>
          <w:sz w:val="22"/>
          <w:szCs w:val="22"/>
        </w:rPr>
        <w:fldChar w:fldCharType="begin"/>
      </w:r>
      <w:r w:rsidRPr="00321A9E">
        <w:rPr>
          <w:sz w:val="22"/>
          <w:szCs w:val="22"/>
        </w:rPr>
        <w:instrText xml:space="preserve"> SEQ Table \* ARABIC </w:instrText>
      </w:r>
      <w:r w:rsidRPr="00321A9E">
        <w:rPr>
          <w:sz w:val="22"/>
          <w:szCs w:val="22"/>
        </w:rPr>
        <w:fldChar w:fldCharType="separate"/>
      </w:r>
      <w:r w:rsidR="003308A0" w:rsidRPr="00321A9E">
        <w:rPr>
          <w:noProof/>
          <w:sz w:val="22"/>
          <w:szCs w:val="22"/>
        </w:rPr>
        <w:t>2</w:t>
      </w:r>
      <w:r w:rsidRPr="00321A9E">
        <w:rPr>
          <w:sz w:val="22"/>
          <w:szCs w:val="22"/>
        </w:rPr>
        <w:fldChar w:fldCharType="end"/>
      </w:r>
      <w:r w:rsidRPr="00321A9E">
        <w:rPr>
          <w:sz w:val="22"/>
          <w:szCs w:val="22"/>
        </w:rPr>
        <w:t xml:space="preserve">: Strategies of achieving supply chain resilience </w:t>
      </w:r>
    </w:p>
    <w:tbl>
      <w:tblPr>
        <w:tblStyle w:val="TableGrid"/>
        <w:tblW w:w="0" w:type="auto"/>
        <w:tblLook w:val="04A0" w:firstRow="1" w:lastRow="0" w:firstColumn="1" w:lastColumn="0" w:noHBand="0" w:noVBand="1"/>
      </w:tblPr>
      <w:tblGrid>
        <w:gridCol w:w="3005"/>
        <w:gridCol w:w="3005"/>
        <w:gridCol w:w="3006"/>
      </w:tblGrid>
      <w:tr w:rsidR="00B93DD6" w:rsidRPr="00321A9E" w14:paraId="3B40CBC6" w14:textId="77777777" w:rsidTr="00B93DD6">
        <w:tc>
          <w:tcPr>
            <w:tcW w:w="3005" w:type="dxa"/>
          </w:tcPr>
          <w:p w14:paraId="39E601F4" w14:textId="54AA4022" w:rsidR="00B93DD6" w:rsidRPr="00321A9E" w:rsidRDefault="00095A90" w:rsidP="00321A9E">
            <w:pPr>
              <w:spacing w:line="360" w:lineRule="auto"/>
              <w:jc w:val="both"/>
              <w:rPr>
                <w:b/>
                <w:bCs/>
              </w:rPr>
            </w:pPr>
            <w:r w:rsidRPr="00321A9E">
              <w:rPr>
                <w:b/>
                <w:bCs/>
              </w:rPr>
              <w:t xml:space="preserve">Categories </w:t>
            </w:r>
          </w:p>
        </w:tc>
        <w:tc>
          <w:tcPr>
            <w:tcW w:w="3005" w:type="dxa"/>
          </w:tcPr>
          <w:p w14:paraId="47E5BDAA" w14:textId="4CBE7CA4" w:rsidR="00B93DD6" w:rsidRPr="00321A9E" w:rsidRDefault="00095A90" w:rsidP="00321A9E">
            <w:pPr>
              <w:spacing w:line="360" w:lineRule="auto"/>
              <w:jc w:val="both"/>
              <w:rPr>
                <w:b/>
                <w:bCs/>
              </w:rPr>
            </w:pPr>
            <w:r w:rsidRPr="00321A9E">
              <w:rPr>
                <w:b/>
                <w:bCs/>
              </w:rPr>
              <w:t xml:space="preserve">Codes identified </w:t>
            </w:r>
          </w:p>
        </w:tc>
        <w:tc>
          <w:tcPr>
            <w:tcW w:w="3006" w:type="dxa"/>
          </w:tcPr>
          <w:p w14:paraId="53A9FC4C" w14:textId="772E4202" w:rsidR="00B93DD6" w:rsidRPr="00321A9E" w:rsidRDefault="00095A90" w:rsidP="00321A9E">
            <w:pPr>
              <w:spacing w:line="360" w:lineRule="auto"/>
              <w:jc w:val="both"/>
              <w:rPr>
                <w:b/>
                <w:bCs/>
              </w:rPr>
            </w:pPr>
            <w:r w:rsidRPr="00321A9E">
              <w:rPr>
                <w:b/>
                <w:bCs/>
              </w:rPr>
              <w:t>Insights</w:t>
            </w:r>
          </w:p>
        </w:tc>
      </w:tr>
      <w:tr w:rsidR="00B93DD6" w:rsidRPr="00321A9E" w14:paraId="0EA01F07" w14:textId="77777777" w:rsidTr="00B93DD6">
        <w:tc>
          <w:tcPr>
            <w:tcW w:w="3005" w:type="dxa"/>
          </w:tcPr>
          <w:p w14:paraId="3FD62E71" w14:textId="337ABFDF" w:rsidR="00B93DD6" w:rsidRPr="00321A9E" w:rsidRDefault="000552FF" w:rsidP="00321A9E">
            <w:pPr>
              <w:spacing w:line="360" w:lineRule="auto"/>
              <w:jc w:val="both"/>
            </w:pPr>
            <w:r w:rsidRPr="00321A9E">
              <w:t>Reduce supplier dependency</w:t>
            </w:r>
          </w:p>
        </w:tc>
        <w:tc>
          <w:tcPr>
            <w:tcW w:w="3005" w:type="dxa"/>
          </w:tcPr>
          <w:p w14:paraId="73D9EDAA" w14:textId="77777777" w:rsidR="00B93DD6" w:rsidRPr="00321A9E" w:rsidRDefault="009F6F4C" w:rsidP="00321A9E">
            <w:pPr>
              <w:pStyle w:val="ListParagraph"/>
              <w:numPr>
                <w:ilvl w:val="0"/>
                <w:numId w:val="3"/>
              </w:numPr>
              <w:spacing w:line="360" w:lineRule="auto"/>
              <w:jc w:val="both"/>
            </w:pPr>
            <w:r w:rsidRPr="00321A9E">
              <w:t xml:space="preserve">Risks from single sourcing </w:t>
            </w:r>
          </w:p>
          <w:p w14:paraId="6618B767" w14:textId="5E556BFE" w:rsidR="009F6F4C" w:rsidRPr="00321A9E" w:rsidRDefault="000531E3" w:rsidP="00321A9E">
            <w:pPr>
              <w:pStyle w:val="ListParagraph"/>
              <w:numPr>
                <w:ilvl w:val="0"/>
                <w:numId w:val="3"/>
              </w:numPr>
              <w:spacing w:line="360" w:lineRule="auto"/>
              <w:jc w:val="both"/>
            </w:pPr>
            <w:r w:rsidRPr="00321A9E">
              <w:t>Overdependence on specific countries for markets</w:t>
            </w:r>
          </w:p>
          <w:p w14:paraId="062797FD" w14:textId="13A24F82" w:rsidR="000531E3" w:rsidRPr="00321A9E" w:rsidRDefault="00406739" w:rsidP="00321A9E">
            <w:pPr>
              <w:pStyle w:val="ListParagraph"/>
              <w:numPr>
                <w:ilvl w:val="0"/>
                <w:numId w:val="3"/>
              </w:numPr>
              <w:spacing w:line="360" w:lineRule="auto"/>
              <w:jc w:val="both"/>
            </w:pPr>
            <w:r w:rsidRPr="00321A9E">
              <w:t>Multiple strategies</w:t>
            </w:r>
          </w:p>
          <w:p w14:paraId="16C071C8" w14:textId="3CF1758F" w:rsidR="009F6F4C" w:rsidRPr="00321A9E" w:rsidRDefault="009F6F4C" w:rsidP="00321A9E">
            <w:pPr>
              <w:spacing w:line="360" w:lineRule="auto"/>
              <w:jc w:val="both"/>
            </w:pPr>
          </w:p>
        </w:tc>
        <w:tc>
          <w:tcPr>
            <w:tcW w:w="3006" w:type="dxa"/>
          </w:tcPr>
          <w:p w14:paraId="0E21770B" w14:textId="77777777" w:rsidR="00B93DD6" w:rsidRPr="00321A9E" w:rsidRDefault="00406739" w:rsidP="00321A9E">
            <w:pPr>
              <w:pStyle w:val="ListParagraph"/>
              <w:numPr>
                <w:ilvl w:val="0"/>
                <w:numId w:val="3"/>
              </w:numPr>
              <w:spacing w:line="360" w:lineRule="auto"/>
              <w:jc w:val="both"/>
            </w:pPr>
            <w:r w:rsidRPr="00321A9E">
              <w:t xml:space="preserve">Manufacturers understand that reliance on one </w:t>
            </w:r>
            <w:r w:rsidR="004B03F6" w:rsidRPr="00321A9E">
              <w:t>supplier</w:t>
            </w:r>
            <w:r w:rsidRPr="00321A9E">
              <w:t xml:space="preserve"> is </w:t>
            </w:r>
            <w:r w:rsidR="004B03F6" w:rsidRPr="00321A9E">
              <w:t>riskier</w:t>
            </w:r>
            <w:r w:rsidRPr="00321A9E">
              <w:t xml:space="preserve"> when disruptions </w:t>
            </w:r>
            <w:r w:rsidR="004B03F6" w:rsidRPr="00321A9E">
              <w:t>occur</w:t>
            </w:r>
          </w:p>
          <w:p w14:paraId="2E79253D" w14:textId="77777777" w:rsidR="008031C0" w:rsidRPr="00321A9E" w:rsidRDefault="008031C0" w:rsidP="00321A9E">
            <w:pPr>
              <w:pStyle w:val="ListParagraph"/>
              <w:numPr>
                <w:ilvl w:val="0"/>
                <w:numId w:val="3"/>
              </w:numPr>
              <w:spacing w:line="360" w:lineRule="auto"/>
              <w:jc w:val="both"/>
            </w:pPr>
            <w:r w:rsidRPr="00321A9E">
              <w:lastRenderedPageBreak/>
              <w:t>Cut down the level of exposure to disruptions affecting markets</w:t>
            </w:r>
          </w:p>
          <w:p w14:paraId="3ABE696A" w14:textId="1EF40F96" w:rsidR="00C63411" w:rsidRPr="00321A9E" w:rsidRDefault="00C63411" w:rsidP="00321A9E">
            <w:pPr>
              <w:pStyle w:val="ListParagraph"/>
              <w:numPr>
                <w:ilvl w:val="0"/>
                <w:numId w:val="3"/>
              </w:numPr>
              <w:spacing w:line="360" w:lineRule="auto"/>
              <w:jc w:val="both"/>
            </w:pPr>
            <w:r w:rsidRPr="00321A9E">
              <w:t>Manufacturers find other networks to sustain other alternative sources whenever disruptions occur</w:t>
            </w:r>
          </w:p>
          <w:p w14:paraId="6FD9B921" w14:textId="7F188DBB" w:rsidR="008031C0" w:rsidRPr="00321A9E" w:rsidRDefault="008031C0" w:rsidP="00321A9E">
            <w:pPr>
              <w:spacing w:line="360" w:lineRule="auto"/>
              <w:jc w:val="both"/>
            </w:pPr>
          </w:p>
        </w:tc>
      </w:tr>
      <w:tr w:rsidR="00B93DD6" w:rsidRPr="00321A9E" w14:paraId="4B95F1E3" w14:textId="77777777" w:rsidTr="00B93DD6">
        <w:tc>
          <w:tcPr>
            <w:tcW w:w="3005" w:type="dxa"/>
          </w:tcPr>
          <w:p w14:paraId="2FD302B8" w14:textId="29D9E8B6" w:rsidR="00B93DD6" w:rsidRPr="00321A9E" w:rsidRDefault="000552FF" w:rsidP="00321A9E">
            <w:pPr>
              <w:spacing w:line="360" w:lineRule="auto"/>
              <w:jc w:val="both"/>
            </w:pPr>
            <w:r w:rsidRPr="00321A9E">
              <w:lastRenderedPageBreak/>
              <w:t>Find alternative suppliers</w:t>
            </w:r>
            <w:r w:rsidR="00B93DD6" w:rsidRPr="00321A9E">
              <w:t xml:space="preserve"> </w:t>
            </w:r>
          </w:p>
        </w:tc>
        <w:tc>
          <w:tcPr>
            <w:tcW w:w="3005" w:type="dxa"/>
          </w:tcPr>
          <w:p w14:paraId="3D3A4093" w14:textId="77777777" w:rsidR="00B93DD6" w:rsidRPr="00321A9E" w:rsidRDefault="008031C0" w:rsidP="00321A9E">
            <w:pPr>
              <w:pStyle w:val="ListParagraph"/>
              <w:numPr>
                <w:ilvl w:val="0"/>
                <w:numId w:val="4"/>
              </w:numPr>
              <w:spacing w:line="360" w:lineRule="auto"/>
              <w:jc w:val="both"/>
            </w:pPr>
            <w:r w:rsidRPr="00321A9E">
              <w:t>Qualification plans</w:t>
            </w:r>
          </w:p>
          <w:p w14:paraId="2D507E9A" w14:textId="77777777" w:rsidR="008031C0" w:rsidRPr="00321A9E" w:rsidRDefault="008031C0" w:rsidP="00321A9E">
            <w:pPr>
              <w:pStyle w:val="ListParagraph"/>
              <w:numPr>
                <w:ilvl w:val="0"/>
                <w:numId w:val="4"/>
              </w:numPr>
              <w:spacing w:line="360" w:lineRule="auto"/>
              <w:jc w:val="both"/>
            </w:pPr>
            <w:r w:rsidRPr="00321A9E">
              <w:t xml:space="preserve">Various sourcing avenues </w:t>
            </w:r>
          </w:p>
          <w:p w14:paraId="4D1C2901" w14:textId="5A19D863" w:rsidR="008031C0" w:rsidRPr="00321A9E" w:rsidRDefault="008031C0" w:rsidP="00321A9E">
            <w:pPr>
              <w:pStyle w:val="ListParagraph"/>
              <w:numPr>
                <w:ilvl w:val="0"/>
                <w:numId w:val="4"/>
              </w:numPr>
              <w:spacing w:line="360" w:lineRule="auto"/>
              <w:jc w:val="both"/>
            </w:pPr>
            <w:r w:rsidRPr="00321A9E">
              <w:t xml:space="preserve">Multiple sourcing </w:t>
            </w:r>
          </w:p>
        </w:tc>
        <w:tc>
          <w:tcPr>
            <w:tcW w:w="3006" w:type="dxa"/>
          </w:tcPr>
          <w:p w14:paraId="46C54BB3" w14:textId="6958051B" w:rsidR="00792C32" w:rsidRPr="00321A9E" w:rsidRDefault="00792C32" w:rsidP="00321A9E">
            <w:pPr>
              <w:pStyle w:val="ListParagraph"/>
              <w:numPr>
                <w:ilvl w:val="0"/>
                <w:numId w:val="4"/>
              </w:numPr>
              <w:spacing w:line="360" w:lineRule="auto"/>
              <w:jc w:val="both"/>
            </w:pPr>
            <w:r w:rsidRPr="00321A9E">
              <w:t xml:space="preserve">Manufacturers invest in findings and </w:t>
            </w:r>
            <w:r w:rsidR="00A3138F" w:rsidRPr="00321A9E">
              <w:t>satisfying</w:t>
            </w:r>
            <w:r w:rsidRPr="00321A9E">
              <w:t xml:space="preserve"> other suppliers to enhance consistency in supply processes</w:t>
            </w:r>
          </w:p>
          <w:p w14:paraId="4E964453" w14:textId="1C441C00" w:rsidR="00B93DD6" w:rsidRPr="00321A9E" w:rsidRDefault="00792C32" w:rsidP="00321A9E">
            <w:pPr>
              <w:pStyle w:val="ListParagraph"/>
              <w:numPr>
                <w:ilvl w:val="0"/>
                <w:numId w:val="4"/>
              </w:numPr>
              <w:spacing w:line="360" w:lineRule="auto"/>
              <w:jc w:val="both"/>
            </w:pPr>
            <w:r w:rsidRPr="00321A9E">
              <w:t xml:space="preserve">Manufacturers design sourcing backup plans to source from alternative firms whenever main </w:t>
            </w:r>
            <w:r w:rsidR="00466141" w:rsidRPr="00321A9E">
              <w:t>suppliers’</w:t>
            </w:r>
            <w:r w:rsidRPr="00321A9E">
              <w:t xml:space="preserve"> breakdown</w:t>
            </w:r>
          </w:p>
          <w:p w14:paraId="4C5DF53D" w14:textId="36F1BD4A" w:rsidR="00792C32" w:rsidRPr="00321A9E" w:rsidRDefault="00A3138F" w:rsidP="00321A9E">
            <w:pPr>
              <w:pStyle w:val="ListParagraph"/>
              <w:numPr>
                <w:ilvl w:val="0"/>
                <w:numId w:val="4"/>
              </w:numPr>
              <w:spacing w:line="360" w:lineRule="auto"/>
              <w:jc w:val="both"/>
            </w:pPr>
            <w:r w:rsidRPr="00321A9E">
              <w:t>Source for the critical components from multiple suppliers to cut down risks during disruptions</w:t>
            </w:r>
          </w:p>
        </w:tc>
      </w:tr>
      <w:tr w:rsidR="00B93DD6" w:rsidRPr="00321A9E" w14:paraId="076F4421" w14:textId="77777777" w:rsidTr="00B93DD6">
        <w:tc>
          <w:tcPr>
            <w:tcW w:w="3005" w:type="dxa"/>
          </w:tcPr>
          <w:p w14:paraId="526D6B4E" w14:textId="60B7130F" w:rsidR="00B93DD6" w:rsidRPr="00321A9E" w:rsidRDefault="000552FF" w:rsidP="00321A9E">
            <w:pPr>
              <w:spacing w:line="360" w:lineRule="auto"/>
              <w:jc w:val="both"/>
            </w:pPr>
            <w:r w:rsidRPr="00321A9E">
              <w:t>Flexible geographical supply chain</w:t>
            </w:r>
          </w:p>
        </w:tc>
        <w:tc>
          <w:tcPr>
            <w:tcW w:w="3005" w:type="dxa"/>
          </w:tcPr>
          <w:p w14:paraId="7D9A770C" w14:textId="27FBA4A8" w:rsidR="00B93DD6" w:rsidRPr="00321A9E" w:rsidRDefault="00DF3F40" w:rsidP="00321A9E">
            <w:pPr>
              <w:pStyle w:val="ListParagraph"/>
              <w:numPr>
                <w:ilvl w:val="0"/>
                <w:numId w:val="4"/>
              </w:numPr>
              <w:spacing w:line="360" w:lineRule="auto"/>
              <w:jc w:val="both"/>
            </w:pPr>
            <w:r w:rsidRPr="00321A9E">
              <w:t>Develop</w:t>
            </w:r>
            <w:r w:rsidR="0032072B" w:rsidRPr="00321A9E">
              <w:t>ed</w:t>
            </w:r>
            <w:r w:rsidRPr="00321A9E">
              <w:t xml:space="preserve"> regional suppliers</w:t>
            </w:r>
          </w:p>
          <w:p w14:paraId="08A2BA1E" w14:textId="77777777" w:rsidR="00DF3F40" w:rsidRPr="00321A9E" w:rsidRDefault="00DF3F40" w:rsidP="00321A9E">
            <w:pPr>
              <w:pStyle w:val="ListParagraph"/>
              <w:numPr>
                <w:ilvl w:val="0"/>
                <w:numId w:val="4"/>
              </w:numPr>
              <w:spacing w:line="360" w:lineRule="auto"/>
              <w:jc w:val="both"/>
            </w:pPr>
            <w:r w:rsidRPr="00321A9E">
              <w:t>Strengthen supply networks within European markets</w:t>
            </w:r>
          </w:p>
          <w:p w14:paraId="4ABA6102" w14:textId="39905D41" w:rsidR="00DF3F40" w:rsidRPr="00321A9E" w:rsidRDefault="0032072B" w:rsidP="00321A9E">
            <w:pPr>
              <w:pStyle w:val="ListParagraph"/>
              <w:numPr>
                <w:ilvl w:val="0"/>
                <w:numId w:val="4"/>
              </w:numPr>
              <w:spacing w:line="360" w:lineRule="auto"/>
              <w:jc w:val="both"/>
            </w:pPr>
            <w:r w:rsidRPr="00321A9E">
              <w:t>Adopted nearshoring plans</w:t>
            </w:r>
          </w:p>
        </w:tc>
        <w:tc>
          <w:tcPr>
            <w:tcW w:w="3006" w:type="dxa"/>
          </w:tcPr>
          <w:p w14:paraId="64FD30F5" w14:textId="77777777" w:rsidR="0032072B" w:rsidRPr="00321A9E" w:rsidRDefault="0032072B" w:rsidP="00321A9E">
            <w:pPr>
              <w:pStyle w:val="ListParagraph"/>
              <w:numPr>
                <w:ilvl w:val="0"/>
                <w:numId w:val="4"/>
              </w:numPr>
              <w:spacing w:line="360" w:lineRule="auto"/>
              <w:jc w:val="both"/>
            </w:pPr>
            <w:r w:rsidRPr="00321A9E">
              <w:t>Manufacturers enhanced their focus on suppliers located in the same region and proximity to production facilities</w:t>
            </w:r>
          </w:p>
          <w:p w14:paraId="1031730D" w14:textId="77777777" w:rsidR="00E33C3B" w:rsidRPr="00321A9E" w:rsidRDefault="009C62A6" w:rsidP="00321A9E">
            <w:pPr>
              <w:pStyle w:val="ListParagraph"/>
              <w:numPr>
                <w:ilvl w:val="0"/>
                <w:numId w:val="4"/>
              </w:numPr>
              <w:spacing w:line="360" w:lineRule="auto"/>
              <w:jc w:val="both"/>
            </w:pPr>
            <w:r w:rsidRPr="00321A9E">
              <w:lastRenderedPageBreak/>
              <w:t>Manufacturers picked on stronger regional supply ecosystems with the goal of enhancing resilience</w:t>
            </w:r>
          </w:p>
          <w:p w14:paraId="6B28631D" w14:textId="1845282D" w:rsidR="00B93DD6" w:rsidRPr="00321A9E" w:rsidRDefault="00E33C3B" w:rsidP="00321A9E">
            <w:pPr>
              <w:pStyle w:val="ListParagraph"/>
              <w:numPr>
                <w:ilvl w:val="0"/>
                <w:numId w:val="4"/>
              </w:numPr>
              <w:spacing w:line="360" w:lineRule="auto"/>
              <w:jc w:val="both"/>
            </w:pPr>
            <w:r w:rsidRPr="00321A9E">
              <w:t xml:space="preserve">Manufacturers relocated strategic </w:t>
            </w:r>
            <w:r w:rsidR="00472492" w:rsidRPr="00321A9E">
              <w:t>sourcing activities near manufacturing facilities</w:t>
            </w:r>
            <w:r w:rsidR="00B024F5" w:rsidRPr="00321A9E">
              <w:t xml:space="preserve"> </w:t>
            </w:r>
          </w:p>
        </w:tc>
      </w:tr>
      <w:tr w:rsidR="00B93DD6" w:rsidRPr="00321A9E" w14:paraId="06070CCF" w14:textId="77777777" w:rsidTr="00B93DD6">
        <w:tc>
          <w:tcPr>
            <w:tcW w:w="3005" w:type="dxa"/>
          </w:tcPr>
          <w:p w14:paraId="52954B60" w14:textId="4738D3AC" w:rsidR="00B93DD6" w:rsidRPr="00321A9E" w:rsidRDefault="000552FF" w:rsidP="00321A9E">
            <w:pPr>
              <w:spacing w:line="360" w:lineRule="auto"/>
              <w:jc w:val="both"/>
            </w:pPr>
            <w:r w:rsidRPr="00321A9E">
              <w:t>Strategic relationship with suppliers</w:t>
            </w:r>
          </w:p>
        </w:tc>
        <w:tc>
          <w:tcPr>
            <w:tcW w:w="3005" w:type="dxa"/>
          </w:tcPr>
          <w:p w14:paraId="7CE6B202" w14:textId="77777777" w:rsidR="00B93DD6" w:rsidRPr="00321A9E" w:rsidRDefault="007120F8" w:rsidP="00321A9E">
            <w:pPr>
              <w:pStyle w:val="ListParagraph"/>
              <w:numPr>
                <w:ilvl w:val="0"/>
                <w:numId w:val="4"/>
              </w:numPr>
              <w:spacing w:line="360" w:lineRule="auto"/>
              <w:jc w:val="both"/>
            </w:pPr>
            <w:r w:rsidRPr="00321A9E">
              <w:t>Established long term partnerships with suppliers</w:t>
            </w:r>
          </w:p>
          <w:p w14:paraId="4162D6D8" w14:textId="6ADF3CD2" w:rsidR="007C5FB6" w:rsidRPr="00321A9E" w:rsidRDefault="00520957" w:rsidP="00321A9E">
            <w:pPr>
              <w:pStyle w:val="ListParagraph"/>
              <w:numPr>
                <w:ilvl w:val="0"/>
                <w:numId w:val="4"/>
              </w:numPr>
              <w:spacing w:line="360" w:lineRule="auto"/>
              <w:jc w:val="both"/>
            </w:pPr>
            <w:r w:rsidRPr="00321A9E">
              <w:t>Strategic collaboration with suppliers</w:t>
            </w:r>
          </w:p>
          <w:p w14:paraId="0EBAFDC5" w14:textId="5A846FA4" w:rsidR="00520957" w:rsidRPr="00321A9E" w:rsidRDefault="00520957" w:rsidP="00321A9E">
            <w:pPr>
              <w:pStyle w:val="ListParagraph"/>
              <w:numPr>
                <w:ilvl w:val="0"/>
                <w:numId w:val="4"/>
              </w:numPr>
              <w:spacing w:line="360" w:lineRule="auto"/>
              <w:jc w:val="both"/>
            </w:pPr>
            <w:r w:rsidRPr="00321A9E">
              <w:t>Shared information with suppliers</w:t>
            </w:r>
          </w:p>
          <w:p w14:paraId="44799437" w14:textId="316C6E0A" w:rsidR="007120F8" w:rsidRPr="00321A9E" w:rsidRDefault="007120F8" w:rsidP="00321A9E">
            <w:pPr>
              <w:spacing w:line="360" w:lineRule="auto"/>
              <w:jc w:val="both"/>
            </w:pPr>
          </w:p>
        </w:tc>
        <w:tc>
          <w:tcPr>
            <w:tcW w:w="3006" w:type="dxa"/>
          </w:tcPr>
          <w:p w14:paraId="3E0476A2" w14:textId="77777777" w:rsidR="00B93DD6" w:rsidRPr="00321A9E" w:rsidRDefault="00350FEE" w:rsidP="00321A9E">
            <w:pPr>
              <w:pStyle w:val="ListParagraph"/>
              <w:numPr>
                <w:ilvl w:val="0"/>
                <w:numId w:val="4"/>
              </w:numPr>
              <w:spacing w:line="360" w:lineRule="auto"/>
              <w:jc w:val="both"/>
            </w:pPr>
            <w:r w:rsidRPr="00321A9E">
              <w:t>Manufacturers enhanced previous relationships they had with suppliers to strengthen collaboration and reliability</w:t>
            </w:r>
          </w:p>
          <w:p w14:paraId="010F4F28" w14:textId="77777777" w:rsidR="007E2F2C" w:rsidRPr="00321A9E" w:rsidRDefault="007E2F2C" w:rsidP="00321A9E">
            <w:pPr>
              <w:pStyle w:val="ListParagraph"/>
              <w:numPr>
                <w:ilvl w:val="0"/>
                <w:numId w:val="4"/>
              </w:numPr>
              <w:spacing w:line="360" w:lineRule="auto"/>
              <w:jc w:val="both"/>
            </w:pPr>
            <w:r w:rsidRPr="00321A9E">
              <w:t>Manufacturers worked together with suppliers to plan, solve problems, and manage risk</w:t>
            </w:r>
          </w:p>
          <w:p w14:paraId="0737E2DE" w14:textId="2272D17E" w:rsidR="00C31AE9" w:rsidRPr="00321A9E" w:rsidRDefault="00C31AE9" w:rsidP="00321A9E">
            <w:pPr>
              <w:pStyle w:val="ListParagraph"/>
              <w:numPr>
                <w:ilvl w:val="0"/>
                <w:numId w:val="4"/>
              </w:numPr>
              <w:spacing w:line="360" w:lineRule="auto"/>
              <w:jc w:val="both"/>
            </w:pPr>
            <w:r w:rsidRPr="00321A9E">
              <w:t xml:space="preserve">Manufacturers established great communication approaches with suppliers to improve visibility and respond quickly when disruptions occurred. </w:t>
            </w:r>
          </w:p>
        </w:tc>
      </w:tr>
      <w:tr w:rsidR="00B93DD6" w:rsidRPr="00321A9E" w14:paraId="61C93F9F" w14:textId="77777777" w:rsidTr="00B93DD6">
        <w:tc>
          <w:tcPr>
            <w:tcW w:w="3005" w:type="dxa"/>
          </w:tcPr>
          <w:p w14:paraId="5783107A" w14:textId="595995AB" w:rsidR="00B93DD6" w:rsidRPr="00321A9E" w:rsidRDefault="000552FF" w:rsidP="00321A9E">
            <w:pPr>
              <w:spacing w:line="360" w:lineRule="auto"/>
              <w:jc w:val="both"/>
            </w:pPr>
            <w:r w:rsidRPr="00321A9E">
              <w:t>Balance efficiency and resilience</w:t>
            </w:r>
            <w:r w:rsidR="009F6F4C" w:rsidRPr="00321A9E">
              <w:t xml:space="preserve"> </w:t>
            </w:r>
          </w:p>
        </w:tc>
        <w:tc>
          <w:tcPr>
            <w:tcW w:w="3005" w:type="dxa"/>
          </w:tcPr>
          <w:p w14:paraId="47DC9157" w14:textId="77777777" w:rsidR="00B93DD6" w:rsidRPr="00321A9E" w:rsidRDefault="00372424" w:rsidP="00321A9E">
            <w:pPr>
              <w:pStyle w:val="ListParagraph"/>
              <w:numPr>
                <w:ilvl w:val="0"/>
                <w:numId w:val="5"/>
              </w:numPr>
              <w:spacing w:line="360" w:lineRule="auto"/>
              <w:jc w:val="both"/>
            </w:pPr>
            <w:r w:rsidRPr="00321A9E">
              <w:t xml:space="preserve">Strengthened complexity within supply chain </w:t>
            </w:r>
          </w:p>
          <w:p w14:paraId="66C8E6DD" w14:textId="77777777" w:rsidR="00372424" w:rsidRPr="00321A9E" w:rsidRDefault="00372424" w:rsidP="00321A9E">
            <w:pPr>
              <w:pStyle w:val="ListParagraph"/>
              <w:numPr>
                <w:ilvl w:val="0"/>
                <w:numId w:val="5"/>
              </w:numPr>
              <w:spacing w:line="360" w:lineRule="auto"/>
              <w:jc w:val="both"/>
            </w:pPr>
            <w:r w:rsidRPr="00321A9E">
              <w:lastRenderedPageBreak/>
              <w:t>More costs of procuring for components</w:t>
            </w:r>
          </w:p>
          <w:p w14:paraId="5A1C09C3" w14:textId="263536B2" w:rsidR="000229A4" w:rsidRPr="00321A9E" w:rsidRDefault="000229A4" w:rsidP="00321A9E">
            <w:pPr>
              <w:pStyle w:val="ListParagraph"/>
              <w:numPr>
                <w:ilvl w:val="0"/>
                <w:numId w:val="5"/>
              </w:numPr>
              <w:spacing w:line="360" w:lineRule="auto"/>
              <w:jc w:val="both"/>
            </w:pPr>
            <w:r w:rsidRPr="00321A9E">
              <w:t>Traded between flexibility and lean</w:t>
            </w:r>
          </w:p>
        </w:tc>
        <w:tc>
          <w:tcPr>
            <w:tcW w:w="3006" w:type="dxa"/>
          </w:tcPr>
          <w:p w14:paraId="7E48554C" w14:textId="77777777" w:rsidR="00B93DD6" w:rsidRPr="00321A9E" w:rsidRDefault="00413923" w:rsidP="00321A9E">
            <w:pPr>
              <w:pStyle w:val="ListParagraph"/>
              <w:numPr>
                <w:ilvl w:val="0"/>
                <w:numId w:val="5"/>
              </w:numPr>
              <w:spacing w:line="360" w:lineRule="auto"/>
              <w:jc w:val="both"/>
            </w:pPr>
            <w:r w:rsidRPr="00321A9E">
              <w:lastRenderedPageBreak/>
              <w:t xml:space="preserve">Expanded the networks of suppliers </w:t>
            </w:r>
          </w:p>
          <w:p w14:paraId="32B45B73" w14:textId="77777777" w:rsidR="00413923" w:rsidRPr="00321A9E" w:rsidRDefault="00413923" w:rsidP="00321A9E">
            <w:pPr>
              <w:pStyle w:val="ListParagraph"/>
              <w:numPr>
                <w:ilvl w:val="0"/>
                <w:numId w:val="5"/>
              </w:numPr>
              <w:spacing w:line="360" w:lineRule="auto"/>
              <w:jc w:val="both"/>
            </w:pPr>
            <w:r w:rsidRPr="00321A9E">
              <w:t xml:space="preserve">Created more coordination and </w:t>
            </w:r>
            <w:r w:rsidRPr="00321A9E">
              <w:lastRenderedPageBreak/>
              <w:t>management difficulties</w:t>
            </w:r>
          </w:p>
          <w:p w14:paraId="0A144B4A" w14:textId="77777777" w:rsidR="00413923" w:rsidRPr="00321A9E" w:rsidRDefault="00750A86" w:rsidP="00321A9E">
            <w:pPr>
              <w:pStyle w:val="ListParagraph"/>
              <w:numPr>
                <w:ilvl w:val="0"/>
                <w:numId w:val="5"/>
              </w:numPr>
              <w:spacing w:line="360" w:lineRule="auto"/>
              <w:jc w:val="both"/>
            </w:pPr>
            <w:r w:rsidRPr="00321A9E">
              <w:t>Diversified resilience but led to more operational costs</w:t>
            </w:r>
          </w:p>
          <w:p w14:paraId="00AF57D5" w14:textId="57249199" w:rsidR="00750A86" w:rsidRPr="00321A9E" w:rsidRDefault="00750A86" w:rsidP="00321A9E">
            <w:pPr>
              <w:pStyle w:val="ListParagraph"/>
              <w:numPr>
                <w:ilvl w:val="0"/>
                <w:numId w:val="5"/>
              </w:numPr>
              <w:spacing w:line="360" w:lineRule="auto"/>
              <w:jc w:val="both"/>
            </w:pPr>
            <w:r w:rsidRPr="00321A9E">
              <w:t xml:space="preserve">Manufacturers tried to balance traditional frameworks with resilience </w:t>
            </w:r>
            <w:r w:rsidR="006A4300" w:rsidRPr="00321A9E">
              <w:t>conditions</w:t>
            </w:r>
            <w:r w:rsidRPr="00321A9E">
              <w:t xml:space="preserve"> </w:t>
            </w:r>
          </w:p>
        </w:tc>
      </w:tr>
    </w:tbl>
    <w:p w14:paraId="77173973" w14:textId="77777777" w:rsidR="00B93DD6" w:rsidRPr="00321A9E" w:rsidRDefault="00B93DD6" w:rsidP="00321A9E">
      <w:pPr>
        <w:spacing w:line="360" w:lineRule="auto"/>
        <w:jc w:val="both"/>
      </w:pPr>
    </w:p>
    <w:p w14:paraId="73BE20E5" w14:textId="734D999A" w:rsidR="001D5399" w:rsidRPr="00321A9E" w:rsidRDefault="001D5399" w:rsidP="00321A9E">
      <w:pPr>
        <w:pStyle w:val="Heading2"/>
        <w:spacing w:line="360" w:lineRule="auto"/>
        <w:jc w:val="both"/>
        <w:rPr>
          <w:rFonts w:ascii="Arial" w:hAnsi="Arial" w:cs="Arial"/>
          <w:sz w:val="22"/>
          <w:szCs w:val="22"/>
        </w:rPr>
      </w:pPr>
      <w:r w:rsidRPr="00321A9E">
        <w:rPr>
          <w:rFonts w:ascii="Arial" w:hAnsi="Arial" w:cs="Arial"/>
          <w:sz w:val="22"/>
          <w:szCs w:val="22"/>
        </w:rPr>
        <w:br w:type="page"/>
      </w:r>
      <w:bookmarkStart w:id="61" w:name="_Toc235966093"/>
      <w:r w:rsidR="005629B4" w:rsidRPr="00321A9E">
        <w:rPr>
          <w:rFonts w:ascii="Arial" w:hAnsi="Arial" w:cs="Arial"/>
          <w:sz w:val="22"/>
          <w:szCs w:val="22"/>
        </w:rPr>
        <w:lastRenderedPageBreak/>
        <w:t>Theme 3: Regionalisation and nearshoring of supply chains</w:t>
      </w:r>
      <w:bookmarkEnd w:id="61"/>
    </w:p>
    <w:p w14:paraId="3F79B261" w14:textId="5FB3A588" w:rsidR="00B6336F" w:rsidRPr="00321A9E" w:rsidRDefault="00B6336F" w:rsidP="00321A9E">
      <w:pPr>
        <w:spacing w:line="360" w:lineRule="auto"/>
        <w:ind w:firstLine="576"/>
        <w:jc w:val="both"/>
      </w:pPr>
      <w:r w:rsidRPr="00321A9E">
        <w:t xml:space="preserve">Regionalisation and nearshoring also forms an important strategy to achieve resilience during disruptions. </w:t>
      </w:r>
      <w:r w:rsidR="000A4A68" w:rsidRPr="00321A9E">
        <w:t>Companies indicated they used approaches such as lowering of reliance on most of suppliers located away from manufacturing facilities.</w:t>
      </w:r>
      <w:r w:rsidR="0028264A" w:rsidRPr="00321A9E">
        <w:t xml:space="preserve"> This is because over reliance on suppliers that operated in distant markets increased exposure to transportation costs, delays, risks from geopolitics, and disruptions</w:t>
      </w:r>
      <w:r w:rsidR="00C04115" w:rsidRPr="00321A9E">
        <w:t xml:space="preserve">. </w:t>
      </w:r>
      <w:r w:rsidR="000B35F6" w:rsidRPr="00321A9E">
        <w:t xml:space="preserve">Companies also opted for creating a network of regional suppliers. Companies enhanced ecosystems of suppliers, developed local suppliers, and enhanced regional sourcing of components. </w:t>
      </w:r>
    </w:p>
    <w:p w14:paraId="1F10186B" w14:textId="15C77065" w:rsidR="00B6336F" w:rsidRPr="00321A9E" w:rsidRDefault="00B6336F" w:rsidP="00321A9E">
      <w:pPr>
        <w:pStyle w:val="Caption"/>
        <w:keepNext/>
        <w:spacing w:line="360" w:lineRule="auto"/>
        <w:jc w:val="both"/>
        <w:rPr>
          <w:sz w:val="22"/>
          <w:szCs w:val="22"/>
        </w:rPr>
      </w:pPr>
      <w:r w:rsidRPr="00321A9E">
        <w:rPr>
          <w:sz w:val="22"/>
          <w:szCs w:val="22"/>
        </w:rPr>
        <w:t xml:space="preserve">Table </w:t>
      </w:r>
      <w:r w:rsidRPr="00321A9E">
        <w:rPr>
          <w:sz w:val="22"/>
          <w:szCs w:val="22"/>
        </w:rPr>
        <w:fldChar w:fldCharType="begin"/>
      </w:r>
      <w:r w:rsidRPr="00321A9E">
        <w:rPr>
          <w:sz w:val="22"/>
          <w:szCs w:val="22"/>
        </w:rPr>
        <w:instrText xml:space="preserve"> SEQ Table \* ARABIC </w:instrText>
      </w:r>
      <w:r w:rsidRPr="00321A9E">
        <w:rPr>
          <w:sz w:val="22"/>
          <w:szCs w:val="22"/>
        </w:rPr>
        <w:fldChar w:fldCharType="separate"/>
      </w:r>
      <w:r w:rsidR="003308A0" w:rsidRPr="00321A9E">
        <w:rPr>
          <w:noProof/>
          <w:sz w:val="22"/>
          <w:szCs w:val="22"/>
        </w:rPr>
        <w:t>3</w:t>
      </w:r>
      <w:r w:rsidRPr="00321A9E">
        <w:rPr>
          <w:sz w:val="22"/>
          <w:szCs w:val="22"/>
        </w:rPr>
        <w:fldChar w:fldCharType="end"/>
      </w:r>
      <w:r w:rsidRPr="00321A9E">
        <w:rPr>
          <w:sz w:val="22"/>
          <w:szCs w:val="22"/>
        </w:rPr>
        <w:t>: regionalisation and nearshoring</w:t>
      </w:r>
    </w:p>
    <w:tbl>
      <w:tblPr>
        <w:tblStyle w:val="TableGrid"/>
        <w:tblW w:w="0" w:type="auto"/>
        <w:tblLook w:val="04A0" w:firstRow="1" w:lastRow="0" w:firstColumn="1" w:lastColumn="0" w:noHBand="0" w:noVBand="1"/>
      </w:tblPr>
      <w:tblGrid>
        <w:gridCol w:w="3005"/>
        <w:gridCol w:w="3005"/>
        <w:gridCol w:w="3006"/>
      </w:tblGrid>
      <w:tr w:rsidR="00A8520B" w:rsidRPr="00321A9E" w14:paraId="52357EEA" w14:textId="77777777" w:rsidTr="001C2BA3">
        <w:tc>
          <w:tcPr>
            <w:tcW w:w="3005" w:type="dxa"/>
          </w:tcPr>
          <w:p w14:paraId="74FB2990" w14:textId="77777777" w:rsidR="00A8520B" w:rsidRPr="00321A9E" w:rsidRDefault="00A8520B" w:rsidP="00321A9E">
            <w:pPr>
              <w:spacing w:line="360" w:lineRule="auto"/>
              <w:jc w:val="both"/>
              <w:rPr>
                <w:b/>
                <w:bCs/>
              </w:rPr>
            </w:pPr>
            <w:r w:rsidRPr="00321A9E">
              <w:rPr>
                <w:b/>
                <w:bCs/>
              </w:rPr>
              <w:t xml:space="preserve">Categories </w:t>
            </w:r>
          </w:p>
        </w:tc>
        <w:tc>
          <w:tcPr>
            <w:tcW w:w="3005" w:type="dxa"/>
          </w:tcPr>
          <w:p w14:paraId="62767877" w14:textId="77777777" w:rsidR="00A8520B" w:rsidRPr="00321A9E" w:rsidRDefault="00A8520B" w:rsidP="00321A9E">
            <w:pPr>
              <w:spacing w:line="360" w:lineRule="auto"/>
              <w:jc w:val="both"/>
              <w:rPr>
                <w:b/>
                <w:bCs/>
              </w:rPr>
            </w:pPr>
            <w:r w:rsidRPr="00321A9E">
              <w:rPr>
                <w:b/>
                <w:bCs/>
              </w:rPr>
              <w:t xml:space="preserve">Codes identified </w:t>
            </w:r>
          </w:p>
        </w:tc>
        <w:tc>
          <w:tcPr>
            <w:tcW w:w="3006" w:type="dxa"/>
          </w:tcPr>
          <w:p w14:paraId="75F85082" w14:textId="77777777" w:rsidR="00A8520B" w:rsidRPr="00321A9E" w:rsidRDefault="00A8520B" w:rsidP="00321A9E">
            <w:pPr>
              <w:spacing w:line="360" w:lineRule="auto"/>
              <w:jc w:val="both"/>
              <w:rPr>
                <w:b/>
                <w:bCs/>
              </w:rPr>
            </w:pPr>
            <w:r w:rsidRPr="00321A9E">
              <w:rPr>
                <w:b/>
                <w:bCs/>
              </w:rPr>
              <w:t>Insights</w:t>
            </w:r>
          </w:p>
        </w:tc>
      </w:tr>
      <w:tr w:rsidR="006C6F79" w:rsidRPr="00321A9E" w14:paraId="2AD608AC" w14:textId="77777777" w:rsidTr="001C2BA3">
        <w:tc>
          <w:tcPr>
            <w:tcW w:w="3005" w:type="dxa"/>
          </w:tcPr>
          <w:p w14:paraId="3E52471B" w14:textId="37AC773A" w:rsidR="006C6F79" w:rsidRPr="00321A9E" w:rsidRDefault="006C6F79" w:rsidP="00321A9E">
            <w:pPr>
              <w:spacing w:line="360" w:lineRule="auto"/>
              <w:jc w:val="both"/>
            </w:pPr>
            <w:r w:rsidRPr="00321A9E">
              <w:t>Lower reliance on distance suppliers</w:t>
            </w:r>
          </w:p>
        </w:tc>
        <w:tc>
          <w:tcPr>
            <w:tcW w:w="3005" w:type="dxa"/>
          </w:tcPr>
          <w:p w14:paraId="5B5722C8" w14:textId="77777777" w:rsidR="006C6F79" w:rsidRPr="00321A9E" w:rsidRDefault="00D16F36" w:rsidP="00321A9E">
            <w:pPr>
              <w:pStyle w:val="ListParagraph"/>
              <w:numPr>
                <w:ilvl w:val="0"/>
                <w:numId w:val="7"/>
              </w:numPr>
              <w:spacing w:line="360" w:lineRule="auto"/>
              <w:jc w:val="both"/>
            </w:pPr>
            <w:r w:rsidRPr="00321A9E">
              <w:t>Continued dependence on global suppliers.</w:t>
            </w:r>
          </w:p>
          <w:p w14:paraId="24C23299" w14:textId="77777777" w:rsidR="00D16F36" w:rsidRPr="00321A9E" w:rsidRDefault="00D16F36" w:rsidP="00321A9E">
            <w:pPr>
              <w:pStyle w:val="ListParagraph"/>
              <w:numPr>
                <w:ilvl w:val="0"/>
                <w:numId w:val="7"/>
              </w:numPr>
              <w:spacing w:line="360" w:lineRule="auto"/>
              <w:jc w:val="both"/>
            </w:pPr>
            <w:r w:rsidRPr="00321A9E">
              <w:t xml:space="preserve">Vulnerability in global supply chains </w:t>
            </w:r>
          </w:p>
          <w:p w14:paraId="757EA4BB" w14:textId="0B161FAC" w:rsidR="00D16F36" w:rsidRPr="00321A9E" w:rsidRDefault="00D16F36" w:rsidP="00321A9E">
            <w:pPr>
              <w:pStyle w:val="ListParagraph"/>
              <w:numPr>
                <w:ilvl w:val="0"/>
                <w:numId w:val="7"/>
              </w:numPr>
              <w:spacing w:line="360" w:lineRule="auto"/>
              <w:jc w:val="both"/>
            </w:pPr>
            <w:r w:rsidRPr="00321A9E">
              <w:t>Pressure from local supply chains</w:t>
            </w:r>
          </w:p>
        </w:tc>
        <w:tc>
          <w:tcPr>
            <w:tcW w:w="3006" w:type="dxa"/>
          </w:tcPr>
          <w:p w14:paraId="6E87EFDF" w14:textId="77777777" w:rsidR="006C6F79" w:rsidRPr="00321A9E" w:rsidRDefault="00114089" w:rsidP="00321A9E">
            <w:pPr>
              <w:pStyle w:val="ListParagraph"/>
              <w:numPr>
                <w:ilvl w:val="0"/>
                <w:numId w:val="7"/>
              </w:numPr>
              <w:spacing w:line="360" w:lineRule="auto"/>
              <w:jc w:val="both"/>
            </w:pPr>
            <w:r w:rsidRPr="00321A9E">
              <w:t xml:space="preserve">Over reliance on suppliers that operated in distant markets increased exposure to transportation costs, delays, risks from geopolitics, and disruptions </w:t>
            </w:r>
          </w:p>
          <w:p w14:paraId="1BE43969" w14:textId="77777777" w:rsidR="00253DC4" w:rsidRPr="00321A9E" w:rsidRDefault="00114089" w:rsidP="00321A9E">
            <w:pPr>
              <w:pStyle w:val="ListParagraph"/>
              <w:numPr>
                <w:ilvl w:val="0"/>
                <w:numId w:val="7"/>
              </w:numPr>
              <w:spacing w:line="360" w:lineRule="auto"/>
              <w:jc w:val="both"/>
            </w:pPr>
            <w:r w:rsidRPr="00321A9E">
              <w:t>Disruptions from COVID-19</w:t>
            </w:r>
          </w:p>
          <w:p w14:paraId="4FD85003" w14:textId="77777777" w:rsidR="00114089" w:rsidRPr="00321A9E" w:rsidRDefault="00253DC4" w:rsidP="00321A9E">
            <w:pPr>
              <w:pStyle w:val="ListParagraph"/>
              <w:numPr>
                <w:ilvl w:val="0"/>
                <w:numId w:val="7"/>
              </w:numPr>
              <w:spacing w:line="360" w:lineRule="auto"/>
              <w:jc w:val="both"/>
            </w:pPr>
            <w:r w:rsidRPr="00321A9E">
              <w:t xml:space="preserve">Shortages in semi-conductors </w:t>
            </w:r>
          </w:p>
          <w:p w14:paraId="321E973C" w14:textId="77777777" w:rsidR="00253DC4" w:rsidRPr="00321A9E" w:rsidRDefault="00253DC4" w:rsidP="00321A9E">
            <w:pPr>
              <w:pStyle w:val="ListParagraph"/>
              <w:numPr>
                <w:ilvl w:val="0"/>
                <w:numId w:val="7"/>
              </w:numPr>
              <w:spacing w:line="360" w:lineRule="auto"/>
              <w:jc w:val="both"/>
            </w:pPr>
            <w:r w:rsidRPr="00321A9E">
              <w:t>Weaknesses linked to dispersed international sourcing networks</w:t>
            </w:r>
          </w:p>
          <w:p w14:paraId="1682968B" w14:textId="12249505" w:rsidR="00253DC4" w:rsidRPr="00321A9E" w:rsidRDefault="00253DC4" w:rsidP="00321A9E">
            <w:pPr>
              <w:pStyle w:val="ListParagraph"/>
              <w:numPr>
                <w:ilvl w:val="0"/>
                <w:numId w:val="7"/>
              </w:numPr>
              <w:spacing w:line="360" w:lineRule="auto"/>
              <w:jc w:val="both"/>
            </w:pPr>
            <w:r w:rsidRPr="00321A9E">
              <w:t>Increased focus to develop geographically concentrated supply chains</w:t>
            </w:r>
          </w:p>
        </w:tc>
      </w:tr>
      <w:tr w:rsidR="006C6F79" w:rsidRPr="00321A9E" w14:paraId="5BABAA6E" w14:textId="77777777" w:rsidTr="001C2BA3">
        <w:tc>
          <w:tcPr>
            <w:tcW w:w="3005" w:type="dxa"/>
          </w:tcPr>
          <w:p w14:paraId="37B78723" w14:textId="242B31B3" w:rsidR="006C6F79" w:rsidRPr="00321A9E" w:rsidRDefault="0008794E" w:rsidP="00321A9E">
            <w:pPr>
              <w:spacing w:line="360" w:lineRule="auto"/>
              <w:jc w:val="both"/>
            </w:pPr>
            <w:r w:rsidRPr="00321A9E">
              <w:lastRenderedPageBreak/>
              <w:t>Developed network of regional suppliers</w:t>
            </w:r>
          </w:p>
        </w:tc>
        <w:tc>
          <w:tcPr>
            <w:tcW w:w="3005" w:type="dxa"/>
          </w:tcPr>
          <w:p w14:paraId="58A7128D" w14:textId="77777777" w:rsidR="006C6F79" w:rsidRPr="00321A9E" w:rsidRDefault="0008794E" w:rsidP="00321A9E">
            <w:pPr>
              <w:pStyle w:val="ListParagraph"/>
              <w:numPr>
                <w:ilvl w:val="0"/>
                <w:numId w:val="7"/>
              </w:numPr>
              <w:spacing w:line="360" w:lineRule="auto"/>
              <w:jc w:val="both"/>
            </w:pPr>
            <w:r w:rsidRPr="00321A9E">
              <w:t>Enhancing ecosystems of suppliers</w:t>
            </w:r>
          </w:p>
          <w:p w14:paraId="4E3588F8" w14:textId="77777777" w:rsidR="0008794E" w:rsidRPr="00321A9E" w:rsidRDefault="0008794E" w:rsidP="00321A9E">
            <w:pPr>
              <w:pStyle w:val="ListParagraph"/>
              <w:numPr>
                <w:ilvl w:val="0"/>
                <w:numId w:val="7"/>
              </w:numPr>
              <w:spacing w:line="360" w:lineRule="auto"/>
              <w:jc w:val="both"/>
            </w:pPr>
            <w:r w:rsidRPr="00321A9E">
              <w:t>Developing local suppliers</w:t>
            </w:r>
          </w:p>
          <w:p w14:paraId="16C82B0D" w14:textId="2089E913" w:rsidR="00031AF4" w:rsidRPr="00321A9E" w:rsidRDefault="0008794E" w:rsidP="00321A9E">
            <w:pPr>
              <w:pStyle w:val="ListParagraph"/>
              <w:numPr>
                <w:ilvl w:val="0"/>
                <w:numId w:val="7"/>
              </w:numPr>
              <w:spacing w:line="360" w:lineRule="auto"/>
              <w:jc w:val="both"/>
            </w:pPr>
            <w:r w:rsidRPr="00321A9E">
              <w:t>Enhancing regional sourcing</w:t>
            </w:r>
          </w:p>
        </w:tc>
        <w:tc>
          <w:tcPr>
            <w:tcW w:w="3006" w:type="dxa"/>
          </w:tcPr>
          <w:p w14:paraId="7593885A" w14:textId="77777777" w:rsidR="006C6F79" w:rsidRPr="00321A9E" w:rsidRDefault="0008794E" w:rsidP="00321A9E">
            <w:pPr>
              <w:pStyle w:val="ListParagraph"/>
              <w:numPr>
                <w:ilvl w:val="0"/>
                <w:numId w:val="7"/>
              </w:numPr>
              <w:spacing w:line="360" w:lineRule="auto"/>
              <w:jc w:val="both"/>
            </w:pPr>
            <w:r w:rsidRPr="00321A9E">
              <w:t xml:space="preserve">Manufacturers invested more in regional suppliers to achieve reliability and accessibility to supply networks across European </w:t>
            </w:r>
          </w:p>
          <w:p w14:paraId="44465DAE" w14:textId="77777777" w:rsidR="00031AF4" w:rsidRPr="00321A9E" w:rsidRDefault="00031AF4" w:rsidP="00321A9E">
            <w:pPr>
              <w:pStyle w:val="ListParagraph"/>
              <w:numPr>
                <w:ilvl w:val="0"/>
                <w:numId w:val="7"/>
              </w:numPr>
              <w:spacing w:line="360" w:lineRule="auto"/>
              <w:jc w:val="both"/>
            </w:pPr>
            <w:r w:rsidRPr="00321A9E">
              <w:t>Collaboration and supporting the growth and qualification of local suppliers located proximity to manufacturing facilities to enhance continuity of supply</w:t>
            </w:r>
          </w:p>
          <w:p w14:paraId="18284354" w14:textId="6C3B718D" w:rsidR="004B525F" w:rsidRPr="00321A9E" w:rsidRDefault="004B525F" w:rsidP="00321A9E">
            <w:pPr>
              <w:pStyle w:val="ListParagraph"/>
              <w:numPr>
                <w:ilvl w:val="0"/>
                <w:numId w:val="7"/>
              </w:numPr>
              <w:spacing w:line="360" w:lineRule="auto"/>
              <w:jc w:val="both"/>
            </w:pPr>
            <w:r w:rsidRPr="00321A9E">
              <w:t xml:space="preserve">Increasing level of procurement activities across local suppliers to lower pressure of handing disruptions from international logistics </w:t>
            </w:r>
          </w:p>
        </w:tc>
      </w:tr>
      <w:tr w:rsidR="00031AF4" w:rsidRPr="00321A9E" w14:paraId="70C139F4" w14:textId="77777777" w:rsidTr="001C2BA3">
        <w:tc>
          <w:tcPr>
            <w:tcW w:w="3005" w:type="dxa"/>
          </w:tcPr>
          <w:p w14:paraId="152FE860" w14:textId="2B549049" w:rsidR="00031AF4" w:rsidRPr="00321A9E" w:rsidRDefault="003C4CBA" w:rsidP="00321A9E">
            <w:pPr>
              <w:spacing w:line="360" w:lineRule="auto"/>
              <w:jc w:val="both"/>
            </w:pPr>
            <w:r w:rsidRPr="00321A9E">
              <w:t xml:space="preserve">Improvement in strategic response </w:t>
            </w:r>
          </w:p>
        </w:tc>
        <w:tc>
          <w:tcPr>
            <w:tcW w:w="3005" w:type="dxa"/>
          </w:tcPr>
          <w:p w14:paraId="383D8F3C" w14:textId="77777777" w:rsidR="00031AF4" w:rsidRPr="00321A9E" w:rsidRDefault="00064552" w:rsidP="00321A9E">
            <w:pPr>
              <w:pStyle w:val="ListParagraph"/>
              <w:numPr>
                <w:ilvl w:val="0"/>
                <w:numId w:val="8"/>
              </w:numPr>
              <w:spacing w:line="360" w:lineRule="auto"/>
              <w:jc w:val="both"/>
            </w:pPr>
            <w:r w:rsidRPr="00321A9E">
              <w:t>Reduce the total lead times during transportation period</w:t>
            </w:r>
          </w:p>
          <w:p w14:paraId="049B738F" w14:textId="77777777" w:rsidR="00064552" w:rsidRPr="00321A9E" w:rsidRDefault="00064552" w:rsidP="00321A9E">
            <w:pPr>
              <w:pStyle w:val="ListParagraph"/>
              <w:numPr>
                <w:ilvl w:val="0"/>
                <w:numId w:val="8"/>
              </w:numPr>
              <w:spacing w:line="360" w:lineRule="auto"/>
              <w:jc w:val="both"/>
            </w:pPr>
            <w:r w:rsidRPr="00321A9E">
              <w:t>Strengthened supply visibility</w:t>
            </w:r>
          </w:p>
          <w:p w14:paraId="69F25894" w14:textId="67D677CA" w:rsidR="00CC21C9" w:rsidRPr="00321A9E" w:rsidRDefault="00CC21C9" w:rsidP="00321A9E">
            <w:pPr>
              <w:pStyle w:val="ListParagraph"/>
              <w:numPr>
                <w:ilvl w:val="0"/>
                <w:numId w:val="8"/>
              </w:numPr>
              <w:spacing w:line="360" w:lineRule="auto"/>
              <w:jc w:val="both"/>
            </w:pPr>
            <w:r w:rsidRPr="00321A9E">
              <w:t>Shortened disruption recovery time</w:t>
            </w:r>
          </w:p>
        </w:tc>
        <w:tc>
          <w:tcPr>
            <w:tcW w:w="3006" w:type="dxa"/>
          </w:tcPr>
          <w:p w14:paraId="54553BBA" w14:textId="77777777" w:rsidR="00031AF4" w:rsidRPr="00321A9E" w:rsidRDefault="00CC21C9" w:rsidP="00321A9E">
            <w:pPr>
              <w:pStyle w:val="ListParagraph"/>
              <w:numPr>
                <w:ilvl w:val="0"/>
                <w:numId w:val="9"/>
              </w:numPr>
              <w:spacing w:line="360" w:lineRule="auto"/>
              <w:jc w:val="both"/>
            </w:pPr>
            <w:r w:rsidRPr="00321A9E">
              <w:t xml:space="preserve">Identified suppliers that operated close to manufacturing facilities </w:t>
            </w:r>
          </w:p>
          <w:p w14:paraId="58317E1E" w14:textId="79369CB8" w:rsidR="00CC21C9" w:rsidRPr="00321A9E" w:rsidRDefault="00CC21C9" w:rsidP="00321A9E">
            <w:pPr>
              <w:pStyle w:val="ListParagraph"/>
              <w:numPr>
                <w:ilvl w:val="0"/>
                <w:numId w:val="9"/>
              </w:numPr>
              <w:spacing w:line="360" w:lineRule="auto"/>
              <w:jc w:val="both"/>
            </w:pPr>
            <w:r w:rsidRPr="00321A9E">
              <w:t xml:space="preserve">Helped increase the time of delivery </w:t>
            </w:r>
          </w:p>
          <w:p w14:paraId="6DE5E206" w14:textId="1AE504F7" w:rsidR="00CC21C9" w:rsidRPr="00321A9E" w:rsidRDefault="00CC21C9" w:rsidP="00321A9E">
            <w:pPr>
              <w:pStyle w:val="ListParagraph"/>
              <w:numPr>
                <w:ilvl w:val="0"/>
                <w:numId w:val="9"/>
              </w:numPr>
              <w:spacing w:line="360" w:lineRule="auto"/>
              <w:jc w:val="both"/>
            </w:pPr>
            <w:r w:rsidRPr="00321A9E">
              <w:t xml:space="preserve">Enhanced the response time at the time of disruption </w:t>
            </w:r>
          </w:p>
          <w:p w14:paraId="5D4C62D1" w14:textId="3104B4E9" w:rsidR="00EA4C01" w:rsidRPr="00321A9E" w:rsidRDefault="00EA4C01" w:rsidP="00321A9E">
            <w:pPr>
              <w:pStyle w:val="ListParagraph"/>
              <w:numPr>
                <w:ilvl w:val="0"/>
                <w:numId w:val="9"/>
              </w:numPr>
              <w:spacing w:line="360" w:lineRule="auto"/>
              <w:jc w:val="both"/>
            </w:pPr>
            <w:r w:rsidRPr="00321A9E">
              <w:t xml:space="preserve">Used regional supply networks to enhance monitoring and </w:t>
            </w:r>
            <w:r w:rsidRPr="00321A9E">
              <w:lastRenderedPageBreak/>
              <w:t>understanding of all supplier activities</w:t>
            </w:r>
          </w:p>
          <w:p w14:paraId="51CE29BF" w14:textId="489E4BC4" w:rsidR="00EA4C01" w:rsidRPr="00321A9E" w:rsidRDefault="00EA4C01" w:rsidP="00321A9E">
            <w:pPr>
              <w:pStyle w:val="ListParagraph"/>
              <w:numPr>
                <w:ilvl w:val="0"/>
                <w:numId w:val="9"/>
              </w:numPr>
              <w:spacing w:line="360" w:lineRule="auto"/>
              <w:jc w:val="both"/>
            </w:pPr>
            <w:r w:rsidRPr="00321A9E">
              <w:t>Relied on shorter and transparent supply networks to recover during disruptions</w:t>
            </w:r>
          </w:p>
          <w:p w14:paraId="113D1E54" w14:textId="3F2747F7" w:rsidR="00CC21C9" w:rsidRPr="00321A9E" w:rsidRDefault="00CC21C9" w:rsidP="00321A9E">
            <w:pPr>
              <w:spacing w:line="360" w:lineRule="auto"/>
              <w:jc w:val="both"/>
            </w:pPr>
          </w:p>
        </w:tc>
      </w:tr>
      <w:tr w:rsidR="00B827FA" w:rsidRPr="00321A9E" w14:paraId="4E09BE6B" w14:textId="77777777" w:rsidTr="001C2BA3">
        <w:tc>
          <w:tcPr>
            <w:tcW w:w="3005" w:type="dxa"/>
          </w:tcPr>
          <w:p w14:paraId="2A6D2F7D" w14:textId="60A65E12" w:rsidR="00B827FA" w:rsidRPr="00321A9E" w:rsidRDefault="00B827FA" w:rsidP="00321A9E">
            <w:pPr>
              <w:spacing w:line="360" w:lineRule="auto"/>
              <w:jc w:val="both"/>
            </w:pPr>
            <w:r w:rsidRPr="00321A9E">
              <w:lastRenderedPageBreak/>
              <w:t>Strategic relocation of important components</w:t>
            </w:r>
          </w:p>
        </w:tc>
        <w:tc>
          <w:tcPr>
            <w:tcW w:w="3005" w:type="dxa"/>
          </w:tcPr>
          <w:p w14:paraId="5A052AD3" w14:textId="77777777" w:rsidR="00B827FA" w:rsidRPr="00321A9E" w:rsidRDefault="00B827FA" w:rsidP="00321A9E">
            <w:pPr>
              <w:pStyle w:val="ListParagraph"/>
              <w:numPr>
                <w:ilvl w:val="0"/>
                <w:numId w:val="8"/>
              </w:numPr>
              <w:spacing w:line="360" w:lineRule="auto"/>
              <w:jc w:val="both"/>
            </w:pPr>
            <w:r w:rsidRPr="00321A9E">
              <w:t>Considered strategic localisation</w:t>
            </w:r>
          </w:p>
          <w:p w14:paraId="2AFA79B3" w14:textId="77777777" w:rsidR="00B827FA" w:rsidRPr="00321A9E" w:rsidRDefault="00B827FA" w:rsidP="00321A9E">
            <w:pPr>
              <w:pStyle w:val="ListParagraph"/>
              <w:numPr>
                <w:ilvl w:val="0"/>
                <w:numId w:val="8"/>
              </w:numPr>
              <w:spacing w:line="360" w:lineRule="auto"/>
              <w:jc w:val="both"/>
            </w:pPr>
            <w:r w:rsidRPr="00321A9E">
              <w:t xml:space="preserve">Localised battery supply chain </w:t>
            </w:r>
          </w:p>
          <w:p w14:paraId="39C3A1E2" w14:textId="12D84990" w:rsidR="00B827FA" w:rsidRPr="00321A9E" w:rsidRDefault="00B827FA" w:rsidP="00321A9E">
            <w:pPr>
              <w:pStyle w:val="ListParagraph"/>
              <w:numPr>
                <w:ilvl w:val="0"/>
                <w:numId w:val="8"/>
              </w:numPr>
              <w:spacing w:line="360" w:lineRule="auto"/>
              <w:jc w:val="both"/>
            </w:pPr>
            <w:r w:rsidRPr="00321A9E">
              <w:t xml:space="preserve">Secured critical components </w:t>
            </w:r>
          </w:p>
        </w:tc>
        <w:tc>
          <w:tcPr>
            <w:tcW w:w="3006" w:type="dxa"/>
          </w:tcPr>
          <w:p w14:paraId="4ACD88DF" w14:textId="54E95E34" w:rsidR="00B827FA" w:rsidRPr="00321A9E" w:rsidRDefault="00183645" w:rsidP="00321A9E">
            <w:pPr>
              <w:pStyle w:val="ListParagraph"/>
              <w:numPr>
                <w:ilvl w:val="0"/>
                <w:numId w:val="9"/>
              </w:numPr>
              <w:spacing w:line="360" w:lineRule="auto"/>
              <w:jc w:val="both"/>
            </w:pPr>
            <w:r w:rsidRPr="00321A9E">
              <w:t>Emphasised on the need to secure critical components ranging from batteries, semiconductors, and other electronic inputs</w:t>
            </w:r>
          </w:p>
          <w:p w14:paraId="18736730" w14:textId="77777777" w:rsidR="00183645" w:rsidRPr="00321A9E" w:rsidRDefault="00183645" w:rsidP="00321A9E">
            <w:pPr>
              <w:pStyle w:val="ListParagraph"/>
              <w:numPr>
                <w:ilvl w:val="0"/>
                <w:numId w:val="9"/>
              </w:numPr>
              <w:spacing w:line="360" w:lineRule="auto"/>
              <w:jc w:val="both"/>
            </w:pPr>
            <w:r w:rsidRPr="00321A9E">
              <w:t>Manufacturers established production of batteries close to manufacturing facilities and other supply capabilities</w:t>
            </w:r>
          </w:p>
          <w:p w14:paraId="21261BEB" w14:textId="37251EC3" w:rsidR="00183645" w:rsidRPr="00321A9E" w:rsidRDefault="00183645" w:rsidP="00321A9E">
            <w:pPr>
              <w:pStyle w:val="ListParagraph"/>
              <w:numPr>
                <w:ilvl w:val="0"/>
                <w:numId w:val="9"/>
              </w:numPr>
              <w:spacing w:line="360" w:lineRule="auto"/>
              <w:jc w:val="both"/>
            </w:pPr>
            <w:r w:rsidRPr="00321A9E">
              <w:t xml:space="preserve">Gained much </w:t>
            </w:r>
            <w:r w:rsidR="009F44CE" w:rsidRPr="00321A9E">
              <w:t>control</w:t>
            </w:r>
            <w:r w:rsidRPr="00321A9E">
              <w:t xml:space="preserve"> of essential components to lower cases of having to rely on suppliers from vulnerable areas. </w:t>
            </w:r>
          </w:p>
        </w:tc>
      </w:tr>
      <w:tr w:rsidR="009F44CE" w:rsidRPr="00321A9E" w14:paraId="136B7F32" w14:textId="77777777" w:rsidTr="001C2BA3">
        <w:tc>
          <w:tcPr>
            <w:tcW w:w="3005" w:type="dxa"/>
          </w:tcPr>
          <w:p w14:paraId="7FCCAF79" w14:textId="6ABE2CFA" w:rsidR="009F44CE" w:rsidRPr="00321A9E" w:rsidRDefault="009E6E79" w:rsidP="00321A9E">
            <w:pPr>
              <w:spacing w:line="360" w:lineRule="auto"/>
              <w:jc w:val="both"/>
            </w:pPr>
            <w:r w:rsidRPr="00321A9E">
              <w:t>Balanced global and regional sourcing frameworks</w:t>
            </w:r>
            <w:r w:rsidR="009F44CE" w:rsidRPr="00321A9E">
              <w:t xml:space="preserve"> </w:t>
            </w:r>
          </w:p>
        </w:tc>
        <w:tc>
          <w:tcPr>
            <w:tcW w:w="3005" w:type="dxa"/>
          </w:tcPr>
          <w:p w14:paraId="697C4AD3" w14:textId="77777777" w:rsidR="009F44CE" w:rsidRPr="00321A9E" w:rsidRDefault="009F44CE" w:rsidP="00321A9E">
            <w:pPr>
              <w:pStyle w:val="ListParagraph"/>
              <w:numPr>
                <w:ilvl w:val="0"/>
                <w:numId w:val="8"/>
              </w:numPr>
              <w:spacing w:line="360" w:lineRule="auto"/>
              <w:jc w:val="both"/>
            </w:pPr>
            <w:r w:rsidRPr="00321A9E">
              <w:t>Design a hybrid sourcing framework</w:t>
            </w:r>
          </w:p>
          <w:p w14:paraId="18A1B396" w14:textId="77777777" w:rsidR="009F44CE" w:rsidRPr="00321A9E" w:rsidRDefault="009F44CE" w:rsidP="00321A9E">
            <w:pPr>
              <w:pStyle w:val="ListParagraph"/>
              <w:numPr>
                <w:ilvl w:val="0"/>
                <w:numId w:val="8"/>
              </w:numPr>
              <w:spacing w:line="360" w:lineRule="auto"/>
              <w:jc w:val="both"/>
            </w:pPr>
            <w:r w:rsidRPr="00321A9E">
              <w:t>Optimised global supply chain</w:t>
            </w:r>
          </w:p>
          <w:p w14:paraId="6A74BFF2" w14:textId="251024E7" w:rsidR="001B0E67" w:rsidRPr="00321A9E" w:rsidRDefault="001B0E67" w:rsidP="00321A9E">
            <w:pPr>
              <w:pStyle w:val="ListParagraph"/>
              <w:numPr>
                <w:ilvl w:val="0"/>
                <w:numId w:val="8"/>
              </w:numPr>
              <w:spacing w:line="360" w:lineRule="auto"/>
              <w:jc w:val="both"/>
            </w:pPr>
            <w:r w:rsidRPr="00321A9E">
              <w:t>Strategic reconstruction of supply chains</w:t>
            </w:r>
          </w:p>
        </w:tc>
        <w:tc>
          <w:tcPr>
            <w:tcW w:w="3006" w:type="dxa"/>
          </w:tcPr>
          <w:p w14:paraId="70F6A823" w14:textId="77777777" w:rsidR="009F44CE" w:rsidRPr="00321A9E" w:rsidRDefault="00D46E8A" w:rsidP="00321A9E">
            <w:pPr>
              <w:pStyle w:val="ListParagraph"/>
              <w:numPr>
                <w:ilvl w:val="0"/>
                <w:numId w:val="9"/>
              </w:numPr>
              <w:spacing w:line="360" w:lineRule="auto"/>
              <w:jc w:val="both"/>
            </w:pPr>
            <w:r w:rsidRPr="00321A9E">
              <w:t xml:space="preserve">Manufacturers continued relying on global supply chains </w:t>
            </w:r>
          </w:p>
          <w:p w14:paraId="71E75A7D" w14:textId="77777777" w:rsidR="007C0552" w:rsidRPr="00321A9E" w:rsidRDefault="00D46E8A" w:rsidP="00321A9E">
            <w:pPr>
              <w:pStyle w:val="ListParagraph"/>
              <w:numPr>
                <w:ilvl w:val="0"/>
                <w:numId w:val="9"/>
              </w:numPr>
              <w:spacing w:line="360" w:lineRule="auto"/>
              <w:jc w:val="both"/>
            </w:pPr>
            <w:r w:rsidRPr="00321A9E">
              <w:t xml:space="preserve">They integrated both global and regional sourcing </w:t>
            </w:r>
          </w:p>
          <w:p w14:paraId="08240A7D" w14:textId="77777777" w:rsidR="007C0552" w:rsidRPr="00321A9E" w:rsidRDefault="007C0552" w:rsidP="00321A9E">
            <w:pPr>
              <w:pStyle w:val="ListParagraph"/>
              <w:numPr>
                <w:ilvl w:val="0"/>
                <w:numId w:val="9"/>
              </w:numPr>
              <w:spacing w:line="360" w:lineRule="auto"/>
              <w:jc w:val="both"/>
            </w:pPr>
            <w:r w:rsidRPr="00321A9E">
              <w:t xml:space="preserve">Manufacturers continued using </w:t>
            </w:r>
            <w:r w:rsidRPr="00321A9E">
              <w:lastRenderedPageBreak/>
              <w:t>global suppliers where they saw reduction in costs, advantage in technology, and expertise</w:t>
            </w:r>
          </w:p>
          <w:p w14:paraId="1BF4A505" w14:textId="33E8846C" w:rsidR="00D46E8A" w:rsidRPr="00321A9E" w:rsidRDefault="007C0552" w:rsidP="00321A9E">
            <w:pPr>
              <w:pStyle w:val="ListParagraph"/>
              <w:numPr>
                <w:ilvl w:val="0"/>
                <w:numId w:val="9"/>
              </w:numPr>
              <w:spacing w:line="360" w:lineRule="auto"/>
              <w:jc w:val="both"/>
            </w:pPr>
            <w:r w:rsidRPr="00321A9E">
              <w:t>Manufacturers combined efficiency benefits and requirements in resilience across the supply chain networks</w:t>
            </w:r>
            <w:r w:rsidR="00D46E8A" w:rsidRPr="00321A9E">
              <w:t xml:space="preserve"> </w:t>
            </w:r>
          </w:p>
        </w:tc>
      </w:tr>
    </w:tbl>
    <w:p w14:paraId="14582923" w14:textId="77777777" w:rsidR="001D5399" w:rsidRPr="00321A9E" w:rsidRDefault="001D5399" w:rsidP="00321A9E">
      <w:pPr>
        <w:spacing w:line="360" w:lineRule="auto"/>
        <w:jc w:val="both"/>
      </w:pPr>
    </w:p>
    <w:p w14:paraId="7949A596" w14:textId="68DAF71F" w:rsidR="00B827FA" w:rsidRPr="00321A9E" w:rsidRDefault="002D00F9" w:rsidP="00321A9E">
      <w:pPr>
        <w:pStyle w:val="Heading2"/>
        <w:spacing w:line="360" w:lineRule="auto"/>
        <w:jc w:val="both"/>
        <w:rPr>
          <w:rFonts w:ascii="Arial" w:hAnsi="Arial" w:cs="Arial"/>
          <w:sz w:val="22"/>
          <w:szCs w:val="22"/>
        </w:rPr>
      </w:pPr>
      <w:bookmarkStart w:id="62" w:name="_Toc235966094"/>
      <w:r w:rsidRPr="00321A9E">
        <w:rPr>
          <w:rFonts w:ascii="Arial" w:hAnsi="Arial" w:cs="Arial"/>
          <w:sz w:val="22"/>
          <w:szCs w:val="22"/>
        </w:rPr>
        <w:t>Theme 4: Digitisation and visibility in supply chain networks</w:t>
      </w:r>
      <w:bookmarkEnd w:id="62"/>
    </w:p>
    <w:p w14:paraId="45E1F1E2" w14:textId="4D914691" w:rsidR="003308A0" w:rsidRPr="00321A9E" w:rsidRDefault="003B0068" w:rsidP="00321A9E">
      <w:pPr>
        <w:spacing w:line="360" w:lineRule="auto"/>
        <w:ind w:firstLine="576"/>
        <w:jc w:val="both"/>
      </w:pPr>
      <w:r w:rsidRPr="00321A9E">
        <w:t xml:space="preserve">Table 4 shows </w:t>
      </w:r>
      <w:r w:rsidR="00035FAB" w:rsidRPr="00321A9E">
        <w:t xml:space="preserve">strategic moves companies use to achieve resilience in supply chains. The findings from the three </w:t>
      </w:r>
      <w:r w:rsidR="00E75716" w:rsidRPr="00321A9E">
        <w:t>companies revealed</w:t>
      </w:r>
      <w:r w:rsidR="00035FAB" w:rsidRPr="00321A9E">
        <w:t xml:space="preserve"> </w:t>
      </w:r>
      <w:r w:rsidR="00A84D56" w:rsidRPr="00321A9E">
        <w:t xml:space="preserve">manufacturers used digital transformation, maintained transparency and visibility, </w:t>
      </w:r>
      <w:r w:rsidR="00422B15" w:rsidRPr="00321A9E">
        <w:t xml:space="preserve">predictive capabilities in decision making, </w:t>
      </w:r>
      <w:r w:rsidR="00D70814" w:rsidRPr="00321A9E">
        <w:t xml:space="preserve">enhanced collaboration and ensured that they automate most of processes. For example, </w:t>
      </w:r>
      <w:r w:rsidR="00C91181" w:rsidRPr="00321A9E">
        <w:t>manufacture adopted digital technologies to enhance management of supply chains, make decisions, and remain resilience. They also implemented connected systems integrating information across suppliers, facilities, logistics and departments</w:t>
      </w:r>
      <w:r w:rsidR="004E7EAC" w:rsidRPr="00321A9E">
        <w:t xml:space="preserve">. </w:t>
      </w:r>
    </w:p>
    <w:p w14:paraId="543078AB" w14:textId="3E911B89" w:rsidR="003308A0" w:rsidRPr="00321A9E" w:rsidRDefault="003308A0" w:rsidP="00321A9E">
      <w:pPr>
        <w:pStyle w:val="Caption"/>
        <w:keepNext/>
        <w:spacing w:line="360" w:lineRule="auto"/>
        <w:jc w:val="both"/>
        <w:rPr>
          <w:sz w:val="22"/>
          <w:szCs w:val="22"/>
        </w:rPr>
      </w:pPr>
      <w:r w:rsidRPr="00321A9E">
        <w:rPr>
          <w:sz w:val="22"/>
          <w:szCs w:val="22"/>
        </w:rPr>
        <w:t xml:space="preserve">Table </w:t>
      </w:r>
      <w:r w:rsidRPr="00321A9E">
        <w:rPr>
          <w:sz w:val="22"/>
          <w:szCs w:val="22"/>
        </w:rPr>
        <w:fldChar w:fldCharType="begin"/>
      </w:r>
      <w:r w:rsidRPr="00321A9E">
        <w:rPr>
          <w:sz w:val="22"/>
          <w:szCs w:val="22"/>
        </w:rPr>
        <w:instrText xml:space="preserve"> SEQ Table \* ARABIC </w:instrText>
      </w:r>
      <w:r w:rsidRPr="00321A9E">
        <w:rPr>
          <w:sz w:val="22"/>
          <w:szCs w:val="22"/>
        </w:rPr>
        <w:fldChar w:fldCharType="separate"/>
      </w:r>
      <w:r w:rsidRPr="00321A9E">
        <w:rPr>
          <w:noProof/>
          <w:sz w:val="22"/>
          <w:szCs w:val="22"/>
        </w:rPr>
        <w:t>4</w:t>
      </w:r>
      <w:r w:rsidRPr="00321A9E">
        <w:rPr>
          <w:sz w:val="22"/>
          <w:szCs w:val="22"/>
        </w:rPr>
        <w:fldChar w:fldCharType="end"/>
      </w:r>
      <w:r w:rsidRPr="00321A9E">
        <w:rPr>
          <w:sz w:val="22"/>
          <w:szCs w:val="22"/>
        </w:rPr>
        <w:t xml:space="preserve">: </w:t>
      </w:r>
      <w:r w:rsidR="003B0068" w:rsidRPr="00321A9E">
        <w:rPr>
          <w:sz w:val="22"/>
          <w:szCs w:val="22"/>
        </w:rPr>
        <w:t xml:space="preserve">Digitisation and visibility </w:t>
      </w:r>
    </w:p>
    <w:tbl>
      <w:tblPr>
        <w:tblStyle w:val="TableGrid"/>
        <w:tblW w:w="0" w:type="auto"/>
        <w:tblLook w:val="04A0" w:firstRow="1" w:lastRow="0" w:firstColumn="1" w:lastColumn="0" w:noHBand="0" w:noVBand="1"/>
      </w:tblPr>
      <w:tblGrid>
        <w:gridCol w:w="3005"/>
        <w:gridCol w:w="3005"/>
        <w:gridCol w:w="3006"/>
      </w:tblGrid>
      <w:tr w:rsidR="002D00F9" w:rsidRPr="00321A9E" w14:paraId="7B19136F" w14:textId="77777777" w:rsidTr="001C2BA3">
        <w:tc>
          <w:tcPr>
            <w:tcW w:w="3005" w:type="dxa"/>
          </w:tcPr>
          <w:p w14:paraId="557EAE02" w14:textId="77777777" w:rsidR="002D00F9" w:rsidRPr="00321A9E" w:rsidRDefault="002D00F9" w:rsidP="00321A9E">
            <w:pPr>
              <w:spacing w:line="360" w:lineRule="auto"/>
              <w:jc w:val="both"/>
              <w:rPr>
                <w:b/>
                <w:bCs/>
              </w:rPr>
            </w:pPr>
            <w:r w:rsidRPr="00321A9E">
              <w:rPr>
                <w:b/>
                <w:bCs/>
              </w:rPr>
              <w:t xml:space="preserve">Categories </w:t>
            </w:r>
          </w:p>
        </w:tc>
        <w:tc>
          <w:tcPr>
            <w:tcW w:w="3005" w:type="dxa"/>
          </w:tcPr>
          <w:p w14:paraId="77E65B70" w14:textId="77777777" w:rsidR="002D00F9" w:rsidRPr="00321A9E" w:rsidRDefault="002D00F9" w:rsidP="00321A9E">
            <w:pPr>
              <w:spacing w:line="360" w:lineRule="auto"/>
              <w:jc w:val="both"/>
              <w:rPr>
                <w:b/>
                <w:bCs/>
              </w:rPr>
            </w:pPr>
            <w:r w:rsidRPr="00321A9E">
              <w:rPr>
                <w:b/>
                <w:bCs/>
              </w:rPr>
              <w:t xml:space="preserve">Codes identified </w:t>
            </w:r>
          </w:p>
        </w:tc>
        <w:tc>
          <w:tcPr>
            <w:tcW w:w="3006" w:type="dxa"/>
          </w:tcPr>
          <w:p w14:paraId="5B4EDA49" w14:textId="77777777" w:rsidR="002D00F9" w:rsidRPr="00321A9E" w:rsidRDefault="002D00F9" w:rsidP="00321A9E">
            <w:pPr>
              <w:spacing w:line="360" w:lineRule="auto"/>
              <w:jc w:val="both"/>
              <w:rPr>
                <w:b/>
                <w:bCs/>
              </w:rPr>
            </w:pPr>
            <w:r w:rsidRPr="00321A9E">
              <w:rPr>
                <w:b/>
                <w:bCs/>
              </w:rPr>
              <w:t>Insights</w:t>
            </w:r>
          </w:p>
        </w:tc>
      </w:tr>
      <w:tr w:rsidR="002D00F9" w:rsidRPr="00321A9E" w14:paraId="0691E1EF" w14:textId="77777777" w:rsidTr="001C2BA3">
        <w:tc>
          <w:tcPr>
            <w:tcW w:w="3005" w:type="dxa"/>
          </w:tcPr>
          <w:p w14:paraId="0C0B7F44" w14:textId="07BFB088" w:rsidR="002D00F9" w:rsidRPr="00321A9E" w:rsidRDefault="002C4186" w:rsidP="00321A9E">
            <w:pPr>
              <w:spacing w:line="360" w:lineRule="auto"/>
              <w:jc w:val="both"/>
            </w:pPr>
            <w:r w:rsidRPr="00321A9E">
              <w:t xml:space="preserve">Digital transformation </w:t>
            </w:r>
          </w:p>
        </w:tc>
        <w:tc>
          <w:tcPr>
            <w:tcW w:w="3005" w:type="dxa"/>
          </w:tcPr>
          <w:p w14:paraId="417346D6" w14:textId="77777777" w:rsidR="002D00F9" w:rsidRPr="00321A9E" w:rsidRDefault="002C4186" w:rsidP="00321A9E">
            <w:pPr>
              <w:pStyle w:val="ListParagraph"/>
              <w:numPr>
                <w:ilvl w:val="0"/>
                <w:numId w:val="7"/>
              </w:numPr>
              <w:spacing w:line="360" w:lineRule="auto"/>
              <w:jc w:val="both"/>
            </w:pPr>
            <w:r w:rsidRPr="00321A9E">
              <w:t>Digital transformation of supply chains and networ</w:t>
            </w:r>
            <w:r w:rsidR="00FE264C" w:rsidRPr="00321A9E">
              <w:t>ks</w:t>
            </w:r>
          </w:p>
          <w:p w14:paraId="317D92CF" w14:textId="77777777" w:rsidR="00FE264C" w:rsidRPr="00321A9E" w:rsidRDefault="00FE264C" w:rsidP="00321A9E">
            <w:pPr>
              <w:pStyle w:val="ListParagraph"/>
              <w:numPr>
                <w:ilvl w:val="0"/>
                <w:numId w:val="7"/>
              </w:numPr>
              <w:spacing w:line="360" w:lineRule="auto"/>
              <w:jc w:val="both"/>
            </w:pPr>
            <w:r w:rsidRPr="00321A9E">
              <w:t>Integration of most digital systems</w:t>
            </w:r>
          </w:p>
          <w:p w14:paraId="5CD34B3D" w14:textId="1F591DBB" w:rsidR="00FE264C" w:rsidRPr="00321A9E" w:rsidRDefault="00FE264C" w:rsidP="00321A9E">
            <w:pPr>
              <w:pStyle w:val="ListParagraph"/>
              <w:numPr>
                <w:ilvl w:val="0"/>
                <w:numId w:val="7"/>
              </w:numPr>
              <w:spacing w:line="360" w:lineRule="auto"/>
              <w:jc w:val="both"/>
            </w:pPr>
            <w:r w:rsidRPr="00321A9E">
              <w:t>Adopted Industry 4.0</w:t>
            </w:r>
          </w:p>
        </w:tc>
        <w:tc>
          <w:tcPr>
            <w:tcW w:w="3006" w:type="dxa"/>
          </w:tcPr>
          <w:p w14:paraId="5E779810" w14:textId="77777777" w:rsidR="002D00F9" w:rsidRPr="00321A9E" w:rsidRDefault="00CB2A3D" w:rsidP="00321A9E">
            <w:pPr>
              <w:pStyle w:val="ListParagraph"/>
              <w:numPr>
                <w:ilvl w:val="0"/>
                <w:numId w:val="7"/>
              </w:numPr>
              <w:spacing w:line="360" w:lineRule="auto"/>
              <w:jc w:val="both"/>
            </w:pPr>
            <w:r w:rsidRPr="00321A9E">
              <w:t>Manufacture adopted digital technologies to enhance management of supply chains, make decisions, and remain resilience</w:t>
            </w:r>
          </w:p>
          <w:p w14:paraId="606302D5" w14:textId="01060F6F" w:rsidR="00CB2A3D" w:rsidRPr="00321A9E" w:rsidRDefault="00CB2A3D" w:rsidP="00321A9E">
            <w:pPr>
              <w:pStyle w:val="ListParagraph"/>
              <w:numPr>
                <w:ilvl w:val="0"/>
                <w:numId w:val="7"/>
              </w:numPr>
              <w:spacing w:line="360" w:lineRule="auto"/>
              <w:jc w:val="both"/>
            </w:pPr>
            <w:r w:rsidRPr="00321A9E">
              <w:t xml:space="preserve">Implemented connected systems integrating </w:t>
            </w:r>
            <w:r w:rsidRPr="00321A9E">
              <w:lastRenderedPageBreak/>
              <w:t xml:space="preserve">information across suppliers, facilities, </w:t>
            </w:r>
            <w:r w:rsidR="00C91181" w:rsidRPr="00321A9E">
              <w:t>logistics</w:t>
            </w:r>
            <w:r w:rsidRPr="00321A9E">
              <w:t xml:space="preserve"> and departments</w:t>
            </w:r>
          </w:p>
          <w:p w14:paraId="72AD89F1" w14:textId="59F21FB5" w:rsidR="00CB2A3D" w:rsidRPr="00321A9E" w:rsidRDefault="00CB2A3D" w:rsidP="00321A9E">
            <w:pPr>
              <w:pStyle w:val="ListParagraph"/>
              <w:numPr>
                <w:ilvl w:val="0"/>
                <w:numId w:val="7"/>
              </w:numPr>
              <w:spacing w:line="360" w:lineRule="auto"/>
              <w:jc w:val="both"/>
            </w:pPr>
            <w:r w:rsidRPr="00321A9E">
              <w:t xml:space="preserve">Advanced technologies like AI, cloud systems, data analytics to </w:t>
            </w:r>
            <w:r w:rsidR="00E75716" w:rsidRPr="00321A9E">
              <w:t>enhance capabilities</w:t>
            </w:r>
            <w:r w:rsidRPr="00321A9E">
              <w:t xml:space="preserve"> </w:t>
            </w:r>
          </w:p>
        </w:tc>
      </w:tr>
      <w:tr w:rsidR="002D00F9" w:rsidRPr="00321A9E" w14:paraId="4F385807" w14:textId="77777777" w:rsidTr="001C2BA3">
        <w:tc>
          <w:tcPr>
            <w:tcW w:w="3005" w:type="dxa"/>
          </w:tcPr>
          <w:p w14:paraId="25953936" w14:textId="497BAF59" w:rsidR="002D00F9" w:rsidRPr="00321A9E" w:rsidRDefault="002C4186" w:rsidP="00321A9E">
            <w:pPr>
              <w:spacing w:line="360" w:lineRule="auto"/>
              <w:jc w:val="both"/>
            </w:pPr>
            <w:r w:rsidRPr="00321A9E">
              <w:lastRenderedPageBreak/>
              <w:t>Transparency and visibility</w:t>
            </w:r>
          </w:p>
        </w:tc>
        <w:tc>
          <w:tcPr>
            <w:tcW w:w="3005" w:type="dxa"/>
          </w:tcPr>
          <w:p w14:paraId="27AED655" w14:textId="77777777" w:rsidR="002D00F9" w:rsidRPr="00321A9E" w:rsidRDefault="00CB2A3D" w:rsidP="00321A9E">
            <w:pPr>
              <w:pStyle w:val="ListParagraph"/>
              <w:numPr>
                <w:ilvl w:val="0"/>
                <w:numId w:val="7"/>
              </w:numPr>
              <w:spacing w:line="360" w:lineRule="auto"/>
              <w:jc w:val="both"/>
            </w:pPr>
            <w:r w:rsidRPr="00321A9E">
              <w:t>Monitor real time supply chains</w:t>
            </w:r>
          </w:p>
          <w:p w14:paraId="063E5C5D" w14:textId="0428E608" w:rsidR="00CB2A3D" w:rsidRPr="00321A9E" w:rsidRDefault="00CB2A3D" w:rsidP="00321A9E">
            <w:pPr>
              <w:pStyle w:val="ListParagraph"/>
              <w:numPr>
                <w:ilvl w:val="0"/>
                <w:numId w:val="7"/>
              </w:numPr>
              <w:spacing w:line="360" w:lineRule="auto"/>
              <w:jc w:val="both"/>
            </w:pPr>
            <w:r w:rsidRPr="00321A9E">
              <w:t xml:space="preserve">Visibility in </w:t>
            </w:r>
            <w:r w:rsidR="00E87F7A" w:rsidRPr="00321A9E">
              <w:t>end-to-end</w:t>
            </w:r>
            <w:r w:rsidRPr="00321A9E">
              <w:t xml:space="preserve"> supply chains</w:t>
            </w:r>
          </w:p>
          <w:p w14:paraId="1CBA4C7E" w14:textId="77777777" w:rsidR="00CB2A3D" w:rsidRPr="00321A9E" w:rsidRDefault="00CB2A3D" w:rsidP="00321A9E">
            <w:pPr>
              <w:pStyle w:val="ListParagraph"/>
              <w:numPr>
                <w:ilvl w:val="0"/>
                <w:numId w:val="7"/>
              </w:numPr>
              <w:spacing w:line="360" w:lineRule="auto"/>
              <w:jc w:val="both"/>
            </w:pPr>
            <w:r w:rsidRPr="00321A9E">
              <w:t>Integrated supplier data</w:t>
            </w:r>
          </w:p>
          <w:p w14:paraId="3760D435" w14:textId="23EBBE9E" w:rsidR="004547BA" w:rsidRPr="00321A9E" w:rsidRDefault="004547BA" w:rsidP="00321A9E">
            <w:pPr>
              <w:pStyle w:val="ListParagraph"/>
              <w:numPr>
                <w:ilvl w:val="0"/>
                <w:numId w:val="7"/>
              </w:numPr>
              <w:spacing w:line="360" w:lineRule="auto"/>
              <w:jc w:val="both"/>
            </w:pPr>
            <w:r w:rsidRPr="00321A9E">
              <w:t xml:space="preserve">Identified disruption areas early </w:t>
            </w:r>
          </w:p>
        </w:tc>
        <w:tc>
          <w:tcPr>
            <w:tcW w:w="3006" w:type="dxa"/>
          </w:tcPr>
          <w:p w14:paraId="0A4243D6" w14:textId="77777777" w:rsidR="002D00F9" w:rsidRPr="00321A9E" w:rsidRDefault="002C027A" w:rsidP="00321A9E">
            <w:pPr>
              <w:pStyle w:val="ListParagraph"/>
              <w:numPr>
                <w:ilvl w:val="0"/>
                <w:numId w:val="7"/>
              </w:numPr>
              <w:spacing w:line="360" w:lineRule="auto"/>
              <w:jc w:val="both"/>
            </w:pPr>
            <w:r w:rsidRPr="00321A9E">
              <w:t>Companies began tracking activities, processes, inventories and movement in transportations</w:t>
            </w:r>
          </w:p>
          <w:p w14:paraId="7918A179" w14:textId="77777777" w:rsidR="002C027A" w:rsidRPr="00321A9E" w:rsidRDefault="002C027A" w:rsidP="00321A9E">
            <w:pPr>
              <w:pStyle w:val="ListParagraph"/>
              <w:numPr>
                <w:ilvl w:val="0"/>
                <w:numId w:val="7"/>
              </w:numPr>
              <w:spacing w:line="360" w:lineRule="auto"/>
              <w:jc w:val="both"/>
            </w:pPr>
            <w:r w:rsidRPr="00321A9E">
              <w:t>Gained better understanding of activities across suppliers instead of focusing on individual suppliers</w:t>
            </w:r>
          </w:p>
          <w:p w14:paraId="78B4E815" w14:textId="209517CC" w:rsidR="002C027A" w:rsidRPr="00321A9E" w:rsidRDefault="002C027A" w:rsidP="00321A9E">
            <w:pPr>
              <w:pStyle w:val="ListParagraph"/>
              <w:numPr>
                <w:ilvl w:val="0"/>
                <w:numId w:val="7"/>
              </w:numPr>
              <w:spacing w:line="360" w:lineRule="auto"/>
              <w:jc w:val="both"/>
            </w:pPr>
            <w:r w:rsidRPr="00321A9E">
              <w:t>Improved informational exchange to identify potential risks and responded before disruptions happened</w:t>
            </w:r>
          </w:p>
        </w:tc>
      </w:tr>
      <w:tr w:rsidR="002D00F9" w:rsidRPr="00321A9E" w14:paraId="018019A1" w14:textId="77777777" w:rsidTr="001C2BA3">
        <w:tc>
          <w:tcPr>
            <w:tcW w:w="3005" w:type="dxa"/>
          </w:tcPr>
          <w:p w14:paraId="3F95DBAF" w14:textId="5E076292" w:rsidR="002D00F9" w:rsidRPr="00321A9E" w:rsidRDefault="002C4186" w:rsidP="00321A9E">
            <w:pPr>
              <w:spacing w:line="360" w:lineRule="auto"/>
              <w:jc w:val="both"/>
            </w:pPr>
            <w:r w:rsidRPr="00321A9E">
              <w:t>Predictive capabilities in decision making</w:t>
            </w:r>
          </w:p>
        </w:tc>
        <w:tc>
          <w:tcPr>
            <w:tcW w:w="3005" w:type="dxa"/>
          </w:tcPr>
          <w:p w14:paraId="59FBDE32" w14:textId="77777777" w:rsidR="002D00F9" w:rsidRPr="00321A9E" w:rsidRDefault="00EC621E" w:rsidP="00321A9E">
            <w:pPr>
              <w:pStyle w:val="ListParagraph"/>
              <w:numPr>
                <w:ilvl w:val="0"/>
                <w:numId w:val="8"/>
              </w:numPr>
              <w:spacing w:line="360" w:lineRule="auto"/>
              <w:jc w:val="both"/>
            </w:pPr>
            <w:r w:rsidRPr="00321A9E">
              <w:t xml:space="preserve">Predictive analytics </w:t>
            </w:r>
          </w:p>
          <w:p w14:paraId="719E00CF" w14:textId="77777777" w:rsidR="00EC621E" w:rsidRPr="00321A9E" w:rsidRDefault="00EC621E" w:rsidP="00321A9E">
            <w:pPr>
              <w:pStyle w:val="ListParagraph"/>
              <w:numPr>
                <w:ilvl w:val="0"/>
                <w:numId w:val="8"/>
              </w:numPr>
              <w:spacing w:line="360" w:lineRule="auto"/>
              <w:jc w:val="both"/>
            </w:pPr>
            <w:r w:rsidRPr="00321A9E">
              <w:t>Identified risks</w:t>
            </w:r>
          </w:p>
          <w:p w14:paraId="15E1DC4B" w14:textId="0B77ADF6" w:rsidR="00EC621E" w:rsidRPr="00321A9E" w:rsidRDefault="00EC621E" w:rsidP="00321A9E">
            <w:pPr>
              <w:pStyle w:val="ListParagraph"/>
              <w:numPr>
                <w:ilvl w:val="0"/>
                <w:numId w:val="8"/>
              </w:numPr>
              <w:spacing w:line="360" w:lineRule="auto"/>
              <w:jc w:val="both"/>
            </w:pPr>
            <w:r w:rsidRPr="00321A9E">
              <w:t>Strategic planning through data</w:t>
            </w:r>
          </w:p>
        </w:tc>
        <w:tc>
          <w:tcPr>
            <w:tcW w:w="3006" w:type="dxa"/>
          </w:tcPr>
          <w:p w14:paraId="0521124D" w14:textId="77777777" w:rsidR="002D00F9" w:rsidRPr="00321A9E" w:rsidRDefault="001C0A14" w:rsidP="00321A9E">
            <w:pPr>
              <w:pStyle w:val="ListParagraph"/>
              <w:numPr>
                <w:ilvl w:val="0"/>
                <w:numId w:val="8"/>
              </w:numPr>
              <w:spacing w:line="360" w:lineRule="auto"/>
              <w:jc w:val="both"/>
            </w:pPr>
            <w:r w:rsidRPr="00321A9E">
              <w:t>Used digital tools to predict changes in demand, disruptions, and risks</w:t>
            </w:r>
          </w:p>
          <w:p w14:paraId="5A261CAF" w14:textId="77777777" w:rsidR="00DB4BAF" w:rsidRPr="00321A9E" w:rsidRDefault="00DB4BAF" w:rsidP="00321A9E">
            <w:pPr>
              <w:pStyle w:val="ListParagraph"/>
              <w:numPr>
                <w:ilvl w:val="0"/>
                <w:numId w:val="8"/>
              </w:numPr>
              <w:spacing w:line="360" w:lineRule="auto"/>
              <w:jc w:val="both"/>
            </w:pPr>
            <w:r w:rsidRPr="00321A9E">
              <w:t xml:space="preserve">Identified vulnerable suppliers, critical component, and </w:t>
            </w:r>
            <w:r w:rsidRPr="00321A9E">
              <w:lastRenderedPageBreak/>
              <w:t>threats along supply chains.</w:t>
            </w:r>
          </w:p>
          <w:p w14:paraId="503AF970" w14:textId="433E131E" w:rsidR="00EC407A" w:rsidRPr="00321A9E" w:rsidRDefault="00EC407A" w:rsidP="00321A9E">
            <w:pPr>
              <w:pStyle w:val="ListParagraph"/>
              <w:numPr>
                <w:ilvl w:val="0"/>
                <w:numId w:val="8"/>
              </w:numPr>
              <w:spacing w:line="360" w:lineRule="auto"/>
              <w:jc w:val="both"/>
            </w:pPr>
            <w:r w:rsidRPr="00321A9E">
              <w:t>Used data to source, monitor inventory, and decisions</w:t>
            </w:r>
          </w:p>
        </w:tc>
      </w:tr>
      <w:tr w:rsidR="002D00F9" w:rsidRPr="00321A9E" w14:paraId="78D2B702" w14:textId="77777777" w:rsidTr="001C2BA3">
        <w:tc>
          <w:tcPr>
            <w:tcW w:w="3005" w:type="dxa"/>
          </w:tcPr>
          <w:p w14:paraId="2A63E418" w14:textId="708134EF" w:rsidR="002D00F9" w:rsidRPr="00321A9E" w:rsidRDefault="002C4186" w:rsidP="00321A9E">
            <w:pPr>
              <w:spacing w:line="360" w:lineRule="auto"/>
              <w:jc w:val="both"/>
            </w:pPr>
            <w:r w:rsidRPr="00321A9E">
              <w:lastRenderedPageBreak/>
              <w:t xml:space="preserve">Enhanced collaboration </w:t>
            </w:r>
          </w:p>
        </w:tc>
        <w:tc>
          <w:tcPr>
            <w:tcW w:w="3005" w:type="dxa"/>
          </w:tcPr>
          <w:p w14:paraId="5CFCF428" w14:textId="77777777" w:rsidR="002D00F9" w:rsidRPr="00321A9E" w:rsidRDefault="00EE07AF" w:rsidP="00321A9E">
            <w:pPr>
              <w:pStyle w:val="ListParagraph"/>
              <w:numPr>
                <w:ilvl w:val="0"/>
                <w:numId w:val="8"/>
              </w:numPr>
              <w:spacing w:line="360" w:lineRule="auto"/>
              <w:jc w:val="both"/>
            </w:pPr>
            <w:r w:rsidRPr="00321A9E">
              <w:t xml:space="preserve">Digital communication systems </w:t>
            </w:r>
          </w:p>
          <w:p w14:paraId="3EF14D05" w14:textId="77777777" w:rsidR="00EE07AF" w:rsidRPr="00321A9E" w:rsidRDefault="00EE07AF" w:rsidP="00321A9E">
            <w:pPr>
              <w:pStyle w:val="ListParagraph"/>
              <w:numPr>
                <w:ilvl w:val="0"/>
                <w:numId w:val="8"/>
              </w:numPr>
              <w:spacing w:line="360" w:lineRule="auto"/>
              <w:jc w:val="both"/>
            </w:pPr>
            <w:r w:rsidRPr="00321A9E">
              <w:t>Information sharing</w:t>
            </w:r>
          </w:p>
          <w:p w14:paraId="7B0F9F5A" w14:textId="6463C389" w:rsidR="00EE07AF" w:rsidRPr="00321A9E" w:rsidRDefault="00EE07AF" w:rsidP="00321A9E">
            <w:pPr>
              <w:pStyle w:val="ListParagraph"/>
              <w:numPr>
                <w:ilvl w:val="0"/>
                <w:numId w:val="8"/>
              </w:numPr>
              <w:spacing w:line="360" w:lineRule="auto"/>
              <w:jc w:val="both"/>
            </w:pPr>
            <w:r w:rsidRPr="00321A9E">
              <w:t>Collaboration and planning</w:t>
            </w:r>
          </w:p>
        </w:tc>
        <w:tc>
          <w:tcPr>
            <w:tcW w:w="3006" w:type="dxa"/>
          </w:tcPr>
          <w:p w14:paraId="07D6E97B" w14:textId="77777777" w:rsidR="002D00F9" w:rsidRPr="00321A9E" w:rsidRDefault="00C804C7" w:rsidP="00321A9E">
            <w:pPr>
              <w:pStyle w:val="ListParagraph"/>
              <w:numPr>
                <w:ilvl w:val="0"/>
                <w:numId w:val="9"/>
              </w:numPr>
              <w:spacing w:line="360" w:lineRule="auto"/>
              <w:jc w:val="both"/>
            </w:pPr>
            <w:r w:rsidRPr="00321A9E">
              <w:t>Improved collaboration with suppliers by sharing digital systems</w:t>
            </w:r>
          </w:p>
          <w:p w14:paraId="08F2973C" w14:textId="77777777" w:rsidR="00C804C7" w:rsidRPr="00321A9E" w:rsidRDefault="00C804C7" w:rsidP="00321A9E">
            <w:pPr>
              <w:pStyle w:val="ListParagraph"/>
              <w:numPr>
                <w:ilvl w:val="0"/>
                <w:numId w:val="9"/>
              </w:numPr>
              <w:spacing w:line="360" w:lineRule="auto"/>
              <w:jc w:val="both"/>
            </w:pPr>
            <w:r w:rsidRPr="00321A9E">
              <w:t xml:space="preserve">Enhanced sharing of information </w:t>
            </w:r>
          </w:p>
          <w:p w14:paraId="463C40CB" w14:textId="56D94631" w:rsidR="00C804C7" w:rsidRPr="00321A9E" w:rsidRDefault="00154B67" w:rsidP="00321A9E">
            <w:pPr>
              <w:pStyle w:val="ListParagraph"/>
              <w:numPr>
                <w:ilvl w:val="0"/>
                <w:numId w:val="9"/>
              </w:numPr>
              <w:spacing w:line="360" w:lineRule="auto"/>
              <w:jc w:val="both"/>
            </w:pPr>
            <w:r w:rsidRPr="00321A9E">
              <w:t xml:space="preserve">Supported joint the forecasting </w:t>
            </w:r>
          </w:p>
          <w:p w14:paraId="50B9893D" w14:textId="20609E0F" w:rsidR="00154B67" w:rsidRPr="00321A9E" w:rsidRDefault="00154B67" w:rsidP="00321A9E">
            <w:pPr>
              <w:pStyle w:val="ListParagraph"/>
              <w:numPr>
                <w:ilvl w:val="0"/>
                <w:numId w:val="9"/>
              </w:numPr>
              <w:spacing w:line="360" w:lineRule="auto"/>
              <w:jc w:val="both"/>
            </w:pPr>
            <w:r w:rsidRPr="00321A9E">
              <w:t>Inventory management</w:t>
            </w:r>
          </w:p>
        </w:tc>
      </w:tr>
      <w:tr w:rsidR="002D00F9" w:rsidRPr="00321A9E" w14:paraId="1E8F1989" w14:textId="77777777" w:rsidTr="001C2BA3">
        <w:tc>
          <w:tcPr>
            <w:tcW w:w="3005" w:type="dxa"/>
          </w:tcPr>
          <w:p w14:paraId="46C3BD5D" w14:textId="004F85F1" w:rsidR="002D00F9" w:rsidRPr="00321A9E" w:rsidRDefault="002C4186" w:rsidP="00321A9E">
            <w:pPr>
              <w:spacing w:line="360" w:lineRule="auto"/>
              <w:jc w:val="both"/>
            </w:pPr>
            <w:r w:rsidRPr="00321A9E">
              <w:t xml:space="preserve">Automation and operational flexibility </w:t>
            </w:r>
          </w:p>
        </w:tc>
        <w:tc>
          <w:tcPr>
            <w:tcW w:w="3005" w:type="dxa"/>
          </w:tcPr>
          <w:p w14:paraId="4AE171B6" w14:textId="77777777" w:rsidR="002D00F9" w:rsidRPr="00321A9E" w:rsidRDefault="00591D01" w:rsidP="00321A9E">
            <w:pPr>
              <w:pStyle w:val="ListParagraph"/>
              <w:numPr>
                <w:ilvl w:val="0"/>
                <w:numId w:val="8"/>
              </w:numPr>
              <w:spacing w:line="360" w:lineRule="auto"/>
              <w:jc w:val="both"/>
            </w:pPr>
            <w:r w:rsidRPr="00321A9E">
              <w:t xml:space="preserve">Automated production </w:t>
            </w:r>
          </w:p>
          <w:p w14:paraId="4A6745CC" w14:textId="77777777" w:rsidR="00591D01" w:rsidRPr="00321A9E" w:rsidRDefault="00591D01" w:rsidP="00321A9E">
            <w:pPr>
              <w:pStyle w:val="ListParagraph"/>
              <w:numPr>
                <w:ilvl w:val="0"/>
                <w:numId w:val="8"/>
              </w:numPr>
              <w:spacing w:line="360" w:lineRule="auto"/>
              <w:jc w:val="both"/>
            </w:pPr>
            <w:r w:rsidRPr="00321A9E">
              <w:t>Smart manufacturing capability</w:t>
            </w:r>
          </w:p>
          <w:p w14:paraId="28E0BA71" w14:textId="2AB6CC52" w:rsidR="00591D01" w:rsidRPr="00321A9E" w:rsidRDefault="00591D01" w:rsidP="00321A9E">
            <w:pPr>
              <w:pStyle w:val="ListParagraph"/>
              <w:numPr>
                <w:ilvl w:val="0"/>
                <w:numId w:val="8"/>
              </w:numPr>
              <w:spacing w:line="360" w:lineRule="auto"/>
              <w:jc w:val="both"/>
            </w:pPr>
            <w:r w:rsidRPr="00321A9E">
              <w:t>Flexible manufacturing</w:t>
            </w:r>
            <w:r w:rsidR="00004556" w:rsidRPr="00321A9E">
              <w:t xml:space="preserve"> </w:t>
            </w:r>
          </w:p>
        </w:tc>
        <w:tc>
          <w:tcPr>
            <w:tcW w:w="3006" w:type="dxa"/>
          </w:tcPr>
          <w:p w14:paraId="14284E24" w14:textId="06982A78" w:rsidR="002D00F9" w:rsidRPr="00321A9E" w:rsidRDefault="00004556" w:rsidP="00321A9E">
            <w:pPr>
              <w:pStyle w:val="ListParagraph"/>
              <w:numPr>
                <w:ilvl w:val="0"/>
                <w:numId w:val="9"/>
              </w:numPr>
              <w:spacing w:line="360" w:lineRule="auto"/>
              <w:jc w:val="both"/>
            </w:pPr>
            <w:r w:rsidRPr="00321A9E">
              <w:t>Invested heavily in automated technologies to sustain production efficiency</w:t>
            </w:r>
          </w:p>
          <w:p w14:paraId="13349339" w14:textId="77777777" w:rsidR="002A4CE9" w:rsidRPr="00321A9E" w:rsidRDefault="00004556" w:rsidP="00321A9E">
            <w:pPr>
              <w:pStyle w:val="ListParagraph"/>
              <w:numPr>
                <w:ilvl w:val="0"/>
                <w:numId w:val="9"/>
              </w:numPr>
              <w:spacing w:line="360" w:lineRule="auto"/>
              <w:jc w:val="both"/>
            </w:pPr>
            <w:r w:rsidRPr="00321A9E">
              <w:t>Cut down dependency</w:t>
            </w:r>
            <w:r w:rsidR="002A4CE9" w:rsidRPr="00321A9E">
              <w:t xml:space="preserve"> on manual procedures</w:t>
            </w:r>
          </w:p>
          <w:p w14:paraId="110C86DD" w14:textId="77777777" w:rsidR="002A4CE9" w:rsidRPr="00321A9E" w:rsidRDefault="002A4CE9" w:rsidP="00321A9E">
            <w:pPr>
              <w:pStyle w:val="ListParagraph"/>
              <w:numPr>
                <w:ilvl w:val="0"/>
                <w:numId w:val="9"/>
              </w:numPr>
              <w:spacing w:line="360" w:lineRule="auto"/>
              <w:jc w:val="both"/>
            </w:pPr>
            <w:r w:rsidRPr="00321A9E">
              <w:t>Adopted use of connected production technologies to enhance flexibility and responses</w:t>
            </w:r>
          </w:p>
          <w:p w14:paraId="46394815" w14:textId="71DC578D" w:rsidR="00004556" w:rsidRPr="00321A9E" w:rsidRDefault="002A4CE9" w:rsidP="00321A9E">
            <w:pPr>
              <w:pStyle w:val="ListParagraph"/>
              <w:numPr>
                <w:ilvl w:val="0"/>
                <w:numId w:val="9"/>
              </w:numPr>
              <w:spacing w:line="360" w:lineRule="auto"/>
              <w:jc w:val="both"/>
            </w:pPr>
            <w:r w:rsidRPr="00321A9E">
              <w:t>Used digital systems to support production s</w:t>
            </w:r>
            <w:r w:rsidR="0083150E" w:rsidRPr="00321A9E">
              <w:t>chedu</w:t>
            </w:r>
            <w:r w:rsidRPr="00321A9E">
              <w:t>les faster</w:t>
            </w:r>
            <w:r w:rsidR="00004556" w:rsidRPr="00321A9E">
              <w:t xml:space="preserve"> </w:t>
            </w:r>
          </w:p>
        </w:tc>
      </w:tr>
      <w:tr w:rsidR="002C4186" w:rsidRPr="00321A9E" w14:paraId="1E000F6C" w14:textId="77777777" w:rsidTr="001C2BA3">
        <w:tc>
          <w:tcPr>
            <w:tcW w:w="3005" w:type="dxa"/>
          </w:tcPr>
          <w:p w14:paraId="3E73AED1" w14:textId="1DDD4D0C" w:rsidR="002C4186" w:rsidRPr="00321A9E" w:rsidRDefault="002C4186" w:rsidP="00321A9E">
            <w:pPr>
              <w:spacing w:line="360" w:lineRule="auto"/>
              <w:jc w:val="both"/>
            </w:pPr>
            <w:r w:rsidRPr="00321A9E">
              <w:t>Digital management</w:t>
            </w:r>
          </w:p>
        </w:tc>
        <w:tc>
          <w:tcPr>
            <w:tcW w:w="3005" w:type="dxa"/>
          </w:tcPr>
          <w:p w14:paraId="7E6BA307" w14:textId="77777777" w:rsidR="002C4186" w:rsidRPr="00321A9E" w:rsidRDefault="00B546AF" w:rsidP="00321A9E">
            <w:pPr>
              <w:pStyle w:val="ListParagraph"/>
              <w:numPr>
                <w:ilvl w:val="0"/>
                <w:numId w:val="8"/>
              </w:numPr>
              <w:spacing w:line="360" w:lineRule="auto"/>
              <w:jc w:val="both"/>
            </w:pPr>
            <w:r w:rsidRPr="00321A9E">
              <w:t>Monitoring of semiconductor supply chains</w:t>
            </w:r>
          </w:p>
          <w:p w14:paraId="41BBB9B7" w14:textId="77777777" w:rsidR="00B546AF" w:rsidRPr="00321A9E" w:rsidRDefault="00B546AF" w:rsidP="00321A9E">
            <w:pPr>
              <w:pStyle w:val="ListParagraph"/>
              <w:numPr>
                <w:ilvl w:val="0"/>
                <w:numId w:val="8"/>
              </w:numPr>
              <w:spacing w:line="360" w:lineRule="auto"/>
              <w:jc w:val="both"/>
            </w:pPr>
            <w:r w:rsidRPr="00321A9E">
              <w:t>Assessment of risks</w:t>
            </w:r>
          </w:p>
          <w:p w14:paraId="77065C84" w14:textId="3974CBB7" w:rsidR="00B546AF" w:rsidRPr="00321A9E" w:rsidRDefault="00B546AF" w:rsidP="00321A9E">
            <w:pPr>
              <w:pStyle w:val="ListParagraph"/>
              <w:numPr>
                <w:ilvl w:val="0"/>
                <w:numId w:val="8"/>
              </w:numPr>
              <w:spacing w:line="360" w:lineRule="auto"/>
              <w:jc w:val="both"/>
            </w:pPr>
            <w:r w:rsidRPr="00321A9E">
              <w:lastRenderedPageBreak/>
              <w:t>Tracking of critical materials</w:t>
            </w:r>
          </w:p>
        </w:tc>
        <w:tc>
          <w:tcPr>
            <w:tcW w:w="3006" w:type="dxa"/>
          </w:tcPr>
          <w:p w14:paraId="2B6409A3" w14:textId="77777777" w:rsidR="002C4186" w:rsidRPr="00321A9E" w:rsidRDefault="000B0364" w:rsidP="00321A9E">
            <w:pPr>
              <w:pStyle w:val="ListParagraph"/>
              <w:numPr>
                <w:ilvl w:val="0"/>
                <w:numId w:val="9"/>
              </w:numPr>
              <w:spacing w:line="360" w:lineRule="auto"/>
              <w:jc w:val="both"/>
            </w:pPr>
            <w:r w:rsidRPr="00321A9E">
              <w:lastRenderedPageBreak/>
              <w:t>Improved how to track and manage electronic components</w:t>
            </w:r>
          </w:p>
          <w:p w14:paraId="6B979BD9" w14:textId="77777777" w:rsidR="000B0364" w:rsidRPr="00321A9E" w:rsidRDefault="000B0364" w:rsidP="00321A9E">
            <w:pPr>
              <w:pStyle w:val="ListParagraph"/>
              <w:numPr>
                <w:ilvl w:val="0"/>
                <w:numId w:val="9"/>
              </w:numPr>
              <w:spacing w:line="360" w:lineRule="auto"/>
              <w:jc w:val="both"/>
            </w:pPr>
            <w:r w:rsidRPr="00321A9E">
              <w:lastRenderedPageBreak/>
              <w:t>Adopted technology tools to evaluate reliability of suppliers and vulnerable areas</w:t>
            </w:r>
          </w:p>
          <w:p w14:paraId="4A1836ED" w14:textId="58B23D9D" w:rsidR="00771500" w:rsidRPr="00321A9E" w:rsidRDefault="00771500" w:rsidP="00321A9E">
            <w:pPr>
              <w:pStyle w:val="ListParagraph"/>
              <w:numPr>
                <w:ilvl w:val="0"/>
                <w:numId w:val="9"/>
              </w:numPr>
              <w:spacing w:line="360" w:lineRule="auto"/>
              <w:jc w:val="both"/>
            </w:pPr>
            <w:r w:rsidRPr="00321A9E">
              <w:t xml:space="preserve">Strategic monitoring of resources and components – electronic, rare materials, and batteries </w:t>
            </w:r>
          </w:p>
        </w:tc>
      </w:tr>
    </w:tbl>
    <w:p w14:paraId="074AA3E8" w14:textId="77777777" w:rsidR="002D00F9" w:rsidRPr="00321A9E" w:rsidRDefault="002D00F9" w:rsidP="00321A9E">
      <w:pPr>
        <w:spacing w:line="360" w:lineRule="auto"/>
        <w:jc w:val="both"/>
      </w:pPr>
    </w:p>
    <w:p w14:paraId="164A6259" w14:textId="17029F56" w:rsidR="001D5399" w:rsidRPr="00321A9E" w:rsidRDefault="00C47175" w:rsidP="00321A9E">
      <w:pPr>
        <w:pStyle w:val="Heading2"/>
        <w:spacing w:line="360" w:lineRule="auto"/>
        <w:jc w:val="both"/>
        <w:rPr>
          <w:rFonts w:ascii="Arial" w:hAnsi="Arial" w:cs="Arial"/>
          <w:sz w:val="22"/>
          <w:szCs w:val="22"/>
        </w:rPr>
      </w:pPr>
      <w:bookmarkStart w:id="63" w:name="_Toc235966095"/>
      <w:r w:rsidRPr="00321A9E">
        <w:rPr>
          <w:rFonts w:ascii="Arial" w:hAnsi="Arial" w:cs="Arial"/>
          <w:sz w:val="22"/>
          <w:szCs w:val="22"/>
        </w:rPr>
        <w:t>Theme 5: T</w:t>
      </w:r>
      <w:r w:rsidR="001D5399" w:rsidRPr="00321A9E">
        <w:rPr>
          <w:rFonts w:ascii="Arial" w:hAnsi="Arial" w:cs="Arial"/>
          <w:sz w:val="22"/>
          <w:szCs w:val="22"/>
        </w:rPr>
        <w:t>he effectiveness of these strategies for international business operations</w:t>
      </w:r>
      <w:bookmarkEnd w:id="63"/>
    </w:p>
    <w:p w14:paraId="79D4E2E5" w14:textId="0EC97E06" w:rsidR="00BD5E6A" w:rsidRPr="00321A9E" w:rsidRDefault="00FB0C89" w:rsidP="00321A9E">
      <w:pPr>
        <w:spacing w:line="360" w:lineRule="auto"/>
        <w:ind w:firstLine="576"/>
        <w:jc w:val="both"/>
      </w:pPr>
      <w:r w:rsidRPr="00321A9E">
        <w:t xml:space="preserve">By adopting above strategic moves, results showed effectiveness across six core areas. According to Table 5 below, strategies helped maintain continuity in operations. While disruptions caused some companies to </w:t>
      </w:r>
      <w:proofErr w:type="gramStart"/>
      <w:r w:rsidRPr="00321A9E">
        <w:t>close down</w:t>
      </w:r>
      <w:proofErr w:type="gramEnd"/>
      <w:r w:rsidRPr="00321A9E">
        <w:t xml:space="preserve">, the three companies remained operational even after disruptions. </w:t>
      </w:r>
      <w:r w:rsidR="00BD5E6A" w:rsidRPr="00321A9E">
        <w:t xml:space="preserve">This is because such strategies ensured that the companies reduce disruptions during manufacturing, </w:t>
      </w:r>
      <w:r w:rsidR="009144A0" w:rsidRPr="00321A9E">
        <w:t>improved</w:t>
      </w:r>
      <w:r w:rsidR="00BD5E6A" w:rsidRPr="00321A9E">
        <w:t xml:space="preserve"> visibility and availability of supply</w:t>
      </w:r>
    </w:p>
    <w:p w14:paraId="4F967F2E" w14:textId="6D5DF18B" w:rsidR="00D45C67" w:rsidRPr="00321A9E" w:rsidRDefault="00D45C67" w:rsidP="00321A9E">
      <w:pPr>
        <w:pStyle w:val="Caption"/>
        <w:keepNext/>
        <w:spacing w:line="360" w:lineRule="auto"/>
        <w:jc w:val="both"/>
        <w:rPr>
          <w:sz w:val="22"/>
          <w:szCs w:val="22"/>
        </w:rPr>
      </w:pPr>
      <w:r w:rsidRPr="00321A9E">
        <w:rPr>
          <w:sz w:val="22"/>
          <w:szCs w:val="22"/>
        </w:rPr>
        <w:t xml:space="preserve">Table </w:t>
      </w:r>
      <w:r w:rsidRPr="00321A9E">
        <w:rPr>
          <w:sz w:val="22"/>
          <w:szCs w:val="22"/>
        </w:rPr>
        <w:fldChar w:fldCharType="begin"/>
      </w:r>
      <w:r w:rsidRPr="00321A9E">
        <w:rPr>
          <w:sz w:val="22"/>
          <w:szCs w:val="22"/>
        </w:rPr>
        <w:instrText xml:space="preserve"> SEQ Table \* ARABIC </w:instrText>
      </w:r>
      <w:r w:rsidRPr="00321A9E">
        <w:rPr>
          <w:sz w:val="22"/>
          <w:szCs w:val="22"/>
        </w:rPr>
        <w:fldChar w:fldCharType="separate"/>
      </w:r>
      <w:r w:rsidR="003308A0" w:rsidRPr="00321A9E">
        <w:rPr>
          <w:noProof/>
          <w:sz w:val="22"/>
          <w:szCs w:val="22"/>
        </w:rPr>
        <w:t>5</w:t>
      </w:r>
      <w:r w:rsidRPr="00321A9E">
        <w:rPr>
          <w:sz w:val="22"/>
          <w:szCs w:val="22"/>
        </w:rPr>
        <w:fldChar w:fldCharType="end"/>
      </w:r>
      <w:r w:rsidRPr="00321A9E">
        <w:rPr>
          <w:sz w:val="22"/>
          <w:szCs w:val="22"/>
        </w:rPr>
        <w:t>: Effectiveness of resilience strategies</w:t>
      </w:r>
    </w:p>
    <w:tbl>
      <w:tblPr>
        <w:tblStyle w:val="TableGrid"/>
        <w:tblW w:w="0" w:type="auto"/>
        <w:tblLook w:val="04A0" w:firstRow="1" w:lastRow="0" w:firstColumn="1" w:lastColumn="0" w:noHBand="0" w:noVBand="1"/>
      </w:tblPr>
      <w:tblGrid>
        <w:gridCol w:w="4453"/>
        <w:gridCol w:w="4563"/>
      </w:tblGrid>
      <w:tr w:rsidR="00E87F7A" w:rsidRPr="00321A9E" w14:paraId="56B8CC26" w14:textId="77777777" w:rsidTr="00E87F7A">
        <w:tc>
          <w:tcPr>
            <w:tcW w:w="0" w:type="auto"/>
          </w:tcPr>
          <w:p w14:paraId="2979FA78" w14:textId="77777777" w:rsidR="00E87F7A" w:rsidRPr="00321A9E" w:rsidRDefault="00E87F7A" w:rsidP="00321A9E">
            <w:pPr>
              <w:spacing w:line="360" w:lineRule="auto"/>
              <w:jc w:val="both"/>
              <w:rPr>
                <w:b/>
                <w:bCs/>
              </w:rPr>
            </w:pPr>
            <w:r w:rsidRPr="00321A9E">
              <w:rPr>
                <w:b/>
                <w:bCs/>
              </w:rPr>
              <w:t xml:space="preserve">Categories </w:t>
            </w:r>
          </w:p>
        </w:tc>
        <w:tc>
          <w:tcPr>
            <w:tcW w:w="0" w:type="auto"/>
          </w:tcPr>
          <w:p w14:paraId="478AA33D" w14:textId="77777777" w:rsidR="00E87F7A" w:rsidRPr="00321A9E" w:rsidRDefault="00E87F7A" w:rsidP="00321A9E">
            <w:pPr>
              <w:spacing w:line="360" w:lineRule="auto"/>
              <w:jc w:val="both"/>
              <w:rPr>
                <w:b/>
                <w:bCs/>
              </w:rPr>
            </w:pPr>
            <w:r w:rsidRPr="00321A9E">
              <w:rPr>
                <w:b/>
                <w:bCs/>
              </w:rPr>
              <w:t xml:space="preserve">Codes identified </w:t>
            </w:r>
          </w:p>
        </w:tc>
      </w:tr>
      <w:tr w:rsidR="00E87F7A" w:rsidRPr="00321A9E" w14:paraId="0E5E8AC3" w14:textId="77777777" w:rsidTr="00E87F7A">
        <w:tc>
          <w:tcPr>
            <w:tcW w:w="0" w:type="auto"/>
          </w:tcPr>
          <w:p w14:paraId="0A7CAD6B" w14:textId="22F21555" w:rsidR="00E87F7A" w:rsidRPr="00321A9E" w:rsidRDefault="00E87F7A" w:rsidP="00321A9E">
            <w:pPr>
              <w:spacing w:line="360" w:lineRule="auto"/>
              <w:jc w:val="both"/>
            </w:pPr>
            <w:r w:rsidRPr="00321A9E">
              <w:t>Maintained operations continuity</w:t>
            </w:r>
          </w:p>
        </w:tc>
        <w:tc>
          <w:tcPr>
            <w:tcW w:w="0" w:type="auto"/>
          </w:tcPr>
          <w:p w14:paraId="447EC265" w14:textId="77777777" w:rsidR="00E87F7A" w:rsidRPr="00321A9E" w:rsidRDefault="00E87F7A" w:rsidP="00321A9E">
            <w:pPr>
              <w:pStyle w:val="ListParagraph"/>
              <w:numPr>
                <w:ilvl w:val="0"/>
                <w:numId w:val="7"/>
              </w:numPr>
              <w:spacing w:line="360" w:lineRule="auto"/>
              <w:jc w:val="both"/>
            </w:pPr>
            <w:bookmarkStart w:id="64" w:name="_Hlk234427548"/>
            <w:r w:rsidRPr="00321A9E">
              <w:t>Reduced disruptions during manufacturing</w:t>
            </w:r>
          </w:p>
          <w:p w14:paraId="3511D2A3" w14:textId="77777777" w:rsidR="00E87F7A" w:rsidRPr="00321A9E" w:rsidRDefault="00E87F7A" w:rsidP="00321A9E">
            <w:pPr>
              <w:pStyle w:val="ListParagraph"/>
              <w:numPr>
                <w:ilvl w:val="0"/>
                <w:numId w:val="7"/>
              </w:numPr>
              <w:spacing w:line="360" w:lineRule="auto"/>
              <w:jc w:val="both"/>
            </w:pPr>
            <w:r w:rsidRPr="00321A9E">
              <w:t>Improved visibility and availability of supply</w:t>
            </w:r>
          </w:p>
          <w:p w14:paraId="54888996" w14:textId="016319E5" w:rsidR="00E87F7A" w:rsidRPr="00321A9E" w:rsidRDefault="00E87F7A" w:rsidP="00321A9E">
            <w:pPr>
              <w:pStyle w:val="ListParagraph"/>
              <w:numPr>
                <w:ilvl w:val="0"/>
                <w:numId w:val="7"/>
              </w:numPr>
              <w:spacing w:line="360" w:lineRule="auto"/>
              <w:jc w:val="both"/>
            </w:pPr>
            <w:r w:rsidRPr="00321A9E">
              <w:t>Improved recovery rates</w:t>
            </w:r>
            <w:bookmarkEnd w:id="64"/>
          </w:p>
        </w:tc>
      </w:tr>
      <w:tr w:rsidR="00E87F7A" w:rsidRPr="00321A9E" w14:paraId="4B4ABB6E" w14:textId="77777777" w:rsidTr="00E87F7A">
        <w:tc>
          <w:tcPr>
            <w:tcW w:w="0" w:type="auto"/>
          </w:tcPr>
          <w:p w14:paraId="1BEDC117" w14:textId="146653AF" w:rsidR="00E87F7A" w:rsidRPr="00321A9E" w:rsidRDefault="00E87F7A" w:rsidP="00321A9E">
            <w:pPr>
              <w:spacing w:line="360" w:lineRule="auto"/>
              <w:jc w:val="both"/>
            </w:pPr>
            <w:r w:rsidRPr="00321A9E">
              <w:t>Improved flexibility in global supply chains</w:t>
            </w:r>
          </w:p>
        </w:tc>
        <w:tc>
          <w:tcPr>
            <w:tcW w:w="0" w:type="auto"/>
          </w:tcPr>
          <w:p w14:paraId="278B8F58" w14:textId="77777777" w:rsidR="00E87F7A" w:rsidRPr="00321A9E" w:rsidRDefault="00E87F7A" w:rsidP="00321A9E">
            <w:pPr>
              <w:pStyle w:val="ListParagraph"/>
              <w:numPr>
                <w:ilvl w:val="0"/>
                <w:numId w:val="7"/>
              </w:numPr>
              <w:spacing w:line="360" w:lineRule="auto"/>
              <w:jc w:val="both"/>
            </w:pPr>
            <w:r w:rsidRPr="00321A9E">
              <w:t xml:space="preserve">Gained capability and ability to adapt to decisions </w:t>
            </w:r>
          </w:p>
          <w:p w14:paraId="5B090EFB" w14:textId="77777777" w:rsidR="00E87F7A" w:rsidRPr="00321A9E" w:rsidRDefault="00E87F7A" w:rsidP="00321A9E">
            <w:pPr>
              <w:pStyle w:val="ListParagraph"/>
              <w:numPr>
                <w:ilvl w:val="0"/>
                <w:numId w:val="7"/>
              </w:numPr>
              <w:spacing w:line="360" w:lineRule="auto"/>
              <w:jc w:val="both"/>
            </w:pPr>
            <w:r w:rsidRPr="00321A9E">
              <w:t xml:space="preserve">Improved agility in supply chains </w:t>
            </w:r>
          </w:p>
          <w:p w14:paraId="0B155052" w14:textId="18F32564" w:rsidR="00E87F7A" w:rsidRPr="00321A9E" w:rsidRDefault="00E87F7A" w:rsidP="00321A9E">
            <w:pPr>
              <w:pStyle w:val="ListParagraph"/>
              <w:numPr>
                <w:ilvl w:val="0"/>
                <w:numId w:val="7"/>
              </w:numPr>
              <w:spacing w:line="360" w:lineRule="auto"/>
              <w:jc w:val="both"/>
            </w:pPr>
            <w:r w:rsidRPr="00321A9E">
              <w:t>Cut down dependency rates</w:t>
            </w:r>
          </w:p>
        </w:tc>
      </w:tr>
      <w:tr w:rsidR="00E87F7A" w:rsidRPr="00321A9E" w14:paraId="164D5F72" w14:textId="77777777" w:rsidTr="00E87F7A">
        <w:tc>
          <w:tcPr>
            <w:tcW w:w="0" w:type="auto"/>
          </w:tcPr>
          <w:p w14:paraId="46050B4E" w14:textId="722B69DB" w:rsidR="00E87F7A" w:rsidRPr="00321A9E" w:rsidRDefault="00E87F7A" w:rsidP="00321A9E">
            <w:pPr>
              <w:spacing w:line="360" w:lineRule="auto"/>
              <w:jc w:val="both"/>
            </w:pPr>
            <w:r w:rsidRPr="00321A9E">
              <w:t xml:space="preserve">Strengthened competition </w:t>
            </w:r>
          </w:p>
        </w:tc>
        <w:tc>
          <w:tcPr>
            <w:tcW w:w="0" w:type="auto"/>
          </w:tcPr>
          <w:p w14:paraId="7B375F0A" w14:textId="77777777" w:rsidR="00E87F7A" w:rsidRPr="00321A9E" w:rsidRDefault="00E87F7A" w:rsidP="00321A9E">
            <w:pPr>
              <w:pStyle w:val="ListParagraph"/>
              <w:numPr>
                <w:ilvl w:val="0"/>
                <w:numId w:val="7"/>
              </w:numPr>
              <w:spacing w:line="360" w:lineRule="auto"/>
              <w:jc w:val="both"/>
            </w:pPr>
            <w:r w:rsidRPr="00321A9E">
              <w:t>Protected market positions</w:t>
            </w:r>
          </w:p>
          <w:p w14:paraId="25C9D08B" w14:textId="77777777" w:rsidR="00E87F7A" w:rsidRPr="00321A9E" w:rsidRDefault="00E87F7A" w:rsidP="00321A9E">
            <w:pPr>
              <w:pStyle w:val="ListParagraph"/>
              <w:numPr>
                <w:ilvl w:val="0"/>
                <w:numId w:val="7"/>
              </w:numPr>
              <w:spacing w:line="360" w:lineRule="auto"/>
              <w:jc w:val="both"/>
            </w:pPr>
            <w:r w:rsidRPr="00321A9E">
              <w:t>Improved continuity of businesses</w:t>
            </w:r>
          </w:p>
          <w:p w14:paraId="4A8F89B3" w14:textId="4425C63E" w:rsidR="00E87F7A" w:rsidRPr="00321A9E" w:rsidRDefault="00E87F7A" w:rsidP="00321A9E">
            <w:pPr>
              <w:pStyle w:val="ListParagraph"/>
              <w:numPr>
                <w:ilvl w:val="0"/>
                <w:numId w:val="7"/>
              </w:numPr>
              <w:spacing w:line="360" w:lineRule="auto"/>
              <w:jc w:val="both"/>
            </w:pPr>
            <w:r w:rsidRPr="00321A9E">
              <w:lastRenderedPageBreak/>
              <w:t xml:space="preserve">Gained stronger competitive advantage </w:t>
            </w:r>
          </w:p>
        </w:tc>
      </w:tr>
      <w:tr w:rsidR="00E87F7A" w:rsidRPr="00321A9E" w14:paraId="1DADAACE" w14:textId="77777777" w:rsidTr="00E87F7A">
        <w:tc>
          <w:tcPr>
            <w:tcW w:w="0" w:type="auto"/>
          </w:tcPr>
          <w:p w14:paraId="78BDD8F4" w14:textId="24D097CF" w:rsidR="00E87F7A" w:rsidRPr="00321A9E" w:rsidRDefault="00E87F7A" w:rsidP="00321A9E">
            <w:pPr>
              <w:spacing w:line="360" w:lineRule="auto"/>
              <w:jc w:val="both"/>
            </w:pPr>
            <w:r w:rsidRPr="00321A9E">
              <w:lastRenderedPageBreak/>
              <w:t>Enhanced relationship between suppliers and stakeholders</w:t>
            </w:r>
          </w:p>
        </w:tc>
        <w:tc>
          <w:tcPr>
            <w:tcW w:w="0" w:type="auto"/>
          </w:tcPr>
          <w:p w14:paraId="50B729FB" w14:textId="77777777" w:rsidR="00E87F7A" w:rsidRPr="00321A9E" w:rsidRDefault="00E87F7A" w:rsidP="00321A9E">
            <w:pPr>
              <w:pStyle w:val="ListParagraph"/>
              <w:numPr>
                <w:ilvl w:val="0"/>
                <w:numId w:val="7"/>
              </w:numPr>
              <w:spacing w:line="360" w:lineRule="auto"/>
              <w:jc w:val="both"/>
            </w:pPr>
            <w:r w:rsidRPr="00321A9E">
              <w:t>Enhanced collaboration efforts with suppliers</w:t>
            </w:r>
          </w:p>
          <w:p w14:paraId="3D6C85BF" w14:textId="77777777" w:rsidR="00E87F7A" w:rsidRPr="00321A9E" w:rsidRDefault="00E87F7A" w:rsidP="00321A9E">
            <w:pPr>
              <w:pStyle w:val="ListParagraph"/>
              <w:numPr>
                <w:ilvl w:val="0"/>
                <w:numId w:val="7"/>
              </w:numPr>
              <w:spacing w:line="360" w:lineRule="auto"/>
              <w:jc w:val="both"/>
            </w:pPr>
            <w:r w:rsidRPr="00321A9E">
              <w:t>Strengthened trust among partners</w:t>
            </w:r>
          </w:p>
          <w:p w14:paraId="26391236" w14:textId="4619FEEA" w:rsidR="00E87F7A" w:rsidRPr="00321A9E" w:rsidRDefault="00E87F7A" w:rsidP="00321A9E">
            <w:pPr>
              <w:pStyle w:val="ListParagraph"/>
              <w:numPr>
                <w:ilvl w:val="0"/>
                <w:numId w:val="7"/>
              </w:numPr>
              <w:spacing w:line="360" w:lineRule="auto"/>
              <w:jc w:val="both"/>
            </w:pPr>
            <w:r w:rsidRPr="00321A9E">
              <w:t>Enhanced better coordination across networks</w:t>
            </w:r>
          </w:p>
        </w:tc>
      </w:tr>
      <w:tr w:rsidR="00E87F7A" w:rsidRPr="00321A9E" w14:paraId="787EBFFF" w14:textId="77777777" w:rsidTr="00E87F7A">
        <w:tc>
          <w:tcPr>
            <w:tcW w:w="0" w:type="auto"/>
          </w:tcPr>
          <w:p w14:paraId="33B33357" w14:textId="740DE44F" w:rsidR="00E87F7A" w:rsidRPr="00321A9E" w:rsidRDefault="00E87F7A" w:rsidP="00321A9E">
            <w:pPr>
              <w:spacing w:line="360" w:lineRule="auto"/>
              <w:jc w:val="both"/>
            </w:pPr>
            <w:r w:rsidRPr="00321A9E">
              <w:t xml:space="preserve">Traded financial and operations </w:t>
            </w:r>
          </w:p>
        </w:tc>
        <w:tc>
          <w:tcPr>
            <w:tcW w:w="0" w:type="auto"/>
          </w:tcPr>
          <w:p w14:paraId="20959EAC" w14:textId="77777777" w:rsidR="00E87F7A" w:rsidRPr="00321A9E" w:rsidRDefault="00E87F7A" w:rsidP="00321A9E">
            <w:pPr>
              <w:pStyle w:val="ListParagraph"/>
              <w:numPr>
                <w:ilvl w:val="0"/>
                <w:numId w:val="7"/>
              </w:numPr>
              <w:spacing w:line="360" w:lineRule="auto"/>
              <w:jc w:val="both"/>
            </w:pPr>
            <w:r w:rsidRPr="00321A9E">
              <w:t>Improved the costs of resilience</w:t>
            </w:r>
          </w:p>
          <w:p w14:paraId="6A638F5F" w14:textId="3C476F48" w:rsidR="00E87F7A" w:rsidRPr="00321A9E" w:rsidRDefault="00E87F7A" w:rsidP="00321A9E">
            <w:pPr>
              <w:pStyle w:val="ListParagraph"/>
              <w:numPr>
                <w:ilvl w:val="0"/>
                <w:numId w:val="7"/>
              </w:numPr>
              <w:spacing w:line="360" w:lineRule="auto"/>
              <w:jc w:val="both"/>
            </w:pPr>
            <w:r w:rsidRPr="00321A9E">
              <w:t>Increased investment requirements</w:t>
            </w:r>
          </w:p>
          <w:p w14:paraId="7CC56545" w14:textId="2DB4FE1B" w:rsidR="00E87F7A" w:rsidRPr="00321A9E" w:rsidRDefault="00E87F7A" w:rsidP="00321A9E">
            <w:pPr>
              <w:pStyle w:val="ListParagraph"/>
              <w:numPr>
                <w:ilvl w:val="0"/>
                <w:numId w:val="7"/>
              </w:numPr>
              <w:spacing w:line="360" w:lineRule="auto"/>
              <w:jc w:val="both"/>
            </w:pPr>
            <w:r w:rsidRPr="00321A9E">
              <w:t>Balanced between efficiency and resilience</w:t>
            </w:r>
          </w:p>
        </w:tc>
      </w:tr>
      <w:tr w:rsidR="00E87F7A" w:rsidRPr="00321A9E" w14:paraId="1182F6F5" w14:textId="77777777" w:rsidTr="00E87F7A">
        <w:tc>
          <w:tcPr>
            <w:tcW w:w="0" w:type="auto"/>
          </w:tcPr>
          <w:p w14:paraId="26D94898" w14:textId="6EC519D7" w:rsidR="00E87F7A" w:rsidRPr="00321A9E" w:rsidRDefault="00E87F7A" w:rsidP="00321A9E">
            <w:pPr>
              <w:spacing w:line="360" w:lineRule="auto"/>
              <w:jc w:val="both"/>
            </w:pPr>
            <w:r w:rsidRPr="00321A9E">
              <w:t xml:space="preserve">Long term transformation </w:t>
            </w:r>
          </w:p>
        </w:tc>
        <w:tc>
          <w:tcPr>
            <w:tcW w:w="0" w:type="auto"/>
          </w:tcPr>
          <w:p w14:paraId="2387B9EC" w14:textId="77777777" w:rsidR="00E87F7A" w:rsidRPr="00321A9E" w:rsidRDefault="00E87F7A" w:rsidP="00321A9E">
            <w:pPr>
              <w:pStyle w:val="ListParagraph"/>
              <w:numPr>
                <w:ilvl w:val="0"/>
                <w:numId w:val="7"/>
              </w:numPr>
              <w:spacing w:line="360" w:lineRule="auto"/>
              <w:jc w:val="both"/>
            </w:pPr>
            <w:r w:rsidRPr="00321A9E">
              <w:t>Shifted from efficiency to resilience models</w:t>
            </w:r>
          </w:p>
          <w:p w14:paraId="07801216" w14:textId="77777777" w:rsidR="00E87F7A" w:rsidRPr="00321A9E" w:rsidRDefault="00E87F7A" w:rsidP="00321A9E">
            <w:pPr>
              <w:pStyle w:val="ListParagraph"/>
              <w:numPr>
                <w:ilvl w:val="0"/>
                <w:numId w:val="7"/>
              </w:numPr>
              <w:spacing w:line="360" w:lineRule="auto"/>
              <w:jc w:val="both"/>
            </w:pPr>
            <w:r w:rsidRPr="00321A9E">
              <w:t>Gained preparedness in supply chains</w:t>
            </w:r>
          </w:p>
          <w:p w14:paraId="78C2BB31" w14:textId="3684974D" w:rsidR="00E87F7A" w:rsidRPr="00321A9E" w:rsidRDefault="00E87F7A" w:rsidP="00321A9E">
            <w:pPr>
              <w:pStyle w:val="ListParagraph"/>
              <w:numPr>
                <w:ilvl w:val="0"/>
                <w:numId w:val="7"/>
              </w:numPr>
              <w:spacing w:line="360" w:lineRule="auto"/>
              <w:jc w:val="both"/>
            </w:pPr>
            <w:r w:rsidRPr="00321A9E">
              <w:t>Strengthened international operations</w:t>
            </w:r>
          </w:p>
        </w:tc>
      </w:tr>
    </w:tbl>
    <w:p w14:paraId="7110A3C0" w14:textId="4228A191" w:rsidR="00A83904" w:rsidRPr="00321A9E" w:rsidRDefault="00A83904" w:rsidP="00321A9E">
      <w:pPr>
        <w:spacing w:line="360" w:lineRule="auto"/>
        <w:jc w:val="both"/>
      </w:pPr>
    </w:p>
    <w:p w14:paraId="7E2C176A" w14:textId="55A1B1C6" w:rsidR="008562B1" w:rsidRPr="00321A9E" w:rsidRDefault="00F23878" w:rsidP="00321A9E">
      <w:pPr>
        <w:pStyle w:val="Heading2"/>
        <w:spacing w:line="360" w:lineRule="auto"/>
        <w:jc w:val="both"/>
        <w:rPr>
          <w:rFonts w:ascii="Arial" w:hAnsi="Arial" w:cs="Arial"/>
          <w:sz w:val="22"/>
          <w:szCs w:val="22"/>
        </w:rPr>
      </w:pPr>
      <w:bookmarkStart w:id="65" w:name="_Toc235966096"/>
      <w:r w:rsidRPr="00321A9E">
        <w:rPr>
          <w:rFonts w:ascii="Arial" w:hAnsi="Arial" w:cs="Arial"/>
          <w:sz w:val="22"/>
          <w:szCs w:val="22"/>
        </w:rPr>
        <w:t>Discussions</w:t>
      </w:r>
      <w:bookmarkEnd w:id="65"/>
    </w:p>
    <w:p w14:paraId="1A05B9D9" w14:textId="20212C0B" w:rsidR="00221E4A" w:rsidRPr="00321A9E" w:rsidRDefault="00102FC5" w:rsidP="00321A9E">
      <w:pPr>
        <w:spacing w:line="360" w:lineRule="auto"/>
        <w:ind w:firstLine="576"/>
        <w:jc w:val="both"/>
      </w:pPr>
      <w:r w:rsidRPr="00321A9E">
        <w:t xml:space="preserve">The study sought to explore </w:t>
      </w:r>
      <w:r w:rsidR="00FA3B49" w:rsidRPr="00321A9E">
        <w:t>resilience strategies adopted among the three largest European automotive manufacturing companies in response to global supply chain disruptions. The study set out three specific objectives. The first objective involved exploring major supply chain disruptions that affect automotive manufacturers. The second objective assessed the strategies adopted to overcome disruptions. The third objective focused on examining the effectiveness of strategies.</w:t>
      </w:r>
      <w:r w:rsidR="003313A3" w:rsidRPr="00321A9E">
        <w:t xml:space="preserve"> The study adopted the use of qualitative approach. Data was drawn from published reports, articles, financial statements, and media releases. </w:t>
      </w:r>
    </w:p>
    <w:p w14:paraId="1E20DCF7" w14:textId="4D3C7286" w:rsidR="003313A3" w:rsidRPr="00321A9E" w:rsidRDefault="003313A3" w:rsidP="00321A9E">
      <w:pPr>
        <w:spacing w:line="360" w:lineRule="auto"/>
        <w:ind w:firstLine="576"/>
        <w:jc w:val="both"/>
      </w:pPr>
      <w:r w:rsidRPr="00321A9E">
        <w:t xml:space="preserve">The findings showed that manufacturers experience challenges stemming from global happenings around the worlds. Specifically, such global events included shortage in </w:t>
      </w:r>
      <w:r w:rsidR="00F531E3" w:rsidRPr="00321A9E">
        <w:t>semiconductors</w:t>
      </w:r>
      <w:r w:rsidRPr="00321A9E">
        <w:t>, COVID-19 pandemic, disruptions in transportation and logistics, and instability in geopolitics</w:t>
      </w:r>
      <w:r w:rsidR="001411BF" w:rsidRPr="00321A9E">
        <w:t xml:space="preserve"> (Falsafi, Marchiori, and Fornasiero, 2018)</w:t>
      </w:r>
      <w:r w:rsidRPr="00321A9E">
        <w:t xml:space="preserve">. As a result, manufacturers were exposed to numerous vulnerabilities within such a highly connected automotive supply networks which in essence, had relied on traditional cost reduction, efficiency, and use of just in time framework. The findings also showed that even </w:t>
      </w:r>
      <w:r w:rsidR="00F531E3" w:rsidRPr="00321A9E">
        <w:t>though</w:t>
      </w:r>
      <w:r w:rsidRPr="00321A9E">
        <w:t xml:space="preserve"> manufacturers used lean supply chain model </w:t>
      </w:r>
      <w:proofErr w:type="gramStart"/>
      <w:r w:rsidRPr="00321A9E">
        <w:t>in order to</w:t>
      </w:r>
      <w:proofErr w:type="gramEnd"/>
      <w:r w:rsidRPr="00321A9E">
        <w:t xml:space="preserve"> minimise inventory costs and enhance efficiency in operations, they </w:t>
      </w:r>
      <w:r w:rsidRPr="00321A9E">
        <w:lastRenderedPageBreak/>
        <w:t>helped reduce the ability to absorb many risks</w:t>
      </w:r>
      <w:r w:rsidR="00CD0FA8" w:rsidRPr="00321A9E">
        <w:t xml:space="preserve"> (Osakuade and Moore, 2023)</w:t>
      </w:r>
      <w:r w:rsidRPr="00321A9E">
        <w:t xml:space="preserve">. </w:t>
      </w:r>
      <w:r w:rsidR="00B37984" w:rsidRPr="00321A9E">
        <w:t xml:space="preserve">This study supports the findings by </w:t>
      </w:r>
      <w:r w:rsidR="00FA640B" w:rsidRPr="00321A9E">
        <w:t>Qamar, Clegg, Bryson, and Du (2025</w:t>
      </w:r>
      <w:r w:rsidR="00B37984" w:rsidRPr="00321A9E">
        <w:t>) which maintains that Covid-19 generated widespread interruptions which led to many companie</w:t>
      </w:r>
      <w:r w:rsidR="000E01F8" w:rsidRPr="00321A9E">
        <w:t xml:space="preserve">s to </w:t>
      </w:r>
      <w:proofErr w:type="gramStart"/>
      <w:r w:rsidR="000E01F8" w:rsidRPr="00321A9E">
        <w:t>close down</w:t>
      </w:r>
      <w:proofErr w:type="gramEnd"/>
      <w:r w:rsidR="000E01F8" w:rsidRPr="00321A9E">
        <w:t xml:space="preserve"> their operations, shortages in labour forces, and policies across the global markets restricting movement resources. All these had negative implications which in essence exposed automotive industry to vulnerabilities. Many companies relied on electronic components and </w:t>
      </w:r>
      <w:r w:rsidR="00F83694" w:rsidRPr="00321A9E">
        <w:t xml:space="preserve">specialised suppliers. </w:t>
      </w:r>
    </w:p>
    <w:p w14:paraId="478226BA" w14:textId="03B04F29" w:rsidR="00241D78" w:rsidRPr="00321A9E" w:rsidRDefault="00241D78" w:rsidP="00321A9E">
      <w:pPr>
        <w:spacing w:line="360" w:lineRule="auto"/>
        <w:ind w:firstLine="576"/>
        <w:jc w:val="both"/>
      </w:pPr>
      <w:r w:rsidRPr="00321A9E">
        <w:t xml:space="preserve">Results reveal that disruptions worked an interacted systems where challenges stemming from such interruptions caused delays in sourcing, production processes, transportation of materials, and delivery performance. In addition, some of the geopolitical </w:t>
      </w:r>
      <w:r w:rsidR="00F531E3" w:rsidRPr="00321A9E">
        <w:t>uncertainties</w:t>
      </w:r>
      <w:r w:rsidRPr="00321A9E">
        <w:t xml:space="preserve"> led to </w:t>
      </w:r>
      <w:r w:rsidR="00CF3F1D" w:rsidRPr="00321A9E">
        <w:t>higher risks across many supply chains. Consequently, this led to slow in trade flows, failure to sustain energy across</w:t>
      </w:r>
      <w:r w:rsidR="00EE26E0" w:rsidRPr="00321A9E">
        <w:t xml:space="preserve"> supply chains, and how companies could continue to access components. </w:t>
      </w:r>
      <w:r w:rsidR="00A37289" w:rsidRPr="00321A9E">
        <w:t xml:space="preserve">The findings presented in this paper also support previous studies focusing on the same topic but within different companies. Specifically, </w:t>
      </w:r>
      <w:r w:rsidR="00513587" w:rsidRPr="00321A9E">
        <w:t>Kaviani, Tavana, Kowsari, and Rezapour (2020</w:t>
      </w:r>
      <w:r w:rsidR="00A37289" w:rsidRPr="00321A9E">
        <w:t xml:space="preserve">) </w:t>
      </w:r>
      <w:r w:rsidR="005C1673" w:rsidRPr="00321A9E">
        <w:t>points out that several global supply chains remain vulnerable because of how they expose themselves to external shocks.</w:t>
      </w:r>
      <w:r w:rsidR="00B024F5" w:rsidRPr="00321A9E">
        <w:t xml:space="preserve"> </w:t>
      </w:r>
      <w:r w:rsidR="00632C0E" w:rsidRPr="00321A9E">
        <w:t xml:space="preserve">Such supply chains do not work in </w:t>
      </w:r>
      <w:r w:rsidR="00321A9E" w:rsidRPr="00321A9E">
        <w:t>isolation,</w:t>
      </w:r>
      <w:r w:rsidR="00632C0E" w:rsidRPr="00321A9E">
        <w:t xml:space="preserve"> but they rely on external systems</w:t>
      </w:r>
      <w:r w:rsidR="00832011" w:rsidRPr="00321A9E">
        <w:t xml:space="preserve"> (Kaeo-Tad, et al., 2021)</w:t>
      </w:r>
      <w:r w:rsidR="00632C0E" w:rsidRPr="00321A9E">
        <w:t xml:space="preserve">. The evidence collected from reports on Volkswagen, BMW, and Stellantis reveal that that many automotive manufacturers operate in a </w:t>
      </w:r>
      <w:r w:rsidR="008E5173" w:rsidRPr="00321A9E">
        <w:t>highly international network</w:t>
      </w:r>
      <w:r w:rsidR="00632C0E" w:rsidRPr="00321A9E">
        <w:t xml:space="preserve">. Any cases of disruptions occurring at one phase of supply chain is likely to have significant effect on the rest of the supply chain. </w:t>
      </w:r>
    </w:p>
    <w:p w14:paraId="6A104E87" w14:textId="03B6B2FD" w:rsidR="00D10F7F" w:rsidRPr="00321A9E" w:rsidRDefault="006E13B4" w:rsidP="00321A9E">
      <w:pPr>
        <w:spacing w:line="360" w:lineRule="auto"/>
        <w:ind w:firstLine="576"/>
        <w:jc w:val="both"/>
      </w:pPr>
      <w:r w:rsidRPr="00321A9E">
        <w:t>The findings from the study focused on the second objective that sough</w:t>
      </w:r>
      <w:r w:rsidR="00251BF3" w:rsidRPr="00321A9E">
        <w:t>t</w:t>
      </w:r>
      <w:r w:rsidRPr="00321A9E">
        <w:t xml:space="preserve"> to examine different strategies adopted by the automotive manufacturing companies in response to global disruptions in the industry. The study generated themes and subthemes showing such </w:t>
      </w:r>
      <w:r w:rsidR="00251BF3" w:rsidRPr="00321A9E">
        <w:t>strategies</w:t>
      </w:r>
      <w:r w:rsidRPr="00321A9E">
        <w:t>.</w:t>
      </w:r>
      <w:r w:rsidR="00251BF3" w:rsidRPr="00321A9E">
        <w:t xml:space="preserve"> The results revealed that </w:t>
      </w:r>
      <w:r w:rsidR="005302B0" w:rsidRPr="00321A9E">
        <w:t>companies managed to come up with four varying strategies.</w:t>
      </w:r>
      <w:r w:rsidR="006455DC" w:rsidRPr="00321A9E">
        <w:t xml:space="preserve"> </w:t>
      </w:r>
      <w:r w:rsidR="005302B0" w:rsidRPr="00321A9E">
        <w:t xml:space="preserve">Specifically, the results showed that companies diversified </w:t>
      </w:r>
      <w:r w:rsidR="00A11475" w:rsidRPr="00321A9E">
        <w:t>suppliers</w:t>
      </w:r>
      <w:r w:rsidR="005302B0" w:rsidRPr="00321A9E">
        <w:t>, regionalisation and nearshoring, digital transformation, and collaboration with suppliers.</w:t>
      </w:r>
      <w:r w:rsidR="005A25BF" w:rsidRPr="00321A9E">
        <w:t xml:space="preserve"> Companies such as BMW, Volkswagen, and Stellantis made decisions to shift away from traditional supply chain frameworks </w:t>
      </w:r>
      <w:r w:rsidR="00100CC0" w:rsidRPr="00321A9E">
        <w:t>which focused entirely on efficiency. Instead, the new models sought to enhance how companies managed risks, remained visible,</w:t>
      </w:r>
      <w:r w:rsidR="00F417FC" w:rsidRPr="00321A9E">
        <w:t xml:space="preserve"> and</w:t>
      </w:r>
      <w:r w:rsidR="00100CC0" w:rsidRPr="00321A9E">
        <w:t xml:space="preserve"> </w:t>
      </w:r>
      <w:r w:rsidR="00F417FC" w:rsidRPr="00321A9E">
        <w:t>flexible supply chains.</w:t>
      </w:r>
      <w:r w:rsidR="002E4041" w:rsidRPr="00321A9E">
        <w:t xml:space="preserve"> </w:t>
      </w:r>
      <w:r w:rsidR="006B50DD" w:rsidRPr="00321A9E">
        <w:t>The</w:t>
      </w:r>
      <w:r w:rsidR="002E4041" w:rsidRPr="00321A9E">
        <w:t xml:space="preserve"> results showed that </w:t>
      </w:r>
      <w:r w:rsidR="006455DC" w:rsidRPr="00321A9E">
        <w:t>diversifying</w:t>
      </w:r>
      <w:r w:rsidR="002E4041" w:rsidRPr="00321A9E">
        <w:t xml:space="preserve"> suppliers formed one of the significant </w:t>
      </w:r>
      <w:r w:rsidR="006455DC" w:rsidRPr="00321A9E">
        <w:t>strategies</w:t>
      </w:r>
      <w:r w:rsidR="002E4041" w:rsidRPr="00321A9E">
        <w:t xml:space="preserve"> companies adopted to respond to market disruptions and shocks. </w:t>
      </w:r>
      <w:r w:rsidR="00E766C3" w:rsidRPr="00321A9E">
        <w:t xml:space="preserve">The companies discovered that by diversifying suppliers, it was easier for them to shift away from reliance on one </w:t>
      </w:r>
      <w:r w:rsidR="006455DC" w:rsidRPr="00321A9E">
        <w:t>supplier</w:t>
      </w:r>
      <w:r w:rsidR="001F0722" w:rsidRPr="00321A9E">
        <w:t xml:space="preserve"> that operated either from distance locations or in locations prone to disruptions.</w:t>
      </w:r>
      <w:r w:rsidR="00B024F5" w:rsidRPr="00321A9E">
        <w:t xml:space="preserve"> </w:t>
      </w:r>
      <w:r w:rsidR="009B1320" w:rsidRPr="00321A9E">
        <w:t xml:space="preserve">Additionally, by adopting these strategies, companies managed to reduce their expose to some of the supplier failures and disruptions that occurred beyond </w:t>
      </w:r>
      <w:r w:rsidR="00622BC8" w:rsidRPr="00321A9E">
        <w:t>European</w:t>
      </w:r>
      <w:r w:rsidR="009B1320" w:rsidRPr="00321A9E">
        <w:t xml:space="preserve"> markets</w:t>
      </w:r>
      <w:r w:rsidR="009A3A62" w:rsidRPr="00321A9E">
        <w:t xml:space="preserve"> (Ghadir et al., 2026)</w:t>
      </w:r>
      <w:r w:rsidR="009B1320" w:rsidRPr="00321A9E">
        <w:t xml:space="preserve"> </w:t>
      </w:r>
    </w:p>
    <w:p w14:paraId="2153F639" w14:textId="3B1CA761" w:rsidR="005D5E2E" w:rsidRPr="00321A9E" w:rsidRDefault="00622BC8" w:rsidP="00321A9E">
      <w:pPr>
        <w:spacing w:line="360" w:lineRule="auto"/>
        <w:ind w:firstLine="576"/>
        <w:jc w:val="both"/>
      </w:pPr>
      <w:r w:rsidRPr="00321A9E">
        <w:lastRenderedPageBreak/>
        <w:t xml:space="preserve">In addition, the results also showed that companied opted to nearshoring and regionalisation strategies as a way of strengthening not only the European markets but also </w:t>
      </w:r>
      <w:r w:rsidR="006455DC" w:rsidRPr="00321A9E">
        <w:t>other</w:t>
      </w:r>
      <w:r w:rsidRPr="00321A9E">
        <w:t xml:space="preserve"> international markets where most of components were imported from. The supply chains did not just affect the components and inputs but also the final products shipped to </w:t>
      </w:r>
      <w:r w:rsidR="006455DC" w:rsidRPr="00321A9E">
        <w:t>customers</w:t>
      </w:r>
      <w:r w:rsidR="00AB34FC" w:rsidRPr="00321A9E">
        <w:t>.</w:t>
      </w:r>
      <w:r w:rsidR="00342952" w:rsidRPr="00321A9E">
        <w:t xml:space="preserve"> </w:t>
      </w:r>
      <w:r w:rsidR="00B860F6" w:rsidRPr="00321A9E">
        <w:t>Manufacturers sought way</w:t>
      </w:r>
      <w:r w:rsidR="00B67644" w:rsidRPr="00321A9E">
        <w:t>s</w:t>
      </w:r>
      <w:r w:rsidR="004F1F2A" w:rsidRPr="00321A9E">
        <w:t xml:space="preserve"> of reducing continued dependence on distance suppliers, cut down on delays when it comes to supply of components, and</w:t>
      </w:r>
      <w:r w:rsidR="0040397C" w:rsidRPr="00321A9E">
        <w:t xml:space="preserve"> specialised capabilities. Specifically, results now reveal that companies began shifting towards hybrid </w:t>
      </w:r>
      <w:r w:rsidR="005D5E2E" w:rsidRPr="00321A9E">
        <w:t>supply chains combining global efficiency.</w:t>
      </w:r>
    </w:p>
    <w:p w14:paraId="218A9E02" w14:textId="32451C4F" w:rsidR="00396505" w:rsidRPr="00321A9E" w:rsidRDefault="005D5E2E" w:rsidP="00321A9E">
      <w:pPr>
        <w:spacing w:line="360" w:lineRule="auto"/>
        <w:ind w:firstLine="576"/>
        <w:jc w:val="both"/>
      </w:pPr>
      <w:r w:rsidRPr="00321A9E">
        <w:t>Third, results showed companies opted to use digital transformation strategies. This also become part of the best resilience strategies adopted among automotive manufacturers. Many other strategies.</w:t>
      </w:r>
      <w:r w:rsidR="00815E86" w:rsidRPr="00321A9E">
        <w:t xml:space="preserve"> Many strategies within the digital transformation covered predictive analytics, visibility in supply chains, as well as digital monitoring systems. Manufacturers now understand that all these technologies </w:t>
      </w:r>
      <w:r w:rsidR="00F531E3" w:rsidRPr="00321A9E">
        <w:t>give</w:t>
      </w:r>
      <w:r w:rsidR="00815E86" w:rsidRPr="00321A9E">
        <w:t xml:space="preserve"> them the power to identify some of the potential risks way ahead before they occur. </w:t>
      </w:r>
      <w:r w:rsidR="00D916F7" w:rsidRPr="00321A9E">
        <w:t>Additionally</w:t>
      </w:r>
      <w:r w:rsidR="00815E86" w:rsidRPr="00321A9E">
        <w:t>, strategic collaboration with important suppliers helped support resilience. Manufacturers found better ways of communicating, sharing information, and solving problems jointly with their suppliers.</w:t>
      </w:r>
      <w:r w:rsidR="005436CF" w:rsidRPr="00321A9E">
        <w:t xml:space="preserve"> Therefore, the findings presented on these strategies indicate that resilience depend not only on one strategy bu</w:t>
      </w:r>
      <w:r w:rsidR="003E4A98" w:rsidRPr="00321A9E">
        <w:t>t</w:t>
      </w:r>
      <w:r w:rsidR="005436CF" w:rsidRPr="00321A9E">
        <w:t xml:space="preserve"> several strategies. Such strategies focus on both internal and external systems. The findings presented in this study have also supported other past studies which find that most of modern supply chain resilience depend on balancing, adaptability, flexibility, and efficiency</w:t>
      </w:r>
      <w:r w:rsidR="00710FF0" w:rsidRPr="00321A9E">
        <w:t xml:space="preserve"> (Kasim, et al., 2020)</w:t>
      </w:r>
      <w:r w:rsidR="005436CF" w:rsidRPr="00321A9E">
        <w:t xml:space="preserve">. </w:t>
      </w:r>
    </w:p>
    <w:p w14:paraId="6482B521" w14:textId="5C2628E5" w:rsidR="00622BC8" w:rsidRPr="00321A9E" w:rsidRDefault="00933F7E" w:rsidP="00321A9E">
      <w:pPr>
        <w:spacing w:line="360" w:lineRule="auto"/>
        <w:ind w:firstLine="576"/>
        <w:jc w:val="both"/>
      </w:pPr>
      <w:r w:rsidRPr="00321A9E">
        <w:t>Similarly,</w:t>
      </w:r>
      <w:r w:rsidR="00396505" w:rsidRPr="00321A9E">
        <w:t xml:space="preserve"> the findings presented in this study revealed that such strategies caused numerous positive implications to automotive </w:t>
      </w:r>
      <w:r w:rsidR="00751F4B" w:rsidRPr="00321A9E">
        <w:t>manufacturers</w:t>
      </w:r>
      <w:r w:rsidR="00396505" w:rsidRPr="00321A9E">
        <w:t xml:space="preserve">. </w:t>
      </w:r>
      <w:r w:rsidR="003B0056" w:rsidRPr="00321A9E">
        <w:t>Specifically, the results across the developed themes showed that resilience played an important role in ensuring that the European automotive manufacturers maintain operational continuity, remain adaptive, and sustain strong competitive advantage against other competitions. For example, by diversifying away from previous suppliers to also begin considering localisation and international suppliers, the companies managed to improve reliability in supply of components and final products to customers</w:t>
      </w:r>
      <w:r w:rsidR="00585EE3" w:rsidRPr="00321A9E">
        <w:t xml:space="preserve"> (Simchi-Levi, et al., 2015)</w:t>
      </w:r>
      <w:r w:rsidR="003B0056" w:rsidRPr="00321A9E">
        <w:t>.</w:t>
      </w:r>
      <w:r w:rsidR="00B024F5" w:rsidRPr="00321A9E">
        <w:t xml:space="preserve"> </w:t>
      </w:r>
      <w:r w:rsidR="00FE52E5" w:rsidRPr="00321A9E">
        <w:t>For example, such strategies ensured that the companies cut down the rate of over reliance on individual suppliers, regionalise their strategies, and enhance how they responded to demands. Consequently, the manufacturers succeeded in controlling frequent access to critical components</w:t>
      </w:r>
      <w:r w:rsidR="00562748" w:rsidRPr="00321A9E">
        <w:t xml:space="preserve">. </w:t>
      </w:r>
    </w:p>
    <w:p w14:paraId="7F6CCCB1" w14:textId="06605F22" w:rsidR="005F1A48" w:rsidRPr="00321A9E" w:rsidRDefault="00562748" w:rsidP="00321A9E">
      <w:pPr>
        <w:spacing w:line="360" w:lineRule="auto"/>
        <w:ind w:firstLine="432"/>
        <w:jc w:val="both"/>
      </w:pPr>
      <w:r w:rsidRPr="00321A9E">
        <w:t xml:space="preserve">Diversification of suppliers also served an important role among automotive manufacturers. </w:t>
      </w:r>
      <w:r w:rsidR="002F6EDC" w:rsidRPr="00321A9E">
        <w:t xml:space="preserve">Digital technologies helped companies increase visibility while at the same time, ensuring that they collect enough data to support them make data driven decisions. The </w:t>
      </w:r>
      <w:r w:rsidR="002F6EDC" w:rsidRPr="00321A9E">
        <w:lastRenderedPageBreak/>
        <w:t xml:space="preserve">findings also </w:t>
      </w:r>
      <w:r w:rsidR="00FD5240" w:rsidRPr="00321A9E">
        <w:t>support</w:t>
      </w:r>
      <w:r w:rsidR="002F6EDC" w:rsidRPr="00321A9E">
        <w:t xml:space="preserve"> results by </w:t>
      </w:r>
      <w:r w:rsidR="00864116" w:rsidRPr="00321A9E">
        <w:t>Holweg (2007</w:t>
      </w:r>
      <w:r w:rsidR="002F6EDC" w:rsidRPr="00321A9E">
        <w:t>) which noted that companies that adopted digital transformation helped them respond to global disruptions. By collecting data from multiple locations, the companies could easily access to valuable information to understand what was happening at multiple locations.</w:t>
      </w:r>
      <w:r w:rsidR="00A62DF7" w:rsidRPr="00321A9E">
        <w:t xml:space="preserve"> However, such strategies also came with numerous trade</w:t>
      </w:r>
      <w:r w:rsidR="00A64A80" w:rsidRPr="00321A9E">
        <w:t>-</w:t>
      </w:r>
      <w:r w:rsidR="00A62DF7" w:rsidRPr="00321A9E">
        <w:t xml:space="preserve">offs. For example, while the company used diversification </w:t>
      </w:r>
      <w:r w:rsidR="00524371" w:rsidRPr="00321A9E">
        <w:t>and regionalisation as the best strategies for improving and managing risks, such strategies meant that the company invest heavily in digital tools. Apart from the cost implications,</w:t>
      </w:r>
      <w:r w:rsidR="00C14F97" w:rsidRPr="00321A9E">
        <w:t xml:space="preserve"> some suppliers had not adopted similar tools. Such a move meant that </w:t>
      </w:r>
      <w:proofErr w:type="gramStart"/>
      <w:r w:rsidR="00C14F97" w:rsidRPr="00321A9E">
        <w:t>a majority of</w:t>
      </w:r>
      <w:proofErr w:type="gramEnd"/>
      <w:r w:rsidR="00C14F97" w:rsidRPr="00321A9E">
        <w:t xml:space="preserve"> suppliers employ extra expertise</w:t>
      </w:r>
      <w:r w:rsidR="00A64A80" w:rsidRPr="00321A9E">
        <w:t xml:space="preserve">. </w:t>
      </w:r>
      <w:r w:rsidR="005A76ED" w:rsidRPr="00321A9E">
        <w:t>Ning and Yao (2023</w:t>
      </w:r>
      <w:r w:rsidR="00A64A80" w:rsidRPr="00321A9E">
        <w:t xml:space="preserve">) also </w:t>
      </w:r>
      <w:r w:rsidR="00A60603" w:rsidRPr="00321A9E">
        <w:t>reiterate</w:t>
      </w:r>
      <w:r w:rsidR="00A64A80" w:rsidRPr="00321A9E">
        <w:t xml:space="preserve"> that digital transformation in many </w:t>
      </w:r>
      <w:proofErr w:type="gramStart"/>
      <w:r w:rsidR="00A64A80" w:rsidRPr="00321A9E">
        <w:t>companies</w:t>
      </w:r>
      <w:proofErr w:type="gramEnd"/>
      <w:r w:rsidR="00A64A80" w:rsidRPr="00321A9E">
        <w:t xml:space="preserve"> demand investing heavily in </w:t>
      </w:r>
      <w:r w:rsidR="00B06940" w:rsidRPr="00321A9E">
        <w:t>technological</w:t>
      </w:r>
      <w:r w:rsidR="00A64A80" w:rsidRPr="00321A9E">
        <w:t xml:space="preserve"> infrastructure, training of employees, and remaining secure from cyber threats. Hence, the </w:t>
      </w:r>
      <w:r w:rsidR="009034A5" w:rsidRPr="00321A9E">
        <w:t xml:space="preserve">effectiveness of strategies to achieve a high level of efficiency cannot be examined through reduction of costs alone but also needs one to look at the ability to support long terms </w:t>
      </w:r>
      <w:r w:rsidR="00B06940" w:rsidRPr="00321A9E">
        <w:t>competitive advantage and continuity</w:t>
      </w:r>
      <w:r w:rsidR="001B5825" w:rsidRPr="00321A9E">
        <w:t xml:space="preserve"> (Aman, Rajesh, and Vyas, 2024)</w:t>
      </w:r>
      <w:r w:rsidR="00B06940" w:rsidRPr="00321A9E">
        <w:t>. By comparing the three companies used in this study, the results showed that companies with stronger capabilities to achieve resilience positioned themselves stronger that counterparts to handle disruptions.</w:t>
      </w:r>
      <w:r w:rsidR="00B024F5" w:rsidRPr="00321A9E">
        <w:t xml:space="preserve"> </w:t>
      </w:r>
      <w:r w:rsidR="00041C26" w:rsidRPr="00321A9E">
        <w:t>Such companies also succeeded in sustaining their operations across global markets</w:t>
      </w:r>
      <w:r w:rsidR="00D05A04" w:rsidRPr="00321A9E">
        <w:t xml:space="preserve"> where most of the companies had shut down their operat</w:t>
      </w:r>
      <w:r w:rsidR="002035DE" w:rsidRPr="00321A9E">
        <w:t xml:space="preserve">ions. </w:t>
      </w:r>
    </w:p>
    <w:p w14:paraId="3A2E501A" w14:textId="77777777" w:rsidR="005F1A48" w:rsidRPr="00321A9E" w:rsidRDefault="005F1A48" w:rsidP="00321A9E">
      <w:pPr>
        <w:spacing w:line="360" w:lineRule="auto"/>
        <w:jc w:val="both"/>
      </w:pPr>
      <w:r w:rsidRPr="00321A9E">
        <w:br w:type="page"/>
      </w:r>
    </w:p>
    <w:p w14:paraId="1DC3CA7E" w14:textId="77777777" w:rsidR="005F1A48" w:rsidRPr="00321A9E" w:rsidRDefault="005F1A48" w:rsidP="00321A9E">
      <w:pPr>
        <w:pStyle w:val="Heading2"/>
        <w:spacing w:line="360" w:lineRule="auto"/>
        <w:jc w:val="both"/>
        <w:rPr>
          <w:rFonts w:ascii="Arial" w:hAnsi="Arial" w:cs="Arial"/>
          <w:sz w:val="22"/>
          <w:szCs w:val="22"/>
        </w:rPr>
      </w:pPr>
      <w:bookmarkStart w:id="66" w:name="_Toc235966097"/>
      <w:r w:rsidRPr="00321A9E">
        <w:rPr>
          <w:rFonts w:ascii="Arial" w:hAnsi="Arial" w:cs="Arial"/>
          <w:sz w:val="22"/>
          <w:szCs w:val="22"/>
        </w:rPr>
        <w:lastRenderedPageBreak/>
        <w:t>Chapter summary</w:t>
      </w:r>
      <w:bookmarkEnd w:id="66"/>
      <w:r w:rsidRPr="00321A9E">
        <w:rPr>
          <w:rFonts w:ascii="Arial" w:hAnsi="Arial" w:cs="Arial"/>
          <w:sz w:val="22"/>
          <w:szCs w:val="22"/>
        </w:rPr>
        <w:t xml:space="preserve"> </w:t>
      </w:r>
    </w:p>
    <w:p w14:paraId="7B3BFD77" w14:textId="77777777" w:rsidR="005F1A48" w:rsidRPr="00321A9E" w:rsidRDefault="005F1A48" w:rsidP="00321A9E">
      <w:pPr>
        <w:spacing w:line="360" w:lineRule="auto"/>
        <w:ind w:firstLine="432"/>
        <w:jc w:val="both"/>
      </w:pPr>
      <w:r w:rsidRPr="00321A9E">
        <w:t xml:space="preserve">The findings from thematic analysis revealed major global disruptions on automotive supply chain resulted from COVID-19 pandemic, disruptions in transportation and logistics, and instability in geopolitics. The three companies responded by developing common strategies focusing on diversified suppliers, regionalisation and nearshoring, digital transformation, and collaboration with suppliers. In effective, the strategies had significant effect of ensuring the companies maintain operation continuity, improve flexible global supply chains, strengthen the level of competitive against the non prepared companies, and enhance their relationship with new and stronger suppliers. For example, strategies such as digital transformation helped the companies shift from efficiency to reliance models. </w:t>
      </w:r>
    </w:p>
    <w:p w14:paraId="43AE0771" w14:textId="77777777" w:rsidR="00F531E3" w:rsidRPr="00321A9E" w:rsidRDefault="00F531E3" w:rsidP="00321A9E">
      <w:pPr>
        <w:spacing w:line="360" w:lineRule="auto"/>
        <w:ind w:firstLine="432"/>
        <w:jc w:val="both"/>
      </w:pPr>
    </w:p>
    <w:p w14:paraId="2B17F3D7" w14:textId="77777777" w:rsidR="00F531E3" w:rsidRPr="00321A9E" w:rsidRDefault="00F531E3" w:rsidP="00321A9E">
      <w:pPr>
        <w:spacing w:line="360" w:lineRule="auto"/>
        <w:jc w:val="both"/>
      </w:pPr>
      <w:r w:rsidRPr="00321A9E">
        <w:br w:type="page"/>
      </w:r>
    </w:p>
    <w:p w14:paraId="4C8C183C" w14:textId="29E71EB5" w:rsidR="00FA3B49" w:rsidRPr="00321A9E" w:rsidRDefault="008E5173" w:rsidP="00321A9E">
      <w:pPr>
        <w:pStyle w:val="Heading1"/>
        <w:spacing w:line="360" w:lineRule="auto"/>
        <w:jc w:val="both"/>
        <w:rPr>
          <w:rFonts w:ascii="Arial" w:hAnsi="Arial"/>
          <w:sz w:val="22"/>
        </w:rPr>
      </w:pPr>
      <w:bookmarkStart w:id="67" w:name="_Toc235966098"/>
      <w:r w:rsidRPr="00321A9E">
        <w:rPr>
          <w:rFonts w:ascii="Arial" w:hAnsi="Arial"/>
          <w:sz w:val="22"/>
        </w:rPr>
        <w:lastRenderedPageBreak/>
        <w:t>CHAPTER FIVE: CONCLUSION AND RECOMMENDATIONS</w:t>
      </w:r>
      <w:bookmarkEnd w:id="67"/>
      <w:r w:rsidRPr="00321A9E">
        <w:rPr>
          <w:rFonts w:ascii="Arial" w:hAnsi="Arial"/>
          <w:sz w:val="22"/>
        </w:rPr>
        <w:t xml:space="preserve"> </w:t>
      </w:r>
    </w:p>
    <w:p w14:paraId="4BB12AC5" w14:textId="77777777" w:rsidR="00BF2CF9" w:rsidRPr="00321A9E" w:rsidRDefault="00BF2CF9" w:rsidP="00321A9E">
      <w:pPr>
        <w:pStyle w:val="ListParagraph"/>
        <w:keepNext/>
        <w:keepLines/>
        <w:numPr>
          <w:ilvl w:val="0"/>
          <w:numId w:val="1"/>
        </w:numPr>
        <w:spacing w:before="160" w:after="80" w:line="360" w:lineRule="auto"/>
        <w:contextualSpacing w:val="0"/>
        <w:jc w:val="both"/>
        <w:outlineLvl w:val="1"/>
        <w:rPr>
          <w:rFonts w:eastAsiaTheme="majorEastAsia"/>
          <w:b/>
          <w:vanish/>
          <w:color w:val="000000" w:themeColor="text1"/>
        </w:rPr>
      </w:pPr>
      <w:bookmarkStart w:id="68" w:name="_Toc234431199"/>
      <w:bookmarkStart w:id="69" w:name="_Toc234434641"/>
      <w:bookmarkStart w:id="70" w:name="_Toc234435843"/>
      <w:bookmarkStart w:id="71" w:name="_Toc234475626"/>
      <w:bookmarkStart w:id="72" w:name="_Toc234476079"/>
      <w:bookmarkStart w:id="73" w:name="_Toc234479255"/>
      <w:bookmarkStart w:id="74" w:name="_Toc234479492"/>
      <w:bookmarkStart w:id="75" w:name="_Toc235966052"/>
      <w:bookmarkStart w:id="76" w:name="_Toc235966099"/>
      <w:bookmarkEnd w:id="68"/>
      <w:bookmarkEnd w:id="69"/>
      <w:bookmarkEnd w:id="70"/>
      <w:bookmarkEnd w:id="71"/>
      <w:bookmarkEnd w:id="72"/>
      <w:bookmarkEnd w:id="73"/>
      <w:bookmarkEnd w:id="74"/>
      <w:bookmarkEnd w:id="75"/>
      <w:bookmarkEnd w:id="76"/>
    </w:p>
    <w:p w14:paraId="1E58F18F" w14:textId="0F0B9DCB" w:rsidR="008E5173" w:rsidRPr="00321A9E" w:rsidRDefault="008E5173" w:rsidP="00321A9E">
      <w:pPr>
        <w:pStyle w:val="Heading2"/>
        <w:spacing w:line="360" w:lineRule="auto"/>
        <w:jc w:val="both"/>
        <w:rPr>
          <w:rFonts w:ascii="Arial" w:hAnsi="Arial" w:cs="Arial"/>
          <w:sz w:val="22"/>
          <w:szCs w:val="22"/>
        </w:rPr>
      </w:pPr>
      <w:bookmarkStart w:id="77" w:name="_Toc235966100"/>
      <w:r w:rsidRPr="00321A9E">
        <w:rPr>
          <w:rFonts w:ascii="Arial" w:hAnsi="Arial" w:cs="Arial"/>
          <w:sz w:val="22"/>
          <w:szCs w:val="22"/>
        </w:rPr>
        <w:t>Introduction</w:t>
      </w:r>
      <w:bookmarkEnd w:id="77"/>
    </w:p>
    <w:p w14:paraId="664DF194" w14:textId="5B9A063D" w:rsidR="008E5173" w:rsidRPr="00321A9E" w:rsidRDefault="009462A8" w:rsidP="00321A9E">
      <w:pPr>
        <w:spacing w:line="360" w:lineRule="auto"/>
        <w:ind w:firstLine="576"/>
        <w:jc w:val="both"/>
      </w:pPr>
      <w:r w:rsidRPr="00321A9E">
        <w:t xml:space="preserve">This chapter presents a conclusion and deep dive into three core limitations of this study/. In addition, the chapter also offers </w:t>
      </w:r>
      <w:proofErr w:type="gramStart"/>
      <w:r w:rsidRPr="00321A9E">
        <w:t>a number of</w:t>
      </w:r>
      <w:proofErr w:type="gramEnd"/>
      <w:r w:rsidRPr="00321A9E">
        <w:t xml:space="preserve"> </w:t>
      </w:r>
      <w:r w:rsidR="00D21294" w:rsidRPr="00321A9E">
        <w:t>recommendations</w:t>
      </w:r>
      <w:r w:rsidRPr="00321A9E">
        <w:t xml:space="preserve"> to guide future researchers that</w:t>
      </w:r>
      <w:r w:rsidR="00D21294" w:rsidRPr="00321A9E">
        <w:t xml:space="preserve"> </w:t>
      </w:r>
      <w:r w:rsidRPr="00321A9E">
        <w:t xml:space="preserve">would also like to focus on the same topic. The rest of the following sections provide deep insights. </w:t>
      </w:r>
    </w:p>
    <w:p w14:paraId="5168C034" w14:textId="21590C89" w:rsidR="008E5173" w:rsidRPr="00321A9E" w:rsidRDefault="008E5173" w:rsidP="00321A9E">
      <w:pPr>
        <w:pStyle w:val="Heading2"/>
        <w:spacing w:line="360" w:lineRule="auto"/>
        <w:jc w:val="both"/>
        <w:rPr>
          <w:rFonts w:ascii="Arial" w:hAnsi="Arial" w:cs="Arial"/>
          <w:sz w:val="22"/>
          <w:szCs w:val="22"/>
        </w:rPr>
      </w:pPr>
      <w:bookmarkStart w:id="78" w:name="_Toc235966101"/>
      <w:r w:rsidRPr="00321A9E">
        <w:rPr>
          <w:rFonts w:ascii="Arial" w:hAnsi="Arial" w:cs="Arial"/>
          <w:sz w:val="22"/>
          <w:szCs w:val="22"/>
        </w:rPr>
        <w:t>Conclusion</w:t>
      </w:r>
      <w:bookmarkEnd w:id="78"/>
    </w:p>
    <w:p w14:paraId="532061E7" w14:textId="3195E819" w:rsidR="00D21294" w:rsidRPr="00321A9E" w:rsidRDefault="00012BBC" w:rsidP="00321A9E">
      <w:pPr>
        <w:spacing w:line="360" w:lineRule="auto"/>
        <w:ind w:firstLine="576"/>
        <w:jc w:val="both"/>
      </w:pPr>
      <w:r w:rsidRPr="00321A9E">
        <w:t xml:space="preserve">The study focused on exploring </w:t>
      </w:r>
      <w:r w:rsidR="0071454F" w:rsidRPr="00321A9E">
        <w:t xml:space="preserve">strategies companies use to achieve resilience at the time of disruption. Three specific objectives were identified to help study this topic. Specifically, the three objectives included understanding disruptions that affected automotive manufacturers in European market. The second objective focused on understanding different strategies companies have adopted to respond to disruptions. The third objective focused on whether such strategies became effective in helping automotive manufacturers in European markets. The study used three case studies – BMW, Volkswagen, and </w:t>
      </w:r>
      <w:r w:rsidR="00D65578" w:rsidRPr="00321A9E">
        <w:t xml:space="preserve">Stellantis. Additionally, the study adopted the use of qualitative research design. Secondary data was collected from existing reports, articles, financial statements, and press releases. </w:t>
      </w:r>
    </w:p>
    <w:p w14:paraId="772620C7" w14:textId="1BAAFB7D" w:rsidR="00E70016" w:rsidRPr="00321A9E" w:rsidRDefault="00E70016" w:rsidP="00321A9E">
      <w:pPr>
        <w:spacing w:line="360" w:lineRule="auto"/>
        <w:ind w:firstLine="576"/>
        <w:jc w:val="both"/>
      </w:pPr>
      <w:r w:rsidRPr="00321A9E">
        <w:t xml:space="preserve">The findings from secondary data revealed three major disruptions stemmed from Covid-19 pandemic, </w:t>
      </w:r>
      <w:r w:rsidR="007E7D42" w:rsidRPr="00321A9E">
        <w:t xml:space="preserve">shortages in accessing </w:t>
      </w:r>
      <w:r w:rsidR="006B50DD" w:rsidRPr="00321A9E">
        <w:t>semi-conductors</w:t>
      </w:r>
      <w:r w:rsidR="007E7D42" w:rsidRPr="00321A9E">
        <w:t>, instability from geopolitics, and disruptions in transportation.</w:t>
      </w:r>
      <w:r w:rsidR="00B024F5" w:rsidRPr="00321A9E">
        <w:t xml:space="preserve"> </w:t>
      </w:r>
      <w:proofErr w:type="gramStart"/>
      <w:r w:rsidR="00033AB9" w:rsidRPr="00321A9E">
        <w:t>In order to</w:t>
      </w:r>
      <w:proofErr w:type="gramEnd"/>
      <w:r w:rsidR="00033AB9" w:rsidRPr="00321A9E">
        <w:t xml:space="preserve"> respond to these disruptions, </w:t>
      </w:r>
      <w:r w:rsidR="006428BD" w:rsidRPr="00321A9E">
        <w:t xml:space="preserve">thematic analysis showed companies adopted different strategies. However, common patterns in their strategies included </w:t>
      </w:r>
      <w:r w:rsidR="006731AC" w:rsidRPr="00321A9E">
        <w:t xml:space="preserve">diversifying suppliers, nearshoring and regionalisation, digital transformation, and strategic collaboration among suppliers. The success in these strategies contributed </w:t>
      </w:r>
      <w:r w:rsidR="00B32E1F" w:rsidRPr="00321A9E">
        <w:t>towards continued</w:t>
      </w:r>
      <w:r w:rsidR="002354A9" w:rsidRPr="00321A9E">
        <w:t xml:space="preserve"> operations, improved adaptation to market uncertainties, and protected competitive advantage positions. </w:t>
      </w:r>
      <w:r w:rsidR="008B16C1" w:rsidRPr="00321A9E">
        <w:t xml:space="preserve">However, thematic analysis also showed such strategies did not lack negative implications. </w:t>
      </w:r>
      <w:r w:rsidR="00BF6753" w:rsidRPr="00321A9E">
        <w:t xml:space="preserve">The results showed such strategies required companies to invest heavily in new technologies, </w:t>
      </w:r>
      <w:r w:rsidR="00914F4D" w:rsidRPr="00321A9E">
        <w:t xml:space="preserve">incur the cost of buying and sustaining digital </w:t>
      </w:r>
      <w:r w:rsidR="00B32E1F" w:rsidRPr="00321A9E">
        <w:t>infrastructure</w:t>
      </w:r>
      <w:r w:rsidR="00914F4D" w:rsidRPr="00321A9E">
        <w:t xml:space="preserve">, </w:t>
      </w:r>
      <w:r w:rsidR="00B32E1F" w:rsidRPr="00321A9E">
        <w:t xml:space="preserve">and the need to train employees on the needed skills. </w:t>
      </w:r>
    </w:p>
    <w:p w14:paraId="4A824614" w14:textId="5811C502" w:rsidR="008E5173" w:rsidRPr="00321A9E" w:rsidRDefault="008E5173" w:rsidP="00321A9E">
      <w:pPr>
        <w:pStyle w:val="Heading2"/>
        <w:spacing w:line="360" w:lineRule="auto"/>
        <w:jc w:val="both"/>
        <w:rPr>
          <w:rFonts w:ascii="Arial" w:hAnsi="Arial" w:cs="Arial"/>
          <w:sz w:val="22"/>
          <w:szCs w:val="22"/>
        </w:rPr>
      </w:pPr>
      <w:bookmarkStart w:id="79" w:name="_Toc235966102"/>
      <w:r w:rsidRPr="00321A9E">
        <w:rPr>
          <w:rFonts w:ascii="Arial" w:hAnsi="Arial" w:cs="Arial"/>
          <w:sz w:val="22"/>
          <w:szCs w:val="22"/>
        </w:rPr>
        <w:t>Limitations</w:t>
      </w:r>
      <w:bookmarkEnd w:id="79"/>
    </w:p>
    <w:p w14:paraId="5E7204A2" w14:textId="7EAFB13C" w:rsidR="007C3F14" w:rsidRPr="00321A9E" w:rsidRDefault="007C3F14" w:rsidP="00321A9E">
      <w:pPr>
        <w:spacing w:line="360" w:lineRule="auto"/>
        <w:ind w:firstLine="576"/>
        <w:jc w:val="both"/>
      </w:pPr>
      <w:r w:rsidRPr="00321A9E">
        <w:t xml:space="preserve">Despite the current study using secondary data from different sources, the study also </w:t>
      </w:r>
      <w:r w:rsidR="00CE08F8" w:rsidRPr="00321A9E">
        <w:t>experiences</w:t>
      </w:r>
      <w:r w:rsidRPr="00321A9E">
        <w:t xml:space="preserve"> three varying </w:t>
      </w:r>
      <w:r w:rsidR="00CE08F8" w:rsidRPr="00321A9E">
        <w:t>limitations</w:t>
      </w:r>
      <w:r w:rsidRPr="00321A9E">
        <w:t>. Such limitation can also have impl</w:t>
      </w:r>
      <w:r w:rsidR="00CE08F8" w:rsidRPr="00321A9E">
        <w:t>i</w:t>
      </w:r>
      <w:r w:rsidRPr="00321A9E">
        <w:t>cations on reliability and validity. First,</w:t>
      </w:r>
      <w:r w:rsidR="00CE08F8" w:rsidRPr="00321A9E">
        <w:t xml:space="preserve"> the present study used secondary data sources from articles, press releases, reports, and journals. While studies have found the importance of secondary data </w:t>
      </w:r>
      <w:r w:rsidR="00CE08F8" w:rsidRPr="00321A9E">
        <w:lastRenderedPageBreak/>
        <w:t>sources in providing valuable insights, they fail to capture internal decision-making procedures. Moreover, such sources also fail to capture challenges and experiences that managers go through whenever handling disruptions. Specifically, many company reports have been found lacking the ability to remain objective. This is because reports prepared by companies tend to present positive perspective of companies around issues of performance and resilience strategies.</w:t>
      </w:r>
      <w:r w:rsidR="00B024F5" w:rsidRPr="00321A9E">
        <w:t xml:space="preserve"> </w:t>
      </w:r>
      <w:r w:rsidR="001E2719" w:rsidRPr="00321A9E">
        <w:t xml:space="preserve">Companies develop such reports targeting shareholders. As a result, secondary data fail to capture some of operational difficulties and some of unsuccessful resilience efforts. </w:t>
      </w:r>
      <w:r w:rsidR="00D916F7" w:rsidRPr="00321A9E">
        <w:t>Additionally</w:t>
      </w:r>
      <w:r w:rsidR="001E2719" w:rsidRPr="00321A9E">
        <w:t xml:space="preserve">, the failure to use primary data like interviews among supply chain managers excluded the ability to </w:t>
      </w:r>
      <w:r w:rsidR="00FD1E85" w:rsidRPr="00321A9E">
        <w:t>explore in</w:t>
      </w:r>
      <w:r w:rsidR="00AD3D8A" w:rsidRPr="00321A9E">
        <w:t>-</w:t>
      </w:r>
      <w:r w:rsidR="00FD1E85" w:rsidRPr="00321A9E">
        <w:t xml:space="preserve">depth perspectives concerning resilience strategies </w:t>
      </w:r>
      <w:r w:rsidR="00963D40" w:rsidRPr="00321A9E">
        <w:t xml:space="preserve">that such companies have designed, executed, and evaluated. </w:t>
      </w:r>
    </w:p>
    <w:p w14:paraId="4D4E7619" w14:textId="4A0F1950" w:rsidR="00AD3D8A" w:rsidRPr="00321A9E" w:rsidRDefault="00AD3D8A" w:rsidP="00321A9E">
      <w:pPr>
        <w:spacing w:line="360" w:lineRule="auto"/>
        <w:ind w:firstLine="576"/>
        <w:jc w:val="both"/>
      </w:pPr>
      <w:r w:rsidRPr="00321A9E">
        <w:t xml:space="preserve">Second, the current study used a case study of three automotive manufacturers alone. </w:t>
      </w:r>
      <w:r w:rsidR="00057A0B" w:rsidRPr="00321A9E">
        <w:t>The study picked on these three companies because of their position in the European market and in</w:t>
      </w:r>
      <w:r w:rsidR="00AE5D17" w:rsidRPr="00321A9E">
        <w:t>ternational markets. T</w:t>
      </w:r>
      <w:r w:rsidR="00057A0B" w:rsidRPr="00321A9E">
        <w:t xml:space="preserve">he companies have been in operation for several years making it possible for them to publish enough information across disruptions and resilience strategies. However, studies have also pointed out that focus on few case studies limits the findings from being generalised to other automotive industries. Specifically, some of smaller companies such as manufacturers, suppliers, and those that operate outside of European markets, are likely to experience varying disruptions, develop different strategies, and eventually experience different implication. </w:t>
      </w:r>
      <w:r w:rsidR="009A03D3" w:rsidRPr="00321A9E">
        <w:t>Ning and Yao (2023</w:t>
      </w:r>
      <w:r w:rsidR="000F7C63" w:rsidRPr="00321A9E">
        <w:t xml:space="preserve">) </w:t>
      </w:r>
      <w:proofErr w:type="gramStart"/>
      <w:r w:rsidR="000F7C63" w:rsidRPr="00321A9E">
        <w:t>points</w:t>
      </w:r>
      <w:proofErr w:type="gramEnd"/>
      <w:r w:rsidR="000F7C63" w:rsidRPr="00321A9E">
        <w:t xml:space="preserve"> out that large manufacturing companies such as those used in this study always have capability and ability to invest heavily in strategies such as digital transformation, </w:t>
      </w:r>
      <w:r w:rsidR="00FC7D45" w:rsidRPr="00321A9E">
        <w:t>partnership</w:t>
      </w:r>
      <w:r w:rsidR="000F7C63" w:rsidRPr="00321A9E">
        <w:t>, and control of components.</w:t>
      </w:r>
      <w:r w:rsidR="00B024F5" w:rsidRPr="00321A9E">
        <w:t xml:space="preserve"> </w:t>
      </w:r>
      <w:r w:rsidR="0011538F" w:rsidRPr="00321A9E">
        <w:t>However, smaller players in the industry might lack the ability to invest</w:t>
      </w:r>
      <w:r w:rsidR="00F13AAA" w:rsidRPr="00321A9E">
        <w:t xml:space="preserve">, partner, or control components. </w:t>
      </w:r>
    </w:p>
    <w:p w14:paraId="518727E8" w14:textId="5F21976F" w:rsidR="00914FCE" w:rsidRPr="00321A9E" w:rsidRDefault="00914FCE" w:rsidP="00321A9E">
      <w:pPr>
        <w:spacing w:line="360" w:lineRule="auto"/>
        <w:ind w:firstLine="576"/>
        <w:jc w:val="both"/>
      </w:pPr>
      <w:r w:rsidRPr="00321A9E">
        <w:t>Third, the study also experienced limitation of focusing of disruptions and supply chains.</w:t>
      </w:r>
      <w:r w:rsidR="00513816" w:rsidRPr="00321A9E">
        <w:t xml:space="preserve"> </w:t>
      </w:r>
      <w:r w:rsidR="00D44AC2" w:rsidRPr="00321A9E">
        <w:t xml:space="preserve">Specifically, the current study selected to strategies adopted in response to recent disruptions ranging from the geopolitical uncertainties, shortage in </w:t>
      </w:r>
      <w:r w:rsidR="00634814" w:rsidRPr="00321A9E">
        <w:t>semiconductors</w:t>
      </w:r>
      <w:r w:rsidR="00D44AC2" w:rsidRPr="00321A9E">
        <w:t>, and Covid-19 pandemic</w:t>
      </w:r>
      <w:r w:rsidR="00FF6DD8" w:rsidRPr="00321A9E">
        <w:t xml:space="preserve"> (Coffin et al</w:t>
      </w:r>
      <w:r w:rsidR="00D44AC2" w:rsidRPr="00321A9E">
        <w:t xml:space="preserve">. </w:t>
      </w:r>
      <w:r w:rsidR="00FF6DD8" w:rsidRPr="00321A9E">
        <w:t xml:space="preserve">2022). </w:t>
      </w:r>
      <w:r w:rsidR="00D44AC2" w:rsidRPr="00321A9E">
        <w:t>However, it is also imperative to understand and acknowledge the fact that supply chain environments remain dynamic in nature.</w:t>
      </w:r>
      <w:r w:rsidR="00634814" w:rsidRPr="00321A9E">
        <w:t xml:space="preserve"> </w:t>
      </w:r>
      <w:r w:rsidR="00962248" w:rsidRPr="00321A9E">
        <w:t xml:space="preserve">Many factors contribute to such dynamic performance such as technological changes, trade policies, future events from politics, and climate change. This implies that strategies developed by these companies could change at any time making them fail to have </w:t>
      </w:r>
      <w:r w:rsidR="000A6079" w:rsidRPr="00321A9E">
        <w:t>significant</w:t>
      </w:r>
      <w:r w:rsidR="00962248" w:rsidRPr="00321A9E">
        <w:t xml:space="preserve"> effect on future companies.</w:t>
      </w:r>
      <w:r w:rsidR="00D44AC2" w:rsidRPr="00321A9E">
        <w:t xml:space="preserve"> </w:t>
      </w:r>
    </w:p>
    <w:p w14:paraId="2333F8DD" w14:textId="58C5F90E" w:rsidR="008E5173" w:rsidRPr="00321A9E" w:rsidRDefault="008E5173" w:rsidP="00321A9E">
      <w:pPr>
        <w:pStyle w:val="Heading2"/>
        <w:spacing w:line="360" w:lineRule="auto"/>
        <w:jc w:val="both"/>
        <w:rPr>
          <w:rFonts w:ascii="Arial" w:hAnsi="Arial" w:cs="Arial"/>
          <w:sz w:val="22"/>
          <w:szCs w:val="22"/>
        </w:rPr>
      </w:pPr>
      <w:bookmarkStart w:id="80" w:name="_Toc235966103"/>
      <w:r w:rsidRPr="00321A9E">
        <w:rPr>
          <w:rFonts w:ascii="Arial" w:hAnsi="Arial" w:cs="Arial"/>
          <w:sz w:val="22"/>
          <w:szCs w:val="22"/>
        </w:rPr>
        <w:t>Recommendations</w:t>
      </w:r>
      <w:bookmarkEnd w:id="80"/>
      <w:r w:rsidRPr="00321A9E">
        <w:rPr>
          <w:rFonts w:ascii="Arial" w:hAnsi="Arial" w:cs="Arial"/>
          <w:sz w:val="22"/>
          <w:szCs w:val="22"/>
        </w:rPr>
        <w:t xml:space="preserve"> </w:t>
      </w:r>
    </w:p>
    <w:p w14:paraId="5BC7AC48" w14:textId="374D02A7" w:rsidR="008922BE" w:rsidRPr="00321A9E" w:rsidRDefault="009B0359" w:rsidP="00321A9E">
      <w:pPr>
        <w:spacing w:line="360" w:lineRule="auto"/>
        <w:ind w:firstLine="576"/>
        <w:jc w:val="both"/>
      </w:pPr>
      <w:r w:rsidRPr="00321A9E">
        <w:t xml:space="preserve">The study recommends that future researchers use primary research to collect data among professionals in supply chains and risk management. Future studies could consider collecting data through survey or interviews from specialists working in logistics, procurement, and supply chain departments. </w:t>
      </w:r>
      <w:r w:rsidR="00A96542" w:rsidRPr="00321A9E">
        <w:t>Yin (2013</w:t>
      </w:r>
      <w:r w:rsidR="00817B44" w:rsidRPr="00321A9E">
        <w:t xml:space="preserve">) notes that primary research helps collect data on </w:t>
      </w:r>
      <w:r w:rsidR="00817B44" w:rsidRPr="00321A9E">
        <w:lastRenderedPageBreak/>
        <w:t>present events. For example, some of the areas might include strategies, decision making proce</w:t>
      </w:r>
      <w:r w:rsidR="00AE5D17" w:rsidRPr="00321A9E">
        <w:t>sses, and challenges. I</w:t>
      </w:r>
      <w:r w:rsidR="00817B44" w:rsidRPr="00321A9E">
        <w:t>nterviews provide more in</w:t>
      </w:r>
      <w:r w:rsidR="00023C98" w:rsidRPr="00321A9E">
        <w:t>-</w:t>
      </w:r>
      <w:r w:rsidR="00817B44" w:rsidRPr="00321A9E">
        <w:t>depths concerning ways that managers assess risks, come up with decisions</w:t>
      </w:r>
      <w:r w:rsidR="00C96FCA" w:rsidRPr="00321A9E">
        <w:t xml:space="preserve"> to invest in digital transformation tools, and trade between operational costs and resilience.</w:t>
      </w:r>
      <w:r w:rsidR="000A6079" w:rsidRPr="00321A9E">
        <w:t xml:space="preserve"> </w:t>
      </w:r>
    </w:p>
    <w:p w14:paraId="206BA3BA" w14:textId="77777777" w:rsidR="008922BE" w:rsidRPr="00321A9E" w:rsidRDefault="008922BE" w:rsidP="00321A9E">
      <w:pPr>
        <w:spacing w:line="360" w:lineRule="auto"/>
        <w:jc w:val="both"/>
      </w:pPr>
      <w:r w:rsidRPr="00321A9E">
        <w:br w:type="page"/>
      </w:r>
    </w:p>
    <w:p w14:paraId="5AFA0D9C" w14:textId="77777777" w:rsidR="008922BE" w:rsidRPr="00321A9E" w:rsidRDefault="008922BE" w:rsidP="00321A9E">
      <w:pPr>
        <w:pStyle w:val="Heading2"/>
        <w:spacing w:line="360" w:lineRule="auto"/>
        <w:jc w:val="both"/>
        <w:rPr>
          <w:rFonts w:ascii="Arial" w:hAnsi="Arial" w:cs="Arial"/>
          <w:sz w:val="22"/>
          <w:szCs w:val="22"/>
        </w:rPr>
      </w:pPr>
      <w:bookmarkStart w:id="81" w:name="_Toc235966104"/>
      <w:r w:rsidRPr="00321A9E">
        <w:rPr>
          <w:rFonts w:ascii="Arial" w:hAnsi="Arial" w:cs="Arial"/>
          <w:sz w:val="22"/>
          <w:szCs w:val="22"/>
        </w:rPr>
        <w:lastRenderedPageBreak/>
        <w:t>Chapter summary</w:t>
      </w:r>
      <w:bookmarkEnd w:id="81"/>
      <w:r w:rsidRPr="00321A9E">
        <w:rPr>
          <w:rFonts w:ascii="Arial" w:hAnsi="Arial" w:cs="Arial"/>
          <w:sz w:val="22"/>
          <w:szCs w:val="22"/>
        </w:rPr>
        <w:t xml:space="preserve"> </w:t>
      </w:r>
    </w:p>
    <w:p w14:paraId="45E90951" w14:textId="02613552" w:rsidR="008922BE" w:rsidRPr="00D916F7" w:rsidRDefault="008922BE" w:rsidP="00321A9E">
      <w:pPr>
        <w:spacing w:line="360" w:lineRule="auto"/>
        <w:ind w:firstLine="720"/>
        <w:jc w:val="both"/>
        <w:rPr>
          <w:sz w:val="24"/>
          <w:szCs w:val="24"/>
        </w:rPr>
      </w:pPr>
      <w:r w:rsidRPr="00321A9E">
        <w:t>This study sought to evaluate supply chain resilience strategies used by European automotive manufacturers. Core ideas were framed along three specific objectives of determining global disruptions, strategies used by companies, and associated effectiveness of such strategies. Secondary data was used to gather insights from published reports and articles on the company websites. The results showed COVID-19 pandemic, disruptions in transportation and logistics, and instability in geopolitics remain major disruptions that affected the companies. In response, they developed strategies such a diversified suppliers, regionalisation and nearshoring, digital transformation, and collaboration with suppliers to build strong resilience systems. In effect, such strategies helped maintain operation continuity, improve flexible global supply chains, strengthen the level of competitive against the non-prepared companies, and enhance their relationship with new and stronger suppliers. However, despite these findings, the study also experiences three limitations. Future researchers can use cross-sectional research, expand the sample size, and find perception of managers on disruptions that confront them</w:t>
      </w:r>
      <w:r w:rsidRPr="00D916F7">
        <w:rPr>
          <w:sz w:val="24"/>
          <w:szCs w:val="24"/>
        </w:rPr>
        <w:t xml:space="preserve">. </w:t>
      </w:r>
    </w:p>
    <w:p w14:paraId="1974F7A4" w14:textId="66474A67" w:rsidR="008922BE" w:rsidRDefault="008922BE">
      <w:pPr>
        <w:rPr>
          <w:sz w:val="24"/>
          <w:szCs w:val="24"/>
        </w:rPr>
      </w:pPr>
      <w:r>
        <w:rPr>
          <w:sz w:val="24"/>
          <w:szCs w:val="24"/>
        </w:rPr>
        <w:br w:type="page"/>
      </w:r>
    </w:p>
    <w:p w14:paraId="5715C504" w14:textId="3EFBC52A" w:rsidR="00911882" w:rsidRPr="009666DB" w:rsidRDefault="00C42359" w:rsidP="006B50DD">
      <w:pPr>
        <w:pStyle w:val="Heading1"/>
        <w:rPr>
          <w:rFonts w:ascii="Arial" w:hAnsi="Arial"/>
        </w:rPr>
      </w:pPr>
      <w:bookmarkStart w:id="82" w:name="_Toc235966105"/>
      <w:r w:rsidRPr="009666DB">
        <w:rPr>
          <w:rFonts w:ascii="Arial" w:hAnsi="Arial"/>
        </w:rPr>
        <w:lastRenderedPageBreak/>
        <w:t>REFERENCES</w:t>
      </w:r>
      <w:bookmarkEnd w:id="82"/>
    </w:p>
    <w:p w14:paraId="31738A55" w14:textId="77777777" w:rsidR="002F6AEC" w:rsidRPr="009666DB" w:rsidRDefault="002F6AEC" w:rsidP="00B648F9">
      <w:pPr>
        <w:spacing w:line="480" w:lineRule="auto"/>
        <w:ind w:left="567" w:hanging="567"/>
        <w:rPr>
          <w:sz w:val="24"/>
          <w:szCs w:val="24"/>
        </w:rPr>
      </w:pPr>
      <w:bookmarkStart w:id="83" w:name="_Hlk234429823"/>
      <w:r w:rsidRPr="009666DB">
        <w:rPr>
          <w:sz w:val="24"/>
          <w:szCs w:val="24"/>
        </w:rPr>
        <w:t>Aman, M., Rajesh, R. and Vyas, V., 2024</w:t>
      </w:r>
      <w:bookmarkEnd w:id="83"/>
      <w:r w:rsidRPr="009666DB">
        <w:rPr>
          <w:sz w:val="24"/>
          <w:szCs w:val="24"/>
        </w:rPr>
        <w:t>. Supply chain disruptions in COVID-19 and market performances of firms: a study in the Indian automobile sector. Measuring Business Excellence, 28(3-4), pp.347-365.</w:t>
      </w:r>
    </w:p>
    <w:p w14:paraId="388EAF21" w14:textId="3BF4DE0A" w:rsidR="002F6AEC" w:rsidRPr="009666DB" w:rsidRDefault="002F6AEC" w:rsidP="00B648F9">
      <w:pPr>
        <w:spacing w:line="480" w:lineRule="auto"/>
        <w:ind w:left="567" w:hanging="567"/>
        <w:rPr>
          <w:sz w:val="24"/>
          <w:szCs w:val="24"/>
        </w:rPr>
      </w:pPr>
      <w:r w:rsidRPr="009666DB">
        <w:rPr>
          <w:sz w:val="24"/>
          <w:szCs w:val="24"/>
        </w:rPr>
        <w:t>BMW Group (2023) BMW Group Report 2023. Available at: https://www.bmwgroup.com/en/report/2023/downloads/BMW-Group-Report-2023-en.pdf </w:t>
      </w:r>
      <w:r w:rsidR="00B648F9" w:rsidRPr="009666DB">
        <w:rPr>
          <w:sz w:val="24"/>
          <w:szCs w:val="24"/>
        </w:rPr>
        <w:t>[Accessed Date: 03/07/2026]</w:t>
      </w:r>
    </w:p>
    <w:p w14:paraId="54E14D11" w14:textId="0F9D090B" w:rsidR="002F6AEC" w:rsidRPr="009666DB" w:rsidRDefault="002F6AEC" w:rsidP="00B648F9">
      <w:pPr>
        <w:spacing w:line="480" w:lineRule="auto"/>
        <w:ind w:left="567" w:hanging="567"/>
        <w:rPr>
          <w:sz w:val="24"/>
          <w:szCs w:val="24"/>
        </w:rPr>
      </w:pPr>
      <w:r w:rsidRPr="009666DB">
        <w:rPr>
          <w:sz w:val="24"/>
          <w:szCs w:val="24"/>
        </w:rPr>
        <w:t>Brandon-Jones, E., Squire, B., Autry, C.W. and Petersen, K.J. (2014) ‘A contingent resource-based perspective of supply chain resilience and robustness’, Journal of Supply Chain Management, 50(3), pp. 55–73. Available at: https://doi.org/10.1111/jscm.12050 </w:t>
      </w:r>
      <w:r w:rsidR="00B648F9" w:rsidRPr="009666DB">
        <w:rPr>
          <w:sz w:val="24"/>
          <w:szCs w:val="24"/>
        </w:rPr>
        <w:t xml:space="preserve">[Accessed Date: 05/07/2026] </w:t>
      </w:r>
    </w:p>
    <w:p w14:paraId="62567B56" w14:textId="7A794E3F" w:rsidR="002F6AEC" w:rsidRPr="009666DB" w:rsidRDefault="002F6AEC" w:rsidP="00B648F9">
      <w:pPr>
        <w:spacing w:line="480" w:lineRule="auto"/>
        <w:ind w:left="567" w:hanging="567"/>
        <w:rPr>
          <w:sz w:val="24"/>
          <w:szCs w:val="24"/>
        </w:rPr>
      </w:pPr>
      <w:r w:rsidRPr="009666DB">
        <w:rPr>
          <w:sz w:val="24"/>
          <w:szCs w:val="24"/>
        </w:rPr>
        <w:t>Braun, V. and Clarke, V. (2006) ‘Using thematic analysis in psychology’, Qualitative Research in Psychology, 3(2), pp. 77–101. Available at: https://doi.org/10.1191/1478088706qp063oa  </w:t>
      </w:r>
      <w:r w:rsidR="00B648F9" w:rsidRPr="009666DB">
        <w:rPr>
          <w:sz w:val="24"/>
          <w:szCs w:val="24"/>
        </w:rPr>
        <w:t xml:space="preserve"> [Accessed Date: 03/07/2026]</w:t>
      </w:r>
    </w:p>
    <w:p w14:paraId="2AC67D3E" w14:textId="77777777" w:rsidR="002F6AEC" w:rsidRPr="009666DB" w:rsidRDefault="002F6AEC" w:rsidP="00B648F9">
      <w:pPr>
        <w:spacing w:line="480" w:lineRule="auto"/>
        <w:ind w:left="567" w:hanging="567"/>
        <w:rPr>
          <w:sz w:val="24"/>
          <w:szCs w:val="24"/>
        </w:rPr>
      </w:pPr>
      <w:r w:rsidRPr="009666DB">
        <w:rPr>
          <w:sz w:val="24"/>
          <w:szCs w:val="24"/>
        </w:rPr>
        <w:t>Braun, V. and Clarke, V., 2023. Toward good practice in thematic analysis: Avoiding common problems and be (com) ing a knowing researcher. International journal of transgender health, 24(1), pp.1-6.</w:t>
      </w:r>
    </w:p>
    <w:p w14:paraId="1BBF75B0" w14:textId="77777777" w:rsidR="002F6AEC" w:rsidRPr="009666DB" w:rsidRDefault="002F6AEC" w:rsidP="00B648F9">
      <w:pPr>
        <w:spacing w:line="480" w:lineRule="auto"/>
        <w:ind w:left="567" w:hanging="567"/>
        <w:rPr>
          <w:sz w:val="24"/>
          <w:szCs w:val="24"/>
        </w:rPr>
      </w:pPr>
      <w:r w:rsidRPr="009666DB">
        <w:rPr>
          <w:sz w:val="24"/>
          <w:szCs w:val="24"/>
        </w:rPr>
        <w:t>Capgemini Research Institute (2023) Automotive supply chain: pursuing long-term resilience. Available at: https://www.capgemini.com/wp-content/uploads/2023/09/CRI_Supply-Chain-in-Automotive_08092023_Final-Draft_Web.pdf </w:t>
      </w:r>
    </w:p>
    <w:p w14:paraId="1B12A354" w14:textId="5BC111D7" w:rsidR="002F6AEC" w:rsidRPr="009666DB" w:rsidRDefault="002F6AEC" w:rsidP="006B50DD">
      <w:pPr>
        <w:spacing w:line="480" w:lineRule="auto"/>
        <w:ind w:left="567" w:hanging="567"/>
        <w:rPr>
          <w:sz w:val="24"/>
          <w:szCs w:val="24"/>
        </w:rPr>
      </w:pPr>
      <w:r w:rsidRPr="009666DB">
        <w:rPr>
          <w:sz w:val="24"/>
          <w:szCs w:val="24"/>
        </w:rPr>
        <w:lastRenderedPageBreak/>
        <w:t>Christopher, M. and Peck, H. (2004) ‘Building the resilient supply chain’, The International Journal of Logistics Management, 15(2), pp. 1–14. Available at: https://doi.org/10.1108/09574090410700275 </w:t>
      </w:r>
      <w:r w:rsidR="006B50DD" w:rsidRPr="009666DB">
        <w:rPr>
          <w:sz w:val="24"/>
          <w:szCs w:val="24"/>
        </w:rPr>
        <w:t>[Accessed Date: 08/07/2026]</w:t>
      </w:r>
    </w:p>
    <w:p w14:paraId="35107E72" w14:textId="77777777" w:rsidR="002F6AEC" w:rsidRPr="009666DB" w:rsidRDefault="002F6AEC" w:rsidP="00B648F9">
      <w:pPr>
        <w:spacing w:line="480" w:lineRule="auto"/>
        <w:ind w:left="567" w:hanging="567"/>
        <w:rPr>
          <w:sz w:val="24"/>
          <w:szCs w:val="24"/>
        </w:rPr>
      </w:pPr>
      <w:bookmarkStart w:id="84" w:name="_Hlk234429523"/>
      <w:r w:rsidRPr="009666DB">
        <w:rPr>
          <w:sz w:val="24"/>
          <w:szCs w:val="24"/>
        </w:rPr>
        <w:t>Coffin,</w:t>
      </w:r>
      <w:bookmarkEnd w:id="84"/>
      <w:r w:rsidRPr="009666DB">
        <w:rPr>
          <w:sz w:val="24"/>
          <w:szCs w:val="24"/>
        </w:rPr>
        <w:t xml:space="preserve"> D., Downing, D., Horowitz, J. and LaRocca, G., 2022. The roadblocks of the COVID-19 pandemic in the US automotive industry. Available at SSRN 4143474.</w:t>
      </w:r>
    </w:p>
    <w:p w14:paraId="54CFA657" w14:textId="77777777" w:rsidR="002F6AEC" w:rsidRPr="009666DB" w:rsidRDefault="002F6AEC" w:rsidP="00B648F9">
      <w:pPr>
        <w:spacing w:line="480" w:lineRule="auto"/>
        <w:ind w:left="567" w:hanging="567"/>
        <w:rPr>
          <w:sz w:val="24"/>
          <w:szCs w:val="24"/>
        </w:rPr>
      </w:pPr>
      <w:r w:rsidRPr="009666DB">
        <w:rPr>
          <w:sz w:val="24"/>
          <w:szCs w:val="24"/>
        </w:rPr>
        <w:t>Collis, J. and Hussey, R. (2013) Business Research: A Practical Guide for Undergraduate and Postgraduate Students. 4th edn. London: Palgrave Macmillan.</w:t>
      </w:r>
    </w:p>
    <w:p w14:paraId="3D2D4A05" w14:textId="77777777" w:rsidR="002F6AEC" w:rsidRPr="009666DB" w:rsidRDefault="002F6AEC" w:rsidP="00B648F9">
      <w:pPr>
        <w:spacing w:line="480" w:lineRule="auto"/>
        <w:ind w:left="567" w:hanging="567"/>
        <w:rPr>
          <w:sz w:val="24"/>
          <w:szCs w:val="24"/>
        </w:rPr>
      </w:pPr>
      <w:r w:rsidRPr="009666DB">
        <w:rPr>
          <w:sz w:val="24"/>
          <w:szCs w:val="24"/>
        </w:rPr>
        <w:t>Denscombe, M. (2012) Research Proposals: A Practical Guide. Maidenhead: Open University Press.</w:t>
      </w:r>
    </w:p>
    <w:p w14:paraId="0D7D89AC" w14:textId="77777777" w:rsidR="002F6AEC" w:rsidRPr="009666DB" w:rsidRDefault="002F6AEC" w:rsidP="00B648F9">
      <w:pPr>
        <w:spacing w:line="480" w:lineRule="auto"/>
        <w:ind w:left="567" w:hanging="567"/>
        <w:rPr>
          <w:sz w:val="24"/>
          <w:szCs w:val="24"/>
        </w:rPr>
      </w:pPr>
      <w:r w:rsidRPr="009666DB">
        <w:rPr>
          <w:sz w:val="24"/>
          <w:szCs w:val="24"/>
        </w:rPr>
        <w:t>Easterby-Smith, M., Thorpe, R. and Jackson, P. (2015) Management and Business Research. 5th edn. London: Sage Publications.</w:t>
      </w:r>
    </w:p>
    <w:p w14:paraId="24173585" w14:textId="77777777" w:rsidR="002F6AEC" w:rsidRPr="009666DB" w:rsidRDefault="002F6AEC" w:rsidP="00B648F9">
      <w:pPr>
        <w:spacing w:line="480" w:lineRule="auto"/>
        <w:ind w:left="567" w:hanging="567"/>
        <w:rPr>
          <w:sz w:val="24"/>
          <w:szCs w:val="24"/>
        </w:rPr>
      </w:pPr>
      <w:bookmarkStart w:id="85" w:name="_Hlk234429462"/>
      <w:r w:rsidRPr="009666DB">
        <w:rPr>
          <w:sz w:val="24"/>
          <w:szCs w:val="24"/>
        </w:rPr>
        <w:t>Eldem, B., Kluczek, A. and Bagiński, J., 2022</w:t>
      </w:r>
      <w:bookmarkEnd w:id="85"/>
      <w:r w:rsidRPr="009666DB">
        <w:rPr>
          <w:sz w:val="24"/>
          <w:szCs w:val="24"/>
        </w:rPr>
        <w:t>. The COVID-19 impact on supply chain operations of automotive industry: A case study of sustainability 4.0 based on Sense–Adapt–Transform framework. Sustainability, 14(10), p.5855.</w:t>
      </w:r>
    </w:p>
    <w:p w14:paraId="296D0556" w14:textId="77777777" w:rsidR="002F6AEC" w:rsidRPr="009666DB" w:rsidRDefault="002F6AEC" w:rsidP="00B648F9">
      <w:pPr>
        <w:spacing w:line="480" w:lineRule="auto"/>
        <w:ind w:left="567" w:hanging="567"/>
        <w:rPr>
          <w:sz w:val="24"/>
          <w:szCs w:val="24"/>
        </w:rPr>
      </w:pPr>
      <w:bookmarkStart w:id="86" w:name="_Hlk234429118"/>
      <w:r w:rsidRPr="009666DB">
        <w:rPr>
          <w:sz w:val="24"/>
          <w:szCs w:val="24"/>
        </w:rPr>
        <w:t>Falsafi, M., Marchiori, I. and Fornasiero, R., 2018</w:t>
      </w:r>
      <w:bookmarkEnd w:id="86"/>
      <w:r w:rsidRPr="009666DB">
        <w:rPr>
          <w:sz w:val="24"/>
          <w:szCs w:val="24"/>
        </w:rPr>
        <w:t>. Managing disruptions in inbound logistics of the automotive sector. IFAC-PapersOnLine, 51(11), pp.376-381.</w:t>
      </w:r>
    </w:p>
    <w:p w14:paraId="56727BCC" w14:textId="77777777" w:rsidR="002F6AEC" w:rsidRPr="009666DB" w:rsidRDefault="002F6AEC" w:rsidP="00B648F9">
      <w:pPr>
        <w:spacing w:line="480" w:lineRule="auto"/>
        <w:ind w:left="567" w:hanging="567"/>
        <w:rPr>
          <w:sz w:val="24"/>
          <w:szCs w:val="24"/>
        </w:rPr>
      </w:pPr>
      <w:r w:rsidRPr="009666DB">
        <w:rPr>
          <w:sz w:val="24"/>
          <w:szCs w:val="24"/>
        </w:rPr>
        <w:t>Gautam, A., Akhtar, A., Shah, M. and Soni, U., 2023. Carving strategic resilience roadmap for Indian automotive industry using hybrid analytical approach. International Journal of Business Continuity and Risk Management, 13(2), pp.115-137.</w:t>
      </w:r>
    </w:p>
    <w:p w14:paraId="01042CDC" w14:textId="1B5CB475" w:rsidR="002F6AEC" w:rsidRPr="009666DB" w:rsidRDefault="002F6AEC" w:rsidP="006B50DD">
      <w:pPr>
        <w:spacing w:line="480" w:lineRule="auto"/>
        <w:ind w:left="567" w:hanging="567"/>
        <w:rPr>
          <w:sz w:val="24"/>
          <w:szCs w:val="24"/>
        </w:rPr>
      </w:pPr>
      <w:r w:rsidRPr="009666DB">
        <w:rPr>
          <w:sz w:val="24"/>
          <w:szCs w:val="24"/>
        </w:rPr>
        <w:lastRenderedPageBreak/>
        <w:t>Gereffi, G. (2020) ‘What does the COVID-19 pandemic teach us about global value chains? The case of medical supplies’, Journal of International Business Policy, 3(3), pp. 287–301. Available at: https://doi.org/10.1057/s42214-020-00062-w </w:t>
      </w:r>
      <w:r w:rsidR="006B50DD" w:rsidRPr="009666DB">
        <w:rPr>
          <w:sz w:val="24"/>
          <w:szCs w:val="24"/>
        </w:rPr>
        <w:t>[Accessed Date: 29/06/2026]</w:t>
      </w:r>
    </w:p>
    <w:p w14:paraId="1839AF0B" w14:textId="77777777" w:rsidR="002F6AEC" w:rsidRPr="009666DB" w:rsidRDefault="002F6AEC" w:rsidP="00B648F9">
      <w:pPr>
        <w:spacing w:line="480" w:lineRule="auto"/>
        <w:ind w:left="567" w:hanging="567"/>
        <w:rPr>
          <w:sz w:val="24"/>
          <w:szCs w:val="24"/>
        </w:rPr>
      </w:pPr>
      <w:bookmarkStart w:id="87" w:name="_Hlk234429691"/>
      <w:r w:rsidRPr="009666DB">
        <w:rPr>
          <w:sz w:val="24"/>
          <w:szCs w:val="24"/>
        </w:rPr>
        <w:t>Ghadir,</w:t>
      </w:r>
      <w:bookmarkEnd w:id="87"/>
      <w:r w:rsidRPr="009666DB">
        <w:rPr>
          <w:sz w:val="24"/>
          <w:szCs w:val="24"/>
        </w:rPr>
        <w:t xml:space="preserve"> A.H., Vandchali, H.R., Fallah, M. and Tirkolaee, E.B., 2026. Evaluating the impacts of COVID-19 outbreak on supply chain risks by modified failure mode and effects analysis: a case study in an automotive company. Annals of Operations Research, 360(1), pp.483-513.</w:t>
      </w:r>
    </w:p>
    <w:p w14:paraId="77FCF889" w14:textId="3F02A3BE" w:rsidR="002F6AEC" w:rsidRPr="009666DB" w:rsidRDefault="002F6AEC" w:rsidP="006B50DD">
      <w:pPr>
        <w:spacing w:line="480" w:lineRule="auto"/>
        <w:ind w:left="567" w:hanging="567"/>
        <w:rPr>
          <w:sz w:val="24"/>
          <w:szCs w:val="24"/>
        </w:rPr>
      </w:pPr>
      <w:r w:rsidRPr="009666DB">
        <w:rPr>
          <w:sz w:val="24"/>
          <w:szCs w:val="24"/>
        </w:rPr>
        <w:t>Holweg, M. (2007) ‘The genealogy of lean production’, Journal of Operations Management, 25(2), pp. 420–437. Available at: https://doi.org/10.1016/j.jom.2006.04.001 </w:t>
      </w:r>
      <w:r w:rsidR="006B50DD" w:rsidRPr="009666DB">
        <w:rPr>
          <w:sz w:val="24"/>
          <w:szCs w:val="24"/>
        </w:rPr>
        <w:t>[Accessed Date: 27/06/2026]</w:t>
      </w:r>
      <w:r w:rsidRPr="009666DB">
        <w:rPr>
          <w:sz w:val="24"/>
          <w:szCs w:val="24"/>
        </w:rPr>
        <w:t> </w:t>
      </w:r>
    </w:p>
    <w:p w14:paraId="3ED7864F" w14:textId="77777777" w:rsidR="002F6AEC" w:rsidRPr="009666DB" w:rsidRDefault="002F6AEC" w:rsidP="00B648F9">
      <w:pPr>
        <w:spacing w:line="480" w:lineRule="auto"/>
        <w:ind w:left="567" w:hanging="567"/>
        <w:rPr>
          <w:sz w:val="24"/>
          <w:szCs w:val="24"/>
        </w:rPr>
      </w:pPr>
      <w:bookmarkStart w:id="88" w:name="_Hlk234429340"/>
      <w:r w:rsidRPr="009666DB">
        <w:rPr>
          <w:sz w:val="24"/>
          <w:szCs w:val="24"/>
        </w:rPr>
        <w:t>Huang, K., Wang, J. and Zhang, J., 2023</w:t>
      </w:r>
      <w:bookmarkEnd w:id="88"/>
      <w:r w:rsidRPr="009666DB">
        <w:rPr>
          <w:sz w:val="24"/>
          <w:szCs w:val="24"/>
        </w:rPr>
        <w:t>. Automotive supply chain disruption risk management: A visualization analysis based on bibliometric. Processes, 11(3), p.710.</w:t>
      </w:r>
    </w:p>
    <w:p w14:paraId="6D486188" w14:textId="2F4C688B" w:rsidR="002F6AEC" w:rsidRPr="009666DB" w:rsidRDefault="002F6AEC" w:rsidP="006B50DD">
      <w:pPr>
        <w:spacing w:line="480" w:lineRule="auto"/>
        <w:ind w:left="567" w:hanging="567"/>
        <w:rPr>
          <w:sz w:val="24"/>
          <w:szCs w:val="24"/>
        </w:rPr>
      </w:pPr>
      <w:r w:rsidRPr="009666DB">
        <w:rPr>
          <w:sz w:val="24"/>
          <w:szCs w:val="24"/>
        </w:rPr>
        <w:t>Ivanov, D. (2021) ‘Supply chain viability and the COVID-19 pandemic’, International Journal of Production Research, 59(12), pp. 3535–3552. Available at: https://doi.org/10.1080/00207543.2021.1890852 </w:t>
      </w:r>
      <w:r w:rsidR="006B50DD" w:rsidRPr="009666DB">
        <w:rPr>
          <w:sz w:val="24"/>
          <w:szCs w:val="24"/>
        </w:rPr>
        <w:t>[Accessed Date: 24/06/2026]</w:t>
      </w:r>
    </w:p>
    <w:p w14:paraId="0CD2A0A3" w14:textId="462D39C2" w:rsidR="002F6AEC" w:rsidRPr="009666DB" w:rsidRDefault="002F6AEC" w:rsidP="006B50DD">
      <w:pPr>
        <w:spacing w:line="480" w:lineRule="auto"/>
        <w:ind w:left="567" w:hanging="567"/>
        <w:rPr>
          <w:sz w:val="24"/>
          <w:szCs w:val="24"/>
        </w:rPr>
      </w:pPr>
      <w:r w:rsidRPr="009666DB">
        <w:rPr>
          <w:sz w:val="24"/>
          <w:szCs w:val="24"/>
        </w:rPr>
        <w:t>Ivanov, D. and Dolgui, A. (2020) ‘Viability of intertwined supply networks’, International Journal of Production Research, 58(10), pp. 2904–2915. Available at: https://doi.org/10.1080/00207543.2020.1750727 </w:t>
      </w:r>
      <w:r w:rsidR="006B50DD" w:rsidRPr="009666DB">
        <w:rPr>
          <w:sz w:val="24"/>
          <w:szCs w:val="24"/>
        </w:rPr>
        <w:t>[Accessed Date: 05/07/2026]</w:t>
      </w:r>
    </w:p>
    <w:p w14:paraId="07693501" w14:textId="707B6197" w:rsidR="002F6AEC" w:rsidRPr="009666DB" w:rsidRDefault="002F6AEC" w:rsidP="006B50DD">
      <w:pPr>
        <w:spacing w:line="480" w:lineRule="auto"/>
        <w:ind w:left="567" w:hanging="567"/>
        <w:rPr>
          <w:sz w:val="24"/>
          <w:szCs w:val="24"/>
        </w:rPr>
      </w:pPr>
      <w:r w:rsidRPr="009666DB">
        <w:rPr>
          <w:sz w:val="24"/>
          <w:szCs w:val="24"/>
        </w:rPr>
        <w:t>Jüttner, U. and Maklan, S. (2011) ‘Supply chain resilience in the global financial crisis’, Supply Chain Management: An International Journal, 16(4), pp. 246–</w:t>
      </w:r>
      <w:r w:rsidRPr="009666DB">
        <w:rPr>
          <w:sz w:val="24"/>
          <w:szCs w:val="24"/>
        </w:rPr>
        <w:lastRenderedPageBreak/>
        <w:t>259. Available at: https://doi.org/10.1108/13598541111139062</w:t>
      </w:r>
      <w:r w:rsidR="006B50DD" w:rsidRPr="009666DB">
        <w:rPr>
          <w:sz w:val="24"/>
          <w:szCs w:val="24"/>
        </w:rPr>
        <w:t> [Accessed Date: 24/06/2026]</w:t>
      </w:r>
    </w:p>
    <w:p w14:paraId="6A232C25" w14:textId="77777777" w:rsidR="002F6AEC" w:rsidRPr="009666DB" w:rsidRDefault="002F6AEC" w:rsidP="00B648F9">
      <w:pPr>
        <w:spacing w:line="480" w:lineRule="auto"/>
        <w:ind w:left="567" w:hanging="567"/>
        <w:rPr>
          <w:sz w:val="24"/>
          <w:szCs w:val="24"/>
        </w:rPr>
      </w:pPr>
      <w:bookmarkStart w:id="89" w:name="_Hlk234429630"/>
      <w:r w:rsidRPr="009666DB">
        <w:rPr>
          <w:sz w:val="24"/>
          <w:szCs w:val="24"/>
        </w:rPr>
        <w:t xml:space="preserve">Kaeo-Tad, </w:t>
      </w:r>
      <w:bookmarkEnd w:id="89"/>
      <w:r w:rsidRPr="009666DB">
        <w:rPr>
          <w:sz w:val="24"/>
          <w:szCs w:val="24"/>
        </w:rPr>
        <w:t>N., Jeenanunta, C., Chumnumporn, K., Nitisahakul, T. and Sanprasert, V., 2021. Resilient manufacturing: Case studies in Thai automotive industries during the COVID-19 pandemic. Engineering Management in Production and Services, 13(3), pp.99-113.</w:t>
      </w:r>
    </w:p>
    <w:p w14:paraId="62617DE7" w14:textId="03EA7F3D" w:rsidR="002F6AEC" w:rsidRPr="009666DB" w:rsidRDefault="002F6AEC" w:rsidP="006B50DD">
      <w:pPr>
        <w:spacing w:line="480" w:lineRule="auto"/>
        <w:ind w:left="567" w:hanging="567"/>
        <w:rPr>
          <w:sz w:val="24"/>
          <w:szCs w:val="24"/>
        </w:rPr>
      </w:pPr>
      <w:r w:rsidRPr="009666DB">
        <w:rPr>
          <w:sz w:val="24"/>
          <w:szCs w:val="24"/>
        </w:rPr>
        <w:t>Kamalahmadi, M. and Parast, M.M. (2016) ‘A review of the literature on the principles of enterprise and supply chain resilience’, International Journal of Production Economics, 171, pp. 116–133. Available at: https://doi.org/10.1016/j.ijpe.2015.10.023</w:t>
      </w:r>
      <w:r w:rsidR="006B50DD" w:rsidRPr="009666DB">
        <w:rPr>
          <w:sz w:val="24"/>
          <w:szCs w:val="24"/>
        </w:rPr>
        <w:t> [Accessed Date: 25/06/2026]</w:t>
      </w:r>
    </w:p>
    <w:p w14:paraId="5127E76D" w14:textId="77777777" w:rsidR="002F6AEC" w:rsidRPr="009666DB" w:rsidRDefault="002F6AEC" w:rsidP="00B648F9">
      <w:pPr>
        <w:spacing w:line="480" w:lineRule="auto"/>
        <w:ind w:left="567" w:hanging="567"/>
        <w:rPr>
          <w:sz w:val="24"/>
          <w:szCs w:val="24"/>
        </w:rPr>
      </w:pPr>
      <w:r w:rsidRPr="009666DB">
        <w:rPr>
          <w:sz w:val="24"/>
          <w:szCs w:val="24"/>
        </w:rPr>
        <w:t>Kasim, E.S., Daud, D., Said, J., Md Zin, N. and Kusrini, E., 2020. Supply disruption risk mitigation: a case study of automotive company. Polish Journal of Management Studies, 22.</w:t>
      </w:r>
    </w:p>
    <w:p w14:paraId="02E618A4" w14:textId="77777777" w:rsidR="002F6AEC" w:rsidRPr="009666DB" w:rsidRDefault="002F6AEC" w:rsidP="00B648F9">
      <w:pPr>
        <w:spacing w:line="480" w:lineRule="auto"/>
        <w:ind w:left="567" w:hanging="567"/>
        <w:rPr>
          <w:sz w:val="24"/>
          <w:szCs w:val="24"/>
        </w:rPr>
      </w:pPr>
      <w:r w:rsidRPr="009666DB">
        <w:rPr>
          <w:sz w:val="24"/>
          <w:szCs w:val="24"/>
        </w:rPr>
        <w:t>Kaviani, M.A., Tavana, M., Kowsari, F. and Rezapour, R., 2020. Supply chain resilience: a benchmarking model for vulnerability and capability assessment in the automotive industry. Benchmarking: An International Journal, 27(6), pp.1929-1949.</w:t>
      </w:r>
    </w:p>
    <w:p w14:paraId="504C0F76" w14:textId="64039DA0" w:rsidR="002F6AEC" w:rsidRPr="009666DB" w:rsidRDefault="002F6AEC" w:rsidP="006B50DD">
      <w:pPr>
        <w:spacing w:line="480" w:lineRule="auto"/>
        <w:ind w:left="567" w:hanging="567"/>
        <w:rPr>
          <w:sz w:val="24"/>
          <w:szCs w:val="24"/>
        </w:rPr>
      </w:pPr>
      <w:r w:rsidRPr="009666DB">
        <w:rPr>
          <w:sz w:val="24"/>
          <w:szCs w:val="24"/>
        </w:rPr>
        <w:t>McKinsey &amp; Company (2022) Semiconductor shortage: how the automotive industry can succeed. Available at: https://www.mckinsey.com/industries/semiconductors/our-insights/semiconductor-shortage-how-the-automotive-industry-can-succeed </w:t>
      </w:r>
      <w:r w:rsidR="006B50DD" w:rsidRPr="009666DB">
        <w:rPr>
          <w:sz w:val="24"/>
          <w:szCs w:val="24"/>
        </w:rPr>
        <w:t>[Accessed Date: 29/06/2026]</w:t>
      </w:r>
      <w:r w:rsidRPr="009666DB">
        <w:rPr>
          <w:sz w:val="24"/>
          <w:szCs w:val="24"/>
        </w:rPr>
        <w:t> </w:t>
      </w:r>
    </w:p>
    <w:p w14:paraId="10FA1171" w14:textId="77777777" w:rsidR="002F6AEC" w:rsidRPr="009666DB" w:rsidRDefault="002F6AEC" w:rsidP="00B648F9">
      <w:pPr>
        <w:spacing w:line="480" w:lineRule="auto"/>
        <w:ind w:left="567" w:hanging="567"/>
        <w:rPr>
          <w:sz w:val="24"/>
          <w:szCs w:val="24"/>
        </w:rPr>
      </w:pPr>
      <w:r w:rsidRPr="009666DB">
        <w:rPr>
          <w:sz w:val="24"/>
          <w:szCs w:val="24"/>
        </w:rPr>
        <w:lastRenderedPageBreak/>
        <w:t>Ning, L. and Yao, D., 2023. The impact of digital transformation on supply chain capabilities and supply chain competitive performance. Sustainability, 15(13), p.10107.</w:t>
      </w:r>
    </w:p>
    <w:p w14:paraId="647BD1EC" w14:textId="4C6F9BCA" w:rsidR="002F6AEC" w:rsidRPr="009666DB" w:rsidRDefault="002F6AEC" w:rsidP="006B50DD">
      <w:pPr>
        <w:spacing w:line="480" w:lineRule="auto"/>
        <w:ind w:left="567" w:hanging="567"/>
        <w:rPr>
          <w:sz w:val="24"/>
          <w:szCs w:val="24"/>
        </w:rPr>
      </w:pPr>
      <w:r w:rsidRPr="009666DB">
        <w:rPr>
          <w:sz w:val="24"/>
          <w:szCs w:val="24"/>
        </w:rPr>
        <w:t>Nobeoka, K., Dyer, J.H. and Madhok, A. (2002) ‘The influence of customer scope on supplier learning and performance in the Japanese automobile industry’, Journal of International Business Studies, 33(4), pp. 717–736. Available at: https://doi.org/10.1057/palgrave.jibs.8491041 </w:t>
      </w:r>
      <w:r w:rsidR="006B50DD" w:rsidRPr="009666DB">
        <w:rPr>
          <w:sz w:val="24"/>
          <w:szCs w:val="24"/>
        </w:rPr>
        <w:t>[Accessed Date: 27/06/2026]</w:t>
      </w:r>
    </w:p>
    <w:p w14:paraId="7D313B93" w14:textId="77777777" w:rsidR="002F6AEC" w:rsidRPr="009666DB" w:rsidRDefault="002F6AEC" w:rsidP="00B648F9">
      <w:pPr>
        <w:spacing w:line="480" w:lineRule="auto"/>
        <w:ind w:left="567" w:hanging="567"/>
        <w:rPr>
          <w:sz w:val="24"/>
          <w:szCs w:val="24"/>
        </w:rPr>
      </w:pPr>
      <w:bookmarkStart w:id="90" w:name="_Hlk234429282"/>
      <w:r w:rsidRPr="009666DB">
        <w:rPr>
          <w:sz w:val="24"/>
          <w:szCs w:val="24"/>
        </w:rPr>
        <w:t>Osakuade, P. and Moore, O.M., 2023</w:t>
      </w:r>
      <w:bookmarkEnd w:id="90"/>
      <w:r w:rsidRPr="009666DB">
        <w:rPr>
          <w:sz w:val="24"/>
          <w:szCs w:val="24"/>
        </w:rPr>
        <w:t>. Review of Disruptive Technology in Automotive Manufactruring. Technol Invest, 14(3), pp.137-152.</w:t>
      </w:r>
    </w:p>
    <w:p w14:paraId="64C7655F" w14:textId="21414F06" w:rsidR="002F6AEC" w:rsidRPr="009666DB" w:rsidRDefault="002F6AEC" w:rsidP="006B50DD">
      <w:pPr>
        <w:spacing w:line="480" w:lineRule="auto"/>
        <w:ind w:left="567" w:hanging="567"/>
        <w:rPr>
          <w:sz w:val="24"/>
          <w:szCs w:val="24"/>
        </w:rPr>
      </w:pPr>
      <w:r w:rsidRPr="009666DB">
        <w:rPr>
          <w:sz w:val="24"/>
          <w:szCs w:val="24"/>
        </w:rPr>
        <w:t>Pettit, T.J., Fiksel, J. and Croxton, K.L. (2010) ‘Ensuring supply chain resilience’, Journal of Business Logistics, 31(1), pp. 1–21. Available at: https://doi.org/10.1002/j.2158-1592.2010.tb00125.x</w:t>
      </w:r>
      <w:r w:rsidR="006B50DD" w:rsidRPr="009666DB">
        <w:rPr>
          <w:sz w:val="24"/>
          <w:szCs w:val="24"/>
        </w:rPr>
        <w:t> [Accessed Date: 28/06/2026]</w:t>
      </w:r>
    </w:p>
    <w:p w14:paraId="5088C7CD" w14:textId="3880798A" w:rsidR="002F6AEC" w:rsidRPr="009666DB" w:rsidRDefault="002F6AEC" w:rsidP="00B648F9">
      <w:pPr>
        <w:spacing w:line="480" w:lineRule="auto"/>
        <w:ind w:left="567" w:hanging="567"/>
        <w:rPr>
          <w:sz w:val="24"/>
          <w:szCs w:val="24"/>
        </w:rPr>
      </w:pPr>
      <w:r w:rsidRPr="009666DB">
        <w:rPr>
          <w:sz w:val="24"/>
          <w:szCs w:val="24"/>
        </w:rPr>
        <w:t>Ponomarov, S.Y. and Holcomb, M.C. (2009) ‘Understanding the concept of supply chain resilience’, The International Journal of Logistics Management, 20(1), pp. 124–143. Available at: https://doi.org/10.1108/09574090910954873</w:t>
      </w:r>
      <w:r w:rsidR="006B50DD" w:rsidRPr="009666DB">
        <w:rPr>
          <w:sz w:val="24"/>
          <w:szCs w:val="24"/>
        </w:rPr>
        <w:t> [</w:t>
      </w:r>
      <w:r w:rsidR="00CB2C90" w:rsidRPr="009666DB">
        <w:rPr>
          <w:sz w:val="24"/>
          <w:szCs w:val="24"/>
        </w:rPr>
        <w:t>Accessed Date: 28/06/2026]</w:t>
      </w:r>
    </w:p>
    <w:p w14:paraId="2A65D898" w14:textId="77777777" w:rsidR="002F6AEC" w:rsidRPr="009666DB" w:rsidRDefault="002F6AEC" w:rsidP="00B648F9">
      <w:pPr>
        <w:spacing w:line="480" w:lineRule="auto"/>
        <w:ind w:left="567" w:hanging="567"/>
        <w:rPr>
          <w:sz w:val="24"/>
          <w:szCs w:val="24"/>
        </w:rPr>
      </w:pPr>
      <w:r w:rsidRPr="009666DB">
        <w:rPr>
          <w:sz w:val="24"/>
          <w:szCs w:val="24"/>
        </w:rPr>
        <w:t>Qamar, A., Clegg, B., Bryson, J. and Du, B., 2025. Risk mitigation, adaptability and sectoral resilience: Buffering in automotive supply chains prior &amp; post disruption. Transportation Research Part E: Logistics and Transportation Review, 201, p.104263.</w:t>
      </w:r>
    </w:p>
    <w:p w14:paraId="2032FFE2" w14:textId="6DBDCCB4" w:rsidR="002F6AEC" w:rsidRPr="009666DB" w:rsidRDefault="002F6AEC" w:rsidP="00B648F9">
      <w:pPr>
        <w:spacing w:line="480" w:lineRule="auto"/>
        <w:ind w:left="567" w:hanging="567"/>
        <w:rPr>
          <w:sz w:val="24"/>
          <w:szCs w:val="24"/>
        </w:rPr>
      </w:pPr>
      <w:r w:rsidRPr="009666DB">
        <w:rPr>
          <w:sz w:val="24"/>
          <w:szCs w:val="24"/>
        </w:rPr>
        <w:t xml:space="preserve">Queiroz, M.M., Ivanov, D., Dolgui, A. and Fosso Wamba, S. (2022) ‘Impacts of epidemic outbreaks on supply chains’, Annals of Operations Research, 319, pp. </w:t>
      </w:r>
      <w:r w:rsidRPr="009666DB">
        <w:rPr>
          <w:sz w:val="24"/>
          <w:szCs w:val="24"/>
        </w:rPr>
        <w:lastRenderedPageBreak/>
        <w:t>1159–1196. Available at: https://doi.org/10.1007/s10479-020-03685-7</w:t>
      </w:r>
      <w:r w:rsidR="006B50DD" w:rsidRPr="009666DB">
        <w:rPr>
          <w:sz w:val="24"/>
          <w:szCs w:val="24"/>
        </w:rPr>
        <w:t> [</w:t>
      </w:r>
      <w:r w:rsidR="003B6CCB" w:rsidRPr="009666DB">
        <w:rPr>
          <w:sz w:val="24"/>
          <w:szCs w:val="24"/>
        </w:rPr>
        <w:t xml:space="preserve">Accessed Date: </w:t>
      </w:r>
      <w:r w:rsidR="00CB2C90" w:rsidRPr="009666DB">
        <w:rPr>
          <w:sz w:val="24"/>
          <w:szCs w:val="24"/>
        </w:rPr>
        <w:t>30/06</w:t>
      </w:r>
      <w:r w:rsidR="003B6CCB" w:rsidRPr="009666DB">
        <w:rPr>
          <w:sz w:val="24"/>
          <w:szCs w:val="24"/>
        </w:rPr>
        <w:t>/2026]</w:t>
      </w:r>
    </w:p>
    <w:p w14:paraId="5F8F5193" w14:textId="77777777" w:rsidR="002F6AEC" w:rsidRPr="009666DB" w:rsidRDefault="002F6AEC" w:rsidP="00B648F9">
      <w:pPr>
        <w:spacing w:line="480" w:lineRule="auto"/>
        <w:ind w:left="567" w:hanging="567"/>
        <w:rPr>
          <w:sz w:val="24"/>
          <w:szCs w:val="24"/>
        </w:rPr>
      </w:pPr>
      <w:bookmarkStart w:id="91" w:name="_Hlk234429391"/>
      <w:r w:rsidRPr="009666DB">
        <w:rPr>
          <w:sz w:val="24"/>
          <w:szCs w:val="24"/>
        </w:rPr>
        <w:t>Ramani, V., Ghosh, D. and Sodhi, M.S., 2022</w:t>
      </w:r>
      <w:bookmarkEnd w:id="91"/>
      <w:r w:rsidRPr="009666DB">
        <w:rPr>
          <w:sz w:val="24"/>
          <w:szCs w:val="24"/>
        </w:rPr>
        <w:t>. Understanding systemic disruption from the Covid-19-induced semiconductor shortage for the auto industry. Omega, 113, p.102720.</w:t>
      </w:r>
    </w:p>
    <w:p w14:paraId="18395164" w14:textId="77777777" w:rsidR="002F6AEC" w:rsidRPr="009666DB" w:rsidRDefault="002F6AEC" w:rsidP="00B648F9">
      <w:pPr>
        <w:spacing w:line="480" w:lineRule="auto"/>
        <w:ind w:left="567" w:hanging="567"/>
        <w:rPr>
          <w:sz w:val="24"/>
          <w:szCs w:val="24"/>
        </w:rPr>
      </w:pPr>
      <w:r w:rsidRPr="009666DB">
        <w:rPr>
          <w:sz w:val="24"/>
          <w:szCs w:val="24"/>
        </w:rPr>
        <w:t>Robson, C. (2011) Real World Research. 3rd edn. Chichester: John Wiley &amp; Sons.</w:t>
      </w:r>
    </w:p>
    <w:p w14:paraId="69F42CC3" w14:textId="77777777" w:rsidR="002F6AEC" w:rsidRPr="009666DB" w:rsidRDefault="002F6AEC" w:rsidP="00B648F9">
      <w:pPr>
        <w:spacing w:line="480" w:lineRule="auto"/>
        <w:ind w:left="567" w:hanging="567"/>
        <w:rPr>
          <w:sz w:val="24"/>
          <w:szCs w:val="24"/>
        </w:rPr>
      </w:pPr>
      <w:bookmarkStart w:id="92" w:name="_Hlk234429777"/>
      <w:r w:rsidRPr="009666DB">
        <w:rPr>
          <w:sz w:val="24"/>
          <w:szCs w:val="24"/>
        </w:rPr>
        <w:t>Rokicki, T., Bórawski, P. and Bełdycka-Bórawska, A., 2024</w:t>
      </w:r>
      <w:bookmarkEnd w:id="92"/>
      <w:r w:rsidRPr="009666DB">
        <w:rPr>
          <w:sz w:val="24"/>
          <w:szCs w:val="24"/>
        </w:rPr>
        <w:t>. Disruptions in the COVID-19 Pandemic in the Supply Chains of the Automotive Industry as Crucial for the Polish Economy. Sustainability, 16(1), p.269.</w:t>
      </w:r>
    </w:p>
    <w:p w14:paraId="576620F6" w14:textId="77777777" w:rsidR="002F6AEC" w:rsidRPr="009666DB" w:rsidRDefault="002F6AEC" w:rsidP="00B648F9">
      <w:pPr>
        <w:spacing w:line="480" w:lineRule="auto"/>
        <w:ind w:left="567" w:hanging="567"/>
        <w:rPr>
          <w:sz w:val="24"/>
          <w:szCs w:val="24"/>
        </w:rPr>
      </w:pPr>
      <w:r w:rsidRPr="009666DB">
        <w:rPr>
          <w:sz w:val="24"/>
          <w:szCs w:val="24"/>
        </w:rPr>
        <w:t>Saunders, M., Lewis, P. and Thornhill, A. (2012) Research Methods for Business Students. 6th edn. Harlow: Pearson Education Limited.</w:t>
      </w:r>
    </w:p>
    <w:p w14:paraId="040B5B55" w14:textId="524A4415" w:rsidR="002F6AEC" w:rsidRPr="009666DB" w:rsidRDefault="002F6AEC" w:rsidP="00B648F9">
      <w:pPr>
        <w:spacing w:line="480" w:lineRule="auto"/>
        <w:ind w:left="567" w:hanging="567"/>
        <w:rPr>
          <w:sz w:val="24"/>
          <w:szCs w:val="24"/>
        </w:rPr>
      </w:pPr>
      <w:r w:rsidRPr="009666DB">
        <w:rPr>
          <w:sz w:val="24"/>
          <w:szCs w:val="24"/>
        </w:rPr>
        <w:t>Saunders, M., Lewis, P. and Thornhill, A. (2019) Research Methods for Business Students. 8th edn. Harlow: Pearson. Available at: https://books.google.com/books?id=TMGYDwAAQBAJ </w:t>
      </w:r>
      <w:r w:rsidR="003B6CCB" w:rsidRPr="009666DB">
        <w:rPr>
          <w:sz w:val="24"/>
          <w:szCs w:val="24"/>
        </w:rPr>
        <w:t>[Accessed Date: 04/07/2026]</w:t>
      </w:r>
    </w:p>
    <w:p w14:paraId="42BB76D0" w14:textId="384087AE" w:rsidR="002F6AEC" w:rsidRPr="009666DB" w:rsidRDefault="002F6AEC" w:rsidP="00B648F9">
      <w:pPr>
        <w:spacing w:line="480" w:lineRule="auto"/>
        <w:ind w:left="567" w:hanging="567"/>
        <w:rPr>
          <w:sz w:val="24"/>
          <w:szCs w:val="24"/>
        </w:rPr>
      </w:pPr>
      <w:r w:rsidRPr="009666DB">
        <w:rPr>
          <w:sz w:val="24"/>
          <w:szCs w:val="24"/>
        </w:rPr>
        <w:t>Shih, W.C. (2020) ‘Global supply chains in a post-pandemic world’, Harvard Business Review. Available at: https://hbr.org/2020/09/global-supply-chains-in-a-post-pandemic-world </w:t>
      </w:r>
      <w:r w:rsidR="003B6CCB" w:rsidRPr="009666DB">
        <w:rPr>
          <w:sz w:val="24"/>
          <w:szCs w:val="24"/>
        </w:rPr>
        <w:t>[Accessed Date: 01/07/2026]</w:t>
      </w:r>
    </w:p>
    <w:p w14:paraId="2CC9E67A" w14:textId="77777777" w:rsidR="002F6AEC" w:rsidRPr="009666DB" w:rsidRDefault="002F6AEC" w:rsidP="00B648F9">
      <w:pPr>
        <w:spacing w:line="480" w:lineRule="auto"/>
        <w:ind w:left="567" w:hanging="567"/>
        <w:rPr>
          <w:sz w:val="24"/>
          <w:szCs w:val="24"/>
        </w:rPr>
      </w:pPr>
      <w:bookmarkStart w:id="93" w:name="_Hlk234429069"/>
      <w:r w:rsidRPr="009666DB">
        <w:rPr>
          <w:sz w:val="24"/>
          <w:szCs w:val="24"/>
        </w:rPr>
        <w:t xml:space="preserve">Simchi-Levi, </w:t>
      </w:r>
      <w:bookmarkEnd w:id="93"/>
      <w:r w:rsidRPr="009666DB">
        <w:rPr>
          <w:sz w:val="24"/>
          <w:szCs w:val="24"/>
        </w:rPr>
        <w:t>D., Schmidt, W., Wei, Y., Zhang, P.Y., Combs, K., Ge, Y., Gusikhin, O., Sanders, M. and Zhang, D., 2015. Identifying risks and mitigating disruptions in the automotive supply chain. Interfaces, 45(5), pp.375-390.</w:t>
      </w:r>
    </w:p>
    <w:p w14:paraId="589B92C9" w14:textId="6423A6B1" w:rsidR="002F6AEC" w:rsidRPr="009666DB" w:rsidRDefault="002F6AEC" w:rsidP="00B648F9">
      <w:pPr>
        <w:spacing w:line="480" w:lineRule="auto"/>
        <w:ind w:left="567" w:hanging="567"/>
        <w:rPr>
          <w:sz w:val="24"/>
          <w:szCs w:val="24"/>
        </w:rPr>
      </w:pPr>
      <w:r w:rsidRPr="009666DB">
        <w:rPr>
          <w:sz w:val="24"/>
          <w:szCs w:val="24"/>
        </w:rPr>
        <w:t xml:space="preserve">Stellantis (2023) Stellantis implements multifaceted semiconductor strategy to ensure supply security, drive innovation. Available at: </w:t>
      </w:r>
      <w:r w:rsidRPr="009666DB">
        <w:rPr>
          <w:sz w:val="24"/>
          <w:szCs w:val="24"/>
        </w:rPr>
        <w:lastRenderedPageBreak/>
        <w:t>https://www.stellantis.com/en/news/press-releases/2023/july/stellantis-implements-multifaceted-semiconductor-strategy-to-ensure-supply-security-drive-innovation</w:t>
      </w:r>
      <w:r w:rsidR="006B50DD" w:rsidRPr="009666DB">
        <w:rPr>
          <w:sz w:val="24"/>
          <w:szCs w:val="24"/>
        </w:rPr>
        <w:t> [</w:t>
      </w:r>
      <w:r w:rsidR="003B6CCB" w:rsidRPr="009666DB">
        <w:rPr>
          <w:sz w:val="24"/>
          <w:szCs w:val="24"/>
        </w:rPr>
        <w:t>Accessed Date: 06/07/2026]</w:t>
      </w:r>
    </w:p>
    <w:p w14:paraId="635B1943" w14:textId="08F0DA32" w:rsidR="002F6AEC" w:rsidRPr="009666DB" w:rsidRDefault="002F6AEC" w:rsidP="00B648F9">
      <w:pPr>
        <w:spacing w:line="480" w:lineRule="auto"/>
        <w:ind w:left="567" w:hanging="567"/>
        <w:rPr>
          <w:sz w:val="24"/>
          <w:szCs w:val="24"/>
        </w:rPr>
      </w:pPr>
      <w:r w:rsidRPr="009666DB">
        <w:rPr>
          <w:sz w:val="24"/>
          <w:szCs w:val="24"/>
        </w:rPr>
        <w:t>Volkswagen Group (2023) Annual Report 2023. Available at: https://www.volkswagen-group.com/en/annual-report-and-full-year-results-2023-18144 </w:t>
      </w:r>
      <w:r w:rsidR="003B6CCB" w:rsidRPr="009666DB">
        <w:rPr>
          <w:sz w:val="24"/>
          <w:szCs w:val="24"/>
        </w:rPr>
        <w:t>[Accessed Date: 23/06/2026]</w:t>
      </w:r>
    </w:p>
    <w:p w14:paraId="38E4FCED" w14:textId="77777777" w:rsidR="002F6AEC" w:rsidRPr="009666DB" w:rsidRDefault="002F6AEC" w:rsidP="00B648F9">
      <w:pPr>
        <w:spacing w:line="480" w:lineRule="auto"/>
        <w:ind w:left="567" w:hanging="567"/>
        <w:rPr>
          <w:sz w:val="24"/>
          <w:szCs w:val="24"/>
        </w:rPr>
      </w:pPr>
      <w:r w:rsidRPr="009666DB">
        <w:rPr>
          <w:sz w:val="24"/>
          <w:szCs w:val="24"/>
        </w:rPr>
        <w:t>Yin, R.K. (2013) Case Study Research: Design and Methods. 4th edn. Beverly Hills: Sage Publications.</w:t>
      </w:r>
    </w:p>
    <w:p w14:paraId="4F02B979" w14:textId="77777777" w:rsidR="00A96542" w:rsidRPr="009666DB" w:rsidRDefault="00A96542" w:rsidP="003C34DB">
      <w:pPr>
        <w:spacing w:line="480" w:lineRule="auto"/>
        <w:ind w:left="720" w:hanging="720"/>
        <w:jc w:val="both"/>
        <w:rPr>
          <w:sz w:val="24"/>
          <w:szCs w:val="24"/>
        </w:rPr>
      </w:pPr>
    </w:p>
    <w:p w14:paraId="55E88F8A" w14:textId="77777777" w:rsidR="00911882" w:rsidRPr="009666DB" w:rsidRDefault="00911882" w:rsidP="003C34DB">
      <w:pPr>
        <w:spacing w:line="480" w:lineRule="auto"/>
        <w:rPr>
          <w:sz w:val="24"/>
          <w:szCs w:val="24"/>
        </w:rPr>
      </w:pPr>
    </w:p>
    <w:sectPr w:rsidR="00911882" w:rsidRPr="009666DB" w:rsidSect="001C2BA3">
      <w:headerReference w:type="default" r:id="rId15"/>
      <w:foot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5DF4B" w14:textId="77777777" w:rsidR="00844A79" w:rsidRDefault="00844A79" w:rsidP="009F3722">
      <w:pPr>
        <w:spacing w:after="0" w:line="240" w:lineRule="auto"/>
      </w:pPr>
      <w:r>
        <w:separator/>
      </w:r>
    </w:p>
  </w:endnote>
  <w:endnote w:type="continuationSeparator" w:id="0">
    <w:p w14:paraId="42F176E9" w14:textId="77777777" w:rsidR="00844A79" w:rsidRDefault="00844A79" w:rsidP="009F3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5758007"/>
      <w:docPartObj>
        <w:docPartGallery w:val="Page Numbers (Bottom of Page)"/>
        <w:docPartUnique/>
      </w:docPartObj>
    </w:sdtPr>
    <w:sdtEndPr>
      <w:rPr>
        <w:noProof/>
      </w:rPr>
    </w:sdtEndPr>
    <w:sdtContent>
      <w:p w14:paraId="7E773449" w14:textId="18571BE4" w:rsidR="001C2BA3" w:rsidRDefault="001C2BA3">
        <w:pPr>
          <w:pStyle w:val="Footer"/>
          <w:jc w:val="center"/>
        </w:pPr>
        <w:r>
          <w:fldChar w:fldCharType="begin"/>
        </w:r>
        <w:r>
          <w:instrText xml:space="preserve"> PAGE   \* MERGEFORMAT </w:instrText>
        </w:r>
        <w:r>
          <w:fldChar w:fldCharType="separate"/>
        </w:r>
        <w:r w:rsidR="00D916F7">
          <w:rPr>
            <w:noProof/>
          </w:rPr>
          <w:t>v</w:t>
        </w:r>
        <w:r>
          <w:rPr>
            <w:noProof/>
          </w:rPr>
          <w:fldChar w:fldCharType="end"/>
        </w:r>
      </w:p>
    </w:sdtContent>
  </w:sdt>
  <w:p w14:paraId="3D019B3F" w14:textId="77777777" w:rsidR="001C2BA3" w:rsidRDefault="001C2B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2085396"/>
      <w:docPartObj>
        <w:docPartGallery w:val="Page Numbers (Bottom of Page)"/>
        <w:docPartUnique/>
      </w:docPartObj>
    </w:sdtPr>
    <w:sdtEndPr>
      <w:rPr>
        <w:noProof/>
      </w:rPr>
    </w:sdtEndPr>
    <w:sdtContent>
      <w:p w14:paraId="4F4D2D5A" w14:textId="2F41D5AE" w:rsidR="001C2BA3" w:rsidRDefault="001C2BA3">
        <w:pPr>
          <w:pStyle w:val="Footer"/>
          <w:jc w:val="center"/>
        </w:pPr>
        <w:r>
          <w:fldChar w:fldCharType="begin"/>
        </w:r>
        <w:r>
          <w:instrText xml:space="preserve"> PAGE   \* MERGEFORMAT </w:instrText>
        </w:r>
        <w:r>
          <w:fldChar w:fldCharType="separate"/>
        </w:r>
        <w:r w:rsidR="00D916F7">
          <w:rPr>
            <w:noProof/>
          </w:rPr>
          <w:t xml:space="preserve"> </w:t>
        </w:r>
        <w:r>
          <w:rPr>
            <w:noProof/>
          </w:rPr>
          <w:fldChar w:fldCharType="end"/>
        </w:r>
      </w:p>
    </w:sdtContent>
  </w:sdt>
  <w:p w14:paraId="21332015" w14:textId="77777777" w:rsidR="001C2BA3" w:rsidRDefault="001C2B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402116"/>
      <w:docPartObj>
        <w:docPartGallery w:val="Page Numbers (Bottom of Page)"/>
        <w:docPartUnique/>
      </w:docPartObj>
    </w:sdtPr>
    <w:sdtEndPr>
      <w:rPr>
        <w:noProof/>
      </w:rPr>
    </w:sdtEndPr>
    <w:sdtContent>
      <w:p w14:paraId="12493F27" w14:textId="77777777" w:rsidR="001C2BA3" w:rsidRDefault="001C2BA3">
        <w:pPr>
          <w:pStyle w:val="Footer"/>
          <w:jc w:val="center"/>
        </w:pPr>
        <w:r>
          <w:fldChar w:fldCharType="begin"/>
        </w:r>
        <w:r>
          <w:instrText xml:space="preserve"> PAGE   \* MERGEFORMAT </w:instrText>
        </w:r>
        <w:r>
          <w:fldChar w:fldCharType="separate"/>
        </w:r>
        <w:r w:rsidR="00D916F7">
          <w:rPr>
            <w:noProof/>
          </w:rPr>
          <w:t>37</w:t>
        </w:r>
        <w:r>
          <w:rPr>
            <w:noProof/>
          </w:rPr>
          <w:fldChar w:fldCharType="end"/>
        </w:r>
      </w:p>
    </w:sdtContent>
  </w:sdt>
  <w:p w14:paraId="1F0880A1" w14:textId="77777777" w:rsidR="001C2BA3" w:rsidRDefault="001C2B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2513D5" w14:textId="77777777" w:rsidR="00844A79" w:rsidRDefault="00844A79" w:rsidP="009F3722">
      <w:pPr>
        <w:spacing w:after="0" w:line="240" w:lineRule="auto"/>
      </w:pPr>
      <w:r>
        <w:separator/>
      </w:r>
    </w:p>
  </w:footnote>
  <w:footnote w:type="continuationSeparator" w:id="0">
    <w:p w14:paraId="76DBD971" w14:textId="77777777" w:rsidR="00844A79" w:rsidRDefault="00844A79" w:rsidP="009F37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FE98E" w14:textId="14F4B6EA" w:rsidR="001C2BA3" w:rsidRDefault="001C2BA3">
    <w:pPr>
      <w:pStyle w:val="Header"/>
    </w:pPr>
    <w:r w:rsidRPr="00913EC9">
      <w:rPr>
        <w:noProof/>
        <w:lang w:val="en-US"/>
      </w:rPr>
      <w:drawing>
        <wp:anchor distT="0" distB="0" distL="114300" distR="114300" simplePos="0" relativeHeight="251659264" behindDoc="0" locked="0" layoutInCell="1" allowOverlap="1" wp14:anchorId="0B19FC30" wp14:editId="57355A6F">
          <wp:simplePos x="0" y="0"/>
          <wp:positionH relativeFrom="column">
            <wp:posOffset>220980</wp:posOffset>
          </wp:positionH>
          <wp:positionV relativeFrom="paragraph">
            <wp:posOffset>136525</wp:posOffset>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18262" w14:textId="77777777" w:rsidR="001C2BA3" w:rsidRDefault="001C2B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F359E8"/>
    <w:multiLevelType w:val="hybridMultilevel"/>
    <w:tmpl w:val="A93271F0"/>
    <w:lvl w:ilvl="0" w:tplc="2000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FFE0ECF"/>
    <w:multiLevelType w:val="hybridMultilevel"/>
    <w:tmpl w:val="AC68AB7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20C1411D"/>
    <w:multiLevelType w:val="hybridMultilevel"/>
    <w:tmpl w:val="59CA2AC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A70410A"/>
    <w:multiLevelType w:val="multilevel"/>
    <w:tmpl w:val="C5E210C4"/>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368007E8"/>
    <w:multiLevelType w:val="hybridMultilevel"/>
    <w:tmpl w:val="09D6C62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524D2C96"/>
    <w:multiLevelType w:val="hybridMultilevel"/>
    <w:tmpl w:val="3822FB4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67685844"/>
    <w:multiLevelType w:val="hybridMultilevel"/>
    <w:tmpl w:val="3BCC639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73816AA1"/>
    <w:multiLevelType w:val="hybridMultilevel"/>
    <w:tmpl w:val="3EF83C3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7BC204BC"/>
    <w:multiLevelType w:val="hybridMultilevel"/>
    <w:tmpl w:val="7AC2F29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597058733">
    <w:abstractNumId w:val="3"/>
  </w:num>
  <w:num w:numId="2" w16cid:durableId="180820147">
    <w:abstractNumId w:val="1"/>
  </w:num>
  <w:num w:numId="3" w16cid:durableId="174929200">
    <w:abstractNumId w:val="8"/>
  </w:num>
  <w:num w:numId="4" w16cid:durableId="404109993">
    <w:abstractNumId w:val="6"/>
  </w:num>
  <w:num w:numId="5" w16cid:durableId="651493571">
    <w:abstractNumId w:val="5"/>
  </w:num>
  <w:num w:numId="6" w16cid:durableId="205871301">
    <w:abstractNumId w:val="2"/>
  </w:num>
  <w:num w:numId="7" w16cid:durableId="2102799203">
    <w:abstractNumId w:val="0"/>
  </w:num>
  <w:num w:numId="8" w16cid:durableId="280722474">
    <w:abstractNumId w:val="7"/>
  </w:num>
  <w:num w:numId="9" w16cid:durableId="12051692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FD6"/>
    <w:rsid w:val="0000340A"/>
    <w:rsid w:val="00004556"/>
    <w:rsid w:val="00012BBC"/>
    <w:rsid w:val="000229A4"/>
    <w:rsid w:val="00023C98"/>
    <w:rsid w:val="00031AF4"/>
    <w:rsid w:val="00033AB9"/>
    <w:rsid w:val="00035FAB"/>
    <w:rsid w:val="000365AA"/>
    <w:rsid w:val="00041C26"/>
    <w:rsid w:val="00044705"/>
    <w:rsid w:val="000531E3"/>
    <w:rsid w:val="00053972"/>
    <w:rsid w:val="000552FF"/>
    <w:rsid w:val="00057976"/>
    <w:rsid w:val="00057A0B"/>
    <w:rsid w:val="00064552"/>
    <w:rsid w:val="00066590"/>
    <w:rsid w:val="00074445"/>
    <w:rsid w:val="000850D2"/>
    <w:rsid w:val="0008794E"/>
    <w:rsid w:val="00095A90"/>
    <w:rsid w:val="000A4A68"/>
    <w:rsid w:val="000A6079"/>
    <w:rsid w:val="000A74E1"/>
    <w:rsid w:val="000B0364"/>
    <w:rsid w:val="000B272F"/>
    <w:rsid w:val="000B35F6"/>
    <w:rsid w:val="000C7BEB"/>
    <w:rsid w:val="000D17B9"/>
    <w:rsid w:val="000D6E82"/>
    <w:rsid w:val="000E01F8"/>
    <w:rsid w:val="000E2399"/>
    <w:rsid w:val="000E3CA3"/>
    <w:rsid w:val="000E733A"/>
    <w:rsid w:val="000F1648"/>
    <w:rsid w:val="000F7BE1"/>
    <w:rsid w:val="000F7C63"/>
    <w:rsid w:val="00100CC0"/>
    <w:rsid w:val="00102FC5"/>
    <w:rsid w:val="00104CE1"/>
    <w:rsid w:val="00114089"/>
    <w:rsid w:val="0011538F"/>
    <w:rsid w:val="00115B33"/>
    <w:rsid w:val="00115CFD"/>
    <w:rsid w:val="00124B0A"/>
    <w:rsid w:val="001314E8"/>
    <w:rsid w:val="001343B1"/>
    <w:rsid w:val="001411BF"/>
    <w:rsid w:val="00145A76"/>
    <w:rsid w:val="00154B67"/>
    <w:rsid w:val="001670AC"/>
    <w:rsid w:val="00183594"/>
    <w:rsid w:val="00183645"/>
    <w:rsid w:val="001854AF"/>
    <w:rsid w:val="00193F43"/>
    <w:rsid w:val="001B0E67"/>
    <w:rsid w:val="001B280D"/>
    <w:rsid w:val="001B5825"/>
    <w:rsid w:val="001C00CB"/>
    <w:rsid w:val="001C0A14"/>
    <w:rsid w:val="001C2BA3"/>
    <w:rsid w:val="001D23AF"/>
    <w:rsid w:val="001D5399"/>
    <w:rsid w:val="001D7668"/>
    <w:rsid w:val="001E2719"/>
    <w:rsid w:val="001F0722"/>
    <w:rsid w:val="001F12EF"/>
    <w:rsid w:val="00201382"/>
    <w:rsid w:val="002035DE"/>
    <w:rsid w:val="0020543C"/>
    <w:rsid w:val="0020797C"/>
    <w:rsid w:val="00221E4A"/>
    <w:rsid w:val="00222EA8"/>
    <w:rsid w:val="002354A9"/>
    <w:rsid w:val="002356FA"/>
    <w:rsid w:val="00241D78"/>
    <w:rsid w:val="00251856"/>
    <w:rsid w:val="00251BF3"/>
    <w:rsid w:val="00253DC4"/>
    <w:rsid w:val="0026146A"/>
    <w:rsid w:val="0027364D"/>
    <w:rsid w:val="002821D0"/>
    <w:rsid w:val="0028264A"/>
    <w:rsid w:val="00292067"/>
    <w:rsid w:val="002A4CE9"/>
    <w:rsid w:val="002B2FB8"/>
    <w:rsid w:val="002B3505"/>
    <w:rsid w:val="002C027A"/>
    <w:rsid w:val="002C4186"/>
    <w:rsid w:val="002D00F9"/>
    <w:rsid w:val="002D6F6D"/>
    <w:rsid w:val="002E4041"/>
    <w:rsid w:val="002E7EE2"/>
    <w:rsid w:val="002F6AEC"/>
    <w:rsid w:val="002F6EDC"/>
    <w:rsid w:val="0032072B"/>
    <w:rsid w:val="00321A9E"/>
    <w:rsid w:val="003232DB"/>
    <w:rsid w:val="003308A0"/>
    <w:rsid w:val="00331226"/>
    <w:rsid w:val="003313A3"/>
    <w:rsid w:val="003369AE"/>
    <w:rsid w:val="0034004D"/>
    <w:rsid w:val="0034113C"/>
    <w:rsid w:val="00341E2A"/>
    <w:rsid w:val="00342952"/>
    <w:rsid w:val="00350FEE"/>
    <w:rsid w:val="00357A25"/>
    <w:rsid w:val="00372424"/>
    <w:rsid w:val="00383F00"/>
    <w:rsid w:val="00385B45"/>
    <w:rsid w:val="00392F0E"/>
    <w:rsid w:val="00396505"/>
    <w:rsid w:val="003B0056"/>
    <w:rsid w:val="003B0068"/>
    <w:rsid w:val="003B4FF1"/>
    <w:rsid w:val="003B56A2"/>
    <w:rsid w:val="003B6CCB"/>
    <w:rsid w:val="003C34DB"/>
    <w:rsid w:val="003C4CBA"/>
    <w:rsid w:val="003D7AC3"/>
    <w:rsid w:val="003E4A98"/>
    <w:rsid w:val="003E587A"/>
    <w:rsid w:val="00400273"/>
    <w:rsid w:val="0040397C"/>
    <w:rsid w:val="00406739"/>
    <w:rsid w:val="00413923"/>
    <w:rsid w:val="00422B15"/>
    <w:rsid w:val="004437BE"/>
    <w:rsid w:val="00447B69"/>
    <w:rsid w:val="004547BA"/>
    <w:rsid w:val="00466141"/>
    <w:rsid w:val="0047087C"/>
    <w:rsid w:val="00472492"/>
    <w:rsid w:val="0047542F"/>
    <w:rsid w:val="0048357E"/>
    <w:rsid w:val="004974D0"/>
    <w:rsid w:val="004B03F6"/>
    <w:rsid w:val="004B525F"/>
    <w:rsid w:val="004C44D0"/>
    <w:rsid w:val="004D2188"/>
    <w:rsid w:val="004D45EB"/>
    <w:rsid w:val="004E7EAC"/>
    <w:rsid w:val="004F137C"/>
    <w:rsid w:val="004F1F2A"/>
    <w:rsid w:val="00504628"/>
    <w:rsid w:val="00507872"/>
    <w:rsid w:val="00513587"/>
    <w:rsid w:val="00513816"/>
    <w:rsid w:val="00520957"/>
    <w:rsid w:val="00524371"/>
    <w:rsid w:val="005302B0"/>
    <w:rsid w:val="0053035F"/>
    <w:rsid w:val="005379EB"/>
    <w:rsid w:val="005436CF"/>
    <w:rsid w:val="00551781"/>
    <w:rsid w:val="00560A1F"/>
    <w:rsid w:val="00562748"/>
    <w:rsid w:val="005629B4"/>
    <w:rsid w:val="005640B3"/>
    <w:rsid w:val="00574597"/>
    <w:rsid w:val="005853E3"/>
    <w:rsid w:val="00585EE3"/>
    <w:rsid w:val="00591D01"/>
    <w:rsid w:val="005A00B6"/>
    <w:rsid w:val="005A25BF"/>
    <w:rsid w:val="005A76ED"/>
    <w:rsid w:val="005B3592"/>
    <w:rsid w:val="005C1673"/>
    <w:rsid w:val="005C618F"/>
    <w:rsid w:val="005D22C0"/>
    <w:rsid w:val="005D5E2E"/>
    <w:rsid w:val="005E58BB"/>
    <w:rsid w:val="005F1A48"/>
    <w:rsid w:val="006071A3"/>
    <w:rsid w:val="006107AF"/>
    <w:rsid w:val="00615D4A"/>
    <w:rsid w:val="00620072"/>
    <w:rsid w:val="00622BC8"/>
    <w:rsid w:val="00632C0E"/>
    <w:rsid w:val="00633D81"/>
    <w:rsid w:val="00634814"/>
    <w:rsid w:val="00637562"/>
    <w:rsid w:val="006428BD"/>
    <w:rsid w:val="00643374"/>
    <w:rsid w:val="006455DC"/>
    <w:rsid w:val="006731AC"/>
    <w:rsid w:val="0067353C"/>
    <w:rsid w:val="00677E9D"/>
    <w:rsid w:val="00693865"/>
    <w:rsid w:val="006A4300"/>
    <w:rsid w:val="006B50DD"/>
    <w:rsid w:val="006C2110"/>
    <w:rsid w:val="006C6F79"/>
    <w:rsid w:val="006D470B"/>
    <w:rsid w:val="006E13B4"/>
    <w:rsid w:val="006F0594"/>
    <w:rsid w:val="006F098B"/>
    <w:rsid w:val="006F2AF7"/>
    <w:rsid w:val="00700135"/>
    <w:rsid w:val="00710FF0"/>
    <w:rsid w:val="007120F8"/>
    <w:rsid w:val="00713F05"/>
    <w:rsid w:val="0071454F"/>
    <w:rsid w:val="0071698E"/>
    <w:rsid w:val="00723FD1"/>
    <w:rsid w:val="00750A86"/>
    <w:rsid w:val="00751F4B"/>
    <w:rsid w:val="00767EBC"/>
    <w:rsid w:val="00771500"/>
    <w:rsid w:val="00780F02"/>
    <w:rsid w:val="00791A57"/>
    <w:rsid w:val="00792C32"/>
    <w:rsid w:val="007B72FC"/>
    <w:rsid w:val="007C0552"/>
    <w:rsid w:val="007C1500"/>
    <w:rsid w:val="007C3F14"/>
    <w:rsid w:val="007C5FB6"/>
    <w:rsid w:val="007D7462"/>
    <w:rsid w:val="007E2F2C"/>
    <w:rsid w:val="007E7B1E"/>
    <w:rsid w:val="007E7D42"/>
    <w:rsid w:val="007E7FF8"/>
    <w:rsid w:val="0080012A"/>
    <w:rsid w:val="008031C0"/>
    <w:rsid w:val="00803DEB"/>
    <w:rsid w:val="00815A96"/>
    <w:rsid w:val="00815B48"/>
    <w:rsid w:val="00815E86"/>
    <w:rsid w:val="00817B44"/>
    <w:rsid w:val="00822D6C"/>
    <w:rsid w:val="00827D27"/>
    <w:rsid w:val="00831090"/>
    <w:rsid w:val="0083150E"/>
    <w:rsid w:val="00832011"/>
    <w:rsid w:val="00833626"/>
    <w:rsid w:val="00844A79"/>
    <w:rsid w:val="00851E12"/>
    <w:rsid w:val="008562B1"/>
    <w:rsid w:val="00864116"/>
    <w:rsid w:val="0087313E"/>
    <w:rsid w:val="008803E7"/>
    <w:rsid w:val="00881877"/>
    <w:rsid w:val="008922BE"/>
    <w:rsid w:val="008968A9"/>
    <w:rsid w:val="008A7E75"/>
    <w:rsid w:val="008B16C1"/>
    <w:rsid w:val="008C3014"/>
    <w:rsid w:val="008C5BE6"/>
    <w:rsid w:val="008E1A4C"/>
    <w:rsid w:val="008E5173"/>
    <w:rsid w:val="008F3AC6"/>
    <w:rsid w:val="009034A5"/>
    <w:rsid w:val="00911882"/>
    <w:rsid w:val="009118EA"/>
    <w:rsid w:val="009127DB"/>
    <w:rsid w:val="00913EB9"/>
    <w:rsid w:val="009144A0"/>
    <w:rsid w:val="00914F4D"/>
    <w:rsid w:val="00914FCE"/>
    <w:rsid w:val="0093020C"/>
    <w:rsid w:val="00933F7E"/>
    <w:rsid w:val="009462A8"/>
    <w:rsid w:val="00956BDD"/>
    <w:rsid w:val="00962248"/>
    <w:rsid w:val="00963D40"/>
    <w:rsid w:val="009666DB"/>
    <w:rsid w:val="009712F6"/>
    <w:rsid w:val="009817FC"/>
    <w:rsid w:val="00985597"/>
    <w:rsid w:val="00986D9A"/>
    <w:rsid w:val="009907BE"/>
    <w:rsid w:val="009929AD"/>
    <w:rsid w:val="009A03D3"/>
    <w:rsid w:val="009A1159"/>
    <w:rsid w:val="009A2221"/>
    <w:rsid w:val="009A2F59"/>
    <w:rsid w:val="009A3A62"/>
    <w:rsid w:val="009A7FC4"/>
    <w:rsid w:val="009B0359"/>
    <w:rsid w:val="009B1320"/>
    <w:rsid w:val="009B6DBD"/>
    <w:rsid w:val="009C62A6"/>
    <w:rsid w:val="009D78B4"/>
    <w:rsid w:val="009E11A0"/>
    <w:rsid w:val="009E6E79"/>
    <w:rsid w:val="009F3722"/>
    <w:rsid w:val="009F37A7"/>
    <w:rsid w:val="009F44CE"/>
    <w:rsid w:val="009F6F4C"/>
    <w:rsid w:val="00A11475"/>
    <w:rsid w:val="00A14971"/>
    <w:rsid w:val="00A3138F"/>
    <w:rsid w:val="00A37289"/>
    <w:rsid w:val="00A42B6E"/>
    <w:rsid w:val="00A52AE4"/>
    <w:rsid w:val="00A60603"/>
    <w:rsid w:val="00A60ED0"/>
    <w:rsid w:val="00A6235B"/>
    <w:rsid w:val="00A62DF7"/>
    <w:rsid w:val="00A64A80"/>
    <w:rsid w:val="00A65886"/>
    <w:rsid w:val="00A83904"/>
    <w:rsid w:val="00A84D56"/>
    <w:rsid w:val="00A8520B"/>
    <w:rsid w:val="00A8613B"/>
    <w:rsid w:val="00A96377"/>
    <w:rsid w:val="00A96542"/>
    <w:rsid w:val="00AA2533"/>
    <w:rsid w:val="00AB34FC"/>
    <w:rsid w:val="00AB4BB9"/>
    <w:rsid w:val="00AC3F7D"/>
    <w:rsid w:val="00AD3D8A"/>
    <w:rsid w:val="00AD3E73"/>
    <w:rsid w:val="00AE5D17"/>
    <w:rsid w:val="00B024F5"/>
    <w:rsid w:val="00B06940"/>
    <w:rsid w:val="00B06D06"/>
    <w:rsid w:val="00B1589E"/>
    <w:rsid w:val="00B15F5C"/>
    <w:rsid w:val="00B23408"/>
    <w:rsid w:val="00B25C06"/>
    <w:rsid w:val="00B25CFA"/>
    <w:rsid w:val="00B32E1F"/>
    <w:rsid w:val="00B37984"/>
    <w:rsid w:val="00B537B1"/>
    <w:rsid w:val="00B546AF"/>
    <w:rsid w:val="00B55C3C"/>
    <w:rsid w:val="00B57D93"/>
    <w:rsid w:val="00B6001F"/>
    <w:rsid w:val="00B6336F"/>
    <w:rsid w:val="00B63EA4"/>
    <w:rsid w:val="00B648F9"/>
    <w:rsid w:val="00B67644"/>
    <w:rsid w:val="00B827FA"/>
    <w:rsid w:val="00B860F6"/>
    <w:rsid w:val="00B93DD6"/>
    <w:rsid w:val="00BA7D8E"/>
    <w:rsid w:val="00BB255B"/>
    <w:rsid w:val="00BB54E0"/>
    <w:rsid w:val="00BC2AC8"/>
    <w:rsid w:val="00BD0176"/>
    <w:rsid w:val="00BD5E6A"/>
    <w:rsid w:val="00BD6BC3"/>
    <w:rsid w:val="00BE4953"/>
    <w:rsid w:val="00BF2CF9"/>
    <w:rsid w:val="00BF6753"/>
    <w:rsid w:val="00C04115"/>
    <w:rsid w:val="00C10507"/>
    <w:rsid w:val="00C14F97"/>
    <w:rsid w:val="00C31AE9"/>
    <w:rsid w:val="00C42359"/>
    <w:rsid w:val="00C4495C"/>
    <w:rsid w:val="00C45688"/>
    <w:rsid w:val="00C47175"/>
    <w:rsid w:val="00C50DF9"/>
    <w:rsid w:val="00C54969"/>
    <w:rsid w:val="00C63411"/>
    <w:rsid w:val="00C75F20"/>
    <w:rsid w:val="00C804C7"/>
    <w:rsid w:val="00C91181"/>
    <w:rsid w:val="00C96FCA"/>
    <w:rsid w:val="00CA0A21"/>
    <w:rsid w:val="00CA418F"/>
    <w:rsid w:val="00CA4E3E"/>
    <w:rsid w:val="00CB2A3D"/>
    <w:rsid w:val="00CB2C90"/>
    <w:rsid w:val="00CC1992"/>
    <w:rsid w:val="00CC21C9"/>
    <w:rsid w:val="00CD0FA8"/>
    <w:rsid w:val="00CE08F8"/>
    <w:rsid w:val="00CE63E3"/>
    <w:rsid w:val="00CF3F1D"/>
    <w:rsid w:val="00D03443"/>
    <w:rsid w:val="00D05A04"/>
    <w:rsid w:val="00D05CC1"/>
    <w:rsid w:val="00D10282"/>
    <w:rsid w:val="00D10F7F"/>
    <w:rsid w:val="00D16F36"/>
    <w:rsid w:val="00D21294"/>
    <w:rsid w:val="00D27E9C"/>
    <w:rsid w:val="00D33E8E"/>
    <w:rsid w:val="00D44AC2"/>
    <w:rsid w:val="00D45C67"/>
    <w:rsid w:val="00D46E8A"/>
    <w:rsid w:val="00D547D6"/>
    <w:rsid w:val="00D65578"/>
    <w:rsid w:val="00D70814"/>
    <w:rsid w:val="00D73742"/>
    <w:rsid w:val="00D8504E"/>
    <w:rsid w:val="00D916F7"/>
    <w:rsid w:val="00D91AC0"/>
    <w:rsid w:val="00DA404B"/>
    <w:rsid w:val="00DB0C4B"/>
    <w:rsid w:val="00DB4BAF"/>
    <w:rsid w:val="00DB6FD6"/>
    <w:rsid w:val="00DC52BF"/>
    <w:rsid w:val="00DD53B2"/>
    <w:rsid w:val="00DD6E36"/>
    <w:rsid w:val="00DF29EE"/>
    <w:rsid w:val="00DF3F40"/>
    <w:rsid w:val="00DF6BBF"/>
    <w:rsid w:val="00E15CEB"/>
    <w:rsid w:val="00E1749A"/>
    <w:rsid w:val="00E33C3B"/>
    <w:rsid w:val="00E46580"/>
    <w:rsid w:val="00E46614"/>
    <w:rsid w:val="00E502C5"/>
    <w:rsid w:val="00E57649"/>
    <w:rsid w:val="00E57CCA"/>
    <w:rsid w:val="00E61A20"/>
    <w:rsid w:val="00E70016"/>
    <w:rsid w:val="00E71556"/>
    <w:rsid w:val="00E7299E"/>
    <w:rsid w:val="00E75716"/>
    <w:rsid w:val="00E766C3"/>
    <w:rsid w:val="00E810BF"/>
    <w:rsid w:val="00E85AF0"/>
    <w:rsid w:val="00E87F7A"/>
    <w:rsid w:val="00E95B20"/>
    <w:rsid w:val="00EA1B65"/>
    <w:rsid w:val="00EA1DE6"/>
    <w:rsid w:val="00EA4C01"/>
    <w:rsid w:val="00EC34D2"/>
    <w:rsid w:val="00EC407A"/>
    <w:rsid w:val="00EC4246"/>
    <w:rsid w:val="00EC621E"/>
    <w:rsid w:val="00ED5F68"/>
    <w:rsid w:val="00EE07AF"/>
    <w:rsid w:val="00EE0EB4"/>
    <w:rsid w:val="00EE26E0"/>
    <w:rsid w:val="00EE6BB9"/>
    <w:rsid w:val="00EF5D08"/>
    <w:rsid w:val="00EF6708"/>
    <w:rsid w:val="00F0046F"/>
    <w:rsid w:val="00F13AAA"/>
    <w:rsid w:val="00F16589"/>
    <w:rsid w:val="00F2032A"/>
    <w:rsid w:val="00F23878"/>
    <w:rsid w:val="00F27217"/>
    <w:rsid w:val="00F417FC"/>
    <w:rsid w:val="00F47DD5"/>
    <w:rsid w:val="00F531E3"/>
    <w:rsid w:val="00F5334B"/>
    <w:rsid w:val="00F540EE"/>
    <w:rsid w:val="00F54715"/>
    <w:rsid w:val="00F56ABC"/>
    <w:rsid w:val="00F630DD"/>
    <w:rsid w:val="00F772CA"/>
    <w:rsid w:val="00F83694"/>
    <w:rsid w:val="00F864C5"/>
    <w:rsid w:val="00F870B2"/>
    <w:rsid w:val="00F90C8E"/>
    <w:rsid w:val="00F97384"/>
    <w:rsid w:val="00F97A7A"/>
    <w:rsid w:val="00FA3B49"/>
    <w:rsid w:val="00FA5E1E"/>
    <w:rsid w:val="00FA640B"/>
    <w:rsid w:val="00FB0C89"/>
    <w:rsid w:val="00FB76F7"/>
    <w:rsid w:val="00FC7D45"/>
    <w:rsid w:val="00FD1E85"/>
    <w:rsid w:val="00FD5240"/>
    <w:rsid w:val="00FE14F1"/>
    <w:rsid w:val="00FE264C"/>
    <w:rsid w:val="00FE2DA0"/>
    <w:rsid w:val="00FE4E3B"/>
    <w:rsid w:val="00FE5103"/>
    <w:rsid w:val="00FE52E5"/>
    <w:rsid w:val="00FF5CBA"/>
    <w:rsid w:val="00FF6DD8"/>
    <w:rsid w:val="00FF7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A5C58"/>
  <w15:chartTrackingRefBased/>
  <w15:docId w15:val="{2E3F9BAD-83EE-4956-84E2-0BAD02382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0DD"/>
  </w:style>
  <w:style w:type="paragraph" w:styleId="Heading1">
    <w:name w:val="heading 1"/>
    <w:basedOn w:val="Normal"/>
    <w:next w:val="Normal"/>
    <w:link w:val="Heading1Char"/>
    <w:autoRedefine/>
    <w:uiPriority w:val="9"/>
    <w:qFormat/>
    <w:rsid w:val="006B50DD"/>
    <w:pPr>
      <w:keepNext/>
      <w:keepLines/>
      <w:spacing w:before="480" w:after="200" w:line="480" w:lineRule="auto"/>
      <w:ind w:left="432"/>
      <w:jc w:val="center"/>
      <w:outlineLvl w:val="0"/>
    </w:pPr>
    <w:rPr>
      <w:rFonts w:ascii="Times New Roman" w:eastAsiaTheme="majorEastAsia" w:hAnsi="Times New Roman"/>
      <w:b/>
      <w:color w:val="000000" w:themeColor="text1"/>
      <w:sz w:val="24"/>
    </w:rPr>
  </w:style>
  <w:style w:type="paragraph" w:styleId="Heading2">
    <w:name w:val="heading 2"/>
    <w:basedOn w:val="Normal"/>
    <w:next w:val="Normal"/>
    <w:link w:val="Heading2Char"/>
    <w:autoRedefine/>
    <w:uiPriority w:val="9"/>
    <w:unhideWhenUsed/>
    <w:qFormat/>
    <w:rsid w:val="003C34DB"/>
    <w:pPr>
      <w:keepNext/>
      <w:keepLines/>
      <w:numPr>
        <w:ilvl w:val="1"/>
        <w:numId w:val="1"/>
      </w:numPr>
      <w:spacing w:before="280" w:after="200"/>
      <w:outlineLvl w:val="1"/>
    </w:pPr>
    <w:rPr>
      <w:rFonts w:ascii="Times New Roman" w:eastAsiaTheme="majorEastAsia" w:hAnsi="Times New Roman" w:cstheme="majorBidi"/>
      <w:b/>
      <w:color w:val="000000" w:themeColor="text1"/>
      <w:sz w:val="24"/>
      <w:szCs w:val="32"/>
    </w:rPr>
  </w:style>
  <w:style w:type="paragraph" w:styleId="Heading3">
    <w:name w:val="heading 3"/>
    <w:basedOn w:val="Normal"/>
    <w:next w:val="Normal"/>
    <w:link w:val="Heading3Char"/>
    <w:autoRedefine/>
    <w:uiPriority w:val="9"/>
    <w:unhideWhenUsed/>
    <w:qFormat/>
    <w:rsid w:val="00E61A20"/>
    <w:pPr>
      <w:keepNext/>
      <w:keepLines/>
      <w:numPr>
        <w:ilvl w:val="2"/>
        <w:numId w:val="1"/>
      </w:numPr>
      <w:spacing w:before="160" w:after="80"/>
      <w:outlineLvl w:val="2"/>
    </w:pPr>
    <w:rPr>
      <w:rFonts w:ascii="Times New Roman" w:eastAsiaTheme="majorEastAsia" w:hAnsi="Times New Roman" w:cstheme="majorBidi"/>
      <w:b/>
      <w:color w:val="000000" w:themeColor="text1"/>
      <w:sz w:val="24"/>
      <w:szCs w:val="28"/>
    </w:rPr>
  </w:style>
  <w:style w:type="paragraph" w:styleId="Heading4">
    <w:name w:val="heading 4"/>
    <w:basedOn w:val="Normal"/>
    <w:next w:val="Normal"/>
    <w:link w:val="Heading4Char"/>
    <w:uiPriority w:val="9"/>
    <w:semiHidden/>
    <w:unhideWhenUsed/>
    <w:qFormat/>
    <w:rsid w:val="00DB6FD6"/>
    <w:pPr>
      <w:keepNext/>
      <w:keepLines/>
      <w:numPr>
        <w:ilvl w:val="3"/>
        <w:numId w:val="1"/>
      </w:numPr>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B6FD6"/>
    <w:pPr>
      <w:keepNext/>
      <w:keepLines/>
      <w:numPr>
        <w:ilvl w:val="4"/>
        <w:numId w:val="1"/>
      </w:numPr>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B6FD6"/>
    <w:pPr>
      <w:keepNext/>
      <w:keepLines/>
      <w:numPr>
        <w:ilvl w:val="5"/>
        <w:numId w:val="1"/>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B6FD6"/>
    <w:pPr>
      <w:keepNext/>
      <w:keepLines/>
      <w:numPr>
        <w:ilvl w:val="6"/>
        <w:numId w:val="1"/>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B6FD6"/>
    <w:pPr>
      <w:keepNext/>
      <w:keepLines/>
      <w:numPr>
        <w:ilvl w:val="7"/>
        <w:numId w:val="1"/>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B6FD6"/>
    <w:pPr>
      <w:keepNext/>
      <w:keepLines/>
      <w:numPr>
        <w:ilvl w:val="8"/>
        <w:numId w:val="1"/>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0DD"/>
    <w:rPr>
      <w:rFonts w:ascii="Times New Roman" w:eastAsiaTheme="majorEastAsia" w:hAnsi="Times New Roman"/>
      <w:b/>
      <w:color w:val="000000" w:themeColor="text1"/>
      <w:sz w:val="24"/>
    </w:rPr>
  </w:style>
  <w:style w:type="character" w:customStyle="1" w:styleId="Heading2Char">
    <w:name w:val="Heading 2 Char"/>
    <w:basedOn w:val="DefaultParagraphFont"/>
    <w:link w:val="Heading2"/>
    <w:uiPriority w:val="9"/>
    <w:rsid w:val="003C34DB"/>
    <w:rPr>
      <w:rFonts w:ascii="Times New Roman" w:eastAsiaTheme="majorEastAsia" w:hAnsi="Times New Roman" w:cstheme="majorBidi"/>
      <w:b/>
      <w:color w:val="000000" w:themeColor="text1"/>
      <w:sz w:val="24"/>
      <w:szCs w:val="32"/>
    </w:rPr>
  </w:style>
  <w:style w:type="character" w:customStyle="1" w:styleId="Heading3Char">
    <w:name w:val="Heading 3 Char"/>
    <w:basedOn w:val="DefaultParagraphFont"/>
    <w:link w:val="Heading3"/>
    <w:uiPriority w:val="9"/>
    <w:rsid w:val="00E61A20"/>
    <w:rPr>
      <w:rFonts w:ascii="Times New Roman" w:eastAsiaTheme="majorEastAsia" w:hAnsi="Times New Roman" w:cstheme="majorBidi"/>
      <w:b/>
      <w:color w:val="000000" w:themeColor="text1"/>
      <w:sz w:val="24"/>
      <w:szCs w:val="28"/>
    </w:rPr>
  </w:style>
  <w:style w:type="character" w:customStyle="1" w:styleId="Heading4Char">
    <w:name w:val="Heading 4 Char"/>
    <w:basedOn w:val="DefaultParagraphFont"/>
    <w:link w:val="Heading4"/>
    <w:uiPriority w:val="9"/>
    <w:semiHidden/>
    <w:rsid w:val="00DB6FD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B6FD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B6FD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B6FD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B6FD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B6FD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B6F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6F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6FD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6FD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B6FD6"/>
    <w:pPr>
      <w:spacing w:before="160"/>
      <w:jc w:val="center"/>
    </w:pPr>
    <w:rPr>
      <w:i/>
      <w:iCs/>
      <w:color w:val="404040" w:themeColor="text1" w:themeTint="BF"/>
    </w:rPr>
  </w:style>
  <w:style w:type="character" w:customStyle="1" w:styleId="QuoteChar">
    <w:name w:val="Quote Char"/>
    <w:basedOn w:val="DefaultParagraphFont"/>
    <w:link w:val="Quote"/>
    <w:uiPriority w:val="29"/>
    <w:rsid w:val="00DB6FD6"/>
    <w:rPr>
      <w:i/>
      <w:iCs/>
      <w:color w:val="404040" w:themeColor="text1" w:themeTint="BF"/>
    </w:rPr>
  </w:style>
  <w:style w:type="paragraph" w:styleId="ListParagraph">
    <w:name w:val="List Paragraph"/>
    <w:basedOn w:val="Normal"/>
    <w:uiPriority w:val="34"/>
    <w:qFormat/>
    <w:rsid w:val="00DB6FD6"/>
    <w:pPr>
      <w:ind w:left="720"/>
      <w:contextualSpacing/>
    </w:pPr>
  </w:style>
  <w:style w:type="character" w:styleId="IntenseEmphasis">
    <w:name w:val="Intense Emphasis"/>
    <w:basedOn w:val="DefaultParagraphFont"/>
    <w:uiPriority w:val="21"/>
    <w:qFormat/>
    <w:rsid w:val="00DB6FD6"/>
    <w:rPr>
      <w:i/>
      <w:iCs/>
      <w:color w:val="0F4761" w:themeColor="accent1" w:themeShade="BF"/>
    </w:rPr>
  </w:style>
  <w:style w:type="paragraph" w:styleId="IntenseQuote">
    <w:name w:val="Intense Quote"/>
    <w:basedOn w:val="Normal"/>
    <w:next w:val="Normal"/>
    <w:link w:val="IntenseQuoteChar"/>
    <w:uiPriority w:val="30"/>
    <w:qFormat/>
    <w:rsid w:val="00DB6F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6FD6"/>
    <w:rPr>
      <w:i/>
      <w:iCs/>
      <w:color w:val="0F4761" w:themeColor="accent1" w:themeShade="BF"/>
    </w:rPr>
  </w:style>
  <w:style w:type="character" w:styleId="IntenseReference">
    <w:name w:val="Intense Reference"/>
    <w:basedOn w:val="DefaultParagraphFont"/>
    <w:uiPriority w:val="32"/>
    <w:qFormat/>
    <w:rsid w:val="00DB6FD6"/>
    <w:rPr>
      <w:b/>
      <w:bCs/>
      <w:smallCaps/>
      <w:color w:val="0F4761" w:themeColor="accent1" w:themeShade="BF"/>
      <w:spacing w:val="5"/>
    </w:rPr>
  </w:style>
  <w:style w:type="paragraph" w:styleId="NoSpacing">
    <w:name w:val="No Spacing"/>
    <w:link w:val="NoSpacingChar"/>
    <w:uiPriority w:val="1"/>
    <w:qFormat/>
    <w:rsid w:val="00DB6FD6"/>
    <w:pPr>
      <w:spacing w:after="0"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DB6FD6"/>
    <w:rPr>
      <w:rFonts w:asciiTheme="minorHAnsi" w:eastAsiaTheme="minorEastAsia" w:hAnsiTheme="minorHAnsi" w:cstheme="minorBidi"/>
      <w:lang w:val="en-US"/>
    </w:rPr>
  </w:style>
  <w:style w:type="paragraph" w:styleId="TOCHeading">
    <w:name w:val="TOC Heading"/>
    <w:basedOn w:val="Heading1"/>
    <w:next w:val="Normal"/>
    <w:uiPriority w:val="39"/>
    <w:unhideWhenUsed/>
    <w:qFormat/>
    <w:rsid w:val="0047087C"/>
    <w:pPr>
      <w:spacing w:before="240" w:after="0"/>
      <w:outlineLvl w:val="9"/>
    </w:pPr>
    <w:rPr>
      <w:sz w:val="32"/>
      <w:szCs w:val="32"/>
      <w:lang w:val="en-US"/>
    </w:rPr>
  </w:style>
  <w:style w:type="paragraph" w:styleId="TOC1">
    <w:name w:val="toc 1"/>
    <w:basedOn w:val="Normal"/>
    <w:next w:val="Normal"/>
    <w:autoRedefine/>
    <w:uiPriority w:val="39"/>
    <w:unhideWhenUsed/>
    <w:rsid w:val="009F3722"/>
    <w:pPr>
      <w:spacing w:after="100"/>
    </w:pPr>
  </w:style>
  <w:style w:type="paragraph" w:styleId="TOC2">
    <w:name w:val="toc 2"/>
    <w:basedOn w:val="Normal"/>
    <w:next w:val="Normal"/>
    <w:autoRedefine/>
    <w:uiPriority w:val="39"/>
    <w:unhideWhenUsed/>
    <w:rsid w:val="009F3722"/>
    <w:pPr>
      <w:spacing w:after="100"/>
      <w:ind w:left="220"/>
    </w:pPr>
  </w:style>
  <w:style w:type="character" w:styleId="Hyperlink">
    <w:name w:val="Hyperlink"/>
    <w:basedOn w:val="DefaultParagraphFont"/>
    <w:uiPriority w:val="99"/>
    <w:unhideWhenUsed/>
    <w:rsid w:val="009F3722"/>
    <w:rPr>
      <w:color w:val="467886" w:themeColor="hyperlink"/>
      <w:u w:val="single"/>
    </w:rPr>
  </w:style>
  <w:style w:type="paragraph" w:styleId="Header">
    <w:name w:val="header"/>
    <w:basedOn w:val="Normal"/>
    <w:link w:val="HeaderChar"/>
    <w:uiPriority w:val="99"/>
    <w:unhideWhenUsed/>
    <w:rsid w:val="009F37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722"/>
  </w:style>
  <w:style w:type="paragraph" w:styleId="Footer">
    <w:name w:val="footer"/>
    <w:basedOn w:val="Normal"/>
    <w:link w:val="FooterChar"/>
    <w:uiPriority w:val="99"/>
    <w:unhideWhenUsed/>
    <w:rsid w:val="009F37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722"/>
  </w:style>
  <w:style w:type="table" w:styleId="TableGrid">
    <w:name w:val="Table Grid"/>
    <w:basedOn w:val="TableNormal"/>
    <w:uiPriority w:val="39"/>
    <w:rsid w:val="00DB0C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A52AE4"/>
    <w:pPr>
      <w:spacing w:after="100"/>
      <w:ind w:left="440"/>
    </w:pPr>
  </w:style>
  <w:style w:type="paragraph" w:styleId="Caption">
    <w:name w:val="caption"/>
    <w:basedOn w:val="Normal"/>
    <w:next w:val="Normal"/>
    <w:autoRedefine/>
    <w:uiPriority w:val="35"/>
    <w:unhideWhenUsed/>
    <w:qFormat/>
    <w:rsid w:val="00E87F7A"/>
    <w:pPr>
      <w:spacing w:after="200" w:line="240" w:lineRule="auto"/>
    </w:pPr>
    <w:rPr>
      <w:b/>
      <w:i/>
      <w:iCs/>
      <w:color w:val="000000" w:themeColor="text1"/>
      <w:sz w:val="24"/>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9" ma:contentTypeDescription="Create a new document." ma:contentTypeScope="" ma:versionID="afb093089c75802335d0e1de19346996">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a23233a345f2bdf67e0f483ae1a113d3"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5B49BC8-11B9-4696-90D2-99D51E58CFFB}">
  <ds:schemaRefs>
    <ds:schemaRef ds:uri="http://schemas.openxmlformats.org/officeDocument/2006/bibliography"/>
  </ds:schemaRefs>
</ds:datastoreItem>
</file>

<file path=customXml/itemProps3.xml><?xml version="1.0" encoding="utf-8"?>
<ds:datastoreItem xmlns:ds="http://schemas.openxmlformats.org/officeDocument/2006/customXml" ds:itemID="{BB79CE5A-6100-4E14-800E-0730C93F6E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AAB551-91DD-45FC-9BE5-B6A59DCA3DB4}">
  <ds:schemaRefs>
    <ds:schemaRef ds:uri="http://schemas.microsoft.com/sharepoint/v3/contenttype/forms"/>
  </ds:schemaRefs>
</ds:datastoreItem>
</file>

<file path=customXml/itemProps5.xml><?xml version="1.0" encoding="utf-8"?>
<ds:datastoreItem xmlns:ds="http://schemas.openxmlformats.org/officeDocument/2006/customXml" ds:itemID="{9C85372C-77EC-46CB-9669-F9A8CACA232B}">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44</Pages>
  <Words>8690</Words>
  <Characters>56313</Characters>
  <Application>Microsoft Office Word</Application>
  <DocSecurity>0</DocSecurity>
  <Lines>1443</Lines>
  <Paragraphs>461</Paragraphs>
  <ScaleCrop>false</ScaleCrop>
  <HeadingPairs>
    <vt:vector size="2" baseType="variant">
      <vt:variant>
        <vt:lpstr>Title</vt:lpstr>
      </vt:variant>
      <vt:variant>
        <vt:i4>1</vt:i4>
      </vt:variant>
    </vt:vector>
  </HeadingPairs>
  <TitlesOfParts>
    <vt:vector size="1" baseType="lpstr">
      <vt:lpstr>EVALUATING SUPPLY CHAIN RESILIENCE STRATEGIES ADOPTED BY EUROPEAN AUTOMOTIVE MANUFACTURING FIRMS IN RESPONSE TO GLOBAL SUPPLY CHAIN DISRUPTIONS</vt:lpstr>
    </vt:vector>
  </TitlesOfParts>
  <Company/>
  <LinksUpToDate>false</LinksUpToDate>
  <CharactersWithSpaces>64542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SUPPLY CHAIN RESILIENCE STRATEGIES ADOPTED BY EUROPEAN AUTOMOTIVE MANUFACTURING FIRMS IN RESPONSE TO GLOBAL SUPPLY CHAIN DISRUPTIONS</dc:title>
  <dc:subject/>
  <dc:creator>Roland Mihai</dc:creator>
  <cp:keywords/>
  <dc:description/>
  <cp:lastModifiedBy>Roland Mihai</cp:lastModifiedBy>
  <cp:revision>25</cp:revision>
  <dcterms:created xsi:type="dcterms:W3CDTF">2026-07-08T16:28:00Z</dcterms:created>
  <dcterms:modified xsi:type="dcterms:W3CDTF">2026-07-26T12:48:00Z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