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370FB" w14:textId="2DE7D846" w:rsidR="00B61482" w:rsidRPr="00B61482" w:rsidRDefault="00B61482" w:rsidP="00C03D0D">
      <w:pPr>
        <w:spacing w:line="480" w:lineRule="auto"/>
        <w:jc w:val="both"/>
        <w:rPr>
          <w:rFonts w:ascii="Arial" w:hAnsi="Arial" w:cs="Arial"/>
          <w:b/>
          <w:bCs/>
        </w:rPr>
      </w:pPr>
      <w:r w:rsidRPr="00B61482">
        <w:rPr>
          <w:rFonts w:ascii="Arial" w:hAnsi="Arial" w:cs="Arial"/>
          <w:b/>
          <w:bCs/>
        </w:rPr>
        <w:t xml:space="preserve">Analysis of Results – </w:t>
      </w:r>
      <w:r w:rsidR="005B3B10">
        <w:rPr>
          <w:rFonts w:ascii="Arial" w:hAnsi="Arial" w:cs="Arial"/>
          <w:b/>
          <w:bCs/>
        </w:rPr>
        <w:t>927</w:t>
      </w:r>
      <w:r w:rsidRPr="00B61482">
        <w:rPr>
          <w:rFonts w:ascii="Arial" w:hAnsi="Arial" w:cs="Arial"/>
          <w:b/>
          <w:bCs/>
        </w:rPr>
        <w:t>/1000</w:t>
      </w:r>
    </w:p>
    <w:p w14:paraId="39E47885" w14:textId="7C8714C8" w:rsidR="00B61482" w:rsidRPr="00B61482" w:rsidRDefault="00B61482" w:rsidP="00C03D0D">
      <w:pPr>
        <w:spacing w:line="480" w:lineRule="auto"/>
        <w:jc w:val="both"/>
        <w:rPr>
          <w:rFonts w:ascii="Arial" w:hAnsi="Arial" w:cs="Arial"/>
          <w:b/>
          <w:bCs/>
        </w:rPr>
      </w:pPr>
      <w:r w:rsidRPr="00B61482">
        <w:rPr>
          <w:rFonts w:ascii="Arial" w:hAnsi="Arial" w:cs="Arial"/>
          <w:b/>
          <w:bCs/>
        </w:rPr>
        <w:t>Alfie Price 2319747</w:t>
      </w:r>
    </w:p>
    <w:p w14:paraId="422FCFE0" w14:textId="77777777" w:rsidR="00C03D0D" w:rsidRPr="00B61482" w:rsidRDefault="00C03D0D" w:rsidP="00B61482">
      <w:pPr>
        <w:spacing w:line="480" w:lineRule="auto"/>
        <w:jc w:val="both"/>
        <w:rPr>
          <w:rFonts w:ascii="Arial" w:hAnsi="Arial" w:cs="Arial"/>
        </w:rPr>
      </w:pPr>
    </w:p>
    <w:p w14:paraId="10969DC6" w14:textId="57AA2FE0" w:rsidR="00B61482" w:rsidRPr="00B61482" w:rsidRDefault="00B61482" w:rsidP="00B61482">
      <w:pPr>
        <w:spacing w:line="480" w:lineRule="auto"/>
        <w:jc w:val="both"/>
        <w:rPr>
          <w:rFonts w:ascii="Arial" w:hAnsi="Arial" w:cs="Arial"/>
          <w:u w:val="single"/>
        </w:rPr>
      </w:pPr>
      <w:r w:rsidRPr="00B61482">
        <w:rPr>
          <w:rFonts w:ascii="Arial" w:hAnsi="Arial" w:cs="Arial"/>
          <w:u w:val="single"/>
        </w:rPr>
        <w:t>Introduction</w:t>
      </w:r>
    </w:p>
    <w:p w14:paraId="7D2F6B19" w14:textId="191BAA3B" w:rsidR="00B61482" w:rsidRPr="00B61482" w:rsidRDefault="00B61482" w:rsidP="00B61482">
      <w:pPr>
        <w:spacing w:line="480" w:lineRule="auto"/>
        <w:jc w:val="both"/>
        <w:rPr>
          <w:rFonts w:ascii="Arial" w:hAnsi="Arial" w:cs="Arial"/>
        </w:rPr>
      </w:pPr>
      <w:r w:rsidRPr="00B61482">
        <w:rPr>
          <w:rFonts w:ascii="Arial" w:hAnsi="Arial" w:cs="Arial"/>
        </w:rPr>
        <w:t>This chapter will present the analysis of data collected throughout the project to examine</w:t>
      </w:r>
      <w:r>
        <w:rPr>
          <w:rFonts w:ascii="Arial" w:hAnsi="Arial" w:cs="Arial"/>
        </w:rPr>
        <w:t xml:space="preserve"> current</w:t>
      </w:r>
      <w:r w:rsidRPr="00B61482">
        <w:rPr>
          <w:rFonts w:ascii="Arial" w:hAnsi="Arial" w:cs="Arial"/>
        </w:rPr>
        <w:t xml:space="preserve"> police </w:t>
      </w:r>
      <w:r w:rsidRPr="00B61482">
        <w:rPr>
          <w:rFonts w:ascii="Arial" w:hAnsi="Arial" w:cs="Arial"/>
        </w:rPr>
        <w:t>officer</w:t>
      </w:r>
      <w:r>
        <w:rPr>
          <w:rFonts w:ascii="Arial" w:hAnsi="Arial" w:cs="Arial"/>
        </w:rPr>
        <w:t xml:space="preserve">’s </w:t>
      </w:r>
      <w:r w:rsidRPr="00B61482">
        <w:rPr>
          <w:rFonts w:ascii="Arial" w:hAnsi="Arial" w:cs="Arial"/>
        </w:rPr>
        <w:t xml:space="preserve">experiences of responding to mental health crises in the UK. Data has been gathered from an online questionnaire consisting of 20 questions, incorporating both closed and open-ended questions. A mixed methods approach was utilised to </w:t>
      </w:r>
      <w:r>
        <w:rPr>
          <w:rFonts w:ascii="Arial" w:hAnsi="Arial" w:cs="Arial"/>
        </w:rPr>
        <w:t>give the researcher the ability to p</w:t>
      </w:r>
      <w:r w:rsidRPr="00B61482">
        <w:rPr>
          <w:rFonts w:ascii="Arial" w:hAnsi="Arial" w:cs="Arial"/>
        </w:rPr>
        <w:t xml:space="preserve">rovide both measurable trends and in-depth insight into participants experiences. A </w:t>
      </w:r>
      <w:r>
        <w:rPr>
          <w:rFonts w:ascii="Arial" w:hAnsi="Arial" w:cs="Arial"/>
        </w:rPr>
        <w:t xml:space="preserve">final </w:t>
      </w:r>
      <w:r w:rsidRPr="00B61482">
        <w:rPr>
          <w:rFonts w:ascii="Arial" w:hAnsi="Arial" w:cs="Arial"/>
        </w:rPr>
        <w:t xml:space="preserve">total of 15 participants took part in this project, representing a range of roles </w:t>
      </w:r>
      <w:r>
        <w:rPr>
          <w:rFonts w:ascii="Arial" w:hAnsi="Arial" w:cs="Arial"/>
        </w:rPr>
        <w:t xml:space="preserve">within the Police Service </w:t>
      </w:r>
      <w:r w:rsidRPr="00B61482">
        <w:rPr>
          <w:rFonts w:ascii="Arial" w:hAnsi="Arial" w:cs="Arial"/>
        </w:rPr>
        <w:t xml:space="preserve">including Police Constables (PC), Sergeants (PS), Detectives (DC), a Police Community Support Officer (PCSO), and an Inspector. Participants experience in policing ranged from one year to eighteen </w:t>
      </w:r>
      <w:r w:rsidRPr="00B61482">
        <w:rPr>
          <w:rFonts w:ascii="Arial" w:hAnsi="Arial" w:cs="Arial"/>
        </w:rPr>
        <w:t>years’ service</w:t>
      </w:r>
      <w:r w:rsidRPr="00B61482">
        <w:rPr>
          <w:rFonts w:ascii="Arial" w:hAnsi="Arial" w:cs="Arial"/>
        </w:rPr>
        <w:t>, allowing for analysis across different levels of professional experience to be completed.</w:t>
      </w:r>
    </w:p>
    <w:p w14:paraId="1F2CAACD" w14:textId="77777777" w:rsidR="00B61482" w:rsidRPr="00B61482" w:rsidRDefault="00B61482" w:rsidP="00B61482">
      <w:pPr>
        <w:spacing w:line="480" w:lineRule="auto"/>
        <w:jc w:val="both"/>
        <w:rPr>
          <w:rFonts w:ascii="Arial" w:hAnsi="Arial" w:cs="Arial"/>
          <w:u w:val="single"/>
        </w:rPr>
      </w:pPr>
    </w:p>
    <w:p w14:paraId="0FA132BF" w14:textId="77777777" w:rsidR="00B61482" w:rsidRPr="00B61482" w:rsidRDefault="00B61482" w:rsidP="00B61482">
      <w:pPr>
        <w:spacing w:line="480" w:lineRule="auto"/>
        <w:jc w:val="both"/>
        <w:rPr>
          <w:rFonts w:ascii="Arial" w:hAnsi="Arial" w:cs="Arial"/>
          <w:u w:val="single"/>
        </w:rPr>
      </w:pPr>
      <w:r w:rsidRPr="00B61482">
        <w:rPr>
          <w:rFonts w:ascii="Arial" w:hAnsi="Arial" w:cs="Arial"/>
          <w:u w:val="single"/>
        </w:rPr>
        <w:t>Data Preparation</w:t>
      </w:r>
    </w:p>
    <w:p w14:paraId="5C7648ED" w14:textId="1ABB105B" w:rsidR="00C03D0D" w:rsidRDefault="00B61482" w:rsidP="00B61482">
      <w:pPr>
        <w:spacing w:line="480" w:lineRule="auto"/>
        <w:jc w:val="both"/>
        <w:rPr>
          <w:rFonts w:ascii="Arial" w:hAnsi="Arial" w:cs="Arial"/>
        </w:rPr>
      </w:pPr>
      <w:r w:rsidRPr="00B61482">
        <w:rPr>
          <w:rFonts w:ascii="Arial" w:hAnsi="Arial" w:cs="Arial"/>
        </w:rPr>
        <w:t xml:space="preserve">All responses were reviewed to ensure completeness. As all </w:t>
      </w:r>
      <w:r w:rsidR="00EB13F2">
        <w:rPr>
          <w:rFonts w:ascii="Arial" w:hAnsi="Arial" w:cs="Arial"/>
        </w:rPr>
        <w:t xml:space="preserve">15 </w:t>
      </w:r>
      <w:r w:rsidRPr="00B61482">
        <w:rPr>
          <w:rFonts w:ascii="Arial" w:hAnsi="Arial" w:cs="Arial"/>
        </w:rPr>
        <w:t xml:space="preserve">participants completed the questionnaire in full, no responses </w:t>
      </w:r>
      <w:r w:rsidR="00EB13F2">
        <w:rPr>
          <w:rFonts w:ascii="Arial" w:hAnsi="Arial" w:cs="Arial"/>
        </w:rPr>
        <w:t xml:space="preserve">had to be </w:t>
      </w:r>
      <w:r w:rsidRPr="00B61482">
        <w:rPr>
          <w:rFonts w:ascii="Arial" w:hAnsi="Arial" w:cs="Arial"/>
        </w:rPr>
        <w:t>excluded from the data. Closed ended responses were coded numerically to allow for basic quantitative analysis, whilst open-ended responses were transcribed and analysed using thematic analysis. The</w:t>
      </w:r>
      <w:r w:rsidR="00CD65AF">
        <w:rPr>
          <w:rFonts w:ascii="Arial" w:hAnsi="Arial" w:cs="Arial"/>
        </w:rPr>
        <w:t xml:space="preserve"> raw</w:t>
      </w:r>
      <w:r w:rsidRPr="00B61482">
        <w:rPr>
          <w:rFonts w:ascii="Arial" w:hAnsi="Arial" w:cs="Arial"/>
        </w:rPr>
        <w:t xml:space="preserve"> data was then organised </w:t>
      </w:r>
      <w:r w:rsidR="00CD65AF">
        <w:rPr>
          <w:rFonts w:ascii="Arial" w:hAnsi="Arial" w:cs="Arial"/>
        </w:rPr>
        <w:t xml:space="preserve">which </w:t>
      </w:r>
      <w:r w:rsidRPr="00B61482">
        <w:rPr>
          <w:rFonts w:ascii="Arial" w:hAnsi="Arial" w:cs="Arial"/>
        </w:rPr>
        <w:t>enabled the identification of recurring patterns and themes across responses.</w:t>
      </w:r>
    </w:p>
    <w:p w14:paraId="67A13F59" w14:textId="77777777" w:rsidR="00C03D0D" w:rsidRDefault="00C03D0D" w:rsidP="00B61482">
      <w:pPr>
        <w:spacing w:line="480" w:lineRule="auto"/>
        <w:jc w:val="both"/>
        <w:rPr>
          <w:rFonts w:ascii="Arial" w:hAnsi="Arial" w:cs="Arial"/>
        </w:rPr>
      </w:pPr>
    </w:p>
    <w:p w14:paraId="750726FC" w14:textId="77777777" w:rsidR="00C03D0D" w:rsidRDefault="00C03D0D" w:rsidP="00B61482">
      <w:pPr>
        <w:spacing w:line="480" w:lineRule="auto"/>
        <w:jc w:val="both"/>
        <w:rPr>
          <w:rFonts w:ascii="Arial" w:hAnsi="Arial" w:cs="Arial"/>
        </w:rPr>
      </w:pPr>
    </w:p>
    <w:p w14:paraId="0800D278" w14:textId="77777777" w:rsidR="00C03D0D" w:rsidRPr="00B61482" w:rsidRDefault="00C03D0D" w:rsidP="00B61482">
      <w:pPr>
        <w:spacing w:line="480" w:lineRule="auto"/>
        <w:jc w:val="both"/>
        <w:rPr>
          <w:rFonts w:ascii="Arial" w:hAnsi="Arial" w:cs="Arial"/>
        </w:rPr>
      </w:pPr>
    </w:p>
    <w:p w14:paraId="26960653" w14:textId="77777777" w:rsidR="00B61482" w:rsidRPr="00B61482" w:rsidRDefault="00B61482" w:rsidP="00B61482">
      <w:pPr>
        <w:spacing w:line="480" w:lineRule="auto"/>
        <w:jc w:val="both"/>
        <w:rPr>
          <w:rFonts w:ascii="Arial" w:hAnsi="Arial" w:cs="Arial"/>
          <w:u w:val="single"/>
        </w:rPr>
      </w:pPr>
      <w:r w:rsidRPr="00B61482">
        <w:rPr>
          <w:rFonts w:ascii="Arial" w:hAnsi="Arial" w:cs="Arial"/>
          <w:u w:val="single"/>
        </w:rPr>
        <w:lastRenderedPageBreak/>
        <w:t>Quantitative Analysis</w:t>
      </w:r>
    </w:p>
    <w:p w14:paraId="3357FE34" w14:textId="6CBD2A95" w:rsidR="00E7232F" w:rsidRDefault="00B61482" w:rsidP="00E7232F">
      <w:pPr>
        <w:spacing w:line="480" w:lineRule="auto"/>
        <w:jc w:val="both"/>
        <w:rPr>
          <w:rFonts w:ascii="Arial" w:hAnsi="Arial" w:cs="Arial"/>
        </w:rPr>
      </w:pPr>
      <w:r w:rsidRPr="00B61482">
        <w:rPr>
          <w:rFonts w:ascii="Arial" w:hAnsi="Arial" w:cs="Arial"/>
        </w:rPr>
        <w:t>The quantitative findings indicate that all participants (100%) ha</w:t>
      </w:r>
      <w:r w:rsidR="00CD6407">
        <w:rPr>
          <w:rFonts w:ascii="Arial" w:hAnsi="Arial" w:cs="Arial"/>
        </w:rPr>
        <w:t>ve had an</w:t>
      </w:r>
      <w:r w:rsidRPr="00B61482">
        <w:rPr>
          <w:rFonts w:ascii="Arial" w:hAnsi="Arial" w:cs="Arial"/>
        </w:rPr>
        <w:t xml:space="preserve"> experience of attending mental health related calls, highlighting the relevance of this issue within modern policing. A clear pattern emerged in the data regarding the frequency of mental health related incidents, with the majority of participants describing such incidents as </w:t>
      </w:r>
      <w:r w:rsidRPr="00B61482">
        <w:rPr>
          <w:rFonts w:ascii="Arial" w:hAnsi="Arial" w:cs="Arial"/>
          <w:i/>
          <w:iCs/>
        </w:rPr>
        <w:t>common</w:t>
      </w:r>
      <w:r w:rsidRPr="00B61482">
        <w:rPr>
          <w:rFonts w:ascii="Arial" w:hAnsi="Arial" w:cs="Arial"/>
        </w:rPr>
        <w:t>, </w:t>
      </w:r>
      <w:r w:rsidRPr="00B61482">
        <w:rPr>
          <w:rFonts w:ascii="Arial" w:hAnsi="Arial" w:cs="Arial"/>
          <w:i/>
          <w:iCs/>
        </w:rPr>
        <w:t>very frequent, </w:t>
      </w:r>
      <w:r w:rsidRPr="00B61482">
        <w:rPr>
          <w:rFonts w:ascii="Arial" w:hAnsi="Arial" w:cs="Arial"/>
        </w:rPr>
        <w:t>or </w:t>
      </w:r>
      <w:r w:rsidR="00CD6407" w:rsidRPr="00CD6407">
        <w:rPr>
          <w:rFonts w:ascii="Arial" w:hAnsi="Arial" w:cs="Arial"/>
          <w:i/>
          <w:iCs/>
        </w:rPr>
        <w:t>involving</w:t>
      </w:r>
      <w:r w:rsidR="00CD6407">
        <w:rPr>
          <w:rFonts w:ascii="Arial" w:hAnsi="Arial" w:cs="Arial"/>
        </w:rPr>
        <w:t xml:space="preserve"> </w:t>
      </w:r>
      <w:r w:rsidRPr="00B61482">
        <w:rPr>
          <w:rFonts w:ascii="Arial" w:hAnsi="Arial" w:cs="Arial"/>
          <w:i/>
          <w:iCs/>
        </w:rPr>
        <w:t>increasing demand. </w:t>
      </w:r>
      <w:r w:rsidR="00CD6407" w:rsidRPr="00B61482">
        <w:rPr>
          <w:rFonts w:ascii="Arial" w:hAnsi="Arial" w:cs="Arial"/>
        </w:rPr>
        <w:t>Several participants</w:t>
      </w:r>
      <w:r w:rsidR="00CD6407">
        <w:rPr>
          <w:rFonts w:ascii="Arial" w:hAnsi="Arial" w:cs="Arial"/>
        </w:rPr>
        <w:t>,</w:t>
      </w:r>
      <w:r w:rsidR="00CD6407" w:rsidRPr="00B61482">
        <w:rPr>
          <w:rFonts w:ascii="Arial" w:hAnsi="Arial" w:cs="Arial"/>
        </w:rPr>
        <w:t xml:space="preserve"> including senior officers</w:t>
      </w:r>
      <w:r w:rsidR="00CD6407">
        <w:rPr>
          <w:rFonts w:ascii="Arial" w:hAnsi="Arial" w:cs="Arial"/>
        </w:rPr>
        <w:t>,</w:t>
      </w:r>
      <w:r w:rsidRPr="00B61482">
        <w:rPr>
          <w:rFonts w:ascii="Arial" w:hAnsi="Arial" w:cs="Arial"/>
        </w:rPr>
        <w:t xml:space="preserve"> indicated that mental health incidents now represent a significant growing aspect of police work.</w:t>
      </w:r>
    </w:p>
    <w:p w14:paraId="4AA85916" w14:textId="3DB34B81" w:rsidR="00E7232F" w:rsidRPr="00B61482" w:rsidRDefault="00B61482" w:rsidP="00E7232F">
      <w:pPr>
        <w:spacing w:line="480" w:lineRule="auto"/>
        <w:jc w:val="both"/>
        <w:rPr>
          <w:rFonts w:ascii="Arial" w:hAnsi="Arial" w:cs="Arial"/>
        </w:rPr>
      </w:pPr>
      <w:r w:rsidRPr="00B61482">
        <w:rPr>
          <w:rFonts w:ascii="Arial" w:hAnsi="Arial" w:cs="Arial"/>
        </w:rPr>
        <w:t xml:space="preserve">In relation to training and preparedness, the majority of participants reported feeling underprepared when attending </w:t>
      </w:r>
      <w:r w:rsidR="008602DE">
        <w:rPr>
          <w:rFonts w:ascii="Arial" w:hAnsi="Arial" w:cs="Arial"/>
        </w:rPr>
        <w:t>their very first m</w:t>
      </w:r>
      <w:r w:rsidRPr="00B61482">
        <w:rPr>
          <w:rFonts w:ascii="Arial" w:hAnsi="Arial" w:cs="Arial"/>
        </w:rPr>
        <w:t xml:space="preserve">ental health calls. Only a small number described themselves as “moderately” or “somewhat” prepared. However, there was a consistent trend </w:t>
      </w:r>
      <w:r w:rsidR="008602DE">
        <w:rPr>
          <w:rFonts w:ascii="Arial" w:hAnsi="Arial" w:cs="Arial"/>
        </w:rPr>
        <w:t>across responses i</w:t>
      </w:r>
      <w:r w:rsidRPr="00B61482">
        <w:rPr>
          <w:rFonts w:ascii="Arial" w:hAnsi="Arial" w:cs="Arial"/>
        </w:rPr>
        <w:t>ndicating that confidence improved with time</w:t>
      </w:r>
      <w:r w:rsidR="001F2566">
        <w:rPr>
          <w:rFonts w:ascii="Arial" w:hAnsi="Arial" w:cs="Arial"/>
        </w:rPr>
        <w:t>,</w:t>
      </w:r>
      <w:r w:rsidRPr="00B61482">
        <w:rPr>
          <w:rFonts w:ascii="Arial" w:hAnsi="Arial" w:cs="Arial"/>
        </w:rPr>
        <w:t xml:space="preserve"> with most participants stating that they felt better prepared through exposure and experience rather than training</w:t>
      </w:r>
      <w:r w:rsidR="001F2566">
        <w:rPr>
          <w:rFonts w:ascii="Arial" w:hAnsi="Arial" w:cs="Arial"/>
        </w:rPr>
        <w:t xml:space="preserve"> provided by their force.</w:t>
      </w:r>
    </w:p>
    <w:p w14:paraId="27A12A11" w14:textId="165C7753" w:rsidR="00E7232F" w:rsidRPr="00B61482" w:rsidRDefault="00B61482" w:rsidP="00E7232F">
      <w:pPr>
        <w:spacing w:line="480" w:lineRule="auto"/>
        <w:jc w:val="both"/>
        <w:rPr>
          <w:rFonts w:ascii="Arial" w:hAnsi="Arial" w:cs="Arial"/>
        </w:rPr>
      </w:pPr>
      <w:r w:rsidRPr="00B61482">
        <w:rPr>
          <w:rFonts w:ascii="Arial" w:hAnsi="Arial" w:cs="Arial"/>
        </w:rPr>
        <w:t xml:space="preserve">Regarding the adequacy of training, responses were mostly negative. Most participants indicated that training was too theoretical and not reflective of </w:t>
      </w:r>
      <w:r w:rsidR="001F2566" w:rsidRPr="00B61482">
        <w:rPr>
          <w:rFonts w:ascii="Arial" w:hAnsi="Arial" w:cs="Arial"/>
        </w:rPr>
        <w:t>real-life</w:t>
      </w:r>
      <w:r w:rsidRPr="00B61482">
        <w:rPr>
          <w:rFonts w:ascii="Arial" w:hAnsi="Arial" w:cs="Arial"/>
        </w:rPr>
        <w:t xml:space="preserve"> situations. This suggests a gap between formal training and practical realities.</w:t>
      </w:r>
    </w:p>
    <w:p w14:paraId="07C22A6C" w14:textId="77777777" w:rsidR="00B61482" w:rsidRPr="00B61482" w:rsidRDefault="00B61482" w:rsidP="00B61482">
      <w:pPr>
        <w:spacing w:line="480" w:lineRule="auto"/>
        <w:jc w:val="both"/>
        <w:rPr>
          <w:rFonts w:ascii="Arial" w:hAnsi="Arial" w:cs="Arial"/>
        </w:rPr>
      </w:pPr>
      <w:r w:rsidRPr="00B61482">
        <w:rPr>
          <w:rFonts w:ascii="Arial" w:hAnsi="Arial" w:cs="Arial"/>
        </w:rPr>
        <w:t>All participants reported experiencing some form of emotional impact when dealing with mental health incidents. Whilst the severity varied, common responses included stress, fatigue, and feeling overwhelmed. A smaller proportion reported experiencing longer term effects such as cumulative stress and burnout.</w:t>
      </w:r>
    </w:p>
    <w:p w14:paraId="3EE2254F" w14:textId="757DEC20" w:rsidR="00B61482" w:rsidRPr="00B61482" w:rsidRDefault="00B61482" w:rsidP="00B61482">
      <w:pPr>
        <w:spacing w:line="480" w:lineRule="auto"/>
        <w:jc w:val="both"/>
        <w:rPr>
          <w:rFonts w:ascii="Arial" w:hAnsi="Arial" w:cs="Arial"/>
        </w:rPr>
      </w:pPr>
      <w:r w:rsidRPr="00B61482">
        <w:rPr>
          <w:rFonts w:ascii="Arial" w:hAnsi="Arial" w:cs="Arial"/>
        </w:rPr>
        <w:t xml:space="preserve">In terms of </w:t>
      </w:r>
      <w:r w:rsidR="00CD52D8">
        <w:rPr>
          <w:rFonts w:ascii="Arial" w:hAnsi="Arial" w:cs="Arial"/>
        </w:rPr>
        <w:t>partnership</w:t>
      </w:r>
      <w:r w:rsidRPr="00B61482">
        <w:rPr>
          <w:rFonts w:ascii="Arial" w:hAnsi="Arial" w:cs="Arial"/>
        </w:rPr>
        <w:t xml:space="preserve"> working</w:t>
      </w:r>
      <w:r w:rsidR="00CD52D8">
        <w:rPr>
          <w:rFonts w:ascii="Arial" w:hAnsi="Arial" w:cs="Arial"/>
        </w:rPr>
        <w:t xml:space="preserve"> and collaborating with other agencies</w:t>
      </w:r>
      <w:r w:rsidRPr="00B61482">
        <w:rPr>
          <w:rFonts w:ascii="Arial" w:hAnsi="Arial" w:cs="Arial"/>
        </w:rPr>
        <w:t>, participants reported mixed experiences and feelings while some described positive collaborations, others highlighted issues with delays and consistent support.</w:t>
      </w:r>
    </w:p>
    <w:p w14:paraId="04BE2AC2" w14:textId="77777777" w:rsidR="00B61482" w:rsidRPr="00B61482" w:rsidRDefault="00B61482" w:rsidP="00B61482">
      <w:pPr>
        <w:spacing w:line="480" w:lineRule="auto"/>
        <w:jc w:val="both"/>
        <w:rPr>
          <w:rFonts w:ascii="Arial" w:hAnsi="Arial" w:cs="Arial"/>
        </w:rPr>
      </w:pPr>
    </w:p>
    <w:p w14:paraId="0E7B0CE7" w14:textId="77777777" w:rsidR="00B61482" w:rsidRPr="00B61482" w:rsidRDefault="00B61482" w:rsidP="00B61482">
      <w:pPr>
        <w:spacing w:line="480" w:lineRule="auto"/>
        <w:jc w:val="both"/>
        <w:rPr>
          <w:rFonts w:ascii="Arial" w:hAnsi="Arial" w:cs="Arial"/>
          <w:u w:val="single"/>
        </w:rPr>
      </w:pPr>
      <w:r w:rsidRPr="00B61482">
        <w:rPr>
          <w:rFonts w:ascii="Arial" w:hAnsi="Arial" w:cs="Arial"/>
          <w:u w:val="single"/>
        </w:rPr>
        <w:lastRenderedPageBreak/>
        <w:t>Qualitative Analysis</w:t>
      </w:r>
    </w:p>
    <w:p w14:paraId="2A803C3D" w14:textId="793834CB" w:rsidR="00B61482" w:rsidRDefault="00B61482" w:rsidP="00B61482">
      <w:pPr>
        <w:spacing w:line="480" w:lineRule="auto"/>
        <w:jc w:val="both"/>
        <w:rPr>
          <w:rFonts w:ascii="Arial" w:hAnsi="Arial" w:cs="Arial"/>
        </w:rPr>
      </w:pPr>
      <w:r w:rsidRPr="00B61482">
        <w:rPr>
          <w:rFonts w:ascii="Arial" w:hAnsi="Arial" w:cs="Arial"/>
        </w:rPr>
        <w:t xml:space="preserve">A thematic analysis of the open-ended questions was completed </w:t>
      </w:r>
      <w:r w:rsidR="0077699A">
        <w:rPr>
          <w:rFonts w:ascii="Arial" w:hAnsi="Arial" w:cs="Arial"/>
        </w:rPr>
        <w:t xml:space="preserve">once all of the participants had responded to the questionnaire, </w:t>
      </w:r>
      <w:r w:rsidRPr="00B61482">
        <w:rPr>
          <w:rFonts w:ascii="Arial" w:hAnsi="Arial" w:cs="Arial"/>
        </w:rPr>
        <w:t xml:space="preserve">which identified several key themes relating to </w:t>
      </w:r>
      <w:r w:rsidR="003E16A4" w:rsidRPr="00B61482">
        <w:rPr>
          <w:rFonts w:ascii="Arial" w:hAnsi="Arial" w:cs="Arial"/>
        </w:rPr>
        <w:t>officer’s</w:t>
      </w:r>
      <w:r w:rsidRPr="00B61482">
        <w:rPr>
          <w:rFonts w:ascii="Arial" w:hAnsi="Arial" w:cs="Arial"/>
        </w:rPr>
        <w:t xml:space="preserve"> experiences.</w:t>
      </w:r>
      <w:r w:rsidR="003E16A4">
        <w:rPr>
          <w:rFonts w:ascii="Arial" w:hAnsi="Arial" w:cs="Arial"/>
        </w:rPr>
        <w:t xml:space="preserve"> These are as follows:</w:t>
      </w:r>
    </w:p>
    <w:p w14:paraId="54C71082" w14:textId="77777777" w:rsidR="00B6268A" w:rsidRPr="00B61482" w:rsidRDefault="00B6268A" w:rsidP="00B61482">
      <w:pPr>
        <w:spacing w:line="480" w:lineRule="auto"/>
        <w:jc w:val="both"/>
        <w:rPr>
          <w:rFonts w:ascii="Arial" w:hAnsi="Arial" w:cs="Arial"/>
        </w:rPr>
      </w:pPr>
    </w:p>
    <w:p w14:paraId="1493B0C0" w14:textId="43D919EC" w:rsidR="00B61482" w:rsidRPr="00B61482" w:rsidRDefault="00B61482" w:rsidP="00B61482">
      <w:pPr>
        <w:spacing w:line="480" w:lineRule="auto"/>
        <w:jc w:val="both"/>
        <w:rPr>
          <w:rFonts w:ascii="Arial" w:hAnsi="Arial" w:cs="Arial"/>
          <w:u w:val="single"/>
        </w:rPr>
      </w:pPr>
      <w:r w:rsidRPr="00B61482">
        <w:rPr>
          <w:rFonts w:ascii="Arial" w:hAnsi="Arial" w:cs="Arial"/>
          <w:u w:val="single"/>
        </w:rPr>
        <w:t xml:space="preserve">Lack of </w:t>
      </w:r>
      <w:r w:rsidR="00B6268A" w:rsidRPr="00B6268A">
        <w:rPr>
          <w:rFonts w:ascii="Arial" w:hAnsi="Arial" w:cs="Arial"/>
          <w:u w:val="single"/>
        </w:rPr>
        <w:t>Tr</w:t>
      </w:r>
      <w:r w:rsidRPr="00B61482">
        <w:rPr>
          <w:rFonts w:ascii="Arial" w:hAnsi="Arial" w:cs="Arial"/>
          <w:u w:val="single"/>
        </w:rPr>
        <w:t>aining/</w:t>
      </w:r>
      <w:r w:rsidR="00B6268A" w:rsidRPr="00B6268A">
        <w:rPr>
          <w:rFonts w:ascii="Arial" w:hAnsi="Arial" w:cs="Arial"/>
          <w:u w:val="single"/>
        </w:rPr>
        <w:t>P</w:t>
      </w:r>
      <w:r w:rsidRPr="00B61482">
        <w:rPr>
          <w:rFonts w:ascii="Arial" w:hAnsi="Arial" w:cs="Arial"/>
          <w:u w:val="single"/>
        </w:rPr>
        <w:t>reparedness</w:t>
      </w:r>
    </w:p>
    <w:p w14:paraId="00F07F42" w14:textId="334E3A51" w:rsidR="00B61482" w:rsidRDefault="00B61482" w:rsidP="00B61482">
      <w:pPr>
        <w:spacing w:line="480" w:lineRule="auto"/>
        <w:jc w:val="both"/>
        <w:rPr>
          <w:rFonts w:ascii="Arial" w:hAnsi="Arial" w:cs="Arial"/>
        </w:rPr>
      </w:pPr>
      <w:r w:rsidRPr="00B61482">
        <w:rPr>
          <w:rFonts w:ascii="Arial" w:hAnsi="Arial" w:cs="Arial"/>
        </w:rPr>
        <w:t>A dominant theme</w:t>
      </w:r>
      <w:r w:rsidR="00B6268A">
        <w:rPr>
          <w:rFonts w:ascii="Arial" w:hAnsi="Arial" w:cs="Arial"/>
        </w:rPr>
        <w:t xml:space="preserve"> </w:t>
      </w:r>
      <w:r w:rsidRPr="00B61482">
        <w:rPr>
          <w:rFonts w:ascii="Arial" w:hAnsi="Arial" w:cs="Arial"/>
        </w:rPr>
        <w:t>across most responses was the perceived lack of adequate training. The majority of participants reported feeling unprepared when they first attended calls of this nature.</w:t>
      </w:r>
    </w:p>
    <w:p w14:paraId="59DEC32B" w14:textId="77777777" w:rsidR="00B6268A" w:rsidRPr="00B61482" w:rsidRDefault="00B6268A" w:rsidP="00B61482">
      <w:pPr>
        <w:spacing w:line="480" w:lineRule="auto"/>
        <w:jc w:val="both"/>
        <w:rPr>
          <w:rFonts w:ascii="Arial" w:hAnsi="Arial" w:cs="Arial"/>
        </w:rPr>
      </w:pPr>
    </w:p>
    <w:p w14:paraId="254EC1B9" w14:textId="4FC490D7" w:rsidR="00B61482" w:rsidRPr="00B61482" w:rsidRDefault="00B61482" w:rsidP="00B61482">
      <w:pPr>
        <w:spacing w:line="480" w:lineRule="auto"/>
        <w:jc w:val="both"/>
        <w:rPr>
          <w:rFonts w:ascii="Arial" w:hAnsi="Arial" w:cs="Arial"/>
        </w:rPr>
      </w:pPr>
      <w:r w:rsidRPr="00B61482">
        <w:rPr>
          <w:rFonts w:ascii="Arial" w:hAnsi="Arial" w:cs="Arial"/>
        </w:rPr>
        <w:t xml:space="preserve">One participant stated </w:t>
      </w:r>
      <w:r w:rsidR="00B6268A">
        <w:rPr>
          <w:rFonts w:ascii="Arial" w:hAnsi="Arial" w:cs="Arial"/>
        </w:rPr>
        <w:t>that t</w:t>
      </w:r>
      <w:r w:rsidRPr="00B61482">
        <w:rPr>
          <w:rFonts w:ascii="Arial" w:hAnsi="Arial" w:cs="Arial"/>
        </w:rPr>
        <w:t>hey were:</w:t>
      </w:r>
    </w:p>
    <w:p w14:paraId="596A9945" w14:textId="77777777" w:rsidR="00B61482" w:rsidRPr="00B6268A" w:rsidRDefault="00B61482" w:rsidP="00B61482">
      <w:pPr>
        <w:spacing w:line="480" w:lineRule="auto"/>
        <w:jc w:val="both"/>
        <w:rPr>
          <w:rFonts w:ascii="Arial" w:hAnsi="Arial" w:cs="Arial"/>
          <w:i/>
          <w:iCs/>
        </w:rPr>
      </w:pPr>
      <w:r w:rsidRPr="00B61482">
        <w:rPr>
          <w:rFonts w:ascii="Arial" w:hAnsi="Arial" w:cs="Arial"/>
          <w:i/>
          <w:iCs/>
        </w:rPr>
        <w:t>“Not prepared at all”</w:t>
      </w:r>
    </w:p>
    <w:p w14:paraId="5E280B24" w14:textId="77777777" w:rsidR="00B6268A" w:rsidRPr="00B61482" w:rsidRDefault="00B6268A" w:rsidP="00B61482">
      <w:pPr>
        <w:spacing w:line="480" w:lineRule="auto"/>
        <w:jc w:val="both"/>
        <w:rPr>
          <w:rFonts w:ascii="Arial" w:hAnsi="Arial" w:cs="Arial"/>
        </w:rPr>
      </w:pPr>
    </w:p>
    <w:p w14:paraId="6986C0D8" w14:textId="77777777" w:rsidR="00B61482" w:rsidRPr="00B61482" w:rsidRDefault="00B61482" w:rsidP="00B61482">
      <w:pPr>
        <w:spacing w:line="480" w:lineRule="auto"/>
        <w:jc w:val="both"/>
        <w:rPr>
          <w:rFonts w:ascii="Arial" w:hAnsi="Arial" w:cs="Arial"/>
        </w:rPr>
      </w:pPr>
      <w:r w:rsidRPr="00B61482">
        <w:rPr>
          <w:rFonts w:ascii="Arial" w:hAnsi="Arial" w:cs="Arial"/>
        </w:rPr>
        <w:t>While another stated:</w:t>
      </w:r>
    </w:p>
    <w:p w14:paraId="71A11FA4" w14:textId="77777777" w:rsidR="00B61482" w:rsidRPr="00B6268A" w:rsidRDefault="00B61482" w:rsidP="00B61482">
      <w:pPr>
        <w:spacing w:line="480" w:lineRule="auto"/>
        <w:jc w:val="both"/>
        <w:rPr>
          <w:rFonts w:ascii="Arial" w:hAnsi="Arial" w:cs="Arial"/>
          <w:i/>
          <w:iCs/>
        </w:rPr>
      </w:pPr>
      <w:r w:rsidRPr="00B61482">
        <w:rPr>
          <w:rFonts w:ascii="Arial" w:hAnsi="Arial" w:cs="Arial"/>
          <w:i/>
          <w:iCs/>
        </w:rPr>
        <w:t>“Training was too theoretical and did not reflect reality”</w:t>
      </w:r>
    </w:p>
    <w:p w14:paraId="39F7E9CE" w14:textId="77777777" w:rsidR="00B6268A" w:rsidRPr="00B61482" w:rsidRDefault="00B6268A" w:rsidP="00B61482">
      <w:pPr>
        <w:spacing w:line="480" w:lineRule="auto"/>
        <w:jc w:val="both"/>
        <w:rPr>
          <w:rFonts w:ascii="Arial" w:hAnsi="Arial" w:cs="Arial"/>
        </w:rPr>
      </w:pPr>
    </w:p>
    <w:p w14:paraId="4D47DC79" w14:textId="77777777" w:rsidR="00B61482" w:rsidRPr="00B61482" w:rsidRDefault="00B61482" w:rsidP="00B61482">
      <w:pPr>
        <w:spacing w:line="480" w:lineRule="auto"/>
        <w:jc w:val="both"/>
        <w:rPr>
          <w:rFonts w:ascii="Arial" w:hAnsi="Arial" w:cs="Arial"/>
        </w:rPr>
      </w:pPr>
      <w:r w:rsidRPr="00B61482">
        <w:rPr>
          <w:rFonts w:ascii="Arial" w:hAnsi="Arial" w:cs="Arial"/>
        </w:rPr>
        <w:t>Even among more senior and experienced officers there was a consistent view that preparedness was developed through on the job experiences rather than through formal training. This suggests that current training may not be sufficient enough to equip officers for the complex nature of these calls.</w:t>
      </w:r>
    </w:p>
    <w:p w14:paraId="58E1FE93" w14:textId="77777777" w:rsidR="00B61482" w:rsidRDefault="00B61482" w:rsidP="00B61482">
      <w:pPr>
        <w:spacing w:line="480" w:lineRule="auto"/>
        <w:jc w:val="both"/>
        <w:rPr>
          <w:rFonts w:ascii="Arial" w:hAnsi="Arial" w:cs="Arial"/>
        </w:rPr>
      </w:pPr>
    </w:p>
    <w:p w14:paraId="059351A9" w14:textId="77777777" w:rsidR="00FD5845" w:rsidRDefault="00FD5845" w:rsidP="00B61482">
      <w:pPr>
        <w:spacing w:line="480" w:lineRule="auto"/>
        <w:jc w:val="both"/>
        <w:rPr>
          <w:rFonts w:ascii="Arial" w:hAnsi="Arial" w:cs="Arial"/>
        </w:rPr>
      </w:pPr>
    </w:p>
    <w:p w14:paraId="2FD87DFF" w14:textId="77777777" w:rsidR="00FD5845" w:rsidRPr="00B61482" w:rsidRDefault="00FD5845" w:rsidP="00B61482">
      <w:pPr>
        <w:spacing w:line="480" w:lineRule="auto"/>
        <w:jc w:val="both"/>
        <w:rPr>
          <w:rFonts w:ascii="Arial" w:hAnsi="Arial" w:cs="Arial"/>
        </w:rPr>
      </w:pPr>
    </w:p>
    <w:p w14:paraId="70F02777" w14:textId="77777777" w:rsidR="00B61482" w:rsidRPr="00B61482" w:rsidRDefault="00B61482" w:rsidP="00B61482">
      <w:pPr>
        <w:spacing w:line="480" w:lineRule="auto"/>
        <w:jc w:val="both"/>
        <w:rPr>
          <w:rFonts w:ascii="Arial" w:hAnsi="Arial" w:cs="Arial"/>
          <w:u w:val="single"/>
        </w:rPr>
      </w:pPr>
      <w:r w:rsidRPr="00B61482">
        <w:rPr>
          <w:rFonts w:ascii="Arial" w:hAnsi="Arial" w:cs="Arial"/>
          <w:u w:val="single"/>
        </w:rPr>
        <w:lastRenderedPageBreak/>
        <w:t>Emotional and Psychological Impact</w:t>
      </w:r>
    </w:p>
    <w:p w14:paraId="4826E6CF" w14:textId="1DE13E8F" w:rsidR="00B61482" w:rsidRDefault="00B61482" w:rsidP="00B61482">
      <w:pPr>
        <w:spacing w:line="480" w:lineRule="auto"/>
        <w:jc w:val="both"/>
        <w:rPr>
          <w:rFonts w:ascii="Arial" w:hAnsi="Arial" w:cs="Arial"/>
        </w:rPr>
      </w:pPr>
      <w:r w:rsidRPr="00B61482">
        <w:rPr>
          <w:rFonts w:ascii="Arial" w:hAnsi="Arial" w:cs="Arial"/>
        </w:rPr>
        <w:t xml:space="preserve">The emotional impact of attending mental health incidents </w:t>
      </w:r>
      <w:r w:rsidR="00FD5845">
        <w:rPr>
          <w:rFonts w:ascii="Arial" w:hAnsi="Arial" w:cs="Arial"/>
        </w:rPr>
        <w:t xml:space="preserve">also </w:t>
      </w:r>
      <w:r w:rsidRPr="00B61482">
        <w:rPr>
          <w:rFonts w:ascii="Arial" w:hAnsi="Arial" w:cs="Arial"/>
        </w:rPr>
        <w:t>emerged as a significant theme. Participants described a range of emotional responses from stress, frustrations, anxiety, and exhaustion. Examples include:</w:t>
      </w:r>
    </w:p>
    <w:p w14:paraId="0D6FD697" w14:textId="77777777" w:rsidR="00FD5845" w:rsidRPr="00B61482" w:rsidRDefault="00FD5845" w:rsidP="00B61482">
      <w:pPr>
        <w:spacing w:line="480" w:lineRule="auto"/>
        <w:jc w:val="both"/>
        <w:rPr>
          <w:rFonts w:ascii="Arial" w:hAnsi="Arial" w:cs="Arial"/>
          <w:i/>
          <w:iCs/>
        </w:rPr>
      </w:pPr>
    </w:p>
    <w:p w14:paraId="1771604E" w14:textId="77777777" w:rsidR="00B61482" w:rsidRPr="00B61482" w:rsidRDefault="00B61482" w:rsidP="00B61482">
      <w:pPr>
        <w:spacing w:line="480" w:lineRule="auto"/>
        <w:jc w:val="both"/>
        <w:rPr>
          <w:rFonts w:ascii="Arial" w:hAnsi="Arial" w:cs="Arial"/>
          <w:i/>
          <w:iCs/>
        </w:rPr>
      </w:pPr>
      <w:r w:rsidRPr="00B61482">
        <w:rPr>
          <w:rFonts w:ascii="Arial" w:hAnsi="Arial" w:cs="Arial"/>
          <w:i/>
          <w:iCs/>
        </w:rPr>
        <w:t>“Feel stressed and sometimes overwhelmed”</w:t>
      </w:r>
    </w:p>
    <w:p w14:paraId="7388404A" w14:textId="77777777" w:rsidR="00B61482" w:rsidRPr="00B61482" w:rsidRDefault="00B61482" w:rsidP="00B61482">
      <w:pPr>
        <w:spacing w:line="480" w:lineRule="auto"/>
        <w:jc w:val="both"/>
        <w:rPr>
          <w:rFonts w:ascii="Arial" w:hAnsi="Arial" w:cs="Arial"/>
          <w:i/>
          <w:iCs/>
        </w:rPr>
      </w:pPr>
      <w:r w:rsidRPr="00B61482">
        <w:rPr>
          <w:rFonts w:ascii="Arial" w:hAnsi="Arial" w:cs="Arial"/>
          <w:i/>
          <w:iCs/>
        </w:rPr>
        <w:t>“Emotionally fatigued”</w:t>
      </w:r>
    </w:p>
    <w:p w14:paraId="4D173A50" w14:textId="77777777" w:rsidR="00B61482" w:rsidRDefault="00B61482" w:rsidP="00B61482">
      <w:pPr>
        <w:spacing w:line="480" w:lineRule="auto"/>
        <w:jc w:val="both"/>
        <w:rPr>
          <w:rFonts w:ascii="Arial" w:hAnsi="Arial" w:cs="Arial"/>
          <w:i/>
          <w:iCs/>
        </w:rPr>
      </w:pPr>
      <w:r w:rsidRPr="00B61482">
        <w:rPr>
          <w:rFonts w:ascii="Arial" w:hAnsi="Arial" w:cs="Arial"/>
          <w:i/>
          <w:iCs/>
        </w:rPr>
        <w:t>“Mentally drained”</w:t>
      </w:r>
    </w:p>
    <w:p w14:paraId="1F7C8040" w14:textId="77777777" w:rsidR="006258A8" w:rsidRPr="00B61482" w:rsidRDefault="006258A8" w:rsidP="00B61482">
      <w:pPr>
        <w:spacing w:line="480" w:lineRule="auto"/>
        <w:jc w:val="both"/>
        <w:rPr>
          <w:rFonts w:ascii="Arial" w:hAnsi="Arial" w:cs="Arial"/>
          <w:i/>
          <w:iCs/>
        </w:rPr>
      </w:pPr>
    </w:p>
    <w:p w14:paraId="0F24EA67" w14:textId="2F957C7B" w:rsidR="00B61482" w:rsidRPr="00B61482" w:rsidRDefault="00B61482" w:rsidP="00B61482">
      <w:pPr>
        <w:spacing w:line="480" w:lineRule="auto"/>
        <w:jc w:val="both"/>
        <w:rPr>
          <w:rFonts w:ascii="Arial" w:hAnsi="Arial" w:cs="Arial"/>
        </w:rPr>
      </w:pPr>
      <w:r w:rsidRPr="00B61482">
        <w:rPr>
          <w:rFonts w:ascii="Arial" w:hAnsi="Arial" w:cs="Arial"/>
        </w:rPr>
        <w:t>While some participants stated these effects were short term, others described longer term effects like burnout. This was more prevalent amongst</w:t>
      </w:r>
      <w:r w:rsidR="006258A8">
        <w:rPr>
          <w:rFonts w:ascii="Arial" w:hAnsi="Arial" w:cs="Arial"/>
        </w:rPr>
        <w:t xml:space="preserve"> the</w:t>
      </w:r>
      <w:r w:rsidRPr="00B61482">
        <w:rPr>
          <w:rFonts w:ascii="Arial" w:hAnsi="Arial" w:cs="Arial"/>
        </w:rPr>
        <w:t xml:space="preserve"> more experienced, longer serving officers.</w:t>
      </w:r>
    </w:p>
    <w:p w14:paraId="16413502" w14:textId="77777777" w:rsidR="00B61482" w:rsidRPr="00B61482" w:rsidRDefault="00B61482" w:rsidP="00B61482">
      <w:pPr>
        <w:spacing w:line="480" w:lineRule="auto"/>
        <w:jc w:val="both"/>
        <w:rPr>
          <w:rFonts w:ascii="Arial" w:hAnsi="Arial" w:cs="Arial"/>
          <w:u w:val="single"/>
        </w:rPr>
      </w:pPr>
    </w:p>
    <w:p w14:paraId="5E9B3B0F" w14:textId="77777777" w:rsidR="00B61482" w:rsidRPr="00B61482" w:rsidRDefault="00B61482" w:rsidP="00B61482">
      <w:pPr>
        <w:spacing w:line="480" w:lineRule="auto"/>
        <w:jc w:val="both"/>
        <w:rPr>
          <w:rFonts w:ascii="Arial" w:hAnsi="Arial" w:cs="Arial"/>
          <w:u w:val="single"/>
        </w:rPr>
      </w:pPr>
      <w:r w:rsidRPr="00B61482">
        <w:rPr>
          <w:rFonts w:ascii="Arial" w:hAnsi="Arial" w:cs="Arial"/>
          <w:u w:val="single"/>
        </w:rPr>
        <w:t>Challenges with Partnership Working</w:t>
      </w:r>
    </w:p>
    <w:p w14:paraId="0435842C" w14:textId="6C27FB2C" w:rsidR="00B61482" w:rsidRDefault="00B61482" w:rsidP="00B61482">
      <w:pPr>
        <w:spacing w:line="480" w:lineRule="auto"/>
        <w:jc w:val="both"/>
        <w:rPr>
          <w:rFonts w:ascii="Arial" w:hAnsi="Arial" w:cs="Arial"/>
        </w:rPr>
      </w:pPr>
      <w:r w:rsidRPr="00B61482">
        <w:rPr>
          <w:rFonts w:ascii="Arial" w:hAnsi="Arial" w:cs="Arial"/>
        </w:rPr>
        <w:t xml:space="preserve">Another key theme related to difficulties in working with other services. A number of positive experiences were reported but there were also some negatives reported too. Common challenges are said to be delays in response times from mental </w:t>
      </w:r>
      <w:r w:rsidR="00E62A55" w:rsidRPr="00B61482">
        <w:rPr>
          <w:rFonts w:ascii="Arial" w:hAnsi="Arial" w:cs="Arial"/>
        </w:rPr>
        <w:t>health</w:t>
      </w:r>
      <w:r w:rsidRPr="00B61482">
        <w:rPr>
          <w:rFonts w:ascii="Arial" w:hAnsi="Arial" w:cs="Arial"/>
        </w:rPr>
        <w:t>,</w:t>
      </w:r>
      <w:r w:rsidR="00E62A55">
        <w:rPr>
          <w:rFonts w:ascii="Arial" w:hAnsi="Arial" w:cs="Arial"/>
        </w:rPr>
        <w:t xml:space="preserve"> services,</w:t>
      </w:r>
      <w:r w:rsidRPr="00B61482">
        <w:rPr>
          <w:rFonts w:ascii="Arial" w:hAnsi="Arial" w:cs="Arial"/>
        </w:rPr>
        <w:t xml:space="preserve"> to poor communication, to disagreements in policy/responsibility. </w:t>
      </w:r>
    </w:p>
    <w:p w14:paraId="0E69CEB4" w14:textId="77777777" w:rsidR="00E62A55" w:rsidRPr="00B61482" w:rsidRDefault="00E62A55" w:rsidP="00B61482">
      <w:pPr>
        <w:spacing w:line="480" w:lineRule="auto"/>
        <w:jc w:val="both"/>
        <w:rPr>
          <w:rFonts w:ascii="Arial" w:hAnsi="Arial" w:cs="Arial"/>
        </w:rPr>
      </w:pPr>
    </w:p>
    <w:p w14:paraId="141C37AC" w14:textId="77777777" w:rsidR="00B61482" w:rsidRPr="00B61482" w:rsidRDefault="00B61482" w:rsidP="00B61482">
      <w:pPr>
        <w:spacing w:line="480" w:lineRule="auto"/>
        <w:jc w:val="both"/>
        <w:rPr>
          <w:rFonts w:ascii="Arial" w:hAnsi="Arial" w:cs="Arial"/>
        </w:rPr>
      </w:pPr>
      <w:r w:rsidRPr="00B61482">
        <w:rPr>
          <w:rFonts w:ascii="Arial" w:hAnsi="Arial" w:cs="Arial"/>
        </w:rPr>
        <w:t>One participant stated:</w:t>
      </w:r>
    </w:p>
    <w:p w14:paraId="199070FE" w14:textId="77777777" w:rsidR="00B61482" w:rsidRPr="00E62A55" w:rsidRDefault="00B61482" w:rsidP="00B61482">
      <w:pPr>
        <w:spacing w:line="480" w:lineRule="auto"/>
        <w:jc w:val="both"/>
        <w:rPr>
          <w:rFonts w:ascii="Arial" w:hAnsi="Arial" w:cs="Arial"/>
          <w:i/>
          <w:iCs/>
        </w:rPr>
      </w:pPr>
      <w:r w:rsidRPr="00B61482">
        <w:rPr>
          <w:rFonts w:ascii="Arial" w:hAnsi="Arial" w:cs="Arial"/>
          <w:i/>
          <w:iCs/>
        </w:rPr>
        <w:t>“Often slow response from partners”</w:t>
      </w:r>
    </w:p>
    <w:p w14:paraId="7FBAC89D" w14:textId="77777777" w:rsidR="00E62A55" w:rsidRDefault="00E62A55" w:rsidP="00B61482">
      <w:pPr>
        <w:spacing w:line="480" w:lineRule="auto"/>
        <w:jc w:val="both"/>
        <w:rPr>
          <w:rFonts w:ascii="Arial" w:hAnsi="Arial" w:cs="Arial"/>
        </w:rPr>
      </w:pPr>
    </w:p>
    <w:p w14:paraId="4AC2682F" w14:textId="77777777" w:rsidR="00E62A55" w:rsidRPr="00B61482" w:rsidRDefault="00E62A55" w:rsidP="00B61482">
      <w:pPr>
        <w:spacing w:line="480" w:lineRule="auto"/>
        <w:jc w:val="both"/>
        <w:rPr>
          <w:rFonts w:ascii="Arial" w:hAnsi="Arial" w:cs="Arial"/>
        </w:rPr>
      </w:pPr>
    </w:p>
    <w:p w14:paraId="554B79E4" w14:textId="7E47A539" w:rsidR="00B61482" w:rsidRPr="00B61482" w:rsidRDefault="00B61482" w:rsidP="00B61482">
      <w:pPr>
        <w:spacing w:line="480" w:lineRule="auto"/>
        <w:jc w:val="both"/>
        <w:rPr>
          <w:rFonts w:ascii="Arial" w:hAnsi="Arial" w:cs="Arial"/>
        </w:rPr>
      </w:pPr>
      <w:r w:rsidRPr="00B61482">
        <w:rPr>
          <w:rFonts w:ascii="Arial" w:hAnsi="Arial" w:cs="Arial"/>
        </w:rPr>
        <w:lastRenderedPageBreak/>
        <w:t>Another highlighted</w:t>
      </w:r>
      <w:r w:rsidR="00E62A55">
        <w:rPr>
          <w:rFonts w:ascii="Arial" w:hAnsi="Arial" w:cs="Arial"/>
        </w:rPr>
        <w:t xml:space="preserve"> that </w:t>
      </w:r>
      <w:r w:rsidR="0028083F">
        <w:rPr>
          <w:rFonts w:ascii="Arial" w:hAnsi="Arial" w:cs="Arial"/>
        </w:rPr>
        <w:t>there appears to be disagreements between services, stating:</w:t>
      </w:r>
    </w:p>
    <w:p w14:paraId="4B9013D1" w14:textId="77777777" w:rsidR="00B61482" w:rsidRPr="00B61482" w:rsidRDefault="00B61482" w:rsidP="00B61482">
      <w:pPr>
        <w:spacing w:line="480" w:lineRule="auto"/>
        <w:jc w:val="both"/>
        <w:rPr>
          <w:rFonts w:ascii="Arial" w:hAnsi="Arial" w:cs="Arial"/>
          <w:i/>
          <w:iCs/>
        </w:rPr>
      </w:pPr>
      <w:r w:rsidRPr="00B61482">
        <w:rPr>
          <w:rFonts w:ascii="Arial" w:hAnsi="Arial" w:cs="Arial"/>
          <w:i/>
          <w:iCs/>
        </w:rPr>
        <w:t>“Disagreements around policy”</w:t>
      </w:r>
    </w:p>
    <w:p w14:paraId="715519A8" w14:textId="77777777" w:rsidR="00B61482" w:rsidRPr="00B61482" w:rsidRDefault="00B61482" w:rsidP="00B61482">
      <w:pPr>
        <w:spacing w:line="480" w:lineRule="auto"/>
        <w:jc w:val="both"/>
        <w:rPr>
          <w:rFonts w:ascii="Arial" w:hAnsi="Arial" w:cs="Arial"/>
        </w:rPr>
      </w:pPr>
    </w:p>
    <w:p w14:paraId="68C62EFA" w14:textId="77777777" w:rsidR="00B61482" w:rsidRPr="00B61482" w:rsidRDefault="00B61482" w:rsidP="00B61482">
      <w:pPr>
        <w:spacing w:line="480" w:lineRule="auto"/>
        <w:jc w:val="both"/>
        <w:rPr>
          <w:rFonts w:ascii="Arial" w:hAnsi="Arial" w:cs="Arial"/>
          <w:u w:val="single"/>
        </w:rPr>
      </w:pPr>
      <w:r w:rsidRPr="00B61482">
        <w:rPr>
          <w:rFonts w:ascii="Arial" w:hAnsi="Arial" w:cs="Arial"/>
          <w:u w:val="single"/>
        </w:rPr>
        <w:t>Police as a Default Service</w:t>
      </w:r>
    </w:p>
    <w:p w14:paraId="16050ADC" w14:textId="77777777" w:rsidR="00B61482" w:rsidRDefault="00B61482" w:rsidP="00B61482">
      <w:pPr>
        <w:spacing w:line="480" w:lineRule="auto"/>
        <w:jc w:val="both"/>
        <w:rPr>
          <w:rFonts w:ascii="Arial" w:hAnsi="Arial" w:cs="Arial"/>
        </w:rPr>
      </w:pPr>
      <w:r w:rsidRPr="00B61482">
        <w:rPr>
          <w:rFonts w:ascii="Arial" w:hAnsi="Arial" w:cs="Arial"/>
        </w:rPr>
        <w:t>The final theme taken from the data set was the suggestion that the police act as a “gap filler” and a default service for mental health related calls. For example, some participants responded with the following phrases:</w:t>
      </w:r>
    </w:p>
    <w:p w14:paraId="4BF4DB5B" w14:textId="77777777" w:rsidR="0028083F" w:rsidRPr="00B61482" w:rsidRDefault="0028083F" w:rsidP="00B61482">
      <w:pPr>
        <w:spacing w:line="480" w:lineRule="auto"/>
        <w:jc w:val="both"/>
        <w:rPr>
          <w:rFonts w:ascii="Arial" w:hAnsi="Arial" w:cs="Arial"/>
        </w:rPr>
      </w:pPr>
    </w:p>
    <w:p w14:paraId="5A7E4BD3" w14:textId="77777777" w:rsidR="00B61482" w:rsidRPr="00B61482" w:rsidRDefault="00B61482" w:rsidP="00B61482">
      <w:pPr>
        <w:spacing w:line="480" w:lineRule="auto"/>
        <w:jc w:val="both"/>
        <w:rPr>
          <w:rFonts w:ascii="Arial" w:hAnsi="Arial" w:cs="Arial"/>
          <w:i/>
          <w:iCs/>
        </w:rPr>
      </w:pPr>
      <w:r w:rsidRPr="00B61482">
        <w:rPr>
          <w:rFonts w:ascii="Arial" w:hAnsi="Arial" w:cs="Arial"/>
          <w:i/>
          <w:iCs/>
        </w:rPr>
        <w:t>“We are filling the gap for other services”</w:t>
      </w:r>
    </w:p>
    <w:p w14:paraId="3A2FB671" w14:textId="77777777" w:rsidR="00B61482" w:rsidRPr="00B61482" w:rsidRDefault="00B61482" w:rsidP="00B61482">
      <w:pPr>
        <w:spacing w:line="480" w:lineRule="auto"/>
        <w:jc w:val="both"/>
        <w:rPr>
          <w:rFonts w:ascii="Arial" w:hAnsi="Arial" w:cs="Arial"/>
          <w:i/>
          <w:iCs/>
        </w:rPr>
      </w:pPr>
      <w:r w:rsidRPr="00B61482">
        <w:rPr>
          <w:rFonts w:ascii="Arial" w:hAnsi="Arial" w:cs="Arial"/>
          <w:i/>
          <w:iCs/>
        </w:rPr>
        <w:t>“The system relies too heavily on police”</w:t>
      </w:r>
    </w:p>
    <w:p w14:paraId="5376F041" w14:textId="3CF128A1" w:rsidR="00B61482" w:rsidRDefault="00B61482" w:rsidP="00B61482">
      <w:pPr>
        <w:spacing w:line="480" w:lineRule="auto"/>
        <w:jc w:val="both"/>
        <w:rPr>
          <w:rFonts w:ascii="Arial" w:hAnsi="Arial" w:cs="Arial"/>
          <w:i/>
          <w:iCs/>
        </w:rPr>
      </w:pPr>
      <w:r w:rsidRPr="00B61482">
        <w:rPr>
          <w:rFonts w:ascii="Arial" w:hAnsi="Arial" w:cs="Arial"/>
          <w:i/>
          <w:iCs/>
        </w:rPr>
        <w:t>“The demand on police</w:t>
      </w:r>
      <w:r w:rsidR="0028083F">
        <w:rPr>
          <w:rFonts w:ascii="Arial" w:hAnsi="Arial" w:cs="Arial"/>
          <w:i/>
          <w:iCs/>
        </w:rPr>
        <w:t xml:space="preserve"> for mental health</w:t>
      </w:r>
      <w:r w:rsidRPr="00B61482">
        <w:rPr>
          <w:rFonts w:ascii="Arial" w:hAnsi="Arial" w:cs="Arial"/>
          <w:i/>
          <w:iCs/>
        </w:rPr>
        <w:t xml:space="preserve"> is unsustainable”</w:t>
      </w:r>
    </w:p>
    <w:p w14:paraId="2F47F230" w14:textId="77777777" w:rsidR="0028083F" w:rsidRPr="00B61482" w:rsidRDefault="0028083F" w:rsidP="00B61482">
      <w:pPr>
        <w:spacing w:line="480" w:lineRule="auto"/>
        <w:jc w:val="both"/>
        <w:rPr>
          <w:rFonts w:ascii="Arial" w:hAnsi="Arial" w:cs="Arial"/>
          <w:i/>
          <w:iCs/>
        </w:rPr>
      </w:pPr>
    </w:p>
    <w:p w14:paraId="14EBDA56" w14:textId="77777777" w:rsidR="00B61482" w:rsidRPr="00B61482" w:rsidRDefault="00B61482" w:rsidP="00B61482">
      <w:pPr>
        <w:spacing w:line="480" w:lineRule="auto"/>
        <w:jc w:val="both"/>
        <w:rPr>
          <w:rFonts w:ascii="Arial" w:hAnsi="Arial" w:cs="Arial"/>
        </w:rPr>
      </w:pPr>
      <w:r w:rsidRPr="00B61482">
        <w:rPr>
          <w:rFonts w:ascii="Arial" w:hAnsi="Arial" w:cs="Arial"/>
        </w:rPr>
        <w:t>Many participants stated that the police are not the most appropriate service, but it appears that there is no other alternative currently to take over their role.</w:t>
      </w:r>
    </w:p>
    <w:p w14:paraId="3723DE39" w14:textId="77777777" w:rsidR="00B61482" w:rsidRPr="00B61482" w:rsidRDefault="00B61482" w:rsidP="00B61482">
      <w:pPr>
        <w:spacing w:line="480" w:lineRule="auto"/>
        <w:jc w:val="both"/>
        <w:rPr>
          <w:rFonts w:ascii="Arial" w:hAnsi="Arial" w:cs="Arial"/>
        </w:rPr>
      </w:pPr>
    </w:p>
    <w:p w14:paraId="76110765" w14:textId="77777777" w:rsidR="00B61482" w:rsidRPr="00B61482" w:rsidRDefault="00B61482" w:rsidP="00B61482">
      <w:pPr>
        <w:spacing w:line="480" w:lineRule="auto"/>
        <w:jc w:val="both"/>
        <w:rPr>
          <w:rFonts w:ascii="Arial" w:hAnsi="Arial" w:cs="Arial"/>
          <w:u w:val="single"/>
        </w:rPr>
      </w:pPr>
      <w:r w:rsidRPr="00B61482">
        <w:rPr>
          <w:rFonts w:ascii="Arial" w:hAnsi="Arial" w:cs="Arial"/>
          <w:u w:val="single"/>
        </w:rPr>
        <w:t>Conclusion</w:t>
      </w:r>
    </w:p>
    <w:p w14:paraId="0655B3F7" w14:textId="19F31C5B" w:rsidR="00B61482" w:rsidRPr="00B61482" w:rsidRDefault="00B61482" w:rsidP="00B61482">
      <w:pPr>
        <w:spacing w:line="480" w:lineRule="auto"/>
        <w:jc w:val="both"/>
        <w:rPr>
          <w:rFonts w:ascii="Arial" w:hAnsi="Arial" w:cs="Arial"/>
        </w:rPr>
      </w:pPr>
      <w:r w:rsidRPr="00B61482">
        <w:rPr>
          <w:rFonts w:ascii="Arial" w:hAnsi="Arial" w:cs="Arial"/>
        </w:rPr>
        <w:t>This chapter has presented the analysis of data collected from 15 participants (police officers</w:t>
      </w:r>
      <w:r w:rsidR="00C14005">
        <w:rPr>
          <w:rFonts w:ascii="Arial" w:hAnsi="Arial" w:cs="Arial"/>
        </w:rPr>
        <w:t xml:space="preserve"> of varying rank</w:t>
      </w:r>
      <w:r w:rsidRPr="00B61482">
        <w:rPr>
          <w:rFonts w:ascii="Arial" w:hAnsi="Arial" w:cs="Arial"/>
        </w:rPr>
        <w:t>) regarding their experiences of responding to mental health related incidents. The findings indicate that such incidents are common and are steadily growing in policing requiring officers to break from their traditional expected roles. Key issues highlighted include inadequate training, emotional strain, and a heavy reliance on police to act first. Whilst experience appears to improve competence</w:t>
      </w:r>
      <w:r w:rsidR="00C14005">
        <w:rPr>
          <w:rFonts w:ascii="Arial" w:hAnsi="Arial" w:cs="Arial"/>
        </w:rPr>
        <w:t xml:space="preserve"> and confidence</w:t>
      </w:r>
      <w:r w:rsidRPr="00B61482">
        <w:rPr>
          <w:rFonts w:ascii="Arial" w:hAnsi="Arial" w:cs="Arial"/>
        </w:rPr>
        <w:t xml:space="preserve"> over time, there is a lack of </w:t>
      </w:r>
      <w:r w:rsidRPr="00B61482">
        <w:rPr>
          <w:rFonts w:ascii="Arial" w:hAnsi="Arial" w:cs="Arial"/>
        </w:rPr>
        <w:lastRenderedPageBreak/>
        <w:t xml:space="preserve">adequate training to support those officers </w:t>
      </w:r>
      <w:r w:rsidR="005B3B10">
        <w:rPr>
          <w:rFonts w:ascii="Arial" w:hAnsi="Arial" w:cs="Arial"/>
        </w:rPr>
        <w:t xml:space="preserve">when </w:t>
      </w:r>
      <w:r w:rsidRPr="00B61482">
        <w:rPr>
          <w:rFonts w:ascii="Arial" w:hAnsi="Arial" w:cs="Arial"/>
        </w:rPr>
        <w:t>first out of training school. These findings will be explored further and critically evaluated in the following chapter.</w:t>
      </w:r>
    </w:p>
    <w:p w14:paraId="20E5D164" w14:textId="77777777" w:rsidR="00A30C38" w:rsidRPr="00B61482" w:rsidRDefault="00A30C38" w:rsidP="00B61482">
      <w:pPr>
        <w:spacing w:line="480" w:lineRule="auto"/>
        <w:jc w:val="both"/>
        <w:rPr>
          <w:rFonts w:ascii="Arial" w:hAnsi="Arial" w:cs="Arial"/>
        </w:rPr>
      </w:pPr>
    </w:p>
    <w:sectPr w:rsidR="00A30C38" w:rsidRPr="00B614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482"/>
    <w:rsid w:val="0006410C"/>
    <w:rsid w:val="001F2566"/>
    <w:rsid w:val="0028083F"/>
    <w:rsid w:val="003E16A4"/>
    <w:rsid w:val="00572131"/>
    <w:rsid w:val="005B3B10"/>
    <w:rsid w:val="006258A8"/>
    <w:rsid w:val="0077699A"/>
    <w:rsid w:val="008602DE"/>
    <w:rsid w:val="00A30C38"/>
    <w:rsid w:val="00B61482"/>
    <w:rsid w:val="00B6268A"/>
    <w:rsid w:val="00C03D0D"/>
    <w:rsid w:val="00C14005"/>
    <w:rsid w:val="00CD52D8"/>
    <w:rsid w:val="00CD6407"/>
    <w:rsid w:val="00CD65AF"/>
    <w:rsid w:val="00E62A55"/>
    <w:rsid w:val="00E7232F"/>
    <w:rsid w:val="00EB13F2"/>
    <w:rsid w:val="00FD5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4F250"/>
  <w15:chartTrackingRefBased/>
  <w15:docId w15:val="{79220C2D-F741-413A-8936-24DC243D7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4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14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14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14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4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4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4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4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4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4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14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14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14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4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4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4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4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482"/>
    <w:rPr>
      <w:rFonts w:eastAsiaTheme="majorEastAsia" w:cstheme="majorBidi"/>
      <w:color w:val="272727" w:themeColor="text1" w:themeTint="D8"/>
    </w:rPr>
  </w:style>
  <w:style w:type="paragraph" w:styleId="Title">
    <w:name w:val="Title"/>
    <w:basedOn w:val="Normal"/>
    <w:next w:val="Normal"/>
    <w:link w:val="TitleChar"/>
    <w:uiPriority w:val="10"/>
    <w:qFormat/>
    <w:rsid w:val="00B614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4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4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4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482"/>
    <w:pPr>
      <w:spacing w:before="160"/>
      <w:jc w:val="center"/>
    </w:pPr>
    <w:rPr>
      <w:i/>
      <w:iCs/>
      <w:color w:val="404040" w:themeColor="text1" w:themeTint="BF"/>
    </w:rPr>
  </w:style>
  <w:style w:type="character" w:customStyle="1" w:styleId="QuoteChar">
    <w:name w:val="Quote Char"/>
    <w:basedOn w:val="DefaultParagraphFont"/>
    <w:link w:val="Quote"/>
    <w:uiPriority w:val="29"/>
    <w:rsid w:val="00B61482"/>
    <w:rPr>
      <w:i/>
      <w:iCs/>
      <w:color w:val="404040" w:themeColor="text1" w:themeTint="BF"/>
    </w:rPr>
  </w:style>
  <w:style w:type="paragraph" w:styleId="ListParagraph">
    <w:name w:val="List Paragraph"/>
    <w:basedOn w:val="Normal"/>
    <w:uiPriority w:val="34"/>
    <w:qFormat/>
    <w:rsid w:val="00B61482"/>
    <w:pPr>
      <w:ind w:left="720"/>
      <w:contextualSpacing/>
    </w:pPr>
  </w:style>
  <w:style w:type="character" w:styleId="IntenseEmphasis">
    <w:name w:val="Intense Emphasis"/>
    <w:basedOn w:val="DefaultParagraphFont"/>
    <w:uiPriority w:val="21"/>
    <w:qFormat/>
    <w:rsid w:val="00B61482"/>
    <w:rPr>
      <w:i/>
      <w:iCs/>
      <w:color w:val="0F4761" w:themeColor="accent1" w:themeShade="BF"/>
    </w:rPr>
  </w:style>
  <w:style w:type="paragraph" w:styleId="IntenseQuote">
    <w:name w:val="Intense Quote"/>
    <w:basedOn w:val="Normal"/>
    <w:next w:val="Normal"/>
    <w:link w:val="IntenseQuoteChar"/>
    <w:uiPriority w:val="30"/>
    <w:qFormat/>
    <w:rsid w:val="00B614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482"/>
    <w:rPr>
      <w:i/>
      <w:iCs/>
      <w:color w:val="0F4761" w:themeColor="accent1" w:themeShade="BF"/>
    </w:rPr>
  </w:style>
  <w:style w:type="character" w:styleId="IntenseReference">
    <w:name w:val="Intense Reference"/>
    <w:basedOn w:val="DefaultParagraphFont"/>
    <w:uiPriority w:val="32"/>
    <w:qFormat/>
    <w:rsid w:val="00B614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975</Words>
  <Characters>5563</Characters>
  <Application>Microsoft Office Word</Application>
  <DocSecurity>0</DocSecurity>
  <Lines>46</Lines>
  <Paragraphs>13</Paragraphs>
  <ScaleCrop>false</ScaleCrop>
  <Company>Gwent Police</Company>
  <LinksUpToDate>false</LinksUpToDate>
  <CharactersWithSpaces>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Alfie</dc:creator>
  <cp:keywords/>
  <dc:description/>
  <cp:lastModifiedBy>Price, Alfie</cp:lastModifiedBy>
  <cp:revision>19</cp:revision>
  <dcterms:created xsi:type="dcterms:W3CDTF">2026-04-26T20:23:00Z</dcterms:created>
  <dcterms:modified xsi:type="dcterms:W3CDTF">2026-04-26T20:36:00Z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2026-04-26T20:26:40Z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af098750-fb00-42de-ba48-a9151c056210</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