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59020" w14:textId="099CA4E1" w:rsidR="00D472B7" w:rsidRDefault="008B558E" w:rsidP="00025F1D">
      <w:pPr>
        <w:pStyle w:val="Heading1"/>
        <w:jc w:val="both"/>
      </w:pPr>
      <w:r>
        <w:t>Introduction:</w:t>
      </w:r>
    </w:p>
    <w:p w14:paraId="0CA59021" w14:textId="77777777" w:rsidR="00D472B7" w:rsidRDefault="008B558E" w:rsidP="00025F1D">
      <w:pPr>
        <w:jc w:val="both"/>
      </w:pPr>
      <w:r>
        <w:t xml:space="preserve">The aim of this essay is to identify and to critically evaluate the next learning and teaching steps focusing on a case study of a group of learners, based on an observation of a critical incident in the immersive room video </w:t>
      </w:r>
      <w:r>
        <w:rPr>
          <w:rFonts w:cs="Calibri"/>
          <w:szCs w:val="24"/>
        </w:rPr>
        <w:t>(</w:t>
      </w:r>
      <w:proofErr w:type="spellStart"/>
      <w:r>
        <w:rPr>
          <w:rFonts w:cs="Calibri"/>
          <w:i/>
          <w:iCs/>
          <w:szCs w:val="24"/>
        </w:rPr>
        <w:t>schoolx</w:t>
      </w:r>
      <w:proofErr w:type="spellEnd"/>
      <w:r>
        <w:rPr>
          <w:rFonts w:cs="Calibri"/>
          <w:i/>
          <w:iCs/>
          <w:szCs w:val="24"/>
        </w:rPr>
        <w:t xml:space="preserve"> Class 1 </w:t>
      </w:r>
      <w:proofErr w:type="spellStart"/>
      <w:r>
        <w:rPr>
          <w:rFonts w:cs="Calibri"/>
          <w:i/>
          <w:iCs/>
          <w:szCs w:val="24"/>
        </w:rPr>
        <w:t>GoProMAX</w:t>
      </w:r>
      <w:proofErr w:type="spellEnd"/>
      <w:r>
        <w:rPr>
          <w:rFonts w:cs="Calibri"/>
          <w:i/>
          <w:iCs/>
          <w:szCs w:val="24"/>
        </w:rPr>
        <w:t xml:space="preserve"> 5.6K</w:t>
      </w:r>
      <w:r>
        <w:rPr>
          <w:rFonts w:cs="Calibri"/>
          <w:szCs w:val="24"/>
        </w:rPr>
        <w:t>, 2023)</w:t>
      </w:r>
      <w:r>
        <w:t xml:space="preserve"> provided by the university. </w:t>
      </w:r>
    </w:p>
    <w:p w14:paraId="0CA59022" w14:textId="3D6C8BB8" w:rsidR="00D472B7" w:rsidRDefault="008B558E" w:rsidP="00025F1D">
      <w:pPr>
        <w:jc w:val="both"/>
      </w:pPr>
      <w:r>
        <w:t xml:space="preserve">Analysing </w:t>
      </w:r>
      <w:r w:rsidR="00FF7E4E">
        <w:t xml:space="preserve">a </w:t>
      </w:r>
      <w:r>
        <w:t>critical incident is a method of teacher professional development. “a critical incident is an interpretation of the significance of an event. To take something as a critical incident is a value judgment we make, and the basis of that judgment is a significance we attach to the meaning of the incident”</w:t>
      </w:r>
      <w:r>
        <w:rPr>
          <w:rFonts w:cs="Calibri"/>
        </w:rPr>
        <w:t xml:space="preserve"> (Tripp, 1993)</w:t>
      </w:r>
      <w:r>
        <w:t xml:space="preserve">. A </w:t>
      </w:r>
      <w:proofErr w:type="spellStart"/>
      <w:r>
        <w:t>Trippian</w:t>
      </w:r>
      <w:proofErr w:type="spellEnd"/>
      <w:r>
        <w:t xml:space="preserve"> critical incident in teaching, is the mundane event that happens in the classroom on a day-to-day basis, which when it is viewed, it is only the tip of the iceberg. Tripp was theorizing on how to make the event more valuable by looking under the tip of the iceberg to find out what happened. Moreover, to think about why and the meaning behind it and what necessary step should be taken by reflecting on it, </w:t>
      </w:r>
      <w:r w:rsidR="00FF7E4E">
        <w:t xml:space="preserve">so </w:t>
      </w:r>
      <w:r w:rsidR="00FD45D5">
        <w:t>that for</w:t>
      </w:r>
      <w:r>
        <w:t xml:space="preserve"> future </w:t>
      </w:r>
      <w:r w:rsidR="00FD45D5">
        <w:t>reference, this</w:t>
      </w:r>
      <w:r>
        <w:t xml:space="preserve"> incident can be used. </w:t>
      </w:r>
      <w:r>
        <w:rPr>
          <w:rFonts w:cs="Calibri"/>
          <w:szCs w:val="24"/>
        </w:rPr>
        <w:t>(</w:t>
      </w:r>
      <w:r>
        <w:rPr>
          <w:rFonts w:cs="Calibri"/>
          <w:i/>
          <w:iCs/>
          <w:szCs w:val="24"/>
        </w:rPr>
        <w:t>The 3 Minute Tripp</w:t>
      </w:r>
      <w:r>
        <w:rPr>
          <w:rFonts w:cs="Calibri"/>
          <w:szCs w:val="24"/>
        </w:rPr>
        <w:t xml:space="preserve">, 2013), </w:t>
      </w:r>
      <w:r>
        <w:rPr>
          <w:rFonts w:cs="Calibri"/>
        </w:rPr>
        <w:t>(Joshi, 2018)</w:t>
      </w:r>
      <w:r>
        <w:t>.</w:t>
      </w:r>
      <w:r w:rsidR="00347430">
        <w:t xml:space="preserve"> </w:t>
      </w:r>
      <w:r w:rsidR="005356E7">
        <w:t>Scholars have various guidance to analyse</w:t>
      </w:r>
      <w:r w:rsidR="00FF7E4E">
        <w:t xml:space="preserve"> a</w:t>
      </w:r>
      <w:r w:rsidR="005356E7">
        <w:t xml:space="preserve"> critical incident. Tripp has come up with two stages to understand it. Firstly, define the critical incident, which is done by documentation and observation of the critical incident. Secondly, to describe </w:t>
      </w:r>
      <w:r w:rsidR="00FD45D5">
        <w:t>the meaning</w:t>
      </w:r>
      <w:r w:rsidR="005356E7">
        <w:t xml:space="preserve"> of it, in this stage </w:t>
      </w:r>
      <w:r w:rsidR="00FF7E4E">
        <w:t xml:space="preserve">the </w:t>
      </w:r>
      <w:r w:rsidR="005356E7">
        <w:t>teacher is descri</w:t>
      </w:r>
      <w:r w:rsidR="00FF7E4E">
        <w:t>bing</w:t>
      </w:r>
      <w:r w:rsidR="005356E7">
        <w:t xml:space="preserve"> the issue and given a value judgment. It is understood in terms of its role in the classroom </w:t>
      </w:r>
      <w:r w:rsidR="00005554">
        <w:fldChar w:fldCharType="begin"/>
      </w:r>
      <w:r w:rsidR="00005554">
        <w:instrText xml:space="preserve"> ADDIN ZOTERO_ITEM CSL_CITATION {"citationID":"FTT5TEGA","properties":{"formattedCitation":"(Joshi, 2018)","plainCitation":"(Joshi, 2018)","noteIndex":0},"citationItems":[{"id":69,"uris":["http://zotero.org/users/6976319/items/J23RRNI3"],"itemData":{"id":69,"type":"article-journal","abstract":"p class=\"Default\"&gt; Analysis of critical incidents is one of the approaches of teacher professional development. A critical incident is any unplanned event which takes place during the class. It is something we interpret as a problem or challenge in a particular context, rather than a routine occurrence. The incident is said to be critical because it is valuable and has some meaning. In other words, incidents happen but critical incidents are created because of their importance. Teachers can critically analyze any of their lessons and can make a particular event critical by reflecting on it. The teachers ask not only what happened but also why it happened. They then use the incidents for future reference. This article deals with the benefits of critical incidents and the ways to analyze them, which lead to successful teacher professional development.\n\nJournal of NELTA Surkhet , Vol. 5 January, 2018f, Page: 82-88","container-title":"Journal of NELTA Surkhet","DOI":"10.3126/jns.v5i0.19493","journalAbbreviation":"Journal of NELTA Surkhet","page":"82","source":"ResearchGate","title":"Critical Incidents for Teachers’ Professional Development","volume":"5","author":[{"family":"Joshi","given":"Khem"}],"issued":{"date-parts":[["2018",4,1]]}}}],"schema":"https://github.com/citation-style-language/schema/raw/master/csl-citation.json"} </w:instrText>
      </w:r>
      <w:r w:rsidR="00005554">
        <w:fldChar w:fldCharType="separate"/>
      </w:r>
      <w:r w:rsidR="00005554" w:rsidRPr="00005554">
        <w:rPr>
          <w:rFonts w:cs="Calibri"/>
        </w:rPr>
        <w:t>(Joshi, 2018)</w:t>
      </w:r>
      <w:r w:rsidR="00005554">
        <w:fldChar w:fldCharType="end"/>
      </w:r>
      <w:r w:rsidR="005356E7">
        <w:t>.</w:t>
      </w:r>
      <w:r>
        <w:t xml:space="preserve">The critical incident in this essay, was praise in the classroom by the teacher. The incident happened when </w:t>
      </w:r>
      <w:r w:rsidR="00FF7E4E">
        <w:t xml:space="preserve">the </w:t>
      </w:r>
      <w:r>
        <w:t>teacher in the video gave praise</w:t>
      </w:r>
      <w:r w:rsidR="005356E7">
        <w:t xml:space="preserve"> to a student</w:t>
      </w:r>
      <w:r>
        <w:t xml:space="preserve">. The teacher had the habit of excessive use of praise through the class. </w:t>
      </w:r>
      <w:r>
        <w:rPr>
          <w:rFonts w:cs="Calibri"/>
          <w:szCs w:val="24"/>
        </w:rPr>
        <w:t>(</w:t>
      </w:r>
      <w:proofErr w:type="spellStart"/>
      <w:r>
        <w:rPr>
          <w:rFonts w:cs="Calibri"/>
          <w:i/>
          <w:iCs/>
          <w:szCs w:val="24"/>
        </w:rPr>
        <w:t>schoolx</w:t>
      </w:r>
      <w:proofErr w:type="spellEnd"/>
      <w:r>
        <w:rPr>
          <w:rFonts w:cs="Calibri"/>
          <w:i/>
          <w:iCs/>
          <w:szCs w:val="24"/>
        </w:rPr>
        <w:t xml:space="preserve"> Class 1 </w:t>
      </w:r>
      <w:proofErr w:type="spellStart"/>
      <w:r>
        <w:rPr>
          <w:rFonts w:cs="Calibri"/>
          <w:i/>
          <w:iCs/>
          <w:szCs w:val="24"/>
        </w:rPr>
        <w:t>GoProMAX</w:t>
      </w:r>
      <w:proofErr w:type="spellEnd"/>
      <w:r>
        <w:rPr>
          <w:rFonts w:cs="Calibri"/>
          <w:i/>
          <w:iCs/>
          <w:szCs w:val="24"/>
        </w:rPr>
        <w:t xml:space="preserve"> 5.6K</w:t>
      </w:r>
      <w:r>
        <w:rPr>
          <w:rFonts w:cs="Calibri"/>
          <w:szCs w:val="24"/>
        </w:rPr>
        <w:t>, 2023)</w:t>
      </w:r>
      <w:r>
        <w:t>.</w:t>
      </w:r>
    </w:p>
    <w:p w14:paraId="0CA59023" w14:textId="258AF05A" w:rsidR="00D472B7" w:rsidRDefault="008B558E" w:rsidP="00025F1D">
      <w:pPr>
        <w:jc w:val="both"/>
      </w:pPr>
      <w:r>
        <w:t xml:space="preserve">As a psychological theory conditioning describes learning as an outcome of </w:t>
      </w:r>
      <w:r w:rsidR="00FF7E4E">
        <w:t xml:space="preserve">the </w:t>
      </w:r>
      <w:r>
        <w:t xml:space="preserve">link created between stimuli and responses, this is a vital role in management of the classroom. Two main types of conditioning are operant and classical conditioning </w:t>
      </w:r>
      <w:r>
        <w:rPr>
          <w:rFonts w:cs="Calibri"/>
        </w:rPr>
        <w:t>(SHIVAN, 2023)</w:t>
      </w:r>
      <w:r>
        <w:t xml:space="preserve">. Classical conditioning includes associating a neutral stimulus with a meaningful stimulus to produce a response, whereas operant conditioning depends on the usage of punishments and reward to form behaviour. Praise in operant conditioning can be specified as a Positive Reinforcement. Thus, praising students for their hard work, good behaviours and achievements emphasises those actions, increases the likelihood of occurrence of these behaviours among students </w:t>
      </w:r>
      <w:r>
        <w:rPr>
          <w:rFonts w:cs="Calibri"/>
        </w:rPr>
        <w:t>(Saul McLeod, 2007)</w:t>
      </w:r>
      <w:r>
        <w:t>. Moreover, the old-fashioned praise wisdom is challenged due to discouragement of fundamental values to democracy. Praise is causing dependency on the teacher, undermining freedom of expression and boosts conformity by conditioning pupil</w:t>
      </w:r>
      <w:r w:rsidR="00FF7E4E">
        <w:t>s’</w:t>
      </w:r>
      <w:r>
        <w:t xml:space="preserve"> to quantifying their self-worth by being people pleasers </w:t>
      </w:r>
      <w:r>
        <w:rPr>
          <w:rFonts w:cs="Calibri"/>
        </w:rPr>
        <w:t>(Larrivee, 2002)</w:t>
      </w:r>
      <w:r>
        <w:t>.</w:t>
      </w:r>
      <w:r w:rsidR="00B1735E">
        <w:t xml:space="preserve"> Finally,</w:t>
      </w:r>
      <w:r>
        <w:t xml:space="preserve"> </w:t>
      </w:r>
      <w:proofErr w:type="gramStart"/>
      <w:r>
        <w:t>In</w:t>
      </w:r>
      <w:proofErr w:type="gramEnd"/>
      <w:r>
        <w:t xml:space="preserve"> this essay the critical incident </w:t>
      </w:r>
      <w:r w:rsidR="002A7A43">
        <w:t>was</w:t>
      </w:r>
      <w:r>
        <w:t xml:space="preserve"> identified as </w:t>
      </w:r>
      <w:r w:rsidR="00FF7E4E">
        <w:t xml:space="preserve">the </w:t>
      </w:r>
      <w:r>
        <w:t>teacher g</w:t>
      </w:r>
      <w:r w:rsidR="00FF7E4E">
        <w:t>iving</w:t>
      </w:r>
      <w:r>
        <w:t xml:space="preserve"> time to students to complete a task, </w:t>
      </w:r>
      <w:r w:rsidR="00347430">
        <w:t>and during this time</w:t>
      </w:r>
      <w:r>
        <w:t xml:space="preserve"> the teacher used praise</w:t>
      </w:r>
      <w:r w:rsidR="00347430">
        <w:t xml:space="preserve"> point.</w:t>
      </w:r>
      <w:r w:rsidR="00B1735E">
        <w:t xml:space="preserve"> </w:t>
      </w:r>
    </w:p>
    <w:p w14:paraId="0CA59024" w14:textId="4FAB3924" w:rsidR="00D472B7" w:rsidRDefault="008B558E" w:rsidP="00025F1D">
      <w:pPr>
        <w:pStyle w:val="Heading1"/>
        <w:jc w:val="both"/>
      </w:pPr>
      <w:r>
        <w:t>Overview of Literature:</w:t>
      </w:r>
    </w:p>
    <w:p w14:paraId="0CA59025" w14:textId="77777777" w:rsidR="00D472B7" w:rsidRDefault="008B558E" w:rsidP="00025F1D">
      <w:pPr>
        <w:jc w:val="both"/>
        <w:rPr>
          <w:b/>
          <w:bCs/>
        </w:rPr>
      </w:pPr>
      <w:r>
        <w:rPr>
          <w:b/>
          <w:bCs/>
        </w:rPr>
        <w:t>BF Skinner’s Positive Reinforcement as Operant Conditioning:</w:t>
      </w:r>
    </w:p>
    <w:p w14:paraId="0CA59026" w14:textId="35CE5DCA" w:rsidR="00D472B7" w:rsidRDefault="008B558E" w:rsidP="00025F1D">
      <w:pPr>
        <w:jc w:val="both"/>
      </w:pPr>
      <w:r>
        <w:t>Father of Operant Conditioning is known as B</w:t>
      </w:r>
      <w:r w:rsidR="00FF7E4E">
        <w:t>.</w:t>
      </w:r>
      <w:r>
        <w:t>F Skinner. He has illustrated reinforced behaviour inclines to be recurrent, whereas behaviour which is not reinforced lean</w:t>
      </w:r>
      <w:r w:rsidR="00FF7E4E">
        <w:t>s</w:t>
      </w:r>
      <w:r>
        <w:t xml:space="preserve"> towards perish</w:t>
      </w:r>
      <w:r w:rsidR="00FF7E4E">
        <w:t>ing</w:t>
      </w:r>
      <w:r>
        <w:t xml:space="preserve">. He studied operant conditioning by experimenting on rats located in </w:t>
      </w:r>
      <w:r w:rsidR="00FF7E4E">
        <w:t xml:space="preserve">the </w:t>
      </w:r>
      <w:r>
        <w:t>Skinner Box. He recognised three groups of operant or responses that lead to behaviour:</w:t>
      </w:r>
    </w:p>
    <w:p w14:paraId="0CA59027" w14:textId="77777777" w:rsidR="00D472B7" w:rsidRDefault="008B558E" w:rsidP="00025F1D">
      <w:pPr>
        <w:pStyle w:val="ListParagraph"/>
        <w:numPr>
          <w:ilvl w:val="0"/>
          <w:numId w:val="1"/>
        </w:numPr>
        <w:jc w:val="both"/>
      </w:pPr>
      <w:r>
        <w:t>Neutral operant is a response from the environment, that do not rise or drop the probability of behaviour to reoccur.</w:t>
      </w:r>
    </w:p>
    <w:p w14:paraId="0CA59028" w14:textId="77777777" w:rsidR="00D472B7" w:rsidRDefault="008B558E" w:rsidP="00025F1D">
      <w:pPr>
        <w:pStyle w:val="ListParagraph"/>
        <w:numPr>
          <w:ilvl w:val="0"/>
          <w:numId w:val="1"/>
        </w:numPr>
        <w:jc w:val="both"/>
      </w:pPr>
      <w:r>
        <w:t>Reinforcer is a response from the environment, that elevates the probability of behaviour to reoccur, reinforcement can be negative or positive.</w:t>
      </w:r>
    </w:p>
    <w:p w14:paraId="0CA59029" w14:textId="77777777" w:rsidR="00D472B7" w:rsidRDefault="008B558E" w:rsidP="00025F1D">
      <w:pPr>
        <w:pStyle w:val="ListParagraph"/>
        <w:numPr>
          <w:ilvl w:val="0"/>
          <w:numId w:val="1"/>
        </w:numPr>
        <w:jc w:val="both"/>
      </w:pPr>
      <w:r>
        <w:t xml:space="preserve">Punisher is a response from the environment, that decline the probability of behaviour to reoccur, punisher can be negative or positive. </w:t>
      </w:r>
    </w:p>
    <w:p w14:paraId="0CA5902A" w14:textId="194AC127" w:rsidR="00D472B7" w:rsidRDefault="008B558E" w:rsidP="00025F1D">
      <w:pPr>
        <w:ind w:left="405"/>
        <w:jc w:val="both"/>
      </w:pPr>
      <w:r>
        <w:lastRenderedPageBreak/>
        <w:t>In this essay positive reinforcement is the nature of interest.</w:t>
      </w:r>
    </w:p>
    <w:p w14:paraId="0CA5902B" w14:textId="77777777" w:rsidR="00D472B7" w:rsidRDefault="008B558E" w:rsidP="00025F1D">
      <w:pPr>
        <w:jc w:val="both"/>
      </w:pPr>
      <w:r>
        <w:t>Positive Reinforcement experiment was conducted by putting of starving rats in skinner box. a lever located in the box which was initially randomly knocked by the rat as it moved in the box. Instantly food released to a vessel next to the lever. As a result, the rats kept moving to the lever as a learned behaviour. Positive reinforcement fortifies a behaviour by reward.</w:t>
      </w:r>
    </w:p>
    <w:p w14:paraId="0CA5902C" w14:textId="00ACA2D1" w:rsidR="00D472B7" w:rsidRDefault="008B558E" w:rsidP="00025F1D">
      <w:pPr>
        <w:jc w:val="both"/>
      </w:pPr>
      <w:r>
        <w:t xml:space="preserve">Teachers use operant conditioning of positive reinforcement in the classroom, by simply providing comment, approval, affirmation, </w:t>
      </w:r>
      <w:proofErr w:type="gramStart"/>
      <w:r w:rsidR="003C2AA7">
        <w:t>compliments</w:t>
      </w:r>
      <w:proofErr w:type="gramEnd"/>
      <w:r w:rsidR="003C2AA7">
        <w:t xml:space="preserve"> </w:t>
      </w:r>
      <w:r>
        <w:t>and encouragement on learner performance by praise. For example, students are praised for each attempt of answering questions, irrespective</w:t>
      </w:r>
      <w:r w:rsidR="00FF7E4E">
        <w:t xml:space="preserve"> of whether the</w:t>
      </w:r>
      <w:r>
        <w:t xml:space="preserve"> right answer </w:t>
      </w:r>
      <w:r w:rsidR="00FF7E4E">
        <w:t xml:space="preserve">was </w:t>
      </w:r>
      <w:r w:rsidR="003C2AA7">
        <w:t>provided by</w:t>
      </w:r>
      <w:r>
        <w:t xml:space="preserve"> the students. Progressively praise is used only for</w:t>
      </w:r>
      <w:r w:rsidR="00FF7E4E">
        <w:t xml:space="preserve"> the</w:t>
      </w:r>
      <w:r>
        <w:t xml:space="preserve"> correct answer, and later praise </w:t>
      </w:r>
      <w:r w:rsidR="00FF7E4E">
        <w:t>is</w:t>
      </w:r>
      <w:r>
        <w:t xml:space="preserve"> used for only exceptional answers </w:t>
      </w:r>
      <w:r>
        <w:rPr>
          <w:rFonts w:cs="Calibri"/>
        </w:rPr>
        <w:t>(Saul McLeod, 2007)</w:t>
      </w:r>
      <w:r>
        <w:t>.</w:t>
      </w:r>
    </w:p>
    <w:p w14:paraId="0CA5902D" w14:textId="2F25A110" w:rsidR="00D472B7" w:rsidRDefault="008B558E" w:rsidP="00025F1D">
      <w:pPr>
        <w:jc w:val="both"/>
        <w:rPr>
          <w:b/>
          <w:bCs/>
        </w:rPr>
      </w:pPr>
      <w:r>
        <w:rPr>
          <w:b/>
          <w:bCs/>
        </w:rPr>
        <w:t xml:space="preserve">Potential </w:t>
      </w:r>
      <w:r w:rsidR="00B1735E">
        <w:rPr>
          <w:b/>
          <w:bCs/>
        </w:rPr>
        <w:t>dangers</w:t>
      </w:r>
      <w:r>
        <w:rPr>
          <w:b/>
          <w:bCs/>
        </w:rPr>
        <w:t xml:space="preserve"> of praise:</w:t>
      </w:r>
    </w:p>
    <w:p w14:paraId="0CA5902E" w14:textId="05098358" w:rsidR="00D472B7" w:rsidRDefault="008B558E" w:rsidP="00025F1D">
      <w:pPr>
        <w:jc w:val="both"/>
      </w:pPr>
      <w:r>
        <w:t>As a miniature of society, the classroom must inspire democratic principles founded on the values of acceptance, tolerance, compassion, and respect. Encouraging a democratic classroom includes backing students’ self-reflection and self-evaluation, with the final aim of student self-management. Therefore, praise as the main response to students is negating for growing these values. Praise conditions pupils to pursue other</w:t>
      </w:r>
      <w:r w:rsidR="00FF7E4E">
        <w:t>’s</w:t>
      </w:r>
      <w:r>
        <w:t xml:space="preserve"> validation, rather than grow a sense of accountability. Good behaviours are reinforced by teachers, by systematically providing praise as rewards.</w:t>
      </w:r>
    </w:p>
    <w:p w14:paraId="0CA5902F" w14:textId="70B5B9B3" w:rsidR="00D472B7" w:rsidRDefault="008B558E" w:rsidP="00025F1D">
      <w:pPr>
        <w:jc w:val="both"/>
      </w:pPr>
      <w:r>
        <w:t xml:space="preserve"> Moreover, effective usage of praise is not associated with </w:t>
      </w:r>
      <w:r w:rsidR="00FF7E4E">
        <w:t xml:space="preserve">the </w:t>
      </w:r>
      <w:r>
        <w:t xml:space="preserve">amount or the rate of praise but instead the qualitative usage of praise. Teachers require to question why and how they use it and consider its effect. Additionally, it is imperative to realize that not all </w:t>
      </w:r>
      <w:r w:rsidR="003C2AA7">
        <w:t>pupil’s</w:t>
      </w:r>
      <w:r>
        <w:t xml:space="preserve"> </w:t>
      </w:r>
      <w:r w:rsidR="003C2AA7">
        <w:t>response is</w:t>
      </w:r>
      <w:r>
        <w:t xml:space="preserve"> identical. In fact, scientists discovered</w:t>
      </w:r>
      <w:r w:rsidR="00FF7E4E">
        <w:t xml:space="preserve"> the</w:t>
      </w:r>
      <w:r>
        <w:t xml:space="preserve"> same statements by </w:t>
      </w:r>
      <w:r w:rsidR="003C2AA7">
        <w:t>the same</w:t>
      </w:r>
      <w:r>
        <w:t xml:space="preserve"> teacher created diverse outcome for pupils.</w:t>
      </w:r>
    </w:p>
    <w:p w14:paraId="0CA59030" w14:textId="25C0FFBF" w:rsidR="00D472B7" w:rsidRDefault="008B558E" w:rsidP="00025F1D">
      <w:pPr>
        <w:jc w:val="both"/>
      </w:pPr>
      <w:r>
        <w:t>Finally, it is crucial that</w:t>
      </w:r>
      <w:r w:rsidR="00FF7E4E">
        <w:t xml:space="preserve"> the</w:t>
      </w:r>
      <w:r>
        <w:t xml:space="preserve"> teacher</w:t>
      </w:r>
      <w:r w:rsidR="00FF7E4E">
        <w:t>’s</w:t>
      </w:r>
      <w:r>
        <w:t xml:space="preserve"> </w:t>
      </w:r>
      <w:r w:rsidR="003C2AA7">
        <w:t>response corresponds</w:t>
      </w:r>
      <w:r>
        <w:t xml:space="preserve"> to</w:t>
      </w:r>
      <w:r w:rsidR="00FF7E4E">
        <w:t xml:space="preserve"> the</w:t>
      </w:r>
      <w:r>
        <w:t xml:space="preserve"> development level of pupils. At older age they get more intrinsically driven. As they reach upper elementary, for good behaviour they can reward themselves. Thus, teachers should inspire them to do so by providing comments on with factual feedback, their fortes and weak point, achievements, and downfalls. In secondary </w:t>
      </w:r>
      <w:r w:rsidR="003C2AA7">
        <w:t>school, pupils</w:t>
      </w:r>
      <w:r>
        <w:t xml:space="preserve"> have adopted values to assess their own actions. Consequently, teachers should inspire pupils to assess their accomplishments by their own values, instead of proving them with direct feedback</w:t>
      </w:r>
      <w:r w:rsidR="00B1735E">
        <w:t xml:space="preserve"> </w:t>
      </w:r>
      <w:r w:rsidR="00B1735E">
        <w:fldChar w:fldCharType="begin"/>
      </w:r>
      <w:r w:rsidR="00B1735E">
        <w:instrText xml:space="preserve"> ADDIN ZOTERO_ITEM CSL_CITATION {"citationID":"NmGX85rA","properties":{"formattedCitation":"(Larrivee, 2002)","plainCitation":"(Larrivee, 2002)","noteIndex":0},"citationItems":[{"id":65,"uris":["http://zotero.org/users/6976319/items/5WLHASMH"],"itemData":{"id":65,"type":"article-journal","container-title":"Action in Teacher Education","DOI":"10.1080/01626620.2002.10463091","ISSN":"0162-6620, 2158-6098","issue":"4","journalAbbreviation":"Action in Teacher Education","language":"en","page":"77-88","source":"DOI.org (Crossref)","title":"The Potential Perils of Praise in a Democratic Interactive Classroom","volume":"23","author":[{"family":"Larrivee","given":"Barbara"}],"issued":{"date-parts":[["2002",1]]}}}],"schema":"https://github.com/citation-style-language/schema/raw/master/csl-citation.json"} </w:instrText>
      </w:r>
      <w:r w:rsidR="00B1735E">
        <w:fldChar w:fldCharType="separate"/>
      </w:r>
      <w:r w:rsidR="00B1735E" w:rsidRPr="00B1735E">
        <w:rPr>
          <w:rFonts w:cs="Calibri"/>
        </w:rPr>
        <w:t>(Larrivee, 2002)</w:t>
      </w:r>
      <w:r w:rsidR="00B1735E">
        <w:fldChar w:fldCharType="end"/>
      </w:r>
      <w:r>
        <w:t xml:space="preserve">. </w:t>
      </w:r>
    </w:p>
    <w:p w14:paraId="0CA59031" w14:textId="77777777" w:rsidR="00D472B7" w:rsidRDefault="008B558E" w:rsidP="00025F1D">
      <w:pPr>
        <w:jc w:val="both"/>
      </w:pPr>
      <w:r>
        <w:t xml:space="preserve">This paper by </w:t>
      </w:r>
      <w:r>
        <w:rPr>
          <w:rFonts w:cs="Calibri"/>
        </w:rPr>
        <w:t>(Larrivee, 2002)</w:t>
      </w:r>
      <w:r>
        <w:t>, was published in 2012 California State San Bernardino, with viewing of 685. She has Master of Special Education and Doctor of Research methods and humanistic education. She has written 25 articles and 8 books in education.</w:t>
      </w:r>
    </w:p>
    <w:p w14:paraId="0CA59032" w14:textId="00CE5FAE" w:rsidR="00D472B7" w:rsidRDefault="008B558E" w:rsidP="00025F1D">
      <w:pPr>
        <w:pStyle w:val="Heading1"/>
        <w:jc w:val="both"/>
      </w:pPr>
      <w:r>
        <w:t>Case Study:</w:t>
      </w:r>
    </w:p>
    <w:p w14:paraId="0CA59033" w14:textId="77777777" w:rsidR="00D472B7" w:rsidRDefault="008B558E" w:rsidP="00025F1D">
      <w:pPr>
        <w:jc w:val="both"/>
      </w:pPr>
      <w:r>
        <w:t>This is the event that led to the critical incidents are as listed below in a secondary school setting in Swansea, during a math lesson.</w:t>
      </w:r>
    </w:p>
    <w:p w14:paraId="0CA59034" w14:textId="77777777" w:rsidR="00D472B7" w:rsidRDefault="008B558E" w:rsidP="00025F1D">
      <w:pPr>
        <w:jc w:val="both"/>
      </w:pPr>
      <w:r>
        <w:t xml:space="preserve">2.08 </w:t>
      </w:r>
      <w:bookmarkStart w:id="0" w:name="_Hlk149731040"/>
      <w:r>
        <w:t xml:space="preserve">minutes </w:t>
      </w:r>
      <w:bookmarkStart w:id="1" w:name="_Hlk149823546"/>
      <w:r>
        <w:t>into the video</w:t>
      </w:r>
      <w:bookmarkEnd w:id="0"/>
      <w:bookmarkEnd w:id="1"/>
      <w:r>
        <w:t>:</w:t>
      </w:r>
    </w:p>
    <w:p w14:paraId="0CA59035" w14:textId="2E7A4CDB" w:rsidR="00D472B7" w:rsidRDefault="008B558E" w:rsidP="00025F1D">
      <w:pPr>
        <w:jc w:val="both"/>
      </w:pPr>
      <w:r>
        <w:t xml:space="preserve">Teacher (T) </w:t>
      </w:r>
      <w:r w:rsidR="00025F1D">
        <w:t>sa</w:t>
      </w:r>
      <w:r w:rsidR="004C0E76">
        <w:t>id</w:t>
      </w:r>
      <w:r>
        <w:t xml:space="preserve"> </w:t>
      </w:r>
      <w:r w:rsidR="00025F1D">
        <w:t>to pupil</w:t>
      </w:r>
      <w:r>
        <w:t xml:space="preserve"> (P) where to sit as they </w:t>
      </w:r>
      <w:r w:rsidR="00025F1D">
        <w:t>arrive</w:t>
      </w:r>
      <w:r w:rsidR="004C0E76">
        <w:t>d</w:t>
      </w:r>
      <w:r w:rsidR="00025F1D">
        <w:t xml:space="preserve"> </w:t>
      </w:r>
      <w:proofErr w:type="gramStart"/>
      <w:r w:rsidR="00025F1D">
        <w:t>to</w:t>
      </w:r>
      <w:proofErr w:type="gramEnd"/>
      <w:r>
        <w:t xml:space="preserve"> the classroom.</w:t>
      </w:r>
    </w:p>
    <w:p w14:paraId="0CA59036" w14:textId="77777777" w:rsidR="00D472B7" w:rsidRDefault="008B558E" w:rsidP="00025F1D">
      <w:pPr>
        <w:jc w:val="both"/>
      </w:pPr>
      <w:r>
        <w:t xml:space="preserve">3.52 minutes into the video: </w:t>
      </w:r>
    </w:p>
    <w:p w14:paraId="0CA59037" w14:textId="411CBC75" w:rsidR="00D472B7" w:rsidRDefault="008B558E" w:rsidP="00025F1D">
      <w:pPr>
        <w:jc w:val="both"/>
      </w:pPr>
      <w:r>
        <w:t xml:space="preserve">P </w:t>
      </w:r>
      <w:r w:rsidR="004C0E76">
        <w:t>was</w:t>
      </w:r>
      <w:r>
        <w:t xml:space="preserve"> </w:t>
      </w:r>
      <w:r w:rsidR="00025F1D">
        <w:t>conscious</w:t>
      </w:r>
      <w:r>
        <w:t xml:space="preserve"> that they </w:t>
      </w:r>
      <w:r w:rsidR="004C0E76">
        <w:t>were</w:t>
      </w:r>
      <w:r>
        <w:t xml:space="preserve"> being recorded and ask why it didn’t record the first time</w:t>
      </w:r>
      <w:r w:rsidR="004C0E76">
        <w:t>.</w:t>
      </w:r>
    </w:p>
    <w:p w14:paraId="0CA59038" w14:textId="77777777" w:rsidR="00D472B7" w:rsidRDefault="008B558E" w:rsidP="00025F1D">
      <w:pPr>
        <w:jc w:val="both"/>
      </w:pPr>
      <w:r>
        <w:t>T: “Who can help me distribute the whiteboards? A volunteer? Who can give the pens out? Thank you to two students”.</w:t>
      </w:r>
    </w:p>
    <w:p w14:paraId="0CA59039" w14:textId="77777777" w:rsidR="00D472B7" w:rsidRDefault="008B558E" w:rsidP="00025F1D">
      <w:pPr>
        <w:jc w:val="both"/>
      </w:pPr>
      <w:r>
        <w:t xml:space="preserve">4.36 minutes into the video: </w:t>
      </w:r>
    </w:p>
    <w:p w14:paraId="0CA5903A" w14:textId="62EEDFEB" w:rsidR="00D472B7" w:rsidRDefault="008B558E" w:rsidP="00025F1D">
      <w:pPr>
        <w:jc w:val="both"/>
      </w:pPr>
      <w:r>
        <w:lastRenderedPageBreak/>
        <w:t>T: “</w:t>
      </w:r>
      <w:r w:rsidR="00025F1D">
        <w:t>While</w:t>
      </w:r>
      <w:r>
        <w:t xml:space="preserve"> everything Is being handed out, </w:t>
      </w:r>
      <w:r w:rsidR="00025F1D">
        <w:t>take a look</w:t>
      </w:r>
      <w:r>
        <w:t xml:space="preserve"> at the questions on the board.” (P in the background ask</w:t>
      </w:r>
      <w:r w:rsidR="004C0E76">
        <w:t>ed</w:t>
      </w:r>
      <w:r>
        <w:t xml:space="preserve"> for a </w:t>
      </w:r>
      <w:r w:rsidR="00025F1D">
        <w:t>dissimilar</w:t>
      </w:r>
      <w:r>
        <w:t xml:space="preserve"> coloured pen – T says no!)</w:t>
      </w:r>
    </w:p>
    <w:p w14:paraId="0CA5903B" w14:textId="77777777" w:rsidR="00D472B7" w:rsidRDefault="008B558E" w:rsidP="00025F1D">
      <w:pPr>
        <w:jc w:val="both"/>
      </w:pPr>
      <w:r>
        <w:t>5.04 minutes into the video:</w:t>
      </w:r>
    </w:p>
    <w:p w14:paraId="0CA5903C" w14:textId="4DA2A93A" w:rsidR="00D472B7" w:rsidRDefault="008B558E" w:rsidP="00025F1D">
      <w:pPr>
        <w:jc w:val="both"/>
      </w:pPr>
      <w:r>
        <w:t xml:space="preserve">T: “There is a question on the board asking for the next </w:t>
      </w:r>
      <w:r w:rsidR="00025F1D">
        <w:t>two</w:t>
      </w:r>
      <w:r>
        <w:t xml:space="preserve"> numbers in the sequence and the rule. If you want a challenge, you can find the term. I’m going to give you 20 seconds. Go”. After the time is up Teacher </w:t>
      </w:r>
      <w:r w:rsidR="004C0E76">
        <w:t>replied</w:t>
      </w:r>
      <w:r>
        <w:t xml:space="preserve"> “Excellent” to </w:t>
      </w:r>
      <w:r w:rsidR="004C0E76">
        <w:t>pupils</w:t>
      </w:r>
      <w:r>
        <w:t>.</w:t>
      </w:r>
    </w:p>
    <w:p w14:paraId="0CA5903D" w14:textId="77777777" w:rsidR="00D472B7" w:rsidRDefault="008B558E" w:rsidP="00025F1D">
      <w:pPr>
        <w:jc w:val="both"/>
      </w:pPr>
      <w:r>
        <w:t>5.49 minutes into the video:</w:t>
      </w:r>
    </w:p>
    <w:p w14:paraId="0CA5903E" w14:textId="77777777" w:rsidR="00D472B7" w:rsidRDefault="008B558E" w:rsidP="00025F1D">
      <w:pPr>
        <w:jc w:val="both"/>
      </w:pPr>
      <w:r>
        <w:t>T: “Even though you might not have finished, I can see your whiteboard, Excellent”. Asked to a student to show the board and said: “Excellent, anyone tried to do that? Positive point to you”. Next question is displayed on the board and given time, so after time is over, student put the board up and teacher said: “excellent”, said to another student:” well done”. Next said “anyone want to go for the next section for a positive point? Who is willing to give the books for me, thank you to student X”, and then said: “thank you” to another student, “anyone else, I need one more”, then said: “thank you” to another student.</w:t>
      </w:r>
    </w:p>
    <w:p w14:paraId="0CA5903F" w14:textId="77777777" w:rsidR="00D472B7" w:rsidRDefault="008B558E" w:rsidP="00025F1D">
      <w:pPr>
        <w:jc w:val="both"/>
      </w:pPr>
      <w:r>
        <w:t>6.25 minutes into the video:</w:t>
      </w:r>
    </w:p>
    <w:p w14:paraId="0CA59040" w14:textId="0E0972BA" w:rsidR="00D472B7" w:rsidRDefault="008B558E" w:rsidP="00025F1D">
      <w:pPr>
        <w:jc w:val="both"/>
      </w:pPr>
      <w:r>
        <w:t xml:space="preserve">T </w:t>
      </w:r>
      <w:r w:rsidR="004C0E76">
        <w:t>describes</w:t>
      </w:r>
      <w:r>
        <w:t xml:space="preserve"> the process.</w:t>
      </w:r>
    </w:p>
    <w:p w14:paraId="0CA59041" w14:textId="77777777" w:rsidR="00D472B7" w:rsidRDefault="008B558E" w:rsidP="00025F1D">
      <w:pPr>
        <w:jc w:val="both"/>
      </w:pPr>
      <w:r>
        <w:t>6.40 minutes into the video:</w:t>
      </w:r>
    </w:p>
    <w:p w14:paraId="0CA59042" w14:textId="77777777" w:rsidR="00D472B7" w:rsidRDefault="008B558E" w:rsidP="00025F1D">
      <w:pPr>
        <w:jc w:val="both"/>
      </w:pPr>
      <w:r>
        <w:t>T: “Repeat the activity with the next set of numbers. Remember to write the rule. If you want to try the challenge, you are more than welcome to try. Then asked to a student,” why did you write that? Excellent”.</w:t>
      </w:r>
    </w:p>
    <w:p w14:paraId="0CA59043" w14:textId="77777777" w:rsidR="00D472B7" w:rsidRDefault="008B558E" w:rsidP="00025F1D">
      <w:pPr>
        <w:jc w:val="both"/>
      </w:pPr>
      <w:r>
        <w:t>7.08 minutes into the video:</w:t>
      </w:r>
    </w:p>
    <w:p w14:paraId="0CA59044" w14:textId="0AEECD0D" w:rsidR="00D472B7" w:rsidRDefault="008B558E" w:rsidP="00025F1D">
      <w:pPr>
        <w:jc w:val="both"/>
      </w:pPr>
      <w:r>
        <w:t>T: “Put the whiteboard down until I ask.” Pupils wait</w:t>
      </w:r>
      <w:r w:rsidR="004C0E76">
        <w:t>ed</w:t>
      </w:r>
      <w:r>
        <w:t xml:space="preserve"> until they are </w:t>
      </w:r>
      <w:r w:rsidR="004C0E76">
        <w:t>instructed</w:t>
      </w:r>
      <w:r>
        <w:t xml:space="preserve"> to </w:t>
      </w:r>
      <w:r w:rsidR="007E0E40">
        <w:t>show</w:t>
      </w:r>
      <w:r>
        <w:t xml:space="preserve"> their whiteboards.</w:t>
      </w:r>
    </w:p>
    <w:p w14:paraId="0CA59045" w14:textId="77777777" w:rsidR="00D472B7" w:rsidRDefault="008B558E" w:rsidP="00025F1D">
      <w:pPr>
        <w:jc w:val="both"/>
      </w:pPr>
      <w:r>
        <w:t>7.23 minutes into the video:</w:t>
      </w:r>
    </w:p>
    <w:p w14:paraId="0CA59046" w14:textId="77777777" w:rsidR="00D472B7" w:rsidRDefault="008B558E" w:rsidP="00025F1D">
      <w:pPr>
        <w:jc w:val="both"/>
      </w:pPr>
      <w:r>
        <w:t>T: “I notice that you have all written the next 2 numbers and the rule. T asks various P for the number and rule and praises. “Anyone else tried the challenge?”</w:t>
      </w:r>
    </w:p>
    <w:p w14:paraId="0CA59047" w14:textId="77777777" w:rsidR="00D472B7" w:rsidRDefault="008B558E" w:rsidP="00025F1D">
      <w:pPr>
        <w:jc w:val="both"/>
      </w:pPr>
      <w:r>
        <w:t>7.37 minutes into the video:</w:t>
      </w:r>
    </w:p>
    <w:p w14:paraId="0CA59048" w14:textId="77777777" w:rsidR="00D472B7" w:rsidRDefault="008B558E" w:rsidP="00025F1D">
      <w:pPr>
        <w:jc w:val="both"/>
      </w:pPr>
      <w:r>
        <w:t>T: “Praise point for you”</w:t>
      </w:r>
    </w:p>
    <w:p w14:paraId="0CA59049" w14:textId="77777777" w:rsidR="00D472B7" w:rsidRDefault="008B558E" w:rsidP="00025F1D">
      <w:pPr>
        <w:jc w:val="both"/>
      </w:pPr>
      <w:r>
        <w:t>7.50 minutes into the video:</w:t>
      </w:r>
    </w:p>
    <w:p w14:paraId="0CA5904A" w14:textId="77777777" w:rsidR="00D472B7" w:rsidRDefault="008B558E" w:rsidP="00025F1D">
      <w:pPr>
        <w:jc w:val="both"/>
      </w:pPr>
      <w:r>
        <w:t>T: “One more for you to try, rule and challenge.”</w:t>
      </w:r>
    </w:p>
    <w:p w14:paraId="0CA5904B" w14:textId="77777777" w:rsidR="00D472B7" w:rsidRDefault="008B558E" w:rsidP="00025F1D">
      <w:pPr>
        <w:jc w:val="both"/>
      </w:pPr>
      <w:r>
        <w:t>8.20 minutes into the video:</w:t>
      </w:r>
    </w:p>
    <w:p w14:paraId="0CA5904C" w14:textId="77777777" w:rsidR="00D472B7" w:rsidRDefault="008B558E" w:rsidP="00025F1D">
      <w:pPr>
        <w:jc w:val="both"/>
      </w:pPr>
      <w:r>
        <w:t>T: “Everyone show me your whiteboards even if you haven’t finished.”</w:t>
      </w:r>
    </w:p>
    <w:p w14:paraId="0CA5904D" w14:textId="77777777" w:rsidR="00D472B7" w:rsidRDefault="008B558E" w:rsidP="00025F1D">
      <w:pPr>
        <w:jc w:val="both"/>
      </w:pPr>
      <w:r>
        <w:t>8.42 minutes into the video:</w:t>
      </w:r>
    </w:p>
    <w:p w14:paraId="0CA5904E" w14:textId="77777777" w:rsidR="00D472B7" w:rsidRDefault="008B558E" w:rsidP="00025F1D">
      <w:pPr>
        <w:jc w:val="both"/>
      </w:pPr>
      <w:r>
        <w:t>T: “Name the term – hands up for a praise point.”</w:t>
      </w:r>
    </w:p>
    <w:p w14:paraId="0CA5904F" w14:textId="77777777" w:rsidR="00D472B7" w:rsidRDefault="008B558E" w:rsidP="00025F1D">
      <w:pPr>
        <w:jc w:val="both"/>
      </w:pPr>
      <w:r>
        <w:t>8.50 minutes into the video:</w:t>
      </w:r>
    </w:p>
    <w:p w14:paraId="0CA59050" w14:textId="3256C697" w:rsidR="00D472B7" w:rsidRDefault="008B558E" w:rsidP="00025F1D">
      <w:pPr>
        <w:jc w:val="both"/>
      </w:pPr>
      <w:r>
        <w:t xml:space="preserve">T: “Who can give the books out for me, </w:t>
      </w:r>
      <w:proofErr w:type="spellStart"/>
      <w:r w:rsidR="00D46460">
        <w:rPr>
          <w:color w:val="000000" w:themeColor="text1"/>
          <w:shd w:val="clear" w:color="auto" w:fill="000000"/>
        </w:rPr>
        <w:t>Studen</w:t>
      </w:r>
      <w:proofErr w:type="spellEnd"/>
      <w:r w:rsidR="00D46460">
        <w:rPr>
          <w:color w:val="000000" w:themeColor="text1"/>
          <w:shd w:val="clear" w:color="auto" w:fill="000000"/>
        </w:rPr>
        <w:t xml:space="preserve"> x</w:t>
      </w:r>
      <w:r>
        <w:t>, thank you… anyone else? …. Thank you.</w:t>
      </w:r>
    </w:p>
    <w:p w14:paraId="0CA59051" w14:textId="77777777" w:rsidR="00D472B7" w:rsidRDefault="008B558E" w:rsidP="00025F1D">
      <w:pPr>
        <w:jc w:val="both"/>
      </w:pPr>
      <w:r>
        <w:lastRenderedPageBreak/>
        <w:t>10.03 minutes into the video:</w:t>
      </w:r>
    </w:p>
    <w:p w14:paraId="0CA59052" w14:textId="77777777" w:rsidR="00D472B7" w:rsidRDefault="008B558E" w:rsidP="00025F1D">
      <w:pPr>
        <w:jc w:val="both"/>
      </w:pPr>
      <w:r>
        <w:t>T: “Can you open your books; write the date and classwork and I can explain today’s task. What is the next number in the sequence?”</w:t>
      </w:r>
    </w:p>
    <w:p w14:paraId="0CA59053" w14:textId="77777777" w:rsidR="00D472B7" w:rsidRDefault="008B558E" w:rsidP="00025F1D">
      <w:pPr>
        <w:jc w:val="both"/>
      </w:pPr>
      <w:r>
        <w:t>10.21 minutes into the video:</w:t>
      </w:r>
    </w:p>
    <w:p w14:paraId="0CA59054" w14:textId="2DB1EEC8" w:rsidR="00D472B7" w:rsidRDefault="008B558E" w:rsidP="00025F1D">
      <w:pPr>
        <w:jc w:val="both"/>
      </w:pPr>
      <w:r>
        <w:t xml:space="preserve">T asks pupils for answers and to give a reason why. </w:t>
      </w:r>
      <w:r w:rsidR="00D46460">
        <w:rPr>
          <w:color w:val="000000" w:themeColor="text1"/>
          <w:shd w:val="clear" w:color="auto" w:fill="000000"/>
        </w:rPr>
        <w:t>Student Y</w:t>
      </w:r>
      <w:r>
        <w:t>- Excellent</w:t>
      </w:r>
    </w:p>
    <w:p w14:paraId="0CA59055" w14:textId="77777777" w:rsidR="00D472B7" w:rsidRDefault="008B558E" w:rsidP="00025F1D">
      <w:pPr>
        <w:jc w:val="both"/>
      </w:pPr>
      <w:r>
        <w:t>13.30 minutes into the video:</w:t>
      </w:r>
    </w:p>
    <w:p w14:paraId="0CA59056" w14:textId="3143F52E" w:rsidR="00D472B7" w:rsidRDefault="008B558E" w:rsidP="00025F1D">
      <w:pPr>
        <w:jc w:val="both"/>
      </w:pPr>
      <w:r>
        <w:t xml:space="preserve">T – </w:t>
      </w:r>
      <w:r w:rsidR="007E0E40">
        <w:t>“</w:t>
      </w:r>
      <w:r>
        <w:t>discusses the success criteria.</w:t>
      </w:r>
      <w:r w:rsidR="007E0E40">
        <w:t xml:space="preserve"> </w:t>
      </w:r>
      <w:r>
        <w:t xml:space="preserve">If you have chosen the </w:t>
      </w:r>
      <w:r w:rsidR="007E0E40">
        <w:t>bronze,</w:t>
      </w:r>
      <w:r>
        <w:t xml:space="preserve"> you are going to … What’s the difference between bronze and silver?”</w:t>
      </w:r>
    </w:p>
    <w:p w14:paraId="0CA59057" w14:textId="77777777" w:rsidR="00D472B7" w:rsidRDefault="008B558E" w:rsidP="00025F1D">
      <w:pPr>
        <w:jc w:val="both"/>
      </w:pPr>
      <w:r>
        <w:t>14.47 minutes into the video:</w:t>
      </w:r>
    </w:p>
    <w:p w14:paraId="0CA59058" w14:textId="3E373E6F" w:rsidR="00D472B7" w:rsidRDefault="008B558E" w:rsidP="00025F1D">
      <w:pPr>
        <w:jc w:val="both"/>
      </w:pPr>
      <w:r>
        <w:t xml:space="preserve">T – </w:t>
      </w:r>
      <w:r w:rsidR="007E0E40">
        <w:t>went</w:t>
      </w:r>
      <w:r>
        <w:t xml:space="preserve"> through examples from the board with pupils answering.</w:t>
      </w:r>
    </w:p>
    <w:p w14:paraId="0CA59059" w14:textId="77777777" w:rsidR="00D472B7" w:rsidRDefault="008B558E" w:rsidP="00025F1D">
      <w:pPr>
        <w:jc w:val="both"/>
      </w:pPr>
      <w:r>
        <w:t>15.37 minutes into the video:</w:t>
      </w:r>
    </w:p>
    <w:p w14:paraId="0CA5905A" w14:textId="77777777" w:rsidR="00D472B7" w:rsidRDefault="008B558E" w:rsidP="00025F1D">
      <w:pPr>
        <w:jc w:val="both"/>
      </w:pPr>
      <w:r>
        <w:t>T: “What is …?”</w:t>
      </w:r>
    </w:p>
    <w:p w14:paraId="0CA5905B" w14:textId="77777777" w:rsidR="00D472B7" w:rsidRDefault="008B558E" w:rsidP="00025F1D">
      <w:pPr>
        <w:jc w:val="both"/>
      </w:pPr>
      <w:r>
        <w:t>16.00 minutes into the video:</w:t>
      </w:r>
    </w:p>
    <w:p w14:paraId="0CA5905C" w14:textId="77777777" w:rsidR="00D472B7" w:rsidRDefault="008B558E" w:rsidP="00025F1D">
      <w:pPr>
        <w:jc w:val="both"/>
      </w:pPr>
      <w:r>
        <w:t>T: “I’ll give you a few more seconds to think about it.”</w:t>
      </w:r>
    </w:p>
    <w:p w14:paraId="0CA5905D" w14:textId="77777777" w:rsidR="00D472B7" w:rsidRDefault="008B558E" w:rsidP="00025F1D">
      <w:pPr>
        <w:jc w:val="both"/>
      </w:pPr>
      <w:r>
        <w:t>16.51 minutes into the video:</w:t>
      </w:r>
    </w:p>
    <w:p w14:paraId="0CA5905E" w14:textId="77777777" w:rsidR="00D472B7" w:rsidRDefault="008B558E" w:rsidP="00025F1D">
      <w:pPr>
        <w:jc w:val="both"/>
      </w:pPr>
      <w:r>
        <w:t>T: “Thumbs up if you’re happy and understand that. To the side if you’re unsure or if you want more practice.”</w:t>
      </w:r>
    </w:p>
    <w:p w14:paraId="0CA5905F" w14:textId="77777777" w:rsidR="00D472B7" w:rsidRDefault="008B558E" w:rsidP="00025F1D">
      <w:pPr>
        <w:jc w:val="both"/>
      </w:pPr>
      <w:r>
        <w:t>17.22 minutes into the video:</w:t>
      </w:r>
    </w:p>
    <w:p w14:paraId="0CA59060" w14:textId="77777777" w:rsidR="00D472B7" w:rsidRDefault="008B558E" w:rsidP="00025F1D">
      <w:pPr>
        <w:jc w:val="both"/>
      </w:pPr>
      <w:r>
        <w:t>T: “Have a chat with the person next to you. What are the next numbers?”</w:t>
      </w:r>
    </w:p>
    <w:p w14:paraId="0CA59061" w14:textId="77777777" w:rsidR="00D472B7" w:rsidRDefault="008B558E" w:rsidP="00025F1D">
      <w:pPr>
        <w:jc w:val="both"/>
      </w:pPr>
      <w:r>
        <w:t>17.33 minutes into the video:</w:t>
      </w:r>
    </w:p>
    <w:p w14:paraId="0CA59062" w14:textId="2AB5C0C3" w:rsidR="00D472B7" w:rsidRDefault="008B558E" w:rsidP="00025F1D">
      <w:pPr>
        <w:jc w:val="both"/>
      </w:pPr>
      <w:r>
        <w:t>T –Ask</w:t>
      </w:r>
      <w:r w:rsidR="007E0E40">
        <w:t>ed</w:t>
      </w:r>
      <w:r>
        <w:t xml:space="preserve"> a group at a time for their answers.</w:t>
      </w:r>
    </w:p>
    <w:p w14:paraId="0CA59063" w14:textId="77777777" w:rsidR="00D472B7" w:rsidRDefault="008B558E" w:rsidP="00025F1D">
      <w:pPr>
        <w:jc w:val="both"/>
      </w:pPr>
      <w:r>
        <w:t>18.25 minutes into the video:</w:t>
      </w:r>
    </w:p>
    <w:p w14:paraId="0CA59064" w14:textId="3A95C171" w:rsidR="00D472B7" w:rsidRDefault="008B558E" w:rsidP="00025F1D">
      <w:pPr>
        <w:jc w:val="both"/>
      </w:pPr>
      <w:r>
        <w:t>T: “Can you write the first one in your book please. I’m going to give you one minute (Teacher g</w:t>
      </w:r>
      <w:r w:rsidR="007E0E40">
        <w:t xml:space="preserve">ave </w:t>
      </w:r>
      <w:r>
        <w:t>praise points during this time)</w:t>
      </w:r>
      <w:r w:rsidR="00B1735E">
        <w:t xml:space="preserve"> </w:t>
      </w:r>
      <w:r w:rsidR="00B1735E">
        <w:fldChar w:fldCharType="begin"/>
      </w:r>
      <w:r w:rsidR="00B1735E">
        <w:instrText xml:space="preserve"> ADDIN ZOTERO_ITEM CSL_CITATION {"citationID":"BulHeyyG","properties":{"formattedCitation":"({\\i{}schoolx Class 1 GoProMAX 5.6K}, 2023)","plainCitation":"(schoolx Class 1 GoProMAX 5.6K, 2023)","noteIndex":0},"citationItems":[{"id":72,"uris":["http://zotero.org/users/6976319/items/V9HGW945"],"itemData":{"id":72,"type":"motion_picture","dimensions":"56:19","source":"YouTube","title":"schoolx Class 1 GoProMAX 5.6K","URL":"https://www.youtube.com/watch?v=M4DXcp7F7zg","director":[{"literal":"Digital Services"}],"accessed":{"date-parts":[["2023",10,31]]},"issued":{"date-parts":[["2023",7,31]]}}}],"schema":"https://github.com/citation-style-language/schema/raw/master/csl-citation.json"} </w:instrText>
      </w:r>
      <w:r w:rsidR="00B1735E">
        <w:fldChar w:fldCharType="separate"/>
      </w:r>
      <w:r w:rsidR="00B1735E" w:rsidRPr="00B1735E">
        <w:rPr>
          <w:rFonts w:cs="Calibri"/>
          <w:szCs w:val="24"/>
        </w:rPr>
        <w:t>(</w:t>
      </w:r>
      <w:r w:rsidR="00B1735E" w:rsidRPr="00B1735E">
        <w:rPr>
          <w:rFonts w:cs="Calibri"/>
          <w:i/>
          <w:iCs/>
          <w:szCs w:val="24"/>
        </w:rPr>
        <w:t>schoolx Class 1 GoProMAX 5.6K</w:t>
      </w:r>
      <w:r w:rsidR="00B1735E" w:rsidRPr="00B1735E">
        <w:rPr>
          <w:rFonts w:cs="Calibri"/>
          <w:szCs w:val="24"/>
        </w:rPr>
        <w:t>, 2023)</w:t>
      </w:r>
      <w:r w:rsidR="00B1735E">
        <w:fldChar w:fldCharType="end"/>
      </w:r>
      <w:r w:rsidR="00B1735E">
        <w:t xml:space="preserve">, </w:t>
      </w:r>
      <w:r w:rsidR="00B1735E">
        <w:fldChar w:fldCharType="begin"/>
      </w:r>
      <w:r w:rsidR="00B1735E">
        <w:instrText xml:space="preserve"> ADDIN ZOTERO_ITEM CSL_CITATION {"citationID":"kP46RSec","properties":{"formattedCitation":"({\\i{}Course: Pwy ydw i\\uc0\\u8217{}n ei addysgu? Who am I teaching? (ECAD6007-C), Tile: Immersive Room Critical Incident}, no date)","plainCitation":"(Course: Pwy ydw i’n ei addysgu? Who am I teaching? (ECAD6007-C), Tile: Immersive Room Critical Incident, no date)","noteIndex":0},"citationItems":[{"id":82,"uris":["http://zotero.org/users/6976319/items/Y7P23JPD"],"itemData":{"id":82,"type":"webpage","title":"Course: Pwy ydw i'n ei addysgu? Who am I teaching? (ECAD6007-C), Tile: Immersive Room Critical Incident","URL":"https://moodle.uwtsd.ac.uk/course/view.php?id=8433&amp;section=20","accessed":{"date-parts":[["2023",11,1]]}}}],"schema":"https://github.com/citation-style-language/schema/raw/master/csl-citation.json"} </w:instrText>
      </w:r>
      <w:r w:rsidR="00B1735E">
        <w:fldChar w:fldCharType="separate"/>
      </w:r>
      <w:r w:rsidR="00B1735E" w:rsidRPr="00B1735E">
        <w:rPr>
          <w:rFonts w:cs="Calibri"/>
          <w:szCs w:val="24"/>
        </w:rPr>
        <w:t>(</w:t>
      </w:r>
      <w:r w:rsidR="00B1735E" w:rsidRPr="00B1735E">
        <w:rPr>
          <w:rFonts w:cs="Calibri"/>
          <w:i/>
          <w:iCs/>
          <w:szCs w:val="24"/>
        </w:rPr>
        <w:t>Course: Pwy ydw i’n ei addysgu? Who am I teaching? (ECAD6007-C), Tile: Immersive Room Critical Incident</w:t>
      </w:r>
      <w:r w:rsidR="00B1735E" w:rsidRPr="00B1735E">
        <w:rPr>
          <w:rFonts w:cs="Calibri"/>
          <w:szCs w:val="24"/>
        </w:rPr>
        <w:t>, no date)</w:t>
      </w:r>
      <w:r w:rsidR="00B1735E">
        <w:fldChar w:fldCharType="end"/>
      </w:r>
    </w:p>
    <w:p w14:paraId="0CA59065" w14:textId="77777777" w:rsidR="00D472B7" w:rsidRDefault="008B558E" w:rsidP="00025F1D">
      <w:pPr>
        <w:jc w:val="both"/>
      </w:pPr>
      <w:r>
        <w:t xml:space="preserve">The critical incident that happened in this secondary setting was at 18.25 min of the video, where the teacher gave students 1 min to complete the task. Then a student finished the task before one minute mark and the teacher gave a student praise point. repetitive use of praise throughout the lesson was apparent too. The teacher X used praises such as:  thank you (6 times), positive point to you (4 times), well done (2 times), excellent (13 times), throughout the lesson to the group of students in the classroom. This praise was used for completing the task, good behaviour, hard work and acknowledging the student </w:t>
      </w:r>
      <w:r>
        <w:rPr>
          <w:rFonts w:cs="Calibri"/>
          <w:szCs w:val="24"/>
        </w:rPr>
        <w:t>(</w:t>
      </w:r>
      <w:proofErr w:type="spellStart"/>
      <w:r>
        <w:rPr>
          <w:rFonts w:cs="Calibri"/>
          <w:i/>
          <w:iCs/>
          <w:szCs w:val="24"/>
        </w:rPr>
        <w:t>schoolx</w:t>
      </w:r>
      <w:proofErr w:type="spellEnd"/>
      <w:r>
        <w:rPr>
          <w:rFonts w:cs="Calibri"/>
          <w:i/>
          <w:iCs/>
          <w:szCs w:val="24"/>
        </w:rPr>
        <w:t xml:space="preserve"> Class 1 </w:t>
      </w:r>
      <w:proofErr w:type="spellStart"/>
      <w:r>
        <w:rPr>
          <w:rFonts w:cs="Calibri"/>
          <w:i/>
          <w:iCs/>
          <w:szCs w:val="24"/>
        </w:rPr>
        <w:t>GoProMAX</w:t>
      </w:r>
      <w:proofErr w:type="spellEnd"/>
      <w:r>
        <w:rPr>
          <w:rFonts w:cs="Calibri"/>
          <w:i/>
          <w:iCs/>
          <w:szCs w:val="24"/>
        </w:rPr>
        <w:t xml:space="preserve"> 5.6K</w:t>
      </w:r>
      <w:r>
        <w:rPr>
          <w:rFonts w:cs="Calibri"/>
          <w:szCs w:val="24"/>
        </w:rPr>
        <w:t>, 2023)</w:t>
      </w:r>
      <w:r>
        <w:t xml:space="preserve">, </w:t>
      </w:r>
      <w:r>
        <w:rPr>
          <w:rFonts w:cs="Calibri"/>
          <w:szCs w:val="24"/>
        </w:rPr>
        <w:t>(</w:t>
      </w:r>
      <w:r>
        <w:rPr>
          <w:rFonts w:cs="Calibri"/>
          <w:i/>
          <w:iCs/>
          <w:szCs w:val="24"/>
        </w:rPr>
        <w:t xml:space="preserve">Course: </w:t>
      </w:r>
      <w:proofErr w:type="spellStart"/>
      <w:r>
        <w:rPr>
          <w:rFonts w:cs="Calibri"/>
          <w:i/>
          <w:iCs/>
          <w:szCs w:val="24"/>
        </w:rPr>
        <w:t>Pwy</w:t>
      </w:r>
      <w:proofErr w:type="spellEnd"/>
      <w:r>
        <w:rPr>
          <w:rFonts w:cs="Calibri"/>
          <w:i/>
          <w:iCs/>
          <w:szCs w:val="24"/>
        </w:rPr>
        <w:t xml:space="preserve"> </w:t>
      </w:r>
      <w:proofErr w:type="spellStart"/>
      <w:r>
        <w:rPr>
          <w:rFonts w:cs="Calibri"/>
          <w:i/>
          <w:iCs/>
          <w:szCs w:val="24"/>
        </w:rPr>
        <w:t>ydw</w:t>
      </w:r>
      <w:proofErr w:type="spellEnd"/>
      <w:r>
        <w:rPr>
          <w:rFonts w:cs="Calibri"/>
          <w:i/>
          <w:iCs/>
          <w:szCs w:val="24"/>
        </w:rPr>
        <w:t xml:space="preserve"> </w:t>
      </w:r>
      <w:proofErr w:type="spellStart"/>
      <w:r>
        <w:rPr>
          <w:rFonts w:cs="Calibri"/>
          <w:i/>
          <w:iCs/>
          <w:szCs w:val="24"/>
        </w:rPr>
        <w:t>i’n</w:t>
      </w:r>
      <w:proofErr w:type="spellEnd"/>
      <w:r>
        <w:rPr>
          <w:rFonts w:cs="Calibri"/>
          <w:i/>
          <w:iCs/>
          <w:szCs w:val="24"/>
        </w:rPr>
        <w:t xml:space="preserve"> </w:t>
      </w:r>
      <w:proofErr w:type="spellStart"/>
      <w:r>
        <w:rPr>
          <w:rFonts w:cs="Calibri"/>
          <w:i/>
          <w:iCs/>
          <w:szCs w:val="24"/>
        </w:rPr>
        <w:t>ei</w:t>
      </w:r>
      <w:proofErr w:type="spellEnd"/>
      <w:r>
        <w:rPr>
          <w:rFonts w:cs="Calibri"/>
          <w:i/>
          <w:iCs/>
          <w:szCs w:val="24"/>
        </w:rPr>
        <w:t xml:space="preserve"> </w:t>
      </w:r>
      <w:proofErr w:type="spellStart"/>
      <w:r>
        <w:rPr>
          <w:rFonts w:cs="Calibri"/>
          <w:i/>
          <w:iCs/>
          <w:szCs w:val="24"/>
        </w:rPr>
        <w:t>addysgu</w:t>
      </w:r>
      <w:proofErr w:type="spellEnd"/>
      <w:r>
        <w:rPr>
          <w:rFonts w:cs="Calibri"/>
          <w:i/>
          <w:iCs/>
          <w:szCs w:val="24"/>
        </w:rPr>
        <w:t>? Who am I teaching? (ECAD6007-C), Tile: Immersive Room Critical Incident</w:t>
      </w:r>
      <w:r>
        <w:rPr>
          <w:rFonts w:cs="Calibri"/>
          <w:szCs w:val="24"/>
        </w:rPr>
        <w:t>, no date)</w:t>
      </w:r>
      <w:r>
        <w:t xml:space="preserve">. Positive reinforcement as a form of praise is summarised, analysed interpreted in the overview of the literature by use of two sources from </w:t>
      </w:r>
      <w:r>
        <w:rPr>
          <w:rFonts w:cs="Calibri"/>
        </w:rPr>
        <w:t>(Larrivee, 2002)</w:t>
      </w:r>
      <w:r>
        <w:t xml:space="preserve"> and </w:t>
      </w:r>
      <w:r>
        <w:rPr>
          <w:rFonts w:cs="Calibri"/>
        </w:rPr>
        <w:t>(Saul McLeod, 2007)</w:t>
      </w:r>
      <w:r>
        <w:t>.</w:t>
      </w:r>
    </w:p>
    <w:p w14:paraId="4AB01E49" w14:textId="77777777" w:rsidR="00D63D0C" w:rsidRDefault="00D63D0C" w:rsidP="00025F1D">
      <w:pPr>
        <w:jc w:val="both"/>
      </w:pPr>
    </w:p>
    <w:p w14:paraId="0CA59066" w14:textId="0BDF9564" w:rsidR="00D472B7" w:rsidRDefault="008B558E" w:rsidP="00025F1D">
      <w:pPr>
        <w:pStyle w:val="Heading1"/>
        <w:jc w:val="both"/>
      </w:pPr>
      <w:r>
        <w:lastRenderedPageBreak/>
        <w:t>Teaching and Learning Methods:</w:t>
      </w:r>
    </w:p>
    <w:p w14:paraId="5B0536F7" w14:textId="08FCC34F" w:rsidR="00911839" w:rsidRPr="00911839" w:rsidRDefault="00911839" w:rsidP="00025F1D">
      <w:pPr>
        <w:jc w:val="both"/>
        <w:rPr>
          <w:b/>
          <w:bCs/>
        </w:rPr>
      </w:pPr>
      <w:r w:rsidRPr="00911839">
        <w:rPr>
          <w:b/>
          <w:bCs/>
        </w:rPr>
        <w:t xml:space="preserve">Critical Evaluation of Positive </w:t>
      </w:r>
      <w:r w:rsidR="009B1137" w:rsidRPr="00911839">
        <w:rPr>
          <w:b/>
          <w:bCs/>
        </w:rPr>
        <w:t>reinforcement</w:t>
      </w:r>
    </w:p>
    <w:p w14:paraId="0CA59067" w14:textId="56B59343" w:rsidR="00D472B7" w:rsidRDefault="008B558E" w:rsidP="00025F1D">
      <w:pPr>
        <w:pStyle w:val="Bibliography"/>
        <w:jc w:val="both"/>
      </w:pPr>
      <w:r>
        <w:t xml:space="preserve">Operant conditioning can describe </w:t>
      </w:r>
      <w:r w:rsidR="006C089B">
        <w:t xml:space="preserve">a </w:t>
      </w:r>
      <w:r>
        <w:t>multitude of behaviours such as: addiction, to process of learning and acquisition of language. Furthermore, it has hands-on application for areas such as token economy which is applicable to psychiatric wards, classroom, and prison. However, as a critical evaluation, operant conditioning does not consider the importance of cognitive influences and inherited factors in learning. Therefore, it is not a complete model for students. For instance, it is found that, monkeys do not use trial and error to solve a problem, rather in an instance of insight they figure out the solution. Additionally, it is suggested, learning process in humans can be automatic via observation as supposed to personal experience. Moreover, the animal study raises question which some researchers argue that it is not possible to use</w:t>
      </w:r>
      <w:r w:rsidR="006C089B">
        <w:t xml:space="preserve"> an</w:t>
      </w:r>
      <w:r>
        <w:t xml:space="preserve"> animal model for human</w:t>
      </w:r>
      <w:r w:rsidR="006C089B">
        <w:t>s</w:t>
      </w:r>
      <w:r>
        <w:t xml:space="preserve"> due to physiology and anatomy differences.  Last but not least, </w:t>
      </w:r>
      <w:proofErr w:type="gramStart"/>
      <w:r>
        <w:t>It</w:t>
      </w:r>
      <w:proofErr w:type="gramEnd"/>
      <w:r>
        <w:t xml:space="preserve"> is argued that animals cannot process experiences using reason, memory, perseverance to wait for the outcome or self-comfort.  </w:t>
      </w:r>
      <w:r>
        <w:rPr>
          <w:rFonts w:cs="Calibri"/>
        </w:rPr>
        <w:t>(Saul McLeod, 2007)</w:t>
      </w:r>
      <w:r>
        <w:t>.</w:t>
      </w:r>
    </w:p>
    <w:p w14:paraId="4D8740A3" w14:textId="5061F7A9" w:rsidR="00911839" w:rsidRPr="00911839" w:rsidRDefault="00911839" w:rsidP="00025F1D">
      <w:pPr>
        <w:jc w:val="both"/>
        <w:rPr>
          <w:b/>
          <w:bCs/>
        </w:rPr>
      </w:pPr>
      <w:r w:rsidRPr="00911839">
        <w:rPr>
          <w:b/>
          <w:bCs/>
        </w:rPr>
        <w:t>Advantage of Use of Operant Conditioning in the Schools</w:t>
      </w:r>
    </w:p>
    <w:p w14:paraId="64ABF2F1" w14:textId="579512C7" w:rsidR="00911839" w:rsidRDefault="008B558E" w:rsidP="00025F1D">
      <w:pPr>
        <w:jc w:val="both"/>
      </w:pPr>
      <w:r>
        <w:t xml:space="preserve">Operant conditioning is a </w:t>
      </w:r>
      <w:r w:rsidR="009F285D">
        <w:t>tool</w:t>
      </w:r>
      <w:r>
        <w:t xml:space="preserve"> for teachers to </w:t>
      </w:r>
      <w:r w:rsidR="009F285D">
        <w:t>attain</w:t>
      </w:r>
      <w:r>
        <w:t xml:space="preserve"> behaviour </w:t>
      </w:r>
      <w:r w:rsidR="009F285D">
        <w:t>adjustment</w:t>
      </w:r>
      <w:r>
        <w:t xml:space="preserve"> </w:t>
      </w:r>
      <w:r w:rsidR="009F285D">
        <w:t>to</w:t>
      </w:r>
      <w:r>
        <w:t xml:space="preserve"> </w:t>
      </w:r>
      <w:r w:rsidR="009F285D">
        <w:t>progress</w:t>
      </w:r>
      <w:r>
        <w:t xml:space="preserve"> </w:t>
      </w:r>
      <w:r w:rsidR="009F285D">
        <w:t xml:space="preserve">in </w:t>
      </w:r>
      <w:r>
        <w:t>management</w:t>
      </w:r>
      <w:r w:rsidR="009F285D">
        <w:t xml:space="preserve"> of the classroom</w:t>
      </w:r>
      <w:r>
        <w:t xml:space="preserve"> and </w:t>
      </w:r>
      <w:r w:rsidR="009F285D">
        <w:t>enable</w:t>
      </w:r>
      <w:r>
        <w:t xml:space="preserve"> </w:t>
      </w:r>
      <w:r w:rsidR="007C3AF6">
        <w:t>learning. Through</w:t>
      </w:r>
      <w:r w:rsidR="009F285D">
        <w:t xml:space="preserve"> </w:t>
      </w:r>
      <w:r>
        <w:t>operant conditioning</w:t>
      </w:r>
      <w:r w:rsidR="009F285D">
        <w:t xml:space="preserve"> it can be possible to facilitate learning complex </w:t>
      </w:r>
      <w:r w:rsidR="007C3AF6">
        <w:t>behaviours. It</w:t>
      </w:r>
      <w:r>
        <w:t xml:space="preserve"> provides teachers with a set of tools for improving classroom management and student</w:t>
      </w:r>
      <w:r w:rsidR="009F285D">
        <w:t xml:space="preserve"> </w:t>
      </w:r>
      <w:r>
        <w:t>learning.</w:t>
      </w:r>
      <w:r w:rsidR="007C3AF6">
        <w:t xml:space="preserve"> Moreover, C</w:t>
      </w:r>
      <w:r>
        <w:t>ommon</w:t>
      </w:r>
      <w:r w:rsidR="009F285D">
        <w:t xml:space="preserve"> use</w:t>
      </w:r>
      <w:r w:rsidR="006C089B">
        <w:t xml:space="preserve"> of</w:t>
      </w:r>
      <w:r w:rsidR="009F285D">
        <w:t xml:space="preserve"> </w:t>
      </w:r>
      <w:r w:rsidR="006C089B">
        <w:t>o</w:t>
      </w:r>
      <w:r w:rsidR="009F285D">
        <w:t>perant conditioning is</w:t>
      </w:r>
      <w:r>
        <w:t xml:space="preserve"> </w:t>
      </w:r>
      <w:r w:rsidR="006C089B">
        <w:t>used</w:t>
      </w:r>
      <w:r>
        <w:t xml:space="preserve"> by many teachers </w:t>
      </w:r>
      <w:r w:rsidR="009F285D">
        <w:t xml:space="preserve">to </w:t>
      </w:r>
      <w:r w:rsidR="007C3AF6">
        <w:t xml:space="preserve">achieve </w:t>
      </w:r>
      <w:r>
        <w:t>improv</w:t>
      </w:r>
      <w:r w:rsidR="007C3AF6">
        <w:t xml:space="preserve">ement in </w:t>
      </w:r>
      <w:r>
        <w:t>classroom practice.</w:t>
      </w:r>
      <w:r w:rsidR="007C3AF6">
        <w:t xml:space="preserve"> Operant conditioning is viewed by many teachers</w:t>
      </w:r>
      <w:r>
        <w:t xml:space="preserve"> to shap</w:t>
      </w:r>
      <w:r w:rsidR="007C3AF6">
        <w:t>e</w:t>
      </w:r>
      <w:r>
        <w:t xml:space="preserve"> skill </w:t>
      </w:r>
      <w:r w:rsidR="007C3AF6">
        <w:t xml:space="preserve">performance. Generally, the practice of </w:t>
      </w:r>
      <w:r>
        <w:t xml:space="preserve">five </w:t>
      </w:r>
      <w:r w:rsidR="007C3AF6">
        <w:t>positive reinforcement</w:t>
      </w:r>
      <w:r>
        <w:t xml:space="preserve"> for every criticism is </w:t>
      </w:r>
      <w:r w:rsidR="007C3AF6">
        <w:t>usually</w:t>
      </w:r>
      <w:r>
        <w:t xml:space="preserve"> </w:t>
      </w:r>
      <w:r w:rsidR="007C3AF6">
        <w:t>viewed</w:t>
      </w:r>
      <w:r>
        <w:t xml:space="preserve"> as </w:t>
      </w:r>
      <w:r w:rsidR="007C3AF6">
        <w:t>utmost</w:t>
      </w:r>
      <w:r>
        <w:t xml:space="preserve"> effective in </w:t>
      </w:r>
      <w:r w:rsidR="007C3AF6">
        <w:t>changing</w:t>
      </w:r>
      <w:r>
        <w:t xml:space="preserve"> </w:t>
      </w:r>
      <w:r w:rsidR="007C3AF6">
        <w:t>actions</w:t>
      </w:r>
      <w:r>
        <w:t xml:space="preserve"> in a desired </w:t>
      </w:r>
      <w:r w:rsidR="007C3AF6">
        <w:t>way</w:t>
      </w:r>
      <w:r>
        <w:t xml:space="preserve">. </w:t>
      </w:r>
    </w:p>
    <w:p w14:paraId="0CA59078" w14:textId="7E09C499" w:rsidR="00D472B7" w:rsidRPr="00911839" w:rsidRDefault="00911839" w:rsidP="00025F1D">
      <w:pPr>
        <w:jc w:val="both"/>
        <w:rPr>
          <w:b/>
          <w:bCs/>
        </w:rPr>
      </w:pPr>
      <w:r w:rsidRPr="00911839">
        <w:rPr>
          <w:b/>
          <w:bCs/>
        </w:rPr>
        <w:t>Disadvantages of Use of Operant Conditioning in the Schools</w:t>
      </w:r>
    </w:p>
    <w:p w14:paraId="0CA59083" w14:textId="34B965FD" w:rsidR="00D472B7" w:rsidRDefault="008B558E" w:rsidP="00025F1D">
      <w:pPr>
        <w:jc w:val="both"/>
      </w:pPr>
      <w:r>
        <w:t xml:space="preserve">Operant conditioning does not </w:t>
      </w:r>
      <w:r w:rsidR="00911839">
        <w:t>describe</w:t>
      </w:r>
      <w:r>
        <w:t xml:space="preserve"> learning </w:t>
      </w:r>
      <w:r w:rsidR="00911839">
        <w:t xml:space="preserve">except </w:t>
      </w:r>
      <w:r w:rsidR="00D26E4F">
        <w:t>for</w:t>
      </w:r>
      <w:r w:rsidR="00911839">
        <w:t xml:space="preserve"> </w:t>
      </w:r>
      <w:r w:rsidR="00D26E4F">
        <w:t>describing</w:t>
      </w:r>
      <w:r>
        <w:t xml:space="preserve"> stimulus generation. </w:t>
      </w:r>
      <w:r w:rsidR="00911839">
        <w:t>Positive reinforcement is</w:t>
      </w:r>
      <w:r w:rsidR="006C089B">
        <w:t xml:space="preserve"> a</w:t>
      </w:r>
      <w:r w:rsidR="00911839">
        <w:t xml:space="preserve"> shallow</w:t>
      </w:r>
      <w:r w:rsidR="00D26E4F">
        <w:t xml:space="preserve"> approach which</w:t>
      </w:r>
      <w:r>
        <w:t xml:space="preserve"> </w:t>
      </w:r>
      <w:r w:rsidR="00D26E4F">
        <w:t xml:space="preserve">it </w:t>
      </w:r>
      <w:r>
        <w:t xml:space="preserve">does not </w:t>
      </w:r>
      <w:r w:rsidR="00D26E4F">
        <w:t xml:space="preserve">consider </w:t>
      </w:r>
      <w:r w:rsidR="006C089B">
        <w:t xml:space="preserve">the </w:t>
      </w:r>
      <w:r w:rsidR="00911839">
        <w:t>complexity</w:t>
      </w:r>
      <w:r>
        <w:t xml:space="preserve"> of the mind</w:t>
      </w:r>
      <w:r w:rsidR="00D26E4F">
        <w:t>. Operant conditioning disregards</w:t>
      </w:r>
      <w:r>
        <w:t xml:space="preserve"> innate endowment. </w:t>
      </w:r>
      <w:r w:rsidR="00D26E4F">
        <w:t>Positive reinforcement</w:t>
      </w:r>
      <w:r>
        <w:t xml:space="preserve"> does not </w:t>
      </w:r>
      <w:r w:rsidR="00D26E4F">
        <w:t>describe learning through</w:t>
      </w:r>
      <w:r>
        <w:t xml:space="preserve"> problem solving. </w:t>
      </w:r>
      <w:r w:rsidR="009B1137">
        <w:t>Operant conditioning</w:t>
      </w:r>
      <w:r w:rsidR="00D26E4F">
        <w:t xml:space="preserve"> </w:t>
      </w:r>
      <w:r>
        <w:t xml:space="preserve">fails to account for </w:t>
      </w:r>
      <w:r w:rsidR="00D26E4F">
        <w:t>imagination</w:t>
      </w:r>
      <w:r w:rsidR="009B1137">
        <w:t xml:space="preserve">, </w:t>
      </w:r>
      <w:proofErr w:type="gramStart"/>
      <w:r w:rsidR="00DF5A7C">
        <w:t>curiosity</w:t>
      </w:r>
      <w:proofErr w:type="gramEnd"/>
      <w:r w:rsidR="00DF5A7C">
        <w:t xml:space="preserve"> </w:t>
      </w:r>
      <w:r w:rsidR="009B1137">
        <w:t>and spontaneity</w:t>
      </w:r>
      <w:r>
        <w:t xml:space="preserve"> </w:t>
      </w:r>
      <w:r w:rsidR="009B1137">
        <w:t>amongst</w:t>
      </w:r>
      <w:r>
        <w:t xml:space="preserve"> </w:t>
      </w:r>
      <w:r w:rsidR="009B1137">
        <w:t>pupils</w:t>
      </w:r>
      <w:r>
        <w:t>.</w:t>
      </w:r>
      <w:r w:rsidR="009B1137">
        <w:t xml:space="preserve"> Through positive reinforcement,</w:t>
      </w:r>
      <w:r w:rsidR="006C089B">
        <w:t xml:space="preserve"> the</w:t>
      </w:r>
      <w:r w:rsidR="009B1137">
        <w:t xml:space="preserve"> </w:t>
      </w:r>
      <w:r>
        <w:t>learning process</w:t>
      </w:r>
      <w:r w:rsidR="009B1137">
        <w:t xml:space="preserve"> is dehumanized</w:t>
      </w:r>
      <w:r w:rsidR="008119B7">
        <w:t xml:space="preserve"> </w:t>
      </w:r>
      <w:r w:rsidR="008119B7">
        <w:fldChar w:fldCharType="begin"/>
      </w:r>
      <w:r w:rsidR="008119B7">
        <w:instrText xml:space="preserve"> ADDIN ZOTERO_ITEM CSL_CITATION {"citationID":"OIt5ALPE","properties":{"formattedCitation":"(Ekong, 2014)","plainCitation":"(Ekong, 2014)","noteIndex":0},"citationItems":[{"id":95,"uris":["http://zotero.org/users/6976319/items/RCCRAKXC"],"itemData":{"id":95,"type":"article-journal","abstract":"INTRODUCTION Many Learning Theories have been developed over a long period, though a majority of those now in use have arisen in the last century or so. These theories apply to many different levels of educational learning. Learning theories are","language":"en","source":"www.academia.edu","title":"CRITICALLY EXAMINE THE LEARNING THEORIES SHOWING THIER MERITS AND DEMERITS AND EXPLAIN WHY SKINNER’S OPERANT CONDITIONING THEORY OF LEARNING SUPERSEDES ALL OTHER LEARNING THEORIES","URL":"https://www.academia.edu/9553019/CRITICALLY_EXAMINE_THE_LEARNING_THEORIES_SHOWING_THIER_MERITS_AND_DEMERITS_AND_EXPLAIN_WHY_SKINNER_S_OPERANT_CONDITIONING_THEORY_OF_LEARNING_SUPERSEDES_ALL_OTHER_LEARNING_THEORIES","author":[{"family":"Ekong","given":"Edidiong"}],"accessed":{"date-parts":[["2023",11,2]]},"issued":{"date-parts":[["2014",11]]}}}],"schema":"https://github.com/citation-style-language/schema/raw/master/csl-citation.json"} </w:instrText>
      </w:r>
      <w:r w:rsidR="008119B7">
        <w:fldChar w:fldCharType="separate"/>
      </w:r>
      <w:r w:rsidR="008119B7" w:rsidRPr="008119B7">
        <w:rPr>
          <w:rFonts w:cs="Calibri"/>
        </w:rPr>
        <w:t>(Ekong, 2014)</w:t>
      </w:r>
      <w:r w:rsidR="008119B7">
        <w:fldChar w:fldCharType="end"/>
      </w:r>
      <w:r w:rsidR="009B1137">
        <w:t>.</w:t>
      </w:r>
    </w:p>
    <w:p w14:paraId="0CA59084" w14:textId="089442D2" w:rsidR="00D472B7" w:rsidRDefault="008B558E" w:rsidP="00025F1D">
      <w:pPr>
        <w:jc w:val="both"/>
      </w:pPr>
      <w:r>
        <w:t>Furthermore,</w:t>
      </w:r>
      <w:r w:rsidR="006C089B">
        <w:t xml:space="preserve"> a</w:t>
      </w:r>
      <w:r>
        <w:t xml:space="preserve"> myriad of problems regarding the practice of praise was raised by </w:t>
      </w:r>
      <w:r>
        <w:rPr>
          <w:rFonts w:cs="Calibri"/>
        </w:rPr>
        <w:t>(Larrivee, 2002)</w:t>
      </w:r>
      <w:r>
        <w:t>. There are 20 problems of praise noted in this paper, which can be categorize</w:t>
      </w:r>
      <w:r w:rsidR="006C089B">
        <w:t>d</w:t>
      </w:r>
      <w:r>
        <w:t xml:space="preserve"> as</w:t>
      </w:r>
      <w:r w:rsidR="006C089B">
        <w:t xml:space="preserve"> follows</w:t>
      </w:r>
      <w:r>
        <w:t>: falling attention in the class, sustaining negligeable effort and task performance decrease</w:t>
      </w:r>
      <w:r w:rsidR="006C089B">
        <w:t>s</w:t>
      </w:r>
      <w:r>
        <w:t xml:space="preserve">, creating discouragement and discontent for those who are in in receipt of praise, producing reliance, raising bitterness and negative viewpoints, and encouraging conformity while restricting imagination.as </w:t>
      </w:r>
      <w:r w:rsidR="00FD45D5">
        <w:t>listed below</w:t>
      </w:r>
      <w:r>
        <w:t xml:space="preserve">: </w:t>
      </w:r>
    </w:p>
    <w:p w14:paraId="0CA59085" w14:textId="77777777" w:rsidR="00D472B7" w:rsidRDefault="008B558E" w:rsidP="00025F1D">
      <w:pPr>
        <w:pStyle w:val="ListParagraph"/>
        <w:numPr>
          <w:ilvl w:val="0"/>
          <w:numId w:val="2"/>
        </w:numPr>
        <w:jc w:val="both"/>
      </w:pPr>
      <w:r>
        <w:t>Praise causes dependency.</w:t>
      </w:r>
    </w:p>
    <w:p w14:paraId="0CA59086" w14:textId="77777777" w:rsidR="00D472B7" w:rsidRDefault="008B558E" w:rsidP="00025F1D">
      <w:pPr>
        <w:pStyle w:val="ListParagraph"/>
        <w:numPr>
          <w:ilvl w:val="0"/>
          <w:numId w:val="2"/>
        </w:numPr>
        <w:jc w:val="both"/>
      </w:pPr>
      <w:r>
        <w:t>Praise elevates pupil’s learned hopelessness.</w:t>
      </w:r>
    </w:p>
    <w:p w14:paraId="0CA59087" w14:textId="73068048" w:rsidR="00D472B7" w:rsidRDefault="008B558E" w:rsidP="00025F1D">
      <w:pPr>
        <w:pStyle w:val="ListParagraph"/>
        <w:numPr>
          <w:ilvl w:val="0"/>
          <w:numId w:val="2"/>
        </w:numPr>
        <w:jc w:val="both"/>
      </w:pPr>
      <w:r>
        <w:t xml:space="preserve">The message praise sends </w:t>
      </w:r>
      <w:r w:rsidR="007E0E40">
        <w:t>are</w:t>
      </w:r>
      <w:r>
        <w:t xml:space="preserve"> </w:t>
      </w:r>
      <w:r w:rsidR="006C089B">
        <w:t xml:space="preserve">that </w:t>
      </w:r>
      <w:r>
        <w:t>teachers expect poor behaviour.</w:t>
      </w:r>
    </w:p>
    <w:p w14:paraId="0CA59088" w14:textId="77777777" w:rsidR="00D472B7" w:rsidRDefault="008B558E" w:rsidP="00025F1D">
      <w:pPr>
        <w:pStyle w:val="ListParagraph"/>
        <w:numPr>
          <w:ilvl w:val="0"/>
          <w:numId w:val="2"/>
        </w:numPr>
        <w:jc w:val="both"/>
      </w:pPr>
      <w:r>
        <w:t>Praise stops creativity.</w:t>
      </w:r>
    </w:p>
    <w:p w14:paraId="0CA59089" w14:textId="77777777" w:rsidR="00D472B7" w:rsidRDefault="008B558E" w:rsidP="00025F1D">
      <w:pPr>
        <w:pStyle w:val="ListParagraph"/>
        <w:numPr>
          <w:ilvl w:val="0"/>
          <w:numId w:val="2"/>
        </w:numPr>
        <w:jc w:val="both"/>
      </w:pPr>
      <w:r>
        <w:t>Fear of not being able to live up to expectations.</w:t>
      </w:r>
    </w:p>
    <w:p w14:paraId="0CA5908A" w14:textId="5F3C994E" w:rsidR="00D472B7" w:rsidRDefault="008B558E" w:rsidP="00025F1D">
      <w:pPr>
        <w:pStyle w:val="ListParagraph"/>
        <w:numPr>
          <w:ilvl w:val="0"/>
          <w:numId w:val="2"/>
        </w:numPr>
        <w:jc w:val="both"/>
      </w:pPr>
      <w:r>
        <w:t>When influencing pupils</w:t>
      </w:r>
      <w:r w:rsidR="006C089B">
        <w:t>, praise</w:t>
      </w:r>
      <w:r>
        <w:t xml:space="preserve"> is perceived as </w:t>
      </w:r>
      <w:r w:rsidR="006C089B">
        <w:t xml:space="preserve">being </w:t>
      </w:r>
      <w:r>
        <w:t>dishonest.</w:t>
      </w:r>
    </w:p>
    <w:p w14:paraId="0CA5908B" w14:textId="52C85261" w:rsidR="00D472B7" w:rsidRDefault="008B558E" w:rsidP="00025F1D">
      <w:pPr>
        <w:pStyle w:val="ListParagraph"/>
        <w:numPr>
          <w:ilvl w:val="0"/>
          <w:numId w:val="2"/>
        </w:numPr>
        <w:jc w:val="both"/>
      </w:pPr>
      <w:r>
        <w:t xml:space="preserve">When it is used for routine deeds, pupils may </w:t>
      </w:r>
      <w:r w:rsidR="006C089B">
        <w:t xml:space="preserve">perceive </w:t>
      </w:r>
      <w:r>
        <w:t>praise</w:t>
      </w:r>
      <w:r w:rsidR="006C089B">
        <w:t xml:space="preserve"> as being</w:t>
      </w:r>
      <w:r>
        <w:t xml:space="preserve"> silly.</w:t>
      </w:r>
    </w:p>
    <w:p w14:paraId="0CA5908C" w14:textId="3EC753D4" w:rsidR="00D472B7" w:rsidRDefault="008B558E" w:rsidP="00025F1D">
      <w:pPr>
        <w:pStyle w:val="ListParagraph"/>
        <w:numPr>
          <w:ilvl w:val="0"/>
          <w:numId w:val="2"/>
        </w:numPr>
        <w:jc w:val="both"/>
      </w:pPr>
      <w:r>
        <w:t>If Praise is used all the time, the absence of it might create negative evaluation.</w:t>
      </w:r>
    </w:p>
    <w:p w14:paraId="0CA5908D" w14:textId="379FE2FE" w:rsidR="00D472B7" w:rsidRDefault="008B558E" w:rsidP="00025F1D">
      <w:pPr>
        <w:pStyle w:val="ListParagraph"/>
        <w:numPr>
          <w:ilvl w:val="0"/>
          <w:numId w:val="2"/>
        </w:numPr>
        <w:jc w:val="both"/>
      </w:pPr>
      <w:r>
        <w:t xml:space="preserve">When praise is given to few pupils, others might </w:t>
      </w:r>
      <w:r w:rsidR="003C2AA7">
        <w:t>conclude</w:t>
      </w:r>
      <w:r>
        <w:t xml:space="preserve"> negative evaluation of themselves.</w:t>
      </w:r>
    </w:p>
    <w:p w14:paraId="0CA5908E" w14:textId="77777777" w:rsidR="00D472B7" w:rsidRDefault="008B558E" w:rsidP="00025F1D">
      <w:pPr>
        <w:pStyle w:val="ListParagraph"/>
        <w:numPr>
          <w:ilvl w:val="0"/>
          <w:numId w:val="2"/>
        </w:numPr>
        <w:jc w:val="both"/>
      </w:pPr>
      <w:r>
        <w:t xml:space="preserve">Those who do not receive praise can be disappointed. </w:t>
      </w:r>
    </w:p>
    <w:p w14:paraId="0CA5908F" w14:textId="7B3224A6" w:rsidR="00D472B7" w:rsidRDefault="008B558E" w:rsidP="00025F1D">
      <w:pPr>
        <w:pStyle w:val="ListParagraph"/>
        <w:numPr>
          <w:ilvl w:val="0"/>
          <w:numId w:val="2"/>
        </w:numPr>
        <w:jc w:val="both"/>
      </w:pPr>
      <w:r>
        <w:lastRenderedPageBreak/>
        <w:t>Praising some pupil</w:t>
      </w:r>
      <w:r w:rsidR="006C089B">
        <w:t>s</w:t>
      </w:r>
      <w:r>
        <w:t xml:space="preserve"> in front of their classmates can create embarrassment rather than reward.</w:t>
      </w:r>
    </w:p>
    <w:p w14:paraId="0CA59090" w14:textId="1FF4DA88" w:rsidR="00D472B7" w:rsidRDefault="008B558E" w:rsidP="00025F1D">
      <w:pPr>
        <w:pStyle w:val="ListParagraph"/>
        <w:numPr>
          <w:ilvl w:val="0"/>
          <w:numId w:val="2"/>
        </w:numPr>
        <w:jc w:val="both"/>
      </w:pPr>
      <w:r>
        <w:t xml:space="preserve">Insincere praise to </w:t>
      </w:r>
      <w:r w:rsidR="006C089B">
        <w:t>enable</w:t>
      </w:r>
      <w:r>
        <w:t xml:space="preserve"> pupil</w:t>
      </w:r>
      <w:r w:rsidR="006C089B">
        <w:t>s</w:t>
      </w:r>
      <w:r>
        <w:t xml:space="preserve"> to feel better can</w:t>
      </w:r>
      <w:r w:rsidR="006C089B">
        <w:t xml:space="preserve"> </w:t>
      </w:r>
      <w:r w:rsidR="00FD45D5">
        <w:t>lead</w:t>
      </w:r>
      <w:r>
        <w:t xml:space="preserve"> to </w:t>
      </w:r>
      <w:r w:rsidR="006C089B">
        <w:t xml:space="preserve">a </w:t>
      </w:r>
      <w:r>
        <w:t>dishearten</w:t>
      </w:r>
      <w:r w:rsidR="006C089B">
        <w:t>ing</w:t>
      </w:r>
      <w:r>
        <w:t xml:space="preserve"> of pupil</w:t>
      </w:r>
      <w:r w:rsidR="006C089B">
        <w:t>s</w:t>
      </w:r>
      <w:r>
        <w:t>.</w:t>
      </w:r>
    </w:p>
    <w:p w14:paraId="0CA59091" w14:textId="5D945B62" w:rsidR="00D472B7" w:rsidRDefault="008B558E" w:rsidP="00025F1D">
      <w:pPr>
        <w:pStyle w:val="ListParagraph"/>
        <w:numPr>
          <w:ilvl w:val="0"/>
          <w:numId w:val="2"/>
        </w:numPr>
        <w:jc w:val="both"/>
      </w:pPr>
      <w:r>
        <w:t xml:space="preserve">Liberally praising pupils who are performing </w:t>
      </w:r>
      <w:r w:rsidR="006C089B">
        <w:t>poorly</w:t>
      </w:r>
      <w:r>
        <w:t xml:space="preserve"> for insignificant activities can make them </w:t>
      </w:r>
      <w:r w:rsidR="006C089B">
        <w:t>offer</w:t>
      </w:r>
      <w:r>
        <w:t xml:space="preserve"> minimal effort.</w:t>
      </w:r>
    </w:p>
    <w:p w14:paraId="0CA59092" w14:textId="77777777" w:rsidR="00D472B7" w:rsidRDefault="008B558E" w:rsidP="00025F1D">
      <w:pPr>
        <w:pStyle w:val="ListParagraph"/>
        <w:numPr>
          <w:ilvl w:val="0"/>
          <w:numId w:val="2"/>
        </w:numPr>
        <w:jc w:val="both"/>
      </w:pPr>
      <w:r>
        <w:t>Praise used for minimal performance can deteriorate performance.</w:t>
      </w:r>
    </w:p>
    <w:p w14:paraId="0CA59093" w14:textId="1F829A3E" w:rsidR="00D472B7" w:rsidRDefault="008B558E" w:rsidP="00025F1D">
      <w:pPr>
        <w:pStyle w:val="ListParagraph"/>
        <w:numPr>
          <w:ilvl w:val="0"/>
          <w:numId w:val="2"/>
        </w:numPr>
        <w:jc w:val="both"/>
      </w:pPr>
      <w:r>
        <w:t>If the teacher didn’t permit praise, student</w:t>
      </w:r>
      <w:r w:rsidR="006C089B">
        <w:t>s</w:t>
      </w:r>
      <w:r>
        <w:t xml:space="preserve"> might distrust their own capability or lose poise.</w:t>
      </w:r>
    </w:p>
    <w:p w14:paraId="0CA59094" w14:textId="7ACDDD95" w:rsidR="00D472B7" w:rsidRDefault="008B558E" w:rsidP="00025F1D">
      <w:pPr>
        <w:pStyle w:val="ListParagraph"/>
        <w:numPr>
          <w:ilvl w:val="0"/>
          <w:numId w:val="2"/>
        </w:numPr>
        <w:jc w:val="both"/>
      </w:pPr>
      <w:r>
        <w:t>If praise</w:t>
      </w:r>
      <w:r w:rsidR="006C089B">
        <w:t xml:space="preserve"> is</w:t>
      </w:r>
      <w:r>
        <w:t xml:space="preserve"> given when </w:t>
      </w:r>
      <w:r w:rsidR="006C089B">
        <w:t xml:space="preserve">a </w:t>
      </w:r>
      <w:r>
        <w:t xml:space="preserve">student </w:t>
      </w:r>
      <w:r w:rsidR="006C089B">
        <w:t xml:space="preserve">is </w:t>
      </w:r>
      <w:r>
        <w:t xml:space="preserve">having a problem, its followed by personal discontent. It leads </w:t>
      </w:r>
      <w:r w:rsidR="006C089B">
        <w:t xml:space="preserve">them </w:t>
      </w:r>
      <w:r>
        <w:t>to think</w:t>
      </w:r>
      <w:r w:rsidR="006C089B">
        <w:t xml:space="preserve"> that the</w:t>
      </w:r>
      <w:r>
        <w:t xml:space="preserve"> teacher doesn’t comprehend or even causes pupil’s low evaluation of themselves.</w:t>
      </w:r>
    </w:p>
    <w:p w14:paraId="0CA59095" w14:textId="0C604C08" w:rsidR="00D472B7" w:rsidRDefault="008B558E" w:rsidP="00025F1D">
      <w:pPr>
        <w:pStyle w:val="ListParagraph"/>
        <w:numPr>
          <w:ilvl w:val="0"/>
          <w:numId w:val="2"/>
        </w:numPr>
        <w:jc w:val="both"/>
      </w:pPr>
      <w:r>
        <w:t xml:space="preserve">It can lead to resentment and </w:t>
      </w:r>
      <w:r w:rsidR="006C089B">
        <w:t xml:space="preserve">be </w:t>
      </w:r>
      <w:r>
        <w:t>perceived as manipulation if it is not fitting with pupil’s self-image.</w:t>
      </w:r>
    </w:p>
    <w:p w14:paraId="0CA59096" w14:textId="655187A0" w:rsidR="00D472B7" w:rsidRDefault="008B558E" w:rsidP="00025F1D">
      <w:pPr>
        <w:pStyle w:val="ListParagraph"/>
        <w:numPr>
          <w:ilvl w:val="0"/>
          <w:numId w:val="2"/>
        </w:numPr>
        <w:jc w:val="both"/>
      </w:pPr>
      <w:r>
        <w:t>When praise is perceived as insincere and used to manipulate pupil’s behaviours, it can weaken intrinsic incentive</w:t>
      </w:r>
      <w:r w:rsidR="006C089B">
        <w:t>s</w:t>
      </w:r>
      <w:r>
        <w:t>.</w:t>
      </w:r>
    </w:p>
    <w:p w14:paraId="0CA59097" w14:textId="23A462E5" w:rsidR="00D472B7" w:rsidRDefault="00AD0D08" w:rsidP="00025F1D">
      <w:pPr>
        <w:pStyle w:val="ListParagraph"/>
        <w:numPr>
          <w:ilvl w:val="0"/>
          <w:numId w:val="2"/>
        </w:numPr>
        <w:jc w:val="both"/>
      </w:pPr>
      <w:r>
        <w:t>When p</w:t>
      </w:r>
      <w:r w:rsidR="008B558E">
        <w:t xml:space="preserve">raise </w:t>
      </w:r>
      <w:r w:rsidR="006C089B">
        <w:t xml:space="preserve">is </w:t>
      </w:r>
      <w:r w:rsidR="008B558E">
        <w:t>used for the correct answers</w:t>
      </w:r>
      <w:r>
        <w:t xml:space="preserve"> to give feedback </w:t>
      </w:r>
      <w:r w:rsidR="006C089B">
        <w:t>t</w:t>
      </w:r>
      <w:r>
        <w:t>o student</w:t>
      </w:r>
      <w:r w:rsidR="006C089B">
        <w:t>s</w:t>
      </w:r>
      <w:r>
        <w:t xml:space="preserve"> to let them know they are good</w:t>
      </w:r>
      <w:r w:rsidR="006C089B">
        <w:t>, it</w:t>
      </w:r>
      <w:r>
        <w:t xml:space="preserve"> leads to students think</w:t>
      </w:r>
      <w:r w:rsidR="006C089B">
        <w:t>ing that</w:t>
      </w:r>
      <w:r>
        <w:t xml:space="preserve"> they are bad when they </w:t>
      </w:r>
      <w:r w:rsidR="008B558E">
        <w:t xml:space="preserve">come up with </w:t>
      </w:r>
      <w:r w:rsidR="006C089B">
        <w:t xml:space="preserve">the </w:t>
      </w:r>
      <w:r w:rsidR="008B558E">
        <w:t>wrong answer</w:t>
      </w:r>
      <w:r>
        <w:t>. Linking knowledge with goodness is dangerous.</w:t>
      </w:r>
    </w:p>
    <w:p w14:paraId="0CA59098" w14:textId="2EABF55B" w:rsidR="00D472B7" w:rsidRDefault="008B558E" w:rsidP="00025F1D">
      <w:pPr>
        <w:pStyle w:val="ListParagraph"/>
        <w:numPr>
          <w:ilvl w:val="0"/>
          <w:numId w:val="2"/>
        </w:numPr>
        <w:jc w:val="both"/>
      </w:pPr>
      <w:r>
        <w:t xml:space="preserve">Pupils </w:t>
      </w:r>
      <w:r w:rsidR="006C089B">
        <w:t xml:space="preserve">are </w:t>
      </w:r>
      <w:r>
        <w:t>condition</w:t>
      </w:r>
      <w:r w:rsidR="006C089B">
        <w:t>ed</w:t>
      </w:r>
      <w:r>
        <w:t xml:space="preserve"> to depend on and request praise</w:t>
      </w:r>
      <w:r w:rsidR="00B1735E">
        <w:t xml:space="preserve"> </w:t>
      </w:r>
      <w:r w:rsidR="00B1735E">
        <w:fldChar w:fldCharType="begin"/>
      </w:r>
      <w:r w:rsidR="00B1735E">
        <w:instrText xml:space="preserve"> ADDIN ZOTERO_ITEM CSL_CITATION {"citationID":"NMkxEkpN","properties":{"formattedCitation":"(Larrivee, 2002)","plainCitation":"(Larrivee, 2002)","noteIndex":0},"citationItems":[{"id":65,"uris":["http://zotero.org/users/6976319/items/5WLHASMH"],"itemData":{"id":65,"type":"article-journal","container-title":"Action in Teacher Education","DOI":"10.1080/01626620.2002.10463091","ISSN":"0162-6620, 2158-6098","issue":"4","journalAbbreviation":"Action in Teacher Education","language":"en","page":"77-88","source":"DOI.org (Crossref)","title":"The Potential Perils of Praise in a Democratic Interactive Classroom","volume":"23","author":[{"family":"Larrivee","given":"Barbara"}],"issued":{"date-parts":[["2002",1]]}}}],"schema":"https://github.com/citation-style-language/schema/raw/master/csl-citation.json"} </w:instrText>
      </w:r>
      <w:r w:rsidR="00B1735E">
        <w:fldChar w:fldCharType="separate"/>
      </w:r>
      <w:r w:rsidR="00B1735E" w:rsidRPr="00B1735E">
        <w:rPr>
          <w:rFonts w:cs="Calibri"/>
        </w:rPr>
        <w:t>(Larrivee, 2002)</w:t>
      </w:r>
      <w:r w:rsidR="00B1735E">
        <w:fldChar w:fldCharType="end"/>
      </w:r>
      <w:r>
        <w:t>.</w:t>
      </w:r>
    </w:p>
    <w:p w14:paraId="62223EFD" w14:textId="2BA6F0AB" w:rsidR="0023048A" w:rsidRDefault="008B558E" w:rsidP="00025F1D">
      <w:pPr>
        <w:pStyle w:val="Heading1"/>
        <w:jc w:val="both"/>
      </w:pPr>
      <w:r>
        <w:t>Discussion:</w:t>
      </w:r>
    </w:p>
    <w:p w14:paraId="6BC75C62" w14:textId="7A01DB5E" w:rsidR="0023048A" w:rsidRDefault="001431AD" w:rsidP="00025F1D">
      <w:pPr>
        <w:jc w:val="both"/>
      </w:pPr>
      <w:r>
        <w:t>To encourage</w:t>
      </w:r>
      <w:r w:rsidR="006C089B">
        <w:t xml:space="preserve"> a</w:t>
      </w:r>
      <w:r w:rsidR="0023048A" w:rsidRPr="0023048A">
        <w:t xml:space="preserve"> democratic c</w:t>
      </w:r>
      <w:r>
        <w:t>lassroom</w:t>
      </w:r>
      <w:r w:rsidR="0023048A" w:rsidRPr="0023048A">
        <w:t xml:space="preserve"> </w:t>
      </w:r>
      <w:r w:rsidRPr="0023048A">
        <w:t>necessitates</w:t>
      </w:r>
      <w:r w:rsidR="0023048A" w:rsidRPr="0023048A">
        <w:t xml:space="preserve"> that the teacher </w:t>
      </w:r>
      <w:r w:rsidR="006C089B">
        <w:t>can</w:t>
      </w:r>
      <w:r>
        <w:t xml:space="preserve"> </w:t>
      </w:r>
      <w:r w:rsidR="00017687">
        <w:t>enable</w:t>
      </w:r>
      <w:r w:rsidR="0023048A" w:rsidRPr="0023048A">
        <w:t xml:space="preserve"> student </w:t>
      </w:r>
      <w:r>
        <w:t xml:space="preserve">self-reflection, </w:t>
      </w:r>
      <w:r w:rsidRPr="0023048A">
        <w:t>self-evaluation,</w:t>
      </w:r>
      <w:r>
        <w:t xml:space="preserve"> </w:t>
      </w:r>
      <w:r w:rsidR="0023048A" w:rsidRPr="0023048A">
        <w:t xml:space="preserve">and self-management. </w:t>
      </w:r>
      <w:r>
        <w:t>Communication style</w:t>
      </w:r>
      <w:r w:rsidR="006C089B">
        <w:t>s</w:t>
      </w:r>
      <w:r>
        <w:t xml:space="preserve"> that </w:t>
      </w:r>
      <w:r w:rsidR="006C089B">
        <w:t xml:space="preserve">are </w:t>
      </w:r>
      <w:r w:rsidR="00017687">
        <w:t>required</w:t>
      </w:r>
      <w:r>
        <w:t xml:space="preserve"> </w:t>
      </w:r>
      <w:r w:rsidR="006C089B">
        <w:t>could be that the</w:t>
      </w:r>
      <w:r>
        <w:t xml:space="preserve"> t</w:t>
      </w:r>
      <w:r w:rsidR="0023048A" w:rsidRPr="0023048A">
        <w:t xml:space="preserve">eacher </w:t>
      </w:r>
      <w:r w:rsidRPr="0023048A">
        <w:t>differentiates</w:t>
      </w:r>
      <w:r>
        <w:t xml:space="preserve"> </w:t>
      </w:r>
      <w:r w:rsidR="006C089B">
        <w:t xml:space="preserve">between the </w:t>
      </w:r>
      <w:r w:rsidR="0023048A" w:rsidRPr="0023048A">
        <w:t>deed and the doe</w:t>
      </w:r>
      <w:r>
        <w:t>r, t</w:t>
      </w:r>
      <w:r w:rsidR="0023048A" w:rsidRPr="0023048A">
        <w:t xml:space="preserve">eacher </w:t>
      </w:r>
      <w:r w:rsidRPr="0023048A">
        <w:t>differentiat</w:t>
      </w:r>
      <w:r>
        <w:t xml:space="preserve">es </w:t>
      </w:r>
      <w:r w:rsidR="00F51BF7">
        <w:t xml:space="preserve">pupil’s </w:t>
      </w:r>
      <w:r>
        <w:t xml:space="preserve">worth and </w:t>
      </w:r>
      <w:r w:rsidR="0023048A" w:rsidRPr="0023048A">
        <w:t>work</w:t>
      </w:r>
      <w:r w:rsidR="00F51BF7">
        <w:t xml:space="preserve">. </w:t>
      </w:r>
      <w:r w:rsidR="0023048A" w:rsidRPr="0023048A">
        <w:t>When</w:t>
      </w:r>
      <w:r w:rsidR="006C089B">
        <w:t xml:space="preserve"> the</w:t>
      </w:r>
      <w:r w:rsidR="0023048A" w:rsidRPr="0023048A">
        <w:t xml:space="preserve"> </w:t>
      </w:r>
      <w:r>
        <w:t>teacher distinguish</w:t>
      </w:r>
      <w:r w:rsidR="006C089B">
        <w:t>es</w:t>
      </w:r>
      <w:r>
        <w:t xml:space="preserve"> these, the </w:t>
      </w:r>
      <w:r w:rsidR="0023048A" w:rsidRPr="0023048A">
        <w:t xml:space="preserve">teacher </w:t>
      </w:r>
      <w:r>
        <w:t>creates</w:t>
      </w:r>
      <w:r w:rsidR="0023048A" w:rsidRPr="0023048A">
        <w:t xml:space="preserve"> the </w:t>
      </w:r>
      <w:r w:rsidRPr="0023048A">
        <w:t>value</w:t>
      </w:r>
      <w:r w:rsidR="0023048A" w:rsidRPr="0023048A">
        <w:t xml:space="preserve"> of </w:t>
      </w:r>
      <w:r>
        <w:t xml:space="preserve">respect and </w:t>
      </w:r>
      <w:r w:rsidR="0023048A" w:rsidRPr="0023048A">
        <w:t>accep</w:t>
      </w:r>
      <w:r w:rsidR="00C74270">
        <w:t>ta</w:t>
      </w:r>
      <w:r w:rsidR="0023048A" w:rsidRPr="0023048A">
        <w:t>nce.</w:t>
      </w:r>
      <w:r>
        <w:t xml:space="preserve"> Moreover,</w:t>
      </w:r>
      <w:r w:rsidR="0023048A" w:rsidRPr="0023048A">
        <w:t xml:space="preserve"> </w:t>
      </w:r>
      <w:r>
        <w:t>teachers’</w:t>
      </w:r>
      <w:r w:rsidR="0023048A" w:rsidRPr="0023048A">
        <w:t xml:space="preserve"> </w:t>
      </w:r>
      <w:r w:rsidRPr="0023048A">
        <w:t>communications</w:t>
      </w:r>
      <w:r>
        <w:t xml:space="preserve"> have </w:t>
      </w:r>
      <w:r w:rsidR="006C089B">
        <w:t xml:space="preserve">a direct </w:t>
      </w:r>
      <w:r>
        <w:t>relation to</w:t>
      </w:r>
      <w:r w:rsidR="0023048A" w:rsidRPr="0023048A">
        <w:t xml:space="preserve"> </w:t>
      </w:r>
      <w:r>
        <w:t xml:space="preserve">pupil </w:t>
      </w:r>
      <w:r w:rsidR="0023048A" w:rsidRPr="0023048A">
        <w:t xml:space="preserve">self-esteem. </w:t>
      </w:r>
      <w:r>
        <w:t>They have</w:t>
      </w:r>
      <w:r w:rsidR="0023048A" w:rsidRPr="0023048A">
        <w:t xml:space="preserve"> </w:t>
      </w:r>
      <w:r>
        <w:t xml:space="preserve">the </w:t>
      </w:r>
      <w:r w:rsidRPr="0023048A">
        <w:t>influence</w:t>
      </w:r>
      <w:r w:rsidR="0023048A" w:rsidRPr="0023048A">
        <w:t xml:space="preserve"> to </w:t>
      </w:r>
      <w:r w:rsidRPr="0023048A">
        <w:t>support</w:t>
      </w:r>
      <w:r w:rsidR="0023048A" w:rsidRPr="0023048A">
        <w:t xml:space="preserve"> </w:t>
      </w:r>
      <w:r>
        <w:t>or diminish pupil’s</w:t>
      </w:r>
      <w:r w:rsidR="0023048A" w:rsidRPr="0023048A">
        <w:t xml:space="preserve"> self-concept</w:t>
      </w:r>
      <w:r>
        <w:t>.</w:t>
      </w:r>
      <w:r w:rsidR="0023048A" w:rsidRPr="0023048A">
        <w:t xml:space="preserve"> </w:t>
      </w:r>
      <w:r w:rsidR="006C089B">
        <w:t xml:space="preserve">The </w:t>
      </w:r>
      <w:r>
        <w:t>Model of t</w:t>
      </w:r>
      <w:r w:rsidRPr="0023048A">
        <w:t>eacher</w:t>
      </w:r>
      <w:r>
        <w:t>s’ communication</w:t>
      </w:r>
      <w:r w:rsidR="0023048A" w:rsidRPr="0023048A">
        <w:t xml:space="preserve"> </w:t>
      </w:r>
      <w:r>
        <w:t xml:space="preserve">should </w:t>
      </w:r>
      <w:r w:rsidRPr="0023048A">
        <w:t>be</w:t>
      </w:r>
      <w:r>
        <w:t xml:space="preserve"> based on acceptance, </w:t>
      </w:r>
      <w:r w:rsidR="0023048A" w:rsidRPr="0023048A">
        <w:t>understanding</w:t>
      </w:r>
      <w:r>
        <w:t xml:space="preserve"> </w:t>
      </w:r>
      <w:r w:rsidR="0023048A" w:rsidRPr="0023048A">
        <w:t xml:space="preserve">and respect </w:t>
      </w:r>
      <w:r>
        <w:t>instead of labelling,</w:t>
      </w:r>
      <w:r w:rsidR="0023048A" w:rsidRPr="0023048A">
        <w:t xml:space="preserve"> </w:t>
      </w:r>
      <w:r w:rsidR="00017687" w:rsidRPr="0023048A">
        <w:t>indifference,</w:t>
      </w:r>
      <w:r>
        <w:t xml:space="preserve"> </w:t>
      </w:r>
      <w:r w:rsidR="0023048A" w:rsidRPr="0023048A">
        <w:t>or disrespect.</w:t>
      </w:r>
      <w:r w:rsidR="008F63DA">
        <w:t xml:space="preserve"> </w:t>
      </w:r>
      <w:r w:rsidR="0023048A" w:rsidRPr="0023048A">
        <w:t xml:space="preserve">Teachers </w:t>
      </w:r>
      <w:r w:rsidR="00486ACD" w:rsidRPr="0023048A">
        <w:t>must</w:t>
      </w:r>
      <w:r w:rsidR="0023048A" w:rsidRPr="0023048A">
        <w:t xml:space="preserve"> </w:t>
      </w:r>
      <w:r w:rsidR="00486ACD" w:rsidRPr="0023048A">
        <w:t>distinguish</w:t>
      </w:r>
      <w:r w:rsidR="00486ACD">
        <w:t xml:space="preserve"> personality praise and </w:t>
      </w:r>
      <w:r w:rsidR="0023048A" w:rsidRPr="0023048A">
        <w:t>descriptive feedback</w:t>
      </w:r>
      <w:r w:rsidR="00486ACD">
        <w:t xml:space="preserve"> to </w:t>
      </w:r>
      <w:r w:rsidR="00486ACD" w:rsidRPr="0023048A">
        <w:t>eradicat</w:t>
      </w:r>
      <w:r w:rsidR="00486ACD">
        <w:t xml:space="preserve">e </w:t>
      </w:r>
      <w:r w:rsidR="0023048A" w:rsidRPr="0023048A">
        <w:t xml:space="preserve">the </w:t>
      </w:r>
      <w:r w:rsidR="00486ACD">
        <w:t>personality praise</w:t>
      </w:r>
      <w:r w:rsidR="0023048A" w:rsidRPr="0023048A">
        <w:t xml:space="preserve">. Descriptive feedback </w:t>
      </w:r>
      <w:r w:rsidR="008F63DA">
        <w:t>should be given to pupil’s</w:t>
      </w:r>
      <w:r w:rsidR="0023048A" w:rsidRPr="0023048A">
        <w:t xml:space="preserve"> </w:t>
      </w:r>
      <w:r w:rsidR="008F63DA" w:rsidRPr="0023048A">
        <w:t>behaviour</w:t>
      </w:r>
      <w:r w:rsidR="0023048A" w:rsidRPr="0023048A">
        <w:t xml:space="preserve"> </w:t>
      </w:r>
      <w:r w:rsidR="008F63DA">
        <w:t xml:space="preserve">and effort </w:t>
      </w:r>
      <w:r w:rsidR="0023048A" w:rsidRPr="0023048A">
        <w:t xml:space="preserve">without </w:t>
      </w:r>
      <w:r w:rsidR="003666CF">
        <w:t>giving</w:t>
      </w:r>
      <w:r w:rsidR="0023048A" w:rsidRPr="0023048A">
        <w:t xml:space="preserve"> any </w:t>
      </w:r>
      <w:r w:rsidR="003666CF" w:rsidRPr="0023048A">
        <w:t>assessment</w:t>
      </w:r>
      <w:r w:rsidR="0023048A" w:rsidRPr="0023048A">
        <w:t xml:space="preserve"> to the person. </w:t>
      </w:r>
    </w:p>
    <w:p w14:paraId="0157BFA9" w14:textId="6A3BD9F1" w:rsidR="000D53EA" w:rsidRDefault="0023048A" w:rsidP="00025F1D">
      <w:pPr>
        <w:jc w:val="both"/>
      </w:pPr>
      <w:r w:rsidRPr="0023048A">
        <w:t>Praise</w:t>
      </w:r>
      <w:r w:rsidR="002217DF">
        <w:t xml:space="preserve"> should be replaced by encouragement. Praise made of positive words assessing pupils’ accomplishment, work, behaviour</w:t>
      </w:r>
      <w:r w:rsidR="00D43AAD">
        <w:t>, whereas e</w:t>
      </w:r>
      <w:r w:rsidR="002217DF">
        <w:t xml:space="preserve">ncouragement are those words that communicates respect and beliefs of the teacher in pupils’ abilities. As it is discussed in the literature praise conditions pupils to </w:t>
      </w:r>
      <w:r w:rsidR="00D43AAD">
        <w:t xml:space="preserve">pursue external assessment </w:t>
      </w:r>
      <w:r w:rsidR="00FD45D5">
        <w:t>of achievement</w:t>
      </w:r>
      <w:r w:rsidR="00D43AAD">
        <w:t>, instead of grow</w:t>
      </w:r>
      <w:r w:rsidR="006C089B">
        <w:t>ing a</w:t>
      </w:r>
      <w:r w:rsidR="00D43AAD">
        <w:t xml:space="preserve"> sense of responsibility for pupils’ performance and action. But encouragement distinguished achievement from effort, excites internal motivation with pupils’ self-awareness and appreciating their own strength. </w:t>
      </w:r>
      <w:r w:rsidR="00FD45D5">
        <w:t>Furthermore,</w:t>
      </w:r>
      <w:r w:rsidR="00D43AAD">
        <w:t xml:space="preserve"> Praise conditions </w:t>
      </w:r>
      <w:r w:rsidR="00FD45D5">
        <w:t>pupils</w:t>
      </w:r>
      <w:r w:rsidR="00D43AAD">
        <w:t xml:space="preserve"> to quantify their worthiness by </w:t>
      </w:r>
      <w:r w:rsidR="006C089B">
        <w:t xml:space="preserve">the </w:t>
      </w:r>
      <w:r w:rsidR="00D43AAD">
        <w:t xml:space="preserve">act of pleasing others, Encouragement </w:t>
      </w:r>
      <w:r w:rsidR="006C089B">
        <w:t>o</w:t>
      </w:r>
      <w:r w:rsidR="00D43AAD">
        <w:t xml:space="preserve">n other hand paved the way for pupils </w:t>
      </w:r>
      <w:r w:rsidR="006C089B">
        <w:t xml:space="preserve">to </w:t>
      </w:r>
      <w:r w:rsidR="00D43AAD">
        <w:t>use their own decision</w:t>
      </w:r>
      <w:r w:rsidR="006C089B">
        <w:t xml:space="preserve"> making</w:t>
      </w:r>
      <w:r w:rsidR="00D43AAD">
        <w:t xml:space="preserve"> </w:t>
      </w:r>
      <w:r w:rsidR="00FD45D5">
        <w:t>to</w:t>
      </w:r>
      <w:r w:rsidR="00D43AAD">
        <w:t xml:space="preserve"> assess their own progression. Moreover, via </w:t>
      </w:r>
      <w:r w:rsidR="00FD45D5">
        <w:t>encouragement teachers</w:t>
      </w:r>
      <w:r w:rsidR="00194853">
        <w:t xml:space="preserve"> show confiden</w:t>
      </w:r>
      <w:r w:rsidR="006C089B">
        <w:t>ce</w:t>
      </w:r>
      <w:r w:rsidR="00194853">
        <w:t xml:space="preserve"> in pupils’ capabilities to succeed in managing themselves, as well as developing</w:t>
      </w:r>
      <w:r w:rsidR="006C089B">
        <w:t xml:space="preserve"> a</w:t>
      </w:r>
      <w:r w:rsidR="00194853">
        <w:t xml:space="preserve"> positive self-image.</w:t>
      </w:r>
    </w:p>
    <w:p w14:paraId="50C7A039" w14:textId="779D7205" w:rsidR="00D43AAD" w:rsidRDefault="00194853" w:rsidP="00025F1D">
      <w:pPr>
        <w:jc w:val="both"/>
      </w:pPr>
      <w:r>
        <w:t xml:space="preserve"> In the education system praise </w:t>
      </w:r>
      <w:r w:rsidR="006C089B">
        <w:t>is</w:t>
      </w:r>
      <w:r>
        <w:t xml:space="preserve"> viewed as </w:t>
      </w:r>
      <w:r w:rsidR="006C089B">
        <w:t xml:space="preserve">a </w:t>
      </w:r>
      <w:r>
        <w:t>common practice expressing positive reinforcement for pupils’ capability or talent. In</w:t>
      </w:r>
      <w:r w:rsidR="006C089B">
        <w:t xml:space="preserve"> the</w:t>
      </w:r>
      <w:r>
        <w:t xml:space="preserve"> short-term, it might stimulate a pupil in the classroom, but later, it shows them the key to success is ability and</w:t>
      </w:r>
      <w:r w:rsidR="006C089B">
        <w:t xml:space="preserve"> that</w:t>
      </w:r>
      <w:r>
        <w:t xml:space="preserve"> failure is created by</w:t>
      </w:r>
      <w:r w:rsidR="006C089B">
        <w:t xml:space="preserve"> the</w:t>
      </w:r>
      <w:r>
        <w:t xml:space="preserve"> lack of it.</w:t>
      </w:r>
    </w:p>
    <w:p w14:paraId="39CA6F38" w14:textId="2C44ADF3" w:rsidR="00080D94" w:rsidRDefault="00080D94" w:rsidP="00025F1D">
      <w:pPr>
        <w:jc w:val="both"/>
      </w:pPr>
      <w:r>
        <w:t xml:space="preserve">Praise should be measured to reflect the successful outcome and the degree of engagement needed to get the outcome. When students think a good result is just down to luck, how hard the job at hand is, or just the skill and knowledge they have, students may think that their eventual degree </w:t>
      </w:r>
      <w:r w:rsidR="00FD45D5">
        <w:t>of success</w:t>
      </w:r>
      <w:r>
        <w:t xml:space="preserve"> or failure is not actually in their hands but something more random. When a teacher re-enforces that a student’s hard work </w:t>
      </w:r>
      <w:r w:rsidR="00FD45D5">
        <w:t>is the</w:t>
      </w:r>
      <w:r>
        <w:t xml:space="preserve"> major reason for getting a good outcome, students will feel empowered, </w:t>
      </w:r>
      <w:r>
        <w:lastRenderedPageBreak/>
        <w:t xml:space="preserve">have more self-belief that they will indeed be able to get a good result. Correlating hard work to good outcomes helps students to have the desire to keep grafting away with each new activity. </w:t>
      </w:r>
      <w:r w:rsidR="006424D3">
        <w:t xml:space="preserve">If a teacher can inspire students to believe that through their hard </w:t>
      </w:r>
      <w:r w:rsidR="00FD45D5">
        <w:t>work,</w:t>
      </w:r>
      <w:r w:rsidR="006424D3">
        <w:t xml:space="preserve"> they can get the outcome they need, the students’ self-esteem, confidence and academic achievement are enhanced.</w:t>
      </w:r>
    </w:p>
    <w:p w14:paraId="1537EF9E" w14:textId="58153696" w:rsidR="001400B4" w:rsidRDefault="00C419D2" w:rsidP="00025F1D">
      <w:pPr>
        <w:jc w:val="both"/>
      </w:pPr>
      <w:r>
        <w:t xml:space="preserve">When Praise </w:t>
      </w:r>
      <w:r w:rsidR="006C089B">
        <w:t>is</w:t>
      </w:r>
      <w:r>
        <w:t xml:space="preserve"> used, student</w:t>
      </w:r>
      <w:r w:rsidR="006C089B">
        <w:t>s</w:t>
      </w:r>
      <w:r>
        <w:t xml:space="preserve"> learn behaviour such as</w:t>
      </w:r>
      <w:r w:rsidR="001400B4">
        <w:t>:</w:t>
      </w:r>
      <w:r>
        <w:t xml:space="preserve"> pursue external validation for their achievement, quantify self-worth by capacity to conform, quantify performance by people pleasing, fear </w:t>
      </w:r>
      <w:r w:rsidR="006C089B">
        <w:t xml:space="preserve">of </w:t>
      </w:r>
      <w:r>
        <w:t>failure, fear of rejection, competing with others, establish unrealistic values,</w:t>
      </w:r>
      <w:r w:rsidR="00080D94">
        <w:t xml:space="preserve"> to progress to the detriment of others students</w:t>
      </w:r>
      <w:r w:rsidR="001400B4">
        <w:t xml:space="preserve"> In other hand, when encouragement used, pupils’ learn behaviour such as: be accountable for one’s own behaviour, </w:t>
      </w:r>
      <w:r w:rsidR="00080D94">
        <w:t>to have trust in their own ability</w:t>
      </w:r>
      <w:r w:rsidR="001400B4">
        <w:t>, assess others and their own growth, to decide for themselves, be harmonious for one’s  imperfection and others imperfection, have patien</w:t>
      </w:r>
      <w:r w:rsidR="006C089B">
        <w:t>ce</w:t>
      </w:r>
      <w:r w:rsidR="001400B4">
        <w:t xml:space="preserve"> when they </w:t>
      </w:r>
      <w:r w:rsidR="006C089B">
        <w:t xml:space="preserve">are </w:t>
      </w:r>
      <w:r w:rsidR="001400B4">
        <w:t>challenge</w:t>
      </w:r>
      <w:r w:rsidR="006C089B">
        <w:t>d</w:t>
      </w:r>
      <w:r w:rsidR="001400B4">
        <w:t xml:space="preserve"> by the task, </w:t>
      </w:r>
      <w:r w:rsidR="00080D94">
        <w:t>acknowledge the progress of other students</w:t>
      </w:r>
      <w:r w:rsidR="00236F42">
        <w:t xml:space="preserve"> </w:t>
      </w:r>
      <w:r w:rsidR="001400B4">
        <w:t>and effort for betterment of others.</w:t>
      </w:r>
    </w:p>
    <w:p w14:paraId="4CB91697" w14:textId="2D003687" w:rsidR="00D74A72" w:rsidRDefault="00FB2141" w:rsidP="00025F1D">
      <w:pPr>
        <w:jc w:val="both"/>
      </w:pPr>
      <w:r>
        <w:t xml:space="preserve">The features which </w:t>
      </w:r>
      <w:r w:rsidR="001400B4">
        <w:t xml:space="preserve">makes encouragement differ from praise is listed as: </w:t>
      </w:r>
      <w:r>
        <w:t xml:space="preserve">the fact that encouragement unlike praise </w:t>
      </w:r>
      <w:r w:rsidR="006C089B">
        <w:t xml:space="preserve">is </w:t>
      </w:r>
      <w:r>
        <w:t xml:space="preserve">accessible to everybody, competition is dropped for restricted prizes, it elevates taking risk to achieve new information due to shift in focus on effort not outcome, encouragement </w:t>
      </w:r>
      <w:r w:rsidR="00D74A72">
        <w:t xml:space="preserve">effectiveness </w:t>
      </w:r>
      <w:r>
        <w:t xml:space="preserve">is </w:t>
      </w:r>
      <w:r w:rsidR="00D74A72">
        <w:t>appl</w:t>
      </w:r>
      <w:r w:rsidR="006C089B">
        <w:t>icable</w:t>
      </w:r>
      <w:r w:rsidR="00D74A72">
        <w:t xml:space="preserve"> </w:t>
      </w:r>
      <w:r>
        <w:t xml:space="preserve">to all ages unlike praise, it teaches pupils </w:t>
      </w:r>
      <w:r w:rsidR="006C089B">
        <w:t xml:space="preserve">the </w:t>
      </w:r>
      <w:r>
        <w:t>importance of effort and how they feel about themselves, it supports them to keep on trying, it is internal motivation as suppose</w:t>
      </w:r>
      <w:r w:rsidR="006C089B">
        <w:t>d</w:t>
      </w:r>
      <w:r>
        <w:t xml:space="preserve"> to </w:t>
      </w:r>
      <w:r w:rsidR="006C089B">
        <w:t xml:space="preserve">an </w:t>
      </w:r>
      <w:r>
        <w:t>external one,  it support</w:t>
      </w:r>
      <w:r w:rsidR="006C089B">
        <w:t>s</w:t>
      </w:r>
      <w:r>
        <w:t xml:space="preserve"> pupil</w:t>
      </w:r>
      <w:r w:rsidR="006C089B">
        <w:t>’s</w:t>
      </w:r>
      <w:r>
        <w:t xml:space="preserve"> to realise their own forte, it raises</w:t>
      </w:r>
      <w:r w:rsidR="006C089B">
        <w:t xml:space="preserve"> the</w:t>
      </w:r>
      <w:r>
        <w:t xml:space="preserve"> possibility of pupil</w:t>
      </w:r>
      <w:r w:rsidR="006C089B">
        <w:t>s</w:t>
      </w:r>
      <w:r>
        <w:t xml:space="preserve"> forming internal value structure</w:t>
      </w:r>
      <w:r w:rsidR="006C089B">
        <w:t>s</w:t>
      </w:r>
      <w:r>
        <w:t xml:space="preserve"> and finally encouragement lead</w:t>
      </w:r>
      <w:r w:rsidR="006C089B">
        <w:t>s</w:t>
      </w:r>
      <w:r>
        <w:t xml:space="preserve"> to team work to make everybody in the classroom a winner.</w:t>
      </w:r>
    </w:p>
    <w:p w14:paraId="4B70D41D" w14:textId="4FCE91F5" w:rsidR="00D74A72" w:rsidRDefault="000A1B0B" w:rsidP="00025F1D">
      <w:pPr>
        <w:jc w:val="both"/>
      </w:pPr>
      <w:r>
        <w:t xml:space="preserve">By assessing pupils’ behaviour with positive reinforcement, teachers are accepting responsibility for students and </w:t>
      </w:r>
      <w:r w:rsidR="00FD45D5">
        <w:t>try</w:t>
      </w:r>
      <w:r>
        <w:t xml:space="preserve"> to control students by </w:t>
      </w:r>
      <w:r w:rsidR="006C089B">
        <w:t xml:space="preserve">imposing </w:t>
      </w:r>
      <w:r>
        <w:t xml:space="preserve">external values to the student. It is argued that another alternative to </w:t>
      </w:r>
      <w:r w:rsidR="006C089B">
        <w:t xml:space="preserve">a </w:t>
      </w:r>
      <w:r>
        <w:t>response that is judgmental by the teacher</w:t>
      </w:r>
      <w:r w:rsidR="006C089B">
        <w:t>,</w:t>
      </w:r>
      <w:r>
        <w:t xml:space="preserve"> is ask</w:t>
      </w:r>
      <w:r w:rsidR="00D36E90">
        <w:t>ing</w:t>
      </w:r>
      <w:r>
        <w:t xml:space="preserve"> the student to make </w:t>
      </w:r>
      <w:r w:rsidR="006C089B">
        <w:t xml:space="preserve">a </w:t>
      </w:r>
      <w:r>
        <w:t>value judgment for themselves</w:t>
      </w:r>
      <w:r w:rsidR="00D36E90">
        <w:t xml:space="preserve"> and asking the student to have</w:t>
      </w:r>
      <w:r w:rsidR="006C089B">
        <w:t xml:space="preserve"> a</w:t>
      </w:r>
      <w:r w:rsidR="00D36E90">
        <w:t xml:space="preserve"> sense of responsibility for their actions and its consequence</w:t>
      </w:r>
      <w:r w:rsidR="006C089B">
        <w:t>s</w:t>
      </w:r>
      <w:r w:rsidR="00D36E90">
        <w:t xml:space="preserve"> on themselves and others in the classroom. It is important to clarify to pupils that freedom has its own responsibilities by stimulating them internally to achieve internal locus of control and understand how to regulate their own action.</w:t>
      </w:r>
    </w:p>
    <w:p w14:paraId="0276736E" w14:textId="2FC8A4C8" w:rsidR="00D36E90" w:rsidRDefault="008B4C1A" w:rsidP="00025F1D">
      <w:pPr>
        <w:jc w:val="both"/>
      </w:pPr>
      <w:r>
        <w:t xml:space="preserve">In recent years, teaching and learning </w:t>
      </w:r>
      <w:r w:rsidR="00F1030C">
        <w:t>has</w:t>
      </w:r>
      <w:r>
        <w:t xml:space="preserve"> shifted towards handing responsibility and control in learning to pupils. </w:t>
      </w:r>
      <w:r w:rsidR="00F1030C">
        <w:t>Steering</w:t>
      </w:r>
      <w:r>
        <w:t xml:space="preserve"> away from </w:t>
      </w:r>
      <w:r w:rsidR="00F1030C">
        <w:t xml:space="preserve">the </w:t>
      </w:r>
      <w:r>
        <w:t>old belief that teachers are the only source of learning for the students to the belief that pupil</w:t>
      </w:r>
      <w:r w:rsidR="00F1030C">
        <w:t>s</w:t>
      </w:r>
      <w:r>
        <w:t xml:space="preserve"> </w:t>
      </w:r>
      <w:r w:rsidR="00FD45D5">
        <w:t>can</w:t>
      </w:r>
      <w:r>
        <w:t xml:space="preserve"> take responsibility for themselves and create their own meaning needs re-assessment for </w:t>
      </w:r>
      <w:r w:rsidR="00EC7462">
        <w:t xml:space="preserve">new </w:t>
      </w:r>
      <w:r>
        <w:t>ways of interaction with pupils.</w:t>
      </w:r>
      <w:r w:rsidR="00EC7462">
        <w:t xml:space="preserve"> Shifting from traditional ways of teaching using praise,</w:t>
      </w:r>
      <w:r w:rsidR="00F1030C">
        <w:t xml:space="preserve"> students are now being encouraged to monitor and gauge their own outcomes. When a teacher gives motivational and inspirational feedback, it helps students to feel more driven and determined. In this process, they realise how vital their own endeavours are in the quest for achievement. Recognising this helps build resilience and faith in their own abilities. In this way, students are in effect self-regulating themselves rather than constant teacher assessment. In an open democratic environment where respect for contributions is available, dialogue can be more open and accessible for  more students</w:t>
      </w:r>
      <w:r w:rsidR="008119B7">
        <w:t xml:space="preserve"> </w:t>
      </w:r>
      <w:r w:rsidR="008119B7">
        <w:fldChar w:fldCharType="begin"/>
      </w:r>
      <w:r w:rsidR="008119B7">
        <w:instrText xml:space="preserve"> ADDIN ZOTERO_ITEM CSL_CITATION {"citationID":"RhjO8GFN","properties":{"formattedCitation":"(Larrivee, 2002)","plainCitation":"(Larrivee, 2002)","noteIndex":0},"citationItems":[{"id":65,"uris":["http://zotero.org/users/6976319/items/5WLHASMH"],"itemData":{"id":65,"type":"article-journal","container-title":"Action in Teacher Education","DOI":"10.1080/01626620.2002.10463091","ISSN":"0162-6620, 2158-6098","issue":"4","journalAbbreviation":"Action in Teacher Education","language":"en","page":"77-88","source":"DOI.org (Crossref)","title":"The Potential Perils of Praise in a Democratic Interactive Classroom","volume":"23","author":[{"family":"Larrivee","given":"Barbara"}],"issued":{"date-parts":[["2002",1]]}}}],"schema":"https://github.com/citation-style-language/schema/raw/master/csl-citation.json"} </w:instrText>
      </w:r>
      <w:r w:rsidR="008119B7">
        <w:fldChar w:fldCharType="separate"/>
      </w:r>
      <w:r w:rsidR="008119B7" w:rsidRPr="008119B7">
        <w:rPr>
          <w:rFonts w:cs="Calibri"/>
        </w:rPr>
        <w:t>(Larrivee, 2002)</w:t>
      </w:r>
      <w:r w:rsidR="008119B7">
        <w:fldChar w:fldCharType="end"/>
      </w:r>
      <w:r w:rsidR="00F1030C">
        <w:t>.</w:t>
      </w:r>
    </w:p>
    <w:p w14:paraId="2F5784B0" w14:textId="4B24C887" w:rsidR="00005554" w:rsidRPr="00005554" w:rsidRDefault="008B558E" w:rsidP="00025F1D">
      <w:pPr>
        <w:pStyle w:val="Heading1"/>
        <w:jc w:val="both"/>
      </w:pPr>
      <w:r>
        <w:t>Conclusion:</w:t>
      </w:r>
    </w:p>
    <w:p w14:paraId="72A3096A" w14:textId="4FBAFCCE" w:rsidR="00005554" w:rsidRPr="00005554" w:rsidRDefault="00005554" w:rsidP="00025F1D">
      <w:pPr>
        <w:jc w:val="both"/>
      </w:pPr>
      <w:r>
        <w:t>In conclusion, the critical incident was identified as praise to a student, this teacher</w:t>
      </w:r>
      <w:r w:rsidR="004F72AC">
        <w:t xml:space="preserve"> displayed an</w:t>
      </w:r>
      <w:r>
        <w:t xml:space="preserve"> over reliance on praise frequently through teaching practice. While condition and praise are used as an effective way to manage </w:t>
      </w:r>
      <w:r w:rsidR="004F72AC">
        <w:t xml:space="preserve">a </w:t>
      </w:r>
      <w:r>
        <w:t xml:space="preserve">classroom, it is an old-fashioned strategy used by teachers. The theory by B.F </w:t>
      </w:r>
      <w:r w:rsidR="004F72AC">
        <w:t>S</w:t>
      </w:r>
      <w:r>
        <w:t>kinner along with animal experiment</w:t>
      </w:r>
      <w:r w:rsidR="004F72AC">
        <w:t>s</w:t>
      </w:r>
      <w:r>
        <w:t xml:space="preserve"> using </w:t>
      </w:r>
      <w:r w:rsidR="004F72AC">
        <w:t xml:space="preserve">the </w:t>
      </w:r>
      <w:r>
        <w:t>skinner box is explained. The effect of praise as positive reinforcement is discussed in this essay and its merit and de-merits are outlined as well as its limitation</w:t>
      </w:r>
      <w:r w:rsidR="004F72AC">
        <w:t>s</w:t>
      </w:r>
      <w:r>
        <w:t xml:space="preserve"> with </w:t>
      </w:r>
      <w:r w:rsidR="004F72AC">
        <w:t xml:space="preserve">the </w:t>
      </w:r>
      <w:r>
        <w:t xml:space="preserve">accordance to the literature. Moreover, its implications and effects for a safe teaching environment for students are discussed. Furthermore, possible </w:t>
      </w:r>
      <w:r w:rsidR="004F72AC">
        <w:t xml:space="preserve">future </w:t>
      </w:r>
      <w:r>
        <w:t xml:space="preserve">action </w:t>
      </w:r>
      <w:r w:rsidR="004F72AC">
        <w:t xml:space="preserve">is </w:t>
      </w:r>
      <w:r>
        <w:t>requir</w:t>
      </w:r>
      <w:r w:rsidR="004F72AC">
        <w:t>ed</w:t>
      </w:r>
      <w:r>
        <w:t xml:space="preserve"> to </w:t>
      </w:r>
      <w:r>
        <w:lastRenderedPageBreak/>
        <w:t xml:space="preserve">take place such as replacing praise with encouragement are explained extensively. As a strategy to introduce to my future classroom for my own use, I prefer more of a humanistic approach. Praise will be used </w:t>
      </w:r>
      <w:proofErr w:type="gramStart"/>
      <w:r w:rsidR="00FD45D5">
        <w:t>minimally</w:t>
      </w:r>
      <w:proofErr w:type="gramEnd"/>
      <w:r w:rsidR="00FD45D5">
        <w:t xml:space="preserve"> </w:t>
      </w:r>
      <w:r>
        <w:t xml:space="preserve">and encouragement </w:t>
      </w:r>
      <w:r w:rsidR="004F72AC">
        <w:t>is</w:t>
      </w:r>
      <w:r>
        <w:t xml:space="preserve"> mainly used to avoid damage to student</w:t>
      </w:r>
      <w:r w:rsidR="004F72AC">
        <w:t>s.</w:t>
      </w:r>
      <w:r>
        <w:t xml:space="preserve"> </w:t>
      </w:r>
      <w:r w:rsidR="004F72AC">
        <w:t>This</w:t>
      </w:r>
      <w:r>
        <w:t xml:space="preserve"> result</w:t>
      </w:r>
      <w:r w:rsidR="004F72AC">
        <w:t>s</w:t>
      </w:r>
      <w:r>
        <w:t xml:space="preserve"> </w:t>
      </w:r>
      <w:r w:rsidR="00FD45D5">
        <w:t>in more</w:t>
      </w:r>
      <w:r>
        <w:t xml:space="preserve"> of a democratic classroom </w:t>
      </w:r>
      <w:r w:rsidR="00FD45D5">
        <w:t>to</w:t>
      </w:r>
      <w:r>
        <w:t xml:space="preserve"> create a positive and safe learning and teaching environment for student and teacher.</w:t>
      </w:r>
    </w:p>
    <w:p w14:paraId="0CA5909B" w14:textId="3718CE4F" w:rsidR="00D472B7" w:rsidRDefault="008B558E" w:rsidP="00025F1D">
      <w:pPr>
        <w:pStyle w:val="Heading1"/>
        <w:jc w:val="both"/>
      </w:pPr>
      <w:r>
        <w:t>Recommendation:</w:t>
      </w:r>
    </w:p>
    <w:p w14:paraId="0CA59103" w14:textId="2740F2DD" w:rsidR="00D472B7" w:rsidRDefault="00005554" w:rsidP="00025F1D">
      <w:pPr>
        <w:jc w:val="both"/>
      </w:pPr>
      <w:r>
        <w:t xml:space="preserve">As </w:t>
      </w:r>
      <w:r w:rsidR="00FD45D5">
        <w:t>recommendation, possible</w:t>
      </w:r>
      <w:r>
        <w:t xml:space="preserve"> ethical use of praise and condition</w:t>
      </w:r>
      <w:r w:rsidR="004F72AC">
        <w:t>ing</w:t>
      </w:r>
      <w:r>
        <w:t xml:space="preserve"> is suggested to be studied as well as the fact the teacher used the praise in the wrong way because she</w:t>
      </w:r>
      <w:r w:rsidR="004F72AC">
        <w:t xml:space="preserve"> should</w:t>
      </w:r>
      <w:r>
        <w:t xml:space="preserve"> have given a time to complete task and during this </w:t>
      </w:r>
      <w:r w:rsidR="00FD45D5">
        <w:t>time,</w:t>
      </w:r>
      <w:r>
        <w:t xml:space="preserve"> she has given a praise. This can be </w:t>
      </w:r>
      <w:r w:rsidR="00FD45D5">
        <w:t>because</w:t>
      </w:r>
      <w:r w:rsidR="004F72AC">
        <w:t xml:space="preserve"> </w:t>
      </w:r>
      <w:r>
        <w:t>teachers in their teacher training are told to use praise right after the action by student</w:t>
      </w:r>
      <w:r w:rsidR="004F72AC">
        <w:t>s</w:t>
      </w:r>
      <w:r>
        <w:t xml:space="preserve"> and it is done automatically instead of </w:t>
      </w:r>
      <w:r w:rsidR="004F72AC">
        <w:t>applying</w:t>
      </w:r>
      <w:r>
        <w:t xml:space="preserve"> the praise with a robust philosophy behind it. This action can be viewed by other student</w:t>
      </w:r>
      <w:r w:rsidR="004F72AC">
        <w:t>s</w:t>
      </w:r>
      <w:r>
        <w:t xml:space="preserve"> that didn’t receive the praise as unfair and against the </w:t>
      </w:r>
      <w:r w:rsidR="00FD45D5">
        <w:t>teacher’s</w:t>
      </w:r>
      <w:r>
        <w:t xml:space="preserve"> code of conduct due to the fact the time was not over yet.</w:t>
      </w:r>
      <w:r w:rsidR="00B53900">
        <w:t xml:space="preserve"> </w:t>
      </w:r>
      <w:r>
        <w:t>Fairness as a value can be discussed in the future with link</w:t>
      </w:r>
      <w:r w:rsidR="004F72AC">
        <w:t>s</w:t>
      </w:r>
      <w:r>
        <w:t xml:space="preserve"> to</w:t>
      </w:r>
      <w:r w:rsidR="004F72AC">
        <w:t xml:space="preserve"> the</w:t>
      </w:r>
      <w:r>
        <w:t xml:space="preserve"> development stages of children in education and how being a fair teacher can have an impact in the student’s performance and engagement in </w:t>
      </w:r>
      <w:r w:rsidR="00B53900">
        <w:t xml:space="preserve">a democratic </w:t>
      </w:r>
      <w:r>
        <w:t>classroom</w:t>
      </w:r>
      <w:r w:rsidR="004F72AC">
        <w:t xml:space="preserve">, </w:t>
      </w:r>
      <w:r w:rsidR="00B53900">
        <w:t>as a microcosm of</w:t>
      </w:r>
      <w:r w:rsidR="004F72AC">
        <w:t xml:space="preserve"> a</w:t>
      </w:r>
      <w:r w:rsidR="00B53900">
        <w:t xml:space="preserve"> democratic society</w:t>
      </w:r>
      <w:r>
        <w:t>.</w:t>
      </w:r>
      <w:r w:rsidR="00B53900">
        <w:t xml:space="preserve"> </w:t>
      </w:r>
      <w:r w:rsidR="00FF2EAF">
        <w:t xml:space="preserve">My interpretation is </w:t>
      </w:r>
      <w:r w:rsidR="00FD45D5">
        <w:t>that</w:t>
      </w:r>
      <w:r w:rsidR="00FF2EAF">
        <w:t xml:space="preserve"> t</w:t>
      </w:r>
      <w:r w:rsidR="00B53900">
        <w:t xml:space="preserve">his value is ingrained in four purposes of the curriculum </w:t>
      </w:r>
      <w:r w:rsidR="004F72AC">
        <w:t>in</w:t>
      </w:r>
      <w:r w:rsidR="00B53900">
        <w:t xml:space="preserve"> Wales, which is provided by the Welsh government</w:t>
      </w:r>
      <w:r w:rsidR="004F72AC">
        <w:t xml:space="preserve"> guidance</w:t>
      </w:r>
      <w:r w:rsidR="00B53900">
        <w:t xml:space="preserve">. </w:t>
      </w:r>
    </w:p>
    <w:p w14:paraId="47B72B22" w14:textId="77777777" w:rsidR="003C2AA7" w:rsidRDefault="003C2AA7" w:rsidP="00025F1D">
      <w:pPr>
        <w:jc w:val="both"/>
      </w:pPr>
    </w:p>
    <w:p w14:paraId="3703EE45" w14:textId="2B1864F5" w:rsidR="003C2AA7" w:rsidRDefault="003C2AA7" w:rsidP="00025F1D">
      <w:pPr>
        <w:jc w:val="both"/>
      </w:pPr>
      <w:r>
        <w:t>Word count:39</w:t>
      </w:r>
      <w:r w:rsidR="00D63D0C">
        <w:t>64</w:t>
      </w:r>
    </w:p>
    <w:p w14:paraId="0CA59104" w14:textId="77777777" w:rsidR="00D472B7" w:rsidRDefault="008B558E">
      <w:pPr>
        <w:pStyle w:val="Heading1"/>
      </w:pPr>
      <w:r>
        <w:t>References</w:t>
      </w:r>
    </w:p>
    <w:p w14:paraId="0CA59105" w14:textId="77777777" w:rsidR="00D472B7" w:rsidRDefault="008B558E">
      <w:pPr>
        <w:pStyle w:val="Bibliography"/>
        <w:rPr>
          <w:rFonts w:cs="Calibri"/>
        </w:rPr>
      </w:pPr>
      <w:r>
        <w:rPr>
          <w:rFonts w:cs="Calibri"/>
          <w:i/>
          <w:iCs/>
        </w:rPr>
        <w:t xml:space="preserve">Course: </w:t>
      </w:r>
      <w:proofErr w:type="spellStart"/>
      <w:r>
        <w:rPr>
          <w:rFonts w:cs="Calibri"/>
          <w:i/>
          <w:iCs/>
        </w:rPr>
        <w:t>Pwy</w:t>
      </w:r>
      <w:proofErr w:type="spellEnd"/>
      <w:r>
        <w:rPr>
          <w:rFonts w:cs="Calibri"/>
          <w:i/>
          <w:iCs/>
        </w:rPr>
        <w:t xml:space="preserve"> </w:t>
      </w:r>
      <w:proofErr w:type="spellStart"/>
      <w:r>
        <w:rPr>
          <w:rFonts w:cs="Calibri"/>
          <w:i/>
          <w:iCs/>
        </w:rPr>
        <w:t>ydw</w:t>
      </w:r>
      <w:proofErr w:type="spellEnd"/>
      <w:r>
        <w:rPr>
          <w:rFonts w:cs="Calibri"/>
          <w:i/>
          <w:iCs/>
        </w:rPr>
        <w:t xml:space="preserve"> </w:t>
      </w:r>
      <w:proofErr w:type="spellStart"/>
      <w:r>
        <w:rPr>
          <w:rFonts w:cs="Calibri"/>
          <w:i/>
          <w:iCs/>
        </w:rPr>
        <w:t>i’n</w:t>
      </w:r>
      <w:proofErr w:type="spellEnd"/>
      <w:r>
        <w:rPr>
          <w:rFonts w:cs="Calibri"/>
          <w:i/>
          <w:iCs/>
        </w:rPr>
        <w:t xml:space="preserve"> </w:t>
      </w:r>
      <w:proofErr w:type="spellStart"/>
      <w:r>
        <w:rPr>
          <w:rFonts w:cs="Calibri"/>
          <w:i/>
          <w:iCs/>
        </w:rPr>
        <w:t>ei</w:t>
      </w:r>
      <w:proofErr w:type="spellEnd"/>
      <w:r>
        <w:rPr>
          <w:rFonts w:cs="Calibri"/>
          <w:i/>
          <w:iCs/>
        </w:rPr>
        <w:t xml:space="preserve"> </w:t>
      </w:r>
      <w:proofErr w:type="spellStart"/>
      <w:r>
        <w:rPr>
          <w:rFonts w:cs="Calibri"/>
          <w:i/>
          <w:iCs/>
        </w:rPr>
        <w:t>addysgu</w:t>
      </w:r>
      <w:proofErr w:type="spellEnd"/>
      <w:r>
        <w:rPr>
          <w:rFonts w:cs="Calibri"/>
          <w:i/>
          <w:iCs/>
        </w:rPr>
        <w:t>? Who am I teaching? (ECAD6007-C), Tile: Immersive Room Critical Incident</w:t>
      </w:r>
      <w:r>
        <w:rPr>
          <w:rFonts w:cs="Calibri"/>
        </w:rPr>
        <w:t xml:space="preserve"> (no date). Available at: https://moodle.uwtsd.ac.uk/course/view.php?id=8433&amp;section=20 (Accessed: 1 November 2023).</w:t>
      </w:r>
    </w:p>
    <w:p w14:paraId="56F8F88B" w14:textId="2449E779" w:rsidR="00236F42" w:rsidRPr="00236F42" w:rsidRDefault="00236F42" w:rsidP="00236F42">
      <w:pPr>
        <w:pStyle w:val="Bibliography"/>
      </w:pPr>
      <w:r>
        <w:rPr>
          <w:rFonts w:cs="Calibri"/>
        </w:rPr>
        <w:t xml:space="preserve">Joshi, K. (2018) ‘Critical Incidents for Teachers’ Professional Development’, </w:t>
      </w:r>
      <w:r>
        <w:rPr>
          <w:rFonts w:cs="Calibri"/>
          <w:i/>
          <w:iCs/>
        </w:rPr>
        <w:t xml:space="preserve">Journal of NELTA </w:t>
      </w:r>
      <w:proofErr w:type="spellStart"/>
      <w:r>
        <w:rPr>
          <w:rFonts w:cs="Calibri"/>
          <w:i/>
          <w:iCs/>
        </w:rPr>
        <w:t>Surkhet</w:t>
      </w:r>
      <w:proofErr w:type="spellEnd"/>
      <w:r>
        <w:rPr>
          <w:rFonts w:cs="Calibri"/>
        </w:rPr>
        <w:t>, 5, p. 82. Available at: https://doi.org/10.3126/jns.v5i0.19493.</w:t>
      </w:r>
    </w:p>
    <w:p w14:paraId="0CA59106" w14:textId="77777777" w:rsidR="00D472B7" w:rsidRDefault="008B558E">
      <w:pPr>
        <w:pStyle w:val="Bibliography"/>
        <w:rPr>
          <w:rFonts w:cs="Calibri"/>
        </w:rPr>
      </w:pPr>
      <w:r>
        <w:rPr>
          <w:rFonts w:cs="Calibri"/>
        </w:rPr>
        <w:t xml:space="preserve">Larrivee, B. (2002) ‘The Potential Perils of Praise in a Democratic Interactive Classroom’, </w:t>
      </w:r>
      <w:r>
        <w:rPr>
          <w:rFonts w:cs="Calibri"/>
          <w:i/>
          <w:iCs/>
        </w:rPr>
        <w:t>Action in Teacher Education</w:t>
      </w:r>
      <w:r>
        <w:rPr>
          <w:rFonts w:cs="Calibri"/>
        </w:rPr>
        <w:t>, 23(4), pp. 77–88. Available at: https://doi.org/10.1080/01626620.2002.10463091.</w:t>
      </w:r>
    </w:p>
    <w:p w14:paraId="762AEDCC" w14:textId="26EFC2B1" w:rsidR="00236F42" w:rsidRPr="00236F42" w:rsidRDefault="00236F42" w:rsidP="00236F42">
      <w:pPr>
        <w:pStyle w:val="Bibliography"/>
        <w:rPr>
          <w:rFonts w:cs="Calibri"/>
        </w:rPr>
      </w:pPr>
      <w:r>
        <w:rPr>
          <w:rFonts w:cs="Calibri"/>
        </w:rPr>
        <w:t>Saul McLeod (2007) ‘Skinner - Operant Conditioning’. Available at: https://www.academia.edu/23759303/Skinner_Operant_Conditioning (Accessed: 1 November 2023).</w:t>
      </w:r>
    </w:p>
    <w:p w14:paraId="0CA59107" w14:textId="77777777" w:rsidR="00D472B7" w:rsidRDefault="008B558E">
      <w:pPr>
        <w:pStyle w:val="Bibliography"/>
      </w:pPr>
      <w:proofErr w:type="spellStart"/>
      <w:r>
        <w:rPr>
          <w:rFonts w:cs="Calibri"/>
          <w:i/>
          <w:iCs/>
        </w:rPr>
        <w:t>schoolx</w:t>
      </w:r>
      <w:proofErr w:type="spellEnd"/>
      <w:r>
        <w:rPr>
          <w:rFonts w:cs="Calibri"/>
          <w:i/>
          <w:iCs/>
        </w:rPr>
        <w:t xml:space="preserve"> Class 1 </w:t>
      </w:r>
      <w:proofErr w:type="spellStart"/>
      <w:r>
        <w:rPr>
          <w:rFonts w:cs="Calibri"/>
          <w:i/>
          <w:iCs/>
        </w:rPr>
        <w:t>GoProMAX</w:t>
      </w:r>
      <w:proofErr w:type="spellEnd"/>
      <w:r>
        <w:rPr>
          <w:rFonts w:cs="Calibri"/>
          <w:i/>
          <w:iCs/>
        </w:rPr>
        <w:t xml:space="preserve"> 5.6K</w:t>
      </w:r>
      <w:r>
        <w:rPr>
          <w:rFonts w:cs="Calibri"/>
        </w:rPr>
        <w:t xml:space="preserve"> (2023). Available at: https://www.youtube.com/</w:t>
      </w:r>
      <w:r w:rsidRPr="00236F42">
        <w:rPr>
          <w:rFonts w:cs="Calibri"/>
          <w:highlight w:val="black"/>
        </w:rPr>
        <w:t>watch?v=M4DXcp7F7zg</w:t>
      </w:r>
      <w:r>
        <w:rPr>
          <w:rFonts w:cs="Calibri"/>
        </w:rPr>
        <w:t xml:space="preserve"> (Accessed: 31 October 2023).</w:t>
      </w:r>
    </w:p>
    <w:p w14:paraId="0CA59108" w14:textId="77777777" w:rsidR="00D472B7" w:rsidRDefault="008B558E">
      <w:pPr>
        <w:pStyle w:val="Bibliography"/>
      </w:pPr>
      <w:r>
        <w:rPr>
          <w:rFonts w:cs="Calibri"/>
        </w:rPr>
        <w:t xml:space="preserve">SHIVAN, V. (2023) </w:t>
      </w:r>
      <w:r>
        <w:rPr>
          <w:rFonts w:cs="Calibri"/>
          <w:i/>
          <w:iCs/>
        </w:rPr>
        <w:t>Classical &amp; Operant Conditioning - The Comprehensive Guide</w:t>
      </w:r>
      <w:r>
        <w:rPr>
          <w:rFonts w:cs="Calibri"/>
        </w:rPr>
        <w:t>. Independently published.</w:t>
      </w:r>
    </w:p>
    <w:p w14:paraId="0CA59109" w14:textId="77777777" w:rsidR="00D472B7" w:rsidRDefault="008B558E">
      <w:pPr>
        <w:pStyle w:val="Bibliography"/>
      </w:pPr>
      <w:r>
        <w:rPr>
          <w:rFonts w:cs="Calibri"/>
          <w:i/>
          <w:iCs/>
        </w:rPr>
        <w:t>The 3 Minute Tripp</w:t>
      </w:r>
      <w:r>
        <w:rPr>
          <w:rFonts w:cs="Calibri"/>
        </w:rPr>
        <w:t xml:space="preserve"> (2013). Available at: https://www.youtube.com/watch?v=A_vqTB_Wu5g (Accessed: 31 October 2023).</w:t>
      </w:r>
    </w:p>
    <w:p w14:paraId="0CA5910A" w14:textId="77777777" w:rsidR="00D472B7" w:rsidRDefault="008B558E">
      <w:pPr>
        <w:pStyle w:val="Bibliography"/>
        <w:rPr>
          <w:rFonts w:cs="Calibri"/>
        </w:rPr>
      </w:pPr>
      <w:r>
        <w:rPr>
          <w:rFonts w:cs="Calibri"/>
        </w:rPr>
        <w:t xml:space="preserve">Tripp, D. (1993) </w:t>
      </w:r>
      <w:r>
        <w:rPr>
          <w:rFonts w:cs="Calibri"/>
          <w:i/>
          <w:iCs/>
        </w:rPr>
        <w:t>Critical Incidents in Teaching: Developing Professional Judgement</w:t>
      </w:r>
      <w:r>
        <w:rPr>
          <w:rFonts w:cs="Calibri"/>
        </w:rPr>
        <w:t xml:space="preserve">. 1st edition. </w:t>
      </w:r>
      <w:proofErr w:type="gramStart"/>
      <w:r>
        <w:rPr>
          <w:rFonts w:cs="Calibri"/>
        </w:rPr>
        <w:t>London ;</w:t>
      </w:r>
      <w:proofErr w:type="gramEnd"/>
      <w:r>
        <w:rPr>
          <w:rFonts w:cs="Calibri"/>
        </w:rPr>
        <w:t xml:space="preserve"> New York: Routledge.</w:t>
      </w:r>
    </w:p>
    <w:p w14:paraId="507E083D" w14:textId="77777777" w:rsidR="0033712A" w:rsidRDefault="0033712A" w:rsidP="0033712A"/>
    <w:p w14:paraId="0EA56D76" w14:textId="77777777" w:rsidR="0033712A" w:rsidRDefault="0033712A" w:rsidP="0033712A"/>
    <w:p w14:paraId="36945B09" w14:textId="77777777" w:rsidR="005E0BED" w:rsidRPr="005E0BED" w:rsidRDefault="005E0BED" w:rsidP="005E0BED">
      <w:pPr>
        <w:widowControl w:val="0"/>
        <w:suppressAutoHyphens w:val="0"/>
        <w:autoSpaceDE w:val="0"/>
        <w:adjustRightInd w:val="0"/>
        <w:spacing w:after="0" w:line="240" w:lineRule="auto"/>
        <w:rPr>
          <w:rFonts w:asciiTheme="minorHAnsi" w:eastAsia="Times New Roman" w:hAnsiTheme="minorHAnsi"/>
          <w:b/>
          <w:bCs/>
          <w:lang w:val="cy-GB" w:eastAsia="cy-GB"/>
        </w:rPr>
      </w:pPr>
    </w:p>
    <w:p w14:paraId="7475415B" w14:textId="77777777" w:rsidR="005E0BED" w:rsidRPr="005E0BED" w:rsidRDefault="005E0BED" w:rsidP="005E0BED">
      <w:pPr>
        <w:widowControl w:val="0"/>
        <w:suppressAutoHyphens w:val="0"/>
        <w:autoSpaceDE w:val="0"/>
        <w:adjustRightInd w:val="0"/>
        <w:spacing w:after="0" w:line="240" w:lineRule="auto"/>
        <w:rPr>
          <w:rFonts w:asciiTheme="minorHAnsi" w:eastAsia="Times New Roman" w:hAnsiTheme="minorHAnsi"/>
          <w:b/>
          <w:bCs/>
          <w:lang w:val="cy-GB" w:eastAsia="cy-GB"/>
        </w:rPr>
      </w:pPr>
    </w:p>
    <w:p w14:paraId="0CA5910D" w14:textId="77777777" w:rsidR="00D472B7" w:rsidRDefault="00D472B7">
      <w:pPr>
        <w:pStyle w:val="Bibliography"/>
        <w:rPr>
          <w:rFonts w:cs="Calibri"/>
        </w:rPr>
      </w:pPr>
    </w:p>
    <w:p w14:paraId="0CA5910E" w14:textId="77777777" w:rsidR="00D472B7" w:rsidRDefault="00D472B7"/>
    <w:p w14:paraId="0CA5910F" w14:textId="77777777" w:rsidR="00D472B7" w:rsidRDefault="00D472B7"/>
    <w:sectPr w:rsidR="00D472B7">
      <w:head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067D8" w14:textId="77777777" w:rsidR="0049366A" w:rsidRDefault="0049366A">
      <w:pPr>
        <w:spacing w:after="0" w:line="240" w:lineRule="auto"/>
      </w:pPr>
      <w:r>
        <w:separator/>
      </w:r>
    </w:p>
  </w:endnote>
  <w:endnote w:type="continuationSeparator" w:id="0">
    <w:p w14:paraId="080A3EAC" w14:textId="77777777" w:rsidR="0049366A" w:rsidRDefault="00493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90400" w14:textId="77777777" w:rsidR="0049366A" w:rsidRDefault="0049366A">
      <w:pPr>
        <w:spacing w:after="0" w:line="240" w:lineRule="auto"/>
      </w:pPr>
      <w:r>
        <w:rPr>
          <w:color w:val="000000"/>
        </w:rPr>
        <w:separator/>
      </w:r>
    </w:p>
  </w:footnote>
  <w:footnote w:type="continuationSeparator" w:id="0">
    <w:p w14:paraId="7BF48DA3" w14:textId="77777777" w:rsidR="0049366A" w:rsidRDefault="00493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5B2E" w14:textId="3D2F90EC" w:rsidR="00C7290A" w:rsidRDefault="00C7290A">
    <w:pPr>
      <w:pStyle w:val="Header"/>
    </w:pPr>
    <w:r>
      <w:t>Student Number:2300289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943EB"/>
    <w:multiLevelType w:val="multilevel"/>
    <w:tmpl w:val="943096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B9412A"/>
    <w:multiLevelType w:val="multilevel"/>
    <w:tmpl w:val="4CDC2C42"/>
    <w:lvl w:ilvl="0">
      <w:numFmt w:val="bullet"/>
      <w:lvlText w:val=""/>
      <w:lvlJc w:val="left"/>
      <w:pPr>
        <w:ind w:left="765" w:hanging="360"/>
      </w:pPr>
      <w:rPr>
        <w:rFonts w:ascii="Symbol" w:hAnsi="Symbol"/>
      </w:rPr>
    </w:lvl>
    <w:lvl w:ilvl="1">
      <w:numFmt w:val="bullet"/>
      <w:lvlText w:val="o"/>
      <w:lvlJc w:val="left"/>
      <w:pPr>
        <w:ind w:left="1485" w:hanging="360"/>
      </w:pPr>
      <w:rPr>
        <w:rFonts w:ascii="Courier New" w:hAnsi="Courier New" w:cs="Courier New"/>
      </w:rPr>
    </w:lvl>
    <w:lvl w:ilvl="2">
      <w:numFmt w:val="bullet"/>
      <w:lvlText w:val=""/>
      <w:lvlJc w:val="left"/>
      <w:pPr>
        <w:ind w:left="2205" w:hanging="360"/>
      </w:pPr>
      <w:rPr>
        <w:rFonts w:ascii="Wingdings" w:hAnsi="Wingdings"/>
      </w:rPr>
    </w:lvl>
    <w:lvl w:ilvl="3">
      <w:numFmt w:val="bullet"/>
      <w:lvlText w:val=""/>
      <w:lvlJc w:val="left"/>
      <w:pPr>
        <w:ind w:left="2925" w:hanging="360"/>
      </w:pPr>
      <w:rPr>
        <w:rFonts w:ascii="Symbol" w:hAnsi="Symbol"/>
      </w:rPr>
    </w:lvl>
    <w:lvl w:ilvl="4">
      <w:numFmt w:val="bullet"/>
      <w:lvlText w:val="o"/>
      <w:lvlJc w:val="left"/>
      <w:pPr>
        <w:ind w:left="3645" w:hanging="360"/>
      </w:pPr>
      <w:rPr>
        <w:rFonts w:ascii="Courier New" w:hAnsi="Courier New" w:cs="Courier New"/>
      </w:rPr>
    </w:lvl>
    <w:lvl w:ilvl="5">
      <w:numFmt w:val="bullet"/>
      <w:lvlText w:val=""/>
      <w:lvlJc w:val="left"/>
      <w:pPr>
        <w:ind w:left="4365" w:hanging="360"/>
      </w:pPr>
      <w:rPr>
        <w:rFonts w:ascii="Wingdings" w:hAnsi="Wingdings"/>
      </w:rPr>
    </w:lvl>
    <w:lvl w:ilvl="6">
      <w:numFmt w:val="bullet"/>
      <w:lvlText w:val=""/>
      <w:lvlJc w:val="left"/>
      <w:pPr>
        <w:ind w:left="5085" w:hanging="360"/>
      </w:pPr>
      <w:rPr>
        <w:rFonts w:ascii="Symbol" w:hAnsi="Symbol"/>
      </w:rPr>
    </w:lvl>
    <w:lvl w:ilvl="7">
      <w:numFmt w:val="bullet"/>
      <w:lvlText w:val="o"/>
      <w:lvlJc w:val="left"/>
      <w:pPr>
        <w:ind w:left="5805" w:hanging="360"/>
      </w:pPr>
      <w:rPr>
        <w:rFonts w:ascii="Courier New" w:hAnsi="Courier New" w:cs="Courier New"/>
      </w:rPr>
    </w:lvl>
    <w:lvl w:ilvl="8">
      <w:numFmt w:val="bullet"/>
      <w:lvlText w:val=""/>
      <w:lvlJc w:val="left"/>
      <w:pPr>
        <w:ind w:left="6525" w:hanging="360"/>
      </w:pPr>
      <w:rPr>
        <w:rFonts w:ascii="Wingdings" w:hAnsi="Wingdings"/>
      </w:rPr>
    </w:lvl>
  </w:abstractNum>
  <w:num w:numId="1" w16cid:durableId="372966993">
    <w:abstractNumId w:val="1"/>
  </w:num>
  <w:num w:numId="2" w16cid:durableId="1496067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2B7"/>
    <w:rsid w:val="00005554"/>
    <w:rsid w:val="00017687"/>
    <w:rsid w:val="00025F1D"/>
    <w:rsid w:val="00080D94"/>
    <w:rsid w:val="000A1B0B"/>
    <w:rsid w:val="000D53EA"/>
    <w:rsid w:val="000F5180"/>
    <w:rsid w:val="001400B4"/>
    <w:rsid w:val="001431AD"/>
    <w:rsid w:val="00194853"/>
    <w:rsid w:val="002217DF"/>
    <w:rsid w:val="0023048A"/>
    <w:rsid w:val="002327BC"/>
    <w:rsid w:val="00234477"/>
    <w:rsid w:val="00236F42"/>
    <w:rsid w:val="002A7A43"/>
    <w:rsid w:val="0033712A"/>
    <w:rsid w:val="0034335B"/>
    <w:rsid w:val="00347430"/>
    <w:rsid w:val="003666CF"/>
    <w:rsid w:val="003C2AA7"/>
    <w:rsid w:val="003C6D6D"/>
    <w:rsid w:val="00480B85"/>
    <w:rsid w:val="00486ACD"/>
    <w:rsid w:val="0049366A"/>
    <w:rsid w:val="004C0E76"/>
    <w:rsid w:val="004F72AC"/>
    <w:rsid w:val="005356E7"/>
    <w:rsid w:val="00563B1B"/>
    <w:rsid w:val="005E0BED"/>
    <w:rsid w:val="006424D3"/>
    <w:rsid w:val="00662DB5"/>
    <w:rsid w:val="0067393A"/>
    <w:rsid w:val="006C089B"/>
    <w:rsid w:val="007C3AF6"/>
    <w:rsid w:val="007E0E40"/>
    <w:rsid w:val="008119B7"/>
    <w:rsid w:val="008B4C1A"/>
    <w:rsid w:val="008B558E"/>
    <w:rsid w:val="008F63DA"/>
    <w:rsid w:val="00911839"/>
    <w:rsid w:val="0098279C"/>
    <w:rsid w:val="00994096"/>
    <w:rsid w:val="009B1137"/>
    <w:rsid w:val="009E24FF"/>
    <w:rsid w:val="009F285D"/>
    <w:rsid w:val="00AA135F"/>
    <w:rsid w:val="00AD0D08"/>
    <w:rsid w:val="00B1735E"/>
    <w:rsid w:val="00B25305"/>
    <w:rsid w:val="00B53900"/>
    <w:rsid w:val="00B922FF"/>
    <w:rsid w:val="00BE2C1D"/>
    <w:rsid w:val="00C419D2"/>
    <w:rsid w:val="00C502FC"/>
    <w:rsid w:val="00C63F02"/>
    <w:rsid w:val="00C7290A"/>
    <w:rsid w:val="00C74270"/>
    <w:rsid w:val="00D26E4F"/>
    <w:rsid w:val="00D36E90"/>
    <w:rsid w:val="00D43AAD"/>
    <w:rsid w:val="00D46460"/>
    <w:rsid w:val="00D472B7"/>
    <w:rsid w:val="00D63D0C"/>
    <w:rsid w:val="00D74A72"/>
    <w:rsid w:val="00D97912"/>
    <w:rsid w:val="00DF5A7C"/>
    <w:rsid w:val="00E96968"/>
    <w:rsid w:val="00EC7462"/>
    <w:rsid w:val="00F1030C"/>
    <w:rsid w:val="00F51BF7"/>
    <w:rsid w:val="00F8318E"/>
    <w:rsid w:val="00FB2141"/>
    <w:rsid w:val="00FD45D5"/>
    <w:rsid w:val="00FF2EAF"/>
    <w:rsid w:val="00FF7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59020"/>
  <w15:docId w15:val="{8D94182F-46BF-48A5-858E-D4E8AC66B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ibliography">
    <w:name w:val="Bibliography"/>
    <w:basedOn w:val="Normal"/>
    <w:next w:val="Normal"/>
    <w:pPr>
      <w:spacing w:after="240" w:line="240" w:lineRule="auto"/>
    </w:pPr>
  </w:style>
  <w:style w:type="paragraph" w:styleId="ListParagraph">
    <w:name w:val="List Paragraph"/>
    <w:basedOn w:val="Normal"/>
    <w:pPr>
      <w:ind w:left="720"/>
      <w:contextualSpacing/>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table" w:styleId="TableGrid">
    <w:name w:val="Table Grid"/>
    <w:basedOn w:val="TableNormal"/>
    <w:uiPriority w:val="39"/>
    <w:rsid w:val="005E0BED"/>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FFC715-5E0F-4696-949D-A51EAAA9D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4906</Words>
  <Characters>27967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Shirin Seifi (2300289)</dc:creator>
  <dc:description/>
  <cp:lastModifiedBy>shirin seifi</cp:lastModifiedBy>
  <cp:revision>3</cp:revision>
  <dcterms:created xsi:type="dcterms:W3CDTF">2023-11-05T20:43:00Z</dcterms:created>
  <dcterms:modified xsi:type="dcterms:W3CDTF">2023-11-05T21:10:00Z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zotero-version="6.0.27"&gt;&lt;session id="RmxvQain"/&gt;&lt;style id="http://www.zotero.org/styles/harvard1" locale="en-GB" hasBibliography="1" bibliographyStyleHasBeenSet="1"/&gt;&lt;prefs&gt;&lt;pref name="fieldType" value="Field"/&gt;&lt;/prefs&gt;&lt;/data&gt;</vt:lpwstr>
  </property>
</Properties>
</file>