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5E373" w14:textId="43207A1C" w:rsidR="0018531F" w:rsidRPr="00D0558A" w:rsidRDefault="0018531F">
      <w:pPr>
        <w:rPr>
          <w:rFonts w:ascii="Arial" w:hAnsi="Arial" w:cs="Arial"/>
          <w:b/>
          <w:bCs/>
        </w:rPr>
      </w:pPr>
      <w:r w:rsidRPr="00D0558A">
        <w:rPr>
          <w:rFonts w:ascii="Arial" w:hAnsi="Arial" w:cs="Arial"/>
          <w:b/>
          <w:bCs/>
        </w:rPr>
        <w:t>ECAD7005 Part B – Student ID – 2416698</w:t>
      </w:r>
    </w:p>
    <w:p w14:paraId="4C2929B1" w14:textId="77777777" w:rsidR="00C36E12" w:rsidRDefault="00C36E12">
      <w:pPr>
        <w:rPr>
          <w:rFonts w:ascii="Arial" w:hAnsi="Arial" w:cs="Arial"/>
        </w:rPr>
      </w:pPr>
    </w:p>
    <w:p w14:paraId="24224B72" w14:textId="71461C55" w:rsidR="00CC342E" w:rsidRPr="00CC342E" w:rsidRDefault="00CC342E" w:rsidP="00CC342E">
      <w:pPr>
        <w:rPr>
          <w:rFonts w:ascii="Arial" w:hAnsi="Arial" w:cs="Arial"/>
        </w:rPr>
      </w:pPr>
      <w:r w:rsidRPr="00CC342E">
        <w:rPr>
          <w:rFonts w:ascii="Arial" w:hAnsi="Arial" w:cs="Arial"/>
        </w:rPr>
        <w:t xml:space="preserve">I acknowledge the use of </w:t>
      </w:r>
      <w:r>
        <w:rPr>
          <w:rFonts w:ascii="Arial" w:hAnsi="Arial" w:cs="Arial"/>
        </w:rPr>
        <w:t xml:space="preserve">AI PDF </w:t>
      </w:r>
      <w:r w:rsidR="00F00493">
        <w:rPr>
          <w:rFonts w:ascii="Arial" w:hAnsi="Arial" w:cs="Arial"/>
        </w:rPr>
        <w:t>Summariser</w:t>
      </w:r>
      <w:r>
        <w:rPr>
          <w:rFonts w:ascii="Arial" w:hAnsi="Arial" w:cs="Arial"/>
        </w:rPr>
        <w:t xml:space="preserve"> </w:t>
      </w:r>
      <w:r w:rsidRPr="00CC342E">
        <w:rPr>
          <w:rFonts w:ascii="Arial" w:hAnsi="Arial" w:cs="Arial"/>
        </w:rPr>
        <w:t>[</w:t>
      </w:r>
      <w:r w:rsidR="00F00493" w:rsidRPr="00F00493">
        <w:rPr>
          <w:rFonts w:ascii="Arial" w:hAnsi="Arial" w:cs="Arial"/>
        </w:rPr>
        <w:t>https://smallpdf.com/pdf-summarizer</w:t>
      </w:r>
      <w:r w:rsidR="00F00493">
        <w:rPr>
          <w:rFonts w:ascii="Arial" w:hAnsi="Arial" w:cs="Arial"/>
        </w:rPr>
        <w:t>]</w:t>
      </w:r>
      <w:r w:rsidRPr="00CC342E">
        <w:rPr>
          <w:rFonts w:ascii="Arial" w:hAnsi="Arial" w:cs="Arial"/>
        </w:rPr>
        <w:t xml:space="preserve"> on </w:t>
      </w:r>
      <w:r w:rsidR="00F00493">
        <w:rPr>
          <w:rFonts w:ascii="Arial" w:hAnsi="Arial" w:cs="Arial"/>
        </w:rPr>
        <w:t>25.02.2025 to summarise a PDF</w:t>
      </w:r>
      <w:r w:rsidRPr="00CC342E">
        <w:rPr>
          <w:rFonts w:ascii="Arial" w:hAnsi="Arial" w:cs="Arial"/>
        </w:rPr>
        <w:t>.</w:t>
      </w:r>
    </w:p>
    <w:p w14:paraId="52B51FF1" w14:textId="77777777" w:rsidR="00CC342E" w:rsidRPr="00CC342E" w:rsidRDefault="00CC342E" w:rsidP="00CC342E">
      <w:pPr>
        <w:rPr>
          <w:rFonts w:ascii="Arial" w:hAnsi="Arial" w:cs="Arial"/>
        </w:rPr>
      </w:pPr>
      <w:r w:rsidRPr="00CC342E">
        <w:rPr>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p>
    <w:p w14:paraId="313032FF" w14:textId="77777777" w:rsidR="00C36E12" w:rsidRDefault="00C36E12">
      <w:pPr>
        <w:rPr>
          <w:rFonts w:ascii="Arial" w:hAnsi="Arial" w:cs="Arial"/>
        </w:rPr>
      </w:pPr>
    </w:p>
    <w:p w14:paraId="11F87591" w14:textId="77777777" w:rsidR="00C36E12" w:rsidRDefault="00C36E12">
      <w:pPr>
        <w:rPr>
          <w:rFonts w:ascii="Arial" w:hAnsi="Arial" w:cs="Arial"/>
        </w:rPr>
      </w:pPr>
    </w:p>
    <w:tbl>
      <w:tblPr>
        <w:tblStyle w:val="TableGrid"/>
        <w:tblW w:w="0" w:type="auto"/>
        <w:tblLook w:val="04A0" w:firstRow="1" w:lastRow="0" w:firstColumn="1" w:lastColumn="0" w:noHBand="0" w:noVBand="1"/>
      </w:tblPr>
      <w:tblGrid>
        <w:gridCol w:w="1722"/>
        <w:gridCol w:w="3644"/>
        <w:gridCol w:w="3644"/>
      </w:tblGrid>
      <w:tr w:rsidR="00C36E12" w14:paraId="583CBC00" w14:textId="77777777" w:rsidTr="00AE1706">
        <w:tc>
          <w:tcPr>
            <w:tcW w:w="1722" w:type="dxa"/>
          </w:tcPr>
          <w:p w14:paraId="5EC996F3" w14:textId="77777777" w:rsidR="00C36E12" w:rsidRDefault="00C36E12" w:rsidP="00AE1706">
            <w:pPr>
              <w:pStyle w:val="AssignBody"/>
            </w:pPr>
          </w:p>
        </w:tc>
        <w:tc>
          <w:tcPr>
            <w:tcW w:w="3647" w:type="dxa"/>
          </w:tcPr>
          <w:p w14:paraId="76B0CF87" w14:textId="77777777" w:rsidR="00C36E12" w:rsidRDefault="00C36E12" w:rsidP="00AE1706">
            <w:pPr>
              <w:pStyle w:val="AssignBody"/>
            </w:pPr>
            <w:proofErr w:type="spellStart"/>
            <w:r>
              <w:t>Targed</w:t>
            </w:r>
            <w:proofErr w:type="spellEnd"/>
            <w:r>
              <w:t>/target</w:t>
            </w:r>
          </w:p>
        </w:tc>
        <w:tc>
          <w:tcPr>
            <w:tcW w:w="3647" w:type="dxa"/>
          </w:tcPr>
          <w:p w14:paraId="7816536B" w14:textId="77777777" w:rsidR="00C36E12" w:rsidRDefault="00C36E12" w:rsidP="00AE1706">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0B8B26F0" w14:textId="77777777" w:rsidR="00C36E12" w:rsidRDefault="00C36E12" w:rsidP="00AE1706">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74616A6D" w14:textId="77777777" w:rsidR="00C36E12" w:rsidRDefault="00C36E12" w:rsidP="00AE1706">
            <w:pPr>
              <w:pStyle w:val="AssignBody"/>
            </w:pPr>
          </w:p>
        </w:tc>
      </w:tr>
      <w:tr w:rsidR="00C36E12" w14:paraId="21DBDA2A" w14:textId="77777777" w:rsidTr="00AE1706">
        <w:tc>
          <w:tcPr>
            <w:tcW w:w="1722" w:type="dxa"/>
          </w:tcPr>
          <w:p w14:paraId="2D053520" w14:textId="77777777" w:rsidR="00C36E12" w:rsidRDefault="00C36E12" w:rsidP="00AE1706">
            <w:pPr>
              <w:pStyle w:val="AssignBody"/>
            </w:pPr>
            <w:proofErr w:type="spellStart"/>
            <w:r>
              <w:t>T</w:t>
            </w:r>
            <w:bookmarkStart w:id="0" w:name="cysill"/>
            <w:bookmarkEnd w:id="0"/>
            <w:r>
              <w:t>arged</w:t>
            </w:r>
            <w:proofErr w:type="spellEnd"/>
            <w:r>
              <w:t>/Target 1</w:t>
            </w:r>
          </w:p>
        </w:tc>
        <w:tc>
          <w:tcPr>
            <w:tcW w:w="3647" w:type="dxa"/>
          </w:tcPr>
          <w:p w14:paraId="3BD3E065" w14:textId="77777777" w:rsidR="00C36E12" w:rsidRDefault="00C36E12" w:rsidP="00AE1706">
            <w:pPr>
              <w:pStyle w:val="AssignBody"/>
            </w:pPr>
            <w:r>
              <w:t xml:space="preserve">To engage with a wider range of academic literature (Estyn, current research, blogs etc.) </w:t>
            </w:r>
          </w:p>
        </w:tc>
        <w:tc>
          <w:tcPr>
            <w:tcW w:w="3647" w:type="dxa"/>
          </w:tcPr>
          <w:p w14:paraId="4A545F61" w14:textId="77777777" w:rsidR="00C36E12" w:rsidRDefault="00C36E12" w:rsidP="00AE1706">
            <w:pPr>
              <w:pStyle w:val="AssignBody"/>
            </w:pPr>
            <w:r>
              <w:t xml:space="preserve">Used Estyn in my literature. </w:t>
            </w:r>
          </w:p>
        </w:tc>
      </w:tr>
      <w:tr w:rsidR="00C36E12" w14:paraId="4D076D5B" w14:textId="77777777" w:rsidTr="00AE1706">
        <w:tc>
          <w:tcPr>
            <w:tcW w:w="1722" w:type="dxa"/>
          </w:tcPr>
          <w:p w14:paraId="0A4D5381" w14:textId="77777777" w:rsidR="00C36E12" w:rsidRDefault="00C36E12" w:rsidP="00AE1706">
            <w:pPr>
              <w:pStyle w:val="AssignBody"/>
            </w:pPr>
            <w:proofErr w:type="spellStart"/>
            <w:r>
              <w:t>Targed</w:t>
            </w:r>
            <w:proofErr w:type="spellEnd"/>
            <w:r>
              <w:t>/Target 2</w:t>
            </w:r>
          </w:p>
        </w:tc>
        <w:tc>
          <w:tcPr>
            <w:tcW w:w="3647" w:type="dxa"/>
          </w:tcPr>
          <w:p w14:paraId="538931F6" w14:textId="77777777" w:rsidR="00C36E12" w:rsidRDefault="00C36E12" w:rsidP="00AE1706">
            <w:pPr>
              <w:pStyle w:val="AssignBody"/>
            </w:pPr>
            <w:r>
              <w:t xml:space="preserve">To develop your critical tone – synthesise sources, who agrees and disagrees, what are the barriers and limitations of your suggestions? </w:t>
            </w:r>
          </w:p>
        </w:tc>
        <w:tc>
          <w:tcPr>
            <w:tcW w:w="3647" w:type="dxa"/>
          </w:tcPr>
          <w:p w14:paraId="514E89C0" w14:textId="77777777" w:rsidR="00C36E12" w:rsidRDefault="00C36E12" w:rsidP="00AE1706">
            <w:pPr>
              <w:pStyle w:val="AssignBody"/>
            </w:pPr>
            <w:r>
              <w:t xml:space="preserve">Considered two different sides to an argument. </w:t>
            </w:r>
          </w:p>
        </w:tc>
      </w:tr>
      <w:tr w:rsidR="00C36E12" w14:paraId="0AB89D27" w14:textId="77777777" w:rsidTr="00AE1706">
        <w:tc>
          <w:tcPr>
            <w:tcW w:w="1722" w:type="dxa"/>
          </w:tcPr>
          <w:p w14:paraId="30FB1766" w14:textId="77777777" w:rsidR="00C36E12" w:rsidRDefault="00C36E12" w:rsidP="00AE1706">
            <w:pPr>
              <w:pStyle w:val="AssignBody"/>
            </w:pPr>
            <w:proofErr w:type="spellStart"/>
            <w:r>
              <w:t>Targed</w:t>
            </w:r>
            <w:proofErr w:type="spellEnd"/>
            <w:r>
              <w:t>/Target 3</w:t>
            </w:r>
          </w:p>
        </w:tc>
        <w:tc>
          <w:tcPr>
            <w:tcW w:w="3647" w:type="dxa"/>
          </w:tcPr>
          <w:p w14:paraId="2BBD67A4" w14:textId="77777777" w:rsidR="00C36E12" w:rsidRDefault="00C36E12" w:rsidP="00AE1706">
            <w:pPr>
              <w:pStyle w:val="AssignBody"/>
            </w:pPr>
            <w:r>
              <w:t xml:space="preserve">Consider case studies to support your views, particularly those in Wales where you could link it to the curriculum for Wales. </w:t>
            </w:r>
          </w:p>
        </w:tc>
        <w:tc>
          <w:tcPr>
            <w:tcW w:w="3647" w:type="dxa"/>
          </w:tcPr>
          <w:p w14:paraId="1C3DD247" w14:textId="77777777" w:rsidR="00C36E12" w:rsidRDefault="00C36E12" w:rsidP="00AE1706">
            <w:pPr>
              <w:pStyle w:val="AssignBody"/>
            </w:pPr>
            <w:r>
              <w:t xml:space="preserve">Chosen studies related to Wales. </w:t>
            </w:r>
          </w:p>
        </w:tc>
      </w:tr>
    </w:tbl>
    <w:p w14:paraId="680180FA" w14:textId="77777777" w:rsidR="00C36E12" w:rsidRDefault="00C36E12">
      <w:pPr>
        <w:rPr>
          <w:rFonts w:ascii="Arial" w:hAnsi="Arial" w:cs="Arial"/>
        </w:rPr>
      </w:pPr>
    </w:p>
    <w:p w14:paraId="3B6D58E0" w14:textId="77777777" w:rsidR="00C36E12" w:rsidRDefault="00C36E12">
      <w:pPr>
        <w:rPr>
          <w:rFonts w:ascii="Arial" w:hAnsi="Arial" w:cs="Arial"/>
        </w:rPr>
      </w:pPr>
    </w:p>
    <w:p w14:paraId="672DA31A" w14:textId="77777777" w:rsidR="00C36E12" w:rsidRDefault="00C36E12">
      <w:pPr>
        <w:rPr>
          <w:rFonts w:ascii="Arial" w:hAnsi="Arial" w:cs="Arial"/>
        </w:rPr>
      </w:pPr>
    </w:p>
    <w:p w14:paraId="414AF6CF" w14:textId="77777777" w:rsidR="00C36E12" w:rsidRDefault="00C36E12">
      <w:pPr>
        <w:rPr>
          <w:rFonts w:ascii="Arial" w:hAnsi="Arial" w:cs="Arial"/>
        </w:rPr>
      </w:pPr>
    </w:p>
    <w:p w14:paraId="205853EA" w14:textId="77777777" w:rsidR="00C36E12" w:rsidRDefault="00C36E12">
      <w:pPr>
        <w:rPr>
          <w:rFonts w:ascii="Arial" w:hAnsi="Arial" w:cs="Arial"/>
        </w:rPr>
      </w:pPr>
    </w:p>
    <w:p w14:paraId="1BAD34A6" w14:textId="77777777" w:rsidR="00C36E12" w:rsidRPr="005A3DE1" w:rsidRDefault="00C36E12">
      <w:pPr>
        <w:rPr>
          <w:rFonts w:ascii="Arial" w:hAnsi="Arial" w:cs="Arial"/>
        </w:rPr>
      </w:pPr>
    </w:p>
    <w:p w14:paraId="2B5D8FF3" w14:textId="77777777" w:rsidR="0018531F" w:rsidRPr="005A3DE1" w:rsidRDefault="0018531F">
      <w:pPr>
        <w:rPr>
          <w:rFonts w:ascii="Arial" w:hAnsi="Arial" w:cs="Arial"/>
        </w:rPr>
      </w:pPr>
    </w:p>
    <w:p w14:paraId="1BACDEF7" w14:textId="50F3930F" w:rsidR="003652F2" w:rsidRDefault="0018531F">
      <w:pPr>
        <w:rPr>
          <w:rFonts w:ascii="Arial" w:hAnsi="Arial" w:cs="Arial"/>
          <w:b/>
          <w:bCs/>
        </w:rPr>
      </w:pPr>
      <w:r w:rsidRPr="005A3DE1">
        <w:rPr>
          <w:rFonts w:ascii="Arial" w:hAnsi="Arial" w:cs="Arial"/>
          <w:b/>
          <w:bCs/>
        </w:rPr>
        <w:t>A Critical Evaluation of the Development of a Strategic Target in a School Development Plan: Actions, Impact, and Evidence-Based Reflections</w:t>
      </w:r>
    </w:p>
    <w:p w14:paraId="238BEB4F" w14:textId="77777777" w:rsidR="00BB62E7" w:rsidRDefault="00BB62E7">
      <w:pPr>
        <w:rPr>
          <w:rFonts w:ascii="Arial" w:hAnsi="Arial" w:cs="Arial"/>
          <w:b/>
          <w:bCs/>
        </w:rPr>
      </w:pPr>
    </w:p>
    <w:p w14:paraId="23D6BDDF" w14:textId="5696DF38" w:rsidR="00BB62E7" w:rsidRDefault="00BB62E7">
      <w:pPr>
        <w:rPr>
          <w:rFonts w:ascii="Arial" w:hAnsi="Arial" w:cs="Arial"/>
          <w:b/>
          <w:bCs/>
        </w:rPr>
      </w:pPr>
      <w:r>
        <w:rPr>
          <w:rFonts w:ascii="Arial" w:hAnsi="Arial" w:cs="Arial"/>
          <w:b/>
          <w:bCs/>
        </w:rPr>
        <w:t>I</w:t>
      </w:r>
      <w:r w:rsidR="00C21AF2">
        <w:rPr>
          <w:rFonts w:ascii="Arial" w:hAnsi="Arial" w:cs="Arial"/>
          <w:b/>
          <w:bCs/>
        </w:rPr>
        <w:t xml:space="preserve">ntroduction </w:t>
      </w:r>
    </w:p>
    <w:p w14:paraId="15899124" w14:textId="770BFCF3" w:rsidR="0018531F" w:rsidRPr="0072333A" w:rsidRDefault="00553D0F">
      <w:pPr>
        <w:rPr>
          <w:rFonts w:ascii="Arial" w:hAnsi="Arial" w:cs="Arial"/>
          <w:b/>
          <w:bCs/>
        </w:rPr>
      </w:pPr>
      <w:r>
        <w:rPr>
          <w:rFonts w:ascii="Arial" w:hAnsi="Arial" w:cs="Arial"/>
          <w:b/>
          <w:bCs/>
        </w:rPr>
        <w:t xml:space="preserve"> </w:t>
      </w:r>
    </w:p>
    <w:p w14:paraId="4932004D" w14:textId="7CD05C5A" w:rsidR="0018531F" w:rsidRDefault="0018531F">
      <w:pPr>
        <w:rPr>
          <w:rFonts w:ascii="Arial" w:hAnsi="Arial" w:cs="Arial"/>
        </w:rPr>
      </w:pPr>
      <w:r w:rsidRPr="005A3DE1">
        <w:rPr>
          <w:rFonts w:ascii="Arial" w:hAnsi="Arial" w:cs="Arial"/>
        </w:rPr>
        <w:t>In this assignment</w:t>
      </w:r>
      <w:r w:rsidR="00420F88">
        <w:rPr>
          <w:rFonts w:ascii="Arial" w:hAnsi="Arial" w:cs="Arial"/>
        </w:rPr>
        <w:t xml:space="preserve">, a strategic target from a School Development Plan (SDP) will be critically evaluated and discussed. </w:t>
      </w:r>
      <w:r w:rsidRPr="005A3DE1">
        <w:rPr>
          <w:rFonts w:ascii="Arial" w:hAnsi="Arial" w:cs="Arial"/>
        </w:rPr>
        <w:t>In line with BERA (2024)</w:t>
      </w:r>
      <w:r w:rsidR="00420F88">
        <w:rPr>
          <w:rFonts w:ascii="Arial" w:hAnsi="Arial" w:cs="Arial"/>
        </w:rPr>
        <w:t xml:space="preserve"> the school from which this information has been taken from will be anonymised and referred to as ‘School A.</w:t>
      </w:r>
    </w:p>
    <w:p w14:paraId="6B73B862" w14:textId="72108FA6" w:rsidR="00BB62E7" w:rsidRDefault="005A3DE1">
      <w:pPr>
        <w:rPr>
          <w:rFonts w:ascii="Arial" w:hAnsi="Arial" w:cs="Arial"/>
        </w:rPr>
      </w:pPr>
      <w:r>
        <w:rPr>
          <w:rFonts w:ascii="Arial" w:hAnsi="Arial" w:cs="Arial"/>
        </w:rPr>
        <w:t xml:space="preserve">School </w:t>
      </w:r>
      <w:r w:rsidR="005430E5">
        <w:rPr>
          <w:rFonts w:ascii="Arial" w:hAnsi="Arial" w:cs="Arial"/>
        </w:rPr>
        <w:t>A, situated in Cardiff,</w:t>
      </w:r>
      <w:r w:rsidR="00294A40">
        <w:rPr>
          <w:rFonts w:ascii="Arial" w:hAnsi="Arial" w:cs="Arial"/>
        </w:rPr>
        <w:t xml:space="preserve"> Wales, </w:t>
      </w:r>
      <w:r w:rsidR="005430E5">
        <w:rPr>
          <w:rFonts w:ascii="Arial" w:hAnsi="Arial" w:cs="Arial"/>
        </w:rPr>
        <w:t xml:space="preserve">serves a diverse community with a </w:t>
      </w:r>
      <w:r w:rsidR="00C21AF2">
        <w:rPr>
          <w:rFonts w:ascii="Arial" w:hAnsi="Arial" w:cs="Arial"/>
        </w:rPr>
        <w:t xml:space="preserve">pupil </w:t>
      </w:r>
      <w:r w:rsidR="005430E5">
        <w:rPr>
          <w:rFonts w:ascii="Arial" w:hAnsi="Arial" w:cs="Arial"/>
        </w:rPr>
        <w:t xml:space="preserve">population of around 270 </w:t>
      </w:r>
      <w:r w:rsidR="00C21AF2">
        <w:rPr>
          <w:rFonts w:ascii="Arial" w:hAnsi="Arial" w:cs="Arial"/>
        </w:rPr>
        <w:t>learners</w:t>
      </w:r>
      <w:r w:rsidR="005430E5">
        <w:rPr>
          <w:rFonts w:ascii="Arial" w:hAnsi="Arial" w:cs="Arial"/>
        </w:rPr>
        <w:t xml:space="preserve"> aged 4-11. </w:t>
      </w:r>
      <w:r w:rsidR="00441400">
        <w:rPr>
          <w:rFonts w:ascii="Arial" w:hAnsi="Arial" w:cs="Arial"/>
        </w:rPr>
        <w:t xml:space="preserve">The percentage of </w:t>
      </w:r>
      <w:r w:rsidR="00C21AF2">
        <w:rPr>
          <w:rFonts w:ascii="Arial" w:hAnsi="Arial" w:cs="Arial"/>
        </w:rPr>
        <w:t>pupils</w:t>
      </w:r>
      <w:r w:rsidR="00441400">
        <w:rPr>
          <w:rFonts w:ascii="Arial" w:hAnsi="Arial" w:cs="Arial"/>
        </w:rPr>
        <w:t xml:space="preserve"> eligible for free school meals (FSM) is 21.4%</w:t>
      </w:r>
      <w:r w:rsidR="007F65B0">
        <w:rPr>
          <w:rFonts w:ascii="Arial" w:hAnsi="Arial" w:cs="Arial"/>
        </w:rPr>
        <w:t>,</w:t>
      </w:r>
      <w:r w:rsidR="00441400">
        <w:rPr>
          <w:rFonts w:ascii="Arial" w:hAnsi="Arial" w:cs="Arial"/>
        </w:rPr>
        <w:t xml:space="preserve"> the percentage of pupils who have English as an </w:t>
      </w:r>
      <w:r w:rsidR="00441400">
        <w:rPr>
          <w:rFonts w:ascii="Arial" w:hAnsi="Arial" w:cs="Arial"/>
        </w:rPr>
        <w:lastRenderedPageBreak/>
        <w:t>additional language is 14.2%</w:t>
      </w:r>
      <w:r w:rsidR="007F65B0">
        <w:rPr>
          <w:rFonts w:ascii="Arial" w:hAnsi="Arial" w:cs="Arial"/>
        </w:rPr>
        <w:t xml:space="preserve"> and the percentage of pupils identified as having additional learning needs (ALN) is 3.0%</w:t>
      </w:r>
      <w:r w:rsidR="00441400">
        <w:rPr>
          <w:rFonts w:ascii="Arial" w:hAnsi="Arial" w:cs="Arial"/>
        </w:rPr>
        <w:t xml:space="preserve"> </w:t>
      </w:r>
      <w:r w:rsidR="00441400" w:rsidRPr="00F17133">
        <w:rPr>
          <w:rFonts w:ascii="Arial" w:hAnsi="Arial" w:cs="Arial"/>
        </w:rPr>
        <w:t>(Estyn, 2023</w:t>
      </w:r>
      <w:r w:rsidR="00360733" w:rsidRPr="00F17133">
        <w:rPr>
          <w:rFonts w:ascii="Arial" w:hAnsi="Arial" w:cs="Arial"/>
        </w:rPr>
        <w:t>)</w:t>
      </w:r>
      <w:r w:rsidR="00F17133" w:rsidRPr="00F17133">
        <w:rPr>
          <w:rFonts w:ascii="Arial" w:hAnsi="Arial" w:cs="Arial"/>
        </w:rPr>
        <w:t>.</w:t>
      </w:r>
      <w:r w:rsidR="00F17133">
        <w:rPr>
          <w:rFonts w:ascii="Arial" w:hAnsi="Arial" w:cs="Arial"/>
        </w:rPr>
        <w:t xml:space="preserve"> </w:t>
      </w:r>
    </w:p>
    <w:p w14:paraId="33B1FE41" w14:textId="77777777" w:rsidR="002B1624" w:rsidRDefault="002B1624">
      <w:pPr>
        <w:rPr>
          <w:rFonts w:ascii="Arial" w:hAnsi="Arial" w:cs="Arial"/>
        </w:rPr>
      </w:pPr>
    </w:p>
    <w:p w14:paraId="33A5E8AB" w14:textId="0063C6EC" w:rsidR="00C21AF2" w:rsidRDefault="007F65B0">
      <w:pPr>
        <w:rPr>
          <w:rFonts w:ascii="Arial" w:hAnsi="Arial" w:cs="Arial"/>
        </w:rPr>
      </w:pPr>
      <w:r>
        <w:rPr>
          <w:rFonts w:ascii="Arial" w:hAnsi="Arial" w:cs="Arial"/>
        </w:rPr>
        <w:t>The strategic target I will be discussing from the SDP is ‘To further improve the standards of Welsh Oracy and raise the profile of Welsh across the school’. The target of improving Welsh Oracy skills links directly to the Welsh Government</w:t>
      </w:r>
      <w:r w:rsidR="00BB62E7">
        <w:rPr>
          <w:rFonts w:ascii="Arial" w:hAnsi="Arial" w:cs="Arial"/>
        </w:rPr>
        <w:t xml:space="preserve">’s Cymraeg 2050 strategy, which aims to get one million people speaking Welsh by 2050. Developing these language oracy skills in primary school pupils enables children to gain the confidence in using language daily, which supports bilingualism and increases the use of the Welsh language throughout communities </w:t>
      </w:r>
      <w:r w:rsidR="00BB62E7" w:rsidRPr="00F17133">
        <w:rPr>
          <w:rFonts w:ascii="Arial" w:hAnsi="Arial" w:cs="Arial"/>
        </w:rPr>
        <w:t>(Welsh Government, 2017).</w:t>
      </w:r>
      <w:r w:rsidR="00BB62E7">
        <w:rPr>
          <w:rFonts w:ascii="Arial" w:hAnsi="Arial" w:cs="Arial"/>
        </w:rPr>
        <w:t xml:space="preserve"> </w:t>
      </w:r>
      <w:r w:rsidR="00C21AF2">
        <w:rPr>
          <w:rFonts w:ascii="Arial" w:hAnsi="Arial" w:cs="Arial"/>
        </w:rPr>
        <w:t xml:space="preserve">Challenges that may arise from this target include the diverse culture within School A and supporting bilingual development in a diverse school so that Welsh language can be embedded effectively. </w:t>
      </w:r>
    </w:p>
    <w:p w14:paraId="462771D6" w14:textId="77777777" w:rsidR="000A5850" w:rsidRDefault="000A5850">
      <w:pPr>
        <w:rPr>
          <w:rFonts w:ascii="Arial" w:hAnsi="Arial" w:cs="Arial"/>
        </w:rPr>
      </w:pPr>
    </w:p>
    <w:p w14:paraId="1DDB526D" w14:textId="71659C49" w:rsidR="002B1624" w:rsidRDefault="004F2269">
      <w:pPr>
        <w:rPr>
          <w:rFonts w:ascii="Arial" w:hAnsi="Arial" w:cs="Arial"/>
        </w:rPr>
      </w:pPr>
      <w:r>
        <w:rPr>
          <w:rFonts w:ascii="Arial" w:hAnsi="Arial" w:cs="Arial"/>
        </w:rPr>
        <w:t xml:space="preserve"> </w:t>
      </w:r>
    </w:p>
    <w:p w14:paraId="726B4280" w14:textId="18C1DB63" w:rsidR="004F2269" w:rsidRPr="004F2269" w:rsidRDefault="004F2269">
      <w:pPr>
        <w:rPr>
          <w:rFonts w:ascii="Arial" w:hAnsi="Arial" w:cs="Arial"/>
          <w:b/>
          <w:bCs/>
        </w:rPr>
      </w:pPr>
      <w:r w:rsidRPr="004F2269">
        <w:rPr>
          <w:rFonts w:ascii="Arial" w:hAnsi="Arial" w:cs="Arial"/>
          <w:b/>
          <w:bCs/>
        </w:rPr>
        <w:t>L</w:t>
      </w:r>
      <w:r w:rsidR="00C21AF2">
        <w:rPr>
          <w:rFonts w:ascii="Arial" w:hAnsi="Arial" w:cs="Arial"/>
          <w:b/>
          <w:bCs/>
        </w:rPr>
        <w:t xml:space="preserve">iterature Review </w:t>
      </w:r>
    </w:p>
    <w:p w14:paraId="5A335781" w14:textId="77777777" w:rsidR="004F2269" w:rsidRDefault="004F2269">
      <w:pPr>
        <w:rPr>
          <w:rFonts w:ascii="Arial" w:hAnsi="Arial" w:cs="Arial"/>
        </w:rPr>
      </w:pPr>
    </w:p>
    <w:p w14:paraId="415176D6" w14:textId="49DC6B51" w:rsidR="002B1624" w:rsidRDefault="002B1624">
      <w:pPr>
        <w:rPr>
          <w:rFonts w:ascii="Arial" w:hAnsi="Arial" w:cs="Arial"/>
        </w:rPr>
      </w:pPr>
      <w:r>
        <w:rPr>
          <w:rFonts w:ascii="Arial" w:hAnsi="Arial" w:cs="Arial"/>
        </w:rPr>
        <w:t xml:space="preserve">The purpose of School Development Planning (SDP) is to identify areas that require improvement within a school setting </w:t>
      </w:r>
      <w:r w:rsidR="009C6F2C">
        <w:rPr>
          <w:rFonts w:ascii="Arial" w:hAnsi="Arial" w:cs="Arial"/>
        </w:rPr>
        <w:t xml:space="preserve">and then applying strategic priorities or targets that align with national policy. The key purpose of school improvement is to ensure all learners have equal opportunities to learn and experience positive outcomes as a result of this learning, regardless of their individual circumstances </w:t>
      </w:r>
      <w:r w:rsidR="009C6F2C" w:rsidRPr="00F17133">
        <w:rPr>
          <w:rFonts w:ascii="Arial" w:hAnsi="Arial" w:cs="Arial"/>
        </w:rPr>
        <w:t>(Welsh Government, 2022).</w:t>
      </w:r>
      <w:r w:rsidR="009C6F2C">
        <w:rPr>
          <w:rFonts w:ascii="Arial" w:hAnsi="Arial" w:cs="Arial"/>
        </w:rPr>
        <w:t xml:space="preserve"> </w:t>
      </w:r>
    </w:p>
    <w:p w14:paraId="558DC4E9" w14:textId="2BA2A6E4" w:rsidR="00DA3976" w:rsidRDefault="003D609E">
      <w:pPr>
        <w:rPr>
          <w:rFonts w:ascii="Arial" w:hAnsi="Arial" w:cs="Arial"/>
        </w:rPr>
      </w:pPr>
      <w:r>
        <w:rPr>
          <w:rFonts w:ascii="Arial" w:hAnsi="Arial" w:cs="Arial"/>
        </w:rPr>
        <w:t xml:space="preserve">Self-evaluation forms the first part of SDP whereby an area for improvement is identified either from an outside source (Estyn) or from members of staff within the school itself. The ability to consistently evaluate your practice as a teacher is key to be able to deliver </w:t>
      </w:r>
      <w:r w:rsidR="00C21AF2">
        <w:rPr>
          <w:rFonts w:ascii="Arial" w:hAnsi="Arial" w:cs="Arial"/>
        </w:rPr>
        <w:t>efficient</w:t>
      </w:r>
      <w:r>
        <w:rPr>
          <w:rFonts w:ascii="Arial" w:hAnsi="Arial" w:cs="Arial"/>
        </w:rPr>
        <w:t xml:space="preserve"> practices. </w:t>
      </w:r>
      <w:r w:rsidR="00F237D7">
        <w:rPr>
          <w:rFonts w:ascii="Arial" w:hAnsi="Arial" w:cs="Arial"/>
        </w:rPr>
        <w:t xml:space="preserve">Schools in Wales should ensure that all aspects of SDP incorporate the four purposes of the Welsh curriculum. </w:t>
      </w:r>
      <w:r w:rsidR="00BE56F7">
        <w:rPr>
          <w:rFonts w:ascii="Arial" w:hAnsi="Arial" w:cs="Arial"/>
        </w:rPr>
        <w:t xml:space="preserve">The second part of SDP requires implementing </w:t>
      </w:r>
      <w:r w:rsidR="000D5E33">
        <w:rPr>
          <w:rFonts w:ascii="Arial" w:hAnsi="Arial" w:cs="Arial"/>
        </w:rPr>
        <w:t>targets or priorities that are in line with national policy. The Welsh Government states that schools must choose priorities that address educational policies, develop a 3-year plan that outlines detailed actions for each year and ensure that the</w:t>
      </w:r>
      <w:r w:rsidR="00C21AF2">
        <w:rPr>
          <w:rFonts w:ascii="Arial" w:hAnsi="Arial" w:cs="Arial"/>
        </w:rPr>
        <w:t xml:space="preserve"> SDP</w:t>
      </w:r>
      <w:r w:rsidR="000D5E33">
        <w:rPr>
          <w:rFonts w:ascii="Arial" w:hAnsi="Arial" w:cs="Arial"/>
        </w:rPr>
        <w:t xml:space="preserve"> is collaborative amongst school staff, governors, parents and where appropriate </w:t>
      </w:r>
      <w:r w:rsidR="00EC3C0A">
        <w:rPr>
          <w:rFonts w:ascii="Arial" w:hAnsi="Arial" w:cs="Arial"/>
        </w:rPr>
        <w:t>learners</w:t>
      </w:r>
      <w:r w:rsidR="00C21AF2">
        <w:rPr>
          <w:rFonts w:ascii="Arial" w:hAnsi="Arial" w:cs="Arial"/>
        </w:rPr>
        <w:t xml:space="preserve">, </w:t>
      </w:r>
      <w:r w:rsidR="000D5E33">
        <w:rPr>
          <w:rFonts w:ascii="Arial" w:hAnsi="Arial" w:cs="Arial"/>
        </w:rPr>
        <w:t xml:space="preserve">to ensure that the priorities suit the needs of the community </w:t>
      </w:r>
      <w:r w:rsidR="000D5E33" w:rsidRPr="00F17133">
        <w:rPr>
          <w:rFonts w:ascii="Arial" w:hAnsi="Arial" w:cs="Arial"/>
        </w:rPr>
        <w:t>(Welsh Government, 2022).</w:t>
      </w:r>
      <w:r w:rsidR="000D5E33">
        <w:rPr>
          <w:rFonts w:ascii="Arial" w:hAnsi="Arial" w:cs="Arial"/>
        </w:rPr>
        <w:t xml:space="preserve"> </w:t>
      </w:r>
      <w:r w:rsidR="001A110D">
        <w:rPr>
          <w:rFonts w:ascii="Arial" w:hAnsi="Arial" w:cs="Arial"/>
        </w:rPr>
        <w:t xml:space="preserve">Once priorities are set, it is the responsibility of staff to attend the relevant training, acquire resources and implement strategies within their teaching practice that link back to the priorities. </w:t>
      </w:r>
      <w:r w:rsidR="00591FD4">
        <w:rPr>
          <w:rFonts w:ascii="Arial" w:hAnsi="Arial" w:cs="Arial"/>
        </w:rPr>
        <w:t>The final part of S</w:t>
      </w:r>
      <w:r w:rsidR="00C21AF2">
        <w:rPr>
          <w:rFonts w:ascii="Arial" w:hAnsi="Arial" w:cs="Arial"/>
        </w:rPr>
        <w:t>DP</w:t>
      </w:r>
      <w:r w:rsidR="00591FD4">
        <w:rPr>
          <w:rFonts w:ascii="Arial" w:hAnsi="Arial" w:cs="Arial"/>
        </w:rPr>
        <w:t xml:space="preserve"> requires con</w:t>
      </w:r>
      <w:r w:rsidR="0044625C">
        <w:rPr>
          <w:rFonts w:ascii="Arial" w:hAnsi="Arial" w:cs="Arial"/>
        </w:rPr>
        <w:t xml:space="preserve">sistent monitoring and evaluation in order to review how practices are implementing the priorities and </w:t>
      </w:r>
      <w:r w:rsidR="00476DD4">
        <w:rPr>
          <w:rFonts w:ascii="Arial" w:hAnsi="Arial" w:cs="Arial"/>
        </w:rPr>
        <w:t>whether</w:t>
      </w:r>
      <w:r w:rsidR="0044625C">
        <w:rPr>
          <w:rFonts w:ascii="Arial" w:hAnsi="Arial" w:cs="Arial"/>
        </w:rPr>
        <w:t xml:space="preserve"> anything more should be done in order to meet the </w:t>
      </w:r>
      <w:r w:rsidR="0044625C" w:rsidRPr="00A81C31">
        <w:rPr>
          <w:rFonts w:ascii="Arial" w:hAnsi="Arial" w:cs="Arial"/>
        </w:rPr>
        <w:t>priorities (Welsh Government, 2022). This can be done by collecting data through lesson observations, pupil voice meetings</w:t>
      </w:r>
      <w:r w:rsidR="0044625C">
        <w:rPr>
          <w:rFonts w:ascii="Arial" w:hAnsi="Arial" w:cs="Arial"/>
        </w:rPr>
        <w:t>, and regular</w:t>
      </w:r>
      <w:r w:rsidR="00C21AF2">
        <w:rPr>
          <w:rFonts w:ascii="Arial" w:hAnsi="Arial" w:cs="Arial"/>
        </w:rPr>
        <w:t xml:space="preserve"> staff</w:t>
      </w:r>
      <w:r w:rsidR="0044625C">
        <w:rPr>
          <w:rFonts w:ascii="Arial" w:hAnsi="Arial" w:cs="Arial"/>
        </w:rPr>
        <w:t xml:space="preserve"> team meetings</w:t>
      </w:r>
      <w:r w:rsidR="00476DD4">
        <w:rPr>
          <w:rFonts w:ascii="Arial" w:hAnsi="Arial" w:cs="Arial"/>
        </w:rPr>
        <w:t xml:space="preserve"> and </w:t>
      </w:r>
      <w:r w:rsidR="00C21AF2">
        <w:rPr>
          <w:rFonts w:ascii="Arial" w:hAnsi="Arial" w:cs="Arial"/>
        </w:rPr>
        <w:t xml:space="preserve">staff </w:t>
      </w:r>
      <w:r w:rsidR="00476DD4">
        <w:rPr>
          <w:rFonts w:ascii="Arial" w:hAnsi="Arial" w:cs="Arial"/>
        </w:rPr>
        <w:t>discussions</w:t>
      </w:r>
      <w:r w:rsidR="0044625C">
        <w:rPr>
          <w:rFonts w:ascii="Arial" w:hAnsi="Arial" w:cs="Arial"/>
        </w:rPr>
        <w:t xml:space="preserve"> to get a clear understanding of the progress of impl</w:t>
      </w:r>
      <w:r w:rsidR="00476DD4">
        <w:rPr>
          <w:rFonts w:ascii="Arial" w:hAnsi="Arial" w:cs="Arial"/>
        </w:rPr>
        <w:t xml:space="preserve">ementing these priorities. </w:t>
      </w:r>
      <w:r w:rsidR="00050B67">
        <w:rPr>
          <w:rFonts w:ascii="Arial" w:hAnsi="Arial" w:cs="Arial"/>
        </w:rPr>
        <w:t>Establishing a well thought-out and effective S</w:t>
      </w:r>
      <w:r w:rsidR="00C21AF2">
        <w:rPr>
          <w:rFonts w:ascii="Arial" w:hAnsi="Arial" w:cs="Arial"/>
        </w:rPr>
        <w:t>DP</w:t>
      </w:r>
      <w:r w:rsidR="00050B67">
        <w:rPr>
          <w:rFonts w:ascii="Arial" w:hAnsi="Arial" w:cs="Arial"/>
        </w:rPr>
        <w:t xml:space="preserve"> </w:t>
      </w:r>
      <w:r w:rsidR="00DA3976">
        <w:rPr>
          <w:rFonts w:ascii="Arial" w:hAnsi="Arial" w:cs="Arial"/>
        </w:rPr>
        <w:t xml:space="preserve">that aligns with the Welsh Government’s Curriculum for Wales, </w:t>
      </w:r>
      <w:r w:rsidR="00050B67">
        <w:rPr>
          <w:rFonts w:ascii="Arial" w:hAnsi="Arial" w:cs="Arial"/>
        </w:rPr>
        <w:t xml:space="preserve">will ensure that </w:t>
      </w:r>
      <w:r w:rsidR="00DA3976">
        <w:rPr>
          <w:rFonts w:ascii="Arial" w:hAnsi="Arial" w:cs="Arial"/>
        </w:rPr>
        <w:t>there</w:t>
      </w:r>
      <w:r w:rsidR="00C21AF2">
        <w:rPr>
          <w:rFonts w:ascii="Arial" w:hAnsi="Arial" w:cs="Arial"/>
        </w:rPr>
        <w:t xml:space="preserve"> is</w:t>
      </w:r>
      <w:r w:rsidR="00DA3976">
        <w:rPr>
          <w:rFonts w:ascii="Arial" w:hAnsi="Arial" w:cs="Arial"/>
        </w:rPr>
        <w:t xml:space="preserve"> continuity throughout the school and create an environment in which all pupils will have the best possible learning experience</w:t>
      </w:r>
      <w:r w:rsidR="00C21AF2">
        <w:rPr>
          <w:rFonts w:ascii="Arial" w:hAnsi="Arial" w:cs="Arial"/>
        </w:rPr>
        <w:t xml:space="preserve">s </w:t>
      </w:r>
      <w:r w:rsidR="00DA3976">
        <w:rPr>
          <w:rFonts w:ascii="Arial" w:hAnsi="Arial" w:cs="Arial"/>
        </w:rPr>
        <w:t>and outcome</w:t>
      </w:r>
      <w:r w:rsidR="00C21AF2" w:rsidRPr="00A81C31">
        <w:rPr>
          <w:rFonts w:ascii="Arial" w:hAnsi="Arial" w:cs="Arial"/>
        </w:rPr>
        <w:t>s</w:t>
      </w:r>
      <w:r w:rsidR="00DA3976" w:rsidRPr="00A81C31">
        <w:rPr>
          <w:rFonts w:ascii="Arial" w:hAnsi="Arial" w:cs="Arial"/>
        </w:rPr>
        <w:t xml:space="preserve"> (Welsh Government, 2022).</w:t>
      </w:r>
      <w:r w:rsidR="00DA3976">
        <w:rPr>
          <w:rFonts w:ascii="Arial" w:hAnsi="Arial" w:cs="Arial"/>
        </w:rPr>
        <w:t xml:space="preserve"> The strategic target set out by School A, for improving Welsh oracy skills in pupils across the school links to national policies set out by the Welsh Government, in particular Cymraeg 2050: A Million Welsh Speakers framewor</w:t>
      </w:r>
      <w:r w:rsidR="00DA3976" w:rsidRPr="00A81C31">
        <w:rPr>
          <w:rFonts w:ascii="Arial" w:hAnsi="Arial" w:cs="Arial"/>
        </w:rPr>
        <w:t>k (</w:t>
      </w:r>
      <w:r w:rsidR="004F2269" w:rsidRPr="00A81C31">
        <w:rPr>
          <w:rFonts w:ascii="Arial" w:hAnsi="Arial" w:cs="Arial"/>
        </w:rPr>
        <w:t>Welsh Government, 2017).</w:t>
      </w:r>
      <w:r w:rsidR="004F2269">
        <w:rPr>
          <w:rFonts w:ascii="Arial" w:hAnsi="Arial" w:cs="Arial"/>
        </w:rPr>
        <w:t xml:space="preserve"> </w:t>
      </w:r>
    </w:p>
    <w:p w14:paraId="619DF463" w14:textId="0C636ADD" w:rsidR="004F2269" w:rsidRDefault="004F2269">
      <w:pPr>
        <w:rPr>
          <w:rFonts w:ascii="Arial" w:hAnsi="Arial" w:cs="Arial"/>
        </w:rPr>
      </w:pPr>
    </w:p>
    <w:p w14:paraId="55705F45" w14:textId="29138614" w:rsidR="004F2269" w:rsidRDefault="00C21AF2">
      <w:pPr>
        <w:rPr>
          <w:rFonts w:ascii="Arial" w:hAnsi="Arial" w:cs="Arial"/>
          <w:b/>
          <w:bCs/>
        </w:rPr>
      </w:pPr>
      <w:r>
        <w:rPr>
          <w:rFonts w:ascii="Arial" w:hAnsi="Arial" w:cs="Arial"/>
          <w:b/>
          <w:bCs/>
        </w:rPr>
        <w:lastRenderedPageBreak/>
        <w:t>Challenges</w:t>
      </w:r>
    </w:p>
    <w:p w14:paraId="02C7388F" w14:textId="77777777" w:rsidR="00C21AF2" w:rsidRPr="00C21AF2" w:rsidRDefault="00C21AF2">
      <w:pPr>
        <w:rPr>
          <w:rFonts w:ascii="Arial" w:hAnsi="Arial" w:cs="Arial"/>
          <w:b/>
          <w:bCs/>
        </w:rPr>
      </w:pPr>
    </w:p>
    <w:p w14:paraId="7090C4E1" w14:textId="3DF6D974" w:rsidR="004F2269" w:rsidRDefault="004F2269">
      <w:pPr>
        <w:rPr>
          <w:rFonts w:ascii="Arial" w:hAnsi="Arial" w:cs="Arial"/>
        </w:rPr>
      </w:pPr>
      <w:r>
        <w:rPr>
          <w:rFonts w:ascii="Arial" w:hAnsi="Arial" w:cs="Arial"/>
        </w:rPr>
        <w:t xml:space="preserve">There are several challenges when it comes to improving Welsh oracy skills. School A </w:t>
      </w:r>
      <w:r w:rsidR="00BC4F8F">
        <w:rPr>
          <w:rFonts w:ascii="Arial" w:hAnsi="Arial" w:cs="Arial"/>
        </w:rPr>
        <w:t>is</w:t>
      </w:r>
      <w:r>
        <w:rPr>
          <w:rFonts w:ascii="Arial" w:hAnsi="Arial" w:cs="Arial"/>
        </w:rPr>
        <w:t xml:space="preserve"> an English medium primary </w:t>
      </w:r>
      <w:r w:rsidR="000F28AB">
        <w:rPr>
          <w:rFonts w:ascii="Arial" w:hAnsi="Arial" w:cs="Arial"/>
        </w:rPr>
        <w:t>school;</w:t>
      </w:r>
      <w:r>
        <w:rPr>
          <w:rFonts w:ascii="Arial" w:hAnsi="Arial" w:cs="Arial"/>
        </w:rPr>
        <w:t xml:space="preserve"> </w:t>
      </w:r>
      <w:r w:rsidR="00C21AF2">
        <w:rPr>
          <w:rFonts w:ascii="Arial" w:hAnsi="Arial" w:cs="Arial"/>
        </w:rPr>
        <w:t>therefore,</w:t>
      </w:r>
      <w:r>
        <w:rPr>
          <w:rFonts w:ascii="Arial" w:hAnsi="Arial" w:cs="Arial"/>
        </w:rPr>
        <w:t xml:space="preserve"> </w:t>
      </w:r>
      <w:r w:rsidR="00BD2425">
        <w:rPr>
          <w:rFonts w:ascii="Arial" w:hAnsi="Arial" w:cs="Arial"/>
        </w:rPr>
        <w:t xml:space="preserve">staff and pupils have limited exposure to Welsh inside </w:t>
      </w:r>
      <w:r w:rsidR="00C21AF2">
        <w:rPr>
          <w:rFonts w:ascii="Arial" w:hAnsi="Arial" w:cs="Arial"/>
        </w:rPr>
        <w:t xml:space="preserve">of </w:t>
      </w:r>
      <w:r w:rsidR="00BD2425">
        <w:rPr>
          <w:rFonts w:ascii="Arial" w:hAnsi="Arial" w:cs="Arial"/>
        </w:rPr>
        <w:t>school.</w:t>
      </w:r>
      <w:r w:rsidR="00BC4F8F">
        <w:rPr>
          <w:rFonts w:ascii="Arial" w:hAnsi="Arial" w:cs="Arial"/>
        </w:rPr>
        <w:t xml:space="preserve"> In 2013, a review was carried out </w:t>
      </w:r>
      <w:r w:rsidR="009163D2">
        <w:rPr>
          <w:rFonts w:ascii="Arial" w:hAnsi="Arial" w:cs="Arial"/>
        </w:rPr>
        <w:t xml:space="preserve">in Welsh secondary schools regarding the use of the Welsh language. The purpose of the review was to establish what changes should be made to teaching and training to make the use of Welsh as a second languge more accessible in and around the schooling </w:t>
      </w:r>
      <w:r w:rsidR="009163D2" w:rsidRPr="00A81C31">
        <w:rPr>
          <w:rFonts w:ascii="Arial" w:hAnsi="Arial" w:cs="Arial"/>
        </w:rPr>
        <w:t>community (Welsh Government, 2013).</w:t>
      </w:r>
      <w:r w:rsidR="00107EFD" w:rsidRPr="00A81C31">
        <w:rPr>
          <w:rFonts w:ascii="Arial" w:hAnsi="Arial" w:cs="Arial"/>
        </w:rPr>
        <w:t xml:space="preserve"> The review identified teachers had a lack of training and preparation for teaching Welsh and that schools had a negative ethos surrounding the Welsh language (Welsh Government, 2013). With regards to primary education, t</w:t>
      </w:r>
      <w:r w:rsidR="009163D2" w:rsidRPr="00A81C31">
        <w:rPr>
          <w:rFonts w:ascii="Arial" w:hAnsi="Arial" w:cs="Arial"/>
        </w:rPr>
        <w:t>he review found that teacher confidence in delivering Welsh oracy activities in primary schools</w:t>
      </w:r>
      <w:r w:rsidR="00E77760" w:rsidRPr="00A81C31">
        <w:rPr>
          <w:rFonts w:ascii="Arial" w:hAnsi="Arial" w:cs="Arial"/>
        </w:rPr>
        <w:t xml:space="preserve"> was low</w:t>
      </w:r>
      <w:r w:rsidR="0035387A" w:rsidRPr="00A81C31">
        <w:rPr>
          <w:rFonts w:ascii="Arial" w:hAnsi="Arial" w:cs="Arial"/>
        </w:rPr>
        <w:t xml:space="preserve"> and therefore</w:t>
      </w:r>
      <w:r w:rsidR="009163D2" w:rsidRPr="00A81C31">
        <w:rPr>
          <w:rFonts w:ascii="Arial" w:hAnsi="Arial" w:cs="Arial"/>
        </w:rPr>
        <w:t xml:space="preserve"> needed improvement if there was going to be any significant difference (Welsh Government, 2013). The review also stated tha</w:t>
      </w:r>
      <w:r w:rsidR="0035387A" w:rsidRPr="00A81C31">
        <w:rPr>
          <w:rFonts w:ascii="Arial" w:hAnsi="Arial" w:cs="Arial"/>
        </w:rPr>
        <w:t>t teachers in primary settings lacked the ability to teach Welsh as a second language, and so therefore improvement in this area is needed too (Welsh Government, 2013).</w:t>
      </w:r>
      <w:r w:rsidR="0035387A">
        <w:rPr>
          <w:rFonts w:ascii="Arial" w:hAnsi="Arial" w:cs="Arial"/>
        </w:rPr>
        <w:t xml:space="preserve"> </w:t>
      </w:r>
    </w:p>
    <w:p w14:paraId="55B55DB0" w14:textId="54DC9EA1" w:rsidR="00107EFD" w:rsidRDefault="00107EFD">
      <w:pPr>
        <w:rPr>
          <w:rFonts w:ascii="Arial" w:hAnsi="Arial" w:cs="Arial"/>
        </w:rPr>
      </w:pPr>
    </w:p>
    <w:p w14:paraId="3D77346D" w14:textId="5211851E" w:rsidR="000F28AB" w:rsidRPr="00A81C31" w:rsidRDefault="00107EFD">
      <w:pPr>
        <w:rPr>
          <w:rFonts w:ascii="Arial" w:hAnsi="Arial" w:cs="Arial"/>
        </w:rPr>
      </w:pPr>
      <w:r>
        <w:rPr>
          <w:rFonts w:ascii="Arial" w:hAnsi="Arial" w:cs="Arial"/>
        </w:rPr>
        <w:t>Similarly, another challenge that comes with increasing the use of Welsh and improving oracy skills in an English medium primary school</w:t>
      </w:r>
      <w:r w:rsidR="004A7979">
        <w:rPr>
          <w:rFonts w:ascii="Arial" w:hAnsi="Arial" w:cs="Arial"/>
        </w:rPr>
        <w:t xml:space="preserve">, specifically in a diverse area such as Cardiff, </w:t>
      </w:r>
      <w:r>
        <w:rPr>
          <w:rFonts w:ascii="Arial" w:hAnsi="Arial" w:cs="Arial"/>
        </w:rPr>
        <w:t>is due to the fact that many children come from a multilingual household</w:t>
      </w:r>
      <w:r w:rsidR="00797185">
        <w:rPr>
          <w:rFonts w:ascii="Arial" w:hAnsi="Arial" w:cs="Arial"/>
        </w:rPr>
        <w:t xml:space="preserve"> and are English as an Additional Language (EAL) </w:t>
      </w:r>
      <w:r w:rsidR="00C21AF2">
        <w:rPr>
          <w:rFonts w:ascii="Arial" w:hAnsi="Arial" w:cs="Arial"/>
        </w:rPr>
        <w:t>pupils</w:t>
      </w:r>
      <w:r w:rsidR="00797185">
        <w:rPr>
          <w:rFonts w:ascii="Arial" w:hAnsi="Arial" w:cs="Arial"/>
        </w:rPr>
        <w:t>.</w:t>
      </w:r>
      <w:r>
        <w:rPr>
          <w:rFonts w:ascii="Arial" w:hAnsi="Arial" w:cs="Arial"/>
        </w:rPr>
        <w:t xml:space="preserve"> </w:t>
      </w:r>
      <w:r w:rsidR="00535634" w:rsidRPr="00535634">
        <w:rPr>
          <w:rFonts w:ascii="Arial" w:hAnsi="Arial" w:cs="Arial"/>
        </w:rPr>
        <w:t>Since they are already juggling the difficulties of learning and utilising multiple languages, learning Welsh can be</w:t>
      </w:r>
      <w:r w:rsidR="00535634">
        <w:rPr>
          <w:rFonts w:ascii="Arial" w:hAnsi="Arial" w:cs="Arial"/>
        </w:rPr>
        <w:t xml:space="preserve"> challenging for EAL </w:t>
      </w:r>
      <w:r w:rsidR="00EC3C0A">
        <w:rPr>
          <w:rFonts w:ascii="Arial" w:hAnsi="Arial" w:cs="Arial"/>
        </w:rPr>
        <w:t>learners</w:t>
      </w:r>
      <w:r w:rsidR="00535634">
        <w:rPr>
          <w:rFonts w:ascii="Arial" w:hAnsi="Arial" w:cs="Arial"/>
        </w:rPr>
        <w:t xml:space="preserve">. </w:t>
      </w:r>
      <w:r w:rsidR="00535634" w:rsidRPr="00535634">
        <w:rPr>
          <w:rFonts w:ascii="Arial" w:hAnsi="Arial" w:cs="Arial"/>
        </w:rPr>
        <w:t>Fluency and confidence can be affected by limited exposure to Welsh outside the classroom, along with the cognitive challenge of learning both English and Welsh at the same time.</w:t>
      </w:r>
      <w:r w:rsidR="00535634">
        <w:rPr>
          <w:rFonts w:ascii="Arial" w:hAnsi="Arial" w:cs="Arial"/>
        </w:rPr>
        <w:t xml:space="preserve"> </w:t>
      </w:r>
      <w:r w:rsidR="00535634" w:rsidRPr="00535634">
        <w:rPr>
          <w:rFonts w:ascii="Arial" w:hAnsi="Arial" w:cs="Arial"/>
        </w:rPr>
        <w:t>Furthermore, if families don't speak Welsh, parental support mi</w:t>
      </w:r>
      <w:r w:rsidR="00535634" w:rsidRPr="00A81C31">
        <w:rPr>
          <w:rFonts w:ascii="Arial" w:hAnsi="Arial" w:cs="Arial"/>
        </w:rPr>
        <w:t>ght be limited, which would make reinforcing</w:t>
      </w:r>
      <w:r w:rsidR="00C21AF2" w:rsidRPr="00A81C31">
        <w:rPr>
          <w:rFonts w:ascii="Arial" w:hAnsi="Arial" w:cs="Arial"/>
        </w:rPr>
        <w:t xml:space="preserve"> the language</w:t>
      </w:r>
      <w:r w:rsidR="00535634" w:rsidRPr="00A81C31">
        <w:rPr>
          <w:rFonts w:ascii="Arial" w:hAnsi="Arial" w:cs="Arial"/>
        </w:rPr>
        <w:t xml:space="preserve"> at home more challenging</w:t>
      </w:r>
      <w:r w:rsidR="00027828" w:rsidRPr="00A81C31">
        <w:rPr>
          <w:rFonts w:ascii="Arial" w:hAnsi="Arial" w:cs="Arial"/>
        </w:rPr>
        <w:t xml:space="preserve"> (Rhys, 2014</w:t>
      </w:r>
      <w:r w:rsidR="000F28AB" w:rsidRPr="00A81C31">
        <w:rPr>
          <w:rFonts w:ascii="Arial" w:hAnsi="Arial" w:cs="Arial"/>
        </w:rPr>
        <w:t>)</w:t>
      </w:r>
      <w:r w:rsidR="00797185" w:rsidRPr="00A81C31">
        <w:rPr>
          <w:rFonts w:ascii="Arial" w:hAnsi="Arial" w:cs="Arial"/>
        </w:rPr>
        <w:t xml:space="preserve">. </w:t>
      </w:r>
      <w:r w:rsidR="00C21AF2" w:rsidRPr="00A81C31">
        <w:rPr>
          <w:rFonts w:ascii="Arial" w:hAnsi="Arial" w:cs="Arial"/>
        </w:rPr>
        <w:t>However,</w:t>
      </w:r>
      <w:r w:rsidR="00535634" w:rsidRPr="00A81C31">
        <w:rPr>
          <w:rFonts w:ascii="Arial" w:hAnsi="Arial" w:cs="Arial"/>
        </w:rPr>
        <w:t xml:space="preserve"> there is</w:t>
      </w:r>
      <w:r w:rsidR="000F28AB" w:rsidRPr="00A81C31">
        <w:rPr>
          <w:rFonts w:ascii="Arial" w:hAnsi="Arial" w:cs="Arial"/>
        </w:rPr>
        <w:t xml:space="preserve"> research </w:t>
      </w:r>
      <w:r w:rsidR="00535634" w:rsidRPr="00A81C31">
        <w:rPr>
          <w:rFonts w:ascii="Arial" w:hAnsi="Arial" w:cs="Arial"/>
        </w:rPr>
        <w:t xml:space="preserve">to </w:t>
      </w:r>
      <w:r w:rsidR="000F28AB" w:rsidRPr="00A81C31">
        <w:rPr>
          <w:rFonts w:ascii="Arial" w:hAnsi="Arial" w:cs="Arial"/>
        </w:rPr>
        <w:t>suggest</w:t>
      </w:r>
      <w:r w:rsidR="00535634" w:rsidRPr="00A81C31">
        <w:rPr>
          <w:rFonts w:ascii="Arial" w:hAnsi="Arial" w:cs="Arial"/>
        </w:rPr>
        <w:t xml:space="preserve"> </w:t>
      </w:r>
      <w:r w:rsidR="000F28AB" w:rsidRPr="00A81C31">
        <w:rPr>
          <w:rFonts w:ascii="Arial" w:hAnsi="Arial" w:cs="Arial"/>
        </w:rPr>
        <w:t xml:space="preserve">that children </w:t>
      </w:r>
      <w:r w:rsidR="00C21AF2" w:rsidRPr="00A81C31">
        <w:rPr>
          <w:rFonts w:ascii="Arial" w:hAnsi="Arial" w:cs="Arial"/>
        </w:rPr>
        <w:t xml:space="preserve">and families </w:t>
      </w:r>
      <w:r w:rsidR="000F28AB" w:rsidRPr="00A81C31">
        <w:rPr>
          <w:rFonts w:ascii="Arial" w:hAnsi="Arial" w:cs="Arial"/>
        </w:rPr>
        <w:t>who speak multiple languages are better able to engage with and pick up new languages than those children who don’t</w:t>
      </w:r>
      <w:r w:rsidR="00B404BD" w:rsidRPr="00A81C31">
        <w:rPr>
          <w:rFonts w:ascii="Arial" w:hAnsi="Arial" w:cs="Arial"/>
        </w:rPr>
        <w:t>.</w:t>
      </w:r>
      <w:r w:rsidR="00B404BD" w:rsidRPr="00A81C31">
        <w:rPr>
          <w:rFonts w:ascii="Arial" w:eastAsia="Arial" w:hAnsi="Arial" w:cs="Arial"/>
          <w:color w:val="000000"/>
        </w:rPr>
        <w:t xml:space="preserve"> Bilingual children who are exposed to new language show more efficient processing of that language when compared to non-bilingual children (Byers-Heinlein &amp; Lew-Williams 2013).</w:t>
      </w:r>
      <w:r w:rsidR="00B404BD">
        <w:rPr>
          <w:rFonts w:ascii="Arial" w:eastAsia="Arial" w:hAnsi="Arial" w:cs="Arial"/>
          <w:color w:val="000000"/>
        </w:rPr>
        <w:t xml:space="preserve"> This research suggests that although multi-language families may not necessarily prioritise the Welsh language in their homes, those children are not at an advantage when it comes to learning Welsh and are perhaps better able to engage with and develop Welsh language skills. </w:t>
      </w:r>
    </w:p>
    <w:p w14:paraId="2B9EF6BF" w14:textId="77777777" w:rsidR="00535634" w:rsidRDefault="00535634">
      <w:pPr>
        <w:rPr>
          <w:rFonts w:ascii="Arial" w:eastAsia="Arial" w:hAnsi="Arial" w:cs="Arial"/>
          <w:color w:val="000000"/>
        </w:rPr>
      </w:pPr>
    </w:p>
    <w:p w14:paraId="749E6361" w14:textId="47743C86" w:rsidR="00535634" w:rsidRDefault="00535634">
      <w:pPr>
        <w:rPr>
          <w:rFonts w:ascii="Arial" w:eastAsia="Arial" w:hAnsi="Arial" w:cs="Arial"/>
          <w:b/>
          <w:bCs/>
          <w:color w:val="000000"/>
        </w:rPr>
      </w:pPr>
      <w:r>
        <w:rPr>
          <w:rFonts w:ascii="Arial" w:eastAsia="Arial" w:hAnsi="Arial" w:cs="Arial"/>
          <w:b/>
          <w:bCs/>
          <w:color w:val="000000"/>
        </w:rPr>
        <w:t xml:space="preserve">Developing Welsh Language </w:t>
      </w:r>
      <w:r w:rsidR="004D7C10">
        <w:rPr>
          <w:rFonts w:ascii="Arial" w:eastAsia="Arial" w:hAnsi="Arial" w:cs="Arial"/>
          <w:b/>
          <w:bCs/>
          <w:color w:val="000000"/>
        </w:rPr>
        <w:t>skills</w:t>
      </w:r>
    </w:p>
    <w:p w14:paraId="43F67BF3" w14:textId="77777777" w:rsidR="004D7C10" w:rsidRDefault="004D7C10">
      <w:pPr>
        <w:rPr>
          <w:rFonts w:ascii="Arial" w:eastAsia="Arial" w:hAnsi="Arial" w:cs="Arial"/>
          <w:b/>
          <w:bCs/>
          <w:color w:val="000000"/>
        </w:rPr>
      </w:pPr>
    </w:p>
    <w:p w14:paraId="6864408C" w14:textId="348A5117" w:rsidR="004D7C10" w:rsidRDefault="004D7C10">
      <w:pPr>
        <w:rPr>
          <w:rFonts w:ascii="Arial" w:eastAsia="Arial" w:hAnsi="Arial" w:cs="Arial"/>
          <w:color w:val="000000"/>
        </w:rPr>
      </w:pPr>
      <w:r>
        <w:rPr>
          <w:rFonts w:ascii="Arial" w:eastAsia="Arial" w:hAnsi="Arial" w:cs="Arial"/>
          <w:color w:val="000000"/>
        </w:rPr>
        <w:t xml:space="preserve">There are several ways in which Welsh language skills, particularly oracy skills can be developed in schools. </w:t>
      </w:r>
    </w:p>
    <w:p w14:paraId="298BDAE1" w14:textId="40D696D2" w:rsidR="004D7C10" w:rsidRDefault="004D7C10">
      <w:pPr>
        <w:rPr>
          <w:rFonts w:ascii="Arial" w:eastAsia="Arial" w:hAnsi="Arial" w:cs="Arial"/>
          <w:color w:val="000000"/>
        </w:rPr>
      </w:pPr>
      <w:r>
        <w:rPr>
          <w:rFonts w:ascii="Arial" w:eastAsia="Arial" w:hAnsi="Arial" w:cs="Arial"/>
          <w:color w:val="000000"/>
        </w:rPr>
        <w:t>It is believed that a child’s environment and interactions with peers</w:t>
      </w:r>
      <w:r w:rsidR="00853F7E">
        <w:rPr>
          <w:rFonts w:ascii="Arial" w:eastAsia="Arial" w:hAnsi="Arial" w:cs="Arial"/>
          <w:color w:val="000000"/>
        </w:rPr>
        <w:t xml:space="preserve"> can impact their cognitive development and learning ability, therefore impacting their ability to learn new languages (Vygotsky, 1978). </w:t>
      </w:r>
      <w:r w:rsidR="002F38BB">
        <w:rPr>
          <w:rFonts w:ascii="Arial" w:eastAsia="Arial" w:hAnsi="Arial" w:cs="Arial"/>
          <w:color w:val="000000"/>
        </w:rPr>
        <w:t xml:space="preserve">Vygotsky’s Social Interaction Theory focusses on the crucial role of social interaction with peers and other more knowledgeable individuals (such as teachers) with regards to a child’s development and intellectual abilities, specifically language development (Vygotsky, 1978). </w:t>
      </w:r>
      <w:r w:rsidR="005F1C21">
        <w:rPr>
          <w:rFonts w:ascii="Arial" w:eastAsia="Arial" w:hAnsi="Arial" w:cs="Arial"/>
          <w:color w:val="000000"/>
        </w:rPr>
        <w:t>Within the classroom, c</w:t>
      </w:r>
      <w:r w:rsidR="002F38BB">
        <w:rPr>
          <w:rFonts w:ascii="Arial" w:eastAsia="Arial" w:hAnsi="Arial" w:cs="Arial"/>
          <w:color w:val="000000"/>
        </w:rPr>
        <w:t>hildren are able to practice</w:t>
      </w:r>
      <w:r w:rsidR="005F1C21">
        <w:rPr>
          <w:rFonts w:ascii="Arial" w:eastAsia="Arial" w:hAnsi="Arial" w:cs="Arial"/>
          <w:color w:val="000000"/>
        </w:rPr>
        <w:t xml:space="preserve"> Welsh</w:t>
      </w:r>
      <w:r w:rsidR="002F38BB">
        <w:rPr>
          <w:rFonts w:ascii="Arial" w:eastAsia="Arial" w:hAnsi="Arial" w:cs="Arial"/>
          <w:color w:val="000000"/>
        </w:rPr>
        <w:t xml:space="preserve"> language skills </w:t>
      </w:r>
      <w:r w:rsidR="005F1C21">
        <w:rPr>
          <w:rFonts w:ascii="Arial" w:eastAsia="Arial" w:hAnsi="Arial" w:cs="Arial"/>
          <w:color w:val="000000"/>
        </w:rPr>
        <w:t xml:space="preserve">by interacting with </w:t>
      </w:r>
      <w:r w:rsidR="00C21AF2">
        <w:rPr>
          <w:rFonts w:ascii="Arial" w:eastAsia="Arial" w:hAnsi="Arial" w:cs="Arial"/>
          <w:color w:val="000000"/>
        </w:rPr>
        <w:t>peers and</w:t>
      </w:r>
      <w:r w:rsidR="005F1C21">
        <w:rPr>
          <w:rFonts w:ascii="Arial" w:eastAsia="Arial" w:hAnsi="Arial" w:cs="Arial"/>
          <w:color w:val="000000"/>
        </w:rPr>
        <w:t xml:space="preserve"> engaging in conversations which helps them to strengthen their Welsh language and oracy skills. This can be done through conversations or </w:t>
      </w:r>
      <w:r w:rsidR="00C21AF2">
        <w:rPr>
          <w:rFonts w:ascii="Arial" w:eastAsia="Arial" w:hAnsi="Arial" w:cs="Arial"/>
          <w:color w:val="000000"/>
        </w:rPr>
        <w:t>mini games</w:t>
      </w:r>
      <w:r w:rsidR="005F1C21">
        <w:rPr>
          <w:rFonts w:ascii="Arial" w:eastAsia="Arial" w:hAnsi="Arial" w:cs="Arial"/>
          <w:color w:val="000000"/>
        </w:rPr>
        <w:t xml:space="preserve"> that give the </w:t>
      </w:r>
      <w:r w:rsidR="005F1C21">
        <w:rPr>
          <w:rFonts w:ascii="Arial" w:eastAsia="Arial" w:hAnsi="Arial" w:cs="Arial"/>
          <w:color w:val="000000"/>
        </w:rPr>
        <w:lastRenderedPageBreak/>
        <w:t xml:space="preserve">children the opportunity to build on their confidence and fluency </w:t>
      </w:r>
      <w:r w:rsidR="00507F25">
        <w:rPr>
          <w:rFonts w:ascii="Arial" w:eastAsia="Arial" w:hAnsi="Arial" w:cs="Arial"/>
          <w:color w:val="000000"/>
        </w:rPr>
        <w:t>in regard to</w:t>
      </w:r>
      <w:r w:rsidR="005F1C21">
        <w:rPr>
          <w:rFonts w:ascii="Arial" w:eastAsia="Arial" w:hAnsi="Arial" w:cs="Arial"/>
          <w:color w:val="000000"/>
        </w:rPr>
        <w:t xml:space="preserve"> the Welsh language. </w:t>
      </w:r>
    </w:p>
    <w:p w14:paraId="7ACE0E14" w14:textId="363C91C3" w:rsidR="00B043F7" w:rsidRDefault="005F1C21">
      <w:pPr>
        <w:rPr>
          <w:rFonts w:ascii="Arial" w:eastAsia="Arial" w:hAnsi="Arial" w:cs="Arial"/>
          <w:color w:val="000000"/>
        </w:rPr>
      </w:pPr>
      <w:r>
        <w:rPr>
          <w:rFonts w:ascii="Arial" w:eastAsia="Arial" w:hAnsi="Arial" w:cs="Arial"/>
          <w:color w:val="000000"/>
        </w:rPr>
        <w:t xml:space="preserve">Another key element to </w:t>
      </w:r>
      <w:r w:rsidR="00B043F7">
        <w:rPr>
          <w:rFonts w:ascii="Arial" w:eastAsia="Arial" w:hAnsi="Arial" w:cs="Arial"/>
          <w:color w:val="000000"/>
        </w:rPr>
        <w:t>Vygotsky’s</w:t>
      </w:r>
      <w:r>
        <w:rPr>
          <w:rFonts w:ascii="Arial" w:eastAsia="Arial" w:hAnsi="Arial" w:cs="Arial"/>
          <w:color w:val="000000"/>
        </w:rPr>
        <w:t xml:space="preserve"> Social Interaction Theory was the importance of having more knowledgeable individuals such as teachers and other adults who are able to scaffold and model </w:t>
      </w:r>
      <w:r w:rsidR="001357B0">
        <w:rPr>
          <w:rFonts w:ascii="Arial" w:eastAsia="Arial" w:hAnsi="Arial" w:cs="Arial"/>
          <w:color w:val="000000"/>
        </w:rPr>
        <w:t xml:space="preserve">using language accurately </w:t>
      </w:r>
      <w:r>
        <w:rPr>
          <w:rFonts w:ascii="Arial" w:eastAsia="Arial" w:hAnsi="Arial" w:cs="Arial"/>
          <w:color w:val="000000"/>
        </w:rPr>
        <w:t xml:space="preserve">(Vygotsky, 1978). </w:t>
      </w:r>
      <w:r w:rsidR="00B043F7">
        <w:rPr>
          <w:rFonts w:ascii="Arial" w:eastAsia="Arial" w:hAnsi="Arial" w:cs="Arial"/>
          <w:color w:val="000000"/>
        </w:rPr>
        <w:t xml:space="preserve">By modelling, using prompts and accurate sentence structures when </w:t>
      </w:r>
      <w:r>
        <w:rPr>
          <w:rFonts w:ascii="Arial" w:eastAsia="Arial" w:hAnsi="Arial" w:cs="Arial"/>
          <w:color w:val="000000"/>
        </w:rPr>
        <w:t>using the Welsh language in conversation</w:t>
      </w:r>
      <w:r w:rsidR="00B043F7">
        <w:rPr>
          <w:rFonts w:ascii="Arial" w:eastAsia="Arial" w:hAnsi="Arial" w:cs="Arial"/>
          <w:color w:val="000000"/>
        </w:rPr>
        <w:t xml:space="preserve">, children are able to learn </w:t>
      </w:r>
      <w:r w:rsidR="001357B0">
        <w:rPr>
          <w:rFonts w:ascii="Arial" w:eastAsia="Arial" w:hAnsi="Arial" w:cs="Arial"/>
          <w:color w:val="000000"/>
        </w:rPr>
        <w:t xml:space="preserve">from others </w:t>
      </w:r>
      <w:r w:rsidR="00B043F7">
        <w:rPr>
          <w:rFonts w:ascii="Arial" w:eastAsia="Arial" w:hAnsi="Arial" w:cs="Arial"/>
          <w:color w:val="000000"/>
        </w:rPr>
        <w:t xml:space="preserve">and build their confidence using the Welsh language independently. </w:t>
      </w:r>
    </w:p>
    <w:p w14:paraId="69753AEE" w14:textId="27D3FB05" w:rsidR="00F13B99" w:rsidRDefault="00F13B99">
      <w:pPr>
        <w:rPr>
          <w:rFonts w:ascii="Arial" w:eastAsia="Arial" w:hAnsi="Arial" w:cs="Arial"/>
          <w:color w:val="000000"/>
        </w:rPr>
      </w:pPr>
      <w:r>
        <w:rPr>
          <w:rFonts w:ascii="Arial" w:eastAsia="Arial" w:hAnsi="Arial" w:cs="Arial"/>
          <w:color w:val="000000"/>
        </w:rPr>
        <w:t>According to this theory</w:t>
      </w:r>
      <w:r w:rsidR="003A0C87">
        <w:rPr>
          <w:rFonts w:ascii="Arial" w:eastAsia="Arial" w:hAnsi="Arial" w:cs="Arial"/>
          <w:color w:val="000000"/>
        </w:rPr>
        <w:t xml:space="preserve">, a mixture of group learning, interactive learning activities/games, aswell as using speaking exercises can improve and enhance a child’s Welsh language proficiency in the context of developing Welsh oracy skills, especially when led by a teacher or a more knowledgeable/experienced individual. </w:t>
      </w:r>
    </w:p>
    <w:p w14:paraId="4B46CC9A" w14:textId="77777777" w:rsidR="00B043F7" w:rsidRDefault="00B043F7">
      <w:pPr>
        <w:rPr>
          <w:rFonts w:ascii="Arial" w:eastAsia="Arial" w:hAnsi="Arial" w:cs="Arial"/>
          <w:color w:val="000000"/>
        </w:rPr>
      </w:pPr>
    </w:p>
    <w:p w14:paraId="615B8163" w14:textId="03306206" w:rsidR="00B043F7" w:rsidRDefault="003A0C87">
      <w:pPr>
        <w:rPr>
          <w:rFonts w:ascii="Arial" w:eastAsia="Arial" w:hAnsi="Arial" w:cs="Arial"/>
          <w:color w:val="000000"/>
        </w:rPr>
      </w:pPr>
      <w:r>
        <w:rPr>
          <w:rFonts w:ascii="Arial" w:eastAsia="Arial" w:hAnsi="Arial" w:cs="Arial"/>
          <w:color w:val="000000"/>
        </w:rPr>
        <w:t>Furthermore,</w:t>
      </w:r>
      <w:r w:rsidR="002A11A1">
        <w:rPr>
          <w:rFonts w:ascii="Arial" w:eastAsia="Arial" w:hAnsi="Arial" w:cs="Arial"/>
          <w:color w:val="000000"/>
        </w:rPr>
        <w:t xml:space="preserve"> a recent study carried out b</w:t>
      </w:r>
      <w:r w:rsidR="002A11A1" w:rsidRPr="00507F25">
        <w:rPr>
          <w:rFonts w:ascii="Arial" w:eastAsia="Arial" w:hAnsi="Arial" w:cs="Arial"/>
          <w:color w:val="000000"/>
        </w:rPr>
        <w:t xml:space="preserve">y </w:t>
      </w:r>
      <w:r w:rsidR="00E92D15" w:rsidRPr="00507F25">
        <w:rPr>
          <w:rFonts w:ascii="Arial" w:eastAsia="Arial" w:hAnsi="Arial" w:cs="Arial"/>
          <w:color w:val="000000"/>
        </w:rPr>
        <w:t xml:space="preserve">Kalogirou et al (2017) found </w:t>
      </w:r>
      <w:r w:rsidR="003832B1" w:rsidRPr="00507F25">
        <w:rPr>
          <w:rFonts w:ascii="Arial" w:eastAsia="Arial" w:hAnsi="Arial" w:cs="Arial"/>
          <w:color w:val="000000"/>
        </w:rPr>
        <w:t xml:space="preserve">a new method of teaching language, whereby they </w:t>
      </w:r>
      <w:r w:rsidR="00553D0F" w:rsidRPr="00507F25">
        <w:rPr>
          <w:rFonts w:ascii="Arial" w:eastAsia="Arial" w:hAnsi="Arial" w:cs="Arial"/>
          <w:color w:val="000000"/>
        </w:rPr>
        <w:t>examined the effectiveness</w:t>
      </w:r>
      <w:r w:rsidR="00553D0F">
        <w:rPr>
          <w:rFonts w:ascii="Arial" w:eastAsia="Arial" w:hAnsi="Arial" w:cs="Arial"/>
          <w:color w:val="000000"/>
        </w:rPr>
        <w:t xml:space="preserve"> of using drama techniques to help children of primary school age develop their Welsh language skills. There were 63 learners, all of whom were learning Welsh as a second language, from Year 5 classes. </w:t>
      </w:r>
      <w:r w:rsidR="003B7EBC">
        <w:rPr>
          <w:rFonts w:ascii="Arial" w:eastAsia="Arial" w:hAnsi="Arial" w:cs="Arial"/>
          <w:color w:val="000000"/>
        </w:rPr>
        <w:t xml:space="preserve">Children in the experimental group engaged in drama-based activities such as role-play and </w:t>
      </w:r>
      <w:r w:rsidR="00C21AF2">
        <w:rPr>
          <w:rFonts w:ascii="Arial" w:eastAsia="Arial" w:hAnsi="Arial" w:cs="Arial"/>
          <w:color w:val="000000"/>
        </w:rPr>
        <w:t>filmmaking</w:t>
      </w:r>
      <w:r w:rsidR="003B7EBC">
        <w:rPr>
          <w:rFonts w:ascii="Arial" w:eastAsia="Arial" w:hAnsi="Arial" w:cs="Arial"/>
          <w:color w:val="000000"/>
        </w:rPr>
        <w:t xml:space="preserve">, whereas the control group used more traditional methods of language acquisition </w:t>
      </w:r>
      <w:r w:rsidR="007F1F81">
        <w:rPr>
          <w:rFonts w:ascii="Arial" w:eastAsia="Arial" w:hAnsi="Arial" w:cs="Arial"/>
          <w:color w:val="000000"/>
        </w:rPr>
        <w:t>activities</w:t>
      </w:r>
      <w:r w:rsidR="003B7EBC">
        <w:rPr>
          <w:rFonts w:ascii="Arial" w:eastAsia="Arial" w:hAnsi="Arial" w:cs="Arial"/>
          <w:color w:val="000000"/>
        </w:rPr>
        <w:t xml:space="preserve"> such as reading books with course book activities and class activities with interactions with peers </w:t>
      </w:r>
      <w:r w:rsidR="003B7EBC" w:rsidRPr="00507F25">
        <w:rPr>
          <w:rFonts w:ascii="Arial" w:eastAsia="Arial" w:hAnsi="Arial" w:cs="Arial"/>
          <w:color w:val="000000"/>
        </w:rPr>
        <w:t>(Kalogirou et al 2017).</w:t>
      </w:r>
      <w:r w:rsidR="003B7EBC">
        <w:rPr>
          <w:rFonts w:ascii="Arial" w:eastAsia="Arial" w:hAnsi="Arial" w:cs="Arial"/>
          <w:color w:val="000000"/>
        </w:rPr>
        <w:t xml:space="preserve"> </w:t>
      </w:r>
      <w:r w:rsidR="007F1F81">
        <w:rPr>
          <w:rFonts w:ascii="Arial" w:eastAsia="Arial" w:hAnsi="Arial" w:cs="Arial"/>
          <w:color w:val="000000"/>
        </w:rPr>
        <w:t xml:space="preserve">The children then completed </w:t>
      </w:r>
      <w:r w:rsidR="00C21AF2">
        <w:rPr>
          <w:rFonts w:ascii="Arial" w:eastAsia="Arial" w:hAnsi="Arial" w:cs="Arial"/>
          <w:color w:val="000000"/>
        </w:rPr>
        <w:t>questionnaires,</w:t>
      </w:r>
      <w:r w:rsidR="007F1F81">
        <w:rPr>
          <w:rFonts w:ascii="Arial" w:eastAsia="Arial" w:hAnsi="Arial" w:cs="Arial"/>
          <w:color w:val="000000"/>
        </w:rPr>
        <w:t xml:space="preserve"> and the results were analysed to compare vocabulary acquisition between the groups. Results found that those children who engaged in the drama-based activities significantly outperformed those children in the control group who did not take part in any </w:t>
      </w:r>
      <w:r w:rsidR="00C21AF2">
        <w:rPr>
          <w:rFonts w:ascii="Arial" w:eastAsia="Arial" w:hAnsi="Arial" w:cs="Arial"/>
          <w:color w:val="000000"/>
        </w:rPr>
        <w:t>drama-based</w:t>
      </w:r>
      <w:r w:rsidR="007F1F81">
        <w:rPr>
          <w:rFonts w:ascii="Arial" w:eastAsia="Arial" w:hAnsi="Arial" w:cs="Arial"/>
          <w:color w:val="000000"/>
        </w:rPr>
        <w:t xml:space="preserve"> </w:t>
      </w:r>
      <w:r w:rsidR="00011E91">
        <w:rPr>
          <w:rFonts w:ascii="Arial" w:eastAsia="Arial" w:hAnsi="Arial" w:cs="Arial"/>
          <w:color w:val="000000"/>
        </w:rPr>
        <w:t>activities</w:t>
      </w:r>
      <w:r w:rsidR="007F1F81">
        <w:rPr>
          <w:rFonts w:ascii="Arial" w:eastAsia="Arial" w:hAnsi="Arial" w:cs="Arial"/>
          <w:color w:val="000000"/>
        </w:rPr>
        <w:t xml:space="preserve"> and instead used more traditional methods of learning languages. </w:t>
      </w:r>
      <w:r w:rsidR="007F1F81" w:rsidRPr="00507F25">
        <w:rPr>
          <w:rFonts w:ascii="Arial" w:eastAsia="Arial" w:hAnsi="Arial" w:cs="Arial"/>
          <w:color w:val="000000"/>
        </w:rPr>
        <w:t>Kalogirou et al (2017)</w:t>
      </w:r>
      <w:r w:rsidR="007F1F81">
        <w:rPr>
          <w:rFonts w:ascii="Arial" w:eastAsia="Arial" w:hAnsi="Arial" w:cs="Arial"/>
          <w:color w:val="000000"/>
        </w:rPr>
        <w:t xml:space="preserve"> found that children </w:t>
      </w:r>
      <w:r w:rsidR="00011E91">
        <w:rPr>
          <w:rFonts w:ascii="Arial" w:eastAsia="Arial" w:hAnsi="Arial" w:cs="Arial"/>
          <w:color w:val="000000"/>
        </w:rPr>
        <w:t xml:space="preserve">in the experimental group found the drama-based activities fun and engaging and were willing to participate. </w:t>
      </w:r>
    </w:p>
    <w:p w14:paraId="7D0E0DA0" w14:textId="1CDC80AB" w:rsidR="00B404BD" w:rsidRDefault="00011E91">
      <w:pPr>
        <w:rPr>
          <w:rFonts w:ascii="Arial" w:hAnsi="Arial" w:cs="Arial"/>
        </w:rPr>
      </w:pPr>
      <w:r>
        <w:rPr>
          <w:rFonts w:ascii="Arial" w:hAnsi="Arial" w:cs="Arial"/>
        </w:rPr>
        <w:t xml:space="preserve">These results suggest that incorporating drama-based activities can be a useful strategy when trying to improve Welsh language skills amongst primary school children. The </w:t>
      </w:r>
      <w:r w:rsidR="008C6C77">
        <w:rPr>
          <w:rFonts w:ascii="Arial" w:hAnsi="Arial" w:cs="Arial"/>
        </w:rPr>
        <w:t>clear increase in vocabulary acquisition shows that</w:t>
      </w:r>
      <w:r w:rsidR="00FC5C71">
        <w:rPr>
          <w:rFonts w:ascii="Arial" w:hAnsi="Arial" w:cs="Arial"/>
        </w:rPr>
        <w:t xml:space="preserve"> using drama-based activities, </w:t>
      </w:r>
      <w:r w:rsidR="00E564DD">
        <w:rPr>
          <w:rFonts w:ascii="Arial" w:hAnsi="Arial" w:cs="Arial"/>
        </w:rPr>
        <w:t xml:space="preserve">aids children’s ability to </w:t>
      </w:r>
      <w:r w:rsidR="00E6640D">
        <w:rPr>
          <w:rFonts w:ascii="Arial" w:hAnsi="Arial" w:cs="Arial"/>
        </w:rPr>
        <w:t xml:space="preserve">learn new language and positively increases their engagement with the language through activities that they genuinely enjoy. </w:t>
      </w:r>
    </w:p>
    <w:p w14:paraId="29B9E7AE" w14:textId="628C04AD" w:rsidR="002C7EE4" w:rsidRDefault="002C7EE4">
      <w:pPr>
        <w:rPr>
          <w:rFonts w:ascii="Arial" w:hAnsi="Arial" w:cs="Arial"/>
        </w:rPr>
      </w:pPr>
      <w:r>
        <w:rPr>
          <w:rFonts w:ascii="Arial" w:hAnsi="Arial" w:cs="Arial"/>
        </w:rPr>
        <w:t xml:space="preserve">These findings show that combining social interaction with peers, alongside creative, immersive approaches can be highly effective in improving Welsh oracy skills among primary school learners. </w:t>
      </w:r>
    </w:p>
    <w:p w14:paraId="1FED3E55" w14:textId="77777777" w:rsidR="002C7EE4" w:rsidRDefault="002C7EE4">
      <w:pPr>
        <w:rPr>
          <w:rFonts w:ascii="Arial" w:hAnsi="Arial" w:cs="Arial"/>
        </w:rPr>
      </w:pPr>
    </w:p>
    <w:p w14:paraId="116BC8AE" w14:textId="1993B878" w:rsidR="00DA3976" w:rsidRDefault="00C21AF2">
      <w:pPr>
        <w:rPr>
          <w:rFonts w:ascii="Arial" w:hAnsi="Arial" w:cs="Arial"/>
          <w:b/>
          <w:bCs/>
        </w:rPr>
      </w:pPr>
      <w:r>
        <w:rPr>
          <w:rFonts w:ascii="Arial" w:hAnsi="Arial" w:cs="Arial"/>
          <w:b/>
          <w:bCs/>
        </w:rPr>
        <w:t>Developing an Action Point</w:t>
      </w:r>
    </w:p>
    <w:p w14:paraId="38E4941A" w14:textId="77777777" w:rsidR="00C21AF2" w:rsidRDefault="00C21AF2">
      <w:pPr>
        <w:rPr>
          <w:rFonts w:ascii="Arial" w:hAnsi="Arial" w:cs="Arial"/>
        </w:rPr>
      </w:pPr>
    </w:p>
    <w:p w14:paraId="2FF09003" w14:textId="46449F6A" w:rsidR="000A5850" w:rsidRDefault="00621735">
      <w:pPr>
        <w:rPr>
          <w:rFonts w:ascii="Arial" w:hAnsi="Arial" w:cs="Arial"/>
        </w:rPr>
      </w:pPr>
      <w:r>
        <w:rPr>
          <w:rFonts w:ascii="Arial" w:hAnsi="Arial" w:cs="Arial"/>
        </w:rPr>
        <w:t xml:space="preserve">The target of ‘improving Welsh oracy skills’ aligns with </w:t>
      </w:r>
      <w:r w:rsidR="00006C78">
        <w:rPr>
          <w:rFonts w:ascii="Arial" w:hAnsi="Arial" w:cs="Arial"/>
        </w:rPr>
        <w:t xml:space="preserve">School A’s </w:t>
      </w:r>
      <w:r w:rsidR="00E231B2">
        <w:rPr>
          <w:rFonts w:ascii="Arial" w:hAnsi="Arial" w:cs="Arial"/>
        </w:rPr>
        <w:t>i</w:t>
      </w:r>
      <w:r>
        <w:rPr>
          <w:rFonts w:ascii="Arial" w:hAnsi="Arial" w:cs="Arial"/>
        </w:rPr>
        <w:t xml:space="preserve">nclusive ethos </w:t>
      </w:r>
      <w:r w:rsidR="00006C78">
        <w:rPr>
          <w:rFonts w:ascii="Arial" w:hAnsi="Arial" w:cs="Arial"/>
        </w:rPr>
        <w:t xml:space="preserve">and promotes bilingualism supporting the Welsh Governments national goal of 1 million </w:t>
      </w:r>
      <w:r w:rsidR="00E231B2">
        <w:rPr>
          <w:rFonts w:ascii="Arial" w:hAnsi="Arial" w:cs="Arial"/>
        </w:rPr>
        <w:t>W</w:t>
      </w:r>
      <w:r w:rsidR="00006C78">
        <w:rPr>
          <w:rFonts w:ascii="Arial" w:hAnsi="Arial" w:cs="Arial"/>
        </w:rPr>
        <w:t>elsh speakers by 205</w:t>
      </w:r>
      <w:r w:rsidR="00E231B2">
        <w:rPr>
          <w:rFonts w:ascii="Arial" w:hAnsi="Arial" w:cs="Arial"/>
        </w:rPr>
        <w:t>0.</w:t>
      </w:r>
      <w:r w:rsidR="009461AB">
        <w:rPr>
          <w:rFonts w:ascii="Arial" w:hAnsi="Arial" w:cs="Arial"/>
        </w:rPr>
        <w:t xml:space="preserve"> Lesson observations and learning walks highlight that the use of oral Welsh by adults and children requires some development. Furthermore, all staff completed a self-evaluation form which highlighted</w:t>
      </w:r>
      <w:r w:rsidR="00C21AF2">
        <w:rPr>
          <w:rFonts w:ascii="Arial" w:hAnsi="Arial" w:cs="Arial"/>
        </w:rPr>
        <w:t xml:space="preserve"> that</w:t>
      </w:r>
      <w:r w:rsidR="009461AB">
        <w:rPr>
          <w:rFonts w:ascii="Arial" w:hAnsi="Arial" w:cs="Arial"/>
        </w:rPr>
        <w:t xml:space="preserve"> improvement was needed in staff’s own development of their Welsh language skills, developing their knowledge, skills and understanding.</w:t>
      </w:r>
      <w:r w:rsidR="00CF505A">
        <w:rPr>
          <w:rFonts w:ascii="Arial" w:hAnsi="Arial" w:cs="Arial"/>
        </w:rPr>
        <w:t xml:space="preserve"> In addition to this, given that School A is a diverse school, many families have limited exposure to Welsh at home, therefore </w:t>
      </w:r>
      <w:r w:rsidR="004E7698">
        <w:rPr>
          <w:rFonts w:ascii="Arial" w:hAnsi="Arial" w:cs="Arial"/>
        </w:rPr>
        <w:t>setting this target is key</w:t>
      </w:r>
      <w:r w:rsidR="00C21AF2">
        <w:rPr>
          <w:rFonts w:ascii="Arial" w:hAnsi="Arial" w:cs="Arial"/>
        </w:rPr>
        <w:t xml:space="preserve"> in</w:t>
      </w:r>
      <w:r w:rsidR="004E7698">
        <w:rPr>
          <w:rFonts w:ascii="Arial" w:hAnsi="Arial" w:cs="Arial"/>
        </w:rPr>
        <w:t xml:space="preserve"> developing Welsh oracy skills. </w:t>
      </w:r>
      <w:r w:rsidR="00E231B2">
        <w:rPr>
          <w:rFonts w:ascii="Arial" w:hAnsi="Arial" w:cs="Arial"/>
        </w:rPr>
        <w:t xml:space="preserve">  </w:t>
      </w:r>
    </w:p>
    <w:p w14:paraId="4CF85BC5" w14:textId="77777777" w:rsidR="004E7698" w:rsidRDefault="004E7698">
      <w:pPr>
        <w:rPr>
          <w:rFonts w:ascii="Arial" w:hAnsi="Arial" w:cs="Arial"/>
        </w:rPr>
      </w:pPr>
    </w:p>
    <w:p w14:paraId="7D047A50" w14:textId="0DF54B31" w:rsidR="003927DC" w:rsidRDefault="004E7698" w:rsidP="003927DC">
      <w:pPr>
        <w:rPr>
          <w:rFonts w:ascii="Arial" w:hAnsi="Arial" w:cs="Arial"/>
        </w:rPr>
      </w:pPr>
      <w:r>
        <w:rPr>
          <w:rFonts w:ascii="Arial" w:hAnsi="Arial" w:cs="Arial"/>
        </w:rPr>
        <w:lastRenderedPageBreak/>
        <w:t>As a result of this, School A developed several action points/strategies in order to help increase the use of Welsh and improve Welsh oracy skills among staff and pupils.</w:t>
      </w:r>
      <w:r w:rsidR="003927DC">
        <w:rPr>
          <w:rFonts w:ascii="Arial" w:hAnsi="Arial" w:cs="Arial"/>
        </w:rPr>
        <w:t xml:space="preserve"> One of these was the use of ‘Helpwr Heddiw’ sessions which is a pupil-led session that encourages peer modelling and participation </w:t>
      </w:r>
      <w:r w:rsidR="00A31356">
        <w:rPr>
          <w:rFonts w:ascii="Arial" w:hAnsi="Arial" w:cs="Arial"/>
        </w:rPr>
        <w:t xml:space="preserve">in using the Welsh language. </w:t>
      </w:r>
      <w:r w:rsidR="00C21AF2">
        <w:rPr>
          <w:rFonts w:ascii="Arial" w:hAnsi="Arial" w:cs="Arial"/>
        </w:rPr>
        <w:t>Usually,</w:t>
      </w:r>
      <w:r w:rsidR="00A31356">
        <w:rPr>
          <w:rFonts w:ascii="Arial" w:hAnsi="Arial" w:cs="Arial"/>
        </w:rPr>
        <w:t xml:space="preserve"> children will be chosen at random to take on the role of ‘Helpwr Heddiw’ and choose several different activities/games that promote using the Welsh language. The children chosen to be ‘Helpwr Heddiw’ would </w:t>
      </w:r>
      <w:r w:rsidR="00E026A6">
        <w:rPr>
          <w:rFonts w:ascii="Arial" w:hAnsi="Arial" w:cs="Arial"/>
        </w:rPr>
        <w:t xml:space="preserve">give classroom instructions, write the days date in Welsh and describe the weather for that day in Welsh with the help of other children in the classroom. </w:t>
      </w:r>
    </w:p>
    <w:p w14:paraId="3CE25349" w14:textId="59BE5F89" w:rsidR="00E026A6" w:rsidRDefault="00E026A6" w:rsidP="003927DC">
      <w:pPr>
        <w:rPr>
          <w:rFonts w:ascii="Arial" w:hAnsi="Arial" w:cs="Arial"/>
        </w:rPr>
      </w:pPr>
      <w:r>
        <w:rPr>
          <w:rFonts w:ascii="Arial" w:hAnsi="Arial" w:cs="Arial"/>
        </w:rPr>
        <w:t xml:space="preserve">Similarly, to further embed the Welsh language and improve oracy skills, School A introduced ‘word jails’ in their classrooms, whereby certain common phrases used in the classroom such as ‘Can I have…’ or “Can I go to the toilet?” were only to be spoken using the Welsh equivalent. This ensured that children regularly practiced essential Welsh phrases and reinforces their ability to speak fluently and confidently. It also helps to normalise using Welsh within the classroom. </w:t>
      </w:r>
    </w:p>
    <w:p w14:paraId="305E0E56" w14:textId="29E45996" w:rsidR="00C21AF2" w:rsidRDefault="00C21AF2" w:rsidP="003927DC">
      <w:pPr>
        <w:rPr>
          <w:rFonts w:ascii="Arial" w:hAnsi="Arial" w:cs="Arial"/>
        </w:rPr>
      </w:pPr>
      <w:r>
        <w:rPr>
          <w:rFonts w:ascii="Arial" w:hAnsi="Arial" w:cs="Arial"/>
        </w:rPr>
        <w:t xml:space="preserve">Similarly, increasing the use of incidental Welsh around the school was used to promote the Welsh language and improve oracy skills. For </w:t>
      </w:r>
      <w:r w:rsidR="00507F25">
        <w:rPr>
          <w:rFonts w:ascii="Arial" w:hAnsi="Arial" w:cs="Arial"/>
        </w:rPr>
        <w:t>example,</w:t>
      </w:r>
      <w:r>
        <w:rPr>
          <w:rFonts w:ascii="Arial" w:hAnsi="Arial" w:cs="Arial"/>
        </w:rPr>
        <w:t xml:space="preserve"> using Welsh greetings within the classroom promoted the language and made it a common occurrence for children, who then felt confident in using various Welsh greetings.  </w:t>
      </w:r>
    </w:p>
    <w:p w14:paraId="4F534296" w14:textId="7965906C" w:rsidR="00E026A6" w:rsidRDefault="00E026A6" w:rsidP="003927DC">
      <w:pPr>
        <w:rPr>
          <w:rFonts w:ascii="Arial" w:hAnsi="Arial" w:cs="Arial"/>
        </w:rPr>
      </w:pPr>
      <w:r>
        <w:rPr>
          <w:rFonts w:ascii="Arial" w:hAnsi="Arial" w:cs="Arial"/>
        </w:rPr>
        <w:t xml:space="preserve">Furthermore, the use of more Welsh language learning displays within and around the classroom was used so that children had constant reinforcement of key vocabulary, and common phrases in their learning environment as visual prompts. This supports the overall development of the children’s language skills. </w:t>
      </w:r>
    </w:p>
    <w:p w14:paraId="1EEF6EC6" w14:textId="224303C2" w:rsidR="00E026A6" w:rsidRDefault="00E026A6" w:rsidP="003927DC">
      <w:pPr>
        <w:rPr>
          <w:rFonts w:ascii="Arial" w:hAnsi="Arial" w:cs="Arial"/>
        </w:rPr>
      </w:pPr>
      <w:r>
        <w:rPr>
          <w:rFonts w:ascii="Arial" w:hAnsi="Arial" w:cs="Arial"/>
        </w:rPr>
        <w:t xml:space="preserve">By using these combined strategies, School A was able to implement Welsh language skills </w:t>
      </w:r>
      <w:r w:rsidR="00C21AF2">
        <w:rPr>
          <w:rFonts w:ascii="Arial" w:hAnsi="Arial" w:cs="Arial"/>
        </w:rPr>
        <w:t>into</w:t>
      </w:r>
      <w:r>
        <w:rPr>
          <w:rFonts w:ascii="Arial" w:hAnsi="Arial" w:cs="Arial"/>
        </w:rPr>
        <w:t xml:space="preserve"> the learning environment and make it as accessible as possible for the children to be able to improve their confidence, fluency and engagement with the Welsh language in </w:t>
      </w:r>
      <w:r w:rsidR="001027B0">
        <w:rPr>
          <w:rFonts w:ascii="Arial" w:hAnsi="Arial" w:cs="Arial"/>
        </w:rPr>
        <w:t>everyday</w:t>
      </w:r>
      <w:r>
        <w:rPr>
          <w:rFonts w:ascii="Arial" w:hAnsi="Arial" w:cs="Arial"/>
        </w:rPr>
        <w:t xml:space="preserve"> scenarios. </w:t>
      </w:r>
    </w:p>
    <w:p w14:paraId="57C82CB4" w14:textId="77777777" w:rsidR="00C36E12" w:rsidRDefault="00C36E12" w:rsidP="003927DC">
      <w:pPr>
        <w:rPr>
          <w:rFonts w:ascii="Arial" w:hAnsi="Arial" w:cs="Arial"/>
        </w:rPr>
      </w:pPr>
    </w:p>
    <w:p w14:paraId="6DC1B6DB" w14:textId="77777777" w:rsidR="00C36E12" w:rsidRDefault="00C36E12" w:rsidP="003927DC">
      <w:pPr>
        <w:rPr>
          <w:rFonts w:ascii="Arial" w:hAnsi="Arial" w:cs="Arial"/>
        </w:rPr>
      </w:pPr>
    </w:p>
    <w:p w14:paraId="65D580BF" w14:textId="1EE9F558" w:rsidR="003927DC" w:rsidRDefault="00C21AF2">
      <w:pPr>
        <w:rPr>
          <w:rFonts w:ascii="Arial" w:hAnsi="Arial" w:cs="Arial"/>
          <w:b/>
          <w:bCs/>
        </w:rPr>
      </w:pPr>
      <w:r>
        <w:rPr>
          <w:rFonts w:ascii="Arial" w:hAnsi="Arial" w:cs="Arial"/>
          <w:b/>
          <w:bCs/>
        </w:rPr>
        <w:t xml:space="preserve">Reflection and Evaluation – </w:t>
      </w:r>
    </w:p>
    <w:p w14:paraId="128F0876" w14:textId="77777777" w:rsidR="00C21AF2" w:rsidRDefault="00C21AF2">
      <w:pPr>
        <w:rPr>
          <w:rFonts w:ascii="Arial" w:hAnsi="Arial" w:cs="Arial"/>
          <w:b/>
          <w:bCs/>
        </w:rPr>
      </w:pPr>
    </w:p>
    <w:p w14:paraId="18D797E9" w14:textId="211175BF" w:rsidR="00C21AF2" w:rsidRDefault="00C21AF2">
      <w:pPr>
        <w:rPr>
          <w:rFonts w:ascii="Arial" w:hAnsi="Arial" w:cs="Arial"/>
        </w:rPr>
      </w:pPr>
      <w:r>
        <w:rPr>
          <w:rFonts w:ascii="Arial" w:hAnsi="Arial" w:cs="Arial"/>
        </w:rPr>
        <w:t xml:space="preserve">Within my practice at School </w:t>
      </w:r>
      <w:proofErr w:type="gramStart"/>
      <w:r>
        <w:rPr>
          <w:rFonts w:ascii="Arial" w:hAnsi="Arial" w:cs="Arial"/>
        </w:rPr>
        <w:t>A</w:t>
      </w:r>
      <w:proofErr w:type="gramEnd"/>
      <w:r>
        <w:rPr>
          <w:rFonts w:ascii="Arial" w:hAnsi="Arial" w:cs="Arial"/>
        </w:rPr>
        <w:t xml:space="preserve"> I very much threw myself into trying to incorporate as much Welsh language as I could into my lessons</w:t>
      </w:r>
      <w:r w:rsidR="0063627F">
        <w:rPr>
          <w:rFonts w:ascii="Arial" w:hAnsi="Arial" w:cs="Arial"/>
        </w:rPr>
        <w:t xml:space="preserve"> given that it was a school </w:t>
      </w:r>
      <w:r w:rsidR="00E14A58">
        <w:rPr>
          <w:rFonts w:ascii="Arial" w:hAnsi="Arial" w:cs="Arial"/>
        </w:rPr>
        <w:t>target</w:t>
      </w:r>
      <w:r>
        <w:rPr>
          <w:rFonts w:ascii="Arial" w:hAnsi="Arial" w:cs="Arial"/>
        </w:rPr>
        <w:t xml:space="preserve">. I am not a Welsh speaker, and this was my first placement practice and so at first, I found myself shying away from using Welsh with the fear of messing it up or getting it wrong. However, as I gained my confidence throughout my placement I integrated as much Welsh as I could. Starting off using Welsh prompts during the morning and afternoon register. Towards the end of my placement, I would ask the children during the register how they are feeling in Welsh using ‘Sut </w:t>
      </w:r>
      <w:proofErr w:type="spellStart"/>
      <w:r>
        <w:rPr>
          <w:rFonts w:ascii="Arial" w:hAnsi="Arial" w:cs="Arial"/>
        </w:rPr>
        <w:t>wyt</w:t>
      </w:r>
      <w:proofErr w:type="spellEnd"/>
      <w:r>
        <w:rPr>
          <w:rFonts w:ascii="Arial" w:hAnsi="Arial" w:cs="Arial"/>
        </w:rPr>
        <w:t xml:space="preserve"> </w:t>
      </w:r>
      <w:proofErr w:type="spellStart"/>
      <w:r>
        <w:rPr>
          <w:rFonts w:ascii="Arial" w:hAnsi="Arial" w:cs="Arial"/>
        </w:rPr>
        <w:t>ti’n</w:t>
      </w:r>
      <w:proofErr w:type="spellEnd"/>
      <w:r>
        <w:rPr>
          <w:rFonts w:ascii="Arial" w:hAnsi="Arial" w:cs="Arial"/>
        </w:rPr>
        <w:t xml:space="preserve"> </w:t>
      </w:r>
      <w:proofErr w:type="spellStart"/>
      <w:r>
        <w:rPr>
          <w:rFonts w:ascii="Arial" w:hAnsi="Arial" w:cs="Arial"/>
        </w:rPr>
        <w:t>teimlo</w:t>
      </w:r>
      <w:proofErr w:type="spellEnd"/>
      <w:r>
        <w:rPr>
          <w:rFonts w:ascii="Arial" w:hAnsi="Arial" w:cs="Arial"/>
        </w:rPr>
        <w:t xml:space="preserve">?’ and the children would describe how they were feeling back to me. This actually expanded my Welsh oracy skills as I was not familiar with what some of the words were for describing emotions/feelings. I believe my efforts to use incidental Welsh within my lessons related to the </w:t>
      </w:r>
      <w:r w:rsidR="001027B0">
        <w:rPr>
          <w:rFonts w:ascii="Arial" w:hAnsi="Arial" w:cs="Arial"/>
        </w:rPr>
        <w:t>school’s</w:t>
      </w:r>
      <w:r>
        <w:rPr>
          <w:rFonts w:ascii="Arial" w:hAnsi="Arial" w:cs="Arial"/>
        </w:rPr>
        <w:t xml:space="preserve"> target ‘To further improve the standards of Welsh Oracy and raise the profile of Welsh across the school’ because the children were able to confidently and fluently </w:t>
      </w:r>
      <w:r w:rsidR="00E14A58">
        <w:rPr>
          <w:rFonts w:ascii="Arial" w:hAnsi="Arial" w:cs="Arial"/>
        </w:rPr>
        <w:t>practise</w:t>
      </w:r>
      <w:r>
        <w:rPr>
          <w:rFonts w:ascii="Arial" w:hAnsi="Arial" w:cs="Arial"/>
        </w:rPr>
        <w:t xml:space="preserve"> a variety of language patterns during our lessons. </w:t>
      </w:r>
    </w:p>
    <w:p w14:paraId="39C56BDB" w14:textId="185B3897" w:rsidR="005B4466" w:rsidRDefault="005B4466">
      <w:pPr>
        <w:rPr>
          <w:rFonts w:ascii="Arial" w:eastAsia="Arial" w:hAnsi="Arial" w:cs="Arial"/>
          <w:color w:val="000000"/>
        </w:rPr>
      </w:pPr>
      <w:r>
        <w:rPr>
          <w:rFonts w:ascii="Arial" w:hAnsi="Arial" w:cs="Arial"/>
        </w:rPr>
        <w:t>In future I would consider using more drama-based activities during Welsh sessions as the research suggests using role-play activities, or other drama activities helps to engage children in learning language</w:t>
      </w:r>
      <w:r w:rsidRPr="001027B0">
        <w:rPr>
          <w:rFonts w:ascii="Arial" w:hAnsi="Arial" w:cs="Arial"/>
        </w:rPr>
        <w:t xml:space="preserve">s </w:t>
      </w:r>
      <w:r w:rsidRPr="001027B0">
        <w:rPr>
          <w:rFonts w:ascii="Arial" w:eastAsia="Arial" w:hAnsi="Arial" w:cs="Arial"/>
          <w:color w:val="000000"/>
        </w:rPr>
        <w:t>Kalogirou et al 2017).</w:t>
      </w:r>
    </w:p>
    <w:p w14:paraId="753B8C1A" w14:textId="77777777" w:rsidR="005B4466" w:rsidRDefault="005B4466">
      <w:pPr>
        <w:rPr>
          <w:rFonts w:ascii="Arial" w:eastAsia="Arial" w:hAnsi="Arial" w:cs="Arial"/>
          <w:color w:val="000000"/>
        </w:rPr>
      </w:pPr>
    </w:p>
    <w:p w14:paraId="43746E0E" w14:textId="7014C23B" w:rsidR="005B4466" w:rsidRDefault="005B4466">
      <w:pPr>
        <w:rPr>
          <w:rFonts w:ascii="Arial" w:eastAsia="Arial" w:hAnsi="Arial" w:cs="Arial"/>
          <w:b/>
          <w:bCs/>
          <w:color w:val="000000"/>
        </w:rPr>
      </w:pPr>
      <w:r>
        <w:rPr>
          <w:rFonts w:ascii="Arial" w:eastAsia="Arial" w:hAnsi="Arial" w:cs="Arial"/>
          <w:b/>
          <w:bCs/>
          <w:color w:val="000000"/>
        </w:rPr>
        <w:t xml:space="preserve">Conclusion </w:t>
      </w:r>
    </w:p>
    <w:p w14:paraId="3CFB6036" w14:textId="77777777" w:rsidR="001027B0" w:rsidRDefault="001027B0">
      <w:pPr>
        <w:rPr>
          <w:rFonts w:ascii="Arial" w:eastAsia="Arial" w:hAnsi="Arial" w:cs="Arial"/>
          <w:b/>
          <w:bCs/>
          <w:color w:val="000000"/>
        </w:rPr>
      </w:pPr>
    </w:p>
    <w:p w14:paraId="2B42DA5A" w14:textId="0EAAEB5F" w:rsidR="005B4466" w:rsidRPr="00702BE5" w:rsidRDefault="00702BE5">
      <w:pPr>
        <w:rPr>
          <w:rFonts w:ascii="Arial" w:hAnsi="Arial" w:cs="Arial"/>
        </w:rPr>
      </w:pPr>
      <w:r>
        <w:rPr>
          <w:rFonts w:ascii="Arial" w:eastAsia="Arial" w:hAnsi="Arial" w:cs="Arial"/>
          <w:color w:val="000000"/>
        </w:rPr>
        <w:t xml:space="preserve">To recap, the aim of this assignment was to consider one of School A’s targets and to </w:t>
      </w:r>
      <w:r w:rsidR="00B7052F">
        <w:rPr>
          <w:rFonts w:ascii="Arial" w:eastAsia="Arial" w:hAnsi="Arial" w:cs="Arial"/>
          <w:color w:val="000000"/>
        </w:rPr>
        <w:t xml:space="preserve">analyse </w:t>
      </w:r>
      <w:r>
        <w:rPr>
          <w:rFonts w:ascii="Arial" w:eastAsia="Arial" w:hAnsi="Arial" w:cs="Arial"/>
          <w:color w:val="000000"/>
        </w:rPr>
        <w:t xml:space="preserve">the ways in which School A developed and implemented strategies in order to meet this target. </w:t>
      </w:r>
      <w:r w:rsidR="00CD3C95">
        <w:rPr>
          <w:rFonts w:ascii="Arial" w:eastAsia="Arial" w:hAnsi="Arial" w:cs="Arial"/>
          <w:color w:val="000000"/>
        </w:rPr>
        <w:t xml:space="preserve">School </w:t>
      </w:r>
      <w:r w:rsidR="00D0558A">
        <w:rPr>
          <w:rFonts w:ascii="Arial" w:eastAsia="Arial" w:hAnsi="Arial" w:cs="Arial"/>
          <w:color w:val="000000"/>
        </w:rPr>
        <w:t>D</w:t>
      </w:r>
      <w:r w:rsidR="00CD3C95">
        <w:rPr>
          <w:rFonts w:ascii="Arial" w:eastAsia="Arial" w:hAnsi="Arial" w:cs="Arial"/>
          <w:color w:val="000000"/>
        </w:rPr>
        <w:t xml:space="preserve">evelopment </w:t>
      </w:r>
      <w:r w:rsidR="00D0558A">
        <w:rPr>
          <w:rFonts w:ascii="Arial" w:eastAsia="Arial" w:hAnsi="Arial" w:cs="Arial"/>
          <w:color w:val="000000"/>
        </w:rPr>
        <w:t>P</w:t>
      </w:r>
      <w:r w:rsidR="00CD3C95">
        <w:rPr>
          <w:rFonts w:ascii="Arial" w:eastAsia="Arial" w:hAnsi="Arial" w:cs="Arial"/>
          <w:color w:val="000000"/>
        </w:rPr>
        <w:t xml:space="preserve">lanning is a key process within school development with the aim of always enhancing the learning environment for learners. In my future teaching </w:t>
      </w:r>
      <w:r w:rsidR="00B7052F">
        <w:rPr>
          <w:rFonts w:ascii="Arial" w:eastAsia="Arial" w:hAnsi="Arial" w:cs="Arial"/>
          <w:color w:val="000000"/>
        </w:rPr>
        <w:t>practice,</w:t>
      </w:r>
      <w:r w:rsidR="00CD3C95">
        <w:rPr>
          <w:rFonts w:ascii="Arial" w:eastAsia="Arial" w:hAnsi="Arial" w:cs="Arial"/>
          <w:color w:val="000000"/>
        </w:rPr>
        <w:t xml:space="preserve"> I will continue </w:t>
      </w:r>
      <w:r w:rsidR="00E26856">
        <w:rPr>
          <w:rFonts w:ascii="Arial" w:eastAsia="Arial" w:hAnsi="Arial" w:cs="Arial"/>
          <w:color w:val="000000"/>
        </w:rPr>
        <w:t xml:space="preserve">to engage with school development planning and ensure I am always tweaking my teaching styles to ensure the best experience for learners and trying to meet a </w:t>
      </w:r>
      <w:r w:rsidR="00D0558A">
        <w:rPr>
          <w:rFonts w:ascii="Arial" w:eastAsia="Arial" w:hAnsi="Arial" w:cs="Arial"/>
          <w:color w:val="000000"/>
        </w:rPr>
        <w:t>school’s</w:t>
      </w:r>
      <w:r w:rsidR="00E26856">
        <w:rPr>
          <w:rFonts w:ascii="Arial" w:eastAsia="Arial" w:hAnsi="Arial" w:cs="Arial"/>
          <w:color w:val="000000"/>
        </w:rPr>
        <w:t xml:space="preserve"> target whatever that may be. </w:t>
      </w:r>
    </w:p>
    <w:p w14:paraId="3495670E" w14:textId="77777777" w:rsidR="00360733" w:rsidRDefault="00360733" w:rsidP="005A3DE1">
      <w:pPr>
        <w:widowControl w:val="0"/>
        <w:pBdr>
          <w:top w:val="nil"/>
          <w:left w:val="nil"/>
          <w:bottom w:val="nil"/>
          <w:right w:val="nil"/>
          <w:between w:val="nil"/>
        </w:pBdr>
        <w:spacing w:line="251" w:lineRule="auto"/>
        <w:ind w:right="92"/>
        <w:rPr>
          <w:rFonts w:ascii="Arial" w:eastAsia="Arial" w:hAnsi="Arial" w:cs="Arial"/>
          <w:color w:val="000000"/>
        </w:rPr>
      </w:pPr>
    </w:p>
    <w:p w14:paraId="14D23692" w14:textId="77777777" w:rsidR="00360733" w:rsidRDefault="00360733" w:rsidP="005A3DE1">
      <w:pPr>
        <w:widowControl w:val="0"/>
        <w:pBdr>
          <w:top w:val="nil"/>
          <w:left w:val="nil"/>
          <w:bottom w:val="nil"/>
          <w:right w:val="nil"/>
          <w:between w:val="nil"/>
        </w:pBdr>
        <w:spacing w:line="251" w:lineRule="auto"/>
        <w:ind w:right="92"/>
        <w:rPr>
          <w:rFonts w:ascii="Arial" w:eastAsia="Arial" w:hAnsi="Arial" w:cs="Arial"/>
          <w:color w:val="000000"/>
        </w:rPr>
      </w:pPr>
    </w:p>
    <w:p w14:paraId="35AEA52B" w14:textId="77777777" w:rsidR="00360733" w:rsidRDefault="00360733" w:rsidP="005A3DE1">
      <w:pPr>
        <w:widowControl w:val="0"/>
        <w:pBdr>
          <w:top w:val="nil"/>
          <w:left w:val="nil"/>
          <w:bottom w:val="nil"/>
          <w:right w:val="nil"/>
          <w:between w:val="nil"/>
        </w:pBdr>
        <w:spacing w:line="251" w:lineRule="auto"/>
        <w:ind w:right="92"/>
        <w:rPr>
          <w:rFonts w:ascii="Arial" w:eastAsia="Arial" w:hAnsi="Arial" w:cs="Arial"/>
          <w:color w:val="000000"/>
        </w:rPr>
      </w:pPr>
    </w:p>
    <w:p w14:paraId="0901F2A5" w14:textId="569538BE" w:rsidR="00360733" w:rsidRPr="001027B0" w:rsidRDefault="00360733" w:rsidP="005A3DE1">
      <w:pPr>
        <w:widowControl w:val="0"/>
        <w:pBdr>
          <w:top w:val="nil"/>
          <w:left w:val="nil"/>
          <w:bottom w:val="nil"/>
          <w:right w:val="nil"/>
          <w:between w:val="nil"/>
        </w:pBdr>
        <w:spacing w:line="251" w:lineRule="auto"/>
        <w:ind w:right="92"/>
        <w:rPr>
          <w:rFonts w:ascii="Arial" w:eastAsia="Arial" w:hAnsi="Arial" w:cs="Arial"/>
          <w:b/>
          <w:bCs/>
          <w:color w:val="000000"/>
        </w:rPr>
      </w:pPr>
      <w:r w:rsidRPr="001027B0">
        <w:rPr>
          <w:rFonts w:ascii="Arial" w:eastAsia="Arial" w:hAnsi="Arial" w:cs="Arial"/>
          <w:b/>
          <w:bCs/>
          <w:color w:val="000000"/>
        </w:rPr>
        <w:t xml:space="preserve">References </w:t>
      </w:r>
    </w:p>
    <w:p w14:paraId="7B4C9B68" w14:textId="77777777" w:rsidR="00D0558A" w:rsidRDefault="00D0558A" w:rsidP="005A3DE1">
      <w:pPr>
        <w:widowControl w:val="0"/>
        <w:pBdr>
          <w:top w:val="nil"/>
          <w:left w:val="nil"/>
          <w:bottom w:val="nil"/>
          <w:right w:val="nil"/>
          <w:between w:val="nil"/>
        </w:pBdr>
        <w:spacing w:line="251" w:lineRule="auto"/>
        <w:ind w:right="92"/>
        <w:rPr>
          <w:rFonts w:ascii="Arial" w:eastAsia="Arial" w:hAnsi="Arial" w:cs="Arial"/>
          <w:color w:val="000000"/>
        </w:rPr>
      </w:pPr>
    </w:p>
    <w:p w14:paraId="52205521" w14:textId="0A10D436" w:rsidR="005A3DE1" w:rsidRDefault="00B404BD" w:rsidP="005A3DE1">
      <w:pPr>
        <w:widowControl w:val="0"/>
        <w:pBdr>
          <w:top w:val="nil"/>
          <w:left w:val="nil"/>
          <w:bottom w:val="nil"/>
          <w:right w:val="nil"/>
          <w:between w:val="nil"/>
        </w:pBdr>
        <w:spacing w:line="251" w:lineRule="auto"/>
        <w:ind w:right="92"/>
        <w:rPr>
          <w:rFonts w:ascii="Arial" w:eastAsia="Arial" w:hAnsi="Arial" w:cs="Arial"/>
          <w:color w:val="000000"/>
        </w:rPr>
      </w:pPr>
      <w:r w:rsidRPr="00B404BD">
        <w:rPr>
          <w:rFonts w:ascii="Arial" w:eastAsia="Arial" w:hAnsi="Arial" w:cs="Arial"/>
          <w:color w:val="000000"/>
        </w:rPr>
        <w:t>Byers-Heinlein, K. and Lew-Williams, C., 2013. Bilingualism in the early years: What the science says. </w:t>
      </w:r>
      <w:proofErr w:type="spellStart"/>
      <w:r w:rsidRPr="00B404BD">
        <w:rPr>
          <w:rFonts w:ascii="Arial" w:eastAsia="Arial" w:hAnsi="Arial" w:cs="Arial"/>
          <w:i/>
          <w:iCs/>
          <w:color w:val="000000"/>
        </w:rPr>
        <w:t>LEARNing</w:t>
      </w:r>
      <w:proofErr w:type="spellEnd"/>
      <w:r w:rsidRPr="00B404BD">
        <w:rPr>
          <w:rFonts w:ascii="Arial" w:eastAsia="Arial" w:hAnsi="Arial" w:cs="Arial"/>
          <w:i/>
          <w:iCs/>
          <w:color w:val="000000"/>
        </w:rPr>
        <w:t xml:space="preserve"> landscapes</w:t>
      </w:r>
      <w:r w:rsidRPr="00B404BD">
        <w:rPr>
          <w:rFonts w:ascii="Arial" w:eastAsia="Arial" w:hAnsi="Arial" w:cs="Arial"/>
          <w:color w:val="000000"/>
        </w:rPr>
        <w:t>, </w:t>
      </w:r>
      <w:r w:rsidRPr="00B404BD">
        <w:rPr>
          <w:rFonts w:ascii="Arial" w:eastAsia="Arial" w:hAnsi="Arial" w:cs="Arial"/>
          <w:i/>
          <w:iCs/>
          <w:color w:val="000000"/>
        </w:rPr>
        <w:t>7</w:t>
      </w:r>
      <w:r w:rsidRPr="00B404BD">
        <w:rPr>
          <w:rFonts w:ascii="Arial" w:eastAsia="Arial" w:hAnsi="Arial" w:cs="Arial"/>
          <w:color w:val="000000"/>
        </w:rPr>
        <w:t>(1)</w:t>
      </w:r>
      <w:r>
        <w:rPr>
          <w:rFonts w:ascii="Arial" w:eastAsia="Arial" w:hAnsi="Arial" w:cs="Arial"/>
          <w:color w:val="000000"/>
        </w:rPr>
        <w:t xml:space="preserve">. [online] Available at: </w:t>
      </w:r>
      <w:hyperlink r:id="rId6" w:history="1">
        <w:r w:rsidRPr="00864339">
          <w:rPr>
            <w:rStyle w:val="Hyperlink"/>
            <w:rFonts w:ascii="Arial" w:eastAsia="Arial" w:hAnsi="Arial" w:cs="Arial"/>
          </w:rPr>
          <w:t>https://pmc.ncbi.nlm.nih.gov/articles/PMC6168212/</w:t>
        </w:r>
      </w:hyperlink>
      <w:r>
        <w:rPr>
          <w:rFonts w:ascii="Arial" w:eastAsia="Arial" w:hAnsi="Arial" w:cs="Arial"/>
          <w:color w:val="000000"/>
        </w:rPr>
        <w:t xml:space="preserve"> [Accessed 25 February 2025]. </w:t>
      </w:r>
    </w:p>
    <w:p w14:paraId="030F64EB" w14:textId="77777777" w:rsidR="00B404BD" w:rsidRDefault="00B404BD" w:rsidP="005A3DE1">
      <w:pPr>
        <w:widowControl w:val="0"/>
        <w:pBdr>
          <w:top w:val="nil"/>
          <w:left w:val="nil"/>
          <w:bottom w:val="nil"/>
          <w:right w:val="nil"/>
          <w:between w:val="nil"/>
        </w:pBdr>
        <w:spacing w:line="251" w:lineRule="auto"/>
        <w:ind w:right="92"/>
        <w:rPr>
          <w:rFonts w:ascii="Arial" w:eastAsia="Arial" w:hAnsi="Arial" w:cs="Arial"/>
          <w:color w:val="000000"/>
        </w:rPr>
      </w:pPr>
    </w:p>
    <w:p w14:paraId="7F196DB3" w14:textId="32E80EAF" w:rsidR="00360733" w:rsidRDefault="00360733" w:rsidP="005A3DE1">
      <w:pPr>
        <w:widowControl w:val="0"/>
        <w:pBdr>
          <w:top w:val="nil"/>
          <w:left w:val="nil"/>
          <w:bottom w:val="nil"/>
          <w:right w:val="nil"/>
          <w:between w:val="nil"/>
        </w:pBdr>
        <w:spacing w:line="251" w:lineRule="auto"/>
        <w:ind w:right="92"/>
        <w:rPr>
          <w:rFonts w:ascii="Arial" w:eastAsia="Arial" w:hAnsi="Arial" w:cs="Arial"/>
          <w:color w:val="000000"/>
        </w:rPr>
      </w:pPr>
      <w:r w:rsidRPr="00360733">
        <w:rPr>
          <w:rFonts w:ascii="Arial" w:eastAsia="Arial" w:hAnsi="Arial" w:cs="Arial"/>
          <w:color w:val="000000"/>
        </w:rPr>
        <w:t xml:space="preserve">Estyn. (2023). </w:t>
      </w:r>
      <w:r>
        <w:rPr>
          <w:rFonts w:ascii="Arial" w:eastAsia="Arial" w:hAnsi="Arial" w:cs="Arial"/>
          <w:i/>
          <w:iCs/>
          <w:color w:val="000000"/>
        </w:rPr>
        <w:t xml:space="preserve">A Report on School X Date of inspection: June 2023 by Estyn, His Majesty’s Inspectorate for Education and Training in Wales. </w:t>
      </w:r>
      <w:r>
        <w:rPr>
          <w:rFonts w:ascii="Arial" w:eastAsia="Arial" w:hAnsi="Arial" w:cs="Arial"/>
          <w:color w:val="000000"/>
        </w:rPr>
        <w:t>[online] Available at: &lt;REDACTED&gt;</w:t>
      </w:r>
      <w:r w:rsidR="00A92490">
        <w:rPr>
          <w:rFonts w:ascii="Arial" w:eastAsia="Arial" w:hAnsi="Arial" w:cs="Arial"/>
          <w:color w:val="000000"/>
        </w:rPr>
        <w:t xml:space="preserve"> [Accessed 18 </w:t>
      </w:r>
      <w:proofErr w:type="gramStart"/>
      <w:r w:rsidR="00A92490">
        <w:rPr>
          <w:rFonts w:ascii="Arial" w:eastAsia="Arial" w:hAnsi="Arial" w:cs="Arial"/>
          <w:color w:val="000000"/>
        </w:rPr>
        <w:t>Feb,</w:t>
      </w:r>
      <w:proofErr w:type="gramEnd"/>
      <w:r w:rsidR="00A92490">
        <w:rPr>
          <w:rFonts w:ascii="Arial" w:eastAsia="Arial" w:hAnsi="Arial" w:cs="Arial"/>
          <w:color w:val="000000"/>
        </w:rPr>
        <w:t xml:space="preserve"> 2025] </w:t>
      </w:r>
    </w:p>
    <w:p w14:paraId="0F0DC156" w14:textId="77777777" w:rsidR="00E231B2" w:rsidRDefault="00E231B2" w:rsidP="005A3DE1">
      <w:pPr>
        <w:widowControl w:val="0"/>
        <w:pBdr>
          <w:top w:val="nil"/>
          <w:left w:val="nil"/>
          <w:bottom w:val="nil"/>
          <w:right w:val="nil"/>
          <w:between w:val="nil"/>
        </w:pBdr>
        <w:spacing w:line="251" w:lineRule="auto"/>
        <w:ind w:right="92"/>
        <w:rPr>
          <w:rFonts w:ascii="Arial" w:eastAsia="Arial" w:hAnsi="Arial" w:cs="Arial"/>
          <w:color w:val="000000"/>
        </w:rPr>
      </w:pPr>
    </w:p>
    <w:p w14:paraId="3A65AFF8" w14:textId="69055C11" w:rsidR="00E231B2" w:rsidRDefault="00E231B2" w:rsidP="005A3DE1">
      <w:pPr>
        <w:widowControl w:val="0"/>
        <w:pBdr>
          <w:top w:val="nil"/>
          <w:left w:val="nil"/>
          <w:bottom w:val="nil"/>
          <w:right w:val="nil"/>
          <w:between w:val="nil"/>
        </w:pBdr>
        <w:spacing w:line="251" w:lineRule="auto"/>
        <w:ind w:right="92"/>
        <w:rPr>
          <w:rFonts w:ascii="Arial" w:eastAsia="Arial" w:hAnsi="Arial" w:cs="Arial"/>
          <w:color w:val="000000"/>
        </w:rPr>
      </w:pPr>
      <w:r w:rsidRPr="00E231B2">
        <w:rPr>
          <w:rFonts w:ascii="Arial" w:eastAsia="Arial" w:hAnsi="Arial" w:cs="Arial"/>
          <w:color w:val="000000"/>
        </w:rPr>
        <w:t>Kalogirou, K., Beauchamp, G. and Whyte, S. (2017) ‘Vocabulary Acquisition via Drama: Welsh as a second language in the primary school setting’, </w:t>
      </w:r>
      <w:r w:rsidRPr="00E231B2">
        <w:rPr>
          <w:rFonts w:ascii="Arial" w:eastAsia="Arial" w:hAnsi="Arial" w:cs="Arial"/>
          <w:i/>
          <w:iCs/>
          <w:color w:val="000000"/>
        </w:rPr>
        <w:t>The Language Learning Journal</w:t>
      </w:r>
      <w:r w:rsidRPr="00E231B2">
        <w:rPr>
          <w:rFonts w:ascii="Arial" w:eastAsia="Arial" w:hAnsi="Arial" w:cs="Arial"/>
          <w:color w:val="000000"/>
        </w:rPr>
        <w:t xml:space="preserve">, 47(3), pp. 332–343. </w:t>
      </w:r>
      <w:proofErr w:type="spellStart"/>
      <w:r w:rsidRPr="00E231B2">
        <w:rPr>
          <w:rFonts w:ascii="Arial" w:eastAsia="Arial" w:hAnsi="Arial" w:cs="Arial"/>
          <w:color w:val="000000"/>
        </w:rPr>
        <w:t>doi</w:t>
      </w:r>
      <w:proofErr w:type="spellEnd"/>
      <w:r w:rsidRPr="00E231B2">
        <w:rPr>
          <w:rFonts w:ascii="Arial" w:eastAsia="Arial" w:hAnsi="Arial" w:cs="Arial"/>
          <w:color w:val="000000"/>
        </w:rPr>
        <w:t>: 10.1080/09571736.2017.1283351.</w:t>
      </w:r>
    </w:p>
    <w:p w14:paraId="0C37BA73" w14:textId="77777777" w:rsidR="00027828" w:rsidRDefault="00027828" w:rsidP="005A3DE1">
      <w:pPr>
        <w:widowControl w:val="0"/>
        <w:pBdr>
          <w:top w:val="nil"/>
          <w:left w:val="nil"/>
          <w:bottom w:val="nil"/>
          <w:right w:val="nil"/>
          <w:between w:val="nil"/>
        </w:pBdr>
        <w:spacing w:line="251" w:lineRule="auto"/>
        <w:ind w:right="92"/>
        <w:rPr>
          <w:rFonts w:ascii="Arial" w:eastAsia="Arial" w:hAnsi="Arial" w:cs="Arial"/>
          <w:color w:val="000000"/>
        </w:rPr>
      </w:pPr>
    </w:p>
    <w:p w14:paraId="6AD67183" w14:textId="7DEDD96C" w:rsidR="00027828" w:rsidRDefault="00027828" w:rsidP="005A3DE1">
      <w:pPr>
        <w:widowControl w:val="0"/>
        <w:pBdr>
          <w:top w:val="nil"/>
          <w:left w:val="nil"/>
          <w:bottom w:val="nil"/>
          <w:right w:val="nil"/>
          <w:between w:val="nil"/>
        </w:pBdr>
        <w:spacing w:line="251" w:lineRule="auto"/>
        <w:ind w:right="92"/>
        <w:rPr>
          <w:rFonts w:ascii="Arial" w:eastAsia="Arial" w:hAnsi="Arial" w:cs="Arial"/>
          <w:color w:val="000000"/>
        </w:rPr>
      </w:pPr>
      <w:r w:rsidRPr="00027828">
        <w:rPr>
          <w:rFonts w:ascii="Arial" w:eastAsia="Arial" w:hAnsi="Arial" w:cs="Arial"/>
          <w:color w:val="000000"/>
        </w:rPr>
        <w:t xml:space="preserve">Rhys, M. (2014). The trouble with bilingual education: The </w:t>
      </w:r>
      <w:proofErr w:type="gramStart"/>
      <w:r w:rsidRPr="00027828">
        <w:rPr>
          <w:rFonts w:ascii="Arial" w:eastAsia="Arial" w:hAnsi="Arial" w:cs="Arial"/>
          <w:color w:val="000000"/>
        </w:rPr>
        <w:t>ever increasing</w:t>
      </w:r>
      <w:proofErr w:type="gramEnd"/>
      <w:r w:rsidRPr="00027828">
        <w:rPr>
          <w:rFonts w:ascii="Arial" w:eastAsia="Arial" w:hAnsi="Arial" w:cs="Arial"/>
          <w:color w:val="000000"/>
        </w:rPr>
        <w:t xml:space="preserve"> gap between research, policy and practice. </w:t>
      </w:r>
      <w:r w:rsidRPr="00027828">
        <w:rPr>
          <w:rFonts w:ascii="Arial" w:eastAsia="Arial" w:hAnsi="Arial" w:cs="Arial"/>
          <w:i/>
          <w:iCs/>
          <w:color w:val="000000"/>
        </w:rPr>
        <w:t>Institute of Welsh Affairs</w:t>
      </w:r>
      <w:r w:rsidRPr="00027828">
        <w:rPr>
          <w:rFonts w:ascii="Arial" w:eastAsia="Arial" w:hAnsi="Arial" w:cs="Arial"/>
          <w:color w:val="000000"/>
        </w:rPr>
        <w:t xml:space="preserve">. Available at: </w:t>
      </w:r>
      <w:hyperlink r:id="rId7" w:tgtFrame="_new" w:history="1">
        <w:r w:rsidRPr="00027828">
          <w:rPr>
            <w:rStyle w:val="Hyperlink"/>
            <w:rFonts w:ascii="Arial" w:eastAsia="Arial" w:hAnsi="Arial" w:cs="Arial"/>
          </w:rPr>
          <w:t>https://www.iwa.wales/agenda/2014/11/the-trouble-with-bilingual-education-the-ever-increasing-gap-between-research-policy-and-practice/</w:t>
        </w:r>
      </w:hyperlink>
      <w:r w:rsidRPr="00027828">
        <w:rPr>
          <w:rFonts w:ascii="Arial" w:eastAsia="Arial" w:hAnsi="Arial" w:cs="Arial"/>
          <w:color w:val="000000"/>
        </w:rPr>
        <w:t xml:space="preserve"> [Accessed 20 February 2025].</w:t>
      </w:r>
    </w:p>
    <w:p w14:paraId="67CADA49" w14:textId="77777777" w:rsidR="009163D2" w:rsidRDefault="009163D2" w:rsidP="005A3DE1">
      <w:pPr>
        <w:widowControl w:val="0"/>
        <w:pBdr>
          <w:top w:val="nil"/>
          <w:left w:val="nil"/>
          <w:bottom w:val="nil"/>
          <w:right w:val="nil"/>
          <w:between w:val="nil"/>
        </w:pBdr>
        <w:spacing w:line="251" w:lineRule="auto"/>
        <w:ind w:right="92"/>
        <w:rPr>
          <w:rFonts w:ascii="Arial" w:eastAsia="Arial" w:hAnsi="Arial" w:cs="Arial"/>
          <w:color w:val="000000"/>
        </w:rPr>
      </w:pPr>
    </w:p>
    <w:p w14:paraId="66D48ED6" w14:textId="57E7ECD4" w:rsidR="009163D2" w:rsidRDefault="009163D2" w:rsidP="005A3DE1">
      <w:pPr>
        <w:widowControl w:val="0"/>
        <w:pBdr>
          <w:top w:val="nil"/>
          <w:left w:val="nil"/>
          <w:bottom w:val="nil"/>
          <w:right w:val="nil"/>
          <w:between w:val="nil"/>
        </w:pBdr>
        <w:spacing w:line="251" w:lineRule="auto"/>
        <w:ind w:right="92"/>
        <w:rPr>
          <w:rFonts w:ascii="Arial" w:eastAsia="Arial" w:hAnsi="Arial" w:cs="Arial"/>
          <w:color w:val="000000"/>
        </w:rPr>
      </w:pPr>
      <w:r w:rsidRPr="009163D2">
        <w:rPr>
          <w:rFonts w:ascii="Arial" w:eastAsia="Arial" w:hAnsi="Arial" w:cs="Arial"/>
          <w:color w:val="000000"/>
        </w:rPr>
        <w:t xml:space="preserve">Welsh Government. (2013). </w:t>
      </w:r>
      <w:r w:rsidRPr="009163D2">
        <w:rPr>
          <w:rFonts w:ascii="Arial" w:eastAsia="Arial" w:hAnsi="Arial" w:cs="Arial"/>
          <w:i/>
          <w:iCs/>
          <w:color w:val="000000"/>
        </w:rPr>
        <w:t>One language for all: Review of Welsh second language at Key Stages 3 and 4</w:t>
      </w:r>
      <w:r w:rsidRPr="009163D2">
        <w:rPr>
          <w:rFonts w:ascii="Arial" w:eastAsia="Arial" w:hAnsi="Arial" w:cs="Arial"/>
          <w:color w:val="000000"/>
        </w:rPr>
        <w:t>. Cardiff: Welsh Government. Available at: https://dera.ioe.ac.uk/20135/ [Accessed 20 February 2025].</w:t>
      </w:r>
    </w:p>
    <w:p w14:paraId="1246ED49" w14:textId="77777777" w:rsidR="00BB62E7" w:rsidRDefault="00BB62E7" w:rsidP="005A3DE1">
      <w:pPr>
        <w:widowControl w:val="0"/>
        <w:pBdr>
          <w:top w:val="nil"/>
          <w:left w:val="nil"/>
          <w:bottom w:val="nil"/>
          <w:right w:val="nil"/>
          <w:between w:val="nil"/>
        </w:pBdr>
        <w:spacing w:line="251" w:lineRule="auto"/>
        <w:ind w:right="92"/>
        <w:rPr>
          <w:rFonts w:ascii="Arial" w:eastAsia="Arial" w:hAnsi="Arial" w:cs="Arial"/>
          <w:color w:val="000000"/>
        </w:rPr>
      </w:pPr>
    </w:p>
    <w:p w14:paraId="7F7BEA9B" w14:textId="5EA454D6" w:rsidR="00BB62E7" w:rsidRDefault="00BB62E7" w:rsidP="005A3DE1">
      <w:pPr>
        <w:widowControl w:val="0"/>
        <w:pBdr>
          <w:top w:val="nil"/>
          <w:left w:val="nil"/>
          <w:bottom w:val="nil"/>
          <w:right w:val="nil"/>
          <w:between w:val="nil"/>
        </w:pBdr>
        <w:spacing w:line="251" w:lineRule="auto"/>
        <w:ind w:right="92"/>
        <w:rPr>
          <w:rFonts w:ascii="Arial" w:eastAsia="Arial" w:hAnsi="Arial" w:cs="Arial"/>
          <w:color w:val="000000"/>
        </w:rPr>
      </w:pPr>
      <w:r w:rsidRPr="00BB62E7">
        <w:rPr>
          <w:rFonts w:ascii="Arial" w:eastAsia="Arial" w:hAnsi="Arial" w:cs="Arial"/>
          <w:color w:val="000000"/>
        </w:rPr>
        <w:t xml:space="preserve">Welsh Government. (2017). </w:t>
      </w:r>
      <w:r w:rsidRPr="00BB62E7">
        <w:rPr>
          <w:rFonts w:ascii="Arial" w:eastAsia="Arial" w:hAnsi="Arial" w:cs="Arial"/>
          <w:i/>
          <w:iCs/>
          <w:color w:val="000000"/>
        </w:rPr>
        <w:t>Cymraeg 2050: A million Welsh speakers</w:t>
      </w:r>
      <w:r w:rsidRPr="00BB62E7">
        <w:rPr>
          <w:rFonts w:ascii="Arial" w:eastAsia="Arial" w:hAnsi="Arial" w:cs="Arial"/>
          <w:color w:val="000000"/>
        </w:rPr>
        <w:t xml:space="preserve">. Available at: </w:t>
      </w:r>
      <w:hyperlink r:id="rId8" w:tgtFrame="_new" w:history="1">
        <w:r w:rsidRPr="00BB62E7">
          <w:rPr>
            <w:rStyle w:val="Hyperlink"/>
            <w:rFonts w:ascii="Arial" w:eastAsia="Arial" w:hAnsi="Arial" w:cs="Arial"/>
          </w:rPr>
          <w:t>https://www.gov.wales/sites/default/files/publications/2018-12/cymraeg-2050-welsh-language-strategy.pdf</w:t>
        </w:r>
      </w:hyperlink>
      <w:r w:rsidRPr="00BB62E7">
        <w:rPr>
          <w:rFonts w:ascii="Arial" w:eastAsia="Arial" w:hAnsi="Arial" w:cs="Arial"/>
          <w:color w:val="000000"/>
        </w:rPr>
        <w:t xml:space="preserve"> (Accessed: </w:t>
      </w:r>
      <w:r>
        <w:rPr>
          <w:rFonts w:ascii="Arial" w:eastAsia="Arial" w:hAnsi="Arial" w:cs="Arial"/>
          <w:color w:val="000000"/>
        </w:rPr>
        <w:t>18 Feb 2025</w:t>
      </w:r>
      <w:r w:rsidRPr="00BB62E7">
        <w:rPr>
          <w:rFonts w:ascii="Arial" w:eastAsia="Arial" w:hAnsi="Arial" w:cs="Arial"/>
          <w:color w:val="000000"/>
        </w:rPr>
        <w:t>).</w:t>
      </w:r>
    </w:p>
    <w:p w14:paraId="6FFD0BD3" w14:textId="77777777" w:rsidR="00F237D7" w:rsidRDefault="00F237D7" w:rsidP="005A3DE1">
      <w:pPr>
        <w:widowControl w:val="0"/>
        <w:pBdr>
          <w:top w:val="nil"/>
          <w:left w:val="nil"/>
          <w:bottom w:val="nil"/>
          <w:right w:val="nil"/>
          <w:between w:val="nil"/>
        </w:pBdr>
        <w:spacing w:line="251" w:lineRule="auto"/>
        <w:ind w:right="92"/>
        <w:rPr>
          <w:rFonts w:ascii="Arial" w:eastAsia="Arial" w:hAnsi="Arial" w:cs="Arial"/>
          <w:color w:val="000000"/>
        </w:rPr>
      </w:pPr>
    </w:p>
    <w:p w14:paraId="0D6FEEA3" w14:textId="00C5C5D2" w:rsidR="00F237D7" w:rsidRDefault="00F237D7" w:rsidP="005A3DE1">
      <w:pPr>
        <w:widowControl w:val="0"/>
        <w:pBdr>
          <w:top w:val="nil"/>
          <w:left w:val="nil"/>
          <w:bottom w:val="nil"/>
          <w:right w:val="nil"/>
          <w:between w:val="nil"/>
        </w:pBdr>
        <w:spacing w:line="251" w:lineRule="auto"/>
        <w:ind w:right="92"/>
        <w:rPr>
          <w:rFonts w:ascii="Arial" w:eastAsia="Arial" w:hAnsi="Arial" w:cs="Arial"/>
          <w:color w:val="000000"/>
        </w:rPr>
      </w:pPr>
      <w:r w:rsidRPr="00F237D7">
        <w:rPr>
          <w:rFonts w:ascii="Arial" w:eastAsia="Arial" w:hAnsi="Arial" w:cs="Arial"/>
          <w:color w:val="000000"/>
        </w:rPr>
        <w:t xml:space="preserve">Welsh Government. (2021). </w:t>
      </w:r>
      <w:r w:rsidRPr="00F237D7">
        <w:rPr>
          <w:rFonts w:ascii="Arial" w:eastAsia="Arial" w:hAnsi="Arial" w:cs="Arial"/>
          <w:i/>
          <w:iCs/>
          <w:color w:val="000000"/>
        </w:rPr>
        <w:t>School improvement guidance: framework for evaluation, improvement and accountability</w:t>
      </w:r>
      <w:r w:rsidRPr="00F237D7">
        <w:rPr>
          <w:rFonts w:ascii="Arial" w:eastAsia="Arial" w:hAnsi="Arial" w:cs="Arial"/>
          <w:color w:val="000000"/>
        </w:rPr>
        <w:t xml:space="preserve">. Retrieved from </w:t>
      </w:r>
      <w:hyperlink r:id="rId9" w:tgtFrame="_new" w:history="1">
        <w:r w:rsidRPr="00F237D7">
          <w:rPr>
            <w:rStyle w:val="Hyperlink"/>
            <w:rFonts w:ascii="Arial" w:eastAsia="Arial" w:hAnsi="Arial" w:cs="Arial"/>
          </w:rPr>
          <w:t>https://hwb.gov.wales/evaluation-improvement-and-accountability/school-improvement-guidance-framework-for-evaluation-improvement-and-accountability/</w:t>
        </w:r>
      </w:hyperlink>
      <w:r>
        <w:rPr>
          <w:rFonts w:ascii="Arial" w:eastAsia="Arial" w:hAnsi="Arial" w:cs="Arial"/>
          <w:color w:val="000000"/>
        </w:rPr>
        <w:t xml:space="preserve"> </w:t>
      </w:r>
    </w:p>
    <w:p w14:paraId="511555CE" w14:textId="77777777" w:rsidR="000D6457" w:rsidRDefault="000D6457" w:rsidP="005A3DE1">
      <w:pPr>
        <w:widowControl w:val="0"/>
        <w:pBdr>
          <w:top w:val="nil"/>
          <w:left w:val="nil"/>
          <w:bottom w:val="nil"/>
          <w:right w:val="nil"/>
          <w:between w:val="nil"/>
        </w:pBdr>
        <w:spacing w:line="251" w:lineRule="auto"/>
        <w:ind w:right="92"/>
        <w:rPr>
          <w:rFonts w:ascii="Arial" w:eastAsia="Arial" w:hAnsi="Arial" w:cs="Arial"/>
          <w:color w:val="000000"/>
        </w:rPr>
      </w:pPr>
    </w:p>
    <w:p w14:paraId="10DF1C19" w14:textId="77777777" w:rsidR="000D6457" w:rsidRDefault="000D6457" w:rsidP="000D6457">
      <w:pPr>
        <w:rPr>
          <w:rFonts w:ascii="Arial" w:hAnsi="Arial" w:cs="Arial"/>
        </w:rPr>
      </w:pPr>
      <w:r w:rsidRPr="006E65EB">
        <w:rPr>
          <w:rFonts w:ascii="Arial" w:hAnsi="Arial" w:cs="Arial"/>
        </w:rPr>
        <w:t xml:space="preserve">Vygotsky, L. S. (1978). </w:t>
      </w:r>
      <w:r w:rsidRPr="006E65EB">
        <w:rPr>
          <w:rFonts w:ascii="Arial" w:hAnsi="Arial" w:cs="Arial"/>
          <w:i/>
          <w:iCs/>
        </w:rPr>
        <w:t>Mind in Society: The Development of Higher Psychological Processes</w:t>
      </w:r>
      <w:r w:rsidRPr="006E65EB">
        <w:rPr>
          <w:rFonts w:ascii="Arial" w:hAnsi="Arial" w:cs="Arial"/>
        </w:rPr>
        <w:t>. Cambridge, MA: Harvard University Press.</w:t>
      </w:r>
    </w:p>
    <w:p w14:paraId="3EF497CB" w14:textId="581CF1F7" w:rsidR="00B404BD" w:rsidRDefault="00B404BD"/>
    <w:sectPr w:rsidR="00B404BD" w:rsidSect="006E55C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E0B04"/>
    <w:multiLevelType w:val="hybridMultilevel"/>
    <w:tmpl w:val="FD2E841E"/>
    <w:lvl w:ilvl="0" w:tplc="D97891E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6F0AC7"/>
    <w:multiLevelType w:val="multilevel"/>
    <w:tmpl w:val="3750491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2B924BAF"/>
    <w:multiLevelType w:val="hybridMultilevel"/>
    <w:tmpl w:val="A5C8709A"/>
    <w:lvl w:ilvl="0" w:tplc="8884AB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F7360"/>
    <w:multiLevelType w:val="multilevel"/>
    <w:tmpl w:val="F57E8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7101994">
    <w:abstractNumId w:val="1"/>
  </w:num>
  <w:num w:numId="2" w16cid:durableId="2095085428">
    <w:abstractNumId w:val="0"/>
  </w:num>
  <w:num w:numId="3" w16cid:durableId="1218250018">
    <w:abstractNumId w:val="3"/>
  </w:num>
  <w:num w:numId="4" w16cid:durableId="16225648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31F"/>
    <w:rsid w:val="000011B7"/>
    <w:rsid w:val="000016A7"/>
    <w:rsid w:val="00006C78"/>
    <w:rsid w:val="00011E91"/>
    <w:rsid w:val="00027828"/>
    <w:rsid w:val="0003038E"/>
    <w:rsid w:val="000464FE"/>
    <w:rsid w:val="000506B9"/>
    <w:rsid w:val="00050B67"/>
    <w:rsid w:val="00060FC3"/>
    <w:rsid w:val="000701CE"/>
    <w:rsid w:val="0009577A"/>
    <w:rsid w:val="000A5850"/>
    <w:rsid w:val="000D5E33"/>
    <w:rsid w:val="000D6457"/>
    <w:rsid w:val="000F28AB"/>
    <w:rsid w:val="00101882"/>
    <w:rsid w:val="001027B0"/>
    <w:rsid w:val="00105F88"/>
    <w:rsid w:val="00107EFD"/>
    <w:rsid w:val="001357B0"/>
    <w:rsid w:val="0014742F"/>
    <w:rsid w:val="00147B72"/>
    <w:rsid w:val="0018531F"/>
    <w:rsid w:val="00190FB3"/>
    <w:rsid w:val="001A110D"/>
    <w:rsid w:val="001B4E43"/>
    <w:rsid w:val="00216B85"/>
    <w:rsid w:val="002275E3"/>
    <w:rsid w:val="00237B52"/>
    <w:rsid w:val="00250612"/>
    <w:rsid w:val="002521C4"/>
    <w:rsid w:val="00283A77"/>
    <w:rsid w:val="00287ACF"/>
    <w:rsid w:val="00294A40"/>
    <w:rsid w:val="002A11A1"/>
    <w:rsid w:val="002A48C0"/>
    <w:rsid w:val="002B1624"/>
    <w:rsid w:val="002C7EE4"/>
    <w:rsid w:val="002F0034"/>
    <w:rsid w:val="002F2003"/>
    <w:rsid w:val="002F38BB"/>
    <w:rsid w:val="0030720F"/>
    <w:rsid w:val="003418B9"/>
    <w:rsid w:val="0035387A"/>
    <w:rsid w:val="00360733"/>
    <w:rsid w:val="0036111B"/>
    <w:rsid w:val="003652F2"/>
    <w:rsid w:val="0037060C"/>
    <w:rsid w:val="00370F26"/>
    <w:rsid w:val="003802BA"/>
    <w:rsid w:val="003829C0"/>
    <w:rsid w:val="003832B1"/>
    <w:rsid w:val="003927DC"/>
    <w:rsid w:val="0039477B"/>
    <w:rsid w:val="003A0C87"/>
    <w:rsid w:val="003A411F"/>
    <w:rsid w:val="003B7EBC"/>
    <w:rsid w:val="003C1937"/>
    <w:rsid w:val="003D609E"/>
    <w:rsid w:val="00416285"/>
    <w:rsid w:val="00420F88"/>
    <w:rsid w:val="00426D0F"/>
    <w:rsid w:val="00441400"/>
    <w:rsid w:val="0044625C"/>
    <w:rsid w:val="0046493A"/>
    <w:rsid w:val="00471CBD"/>
    <w:rsid w:val="00476DD4"/>
    <w:rsid w:val="004A7979"/>
    <w:rsid w:val="004D7C10"/>
    <w:rsid w:val="004E7698"/>
    <w:rsid w:val="004F2269"/>
    <w:rsid w:val="00507F25"/>
    <w:rsid w:val="005137D5"/>
    <w:rsid w:val="00515557"/>
    <w:rsid w:val="00530C81"/>
    <w:rsid w:val="00535634"/>
    <w:rsid w:val="005430E5"/>
    <w:rsid w:val="00545BC7"/>
    <w:rsid w:val="00553D0F"/>
    <w:rsid w:val="00591FD4"/>
    <w:rsid w:val="005A3DE1"/>
    <w:rsid w:val="005B4466"/>
    <w:rsid w:val="005B7258"/>
    <w:rsid w:val="005C2F98"/>
    <w:rsid w:val="005F1C21"/>
    <w:rsid w:val="0061666F"/>
    <w:rsid w:val="006201D3"/>
    <w:rsid w:val="00621735"/>
    <w:rsid w:val="00625F52"/>
    <w:rsid w:val="0063627F"/>
    <w:rsid w:val="00684413"/>
    <w:rsid w:val="006B4AF0"/>
    <w:rsid w:val="006D4CD3"/>
    <w:rsid w:val="006E49E0"/>
    <w:rsid w:val="006E55C6"/>
    <w:rsid w:val="00702BE5"/>
    <w:rsid w:val="0072333A"/>
    <w:rsid w:val="00751A83"/>
    <w:rsid w:val="00757251"/>
    <w:rsid w:val="007823B7"/>
    <w:rsid w:val="00786784"/>
    <w:rsid w:val="00797185"/>
    <w:rsid w:val="007A47EC"/>
    <w:rsid w:val="007B36AA"/>
    <w:rsid w:val="007D0575"/>
    <w:rsid w:val="007F1F81"/>
    <w:rsid w:val="007F65B0"/>
    <w:rsid w:val="00802D47"/>
    <w:rsid w:val="00853F7E"/>
    <w:rsid w:val="00865A91"/>
    <w:rsid w:val="0089397F"/>
    <w:rsid w:val="008A3514"/>
    <w:rsid w:val="008C6C77"/>
    <w:rsid w:val="009042C3"/>
    <w:rsid w:val="0091324F"/>
    <w:rsid w:val="009163D2"/>
    <w:rsid w:val="009214B4"/>
    <w:rsid w:val="00934C4E"/>
    <w:rsid w:val="009429E4"/>
    <w:rsid w:val="009461AB"/>
    <w:rsid w:val="00960FFD"/>
    <w:rsid w:val="00962B59"/>
    <w:rsid w:val="0098173E"/>
    <w:rsid w:val="009B299D"/>
    <w:rsid w:val="009B346F"/>
    <w:rsid w:val="009B5523"/>
    <w:rsid w:val="009C23FF"/>
    <w:rsid w:val="009C6F2C"/>
    <w:rsid w:val="009E425C"/>
    <w:rsid w:val="009F10AD"/>
    <w:rsid w:val="009F5D38"/>
    <w:rsid w:val="00A03D72"/>
    <w:rsid w:val="00A23A9E"/>
    <w:rsid w:val="00A31356"/>
    <w:rsid w:val="00A625E4"/>
    <w:rsid w:val="00A75503"/>
    <w:rsid w:val="00A81C31"/>
    <w:rsid w:val="00A92490"/>
    <w:rsid w:val="00A976D2"/>
    <w:rsid w:val="00AD060E"/>
    <w:rsid w:val="00AE0EEB"/>
    <w:rsid w:val="00AE4403"/>
    <w:rsid w:val="00B043F7"/>
    <w:rsid w:val="00B32FC6"/>
    <w:rsid w:val="00B404BD"/>
    <w:rsid w:val="00B53FCF"/>
    <w:rsid w:val="00B7052F"/>
    <w:rsid w:val="00BB4FFE"/>
    <w:rsid w:val="00BB62E7"/>
    <w:rsid w:val="00BC4F8F"/>
    <w:rsid w:val="00BD2425"/>
    <w:rsid w:val="00BD5F09"/>
    <w:rsid w:val="00BD7C82"/>
    <w:rsid w:val="00BE56F7"/>
    <w:rsid w:val="00C07EBF"/>
    <w:rsid w:val="00C20B49"/>
    <w:rsid w:val="00C21AF2"/>
    <w:rsid w:val="00C36E12"/>
    <w:rsid w:val="00C54641"/>
    <w:rsid w:val="00C57BB8"/>
    <w:rsid w:val="00C81D78"/>
    <w:rsid w:val="00C81F5C"/>
    <w:rsid w:val="00CA4A99"/>
    <w:rsid w:val="00CC342E"/>
    <w:rsid w:val="00CD3C95"/>
    <w:rsid w:val="00CD67D4"/>
    <w:rsid w:val="00CF505A"/>
    <w:rsid w:val="00CF7C01"/>
    <w:rsid w:val="00D0558A"/>
    <w:rsid w:val="00D359F6"/>
    <w:rsid w:val="00D904B4"/>
    <w:rsid w:val="00DA3976"/>
    <w:rsid w:val="00DA476A"/>
    <w:rsid w:val="00DB238C"/>
    <w:rsid w:val="00DF4A30"/>
    <w:rsid w:val="00E001F6"/>
    <w:rsid w:val="00E026A6"/>
    <w:rsid w:val="00E14A58"/>
    <w:rsid w:val="00E14DCD"/>
    <w:rsid w:val="00E231B2"/>
    <w:rsid w:val="00E26856"/>
    <w:rsid w:val="00E34518"/>
    <w:rsid w:val="00E4378A"/>
    <w:rsid w:val="00E526C5"/>
    <w:rsid w:val="00E54FF1"/>
    <w:rsid w:val="00E564DD"/>
    <w:rsid w:val="00E65A62"/>
    <w:rsid w:val="00E6640D"/>
    <w:rsid w:val="00E77760"/>
    <w:rsid w:val="00E806F8"/>
    <w:rsid w:val="00E92D15"/>
    <w:rsid w:val="00EA239E"/>
    <w:rsid w:val="00EC3773"/>
    <w:rsid w:val="00EC3C0A"/>
    <w:rsid w:val="00EC7D1A"/>
    <w:rsid w:val="00F00493"/>
    <w:rsid w:val="00F13B99"/>
    <w:rsid w:val="00F16A4B"/>
    <w:rsid w:val="00F17133"/>
    <w:rsid w:val="00F17532"/>
    <w:rsid w:val="00F237D7"/>
    <w:rsid w:val="00F63F25"/>
    <w:rsid w:val="00FA46D2"/>
    <w:rsid w:val="00FC5C71"/>
    <w:rsid w:val="00FE3281"/>
    <w:rsid w:val="00FF5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9B10D9"/>
  <w15:chartTrackingRefBased/>
  <w15:docId w15:val="{2965142C-1D0A-E54C-A74E-A4AFE6F9C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3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53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53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3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3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3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3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3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3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3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3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3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3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3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3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3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3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31F"/>
    <w:rPr>
      <w:rFonts w:eastAsiaTheme="majorEastAsia" w:cstheme="majorBidi"/>
      <w:color w:val="272727" w:themeColor="text1" w:themeTint="D8"/>
    </w:rPr>
  </w:style>
  <w:style w:type="paragraph" w:styleId="Title">
    <w:name w:val="Title"/>
    <w:basedOn w:val="Normal"/>
    <w:next w:val="Normal"/>
    <w:link w:val="TitleChar"/>
    <w:uiPriority w:val="10"/>
    <w:qFormat/>
    <w:rsid w:val="001853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3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31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3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3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8531F"/>
    <w:rPr>
      <w:i/>
      <w:iCs/>
      <w:color w:val="404040" w:themeColor="text1" w:themeTint="BF"/>
    </w:rPr>
  </w:style>
  <w:style w:type="paragraph" w:styleId="ListParagraph">
    <w:name w:val="List Paragraph"/>
    <w:basedOn w:val="Normal"/>
    <w:uiPriority w:val="34"/>
    <w:qFormat/>
    <w:rsid w:val="0018531F"/>
    <w:pPr>
      <w:ind w:left="720"/>
      <w:contextualSpacing/>
    </w:pPr>
  </w:style>
  <w:style w:type="character" w:styleId="IntenseEmphasis">
    <w:name w:val="Intense Emphasis"/>
    <w:basedOn w:val="DefaultParagraphFont"/>
    <w:uiPriority w:val="21"/>
    <w:qFormat/>
    <w:rsid w:val="0018531F"/>
    <w:rPr>
      <w:i/>
      <w:iCs/>
      <w:color w:val="0F4761" w:themeColor="accent1" w:themeShade="BF"/>
    </w:rPr>
  </w:style>
  <w:style w:type="paragraph" w:styleId="IntenseQuote">
    <w:name w:val="Intense Quote"/>
    <w:basedOn w:val="Normal"/>
    <w:next w:val="Normal"/>
    <w:link w:val="IntenseQuoteChar"/>
    <w:uiPriority w:val="30"/>
    <w:qFormat/>
    <w:rsid w:val="001853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31F"/>
    <w:rPr>
      <w:i/>
      <w:iCs/>
      <w:color w:val="0F4761" w:themeColor="accent1" w:themeShade="BF"/>
    </w:rPr>
  </w:style>
  <w:style w:type="character" w:styleId="IntenseReference">
    <w:name w:val="Intense Reference"/>
    <w:basedOn w:val="DefaultParagraphFont"/>
    <w:uiPriority w:val="32"/>
    <w:qFormat/>
    <w:rsid w:val="0018531F"/>
    <w:rPr>
      <w:b/>
      <w:bCs/>
      <w:smallCaps/>
      <w:color w:val="0F4761" w:themeColor="accent1" w:themeShade="BF"/>
      <w:spacing w:val="5"/>
    </w:rPr>
  </w:style>
  <w:style w:type="character" w:styleId="Hyperlink">
    <w:name w:val="Hyperlink"/>
    <w:basedOn w:val="DefaultParagraphFont"/>
    <w:uiPriority w:val="99"/>
    <w:unhideWhenUsed/>
    <w:rsid w:val="00BB62E7"/>
    <w:rPr>
      <w:color w:val="467886" w:themeColor="hyperlink"/>
      <w:u w:val="single"/>
    </w:rPr>
  </w:style>
  <w:style w:type="character" w:styleId="UnresolvedMention">
    <w:name w:val="Unresolved Mention"/>
    <w:basedOn w:val="DefaultParagraphFont"/>
    <w:uiPriority w:val="99"/>
    <w:semiHidden/>
    <w:unhideWhenUsed/>
    <w:rsid w:val="00BB62E7"/>
    <w:rPr>
      <w:color w:val="605E5C"/>
      <w:shd w:val="clear" w:color="auto" w:fill="E1DFDD"/>
    </w:rPr>
  </w:style>
  <w:style w:type="character" w:styleId="FollowedHyperlink">
    <w:name w:val="FollowedHyperlink"/>
    <w:basedOn w:val="DefaultParagraphFont"/>
    <w:uiPriority w:val="99"/>
    <w:semiHidden/>
    <w:unhideWhenUsed/>
    <w:rsid w:val="00EC3C0A"/>
    <w:rPr>
      <w:color w:val="96607D" w:themeColor="followedHyperlink"/>
      <w:u w:val="single"/>
    </w:rPr>
  </w:style>
  <w:style w:type="paragraph" w:customStyle="1" w:styleId="AssignBody">
    <w:name w:val="AssignBody"/>
    <w:basedOn w:val="Normal"/>
    <w:link w:val="AssignBodyChar"/>
    <w:qFormat/>
    <w:rsid w:val="00C36E12"/>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C36E12"/>
    <w:rPr>
      <w:rFonts w:ascii="Arial" w:hAnsi="Arial"/>
      <w:kern w:val="0"/>
      <w:sz w:val="22"/>
      <w:szCs w:val="22"/>
      <w14:ligatures w14:val="none"/>
    </w:rPr>
  </w:style>
  <w:style w:type="table" w:styleId="TableGrid">
    <w:name w:val="Table Grid"/>
    <w:basedOn w:val="TableNormal"/>
    <w:uiPriority w:val="39"/>
    <w:rsid w:val="00C36E12"/>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36E12"/>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472803">
      <w:bodyDiv w:val="1"/>
      <w:marLeft w:val="0"/>
      <w:marRight w:val="0"/>
      <w:marTop w:val="0"/>
      <w:marBottom w:val="0"/>
      <w:divBdr>
        <w:top w:val="none" w:sz="0" w:space="0" w:color="auto"/>
        <w:left w:val="none" w:sz="0" w:space="0" w:color="auto"/>
        <w:bottom w:val="none" w:sz="0" w:space="0" w:color="auto"/>
        <w:right w:val="none" w:sz="0" w:space="0" w:color="auto"/>
      </w:divBdr>
    </w:div>
    <w:div w:id="452406014">
      <w:bodyDiv w:val="1"/>
      <w:marLeft w:val="0"/>
      <w:marRight w:val="0"/>
      <w:marTop w:val="0"/>
      <w:marBottom w:val="0"/>
      <w:divBdr>
        <w:top w:val="none" w:sz="0" w:space="0" w:color="auto"/>
        <w:left w:val="none" w:sz="0" w:space="0" w:color="auto"/>
        <w:bottom w:val="none" w:sz="0" w:space="0" w:color="auto"/>
        <w:right w:val="none" w:sz="0" w:space="0" w:color="auto"/>
      </w:divBdr>
      <w:divsChild>
        <w:div w:id="1428576694">
          <w:marLeft w:val="0"/>
          <w:marRight w:val="0"/>
          <w:marTop w:val="0"/>
          <w:marBottom w:val="0"/>
          <w:divBdr>
            <w:top w:val="none" w:sz="0" w:space="0" w:color="auto"/>
            <w:left w:val="none" w:sz="0" w:space="0" w:color="auto"/>
            <w:bottom w:val="none" w:sz="0" w:space="0" w:color="auto"/>
            <w:right w:val="none" w:sz="0" w:space="0" w:color="auto"/>
          </w:divBdr>
        </w:div>
        <w:div w:id="912351396">
          <w:marLeft w:val="0"/>
          <w:marRight w:val="0"/>
          <w:marTop w:val="0"/>
          <w:marBottom w:val="0"/>
          <w:divBdr>
            <w:top w:val="none" w:sz="0" w:space="0" w:color="auto"/>
            <w:left w:val="none" w:sz="0" w:space="0" w:color="auto"/>
            <w:bottom w:val="none" w:sz="0" w:space="0" w:color="auto"/>
            <w:right w:val="none" w:sz="0" w:space="0" w:color="auto"/>
          </w:divBdr>
        </w:div>
        <w:div w:id="514804284">
          <w:marLeft w:val="0"/>
          <w:marRight w:val="0"/>
          <w:marTop w:val="0"/>
          <w:marBottom w:val="0"/>
          <w:divBdr>
            <w:top w:val="none" w:sz="0" w:space="0" w:color="auto"/>
            <w:left w:val="none" w:sz="0" w:space="0" w:color="auto"/>
            <w:bottom w:val="none" w:sz="0" w:space="0" w:color="auto"/>
            <w:right w:val="none" w:sz="0" w:space="0" w:color="auto"/>
          </w:divBdr>
        </w:div>
        <w:div w:id="38940692">
          <w:marLeft w:val="0"/>
          <w:marRight w:val="0"/>
          <w:marTop w:val="0"/>
          <w:marBottom w:val="0"/>
          <w:divBdr>
            <w:top w:val="none" w:sz="0" w:space="0" w:color="auto"/>
            <w:left w:val="none" w:sz="0" w:space="0" w:color="auto"/>
            <w:bottom w:val="none" w:sz="0" w:space="0" w:color="auto"/>
            <w:right w:val="none" w:sz="0" w:space="0" w:color="auto"/>
          </w:divBdr>
        </w:div>
        <w:div w:id="97920011">
          <w:marLeft w:val="0"/>
          <w:marRight w:val="0"/>
          <w:marTop w:val="0"/>
          <w:marBottom w:val="0"/>
          <w:divBdr>
            <w:top w:val="none" w:sz="0" w:space="0" w:color="auto"/>
            <w:left w:val="none" w:sz="0" w:space="0" w:color="auto"/>
            <w:bottom w:val="none" w:sz="0" w:space="0" w:color="auto"/>
            <w:right w:val="none" w:sz="0" w:space="0" w:color="auto"/>
          </w:divBdr>
        </w:div>
        <w:div w:id="991449384">
          <w:marLeft w:val="0"/>
          <w:marRight w:val="0"/>
          <w:marTop w:val="0"/>
          <w:marBottom w:val="0"/>
          <w:divBdr>
            <w:top w:val="none" w:sz="0" w:space="0" w:color="auto"/>
            <w:left w:val="none" w:sz="0" w:space="0" w:color="auto"/>
            <w:bottom w:val="none" w:sz="0" w:space="0" w:color="auto"/>
            <w:right w:val="none" w:sz="0" w:space="0" w:color="auto"/>
          </w:divBdr>
        </w:div>
        <w:div w:id="457142907">
          <w:marLeft w:val="0"/>
          <w:marRight w:val="0"/>
          <w:marTop w:val="0"/>
          <w:marBottom w:val="0"/>
          <w:divBdr>
            <w:top w:val="none" w:sz="0" w:space="0" w:color="auto"/>
            <w:left w:val="none" w:sz="0" w:space="0" w:color="auto"/>
            <w:bottom w:val="none" w:sz="0" w:space="0" w:color="auto"/>
            <w:right w:val="none" w:sz="0" w:space="0" w:color="auto"/>
          </w:divBdr>
        </w:div>
        <w:div w:id="2127233826">
          <w:marLeft w:val="0"/>
          <w:marRight w:val="0"/>
          <w:marTop w:val="0"/>
          <w:marBottom w:val="0"/>
          <w:divBdr>
            <w:top w:val="none" w:sz="0" w:space="0" w:color="auto"/>
            <w:left w:val="none" w:sz="0" w:space="0" w:color="auto"/>
            <w:bottom w:val="none" w:sz="0" w:space="0" w:color="auto"/>
            <w:right w:val="none" w:sz="0" w:space="0" w:color="auto"/>
          </w:divBdr>
        </w:div>
        <w:div w:id="1168323935">
          <w:marLeft w:val="0"/>
          <w:marRight w:val="0"/>
          <w:marTop w:val="0"/>
          <w:marBottom w:val="0"/>
          <w:divBdr>
            <w:top w:val="none" w:sz="0" w:space="0" w:color="auto"/>
            <w:left w:val="none" w:sz="0" w:space="0" w:color="auto"/>
            <w:bottom w:val="none" w:sz="0" w:space="0" w:color="auto"/>
            <w:right w:val="none" w:sz="0" w:space="0" w:color="auto"/>
          </w:divBdr>
        </w:div>
      </w:divsChild>
    </w:div>
    <w:div w:id="861012990">
      <w:bodyDiv w:val="1"/>
      <w:marLeft w:val="0"/>
      <w:marRight w:val="0"/>
      <w:marTop w:val="0"/>
      <w:marBottom w:val="0"/>
      <w:divBdr>
        <w:top w:val="none" w:sz="0" w:space="0" w:color="auto"/>
        <w:left w:val="none" w:sz="0" w:space="0" w:color="auto"/>
        <w:bottom w:val="none" w:sz="0" w:space="0" w:color="auto"/>
        <w:right w:val="none" w:sz="0" w:space="0" w:color="auto"/>
      </w:divBdr>
      <w:divsChild>
        <w:div w:id="1650818871">
          <w:marLeft w:val="0"/>
          <w:marRight w:val="0"/>
          <w:marTop w:val="0"/>
          <w:marBottom w:val="0"/>
          <w:divBdr>
            <w:top w:val="none" w:sz="0" w:space="0" w:color="auto"/>
            <w:left w:val="none" w:sz="0" w:space="0" w:color="auto"/>
            <w:bottom w:val="none" w:sz="0" w:space="0" w:color="auto"/>
            <w:right w:val="none" w:sz="0" w:space="0" w:color="auto"/>
          </w:divBdr>
        </w:div>
        <w:div w:id="120081673">
          <w:marLeft w:val="0"/>
          <w:marRight w:val="0"/>
          <w:marTop w:val="0"/>
          <w:marBottom w:val="0"/>
          <w:divBdr>
            <w:top w:val="none" w:sz="0" w:space="0" w:color="auto"/>
            <w:left w:val="none" w:sz="0" w:space="0" w:color="auto"/>
            <w:bottom w:val="none" w:sz="0" w:space="0" w:color="auto"/>
            <w:right w:val="none" w:sz="0" w:space="0" w:color="auto"/>
          </w:divBdr>
        </w:div>
        <w:div w:id="2096896658">
          <w:marLeft w:val="0"/>
          <w:marRight w:val="0"/>
          <w:marTop w:val="0"/>
          <w:marBottom w:val="0"/>
          <w:divBdr>
            <w:top w:val="none" w:sz="0" w:space="0" w:color="auto"/>
            <w:left w:val="none" w:sz="0" w:space="0" w:color="auto"/>
            <w:bottom w:val="none" w:sz="0" w:space="0" w:color="auto"/>
            <w:right w:val="none" w:sz="0" w:space="0" w:color="auto"/>
          </w:divBdr>
        </w:div>
        <w:div w:id="1582057019">
          <w:marLeft w:val="0"/>
          <w:marRight w:val="0"/>
          <w:marTop w:val="0"/>
          <w:marBottom w:val="0"/>
          <w:divBdr>
            <w:top w:val="none" w:sz="0" w:space="0" w:color="auto"/>
            <w:left w:val="none" w:sz="0" w:space="0" w:color="auto"/>
            <w:bottom w:val="none" w:sz="0" w:space="0" w:color="auto"/>
            <w:right w:val="none" w:sz="0" w:space="0" w:color="auto"/>
          </w:divBdr>
        </w:div>
        <w:div w:id="1812749691">
          <w:marLeft w:val="0"/>
          <w:marRight w:val="0"/>
          <w:marTop w:val="0"/>
          <w:marBottom w:val="0"/>
          <w:divBdr>
            <w:top w:val="none" w:sz="0" w:space="0" w:color="auto"/>
            <w:left w:val="none" w:sz="0" w:space="0" w:color="auto"/>
            <w:bottom w:val="none" w:sz="0" w:space="0" w:color="auto"/>
            <w:right w:val="none" w:sz="0" w:space="0" w:color="auto"/>
          </w:divBdr>
        </w:div>
        <w:div w:id="1261983863">
          <w:marLeft w:val="0"/>
          <w:marRight w:val="0"/>
          <w:marTop w:val="0"/>
          <w:marBottom w:val="0"/>
          <w:divBdr>
            <w:top w:val="none" w:sz="0" w:space="0" w:color="auto"/>
            <w:left w:val="none" w:sz="0" w:space="0" w:color="auto"/>
            <w:bottom w:val="none" w:sz="0" w:space="0" w:color="auto"/>
            <w:right w:val="none" w:sz="0" w:space="0" w:color="auto"/>
          </w:divBdr>
        </w:div>
        <w:div w:id="1591810583">
          <w:marLeft w:val="0"/>
          <w:marRight w:val="0"/>
          <w:marTop w:val="0"/>
          <w:marBottom w:val="0"/>
          <w:divBdr>
            <w:top w:val="none" w:sz="0" w:space="0" w:color="auto"/>
            <w:left w:val="none" w:sz="0" w:space="0" w:color="auto"/>
            <w:bottom w:val="none" w:sz="0" w:space="0" w:color="auto"/>
            <w:right w:val="none" w:sz="0" w:space="0" w:color="auto"/>
          </w:divBdr>
        </w:div>
        <w:div w:id="2031492045">
          <w:marLeft w:val="0"/>
          <w:marRight w:val="0"/>
          <w:marTop w:val="0"/>
          <w:marBottom w:val="0"/>
          <w:divBdr>
            <w:top w:val="none" w:sz="0" w:space="0" w:color="auto"/>
            <w:left w:val="none" w:sz="0" w:space="0" w:color="auto"/>
            <w:bottom w:val="none" w:sz="0" w:space="0" w:color="auto"/>
            <w:right w:val="none" w:sz="0" w:space="0" w:color="auto"/>
          </w:divBdr>
        </w:div>
        <w:div w:id="196163129">
          <w:marLeft w:val="0"/>
          <w:marRight w:val="0"/>
          <w:marTop w:val="0"/>
          <w:marBottom w:val="0"/>
          <w:divBdr>
            <w:top w:val="none" w:sz="0" w:space="0" w:color="auto"/>
            <w:left w:val="none" w:sz="0" w:space="0" w:color="auto"/>
            <w:bottom w:val="none" w:sz="0" w:space="0" w:color="auto"/>
            <w:right w:val="none" w:sz="0" w:space="0" w:color="auto"/>
          </w:divBdr>
        </w:div>
      </w:divsChild>
    </w:div>
    <w:div w:id="162564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12/cymraeg-2050-welsh-language-strategy.pdf" TargetMode="External"/><Relationship Id="rId3" Type="http://schemas.openxmlformats.org/officeDocument/2006/relationships/styles" Target="styles.xml"/><Relationship Id="rId7" Type="http://schemas.openxmlformats.org/officeDocument/2006/relationships/hyperlink" Target="https://www.iwa.wales/agenda/2014/11/the-trouble-with-bilingual-education-the-ever-increasing-gap-between-research-policy-and-practi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pmc.ncbi.nlm.nih.gov/articles/PMC6168212/"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F5FB2-D924-7249-AA35-03DB7E88E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680</TotalTime>
  <Pages>6</Pages>
  <Words>2765</Words>
  <Characters>15767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Bella Rahman (2416698)</dc:creator>
  <cp:keywords/>
  <dc:description/>
  <cp:lastModifiedBy>Bella Rahman (2416698)</cp:lastModifiedBy>
  <cp:revision>27</cp:revision>
  <dcterms:created xsi:type="dcterms:W3CDTF">2025-02-18T09:20:00Z</dcterms:created>
  <dcterms:modified xsi:type="dcterms:W3CDTF">2025-03-03T17:21:00Z</dcterms:modified>
</cp:coreProperties>
</file>