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53F18" w14:textId="1C89D4AF" w:rsidR="00000000" w:rsidRPr="00AF3AE8" w:rsidRDefault="0085403A" w:rsidP="00696DC2">
      <w:pPr>
        <w:spacing w:line="360" w:lineRule="auto"/>
        <w:jc w:val="center"/>
      </w:pPr>
      <w:r w:rsidRPr="00647C0D">
        <w:rPr>
          <w:rFonts w:ascii="Arial" w:hAnsi="Arial" w:cs="Arial"/>
          <w:b/>
          <w:sz w:val="24"/>
          <w:szCs w:val="24"/>
        </w:rPr>
        <w:t>Name and Student Numb</w:t>
      </w:r>
      <w:r w:rsidR="00AF3AE8">
        <w:rPr>
          <w:rFonts w:ascii="Arial" w:hAnsi="Arial" w:cs="Arial"/>
          <w:b/>
          <w:sz w:val="24"/>
          <w:szCs w:val="24"/>
        </w:rPr>
        <w:t>er: Mirela Mihaela Motohoi(2206811)</w:t>
      </w:r>
    </w:p>
    <w:p w14:paraId="39125B41" w14:textId="2F6779DF" w:rsidR="0085403A" w:rsidRDefault="0085403A" w:rsidP="00696DC2">
      <w:pPr>
        <w:spacing w:line="360" w:lineRule="auto"/>
        <w:jc w:val="center"/>
        <w:rPr>
          <w:rFonts w:ascii="Arial" w:hAnsi="Arial" w:cs="Arial"/>
          <w:b/>
          <w:sz w:val="24"/>
          <w:szCs w:val="24"/>
        </w:rPr>
      </w:pPr>
      <w:r w:rsidRPr="00647C0D">
        <w:rPr>
          <w:rFonts w:ascii="Arial" w:hAnsi="Arial" w:cs="Arial"/>
          <w:b/>
          <w:sz w:val="24"/>
          <w:szCs w:val="24"/>
        </w:rPr>
        <w:t>Module Code</w:t>
      </w:r>
      <w:r w:rsidR="00AF3AE8">
        <w:rPr>
          <w:rFonts w:ascii="Arial" w:hAnsi="Arial" w:cs="Arial"/>
          <w:b/>
          <w:sz w:val="24"/>
          <w:szCs w:val="24"/>
        </w:rPr>
        <w:t>: BMIH5006</w:t>
      </w:r>
    </w:p>
    <w:p w14:paraId="6EAA4C56" w14:textId="66DF613B" w:rsidR="00AF3AE8" w:rsidRPr="00647C0D" w:rsidRDefault="00AF3AE8" w:rsidP="00696DC2">
      <w:pPr>
        <w:spacing w:line="360" w:lineRule="auto"/>
        <w:jc w:val="center"/>
        <w:rPr>
          <w:rFonts w:ascii="Arial" w:hAnsi="Arial" w:cs="Arial"/>
          <w:b/>
          <w:sz w:val="24"/>
          <w:szCs w:val="24"/>
        </w:rPr>
      </w:pPr>
      <w:r>
        <w:rPr>
          <w:rFonts w:ascii="Arial" w:hAnsi="Arial" w:cs="Arial"/>
          <w:b/>
          <w:sz w:val="24"/>
          <w:szCs w:val="24"/>
        </w:rPr>
        <w:t>Module name: Sustainable Hospitality &amp; Tourism Management</w:t>
      </w:r>
    </w:p>
    <w:p w14:paraId="104396CC" w14:textId="2090B529" w:rsidR="0085403A" w:rsidRPr="00647C0D" w:rsidRDefault="0085403A" w:rsidP="00696DC2">
      <w:pPr>
        <w:spacing w:line="360" w:lineRule="auto"/>
        <w:jc w:val="center"/>
        <w:rPr>
          <w:rFonts w:ascii="Arial" w:hAnsi="Arial" w:cs="Arial"/>
          <w:b/>
          <w:sz w:val="24"/>
          <w:szCs w:val="24"/>
        </w:rPr>
      </w:pPr>
      <w:r w:rsidRPr="00647C0D">
        <w:rPr>
          <w:rFonts w:ascii="Arial" w:hAnsi="Arial" w:cs="Arial"/>
          <w:b/>
          <w:sz w:val="24"/>
          <w:szCs w:val="24"/>
        </w:rPr>
        <w:t>Lecturers Name:</w:t>
      </w:r>
      <w:r w:rsidR="00AF3AE8">
        <w:rPr>
          <w:rFonts w:ascii="Arial" w:hAnsi="Arial" w:cs="Arial"/>
          <w:b/>
          <w:sz w:val="24"/>
          <w:szCs w:val="24"/>
        </w:rPr>
        <w:t xml:space="preserve"> Ruth-Taylor Davies</w:t>
      </w:r>
    </w:p>
    <w:p w14:paraId="0BFCBCD8" w14:textId="75B0D983" w:rsidR="0085403A" w:rsidRPr="00647C0D" w:rsidRDefault="0085403A" w:rsidP="00647C0D">
      <w:pPr>
        <w:spacing w:line="360" w:lineRule="auto"/>
        <w:jc w:val="both"/>
        <w:rPr>
          <w:rFonts w:ascii="Arial" w:hAnsi="Arial" w:cs="Arial"/>
          <w:sz w:val="24"/>
          <w:szCs w:val="24"/>
        </w:rPr>
      </w:pPr>
    </w:p>
    <w:p w14:paraId="79E56ECD" w14:textId="77777777" w:rsidR="0085403A" w:rsidRPr="00647C0D" w:rsidRDefault="002A0407" w:rsidP="00647C0D">
      <w:pPr>
        <w:spacing w:line="360" w:lineRule="auto"/>
        <w:jc w:val="both"/>
        <w:rPr>
          <w:rFonts w:ascii="Arial" w:hAnsi="Arial" w:cs="Arial"/>
          <w:sz w:val="24"/>
          <w:szCs w:val="24"/>
        </w:rPr>
      </w:pPr>
      <w:r w:rsidRPr="00647C0D">
        <w:rPr>
          <w:rFonts w:ascii="Arial" w:hAnsi="Arial" w:cs="Arial"/>
          <w:noProof/>
          <w:sz w:val="24"/>
          <w:szCs w:val="24"/>
        </w:rPr>
        <w:drawing>
          <wp:anchor distT="0" distB="0" distL="114300" distR="114300" simplePos="0" relativeHeight="251658240" behindDoc="0" locked="0" layoutInCell="1" allowOverlap="1" wp14:anchorId="293E7E6F" wp14:editId="5D854349">
            <wp:simplePos x="0" y="0"/>
            <wp:positionH relativeFrom="column">
              <wp:posOffset>0</wp:posOffset>
            </wp:positionH>
            <wp:positionV relativeFrom="paragraph">
              <wp:posOffset>3868</wp:posOffset>
            </wp:positionV>
            <wp:extent cx="5943600" cy="3090672"/>
            <wp:effectExtent l="0" t="0" r="0" b="0"/>
            <wp:wrapTopAndBottom/>
            <wp:docPr id="11" name="Picture 11" descr="InterContinental Hotels Group Logo &amp; Brand Assets (SVG, PNG and vector) -  Brandfe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ontinental Hotels Group Logo &amp; Brand Assets (SVG, PNG and vector) -  Brandfet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90672"/>
                    </a:xfrm>
                    <a:prstGeom prst="rect">
                      <a:avLst/>
                    </a:prstGeom>
                    <a:noFill/>
                    <a:ln>
                      <a:noFill/>
                    </a:ln>
                  </pic:spPr>
                </pic:pic>
              </a:graphicData>
            </a:graphic>
          </wp:anchor>
        </w:drawing>
      </w:r>
    </w:p>
    <w:p w14:paraId="71D8A17C" w14:textId="77777777" w:rsidR="0085403A" w:rsidRPr="00647C0D" w:rsidRDefault="0085403A" w:rsidP="00647C0D">
      <w:pPr>
        <w:spacing w:line="360" w:lineRule="auto"/>
        <w:jc w:val="both"/>
        <w:rPr>
          <w:rFonts w:ascii="Arial" w:hAnsi="Arial" w:cs="Arial"/>
          <w:sz w:val="24"/>
          <w:szCs w:val="24"/>
        </w:rPr>
      </w:pPr>
    </w:p>
    <w:p w14:paraId="1EB80B5C" w14:textId="77777777" w:rsidR="0085403A" w:rsidRPr="00647C0D" w:rsidRDefault="0085403A" w:rsidP="00647C0D">
      <w:pPr>
        <w:spacing w:line="360" w:lineRule="auto"/>
        <w:jc w:val="both"/>
        <w:rPr>
          <w:rFonts w:ascii="Arial" w:hAnsi="Arial" w:cs="Arial"/>
          <w:sz w:val="24"/>
          <w:szCs w:val="24"/>
        </w:rPr>
      </w:pPr>
    </w:p>
    <w:p w14:paraId="15987EE6" w14:textId="77777777" w:rsidR="0085403A" w:rsidRPr="00647C0D" w:rsidRDefault="0085403A" w:rsidP="00647C0D">
      <w:pPr>
        <w:spacing w:line="360" w:lineRule="auto"/>
        <w:jc w:val="both"/>
        <w:rPr>
          <w:rFonts w:ascii="Arial" w:hAnsi="Arial" w:cs="Arial"/>
          <w:sz w:val="24"/>
          <w:szCs w:val="24"/>
        </w:rPr>
      </w:pPr>
    </w:p>
    <w:p w14:paraId="1648F30E" w14:textId="77777777" w:rsidR="0085403A" w:rsidRPr="00647C0D" w:rsidRDefault="0085403A" w:rsidP="00647C0D">
      <w:pPr>
        <w:spacing w:line="360" w:lineRule="auto"/>
        <w:jc w:val="both"/>
        <w:rPr>
          <w:rFonts w:ascii="Arial" w:hAnsi="Arial" w:cs="Arial"/>
          <w:sz w:val="24"/>
          <w:szCs w:val="24"/>
        </w:rPr>
      </w:pPr>
    </w:p>
    <w:p w14:paraId="07A12E17" w14:textId="77777777" w:rsidR="0085403A" w:rsidRPr="00647C0D" w:rsidRDefault="0085403A" w:rsidP="00647C0D">
      <w:pPr>
        <w:spacing w:line="360" w:lineRule="auto"/>
        <w:jc w:val="both"/>
        <w:rPr>
          <w:rFonts w:ascii="Arial" w:hAnsi="Arial" w:cs="Arial"/>
          <w:sz w:val="24"/>
          <w:szCs w:val="24"/>
        </w:rPr>
      </w:pPr>
    </w:p>
    <w:p w14:paraId="4D71DF34" w14:textId="77777777" w:rsidR="0085403A" w:rsidRPr="00647C0D" w:rsidRDefault="0085403A" w:rsidP="00647C0D">
      <w:pPr>
        <w:spacing w:line="360" w:lineRule="auto"/>
        <w:jc w:val="both"/>
        <w:rPr>
          <w:rFonts w:ascii="Arial" w:hAnsi="Arial" w:cs="Arial"/>
          <w:sz w:val="24"/>
          <w:szCs w:val="24"/>
        </w:rPr>
      </w:pPr>
    </w:p>
    <w:p w14:paraId="248CA63C" w14:textId="77777777" w:rsidR="0085403A" w:rsidRPr="00647C0D" w:rsidRDefault="0085403A" w:rsidP="00647C0D">
      <w:pPr>
        <w:spacing w:line="360" w:lineRule="auto"/>
        <w:jc w:val="both"/>
        <w:rPr>
          <w:rFonts w:ascii="Arial" w:hAnsi="Arial" w:cs="Arial"/>
          <w:sz w:val="24"/>
          <w:szCs w:val="24"/>
        </w:rPr>
      </w:pPr>
    </w:p>
    <w:p w14:paraId="42D20531" w14:textId="77777777" w:rsidR="0085403A" w:rsidRPr="00647C0D" w:rsidRDefault="0085403A" w:rsidP="00647C0D">
      <w:pPr>
        <w:spacing w:line="360" w:lineRule="auto"/>
        <w:jc w:val="both"/>
        <w:rPr>
          <w:rFonts w:ascii="Arial" w:hAnsi="Arial" w:cs="Arial"/>
          <w:sz w:val="24"/>
          <w:szCs w:val="24"/>
        </w:rPr>
      </w:pPr>
    </w:p>
    <w:p w14:paraId="0E1E07E3" w14:textId="77777777" w:rsidR="0085403A" w:rsidRPr="00647C0D" w:rsidRDefault="0085403A" w:rsidP="00647C0D">
      <w:pPr>
        <w:spacing w:line="360" w:lineRule="auto"/>
        <w:jc w:val="both"/>
        <w:rPr>
          <w:rFonts w:ascii="Arial" w:hAnsi="Arial" w:cs="Arial"/>
          <w:sz w:val="24"/>
          <w:szCs w:val="24"/>
        </w:rPr>
      </w:pPr>
    </w:p>
    <w:sdt>
      <w:sdtPr>
        <w:rPr>
          <w:rFonts w:ascii="Arial" w:eastAsiaTheme="minorHAnsi" w:hAnsi="Arial" w:cs="Arial"/>
          <w:color w:val="auto"/>
          <w:sz w:val="24"/>
          <w:szCs w:val="24"/>
        </w:rPr>
        <w:id w:val="1229033380"/>
        <w:docPartObj>
          <w:docPartGallery w:val="Table of Contents"/>
          <w:docPartUnique/>
        </w:docPartObj>
      </w:sdtPr>
      <w:sdtEndPr>
        <w:rPr>
          <w:b/>
          <w:bCs/>
          <w:noProof/>
        </w:rPr>
      </w:sdtEndPr>
      <w:sdtContent>
        <w:p w14:paraId="31215633" w14:textId="77777777" w:rsidR="004F5A10" w:rsidRPr="00647C0D" w:rsidRDefault="004F5A10" w:rsidP="00647C0D">
          <w:pPr>
            <w:pStyle w:val="TOCHeading"/>
            <w:spacing w:after="160" w:line="360" w:lineRule="auto"/>
            <w:jc w:val="both"/>
            <w:rPr>
              <w:rFonts w:ascii="Arial" w:hAnsi="Arial" w:cs="Arial"/>
              <w:sz w:val="24"/>
              <w:szCs w:val="24"/>
            </w:rPr>
          </w:pPr>
        </w:p>
        <w:p w14:paraId="66F4A7FC" w14:textId="77777777" w:rsidR="004F1072" w:rsidRPr="00647C0D" w:rsidRDefault="004F5A10" w:rsidP="00647C0D">
          <w:pPr>
            <w:pStyle w:val="TOC1"/>
            <w:tabs>
              <w:tab w:val="right" w:leader="dot" w:pos="9350"/>
            </w:tabs>
            <w:spacing w:after="160" w:line="360" w:lineRule="auto"/>
            <w:jc w:val="both"/>
            <w:rPr>
              <w:rFonts w:ascii="Arial" w:eastAsiaTheme="minorEastAsia" w:hAnsi="Arial" w:cs="Arial"/>
              <w:noProof/>
              <w:sz w:val="24"/>
              <w:szCs w:val="24"/>
            </w:rPr>
          </w:pPr>
          <w:r w:rsidRPr="00647C0D">
            <w:rPr>
              <w:rFonts w:ascii="Arial" w:hAnsi="Arial" w:cs="Arial"/>
              <w:sz w:val="24"/>
              <w:szCs w:val="24"/>
            </w:rPr>
            <w:fldChar w:fldCharType="begin"/>
          </w:r>
          <w:r w:rsidRPr="00647C0D">
            <w:rPr>
              <w:rFonts w:ascii="Arial" w:hAnsi="Arial" w:cs="Arial"/>
              <w:sz w:val="24"/>
              <w:szCs w:val="24"/>
            </w:rPr>
            <w:instrText xml:space="preserve"> TOC \o "1-3" \h \z \u </w:instrText>
          </w:r>
          <w:r w:rsidRPr="00647C0D">
            <w:rPr>
              <w:rFonts w:ascii="Arial" w:hAnsi="Arial" w:cs="Arial"/>
              <w:sz w:val="24"/>
              <w:szCs w:val="24"/>
            </w:rPr>
            <w:fldChar w:fldCharType="separate"/>
          </w:r>
          <w:hyperlink w:anchor="_Toc168178571" w:history="1">
            <w:r w:rsidR="004F1072" w:rsidRPr="00647C0D">
              <w:rPr>
                <w:rStyle w:val="Hyperlink"/>
                <w:rFonts w:ascii="Arial" w:hAnsi="Arial" w:cs="Arial"/>
                <w:noProof/>
                <w:sz w:val="24"/>
                <w:szCs w:val="24"/>
              </w:rPr>
              <w:t>Introduction</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_Toc168178571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3</w:t>
            </w:r>
            <w:r w:rsidR="004F1072" w:rsidRPr="00647C0D">
              <w:rPr>
                <w:rFonts w:ascii="Arial" w:hAnsi="Arial" w:cs="Arial"/>
                <w:noProof/>
                <w:webHidden/>
                <w:sz w:val="24"/>
                <w:szCs w:val="24"/>
              </w:rPr>
              <w:fldChar w:fldCharType="end"/>
            </w:r>
          </w:hyperlink>
        </w:p>
        <w:p w14:paraId="52DD56FF"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72" w:history="1">
            <w:r w:rsidR="004F1072" w:rsidRPr="00647C0D">
              <w:rPr>
                <w:rStyle w:val="Hyperlink"/>
                <w:rFonts w:ascii="Arial" w:hAnsi="Arial" w:cs="Arial"/>
                <w:noProof/>
                <w:sz w:val="24"/>
                <w:szCs w:val="24"/>
                <w:shd w:val="clear" w:color="auto" w:fill="FFFFFF"/>
              </w:rPr>
              <w:t>Understanding Sustainability Concepts</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_Toc168178572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3</w:t>
            </w:r>
            <w:r w:rsidR="004F1072" w:rsidRPr="00647C0D">
              <w:rPr>
                <w:rFonts w:ascii="Arial" w:hAnsi="Arial" w:cs="Arial"/>
                <w:noProof/>
                <w:webHidden/>
                <w:sz w:val="24"/>
                <w:szCs w:val="24"/>
              </w:rPr>
              <w:fldChar w:fldCharType="end"/>
            </w:r>
          </w:hyperlink>
        </w:p>
        <w:p w14:paraId="105F566C" w14:textId="77777777" w:rsidR="004F1072" w:rsidRPr="00647C0D" w:rsidRDefault="00000000" w:rsidP="00647C0D">
          <w:pPr>
            <w:pStyle w:val="TOC2"/>
            <w:tabs>
              <w:tab w:val="right" w:leader="dot" w:pos="9350"/>
            </w:tabs>
            <w:spacing w:after="160" w:line="360" w:lineRule="auto"/>
            <w:jc w:val="both"/>
            <w:rPr>
              <w:rFonts w:ascii="Arial" w:eastAsiaTheme="minorEastAsia" w:hAnsi="Arial" w:cs="Arial"/>
              <w:noProof/>
              <w:sz w:val="24"/>
              <w:szCs w:val="24"/>
            </w:rPr>
          </w:pPr>
          <w:hyperlink w:anchor="_Toc168178573" w:history="1">
            <w:r w:rsidR="004F1072" w:rsidRPr="00647C0D">
              <w:rPr>
                <w:rStyle w:val="Hyperlink"/>
                <w:rFonts w:ascii="Arial" w:hAnsi="Arial" w:cs="Arial"/>
                <w:noProof/>
                <w:sz w:val="24"/>
                <w:szCs w:val="24"/>
                <w:shd w:val="clear" w:color="auto" w:fill="FFFFFF"/>
              </w:rPr>
              <w:t>Theoretical Model</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_Toc168178573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4</w:t>
            </w:r>
            <w:r w:rsidR="004F1072" w:rsidRPr="00647C0D">
              <w:rPr>
                <w:rFonts w:ascii="Arial" w:hAnsi="Arial" w:cs="Arial"/>
                <w:noProof/>
                <w:webHidden/>
                <w:sz w:val="24"/>
                <w:szCs w:val="24"/>
              </w:rPr>
              <w:fldChar w:fldCharType="end"/>
            </w:r>
          </w:hyperlink>
        </w:p>
        <w:p w14:paraId="34832249"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74" w:history="1">
            <w:r w:rsidR="004F1072" w:rsidRPr="00647C0D">
              <w:rPr>
                <w:rStyle w:val="Hyperlink"/>
                <w:rFonts w:ascii="Arial" w:hAnsi="Arial" w:cs="Arial"/>
                <w:noProof/>
                <w:sz w:val="24"/>
                <w:szCs w:val="24"/>
                <w:shd w:val="clear" w:color="auto" w:fill="FFFFFF"/>
              </w:rPr>
              <w:t>Analysis</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_Toc168178574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4</w:t>
            </w:r>
            <w:r w:rsidR="004F1072" w:rsidRPr="00647C0D">
              <w:rPr>
                <w:rFonts w:ascii="Arial" w:hAnsi="Arial" w:cs="Arial"/>
                <w:noProof/>
                <w:webHidden/>
                <w:sz w:val="24"/>
                <w:szCs w:val="24"/>
              </w:rPr>
              <w:fldChar w:fldCharType="end"/>
            </w:r>
          </w:hyperlink>
        </w:p>
        <w:p w14:paraId="25C71513" w14:textId="77777777" w:rsidR="004F1072" w:rsidRPr="00647C0D" w:rsidRDefault="00000000" w:rsidP="00647C0D">
          <w:pPr>
            <w:pStyle w:val="TOC2"/>
            <w:tabs>
              <w:tab w:val="right" w:leader="dot" w:pos="9350"/>
            </w:tabs>
            <w:spacing w:after="160" w:line="360" w:lineRule="auto"/>
            <w:jc w:val="both"/>
            <w:rPr>
              <w:rFonts w:ascii="Arial" w:eastAsiaTheme="minorEastAsia" w:hAnsi="Arial" w:cs="Arial"/>
              <w:noProof/>
              <w:sz w:val="24"/>
              <w:szCs w:val="24"/>
            </w:rPr>
          </w:pPr>
          <w:hyperlink w:anchor="_Toc168178575" w:history="1">
            <w:r w:rsidR="004F1072" w:rsidRPr="00647C0D">
              <w:rPr>
                <w:rStyle w:val="Hyperlink"/>
                <w:rFonts w:ascii="Arial" w:hAnsi="Arial" w:cs="Arial"/>
                <w:noProof/>
                <w:sz w:val="24"/>
                <w:szCs w:val="24"/>
              </w:rPr>
              <w:t>Sustainable Practice In Rural, Coastal, Urban Areas and Transport Sector</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_Toc168178575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4</w:t>
            </w:r>
            <w:r w:rsidR="004F1072" w:rsidRPr="00647C0D">
              <w:rPr>
                <w:rFonts w:ascii="Arial" w:hAnsi="Arial" w:cs="Arial"/>
                <w:noProof/>
                <w:webHidden/>
                <w:sz w:val="24"/>
                <w:szCs w:val="24"/>
              </w:rPr>
              <w:fldChar w:fldCharType="end"/>
            </w:r>
          </w:hyperlink>
        </w:p>
        <w:p w14:paraId="61804979" w14:textId="77777777" w:rsidR="004F1072" w:rsidRPr="00647C0D" w:rsidRDefault="00000000" w:rsidP="00647C0D">
          <w:pPr>
            <w:pStyle w:val="TOC2"/>
            <w:tabs>
              <w:tab w:val="right" w:leader="dot" w:pos="9350"/>
            </w:tabs>
            <w:spacing w:after="160" w:line="360" w:lineRule="auto"/>
            <w:jc w:val="both"/>
            <w:rPr>
              <w:rFonts w:ascii="Arial" w:eastAsiaTheme="minorEastAsia" w:hAnsi="Arial" w:cs="Arial"/>
              <w:noProof/>
              <w:sz w:val="24"/>
              <w:szCs w:val="24"/>
            </w:rPr>
          </w:pPr>
          <w:hyperlink w:anchor="_Toc168178576" w:history="1">
            <w:r w:rsidR="004F1072" w:rsidRPr="00647C0D">
              <w:rPr>
                <w:rStyle w:val="Hyperlink"/>
                <w:rFonts w:ascii="Arial" w:hAnsi="Arial" w:cs="Arial"/>
                <w:noProof/>
                <w:sz w:val="24"/>
                <w:szCs w:val="24"/>
                <w:shd w:val="clear" w:color="auto" w:fill="FFFFFF"/>
              </w:rPr>
              <w:t>Sustainable Practice</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_Toc168178576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5</w:t>
            </w:r>
            <w:r w:rsidR="004F1072" w:rsidRPr="00647C0D">
              <w:rPr>
                <w:rFonts w:ascii="Arial" w:hAnsi="Arial" w:cs="Arial"/>
                <w:noProof/>
                <w:webHidden/>
                <w:sz w:val="24"/>
                <w:szCs w:val="24"/>
              </w:rPr>
              <w:fldChar w:fldCharType="end"/>
            </w:r>
          </w:hyperlink>
        </w:p>
        <w:p w14:paraId="118FA36B"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77" w:history="1">
            <w:r w:rsidR="004F1072" w:rsidRPr="00647C0D">
              <w:rPr>
                <w:rStyle w:val="Hyperlink"/>
                <w:rFonts w:ascii="Arial" w:hAnsi="Arial" w:cs="Arial"/>
                <w:noProof/>
                <w:sz w:val="24"/>
                <w:szCs w:val="24"/>
                <w:shd w:val="clear" w:color="auto" w:fill="FFFFFF"/>
              </w:rPr>
              <w:t>Practical Application</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_Toc168178577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5</w:t>
            </w:r>
            <w:r w:rsidR="004F1072" w:rsidRPr="00647C0D">
              <w:rPr>
                <w:rFonts w:ascii="Arial" w:hAnsi="Arial" w:cs="Arial"/>
                <w:noProof/>
                <w:webHidden/>
                <w:sz w:val="24"/>
                <w:szCs w:val="24"/>
              </w:rPr>
              <w:fldChar w:fldCharType="end"/>
            </w:r>
          </w:hyperlink>
        </w:p>
        <w:p w14:paraId="4E7CE808"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78" w:history="1">
            <w:r w:rsidR="004F1072" w:rsidRPr="00647C0D">
              <w:rPr>
                <w:rStyle w:val="Hyperlink"/>
                <w:rFonts w:ascii="Arial" w:hAnsi="Arial" w:cs="Arial"/>
                <w:noProof/>
                <w:sz w:val="24"/>
                <w:szCs w:val="24"/>
                <w:shd w:val="clear" w:color="auto" w:fill="FFFFFF"/>
              </w:rPr>
              <w:t>Benefits of Sustainability in IHG</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_Toc168178578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5</w:t>
            </w:r>
            <w:r w:rsidR="004F1072" w:rsidRPr="00647C0D">
              <w:rPr>
                <w:rFonts w:ascii="Arial" w:hAnsi="Arial" w:cs="Arial"/>
                <w:noProof/>
                <w:webHidden/>
                <w:sz w:val="24"/>
                <w:szCs w:val="24"/>
              </w:rPr>
              <w:fldChar w:fldCharType="end"/>
            </w:r>
          </w:hyperlink>
        </w:p>
        <w:p w14:paraId="28DE6289"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79" w:history="1">
            <w:r w:rsidR="004F1072" w:rsidRPr="00647C0D">
              <w:rPr>
                <w:rStyle w:val="Hyperlink"/>
                <w:rFonts w:ascii="Arial" w:hAnsi="Arial" w:cs="Arial"/>
                <w:noProof/>
                <w:sz w:val="24"/>
                <w:szCs w:val="24"/>
                <w:shd w:val="clear" w:color="auto" w:fill="FFFFFF"/>
              </w:rPr>
              <w:t>Challenges in Integrating Sustainability in IHG</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_Toc168178579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6</w:t>
            </w:r>
            <w:r w:rsidR="004F1072" w:rsidRPr="00647C0D">
              <w:rPr>
                <w:rFonts w:ascii="Arial" w:hAnsi="Arial" w:cs="Arial"/>
                <w:noProof/>
                <w:webHidden/>
                <w:sz w:val="24"/>
                <w:szCs w:val="24"/>
              </w:rPr>
              <w:fldChar w:fldCharType="end"/>
            </w:r>
          </w:hyperlink>
        </w:p>
        <w:p w14:paraId="7676DD42"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80" w:history="1">
            <w:r w:rsidR="004F1072" w:rsidRPr="00647C0D">
              <w:rPr>
                <w:rStyle w:val="Hyperlink"/>
                <w:rFonts w:ascii="Arial" w:hAnsi="Arial" w:cs="Arial"/>
                <w:noProof/>
                <w:sz w:val="24"/>
                <w:szCs w:val="24"/>
                <w:shd w:val="clear" w:color="auto" w:fill="FFFFFF"/>
              </w:rPr>
              <w:t>The Future Trends of the IHG in Hospitality Industry</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_Toc168178580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6</w:t>
            </w:r>
            <w:r w:rsidR="004F1072" w:rsidRPr="00647C0D">
              <w:rPr>
                <w:rFonts w:ascii="Arial" w:hAnsi="Arial" w:cs="Arial"/>
                <w:noProof/>
                <w:webHidden/>
                <w:sz w:val="24"/>
                <w:szCs w:val="24"/>
              </w:rPr>
              <w:fldChar w:fldCharType="end"/>
            </w:r>
          </w:hyperlink>
        </w:p>
        <w:p w14:paraId="491335B8"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81" w:history="1">
            <w:r w:rsidR="004F1072" w:rsidRPr="00647C0D">
              <w:rPr>
                <w:rStyle w:val="Hyperlink"/>
                <w:rFonts w:ascii="Arial" w:hAnsi="Arial" w:cs="Arial"/>
                <w:noProof/>
                <w:sz w:val="24"/>
                <w:szCs w:val="24"/>
              </w:rPr>
              <w:t>Recommendation</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_Toc168178581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7</w:t>
            </w:r>
            <w:r w:rsidR="004F1072" w:rsidRPr="00647C0D">
              <w:rPr>
                <w:rFonts w:ascii="Arial" w:hAnsi="Arial" w:cs="Arial"/>
                <w:noProof/>
                <w:webHidden/>
                <w:sz w:val="24"/>
                <w:szCs w:val="24"/>
              </w:rPr>
              <w:fldChar w:fldCharType="end"/>
            </w:r>
          </w:hyperlink>
        </w:p>
        <w:p w14:paraId="0100C0B8"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82" w:history="1">
            <w:r w:rsidR="004F1072" w:rsidRPr="00647C0D">
              <w:rPr>
                <w:rStyle w:val="Hyperlink"/>
                <w:rFonts w:ascii="Arial" w:hAnsi="Arial" w:cs="Arial"/>
                <w:noProof/>
                <w:sz w:val="24"/>
                <w:szCs w:val="24"/>
              </w:rPr>
              <w:t>Conclusion</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_Toc168178582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7</w:t>
            </w:r>
            <w:r w:rsidR="004F1072" w:rsidRPr="00647C0D">
              <w:rPr>
                <w:rFonts w:ascii="Arial" w:hAnsi="Arial" w:cs="Arial"/>
                <w:noProof/>
                <w:webHidden/>
                <w:sz w:val="24"/>
                <w:szCs w:val="24"/>
              </w:rPr>
              <w:fldChar w:fldCharType="end"/>
            </w:r>
          </w:hyperlink>
        </w:p>
        <w:p w14:paraId="14EE0366" w14:textId="77777777" w:rsidR="004F1072" w:rsidRPr="00647C0D" w:rsidRDefault="00000000" w:rsidP="00647C0D">
          <w:pPr>
            <w:pStyle w:val="TOC1"/>
            <w:tabs>
              <w:tab w:val="right" w:leader="dot" w:pos="9350"/>
            </w:tabs>
            <w:spacing w:after="160" w:line="360" w:lineRule="auto"/>
            <w:jc w:val="both"/>
            <w:rPr>
              <w:rFonts w:ascii="Arial" w:eastAsiaTheme="minorEastAsia" w:hAnsi="Arial" w:cs="Arial"/>
              <w:noProof/>
              <w:sz w:val="24"/>
              <w:szCs w:val="24"/>
            </w:rPr>
          </w:pPr>
          <w:hyperlink w:anchor="_Toc168178583" w:history="1">
            <w:r w:rsidR="004F1072" w:rsidRPr="00647C0D">
              <w:rPr>
                <w:rStyle w:val="Hyperlink"/>
                <w:rFonts w:ascii="Arial" w:hAnsi="Arial" w:cs="Arial"/>
                <w:noProof/>
                <w:sz w:val="24"/>
                <w:szCs w:val="24"/>
                <w:shd w:val="clear" w:color="auto" w:fill="FFFFFF"/>
              </w:rPr>
              <w:t>Reference</w:t>
            </w:r>
            <w:r w:rsidR="004F1072" w:rsidRPr="00647C0D">
              <w:rPr>
                <w:rFonts w:ascii="Arial" w:hAnsi="Arial" w:cs="Arial"/>
                <w:noProof/>
                <w:webHidden/>
                <w:sz w:val="24"/>
                <w:szCs w:val="24"/>
              </w:rPr>
              <w:tab/>
            </w:r>
            <w:r w:rsidR="004F1072" w:rsidRPr="00647C0D">
              <w:rPr>
                <w:rFonts w:ascii="Arial" w:hAnsi="Arial" w:cs="Arial"/>
                <w:noProof/>
                <w:webHidden/>
                <w:sz w:val="24"/>
                <w:szCs w:val="24"/>
              </w:rPr>
              <w:fldChar w:fldCharType="begin"/>
            </w:r>
            <w:r w:rsidR="004F1072" w:rsidRPr="00647C0D">
              <w:rPr>
                <w:rFonts w:ascii="Arial" w:hAnsi="Arial" w:cs="Arial"/>
                <w:noProof/>
                <w:webHidden/>
                <w:sz w:val="24"/>
                <w:szCs w:val="24"/>
              </w:rPr>
              <w:instrText xml:space="preserve"> PAGEREF _Toc168178583 \h </w:instrText>
            </w:r>
            <w:r w:rsidR="004F1072" w:rsidRPr="00647C0D">
              <w:rPr>
                <w:rFonts w:ascii="Arial" w:hAnsi="Arial" w:cs="Arial"/>
                <w:noProof/>
                <w:webHidden/>
                <w:sz w:val="24"/>
                <w:szCs w:val="24"/>
              </w:rPr>
            </w:r>
            <w:r w:rsidR="004F1072" w:rsidRPr="00647C0D">
              <w:rPr>
                <w:rFonts w:ascii="Arial" w:hAnsi="Arial" w:cs="Arial"/>
                <w:noProof/>
                <w:webHidden/>
                <w:sz w:val="24"/>
                <w:szCs w:val="24"/>
              </w:rPr>
              <w:fldChar w:fldCharType="separate"/>
            </w:r>
            <w:r w:rsidR="004F1072" w:rsidRPr="00647C0D">
              <w:rPr>
                <w:rFonts w:ascii="Arial" w:hAnsi="Arial" w:cs="Arial"/>
                <w:noProof/>
                <w:webHidden/>
                <w:sz w:val="24"/>
                <w:szCs w:val="24"/>
              </w:rPr>
              <w:t>7</w:t>
            </w:r>
            <w:r w:rsidR="004F1072" w:rsidRPr="00647C0D">
              <w:rPr>
                <w:rFonts w:ascii="Arial" w:hAnsi="Arial" w:cs="Arial"/>
                <w:noProof/>
                <w:webHidden/>
                <w:sz w:val="24"/>
                <w:szCs w:val="24"/>
              </w:rPr>
              <w:fldChar w:fldCharType="end"/>
            </w:r>
          </w:hyperlink>
        </w:p>
        <w:p w14:paraId="0A052E82" w14:textId="77777777" w:rsidR="004F5A10" w:rsidRPr="00647C0D" w:rsidRDefault="004F5A10" w:rsidP="00647C0D">
          <w:pPr>
            <w:spacing w:line="360" w:lineRule="auto"/>
            <w:jc w:val="both"/>
            <w:rPr>
              <w:rFonts w:ascii="Arial" w:hAnsi="Arial" w:cs="Arial"/>
              <w:sz w:val="24"/>
              <w:szCs w:val="24"/>
            </w:rPr>
          </w:pPr>
          <w:r w:rsidRPr="00647C0D">
            <w:rPr>
              <w:rFonts w:ascii="Arial" w:hAnsi="Arial" w:cs="Arial"/>
              <w:b/>
              <w:bCs/>
              <w:noProof/>
              <w:sz w:val="24"/>
              <w:szCs w:val="24"/>
            </w:rPr>
            <w:fldChar w:fldCharType="end"/>
          </w:r>
        </w:p>
      </w:sdtContent>
    </w:sdt>
    <w:p w14:paraId="03D5F707" w14:textId="77777777" w:rsidR="00EA6BB7" w:rsidRPr="00647C0D" w:rsidRDefault="00EA6BB7" w:rsidP="00647C0D">
      <w:pPr>
        <w:spacing w:line="360" w:lineRule="auto"/>
        <w:jc w:val="both"/>
        <w:rPr>
          <w:rFonts w:ascii="Arial" w:hAnsi="Arial" w:cs="Arial"/>
          <w:b/>
          <w:color w:val="000000"/>
          <w:sz w:val="24"/>
          <w:szCs w:val="24"/>
          <w:shd w:val="clear" w:color="auto" w:fill="FFFFFF"/>
        </w:rPr>
      </w:pPr>
    </w:p>
    <w:p w14:paraId="42726F71" w14:textId="77777777" w:rsidR="00EA6BB7" w:rsidRPr="00647C0D" w:rsidRDefault="00EA6BB7" w:rsidP="00647C0D">
      <w:pPr>
        <w:spacing w:line="360" w:lineRule="auto"/>
        <w:jc w:val="both"/>
        <w:rPr>
          <w:rFonts w:ascii="Arial" w:hAnsi="Arial" w:cs="Arial"/>
          <w:b/>
          <w:color w:val="000000"/>
          <w:sz w:val="24"/>
          <w:szCs w:val="24"/>
          <w:shd w:val="clear" w:color="auto" w:fill="FFFFFF"/>
        </w:rPr>
      </w:pPr>
    </w:p>
    <w:p w14:paraId="3B2A2478" w14:textId="77777777" w:rsidR="00EA6BB7" w:rsidRPr="00647C0D" w:rsidRDefault="00EA6BB7" w:rsidP="00647C0D">
      <w:pPr>
        <w:spacing w:line="360" w:lineRule="auto"/>
        <w:jc w:val="both"/>
        <w:rPr>
          <w:rFonts w:ascii="Arial" w:hAnsi="Arial" w:cs="Arial"/>
          <w:b/>
          <w:color w:val="000000"/>
          <w:sz w:val="24"/>
          <w:szCs w:val="24"/>
          <w:shd w:val="clear" w:color="auto" w:fill="FFFFFF"/>
        </w:rPr>
      </w:pPr>
    </w:p>
    <w:p w14:paraId="5AC5ECA7" w14:textId="77777777" w:rsidR="004F1072" w:rsidRPr="00647C0D" w:rsidRDefault="004F1072" w:rsidP="00647C0D">
      <w:pPr>
        <w:spacing w:line="360" w:lineRule="auto"/>
        <w:jc w:val="both"/>
        <w:rPr>
          <w:rFonts w:ascii="Arial" w:hAnsi="Arial" w:cs="Arial"/>
          <w:b/>
          <w:color w:val="000000"/>
          <w:sz w:val="24"/>
          <w:szCs w:val="24"/>
          <w:shd w:val="clear" w:color="auto" w:fill="FFFFFF"/>
        </w:rPr>
      </w:pPr>
    </w:p>
    <w:p w14:paraId="7614B36F" w14:textId="77777777" w:rsidR="004F1072" w:rsidRPr="00647C0D" w:rsidRDefault="004F1072" w:rsidP="00647C0D">
      <w:pPr>
        <w:spacing w:line="360" w:lineRule="auto"/>
        <w:jc w:val="both"/>
        <w:rPr>
          <w:rFonts w:ascii="Arial" w:hAnsi="Arial" w:cs="Arial"/>
          <w:b/>
          <w:color w:val="000000"/>
          <w:sz w:val="24"/>
          <w:szCs w:val="24"/>
          <w:shd w:val="clear" w:color="auto" w:fill="FFFFFF"/>
        </w:rPr>
      </w:pPr>
    </w:p>
    <w:p w14:paraId="13349154" w14:textId="77777777" w:rsidR="00EA6BB7" w:rsidRPr="00647C0D" w:rsidRDefault="00EA6BB7" w:rsidP="00647C0D">
      <w:pPr>
        <w:spacing w:line="360" w:lineRule="auto"/>
        <w:jc w:val="both"/>
        <w:rPr>
          <w:rFonts w:ascii="Arial" w:hAnsi="Arial" w:cs="Arial"/>
          <w:b/>
          <w:color w:val="000000"/>
          <w:sz w:val="24"/>
          <w:szCs w:val="24"/>
          <w:shd w:val="clear" w:color="auto" w:fill="FFFFFF"/>
        </w:rPr>
      </w:pPr>
    </w:p>
    <w:p w14:paraId="62B7FB7C" w14:textId="77777777" w:rsidR="00EA6BB7" w:rsidRPr="00647C0D" w:rsidRDefault="00EA6BB7" w:rsidP="00647C0D">
      <w:pPr>
        <w:spacing w:line="360" w:lineRule="auto"/>
        <w:jc w:val="both"/>
        <w:rPr>
          <w:rFonts w:ascii="Arial" w:hAnsi="Arial" w:cs="Arial"/>
          <w:b/>
          <w:color w:val="000000"/>
          <w:sz w:val="24"/>
          <w:szCs w:val="24"/>
          <w:shd w:val="clear" w:color="auto" w:fill="FFFFFF"/>
        </w:rPr>
      </w:pPr>
    </w:p>
    <w:p w14:paraId="4737B830" w14:textId="77777777" w:rsidR="00EA6BB7" w:rsidRPr="00647C0D" w:rsidRDefault="00EA6BB7" w:rsidP="00647C0D">
      <w:pPr>
        <w:spacing w:line="360" w:lineRule="auto"/>
        <w:jc w:val="both"/>
        <w:rPr>
          <w:rFonts w:ascii="Arial" w:hAnsi="Arial" w:cs="Arial"/>
          <w:b/>
          <w:color w:val="000000"/>
          <w:sz w:val="24"/>
          <w:szCs w:val="24"/>
          <w:shd w:val="clear" w:color="auto" w:fill="FFFFFF"/>
        </w:rPr>
      </w:pPr>
    </w:p>
    <w:p w14:paraId="3FA1D1BE" w14:textId="77777777" w:rsidR="0085403A" w:rsidRPr="00647C0D" w:rsidRDefault="00A8283C" w:rsidP="00647C0D">
      <w:pPr>
        <w:spacing w:line="360" w:lineRule="auto"/>
        <w:jc w:val="both"/>
        <w:rPr>
          <w:rFonts w:ascii="Arial" w:hAnsi="Arial" w:cs="Arial"/>
          <w:b/>
          <w:color w:val="000000"/>
          <w:sz w:val="24"/>
          <w:szCs w:val="24"/>
          <w:shd w:val="clear" w:color="auto" w:fill="FFFFFF"/>
        </w:rPr>
      </w:pPr>
      <w:r w:rsidRPr="00647C0D">
        <w:rPr>
          <w:rFonts w:ascii="Arial" w:hAnsi="Arial" w:cs="Arial"/>
          <w:b/>
          <w:color w:val="000000"/>
          <w:sz w:val="24"/>
          <w:szCs w:val="24"/>
          <w:shd w:val="clear" w:color="auto" w:fill="FFFFFF"/>
        </w:rPr>
        <w:t>Sustainability in the Hotel and Hospitality Industry of Intercontinental Hotels Group (IHG Hotels &amp; Resorts)</w:t>
      </w:r>
    </w:p>
    <w:p w14:paraId="3DF84ABA" w14:textId="77777777" w:rsidR="00A8283C" w:rsidRPr="00647C0D" w:rsidRDefault="00A8283C" w:rsidP="00647C0D">
      <w:pPr>
        <w:spacing w:line="360" w:lineRule="auto"/>
        <w:jc w:val="both"/>
        <w:rPr>
          <w:rFonts w:ascii="Arial" w:hAnsi="Arial" w:cs="Arial"/>
          <w:b/>
          <w:color w:val="000000"/>
          <w:sz w:val="24"/>
          <w:szCs w:val="24"/>
          <w:shd w:val="clear" w:color="auto" w:fill="FFFFFF"/>
        </w:rPr>
      </w:pPr>
    </w:p>
    <w:p w14:paraId="7957A034" w14:textId="77777777" w:rsidR="00A8283C" w:rsidRPr="00647C0D" w:rsidRDefault="00A8283C" w:rsidP="00647C0D">
      <w:pPr>
        <w:pStyle w:val="Heading1"/>
        <w:spacing w:after="160" w:line="360" w:lineRule="auto"/>
        <w:jc w:val="both"/>
        <w:rPr>
          <w:rFonts w:cs="Arial"/>
          <w:szCs w:val="24"/>
        </w:rPr>
      </w:pPr>
      <w:bookmarkStart w:id="0" w:name="_Toc168178571"/>
      <w:r w:rsidRPr="00647C0D">
        <w:rPr>
          <w:rFonts w:cs="Arial"/>
          <w:szCs w:val="24"/>
        </w:rPr>
        <w:t>Introduction</w:t>
      </w:r>
      <w:bookmarkEnd w:id="0"/>
    </w:p>
    <w:p w14:paraId="31A9D48A" w14:textId="77777777" w:rsidR="002C6BEA" w:rsidRPr="00647C0D" w:rsidRDefault="002C6BEA" w:rsidP="00647C0D">
      <w:pPr>
        <w:spacing w:line="360" w:lineRule="auto"/>
        <w:jc w:val="both"/>
        <w:rPr>
          <w:rFonts w:ascii="Arial" w:hAnsi="Arial" w:cs="Arial"/>
          <w:sz w:val="24"/>
          <w:szCs w:val="24"/>
        </w:rPr>
      </w:pPr>
      <w:r w:rsidRPr="00647C0D">
        <w:rPr>
          <w:rFonts w:ascii="Arial" w:hAnsi="Arial" w:cs="Arial"/>
          <w:sz w:val="24"/>
          <w:szCs w:val="24"/>
        </w:rPr>
        <w:t>Within the context of the modern corporate world, the incorporation of sustainability into their systems has become an essential component, and this is especially true in the tourist and hospitality industry. The Intercontinental Hotel Group (IHG) is one of the firms that has made significant strides in ensuring that sustainability continues to be an integral element of their business operations. Within the scope of this article, we will investigate a variety of facets of sustainable tourism, including its definition and several instances, before moving on to discuss how IHG has been able to successfully include these characteristics. In addition to this, it offers forecasts for the future and makes recommendations for other ways in which IHG may improve its sustainability initiatives.</w:t>
      </w:r>
    </w:p>
    <w:p w14:paraId="5B4B9077" w14:textId="77777777" w:rsidR="00974B66" w:rsidRPr="00647C0D" w:rsidRDefault="00974B66" w:rsidP="00647C0D">
      <w:pPr>
        <w:spacing w:line="360" w:lineRule="auto"/>
        <w:jc w:val="both"/>
        <w:rPr>
          <w:rFonts w:ascii="Arial" w:hAnsi="Arial" w:cs="Arial"/>
          <w:b/>
          <w:i/>
          <w:color w:val="000000"/>
          <w:sz w:val="24"/>
          <w:szCs w:val="24"/>
          <w:shd w:val="clear" w:color="auto" w:fill="FFFFFF"/>
        </w:rPr>
      </w:pPr>
      <w:r w:rsidRPr="00647C0D">
        <w:rPr>
          <w:rFonts w:ascii="Arial" w:hAnsi="Arial" w:cs="Arial"/>
          <w:b/>
          <w:i/>
          <w:color w:val="000000"/>
          <w:sz w:val="24"/>
          <w:szCs w:val="24"/>
          <w:shd w:val="clear" w:color="auto" w:fill="FFFFFF"/>
        </w:rPr>
        <w:t>Figure 1</w:t>
      </w:r>
    </w:p>
    <w:p w14:paraId="7CF2195E" w14:textId="77777777" w:rsidR="00974B66" w:rsidRPr="00647C0D" w:rsidRDefault="00974B66"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Source:</w:t>
      </w:r>
      <w:r w:rsidR="001B7D0B" w:rsidRPr="00647C0D">
        <w:rPr>
          <w:rFonts w:ascii="Arial" w:hAnsi="Arial" w:cs="Arial"/>
          <w:color w:val="000000"/>
          <w:sz w:val="24"/>
          <w:szCs w:val="24"/>
          <w:shd w:val="clear" w:color="auto" w:fill="FFFFFF"/>
        </w:rPr>
        <w:t xml:space="preserve"> </w:t>
      </w:r>
      <w:r w:rsidR="001B7D0B" w:rsidRPr="00647C0D">
        <w:rPr>
          <w:rFonts w:ascii="Arial" w:eastAsia="Times New Roman" w:hAnsi="Arial" w:cs="Arial"/>
          <w:sz w:val="24"/>
          <w:szCs w:val="24"/>
        </w:rPr>
        <w:t>(Singh et al., 2024)</w:t>
      </w:r>
    </w:p>
    <w:p w14:paraId="6EC419D1" w14:textId="77777777" w:rsidR="002C6BEA" w:rsidRPr="00647C0D" w:rsidRDefault="002C6BEA" w:rsidP="00647C0D">
      <w:pPr>
        <w:spacing w:line="360" w:lineRule="auto"/>
        <w:jc w:val="both"/>
        <w:rPr>
          <w:rFonts w:ascii="Arial" w:hAnsi="Arial" w:cs="Arial"/>
          <w:sz w:val="24"/>
          <w:szCs w:val="24"/>
        </w:rPr>
      </w:pPr>
      <w:r w:rsidRPr="00647C0D">
        <w:rPr>
          <w:rFonts w:ascii="Arial" w:hAnsi="Arial" w:cs="Arial"/>
          <w:sz w:val="24"/>
          <w:szCs w:val="24"/>
        </w:rPr>
        <w:t>An extensive assortment of brands that are easily distinguishable is acknowledged and valued by a significant number of individuals all around the world. Regardless of the needs that our owners have, we have a reputable hotel brand that is available to both our customers and our owners.</w:t>
      </w:r>
    </w:p>
    <w:p w14:paraId="741F4BB4" w14:textId="77777777" w:rsidR="0009036F" w:rsidRPr="00647C0D" w:rsidRDefault="001B7D0B" w:rsidP="00647C0D">
      <w:pPr>
        <w:spacing w:line="360" w:lineRule="auto"/>
        <w:jc w:val="both"/>
        <w:rPr>
          <w:rFonts w:ascii="Arial" w:hAnsi="Arial" w:cs="Arial"/>
          <w:b/>
          <w:i/>
          <w:color w:val="000000"/>
          <w:sz w:val="24"/>
          <w:szCs w:val="24"/>
          <w:shd w:val="clear" w:color="auto" w:fill="FFFFFF"/>
        </w:rPr>
      </w:pPr>
      <w:r w:rsidRPr="00647C0D">
        <w:rPr>
          <w:rFonts w:ascii="Arial" w:hAnsi="Arial" w:cs="Arial"/>
          <w:b/>
          <w:i/>
          <w:color w:val="000000"/>
          <w:sz w:val="24"/>
          <w:szCs w:val="24"/>
          <w:shd w:val="clear" w:color="auto" w:fill="FFFFFF"/>
        </w:rPr>
        <w:t>Figure 2</w:t>
      </w:r>
    </w:p>
    <w:p w14:paraId="6FA81E11" w14:textId="77777777" w:rsidR="002A0407" w:rsidRPr="00647C0D" w:rsidRDefault="002A0407" w:rsidP="00647C0D">
      <w:pPr>
        <w:spacing w:line="360" w:lineRule="auto"/>
        <w:jc w:val="both"/>
        <w:rPr>
          <w:rFonts w:ascii="Arial" w:hAnsi="Arial" w:cs="Arial"/>
          <w:b/>
          <w:i/>
          <w:color w:val="000000"/>
          <w:sz w:val="24"/>
          <w:szCs w:val="24"/>
          <w:shd w:val="clear" w:color="auto" w:fill="FFFFFF"/>
        </w:rPr>
      </w:pPr>
      <w:r w:rsidRPr="00647C0D">
        <w:rPr>
          <w:rFonts w:ascii="Arial" w:hAnsi="Arial" w:cs="Arial"/>
          <w:noProof/>
          <w:sz w:val="24"/>
          <w:szCs w:val="24"/>
        </w:rPr>
        <w:lastRenderedPageBreak/>
        <w:drawing>
          <wp:anchor distT="0" distB="0" distL="114300" distR="114300" simplePos="0" relativeHeight="251659264" behindDoc="0" locked="0" layoutInCell="1" allowOverlap="1" wp14:anchorId="5C7334FD" wp14:editId="18CE06D9">
            <wp:simplePos x="0" y="0"/>
            <wp:positionH relativeFrom="column">
              <wp:posOffset>0</wp:posOffset>
            </wp:positionH>
            <wp:positionV relativeFrom="paragraph">
              <wp:posOffset>-5888</wp:posOffset>
            </wp:positionV>
            <wp:extent cx="5943600" cy="131635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316355"/>
                    </a:xfrm>
                    <a:prstGeom prst="rect">
                      <a:avLst/>
                    </a:prstGeom>
                  </pic:spPr>
                </pic:pic>
              </a:graphicData>
            </a:graphic>
          </wp:anchor>
        </w:drawing>
      </w:r>
    </w:p>
    <w:p w14:paraId="1F965EC0" w14:textId="77777777" w:rsidR="00A9702D" w:rsidRPr="00647C0D" w:rsidRDefault="0009036F" w:rsidP="00647C0D">
      <w:pPr>
        <w:spacing w:line="360" w:lineRule="auto"/>
        <w:jc w:val="both"/>
        <w:rPr>
          <w:rFonts w:ascii="Arial" w:eastAsia="Times New Roman" w:hAnsi="Arial" w:cs="Arial"/>
          <w:sz w:val="24"/>
          <w:szCs w:val="24"/>
        </w:rPr>
      </w:pPr>
      <w:r w:rsidRPr="00647C0D">
        <w:rPr>
          <w:rFonts w:ascii="Arial" w:hAnsi="Arial" w:cs="Arial"/>
          <w:sz w:val="24"/>
          <w:szCs w:val="24"/>
        </w:rPr>
        <w:t xml:space="preserve">Source: </w:t>
      </w:r>
      <w:r w:rsidR="001B7D0B" w:rsidRPr="00647C0D">
        <w:rPr>
          <w:rFonts w:ascii="Arial" w:eastAsia="Times New Roman" w:hAnsi="Arial" w:cs="Arial"/>
          <w:sz w:val="24"/>
          <w:szCs w:val="24"/>
        </w:rPr>
        <w:t>(Park and Shin, 2024)</w:t>
      </w:r>
      <w:r w:rsidR="00647C0D">
        <w:rPr>
          <w:rFonts w:ascii="Arial" w:eastAsia="Times New Roman" w:hAnsi="Arial" w:cs="Arial"/>
          <w:sz w:val="24"/>
          <w:szCs w:val="24"/>
        </w:rPr>
        <w:t>.</w:t>
      </w:r>
    </w:p>
    <w:p w14:paraId="66BDA6DE" w14:textId="77777777" w:rsidR="005054A7" w:rsidRPr="00647C0D" w:rsidRDefault="001B7D0B" w:rsidP="00647C0D">
      <w:pPr>
        <w:spacing w:line="360" w:lineRule="auto"/>
        <w:jc w:val="both"/>
        <w:rPr>
          <w:rFonts w:ascii="Arial" w:hAnsi="Arial" w:cs="Arial"/>
          <w:b/>
          <w:i/>
          <w:sz w:val="24"/>
          <w:szCs w:val="24"/>
        </w:rPr>
      </w:pPr>
      <w:r w:rsidRPr="00647C0D">
        <w:rPr>
          <w:rFonts w:ascii="Arial" w:hAnsi="Arial" w:cs="Arial"/>
          <w:b/>
          <w:i/>
          <w:sz w:val="24"/>
          <w:szCs w:val="24"/>
        </w:rPr>
        <w:t>Figure 3</w:t>
      </w:r>
    </w:p>
    <w:p w14:paraId="14B7788E" w14:textId="77777777" w:rsidR="00A9702D" w:rsidRPr="00647C0D" w:rsidRDefault="00A9702D" w:rsidP="00647C0D">
      <w:pPr>
        <w:spacing w:line="360" w:lineRule="auto"/>
        <w:jc w:val="both"/>
        <w:rPr>
          <w:rFonts w:ascii="Arial" w:hAnsi="Arial" w:cs="Arial"/>
          <w:b/>
          <w:i/>
          <w:sz w:val="24"/>
          <w:szCs w:val="24"/>
        </w:rPr>
      </w:pPr>
      <w:r w:rsidRPr="00647C0D">
        <w:rPr>
          <w:rFonts w:ascii="Arial" w:hAnsi="Arial" w:cs="Arial"/>
          <w:noProof/>
          <w:sz w:val="24"/>
          <w:szCs w:val="24"/>
        </w:rPr>
        <w:drawing>
          <wp:anchor distT="0" distB="0" distL="114300" distR="114300" simplePos="0" relativeHeight="251660288" behindDoc="0" locked="0" layoutInCell="1" allowOverlap="1" wp14:anchorId="778F0975" wp14:editId="6EB109B3">
            <wp:simplePos x="0" y="0"/>
            <wp:positionH relativeFrom="column">
              <wp:posOffset>0</wp:posOffset>
            </wp:positionH>
            <wp:positionV relativeFrom="paragraph">
              <wp:posOffset>0</wp:posOffset>
            </wp:positionV>
            <wp:extent cx="5943600" cy="1194435"/>
            <wp:effectExtent l="0" t="0" r="0" b="571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1194435"/>
                    </a:xfrm>
                    <a:prstGeom prst="rect">
                      <a:avLst/>
                    </a:prstGeom>
                  </pic:spPr>
                </pic:pic>
              </a:graphicData>
            </a:graphic>
          </wp:anchor>
        </w:drawing>
      </w:r>
    </w:p>
    <w:p w14:paraId="5D989442" w14:textId="77777777" w:rsidR="00A20AAC" w:rsidRPr="00647C0D" w:rsidRDefault="005054A7" w:rsidP="00647C0D">
      <w:pPr>
        <w:spacing w:line="360" w:lineRule="auto"/>
        <w:jc w:val="both"/>
        <w:rPr>
          <w:rFonts w:ascii="Arial" w:hAnsi="Arial" w:cs="Arial"/>
          <w:noProof/>
          <w:sz w:val="24"/>
          <w:szCs w:val="24"/>
        </w:rPr>
      </w:pPr>
      <w:r w:rsidRPr="00647C0D">
        <w:rPr>
          <w:rFonts w:ascii="Arial" w:hAnsi="Arial" w:cs="Arial"/>
          <w:noProof/>
          <w:sz w:val="24"/>
          <w:szCs w:val="24"/>
        </w:rPr>
        <w:t xml:space="preserve">Source: </w:t>
      </w:r>
      <w:r w:rsidR="00B83B0B" w:rsidRPr="00647C0D">
        <w:rPr>
          <w:rFonts w:ascii="Arial" w:eastAsia="Times New Roman" w:hAnsi="Arial" w:cs="Arial"/>
          <w:sz w:val="24"/>
          <w:szCs w:val="24"/>
        </w:rPr>
        <w:t>(Singh et al., 2024)</w:t>
      </w:r>
      <w:r w:rsidR="00B83B0B" w:rsidRPr="00647C0D">
        <w:rPr>
          <w:rFonts w:ascii="Arial" w:hAnsi="Arial" w:cs="Arial"/>
          <w:color w:val="000000"/>
          <w:sz w:val="24"/>
          <w:szCs w:val="24"/>
          <w:shd w:val="clear" w:color="auto" w:fill="FFFFFF"/>
        </w:rPr>
        <w:t>.</w:t>
      </w:r>
    </w:p>
    <w:p w14:paraId="417C9C6A" w14:textId="77777777" w:rsidR="00A20AAC" w:rsidRPr="00647C0D" w:rsidRDefault="00A20AAC" w:rsidP="00647C0D">
      <w:pPr>
        <w:spacing w:line="360" w:lineRule="auto"/>
        <w:jc w:val="both"/>
        <w:rPr>
          <w:rFonts w:ascii="Arial" w:hAnsi="Arial" w:cs="Arial"/>
          <w:b/>
          <w:i/>
          <w:color w:val="000000"/>
          <w:sz w:val="24"/>
          <w:szCs w:val="24"/>
          <w:shd w:val="clear" w:color="auto" w:fill="FFFFFF"/>
        </w:rPr>
      </w:pPr>
      <w:r w:rsidRPr="00647C0D">
        <w:rPr>
          <w:rFonts w:ascii="Arial" w:hAnsi="Arial" w:cs="Arial"/>
          <w:b/>
          <w:i/>
          <w:color w:val="000000"/>
          <w:sz w:val="24"/>
          <w:szCs w:val="24"/>
          <w:shd w:val="clear" w:color="auto" w:fill="FFFFFF"/>
        </w:rPr>
        <w:t>Figure</w:t>
      </w:r>
      <w:r w:rsidR="001B7D0B" w:rsidRPr="00647C0D">
        <w:rPr>
          <w:rFonts w:ascii="Arial" w:hAnsi="Arial" w:cs="Arial"/>
          <w:b/>
          <w:i/>
          <w:color w:val="000000"/>
          <w:sz w:val="24"/>
          <w:szCs w:val="24"/>
          <w:shd w:val="clear" w:color="auto" w:fill="FFFFFF"/>
        </w:rPr>
        <w:t xml:space="preserve"> 4</w:t>
      </w:r>
    </w:p>
    <w:p w14:paraId="648972AF" w14:textId="77777777" w:rsidR="00A9702D" w:rsidRPr="00647C0D" w:rsidRDefault="00A9702D" w:rsidP="00647C0D">
      <w:pPr>
        <w:spacing w:line="360" w:lineRule="auto"/>
        <w:jc w:val="both"/>
        <w:rPr>
          <w:rFonts w:ascii="Arial" w:hAnsi="Arial" w:cs="Arial"/>
          <w:b/>
          <w:i/>
          <w:color w:val="000000"/>
          <w:sz w:val="24"/>
          <w:szCs w:val="24"/>
          <w:shd w:val="clear" w:color="auto" w:fill="FFFFFF"/>
        </w:rPr>
      </w:pPr>
      <w:r w:rsidRPr="00647C0D">
        <w:rPr>
          <w:rFonts w:ascii="Arial" w:hAnsi="Arial" w:cs="Arial"/>
          <w:b/>
          <w:i/>
          <w:noProof/>
          <w:color w:val="000000"/>
          <w:sz w:val="24"/>
          <w:szCs w:val="24"/>
          <w:shd w:val="clear" w:color="auto" w:fill="FFFFFF"/>
        </w:rPr>
        <w:drawing>
          <wp:anchor distT="0" distB="0" distL="114300" distR="114300" simplePos="0" relativeHeight="251661312" behindDoc="0" locked="0" layoutInCell="1" allowOverlap="1" wp14:anchorId="2EDAF9A3" wp14:editId="21A7A068">
            <wp:simplePos x="0" y="0"/>
            <wp:positionH relativeFrom="column">
              <wp:posOffset>0</wp:posOffset>
            </wp:positionH>
            <wp:positionV relativeFrom="paragraph">
              <wp:posOffset>1963</wp:posOffset>
            </wp:positionV>
            <wp:extent cx="3117215" cy="1468755"/>
            <wp:effectExtent l="0" t="0" r="6985" b="0"/>
            <wp:wrapTopAndBottom/>
            <wp:docPr id="13" name="Picture 13" descr="C:\Users\AL-MALAK\AppData\Local\Microsoft\Windows\INetCache\Content.MSO\4C6428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MALAK\AppData\Local\Microsoft\Windows\INetCache\Content.MSO\4C642820.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7215" cy="1468755"/>
                    </a:xfrm>
                    <a:prstGeom prst="rect">
                      <a:avLst/>
                    </a:prstGeom>
                    <a:noFill/>
                    <a:ln>
                      <a:noFill/>
                    </a:ln>
                  </pic:spPr>
                </pic:pic>
              </a:graphicData>
            </a:graphic>
          </wp:anchor>
        </w:drawing>
      </w:r>
    </w:p>
    <w:p w14:paraId="08019E29" w14:textId="77777777" w:rsidR="005D1512" w:rsidRPr="00647C0D" w:rsidRDefault="00A20AAC"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 xml:space="preserve">Source: </w:t>
      </w:r>
      <w:r w:rsidR="00B83B0B" w:rsidRPr="00647C0D">
        <w:rPr>
          <w:rFonts w:ascii="Arial" w:eastAsia="Times New Roman" w:hAnsi="Arial" w:cs="Arial"/>
          <w:sz w:val="24"/>
          <w:szCs w:val="24"/>
        </w:rPr>
        <w:t>(Park and Shin, 2024</w:t>
      </w:r>
      <w:r w:rsidR="003B0EEB" w:rsidRPr="00647C0D">
        <w:rPr>
          <w:rFonts w:ascii="Arial" w:hAnsi="Arial" w:cs="Arial"/>
          <w:color w:val="000000"/>
          <w:sz w:val="24"/>
          <w:szCs w:val="24"/>
          <w:shd w:val="clear" w:color="auto" w:fill="FFFFFF"/>
        </w:rPr>
        <w:t>)</w:t>
      </w:r>
    </w:p>
    <w:p w14:paraId="411D44AA" w14:textId="77777777" w:rsidR="00A9702D" w:rsidRPr="00647C0D" w:rsidRDefault="00A9702D" w:rsidP="00647C0D">
      <w:pPr>
        <w:spacing w:line="360" w:lineRule="auto"/>
        <w:jc w:val="both"/>
        <w:rPr>
          <w:rFonts w:ascii="Arial" w:hAnsi="Arial" w:cs="Arial"/>
          <w:b/>
          <w:i/>
          <w:color w:val="000000"/>
          <w:sz w:val="24"/>
          <w:szCs w:val="24"/>
          <w:shd w:val="clear" w:color="auto" w:fill="FFFFFF"/>
        </w:rPr>
      </w:pPr>
      <w:r w:rsidRPr="00647C0D">
        <w:rPr>
          <w:rFonts w:ascii="Arial" w:hAnsi="Arial" w:cs="Arial"/>
          <w:noProof/>
          <w:sz w:val="24"/>
          <w:szCs w:val="24"/>
        </w:rPr>
        <w:lastRenderedPageBreak/>
        <w:drawing>
          <wp:anchor distT="0" distB="0" distL="114300" distR="114300" simplePos="0" relativeHeight="251662336" behindDoc="0" locked="0" layoutInCell="1" allowOverlap="1" wp14:anchorId="36C1867B" wp14:editId="3950E836">
            <wp:simplePos x="0" y="0"/>
            <wp:positionH relativeFrom="column">
              <wp:posOffset>346364</wp:posOffset>
            </wp:positionH>
            <wp:positionV relativeFrom="paragraph">
              <wp:posOffset>283037</wp:posOffset>
            </wp:positionV>
            <wp:extent cx="5070475" cy="3081020"/>
            <wp:effectExtent l="0" t="0" r="0" b="508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070475" cy="3081020"/>
                    </a:xfrm>
                    <a:prstGeom prst="rect">
                      <a:avLst/>
                    </a:prstGeom>
                  </pic:spPr>
                </pic:pic>
              </a:graphicData>
            </a:graphic>
            <wp14:sizeRelH relativeFrom="margin">
              <wp14:pctWidth>0</wp14:pctWidth>
            </wp14:sizeRelH>
            <wp14:sizeRelV relativeFrom="margin">
              <wp14:pctHeight>0</wp14:pctHeight>
            </wp14:sizeRelV>
          </wp:anchor>
        </w:drawing>
      </w:r>
      <w:r w:rsidR="005D1512" w:rsidRPr="00647C0D">
        <w:rPr>
          <w:rFonts w:ascii="Arial" w:hAnsi="Arial" w:cs="Arial"/>
          <w:b/>
          <w:i/>
          <w:color w:val="000000"/>
          <w:sz w:val="24"/>
          <w:szCs w:val="24"/>
          <w:shd w:val="clear" w:color="auto" w:fill="FFFFFF"/>
        </w:rPr>
        <w:t>F</w:t>
      </w:r>
      <w:r w:rsidR="001B7D0B" w:rsidRPr="00647C0D">
        <w:rPr>
          <w:rFonts w:ascii="Arial" w:hAnsi="Arial" w:cs="Arial"/>
          <w:b/>
          <w:i/>
          <w:color w:val="000000"/>
          <w:sz w:val="24"/>
          <w:szCs w:val="24"/>
          <w:shd w:val="clear" w:color="auto" w:fill="FFFFFF"/>
        </w:rPr>
        <w:t>igure 5</w:t>
      </w:r>
    </w:p>
    <w:p w14:paraId="1AE00953" w14:textId="77777777" w:rsidR="00C0064D" w:rsidRPr="00647C0D" w:rsidRDefault="003005AC" w:rsidP="00647C0D">
      <w:pPr>
        <w:spacing w:line="360" w:lineRule="auto"/>
        <w:jc w:val="both"/>
        <w:rPr>
          <w:rFonts w:ascii="Arial" w:hAnsi="Arial" w:cs="Arial"/>
          <w:color w:val="000000"/>
          <w:sz w:val="24"/>
          <w:szCs w:val="24"/>
          <w:shd w:val="clear" w:color="auto" w:fill="FFFFFF"/>
        </w:rPr>
      </w:pPr>
      <w:r w:rsidRPr="00647C0D">
        <w:rPr>
          <w:rFonts w:ascii="Arial" w:hAnsi="Arial" w:cs="Arial"/>
          <w:noProof/>
          <w:sz w:val="24"/>
          <w:szCs w:val="24"/>
        </w:rPr>
        <w:t xml:space="preserve">Source: </w:t>
      </w:r>
      <w:r w:rsidR="00B83B0B" w:rsidRPr="00647C0D">
        <w:rPr>
          <w:rFonts w:ascii="Arial" w:eastAsia="Times New Roman" w:hAnsi="Arial" w:cs="Arial"/>
          <w:sz w:val="24"/>
          <w:szCs w:val="24"/>
        </w:rPr>
        <w:t>(McGregor et al., 2024)</w:t>
      </w:r>
      <w:r w:rsidR="00B83B0B" w:rsidRPr="00647C0D">
        <w:rPr>
          <w:rFonts w:ascii="Arial" w:hAnsi="Arial" w:cs="Arial"/>
          <w:color w:val="000000"/>
          <w:sz w:val="24"/>
          <w:szCs w:val="24"/>
          <w:shd w:val="clear" w:color="auto" w:fill="FFFFFF"/>
        </w:rPr>
        <w:t>.</w:t>
      </w:r>
    </w:p>
    <w:p w14:paraId="1FD26748" w14:textId="77777777" w:rsidR="002C6BEA" w:rsidRPr="00647C0D" w:rsidRDefault="002C6BEA" w:rsidP="00647C0D">
      <w:pPr>
        <w:spacing w:line="360" w:lineRule="auto"/>
        <w:jc w:val="both"/>
        <w:rPr>
          <w:rFonts w:ascii="Arial" w:hAnsi="Arial" w:cs="Arial"/>
          <w:sz w:val="24"/>
          <w:szCs w:val="24"/>
        </w:rPr>
      </w:pPr>
      <w:bookmarkStart w:id="1" w:name="_Toc168178572"/>
      <w:r w:rsidRPr="00647C0D">
        <w:rPr>
          <w:rFonts w:ascii="Arial" w:hAnsi="Arial" w:cs="Arial"/>
          <w:sz w:val="24"/>
          <w:szCs w:val="24"/>
        </w:rPr>
        <w:t xml:space="preserve">This resulted in the development of IHG's business platform through various investments in their brands, loyalty, digital offer, and sustainability moves aimed at ensuring that customers were completely satisfied. This not only helped them to increase estate and generate more profits, but it also helped them to increase the demand for travel, which continued to increase throughout the year 2023, demonstrating that people have a strong desire to move from one location to another </w:t>
      </w:r>
      <w:r w:rsidRPr="00647C0D">
        <w:rPr>
          <w:rFonts w:ascii="Arial" w:eastAsia="Times New Roman" w:hAnsi="Arial" w:cs="Arial"/>
          <w:sz w:val="24"/>
          <w:szCs w:val="24"/>
        </w:rPr>
        <w:t>(McGregor et al., 2024)</w:t>
      </w:r>
      <w:r w:rsidRPr="00647C0D">
        <w:rPr>
          <w:rFonts w:ascii="Arial" w:hAnsi="Arial" w:cs="Arial"/>
          <w:sz w:val="24"/>
          <w:szCs w:val="24"/>
        </w:rPr>
        <w:t>.</w:t>
      </w:r>
    </w:p>
    <w:p w14:paraId="65D0FC7C" w14:textId="77777777" w:rsidR="00747958" w:rsidRPr="00647C0D" w:rsidRDefault="00747958" w:rsidP="00647C0D">
      <w:pPr>
        <w:pStyle w:val="Heading1"/>
        <w:spacing w:after="160" w:line="360" w:lineRule="auto"/>
        <w:jc w:val="both"/>
        <w:rPr>
          <w:rFonts w:cs="Arial"/>
          <w:szCs w:val="24"/>
          <w:shd w:val="clear" w:color="auto" w:fill="FFFFFF"/>
        </w:rPr>
      </w:pPr>
      <w:r w:rsidRPr="00647C0D">
        <w:rPr>
          <w:rFonts w:cs="Arial"/>
          <w:szCs w:val="24"/>
          <w:shd w:val="clear" w:color="auto" w:fill="FFFFFF"/>
        </w:rPr>
        <w:t>Understanding Sustainability Concepts</w:t>
      </w:r>
      <w:bookmarkEnd w:id="1"/>
    </w:p>
    <w:p w14:paraId="1D731E41" w14:textId="77777777" w:rsidR="00747958" w:rsidRPr="00647C0D" w:rsidRDefault="00747958" w:rsidP="00647C0D">
      <w:pPr>
        <w:spacing w:line="360" w:lineRule="auto"/>
        <w:jc w:val="both"/>
        <w:rPr>
          <w:rFonts w:ascii="Arial" w:hAnsi="Arial" w:cs="Arial"/>
          <w:color w:val="000000"/>
          <w:sz w:val="24"/>
          <w:szCs w:val="24"/>
          <w:shd w:val="clear" w:color="auto" w:fill="FFFFFF"/>
        </w:rPr>
      </w:pPr>
    </w:p>
    <w:p w14:paraId="645C6B18" w14:textId="77777777" w:rsidR="00747958" w:rsidRPr="00647C0D" w:rsidRDefault="00E977FE"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 xml:space="preserve">In hospitality and tourism, sustainability is about avoiding preventing meeting making ends meet for the present and future generations without interfering with meeting their requirements </w:t>
      </w:r>
      <w:r w:rsidRPr="00647C0D">
        <w:rPr>
          <w:rFonts w:ascii="Arial" w:eastAsia="Times New Roman" w:hAnsi="Arial" w:cs="Arial"/>
          <w:sz w:val="24"/>
          <w:szCs w:val="24"/>
        </w:rPr>
        <w:t>(Singh et al., 2024)</w:t>
      </w:r>
      <w:r w:rsidRPr="00647C0D">
        <w:rPr>
          <w:rFonts w:ascii="Arial" w:hAnsi="Arial" w:cs="Arial"/>
          <w:color w:val="000000"/>
          <w:sz w:val="24"/>
          <w:szCs w:val="24"/>
          <w:shd w:val="clear" w:color="auto" w:fill="FFFFFF"/>
        </w:rPr>
        <w:t xml:space="preserve">. As for IHG, sustainability according to what it stands for </w:t>
      </w:r>
      <w:r w:rsidR="005E2384" w:rsidRPr="00647C0D">
        <w:rPr>
          <w:rFonts w:ascii="Arial" w:hAnsi="Arial" w:cs="Arial"/>
          <w:color w:val="000000"/>
          <w:sz w:val="24"/>
          <w:szCs w:val="24"/>
          <w:shd w:val="clear" w:color="auto" w:fill="FFFFFF"/>
        </w:rPr>
        <w:t>in</w:t>
      </w:r>
      <w:r w:rsidRPr="00647C0D">
        <w:rPr>
          <w:rFonts w:ascii="Arial" w:hAnsi="Arial" w:cs="Arial"/>
          <w:color w:val="000000"/>
          <w:sz w:val="24"/>
          <w:szCs w:val="24"/>
          <w:shd w:val="clear" w:color="auto" w:fill="FFFFFF"/>
        </w:rPr>
        <w:t xml:space="preserve"> sustainability and CSR involves taking care of the environment, being socially responsible and carrying out activities that are ecologically viable.</w:t>
      </w:r>
      <w:r w:rsidR="001B7D0B" w:rsidRPr="00647C0D">
        <w:rPr>
          <w:rFonts w:ascii="Arial" w:hAnsi="Arial" w:cs="Arial"/>
          <w:color w:val="000000"/>
          <w:sz w:val="24"/>
          <w:szCs w:val="24"/>
          <w:shd w:val="clear" w:color="auto" w:fill="FFFFFF"/>
        </w:rPr>
        <w:t xml:space="preserve"> </w:t>
      </w:r>
      <w:r w:rsidR="001B7D0B" w:rsidRPr="00647C0D">
        <w:rPr>
          <w:rFonts w:ascii="Arial" w:eastAsia="Times New Roman" w:hAnsi="Arial" w:cs="Arial"/>
          <w:sz w:val="24"/>
          <w:szCs w:val="24"/>
        </w:rPr>
        <w:t>(Mathews, 2024)</w:t>
      </w:r>
      <w:r w:rsidR="00747958" w:rsidRPr="00647C0D">
        <w:rPr>
          <w:rFonts w:ascii="Arial" w:hAnsi="Arial" w:cs="Arial"/>
          <w:color w:val="000000"/>
          <w:sz w:val="24"/>
          <w:szCs w:val="24"/>
          <w:shd w:val="clear" w:color="auto" w:fill="FFFFFF"/>
        </w:rPr>
        <w:t xml:space="preserve">. </w:t>
      </w:r>
    </w:p>
    <w:p w14:paraId="48855C7F" w14:textId="77777777" w:rsidR="00542E8B" w:rsidRPr="00647C0D" w:rsidRDefault="00542E8B" w:rsidP="00647C0D">
      <w:pPr>
        <w:spacing w:line="360" w:lineRule="auto"/>
        <w:jc w:val="both"/>
        <w:rPr>
          <w:rFonts w:ascii="Arial" w:hAnsi="Arial" w:cs="Arial"/>
          <w:b/>
          <w:i/>
          <w:color w:val="000000"/>
          <w:sz w:val="24"/>
          <w:szCs w:val="24"/>
          <w:shd w:val="clear" w:color="auto" w:fill="FFFFFF"/>
        </w:rPr>
      </w:pPr>
      <w:r w:rsidRPr="00647C0D">
        <w:rPr>
          <w:rFonts w:ascii="Arial" w:hAnsi="Arial" w:cs="Arial"/>
          <w:b/>
          <w:i/>
          <w:color w:val="000000"/>
          <w:sz w:val="24"/>
          <w:szCs w:val="24"/>
          <w:shd w:val="clear" w:color="auto" w:fill="FFFFFF"/>
        </w:rPr>
        <w:t>Figure</w:t>
      </w:r>
      <w:r w:rsidR="001B7D0B" w:rsidRPr="00647C0D">
        <w:rPr>
          <w:rFonts w:ascii="Arial" w:hAnsi="Arial" w:cs="Arial"/>
          <w:b/>
          <w:i/>
          <w:color w:val="000000"/>
          <w:sz w:val="24"/>
          <w:szCs w:val="24"/>
          <w:shd w:val="clear" w:color="auto" w:fill="FFFFFF"/>
        </w:rPr>
        <w:t xml:space="preserve"> 6</w:t>
      </w:r>
    </w:p>
    <w:p w14:paraId="3F3A59BD" w14:textId="77777777" w:rsidR="005E2384" w:rsidRPr="00647C0D" w:rsidRDefault="005E2384" w:rsidP="00647C0D">
      <w:pPr>
        <w:spacing w:line="360" w:lineRule="auto"/>
        <w:jc w:val="both"/>
        <w:rPr>
          <w:rFonts w:ascii="Arial" w:hAnsi="Arial" w:cs="Arial"/>
          <w:b/>
          <w:i/>
          <w:color w:val="000000"/>
          <w:sz w:val="24"/>
          <w:szCs w:val="24"/>
          <w:shd w:val="clear" w:color="auto" w:fill="FFFFFF"/>
        </w:rPr>
      </w:pPr>
      <w:r w:rsidRPr="00647C0D">
        <w:rPr>
          <w:rFonts w:ascii="Arial" w:hAnsi="Arial" w:cs="Arial"/>
          <w:noProof/>
          <w:sz w:val="24"/>
          <w:szCs w:val="24"/>
        </w:rPr>
        <w:lastRenderedPageBreak/>
        <w:drawing>
          <wp:anchor distT="0" distB="0" distL="114300" distR="114300" simplePos="0" relativeHeight="251663360" behindDoc="0" locked="0" layoutInCell="1" allowOverlap="1" wp14:anchorId="6FE93D0D" wp14:editId="61D808F7">
            <wp:simplePos x="0" y="0"/>
            <wp:positionH relativeFrom="column">
              <wp:posOffset>0</wp:posOffset>
            </wp:positionH>
            <wp:positionV relativeFrom="paragraph">
              <wp:posOffset>4734</wp:posOffset>
            </wp:positionV>
            <wp:extent cx="5943600" cy="2507209"/>
            <wp:effectExtent l="0" t="0" r="0" b="7620"/>
            <wp:wrapTopAndBottom/>
            <wp:docPr id="15" name="Picture 15" descr="IHG Hotels &amp; Resorts Full Year Result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HG Hotels &amp; Resorts Full Year Results 20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507209"/>
                    </a:xfrm>
                    <a:prstGeom prst="rect">
                      <a:avLst/>
                    </a:prstGeom>
                    <a:noFill/>
                    <a:ln>
                      <a:noFill/>
                    </a:ln>
                  </pic:spPr>
                </pic:pic>
              </a:graphicData>
            </a:graphic>
          </wp:anchor>
        </w:drawing>
      </w:r>
    </w:p>
    <w:p w14:paraId="3C918D30" w14:textId="77777777" w:rsidR="00542E8B" w:rsidRPr="00647C0D" w:rsidRDefault="00EA6BB7"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Source</w:t>
      </w:r>
      <w:r w:rsidR="00542E8B" w:rsidRPr="00647C0D">
        <w:rPr>
          <w:rFonts w:ascii="Arial" w:hAnsi="Arial" w:cs="Arial"/>
          <w:color w:val="000000"/>
          <w:sz w:val="24"/>
          <w:szCs w:val="24"/>
          <w:shd w:val="clear" w:color="auto" w:fill="FFFFFF"/>
        </w:rPr>
        <w:t>:</w:t>
      </w:r>
      <w:r w:rsidR="00B83B0B" w:rsidRPr="00647C0D">
        <w:rPr>
          <w:rFonts w:ascii="Arial" w:hAnsi="Arial" w:cs="Arial"/>
          <w:color w:val="000000"/>
          <w:sz w:val="24"/>
          <w:szCs w:val="24"/>
          <w:shd w:val="clear" w:color="auto" w:fill="FFFFFF"/>
        </w:rPr>
        <w:t xml:space="preserve"> </w:t>
      </w:r>
      <w:r w:rsidR="00B83B0B" w:rsidRPr="00647C0D">
        <w:rPr>
          <w:rFonts w:ascii="Arial" w:eastAsia="Times New Roman" w:hAnsi="Arial" w:cs="Arial"/>
          <w:sz w:val="24"/>
          <w:szCs w:val="24"/>
        </w:rPr>
        <w:t>(Singh et al., 2024)</w:t>
      </w:r>
      <w:r w:rsidR="00B83B0B" w:rsidRPr="00647C0D">
        <w:rPr>
          <w:rFonts w:ascii="Arial" w:hAnsi="Arial" w:cs="Arial"/>
          <w:color w:val="000000"/>
          <w:sz w:val="24"/>
          <w:szCs w:val="24"/>
          <w:shd w:val="clear" w:color="auto" w:fill="FFFFFF"/>
        </w:rPr>
        <w:t>.</w:t>
      </w:r>
    </w:p>
    <w:p w14:paraId="36E248FF" w14:textId="77777777" w:rsidR="005E2384" w:rsidRPr="00647C0D" w:rsidRDefault="007D03A3" w:rsidP="00647C0D">
      <w:pPr>
        <w:spacing w:line="360" w:lineRule="auto"/>
        <w:jc w:val="both"/>
        <w:rPr>
          <w:rFonts w:ascii="Arial" w:hAnsi="Arial" w:cs="Arial"/>
          <w:sz w:val="24"/>
          <w:szCs w:val="24"/>
        </w:rPr>
      </w:pPr>
      <w:r w:rsidRPr="00647C0D">
        <w:rPr>
          <w:rFonts w:ascii="Arial" w:hAnsi="Arial" w:cs="Arial"/>
          <w:sz w:val="24"/>
          <w:szCs w:val="24"/>
        </w:rPr>
        <w:t xml:space="preserve">Demand for travel was usually high across the board in all market sectors. When compared to the previous year, revenue per available room climbed by 16%, and it was 11% higher than the peak that was reached before the pandemic in 2019. Taking everything into consideration, the resilience of our company, in conjunction with an efficient organizational structure, made it possible for the profit from the reportable sectors to climb by 23%, therefore crossing the USD 1 billion mark for the very first time. Additionally, the adjusted profits per share increased by 33% </w:t>
      </w:r>
      <w:r w:rsidRPr="00647C0D">
        <w:rPr>
          <w:rFonts w:ascii="Arial" w:hAnsi="Arial" w:cs="Arial"/>
          <w:color w:val="000000"/>
          <w:sz w:val="24"/>
          <w:szCs w:val="24"/>
          <w:shd w:val="clear" w:color="auto" w:fill="FFFFFF"/>
        </w:rPr>
        <w:t>(</w:t>
      </w:r>
      <w:r w:rsidRPr="00647C0D">
        <w:rPr>
          <w:rFonts w:ascii="Arial" w:eastAsia="Times New Roman" w:hAnsi="Arial" w:cs="Arial"/>
          <w:sz w:val="24"/>
          <w:szCs w:val="24"/>
        </w:rPr>
        <w:t>Mathews, 2024)</w:t>
      </w:r>
      <w:r w:rsidRPr="00647C0D">
        <w:rPr>
          <w:rFonts w:ascii="Arial" w:hAnsi="Arial" w:cs="Arial"/>
          <w:sz w:val="24"/>
          <w:szCs w:val="24"/>
        </w:rPr>
        <w:t xml:space="preserve">. This contributes to the ongoing creation of value for our clientele by utilizing returns from investments in a variety of programs, such as the announcement made today about an additional share repurchase program worth $800 million, among other things, such as payments made through dividends, which are anticipated to have returned more than one billion dollars back into their hands within twenty-four hours since the announcement </w:t>
      </w:r>
      <w:r w:rsidR="005E2384" w:rsidRPr="00647C0D">
        <w:rPr>
          <w:rFonts w:ascii="Arial" w:eastAsia="Times New Roman" w:hAnsi="Arial" w:cs="Arial"/>
          <w:sz w:val="24"/>
          <w:szCs w:val="24"/>
        </w:rPr>
        <w:t>(McGregor et al., 2024)</w:t>
      </w:r>
      <w:r w:rsidR="005E2384" w:rsidRPr="00647C0D">
        <w:rPr>
          <w:rFonts w:ascii="Arial" w:hAnsi="Arial" w:cs="Arial"/>
          <w:color w:val="000000"/>
          <w:sz w:val="24"/>
          <w:szCs w:val="24"/>
          <w:shd w:val="clear" w:color="auto" w:fill="FFFFFF"/>
        </w:rPr>
        <w:t xml:space="preserve">. </w:t>
      </w:r>
    </w:p>
    <w:p w14:paraId="22174152" w14:textId="77777777" w:rsidR="00B75BCB" w:rsidRPr="00647C0D" w:rsidRDefault="007D03A3" w:rsidP="00647C0D">
      <w:pPr>
        <w:spacing w:line="360" w:lineRule="auto"/>
        <w:jc w:val="both"/>
        <w:rPr>
          <w:rFonts w:ascii="Arial" w:hAnsi="Arial" w:cs="Arial"/>
          <w:sz w:val="24"/>
          <w:szCs w:val="24"/>
        </w:rPr>
      </w:pPr>
      <w:r w:rsidRPr="00647C0D">
        <w:rPr>
          <w:rFonts w:ascii="Arial" w:hAnsi="Arial" w:cs="Arial"/>
          <w:sz w:val="24"/>
          <w:szCs w:val="24"/>
        </w:rPr>
        <w:t xml:space="preserve">Despite having a very strong performance in terms of finances and trading, IHG was able to expand their portfolio and take their brands to a worldwide level. 275 new hotels were launched by IHG in 2023, and the company also signed up to build 556 further hotels. We are also able to modify quarterly openings after taking into account the inclusion of Iberostar hotels to our system by IHG; this increased by 27% year over year, and signings </w:t>
      </w:r>
      <w:r w:rsidRPr="00647C0D">
        <w:rPr>
          <w:rFonts w:ascii="Arial" w:hAnsi="Arial" w:cs="Arial"/>
          <w:sz w:val="24"/>
          <w:szCs w:val="24"/>
        </w:rPr>
        <w:lastRenderedPageBreak/>
        <w:t xml:space="preserve">increased by 50% in the fourth quarter, making it one of our most productive quarters to date </w:t>
      </w:r>
      <w:r w:rsidR="00F61D13" w:rsidRPr="00647C0D">
        <w:rPr>
          <w:rFonts w:ascii="Arial" w:hAnsi="Arial" w:cs="Arial"/>
          <w:color w:val="000000"/>
          <w:sz w:val="24"/>
          <w:szCs w:val="24"/>
          <w:shd w:val="clear" w:color="auto" w:fill="FFFFFF"/>
        </w:rPr>
        <w:t>(</w:t>
      </w:r>
      <w:r w:rsidR="005E2384" w:rsidRPr="00647C0D">
        <w:rPr>
          <w:rFonts w:ascii="Arial" w:eastAsia="Times New Roman" w:hAnsi="Arial" w:cs="Arial"/>
          <w:sz w:val="24"/>
          <w:szCs w:val="24"/>
        </w:rPr>
        <w:t>Mathews, 2024)</w:t>
      </w:r>
      <w:r w:rsidR="005E2384" w:rsidRPr="00647C0D">
        <w:rPr>
          <w:rFonts w:ascii="Arial" w:hAnsi="Arial" w:cs="Arial"/>
          <w:color w:val="000000"/>
          <w:sz w:val="24"/>
          <w:szCs w:val="24"/>
          <w:shd w:val="clear" w:color="auto" w:fill="FFFFFF"/>
        </w:rPr>
        <w:t>.</w:t>
      </w:r>
    </w:p>
    <w:p w14:paraId="7131A2BB" w14:textId="77777777" w:rsidR="00B75BCB" w:rsidRPr="00647C0D" w:rsidRDefault="00B75BCB" w:rsidP="00647C0D">
      <w:pPr>
        <w:spacing w:line="360" w:lineRule="auto"/>
        <w:jc w:val="both"/>
        <w:rPr>
          <w:rFonts w:ascii="Arial" w:hAnsi="Arial" w:cs="Arial"/>
          <w:b/>
          <w:i/>
          <w:sz w:val="24"/>
          <w:szCs w:val="24"/>
        </w:rPr>
      </w:pPr>
      <w:r w:rsidRPr="00647C0D">
        <w:rPr>
          <w:rFonts w:ascii="Arial" w:hAnsi="Arial" w:cs="Arial"/>
          <w:b/>
          <w:i/>
          <w:sz w:val="24"/>
          <w:szCs w:val="24"/>
        </w:rPr>
        <w:t>Figure 7</w:t>
      </w:r>
    </w:p>
    <w:p w14:paraId="183CC5C4" w14:textId="77777777" w:rsidR="00B75BCB" w:rsidRPr="00647C0D" w:rsidRDefault="00B75BCB" w:rsidP="00647C0D">
      <w:pPr>
        <w:spacing w:line="360" w:lineRule="auto"/>
        <w:jc w:val="both"/>
        <w:rPr>
          <w:rFonts w:ascii="Arial" w:hAnsi="Arial" w:cs="Arial"/>
          <w:b/>
          <w:i/>
          <w:sz w:val="24"/>
          <w:szCs w:val="24"/>
        </w:rPr>
      </w:pPr>
      <w:r w:rsidRPr="00647C0D">
        <w:rPr>
          <w:rFonts w:ascii="Arial" w:hAnsi="Arial" w:cs="Arial"/>
          <w:noProof/>
          <w:sz w:val="24"/>
          <w:szCs w:val="24"/>
        </w:rPr>
        <w:drawing>
          <wp:anchor distT="0" distB="0" distL="114300" distR="114300" simplePos="0" relativeHeight="251664384" behindDoc="0" locked="0" layoutInCell="1" allowOverlap="1" wp14:anchorId="37DCE5A4" wp14:editId="30628C5C">
            <wp:simplePos x="0" y="0"/>
            <wp:positionH relativeFrom="column">
              <wp:posOffset>0</wp:posOffset>
            </wp:positionH>
            <wp:positionV relativeFrom="paragraph">
              <wp:posOffset>3521</wp:posOffset>
            </wp:positionV>
            <wp:extent cx="5943600" cy="2457490"/>
            <wp:effectExtent l="0" t="0" r="0" b="0"/>
            <wp:wrapTopAndBottom/>
            <wp:docPr id="16" name="Picture 16" descr="InterContinental Hotels Group - Fin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Continental Hotels Group - Finpedi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457490"/>
                    </a:xfrm>
                    <a:prstGeom prst="rect">
                      <a:avLst/>
                    </a:prstGeom>
                    <a:noFill/>
                    <a:ln>
                      <a:noFill/>
                    </a:ln>
                  </pic:spPr>
                </pic:pic>
              </a:graphicData>
            </a:graphic>
          </wp:anchor>
        </w:drawing>
      </w:r>
    </w:p>
    <w:p w14:paraId="6E7B9DFB" w14:textId="77777777" w:rsidR="005E2384" w:rsidRPr="00647C0D" w:rsidRDefault="00B75BCB" w:rsidP="00647C0D">
      <w:pPr>
        <w:spacing w:line="360" w:lineRule="auto"/>
        <w:jc w:val="both"/>
        <w:rPr>
          <w:rFonts w:ascii="Arial" w:eastAsia="Times New Roman" w:hAnsi="Arial" w:cs="Arial"/>
          <w:sz w:val="24"/>
          <w:szCs w:val="24"/>
        </w:rPr>
      </w:pPr>
      <w:r w:rsidRPr="00647C0D">
        <w:rPr>
          <w:rFonts w:ascii="Arial" w:hAnsi="Arial" w:cs="Arial"/>
          <w:sz w:val="24"/>
          <w:szCs w:val="24"/>
        </w:rPr>
        <w:t xml:space="preserve">Source: </w:t>
      </w:r>
      <w:r w:rsidRPr="00647C0D">
        <w:rPr>
          <w:rFonts w:ascii="Arial" w:eastAsia="Times New Roman" w:hAnsi="Arial" w:cs="Arial"/>
          <w:sz w:val="24"/>
          <w:szCs w:val="24"/>
        </w:rPr>
        <w:t>(McGregor et al., 2024)</w:t>
      </w:r>
      <w:r w:rsidRPr="00647C0D">
        <w:rPr>
          <w:rFonts w:ascii="Arial" w:hAnsi="Arial" w:cs="Arial"/>
          <w:color w:val="000000"/>
          <w:sz w:val="24"/>
          <w:szCs w:val="24"/>
          <w:shd w:val="clear" w:color="auto" w:fill="FFFFFF"/>
        </w:rPr>
        <w:t>.</w:t>
      </w:r>
    </w:p>
    <w:p w14:paraId="1768A5B7" w14:textId="77777777" w:rsidR="00747958" w:rsidRPr="00647C0D" w:rsidRDefault="00747958" w:rsidP="00647C0D">
      <w:pPr>
        <w:pStyle w:val="Heading2"/>
        <w:spacing w:after="160" w:line="360" w:lineRule="auto"/>
        <w:jc w:val="both"/>
        <w:rPr>
          <w:rFonts w:cs="Arial"/>
          <w:szCs w:val="24"/>
          <w:shd w:val="clear" w:color="auto" w:fill="FFFFFF"/>
        </w:rPr>
      </w:pPr>
      <w:bookmarkStart w:id="2" w:name="_Toc168178573"/>
      <w:r w:rsidRPr="00647C0D">
        <w:rPr>
          <w:rFonts w:cs="Arial"/>
          <w:szCs w:val="24"/>
          <w:shd w:val="clear" w:color="auto" w:fill="FFFFFF"/>
        </w:rPr>
        <w:t>Theoretical Model</w:t>
      </w:r>
      <w:bookmarkEnd w:id="2"/>
    </w:p>
    <w:p w14:paraId="24AA16F4" w14:textId="77777777" w:rsidR="00B75BCB" w:rsidRPr="00647C0D" w:rsidRDefault="00E977FE" w:rsidP="00647C0D">
      <w:pPr>
        <w:spacing w:line="360" w:lineRule="auto"/>
        <w:jc w:val="both"/>
        <w:rPr>
          <w:rFonts w:ascii="Arial" w:hAnsi="Arial" w:cs="Arial"/>
          <w:b/>
          <w:i/>
          <w:sz w:val="24"/>
          <w:szCs w:val="24"/>
        </w:rPr>
      </w:pPr>
      <w:r w:rsidRPr="00647C0D">
        <w:rPr>
          <w:rFonts w:ascii="Arial" w:hAnsi="Arial" w:cs="Arial"/>
          <w:color w:val="000000"/>
          <w:sz w:val="24"/>
          <w:szCs w:val="24"/>
          <w:shd w:val="clear" w:color="auto" w:fill="FFFFFF"/>
        </w:rPr>
        <w:t>In business strategies, ethicality, social justice and environmental stewardship are interwoven with corporate social responsibilities. Organizations’ implementations of sustainability practices are guided by approaches such as the Triple Bottom Line idea or initiatives such as the Green Key</w:t>
      </w:r>
      <w:r w:rsidRPr="00647C0D">
        <w:rPr>
          <w:rFonts w:ascii="Arial" w:hAnsi="Arial" w:cs="Arial"/>
          <w:sz w:val="24"/>
          <w:szCs w:val="24"/>
        </w:rPr>
        <w:t xml:space="preserve"> </w:t>
      </w:r>
      <w:r w:rsidRPr="00647C0D">
        <w:rPr>
          <w:rFonts w:ascii="Arial" w:eastAsia="Times New Roman" w:hAnsi="Arial" w:cs="Arial"/>
          <w:sz w:val="24"/>
          <w:szCs w:val="24"/>
        </w:rPr>
        <w:t>(Alok Bihari Singh et al., 2023)</w:t>
      </w:r>
      <w:r w:rsidRPr="00647C0D">
        <w:rPr>
          <w:rFonts w:ascii="Arial" w:hAnsi="Arial" w:cs="Arial"/>
          <w:color w:val="000000"/>
          <w:sz w:val="24"/>
          <w:szCs w:val="24"/>
          <w:shd w:val="clear" w:color="auto" w:fill="FFFFFF"/>
        </w:rPr>
        <w:t>. “Journey to Tomorrow,” which is IHG’s approach to corporate social responsibility, has been developed in line with worldwide sustainability objectives so as to positively transform societies and ecosystems.</w:t>
      </w:r>
      <w:r w:rsidR="001B7D0B" w:rsidRPr="00647C0D">
        <w:rPr>
          <w:rFonts w:ascii="Arial" w:hAnsi="Arial" w:cs="Arial"/>
          <w:color w:val="000000"/>
          <w:sz w:val="24"/>
          <w:szCs w:val="24"/>
          <w:shd w:val="clear" w:color="auto" w:fill="FFFFFF"/>
        </w:rPr>
        <w:t xml:space="preserve"> </w:t>
      </w:r>
      <w:r w:rsidR="001B7D0B" w:rsidRPr="00647C0D">
        <w:rPr>
          <w:rFonts w:ascii="Arial" w:eastAsia="Times New Roman" w:hAnsi="Arial" w:cs="Arial"/>
          <w:sz w:val="24"/>
          <w:szCs w:val="24"/>
        </w:rPr>
        <w:t>(Park and Shin, 2024)</w:t>
      </w:r>
      <w:r w:rsidR="00747958" w:rsidRPr="00647C0D">
        <w:rPr>
          <w:rFonts w:ascii="Arial" w:hAnsi="Arial" w:cs="Arial"/>
          <w:color w:val="000000"/>
          <w:sz w:val="24"/>
          <w:szCs w:val="24"/>
          <w:shd w:val="clear" w:color="auto" w:fill="FFFFFF"/>
        </w:rPr>
        <w:t>.</w:t>
      </w:r>
      <w:r w:rsidR="00B75BCB" w:rsidRPr="00647C0D">
        <w:rPr>
          <w:rFonts w:ascii="Arial" w:hAnsi="Arial" w:cs="Arial"/>
          <w:b/>
          <w:i/>
          <w:sz w:val="24"/>
          <w:szCs w:val="24"/>
        </w:rPr>
        <w:t xml:space="preserve"> </w:t>
      </w:r>
    </w:p>
    <w:p w14:paraId="2C3F4E55" w14:textId="77777777" w:rsidR="00B75BCB" w:rsidRPr="00647C0D" w:rsidRDefault="00B75BCB" w:rsidP="00647C0D">
      <w:pPr>
        <w:spacing w:line="360" w:lineRule="auto"/>
        <w:jc w:val="both"/>
        <w:rPr>
          <w:rFonts w:ascii="Arial" w:hAnsi="Arial" w:cs="Arial"/>
          <w:b/>
          <w:i/>
          <w:sz w:val="24"/>
          <w:szCs w:val="24"/>
        </w:rPr>
      </w:pPr>
      <w:r w:rsidRPr="00647C0D">
        <w:rPr>
          <w:rFonts w:ascii="Arial" w:hAnsi="Arial" w:cs="Arial"/>
          <w:b/>
          <w:i/>
          <w:sz w:val="24"/>
          <w:szCs w:val="24"/>
        </w:rPr>
        <w:t>Figure 8</w:t>
      </w:r>
    </w:p>
    <w:p w14:paraId="13ACD57E" w14:textId="77777777" w:rsidR="00B75BCB" w:rsidRPr="00647C0D" w:rsidRDefault="00647C0D" w:rsidP="00647C0D">
      <w:pPr>
        <w:spacing w:line="360" w:lineRule="auto"/>
        <w:jc w:val="both"/>
        <w:rPr>
          <w:rFonts w:ascii="Arial" w:hAnsi="Arial" w:cs="Arial"/>
          <w:b/>
          <w:i/>
          <w:sz w:val="24"/>
          <w:szCs w:val="24"/>
        </w:rPr>
      </w:pPr>
      <w:r w:rsidRPr="00647C0D">
        <w:rPr>
          <w:rFonts w:ascii="Arial" w:hAnsi="Arial" w:cs="Arial"/>
          <w:noProof/>
          <w:sz w:val="24"/>
          <w:szCs w:val="24"/>
        </w:rPr>
        <w:lastRenderedPageBreak/>
        <w:drawing>
          <wp:anchor distT="0" distB="0" distL="114300" distR="114300" simplePos="0" relativeHeight="251665408" behindDoc="0" locked="0" layoutInCell="1" allowOverlap="1" wp14:anchorId="4FAF7FB6" wp14:editId="1AC33E3D">
            <wp:simplePos x="0" y="0"/>
            <wp:positionH relativeFrom="column">
              <wp:posOffset>0</wp:posOffset>
            </wp:positionH>
            <wp:positionV relativeFrom="paragraph">
              <wp:posOffset>2944</wp:posOffset>
            </wp:positionV>
            <wp:extent cx="5943600" cy="3345545"/>
            <wp:effectExtent l="0" t="0" r="3810" b="2540"/>
            <wp:wrapTopAndBottom/>
            <wp:docPr id="17" name="Picture 17" descr="Journey to Tomorrow: IHG Hotels &amp; Resorts publishes series of ambitious  commitments to drive change for people, communities and the planet | The  Hotel Conver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ourney to Tomorrow: IHG Hotels &amp; Resorts publishes series of ambitious  commitments to drive change for people, communities and the planet | The  Hotel Conversati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55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87089B" w14:textId="77777777" w:rsidR="00747958" w:rsidRPr="00647C0D" w:rsidRDefault="00B75BCB" w:rsidP="00647C0D">
      <w:pPr>
        <w:spacing w:line="360" w:lineRule="auto"/>
        <w:jc w:val="both"/>
        <w:rPr>
          <w:rFonts w:ascii="Arial" w:eastAsia="Times New Roman" w:hAnsi="Arial" w:cs="Arial"/>
          <w:sz w:val="24"/>
          <w:szCs w:val="24"/>
        </w:rPr>
      </w:pPr>
      <w:r w:rsidRPr="00647C0D">
        <w:rPr>
          <w:rFonts w:ascii="Arial" w:hAnsi="Arial" w:cs="Arial"/>
          <w:sz w:val="24"/>
          <w:szCs w:val="24"/>
        </w:rPr>
        <w:t xml:space="preserve">Source:  </w:t>
      </w:r>
      <w:r w:rsidRPr="00647C0D">
        <w:rPr>
          <w:rFonts w:ascii="Arial" w:eastAsia="Times New Roman" w:hAnsi="Arial" w:cs="Arial"/>
          <w:sz w:val="24"/>
          <w:szCs w:val="24"/>
        </w:rPr>
        <w:t>(McGregor et al., 2024)</w:t>
      </w:r>
      <w:r w:rsidRPr="00647C0D">
        <w:rPr>
          <w:rFonts w:ascii="Arial" w:hAnsi="Arial" w:cs="Arial"/>
          <w:color w:val="000000"/>
          <w:sz w:val="24"/>
          <w:szCs w:val="24"/>
          <w:shd w:val="clear" w:color="auto" w:fill="FFFFFF"/>
        </w:rPr>
        <w:t>.</w:t>
      </w:r>
    </w:p>
    <w:p w14:paraId="1F62073D" w14:textId="77777777" w:rsidR="00E669A6" w:rsidRPr="00647C0D" w:rsidRDefault="00E669A6" w:rsidP="00647C0D">
      <w:pPr>
        <w:pStyle w:val="Heading1"/>
        <w:spacing w:after="160" w:line="360" w:lineRule="auto"/>
        <w:jc w:val="both"/>
        <w:rPr>
          <w:rFonts w:cs="Arial"/>
          <w:szCs w:val="24"/>
          <w:shd w:val="clear" w:color="auto" w:fill="FFFFFF"/>
        </w:rPr>
      </w:pPr>
      <w:bookmarkStart w:id="3" w:name="_Toc168178574"/>
      <w:r w:rsidRPr="00647C0D">
        <w:rPr>
          <w:rFonts w:cs="Arial"/>
          <w:szCs w:val="24"/>
          <w:shd w:val="clear" w:color="auto" w:fill="FFFFFF"/>
        </w:rPr>
        <w:t>Analysis</w:t>
      </w:r>
      <w:bookmarkEnd w:id="3"/>
    </w:p>
    <w:p w14:paraId="0EBC7C57" w14:textId="77777777" w:rsidR="000D1DF2" w:rsidRPr="00647C0D" w:rsidRDefault="005272EF" w:rsidP="00647C0D">
      <w:pPr>
        <w:pStyle w:val="Heading2"/>
        <w:spacing w:after="160" w:line="360" w:lineRule="auto"/>
        <w:jc w:val="both"/>
        <w:rPr>
          <w:rFonts w:cs="Arial"/>
          <w:szCs w:val="24"/>
        </w:rPr>
      </w:pPr>
      <w:bookmarkStart w:id="4" w:name="_Toc168178575"/>
      <w:r w:rsidRPr="00647C0D">
        <w:rPr>
          <w:rFonts w:cs="Arial"/>
          <w:szCs w:val="24"/>
        </w:rPr>
        <w:t>Sustainable</w:t>
      </w:r>
      <w:r w:rsidR="000D1DF2" w:rsidRPr="00647C0D">
        <w:rPr>
          <w:rFonts w:cs="Arial"/>
          <w:szCs w:val="24"/>
        </w:rPr>
        <w:t xml:space="preserve"> Practice </w:t>
      </w:r>
      <w:proofErr w:type="gramStart"/>
      <w:r w:rsidR="000D1DF2" w:rsidRPr="00647C0D">
        <w:rPr>
          <w:rFonts w:cs="Arial"/>
          <w:szCs w:val="24"/>
        </w:rPr>
        <w:t>In</w:t>
      </w:r>
      <w:proofErr w:type="gramEnd"/>
      <w:r w:rsidR="000D1DF2" w:rsidRPr="00647C0D">
        <w:rPr>
          <w:rFonts w:cs="Arial"/>
          <w:szCs w:val="24"/>
        </w:rPr>
        <w:t xml:space="preserve"> Rural, Coastal</w:t>
      </w:r>
      <w:r w:rsidR="00481676" w:rsidRPr="00647C0D">
        <w:rPr>
          <w:rFonts w:cs="Arial"/>
          <w:szCs w:val="24"/>
        </w:rPr>
        <w:t>,</w:t>
      </w:r>
      <w:r w:rsidR="000D1DF2" w:rsidRPr="00647C0D">
        <w:rPr>
          <w:rFonts w:cs="Arial"/>
          <w:szCs w:val="24"/>
        </w:rPr>
        <w:t xml:space="preserve"> </w:t>
      </w:r>
      <w:r w:rsidR="00481676" w:rsidRPr="00647C0D">
        <w:rPr>
          <w:rFonts w:cs="Arial"/>
          <w:szCs w:val="24"/>
        </w:rPr>
        <w:t xml:space="preserve">Urban Areas </w:t>
      </w:r>
      <w:r w:rsidR="000D1DF2" w:rsidRPr="00647C0D">
        <w:rPr>
          <w:rFonts w:cs="Arial"/>
          <w:szCs w:val="24"/>
        </w:rPr>
        <w:t xml:space="preserve">and </w:t>
      </w:r>
      <w:r w:rsidR="00481676" w:rsidRPr="00647C0D">
        <w:rPr>
          <w:rFonts w:cs="Arial"/>
          <w:szCs w:val="24"/>
        </w:rPr>
        <w:t>Transport Sector</w:t>
      </w:r>
      <w:bookmarkEnd w:id="4"/>
      <w:r w:rsidR="00481676" w:rsidRPr="00647C0D">
        <w:rPr>
          <w:rFonts w:cs="Arial"/>
          <w:szCs w:val="24"/>
        </w:rPr>
        <w:t xml:space="preserve"> </w:t>
      </w:r>
    </w:p>
    <w:p w14:paraId="6FFACC86" w14:textId="77777777" w:rsidR="00530424" w:rsidRPr="00647C0D" w:rsidRDefault="000D1DF2"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 xml:space="preserve">The IHG Green Engage system is promoted by IHG to help hotels in rural areas manage their environmental impact by conserving natural resources and supporting biodiversity thus helping local economies and enhancing eco-tourism </w:t>
      </w:r>
      <w:r w:rsidR="001B7D0B" w:rsidRPr="00647C0D">
        <w:rPr>
          <w:rFonts w:ascii="Arial" w:eastAsia="Times New Roman" w:hAnsi="Arial" w:cs="Arial"/>
          <w:sz w:val="24"/>
          <w:szCs w:val="24"/>
        </w:rPr>
        <w:t>(Osman Ahmed El-Said et al., 2024)</w:t>
      </w:r>
      <w:r w:rsidR="00530424" w:rsidRPr="00647C0D">
        <w:rPr>
          <w:rFonts w:ascii="Arial" w:hAnsi="Arial" w:cs="Arial"/>
          <w:sz w:val="24"/>
          <w:szCs w:val="24"/>
        </w:rPr>
        <w:t>.</w:t>
      </w:r>
    </w:p>
    <w:p w14:paraId="0385365B" w14:textId="77777777" w:rsidR="00530424" w:rsidRPr="00647C0D" w:rsidRDefault="000D1DF2"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IHG properties in coastal regions apply beach clean-up programs, efficaciously reduce the extent of water pollution using advanced waste management systems, as well as make use of renewable energy sources e.g. The InterContinental Bora Bora Resort &amp; Thalassa Spa uses seawater to air-conditioning hence cutting down on energy consumption greatly</w:t>
      </w:r>
      <w:r w:rsidR="001B7D0B" w:rsidRPr="00647C0D">
        <w:rPr>
          <w:rFonts w:ascii="Arial" w:hAnsi="Arial" w:cs="Arial"/>
          <w:color w:val="000000"/>
          <w:sz w:val="24"/>
          <w:szCs w:val="24"/>
          <w:shd w:val="clear" w:color="auto" w:fill="FFFFFF"/>
        </w:rPr>
        <w:t xml:space="preserve"> </w:t>
      </w:r>
      <w:r w:rsidR="001B7D0B" w:rsidRPr="00647C0D">
        <w:rPr>
          <w:rFonts w:ascii="Arial" w:eastAsia="Times New Roman" w:hAnsi="Arial" w:cs="Arial"/>
          <w:sz w:val="24"/>
          <w:szCs w:val="24"/>
        </w:rPr>
        <w:t>(Park and Shin, 2024)</w:t>
      </w:r>
      <w:r w:rsidR="00530424" w:rsidRPr="00647C0D">
        <w:rPr>
          <w:rFonts w:ascii="Arial" w:hAnsi="Arial" w:cs="Arial"/>
          <w:color w:val="000000"/>
          <w:sz w:val="24"/>
          <w:szCs w:val="24"/>
          <w:shd w:val="clear" w:color="auto" w:fill="FFFFFF"/>
        </w:rPr>
        <w:t>.</w:t>
      </w:r>
    </w:p>
    <w:p w14:paraId="2882F656" w14:textId="77777777" w:rsidR="00481676" w:rsidRPr="00647C0D" w:rsidRDefault="00481676" w:rsidP="00647C0D">
      <w:pPr>
        <w:spacing w:line="360" w:lineRule="auto"/>
        <w:jc w:val="both"/>
        <w:rPr>
          <w:rFonts w:ascii="Arial" w:eastAsia="Times New Roman" w:hAnsi="Arial" w:cs="Arial"/>
          <w:sz w:val="24"/>
          <w:szCs w:val="24"/>
        </w:rPr>
      </w:pPr>
      <w:r w:rsidRPr="00647C0D">
        <w:rPr>
          <w:rFonts w:ascii="Arial" w:eastAsia="Times New Roman" w:hAnsi="Arial" w:cs="Arial"/>
          <w:sz w:val="24"/>
          <w:szCs w:val="24"/>
        </w:rPr>
        <w:t xml:space="preserve">In towns, IHG uses environmentally-friendly building practices, efficient technologies and comprehensive waste reduction schemes. For instance, the </w:t>
      </w:r>
      <w:r w:rsidR="00265C82" w:rsidRPr="00647C0D">
        <w:rPr>
          <w:rFonts w:ascii="Arial" w:eastAsia="Times New Roman" w:hAnsi="Arial" w:cs="Arial"/>
          <w:sz w:val="24"/>
          <w:szCs w:val="24"/>
        </w:rPr>
        <w:t>Kempton</w:t>
      </w:r>
      <w:r w:rsidRPr="00647C0D">
        <w:rPr>
          <w:rFonts w:ascii="Arial" w:eastAsia="Times New Roman" w:hAnsi="Arial" w:cs="Arial"/>
          <w:sz w:val="24"/>
          <w:szCs w:val="24"/>
        </w:rPr>
        <w:t xml:space="preserve"> Fitzroy London has energy-efficient lights, water saving equipment as well as a good recycling facility.</w:t>
      </w:r>
    </w:p>
    <w:p w14:paraId="4330FA56" w14:textId="77777777" w:rsidR="007B46F7" w:rsidRPr="00647C0D" w:rsidRDefault="007B46F7"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lastRenderedPageBreak/>
        <w:t xml:space="preserve">IHG encourages the use of public transport, electric vehicles, and carbon offset programs. To cut its carbon footprint, the </w:t>
      </w:r>
      <w:r w:rsidR="00265C82" w:rsidRPr="00647C0D">
        <w:rPr>
          <w:rFonts w:ascii="Arial" w:hAnsi="Arial" w:cs="Arial"/>
          <w:color w:val="000000"/>
          <w:sz w:val="24"/>
          <w:szCs w:val="24"/>
          <w:shd w:val="clear" w:color="auto" w:fill="FFFFFF"/>
        </w:rPr>
        <w:t>InterContinental</w:t>
      </w:r>
      <w:r w:rsidRPr="00647C0D">
        <w:rPr>
          <w:rFonts w:ascii="Arial" w:hAnsi="Arial" w:cs="Arial"/>
          <w:color w:val="000000"/>
          <w:sz w:val="24"/>
          <w:szCs w:val="24"/>
          <w:shd w:val="clear" w:color="auto" w:fill="FFFFFF"/>
        </w:rPr>
        <w:t xml:space="preserve"> Los Angeles Downtown has bike-sharing programs at its charging stations for electric vehicles.</w:t>
      </w:r>
    </w:p>
    <w:p w14:paraId="49009ED1" w14:textId="77777777" w:rsidR="00EE317A" w:rsidRPr="00647C0D" w:rsidRDefault="00C67041" w:rsidP="00647C0D">
      <w:pPr>
        <w:pStyle w:val="Heading2"/>
        <w:spacing w:after="160" w:line="360" w:lineRule="auto"/>
        <w:jc w:val="both"/>
        <w:rPr>
          <w:rFonts w:cs="Arial"/>
          <w:szCs w:val="24"/>
          <w:shd w:val="clear" w:color="auto" w:fill="FFFFFF"/>
        </w:rPr>
      </w:pPr>
      <w:bookmarkStart w:id="5" w:name="_Toc168178576"/>
      <w:r w:rsidRPr="00647C0D">
        <w:rPr>
          <w:rFonts w:cs="Arial"/>
          <w:szCs w:val="24"/>
          <w:shd w:val="clear" w:color="auto" w:fill="FFFFFF"/>
        </w:rPr>
        <w:t>Sustainable Practice</w:t>
      </w:r>
      <w:bookmarkEnd w:id="5"/>
    </w:p>
    <w:p w14:paraId="37D98F25" w14:textId="77777777" w:rsidR="00EE317A" w:rsidRPr="00647C0D" w:rsidRDefault="007A5ED9" w:rsidP="00647C0D">
      <w:pPr>
        <w:spacing w:line="360" w:lineRule="auto"/>
        <w:jc w:val="both"/>
        <w:rPr>
          <w:rFonts w:ascii="Arial" w:hAnsi="Arial" w:cs="Arial"/>
          <w:sz w:val="24"/>
          <w:szCs w:val="24"/>
        </w:rPr>
      </w:pPr>
      <w:r w:rsidRPr="00647C0D">
        <w:rPr>
          <w:rFonts w:ascii="Arial" w:hAnsi="Arial" w:cs="Arial"/>
          <w:sz w:val="24"/>
          <w:szCs w:val="24"/>
        </w:rPr>
        <w:t xml:space="preserve">IHG's green engage system demonstrates that the company is committed to preserving the environment. It provides assistance to hotels in measuring, monitoring, and managing their impact on the environment, with a particular emphasis on the saving of energy and water, the management of waste, and the source of sustainable materials. It is anticipated that by the year 2023, more than 5,900 facilities owned and operated by IHG will be participating in the Green Engage initiative </w:t>
      </w:r>
      <w:r w:rsidR="001B7D0B" w:rsidRPr="00647C0D">
        <w:rPr>
          <w:rFonts w:ascii="Arial" w:eastAsia="Times New Roman" w:hAnsi="Arial" w:cs="Arial"/>
          <w:sz w:val="24"/>
          <w:szCs w:val="24"/>
        </w:rPr>
        <w:t>(Dev, 2024)</w:t>
      </w:r>
      <w:r w:rsidR="00EE317A" w:rsidRPr="00647C0D">
        <w:rPr>
          <w:rFonts w:ascii="Arial" w:hAnsi="Arial" w:cs="Arial"/>
          <w:color w:val="000000"/>
          <w:sz w:val="24"/>
          <w:szCs w:val="24"/>
          <w:shd w:val="clear" w:color="auto" w:fill="FFFFFF"/>
        </w:rPr>
        <w:t>.</w:t>
      </w:r>
    </w:p>
    <w:p w14:paraId="30554267" w14:textId="77777777" w:rsidR="00A20AAC" w:rsidRPr="00647C0D" w:rsidRDefault="00B75BCB" w:rsidP="00647C0D">
      <w:pPr>
        <w:spacing w:line="360" w:lineRule="auto"/>
        <w:jc w:val="both"/>
        <w:rPr>
          <w:rFonts w:ascii="Arial" w:hAnsi="Arial" w:cs="Arial"/>
          <w:b/>
          <w:i/>
          <w:color w:val="000000"/>
          <w:sz w:val="24"/>
          <w:szCs w:val="24"/>
          <w:shd w:val="clear" w:color="auto" w:fill="FFFFFF"/>
        </w:rPr>
      </w:pPr>
      <w:r w:rsidRPr="00647C0D">
        <w:rPr>
          <w:rFonts w:ascii="Arial" w:hAnsi="Arial" w:cs="Arial"/>
          <w:noProof/>
          <w:sz w:val="24"/>
          <w:szCs w:val="24"/>
        </w:rPr>
        <w:drawing>
          <wp:anchor distT="0" distB="0" distL="114300" distR="114300" simplePos="0" relativeHeight="251666432" behindDoc="0" locked="0" layoutInCell="1" allowOverlap="1" wp14:anchorId="4F376AD3" wp14:editId="1C09F121">
            <wp:simplePos x="0" y="0"/>
            <wp:positionH relativeFrom="column">
              <wp:posOffset>317500</wp:posOffset>
            </wp:positionH>
            <wp:positionV relativeFrom="paragraph">
              <wp:posOffset>398895</wp:posOffset>
            </wp:positionV>
            <wp:extent cx="5323840" cy="3144520"/>
            <wp:effectExtent l="0" t="0" r="0" b="0"/>
            <wp:wrapTopAndBottom/>
            <wp:docPr id="18" name="Picture 18" descr="IHG Green Engage - Camp Digital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HG Green Engage - Camp Digital | PPT"/>
                    <pic:cNvPicPr>
                      <a:picLocks noChangeAspect="1" noChangeArrowheads="1"/>
                    </pic:cNvPicPr>
                  </pic:nvPicPr>
                  <pic:blipFill rotWithShape="1">
                    <a:blip r:embed="rId16">
                      <a:extLst>
                        <a:ext uri="{28A0092B-C50C-407E-A947-70E740481C1C}">
                          <a14:useLocalDpi xmlns:a14="http://schemas.microsoft.com/office/drawing/2010/main" val="0"/>
                        </a:ext>
                      </a:extLst>
                    </a:blip>
                    <a:srcRect t="21212"/>
                    <a:stretch/>
                  </pic:blipFill>
                  <pic:spPr bwMode="auto">
                    <a:xfrm>
                      <a:off x="0" y="0"/>
                      <a:ext cx="5323840" cy="3144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0AAC" w:rsidRPr="00647C0D">
        <w:rPr>
          <w:rFonts w:ascii="Arial" w:hAnsi="Arial" w:cs="Arial"/>
          <w:b/>
          <w:i/>
          <w:color w:val="000000"/>
          <w:sz w:val="24"/>
          <w:szCs w:val="24"/>
          <w:shd w:val="clear" w:color="auto" w:fill="FFFFFF"/>
        </w:rPr>
        <w:t xml:space="preserve">Figure </w:t>
      </w:r>
      <w:r w:rsidR="001B7D0B" w:rsidRPr="00647C0D">
        <w:rPr>
          <w:rFonts w:ascii="Arial" w:hAnsi="Arial" w:cs="Arial"/>
          <w:b/>
          <w:i/>
          <w:color w:val="000000"/>
          <w:sz w:val="24"/>
          <w:szCs w:val="24"/>
          <w:shd w:val="clear" w:color="auto" w:fill="FFFFFF"/>
        </w:rPr>
        <w:t>9</w:t>
      </w:r>
    </w:p>
    <w:p w14:paraId="51E13997" w14:textId="77777777" w:rsidR="00B75BCB" w:rsidRPr="00647C0D" w:rsidRDefault="00B75BCB" w:rsidP="00647C0D">
      <w:pPr>
        <w:spacing w:line="360" w:lineRule="auto"/>
        <w:jc w:val="both"/>
        <w:rPr>
          <w:rFonts w:ascii="Arial" w:hAnsi="Arial" w:cs="Arial"/>
          <w:b/>
          <w:i/>
          <w:color w:val="000000"/>
          <w:sz w:val="24"/>
          <w:szCs w:val="24"/>
          <w:shd w:val="clear" w:color="auto" w:fill="FFFFFF"/>
        </w:rPr>
      </w:pPr>
    </w:p>
    <w:p w14:paraId="486B3D55" w14:textId="77777777" w:rsidR="00A20AAC" w:rsidRPr="00647C0D" w:rsidRDefault="00B83B0B"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 xml:space="preserve">Source: </w:t>
      </w:r>
      <w:r w:rsidRPr="00647C0D">
        <w:rPr>
          <w:rFonts w:ascii="Arial" w:eastAsia="Times New Roman" w:hAnsi="Arial" w:cs="Arial"/>
          <w:sz w:val="24"/>
          <w:szCs w:val="24"/>
        </w:rPr>
        <w:t>(Dev, 2024)</w:t>
      </w:r>
      <w:r w:rsidRPr="00647C0D">
        <w:rPr>
          <w:rFonts w:ascii="Arial" w:hAnsi="Arial" w:cs="Arial"/>
          <w:color w:val="000000"/>
          <w:sz w:val="24"/>
          <w:szCs w:val="24"/>
          <w:shd w:val="clear" w:color="auto" w:fill="FFFFFF"/>
        </w:rPr>
        <w:t>.</w:t>
      </w:r>
    </w:p>
    <w:p w14:paraId="551CB9CC" w14:textId="77777777" w:rsidR="00B75BCB" w:rsidRPr="00647C0D" w:rsidRDefault="00B75BCB" w:rsidP="00647C0D">
      <w:pPr>
        <w:spacing w:line="360" w:lineRule="auto"/>
        <w:jc w:val="both"/>
        <w:rPr>
          <w:rFonts w:ascii="Arial" w:hAnsi="Arial" w:cs="Arial"/>
          <w:color w:val="000000"/>
          <w:sz w:val="24"/>
          <w:szCs w:val="24"/>
          <w:shd w:val="clear" w:color="auto" w:fill="FFFFFF"/>
        </w:rPr>
      </w:pPr>
    </w:p>
    <w:p w14:paraId="4A10B1BB" w14:textId="77777777" w:rsidR="00ED1A31" w:rsidRPr="00647C0D" w:rsidRDefault="00183477" w:rsidP="00647C0D">
      <w:pPr>
        <w:pStyle w:val="Heading1"/>
        <w:spacing w:after="160" w:line="360" w:lineRule="auto"/>
        <w:jc w:val="both"/>
        <w:rPr>
          <w:rFonts w:cs="Arial"/>
          <w:szCs w:val="24"/>
          <w:shd w:val="clear" w:color="auto" w:fill="FFFFFF"/>
        </w:rPr>
      </w:pPr>
      <w:bookmarkStart w:id="6" w:name="_Toc168178577"/>
      <w:r w:rsidRPr="00647C0D">
        <w:rPr>
          <w:rFonts w:cs="Arial"/>
          <w:szCs w:val="24"/>
          <w:shd w:val="clear" w:color="auto" w:fill="FFFFFF"/>
        </w:rPr>
        <w:lastRenderedPageBreak/>
        <w:t xml:space="preserve">Practical </w:t>
      </w:r>
      <w:r w:rsidR="00C67041" w:rsidRPr="00647C0D">
        <w:rPr>
          <w:rFonts w:cs="Arial"/>
          <w:szCs w:val="24"/>
          <w:shd w:val="clear" w:color="auto" w:fill="FFFFFF"/>
        </w:rPr>
        <w:t>Application</w:t>
      </w:r>
      <w:bookmarkEnd w:id="6"/>
    </w:p>
    <w:p w14:paraId="7D7F3EFA" w14:textId="77777777" w:rsidR="00C67041" w:rsidRPr="00647C0D" w:rsidRDefault="00C67041"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Steps for Achieving Accreditation Sustainably to be certified just like Green Key, IHG should:</w:t>
      </w:r>
    </w:p>
    <w:p w14:paraId="159FFA2E" w14:textId="77777777" w:rsidR="00C67041" w:rsidRPr="00647C0D" w:rsidRDefault="00C67041"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Energy Efficiency: Use lighting, HVAC systems and renewable energy sources which are energy-efficient. For instance, InterContinental San Francisco relies on LED lighting and energy management systems</w:t>
      </w:r>
      <w:r w:rsidR="001B7D0B" w:rsidRPr="00647C0D">
        <w:rPr>
          <w:rFonts w:ascii="Arial" w:hAnsi="Arial" w:cs="Arial"/>
          <w:color w:val="000000"/>
          <w:sz w:val="24"/>
          <w:szCs w:val="24"/>
          <w:shd w:val="clear" w:color="auto" w:fill="FFFFFF"/>
        </w:rPr>
        <w:t xml:space="preserve"> </w:t>
      </w:r>
      <w:r w:rsidR="001B7D0B" w:rsidRPr="00647C0D">
        <w:rPr>
          <w:rFonts w:ascii="Arial" w:eastAsia="Times New Roman" w:hAnsi="Arial" w:cs="Arial"/>
          <w:sz w:val="24"/>
          <w:szCs w:val="24"/>
        </w:rPr>
        <w:t>(Alok Bihari Singh et al., 2023)</w:t>
      </w:r>
      <w:r w:rsidR="00183477" w:rsidRPr="00647C0D">
        <w:rPr>
          <w:rFonts w:ascii="Arial" w:hAnsi="Arial" w:cs="Arial"/>
          <w:color w:val="000000"/>
          <w:sz w:val="24"/>
          <w:szCs w:val="24"/>
          <w:shd w:val="clear" w:color="auto" w:fill="FFFFFF"/>
        </w:rPr>
        <w:t>.</w:t>
      </w:r>
      <w:r w:rsidRPr="00647C0D">
        <w:rPr>
          <w:rFonts w:ascii="Arial" w:hAnsi="Arial" w:cs="Arial"/>
          <w:color w:val="000000"/>
          <w:sz w:val="24"/>
          <w:szCs w:val="24"/>
          <w:shd w:val="clear" w:color="auto" w:fill="FFFFFF"/>
        </w:rPr>
        <w:t xml:space="preserve"> </w:t>
      </w:r>
    </w:p>
    <w:p w14:paraId="354D65D8" w14:textId="77777777" w:rsidR="00183477" w:rsidRPr="00647C0D" w:rsidRDefault="00C67041"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Save water by using low pressure tabs, waste water purifiers and gathering rain water. Crowne Plaza Copenhagen Towers gathers rainwater for non-potable use such as watering the gardens.</w:t>
      </w:r>
    </w:p>
    <w:p w14:paraId="7548CC9B" w14:textId="77777777" w:rsidR="00C67041" w:rsidRPr="00647C0D" w:rsidRDefault="00C67041"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Reduce single-use plastics, develop comprehensive recycling programs, compost organic waste. This Holiday Inn Express &amp; Suites in Monterey Bay has come up with a zero waste initiative which has led to a significant decrease in its contributions to landfills when it comes to Waste Management.</w:t>
      </w:r>
    </w:p>
    <w:p w14:paraId="04DE5EE8" w14:textId="77777777" w:rsidR="00C67041" w:rsidRPr="00647C0D" w:rsidRDefault="00C67041"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Procure eco-friendly products, support local suppliers, and ensure ethical labor practices. For 90% of its food and beverage products, the Regent Porto Montenegro sources locally.</w:t>
      </w:r>
    </w:p>
    <w:p w14:paraId="61EBA2DA" w14:textId="77777777" w:rsidR="00F81C1E" w:rsidRPr="00647C0D" w:rsidRDefault="00C05390" w:rsidP="00647C0D">
      <w:pPr>
        <w:pStyle w:val="Heading1"/>
        <w:spacing w:after="160" w:line="360" w:lineRule="auto"/>
        <w:jc w:val="both"/>
        <w:rPr>
          <w:rFonts w:cs="Arial"/>
          <w:szCs w:val="24"/>
          <w:shd w:val="clear" w:color="auto" w:fill="FFFFFF"/>
        </w:rPr>
      </w:pPr>
      <w:bookmarkStart w:id="7" w:name="_Toc168178578"/>
      <w:r w:rsidRPr="00647C0D">
        <w:rPr>
          <w:rFonts w:cs="Arial"/>
          <w:szCs w:val="24"/>
          <w:shd w:val="clear" w:color="auto" w:fill="FFFFFF"/>
        </w:rPr>
        <w:t>Benefits of Sustainability in IHG</w:t>
      </w:r>
      <w:bookmarkEnd w:id="7"/>
    </w:p>
    <w:p w14:paraId="27D3645B" w14:textId="77777777" w:rsidR="00F81C1E" w:rsidRPr="00647C0D" w:rsidRDefault="00C05390" w:rsidP="00647C0D">
      <w:pPr>
        <w:spacing w:line="360" w:lineRule="auto"/>
        <w:jc w:val="both"/>
        <w:rPr>
          <w:rFonts w:ascii="Arial" w:hAnsi="Arial" w:cs="Arial"/>
          <w:sz w:val="24"/>
          <w:szCs w:val="24"/>
        </w:rPr>
      </w:pPr>
      <w:r w:rsidRPr="00647C0D">
        <w:rPr>
          <w:rFonts w:ascii="Arial" w:hAnsi="Arial" w:cs="Arial"/>
          <w:color w:val="000000"/>
          <w:sz w:val="24"/>
          <w:szCs w:val="24"/>
          <w:shd w:val="clear" w:color="auto" w:fill="FFFFFF"/>
        </w:rPr>
        <w:t>Excess Resource usage: Reduced expenses for operations after preceding energy as well as water by lessening like that of InterContinental Boston’s energy-conserving moves. This Leads to Elevated Status: Kimpton Hotel Monaco Seattle for example has managed to build a good image together with high customer loyalty as seen through positive responses regarding their Green projects.</w:t>
      </w:r>
      <w:r w:rsidRPr="00647C0D">
        <w:rPr>
          <w:rFonts w:ascii="Arial" w:hAnsi="Arial" w:cs="Arial"/>
          <w:sz w:val="24"/>
          <w:szCs w:val="24"/>
        </w:rPr>
        <w:t xml:space="preserve"> </w:t>
      </w:r>
      <w:r w:rsidR="001B7D0B" w:rsidRPr="00647C0D">
        <w:rPr>
          <w:rFonts w:ascii="Arial" w:hAnsi="Arial" w:cs="Arial"/>
          <w:sz w:val="24"/>
          <w:szCs w:val="24"/>
        </w:rPr>
        <w:t>(Singh et al., 2024)</w:t>
      </w:r>
      <w:r w:rsidR="00F81C1E" w:rsidRPr="00647C0D">
        <w:rPr>
          <w:rFonts w:ascii="Arial" w:hAnsi="Arial" w:cs="Arial"/>
          <w:sz w:val="24"/>
          <w:szCs w:val="24"/>
        </w:rPr>
        <w:t>.</w:t>
      </w:r>
      <w:r w:rsidRPr="00647C0D">
        <w:rPr>
          <w:rFonts w:ascii="Arial" w:hAnsi="Arial" w:cs="Arial"/>
          <w:sz w:val="24"/>
          <w:szCs w:val="24"/>
        </w:rPr>
        <w:t xml:space="preserve"> </w:t>
      </w:r>
      <w:r w:rsidRPr="00647C0D">
        <w:rPr>
          <w:rFonts w:ascii="Arial" w:hAnsi="Arial" w:cs="Arial"/>
          <w:color w:val="000000"/>
          <w:sz w:val="24"/>
          <w:szCs w:val="24"/>
          <w:shd w:val="clear" w:color="auto" w:fill="FFFFFF"/>
        </w:rPr>
        <w:t>Regulatory compliance is very important in regions with strict environmental laws because it helps meet environmental regulations while avoiding fines. Market differentiation involves being outstanding in a competitive market by having eco-friendly alternatives such as those offered by EVEN Hotels like wellness and sustainability features.</w:t>
      </w:r>
    </w:p>
    <w:p w14:paraId="73BDC4C2" w14:textId="77777777" w:rsidR="00C2761F" w:rsidRPr="00647C0D" w:rsidRDefault="00C05390" w:rsidP="00647C0D">
      <w:pPr>
        <w:pStyle w:val="Heading1"/>
        <w:spacing w:after="160" w:line="360" w:lineRule="auto"/>
        <w:jc w:val="both"/>
        <w:rPr>
          <w:rFonts w:cs="Arial"/>
          <w:szCs w:val="24"/>
          <w:shd w:val="clear" w:color="auto" w:fill="FFFFFF"/>
        </w:rPr>
      </w:pPr>
      <w:bookmarkStart w:id="8" w:name="_Toc168178579"/>
      <w:r w:rsidRPr="00647C0D">
        <w:rPr>
          <w:rFonts w:cs="Arial"/>
          <w:szCs w:val="24"/>
          <w:shd w:val="clear" w:color="auto" w:fill="FFFFFF"/>
        </w:rPr>
        <w:lastRenderedPageBreak/>
        <w:t>Challenges in Integrating Sustainability in IHG</w:t>
      </w:r>
      <w:bookmarkEnd w:id="8"/>
    </w:p>
    <w:p w14:paraId="52322E2D" w14:textId="77777777" w:rsidR="001E3844" w:rsidRPr="00647C0D" w:rsidRDefault="00C05390"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The high upfront costs are associated with the use of sustainable technologies and infrastructure, as in the case of solar panel installation at the Holiday Inn Express Waikiki. Employee Training: Staff members must first grasp what sustainable practices are all about before they can put them into practice; hence the need for detailed training programs just as it is done at the InterContinental New York Barclay</w:t>
      </w:r>
      <w:r w:rsidR="001B7D0B" w:rsidRPr="00647C0D">
        <w:rPr>
          <w:rFonts w:ascii="Arial" w:hAnsi="Arial" w:cs="Arial"/>
          <w:sz w:val="24"/>
          <w:szCs w:val="24"/>
        </w:rPr>
        <w:t xml:space="preserve"> </w:t>
      </w:r>
      <w:r w:rsidR="001B7D0B" w:rsidRPr="00647C0D">
        <w:rPr>
          <w:rFonts w:ascii="Arial" w:eastAsia="Times New Roman" w:hAnsi="Arial" w:cs="Arial"/>
          <w:sz w:val="24"/>
          <w:szCs w:val="24"/>
        </w:rPr>
        <w:t>(Park and Shin, 2024)</w:t>
      </w:r>
      <w:r w:rsidR="00F65C0A" w:rsidRPr="00647C0D">
        <w:rPr>
          <w:rFonts w:ascii="Arial" w:hAnsi="Arial" w:cs="Arial"/>
          <w:sz w:val="24"/>
          <w:szCs w:val="24"/>
        </w:rPr>
        <w:t>.</w:t>
      </w:r>
      <w:r w:rsidR="001E3844" w:rsidRPr="00647C0D">
        <w:rPr>
          <w:rFonts w:ascii="Arial" w:hAnsi="Arial" w:cs="Arial"/>
          <w:sz w:val="24"/>
          <w:szCs w:val="24"/>
          <w:shd w:val="clear" w:color="auto" w:fill="FFFFFF"/>
        </w:rPr>
        <w:t xml:space="preserve"> </w:t>
      </w:r>
      <w:r w:rsidRPr="00647C0D">
        <w:rPr>
          <w:rFonts w:ascii="Arial" w:hAnsi="Arial" w:cs="Arial"/>
          <w:color w:val="000000"/>
          <w:sz w:val="24"/>
          <w:szCs w:val="24"/>
          <w:shd w:val="clear" w:color="auto" w:fill="FFFFFF"/>
        </w:rPr>
        <w:t>Incorporating sustainability into existing processes is difficult especially when dealing with aged properties. Customer Perspective: At the Hotel Indigo Bali Seminyak Beach’s customer engagement programs, patrons get educated on sustainable approaches' significance and merit.</w:t>
      </w:r>
    </w:p>
    <w:p w14:paraId="6A225D2C" w14:textId="77777777" w:rsidR="001E3844" w:rsidRPr="00647C0D" w:rsidRDefault="001E3844" w:rsidP="00647C0D">
      <w:pPr>
        <w:pStyle w:val="Heading1"/>
        <w:spacing w:after="160" w:line="360" w:lineRule="auto"/>
        <w:jc w:val="both"/>
        <w:rPr>
          <w:rFonts w:cs="Arial"/>
          <w:szCs w:val="24"/>
          <w:shd w:val="clear" w:color="auto" w:fill="FFFFFF"/>
        </w:rPr>
      </w:pPr>
      <w:bookmarkStart w:id="9" w:name="_Toc168178580"/>
      <w:r w:rsidRPr="00647C0D">
        <w:rPr>
          <w:rFonts w:cs="Arial"/>
          <w:szCs w:val="24"/>
          <w:shd w:val="clear" w:color="auto" w:fill="FFFFFF"/>
        </w:rPr>
        <w:t xml:space="preserve">The Future </w:t>
      </w:r>
      <w:r w:rsidR="00C05390" w:rsidRPr="00647C0D">
        <w:rPr>
          <w:rFonts w:cs="Arial"/>
          <w:szCs w:val="24"/>
          <w:shd w:val="clear" w:color="auto" w:fill="FFFFFF"/>
        </w:rPr>
        <w:t>Trends</w:t>
      </w:r>
      <w:r w:rsidRPr="00647C0D">
        <w:rPr>
          <w:rFonts w:cs="Arial"/>
          <w:szCs w:val="24"/>
          <w:shd w:val="clear" w:color="auto" w:fill="FFFFFF"/>
        </w:rPr>
        <w:t xml:space="preserve"> of the IHG in Hospitality Industry</w:t>
      </w:r>
      <w:bookmarkEnd w:id="9"/>
    </w:p>
    <w:p w14:paraId="435D3F3F" w14:textId="77777777" w:rsidR="00C05390" w:rsidRPr="00647C0D" w:rsidRDefault="00C05390" w:rsidP="00647C0D">
      <w:pPr>
        <w:spacing w:line="360" w:lineRule="auto"/>
        <w:jc w:val="both"/>
        <w:rPr>
          <w:rFonts w:ascii="Arial" w:hAnsi="Arial" w:cs="Arial"/>
          <w:color w:val="000000"/>
          <w:sz w:val="24"/>
          <w:szCs w:val="24"/>
          <w:shd w:val="clear" w:color="auto" w:fill="FFFFFF"/>
        </w:rPr>
      </w:pPr>
      <w:r w:rsidRPr="00647C0D">
        <w:rPr>
          <w:rFonts w:ascii="Arial" w:hAnsi="Arial" w:cs="Arial"/>
          <w:color w:val="000000"/>
          <w:sz w:val="24"/>
          <w:szCs w:val="24"/>
          <w:shd w:val="clear" w:color="auto" w:fill="FFFFFF"/>
        </w:rPr>
        <w:t xml:space="preserve">Several key trends will shape the hotel and hospitality industry in the future: </w:t>
      </w:r>
    </w:p>
    <w:p w14:paraId="6B501AB1" w14:textId="77777777" w:rsidR="001E3844" w:rsidRPr="00647C0D" w:rsidRDefault="00C05390"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Focus on renewable energy increases: Hotels will expand their uptake of renewable sources such as solar and wind power. IHG’s Crowne Plaza Adelaide is currently using solar energy.</w:t>
      </w:r>
      <w:r w:rsidRPr="00647C0D">
        <w:rPr>
          <w:rFonts w:ascii="Arial" w:eastAsia="Times New Roman" w:hAnsi="Arial" w:cs="Arial"/>
          <w:sz w:val="24"/>
          <w:szCs w:val="24"/>
        </w:rPr>
        <w:t xml:space="preserve"> </w:t>
      </w:r>
      <w:r w:rsidR="001B7D0B" w:rsidRPr="00647C0D">
        <w:rPr>
          <w:rFonts w:ascii="Arial" w:eastAsia="Times New Roman" w:hAnsi="Arial" w:cs="Arial"/>
          <w:sz w:val="24"/>
          <w:szCs w:val="24"/>
        </w:rPr>
        <w:t>(Osman Ahmed El-Said et al., 2024)</w:t>
      </w:r>
      <w:r w:rsidR="001E3844" w:rsidRPr="00647C0D">
        <w:rPr>
          <w:rFonts w:ascii="Arial" w:hAnsi="Arial" w:cs="Arial"/>
          <w:sz w:val="24"/>
          <w:szCs w:val="24"/>
        </w:rPr>
        <w:t>.</w:t>
      </w:r>
    </w:p>
    <w:p w14:paraId="7B1CEB16" w14:textId="77777777" w:rsidR="001E3844" w:rsidRPr="00647C0D" w:rsidRDefault="00C05390" w:rsidP="00647C0D">
      <w:pPr>
        <w:spacing w:line="360" w:lineRule="auto"/>
        <w:jc w:val="both"/>
        <w:rPr>
          <w:rFonts w:ascii="Arial" w:eastAsia="Times New Roman" w:hAnsi="Arial" w:cs="Arial"/>
          <w:sz w:val="24"/>
          <w:szCs w:val="24"/>
        </w:rPr>
      </w:pPr>
      <w:r w:rsidRPr="00647C0D">
        <w:rPr>
          <w:rFonts w:ascii="Arial" w:hAnsi="Arial" w:cs="Arial"/>
          <w:color w:val="000000"/>
          <w:sz w:val="24"/>
          <w:szCs w:val="24"/>
          <w:shd w:val="clear" w:color="auto" w:fill="FFFFFF"/>
        </w:rPr>
        <w:t>Advanced Waste from the Holiday Inn Express &amp; Suites in Monterey Bay will be common through innovations in waste reduction and recycling technologies. Hotels like the InterContinental Fiji Golf Resort &amp; Spa will follow suit by having more community engagement programs and similar community-based projects.</w:t>
      </w:r>
      <w:r w:rsidRPr="00647C0D">
        <w:rPr>
          <w:rFonts w:ascii="Arial" w:eastAsia="Times New Roman" w:hAnsi="Arial" w:cs="Arial"/>
          <w:sz w:val="24"/>
          <w:szCs w:val="24"/>
        </w:rPr>
        <w:t xml:space="preserve"> </w:t>
      </w:r>
      <w:r w:rsidR="001B7D0B" w:rsidRPr="00647C0D">
        <w:rPr>
          <w:rFonts w:ascii="Arial" w:eastAsia="Times New Roman" w:hAnsi="Arial" w:cs="Arial"/>
          <w:sz w:val="24"/>
          <w:szCs w:val="24"/>
        </w:rPr>
        <w:t>(McGregor et al., 2024)</w:t>
      </w:r>
      <w:r w:rsidR="001E3844" w:rsidRPr="00647C0D">
        <w:rPr>
          <w:rFonts w:ascii="Arial" w:hAnsi="Arial" w:cs="Arial"/>
          <w:color w:val="000000"/>
          <w:sz w:val="24"/>
          <w:szCs w:val="24"/>
          <w:shd w:val="clear" w:color="auto" w:fill="FFFFFF"/>
        </w:rPr>
        <w:t>.</w:t>
      </w:r>
    </w:p>
    <w:p w14:paraId="1F73B5B0" w14:textId="77777777" w:rsidR="001E3844" w:rsidRPr="00647C0D" w:rsidRDefault="00C05390" w:rsidP="00647C0D">
      <w:pPr>
        <w:spacing w:line="360" w:lineRule="auto"/>
        <w:jc w:val="both"/>
        <w:rPr>
          <w:rFonts w:ascii="Arial" w:eastAsia="Times New Roman" w:hAnsi="Arial" w:cs="Arial"/>
          <w:sz w:val="24"/>
          <w:szCs w:val="24"/>
        </w:rPr>
      </w:pPr>
      <w:r w:rsidRPr="00647C0D">
        <w:rPr>
          <w:rFonts w:ascii="Arial" w:eastAsia="Times New Roman" w:hAnsi="Arial" w:cs="Arial"/>
          <w:sz w:val="24"/>
          <w:szCs w:val="24"/>
        </w:rPr>
        <w:t xml:space="preserve">The Stay </w:t>
      </w:r>
      <w:r w:rsidR="00C175C7" w:rsidRPr="00647C0D">
        <w:rPr>
          <w:rFonts w:ascii="Arial" w:eastAsia="Times New Roman" w:hAnsi="Arial" w:cs="Arial"/>
          <w:sz w:val="24"/>
          <w:szCs w:val="24"/>
        </w:rPr>
        <w:t>Bridge</w:t>
      </w:r>
      <w:r w:rsidRPr="00647C0D">
        <w:rPr>
          <w:rFonts w:ascii="Arial" w:eastAsia="Times New Roman" w:hAnsi="Arial" w:cs="Arial"/>
          <w:sz w:val="24"/>
          <w:szCs w:val="24"/>
        </w:rPr>
        <w:t xml:space="preserve"> Suites London - Vauxhall aims to make educating its guests about sustainability practices a regular component of the hotels’ service. </w:t>
      </w:r>
      <w:r w:rsidR="001B7D0B" w:rsidRPr="00647C0D">
        <w:rPr>
          <w:rFonts w:ascii="Arial" w:eastAsia="Times New Roman" w:hAnsi="Arial" w:cs="Arial"/>
          <w:sz w:val="24"/>
          <w:szCs w:val="24"/>
        </w:rPr>
        <w:t>(Mathews, 2024)</w:t>
      </w:r>
      <w:r w:rsidR="001E3844" w:rsidRPr="00647C0D">
        <w:rPr>
          <w:rFonts w:ascii="Arial" w:hAnsi="Arial" w:cs="Arial"/>
          <w:color w:val="000000"/>
          <w:sz w:val="24"/>
          <w:szCs w:val="24"/>
          <w:shd w:val="clear" w:color="auto" w:fill="FFFFFF"/>
        </w:rPr>
        <w:t>.</w:t>
      </w:r>
    </w:p>
    <w:p w14:paraId="350DDCCE" w14:textId="77777777" w:rsidR="00F65C0A" w:rsidRPr="00647C0D" w:rsidRDefault="00F65C0A" w:rsidP="00647C0D">
      <w:pPr>
        <w:spacing w:line="360" w:lineRule="auto"/>
        <w:jc w:val="both"/>
        <w:rPr>
          <w:rFonts w:ascii="Arial" w:eastAsia="Times New Roman" w:hAnsi="Arial" w:cs="Arial"/>
          <w:sz w:val="24"/>
          <w:szCs w:val="24"/>
        </w:rPr>
      </w:pPr>
    </w:p>
    <w:p w14:paraId="6FDCA9B1" w14:textId="77777777" w:rsidR="000F5FA8" w:rsidRPr="00647C0D" w:rsidRDefault="000F5FA8" w:rsidP="00647C0D">
      <w:pPr>
        <w:pStyle w:val="Heading1"/>
        <w:spacing w:after="160" w:line="360" w:lineRule="auto"/>
        <w:jc w:val="both"/>
        <w:rPr>
          <w:rFonts w:cs="Arial"/>
          <w:szCs w:val="24"/>
        </w:rPr>
      </w:pPr>
      <w:bookmarkStart w:id="10" w:name="_Toc168178581"/>
      <w:r w:rsidRPr="00647C0D">
        <w:rPr>
          <w:rFonts w:cs="Arial"/>
          <w:szCs w:val="24"/>
        </w:rPr>
        <w:t>Recommendation</w:t>
      </w:r>
      <w:bookmarkEnd w:id="10"/>
    </w:p>
    <w:p w14:paraId="7F66E9DA" w14:textId="77777777" w:rsidR="007A5ED9" w:rsidRPr="00647C0D" w:rsidRDefault="007A5ED9" w:rsidP="00647C0D">
      <w:pPr>
        <w:spacing w:line="360" w:lineRule="auto"/>
        <w:jc w:val="both"/>
        <w:rPr>
          <w:rFonts w:ascii="Arial" w:hAnsi="Arial" w:cs="Arial"/>
          <w:sz w:val="24"/>
          <w:szCs w:val="24"/>
        </w:rPr>
      </w:pPr>
      <w:bookmarkStart w:id="11" w:name="_Toc168178582"/>
      <w:r w:rsidRPr="00647C0D">
        <w:rPr>
          <w:rFonts w:ascii="Arial" w:hAnsi="Arial" w:cs="Arial"/>
          <w:sz w:val="24"/>
          <w:szCs w:val="24"/>
        </w:rPr>
        <w:t xml:space="preserve">The International Hotel Group (IHG) ought to make investments in additional buildings that are equipped with solar panels, wind turbines, and other kinds of renewable electricity in order to further its sustainability initiatives. Through the development of these initiatives that provide economic and other forms of assistance to local communities in underserved </w:t>
      </w:r>
      <w:r w:rsidRPr="00647C0D">
        <w:rPr>
          <w:rFonts w:ascii="Arial" w:hAnsi="Arial" w:cs="Arial"/>
          <w:sz w:val="24"/>
          <w:szCs w:val="24"/>
        </w:rPr>
        <w:lastRenderedPageBreak/>
        <w:t>places, the goal of improving community involvement is being accomplished. 2024, according to McGregor et al. Research activities into the complex procedures of waste management that lead to zero wastes are included in the process of engaging in waste mitigation innovations. Conducting Frequent Sustainability Checks: Inspection of many components with the purpose of carrying out changes based on the most recent sustainability benchmarks (Mathews, 2024).</w:t>
      </w:r>
    </w:p>
    <w:p w14:paraId="2A264875" w14:textId="77777777" w:rsidR="00327CBF" w:rsidRPr="00647C0D" w:rsidRDefault="00327CBF" w:rsidP="00647C0D">
      <w:pPr>
        <w:pStyle w:val="Heading1"/>
        <w:spacing w:after="160" w:line="360" w:lineRule="auto"/>
        <w:jc w:val="both"/>
        <w:rPr>
          <w:rFonts w:cs="Arial"/>
          <w:szCs w:val="24"/>
        </w:rPr>
      </w:pPr>
      <w:r w:rsidRPr="00647C0D">
        <w:rPr>
          <w:rFonts w:cs="Arial"/>
          <w:szCs w:val="24"/>
        </w:rPr>
        <w:t>Conclusion</w:t>
      </w:r>
      <w:bookmarkEnd w:id="11"/>
    </w:p>
    <w:p w14:paraId="19B67883" w14:textId="77777777" w:rsidR="007A5ED9" w:rsidRPr="00647C0D" w:rsidRDefault="007A5ED9" w:rsidP="00647C0D">
      <w:pPr>
        <w:spacing w:line="360" w:lineRule="auto"/>
        <w:jc w:val="both"/>
        <w:rPr>
          <w:rFonts w:ascii="Arial" w:hAnsi="Arial" w:cs="Arial"/>
          <w:sz w:val="24"/>
          <w:szCs w:val="24"/>
        </w:rPr>
      </w:pPr>
      <w:r w:rsidRPr="00647C0D">
        <w:rPr>
          <w:rFonts w:ascii="Arial" w:hAnsi="Arial" w:cs="Arial"/>
          <w:sz w:val="24"/>
          <w:szCs w:val="24"/>
        </w:rPr>
        <w:t>Because of their dedication to environmental responsibility, IHG is widely regarded as a leader in the hospitality sector. Putting into action tactics that are friendly to the environment not only helps the company save money, but it also helps the firm boost its reputation, which is another name for its brand recognition. To ensure that it continues to be relevant and to take care of the planet and its beneficiaries or stakeholders, the International Humanitarian Foundation (IHGF) must continue to evolve in light of the growing significance of sustainability. in the year 2024. For the hotel and hospitality business, these efforts will be the driving force behind a tourist approach that is both comprehensive and responsible, which will undoubtedly have a significant impact on the future.</w:t>
      </w:r>
    </w:p>
    <w:p w14:paraId="083A026D" w14:textId="77777777" w:rsidR="00EA6BB7" w:rsidRDefault="00EA6BB7" w:rsidP="00647C0D">
      <w:pPr>
        <w:spacing w:line="360" w:lineRule="auto"/>
        <w:jc w:val="both"/>
        <w:rPr>
          <w:rFonts w:ascii="Arial" w:hAnsi="Arial" w:cs="Arial"/>
          <w:sz w:val="24"/>
          <w:szCs w:val="24"/>
        </w:rPr>
      </w:pPr>
    </w:p>
    <w:p w14:paraId="347BB1FE" w14:textId="77777777" w:rsidR="00647C0D" w:rsidRDefault="00647C0D" w:rsidP="00647C0D">
      <w:pPr>
        <w:spacing w:line="360" w:lineRule="auto"/>
        <w:jc w:val="both"/>
        <w:rPr>
          <w:rFonts w:ascii="Arial" w:hAnsi="Arial" w:cs="Arial"/>
          <w:sz w:val="24"/>
          <w:szCs w:val="24"/>
        </w:rPr>
      </w:pPr>
    </w:p>
    <w:p w14:paraId="08681F10" w14:textId="77777777" w:rsidR="00647C0D" w:rsidRDefault="00647C0D" w:rsidP="00647C0D">
      <w:pPr>
        <w:spacing w:line="360" w:lineRule="auto"/>
        <w:jc w:val="both"/>
        <w:rPr>
          <w:rFonts w:ascii="Arial" w:hAnsi="Arial" w:cs="Arial"/>
          <w:sz w:val="24"/>
          <w:szCs w:val="24"/>
        </w:rPr>
      </w:pPr>
    </w:p>
    <w:p w14:paraId="1D7C6EB9" w14:textId="77777777" w:rsidR="00647C0D" w:rsidRDefault="00647C0D" w:rsidP="00647C0D">
      <w:pPr>
        <w:spacing w:line="360" w:lineRule="auto"/>
        <w:jc w:val="both"/>
        <w:rPr>
          <w:rFonts w:ascii="Arial" w:hAnsi="Arial" w:cs="Arial"/>
          <w:sz w:val="24"/>
          <w:szCs w:val="24"/>
        </w:rPr>
      </w:pPr>
    </w:p>
    <w:p w14:paraId="49B074BD" w14:textId="77777777" w:rsidR="00647C0D" w:rsidRDefault="00647C0D" w:rsidP="00647C0D">
      <w:pPr>
        <w:spacing w:line="360" w:lineRule="auto"/>
        <w:jc w:val="both"/>
        <w:rPr>
          <w:rFonts w:ascii="Arial" w:hAnsi="Arial" w:cs="Arial"/>
          <w:sz w:val="24"/>
          <w:szCs w:val="24"/>
        </w:rPr>
      </w:pPr>
    </w:p>
    <w:p w14:paraId="117B6615" w14:textId="77777777" w:rsidR="00647C0D" w:rsidRDefault="00647C0D" w:rsidP="00647C0D">
      <w:pPr>
        <w:spacing w:line="360" w:lineRule="auto"/>
        <w:jc w:val="both"/>
        <w:rPr>
          <w:rFonts w:ascii="Arial" w:hAnsi="Arial" w:cs="Arial"/>
          <w:sz w:val="24"/>
          <w:szCs w:val="24"/>
        </w:rPr>
      </w:pPr>
    </w:p>
    <w:p w14:paraId="4607EAED" w14:textId="77777777" w:rsidR="00647C0D" w:rsidRDefault="00647C0D" w:rsidP="00647C0D">
      <w:pPr>
        <w:spacing w:line="360" w:lineRule="auto"/>
        <w:jc w:val="both"/>
        <w:rPr>
          <w:rFonts w:ascii="Arial" w:hAnsi="Arial" w:cs="Arial"/>
          <w:sz w:val="24"/>
          <w:szCs w:val="24"/>
        </w:rPr>
      </w:pPr>
    </w:p>
    <w:p w14:paraId="38CC61E3" w14:textId="77777777" w:rsidR="00647C0D" w:rsidRPr="00647C0D" w:rsidRDefault="00647C0D" w:rsidP="00647C0D">
      <w:pPr>
        <w:spacing w:line="360" w:lineRule="auto"/>
        <w:jc w:val="both"/>
        <w:rPr>
          <w:rFonts w:ascii="Arial" w:hAnsi="Arial" w:cs="Arial"/>
          <w:sz w:val="24"/>
          <w:szCs w:val="24"/>
        </w:rPr>
      </w:pPr>
    </w:p>
    <w:p w14:paraId="13D40880" w14:textId="77777777" w:rsidR="00183477" w:rsidRPr="00647C0D" w:rsidRDefault="005B635B" w:rsidP="00647C0D">
      <w:pPr>
        <w:pStyle w:val="Heading1"/>
        <w:spacing w:after="160" w:line="360" w:lineRule="auto"/>
        <w:jc w:val="both"/>
        <w:rPr>
          <w:rFonts w:cs="Arial"/>
          <w:szCs w:val="24"/>
          <w:shd w:val="clear" w:color="auto" w:fill="FFFFFF"/>
        </w:rPr>
      </w:pPr>
      <w:bookmarkStart w:id="12" w:name="_Toc168178583"/>
      <w:r w:rsidRPr="00647C0D">
        <w:rPr>
          <w:rFonts w:cs="Arial"/>
          <w:szCs w:val="24"/>
          <w:shd w:val="clear" w:color="auto" w:fill="FFFFFF"/>
        </w:rPr>
        <w:lastRenderedPageBreak/>
        <w:t>Reference</w:t>
      </w:r>
      <w:bookmarkEnd w:id="12"/>
    </w:p>
    <w:p w14:paraId="4856D178"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Alok Bihari Singh, Gaurav Gaurav, Sarkar, P., Govind Sharan Dangayach and Makkhan Lal Meena (2023). Current Understanding, Motivations, and Barriers Towards Implementing Sustainable Initiatives in the Hospitality Industry in the Age of Automation and Artificial Intelligence. </w:t>
      </w:r>
      <w:r w:rsidRPr="00647C0D">
        <w:rPr>
          <w:rFonts w:ascii="Arial" w:hAnsi="Arial" w:cs="Arial"/>
          <w:i/>
          <w:iCs/>
        </w:rPr>
        <w:t>Recent Patents on Engineering</w:t>
      </w:r>
      <w:r w:rsidRPr="00647C0D">
        <w:rPr>
          <w:rFonts w:ascii="Arial" w:hAnsi="Arial" w:cs="Arial"/>
        </w:rPr>
        <w:t>, 18. doi:https://doi.org/10.2174/0118722121239293230926034213.</w:t>
      </w:r>
    </w:p>
    <w:p w14:paraId="45AEC08F"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Dev, C.S. (2024). Hotel Brand Overload: The Coming Shakeout. </w:t>
      </w:r>
      <w:r w:rsidRPr="00647C0D">
        <w:rPr>
          <w:rFonts w:ascii="Arial" w:hAnsi="Arial" w:cs="Arial"/>
          <w:i/>
          <w:iCs/>
        </w:rPr>
        <w:t>ecommons.cornell.edu</w:t>
      </w:r>
      <w:r w:rsidRPr="00647C0D">
        <w:rPr>
          <w:rFonts w:ascii="Arial" w:hAnsi="Arial" w:cs="Arial"/>
        </w:rPr>
        <w:t>. [online] Available at: https://ecommons.cornell.edu/items/748a96a0-ee0e-4622-b8b0-7acad06b5c15.</w:t>
      </w:r>
    </w:p>
    <w:p w14:paraId="5C1E113A"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Mathews, A. (2024). </w:t>
      </w:r>
      <w:r w:rsidRPr="00647C0D">
        <w:rPr>
          <w:rFonts w:ascii="Arial" w:hAnsi="Arial" w:cs="Arial"/>
          <w:i/>
          <w:iCs/>
        </w:rPr>
        <w:t>An evaluation of cost cutting measures in the hotel industry with a view on two Nordic hotels</w:t>
      </w:r>
      <w:r w:rsidRPr="00647C0D">
        <w:rPr>
          <w:rFonts w:ascii="Arial" w:hAnsi="Arial" w:cs="Arial"/>
        </w:rPr>
        <w:t>. [online] www.theseus.fi. Available at: https://www.theseus.fi/handle/10024/859544 [Accessed 1 Jun. 2024].</w:t>
      </w:r>
    </w:p>
    <w:p w14:paraId="0887D1C3"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McGregor, K., Becken, S., Sera Vada and Mackey, B. (2024). Enhancing compliance assessment through regenerative transformations – A food waste perspective. </w:t>
      </w:r>
      <w:r w:rsidRPr="00647C0D">
        <w:rPr>
          <w:rFonts w:ascii="Arial" w:hAnsi="Arial" w:cs="Arial"/>
          <w:i/>
          <w:iCs/>
        </w:rPr>
        <w:t>Journal of sustainable tourism</w:t>
      </w:r>
      <w:r w:rsidRPr="00647C0D">
        <w:rPr>
          <w:rFonts w:ascii="Arial" w:hAnsi="Arial" w:cs="Arial"/>
        </w:rPr>
        <w:t>, pp.1–20. doi:https://doi.org/10.1080/09669582.2024.2348118.</w:t>
      </w:r>
    </w:p>
    <w:p w14:paraId="5D86EAB3"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Osman Ahmed El-Said, Sayed Elhoushy, Smith, M. and Marwa Youssif (2024). Crisis-driven innovation in hospitality: How do international hotel chains innovate to recover from a global crisis? </w:t>
      </w:r>
      <w:r w:rsidRPr="00647C0D">
        <w:rPr>
          <w:rFonts w:ascii="Arial" w:hAnsi="Arial" w:cs="Arial"/>
          <w:i/>
          <w:iCs/>
        </w:rPr>
        <w:t>International journal of hospitality management</w:t>
      </w:r>
      <w:r w:rsidRPr="00647C0D">
        <w:rPr>
          <w:rFonts w:ascii="Arial" w:hAnsi="Arial" w:cs="Arial"/>
        </w:rPr>
        <w:t>, 120, pp.103758–103758. doi:https://doi.org/10.1016/j.ijhm.2024.103758.</w:t>
      </w:r>
    </w:p>
    <w:p w14:paraId="1BE6AC19"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Park, Y.-N. and Shin, M. (2024). Effect of customers’ subjective knowledge on accepting ESG (environmental, social, governance) activities in the hospitality industry. </w:t>
      </w:r>
      <w:r w:rsidRPr="00647C0D">
        <w:rPr>
          <w:rFonts w:ascii="Arial" w:hAnsi="Arial" w:cs="Arial"/>
          <w:i/>
          <w:iCs/>
        </w:rPr>
        <w:t>Journal of Travel &amp; Tourism Marketing</w:t>
      </w:r>
      <w:r w:rsidRPr="00647C0D">
        <w:rPr>
          <w:rFonts w:ascii="Arial" w:hAnsi="Arial" w:cs="Arial"/>
        </w:rPr>
        <w:t>, 41(1), pp.51–67. doi:https://doi.org/10.1080/10548408.2023.2269975.</w:t>
      </w:r>
    </w:p>
    <w:p w14:paraId="7B64F11A" w14:textId="77777777" w:rsidR="001B7D0B" w:rsidRPr="00647C0D" w:rsidRDefault="001B7D0B" w:rsidP="00647C0D">
      <w:pPr>
        <w:pStyle w:val="NormalWeb"/>
        <w:spacing w:before="0" w:beforeAutospacing="0" w:after="160" w:afterAutospacing="0" w:line="360" w:lineRule="auto"/>
        <w:jc w:val="both"/>
        <w:rPr>
          <w:rFonts w:ascii="Arial" w:hAnsi="Arial" w:cs="Arial"/>
        </w:rPr>
      </w:pPr>
      <w:r w:rsidRPr="00647C0D">
        <w:rPr>
          <w:rFonts w:ascii="Arial" w:hAnsi="Arial" w:cs="Arial"/>
        </w:rPr>
        <w:t xml:space="preserve">Singh, R., Gehlot, A., Shaik Vaseem Akram, Amit Kumar Thakur, Lovi Raj Gupta, Neeraj Priyadarshi and Bhekisipho Twala (2024). Integration of advanced digital technologies in the hospitality industry: A technological approach towards sustainability. </w:t>
      </w:r>
      <w:r w:rsidRPr="00647C0D">
        <w:rPr>
          <w:rFonts w:ascii="Arial" w:hAnsi="Arial" w:cs="Arial"/>
          <w:i/>
          <w:iCs/>
        </w:rPr>
        <w:t>Sustainable Engineering and Innovation</w:t>
      </w:r>
      <w:r w:rsidRPr="00647C0D">
        <w:rPr>
          <w:rFonts w:ascii="Arial" w:hAnsi="Arial" w:cs="Arial"/>
        </w:rPr>
        <w:t>, 6(1), pp.37–56. doi:https://doi.org/10.37868/sei.v6i1.id208.</w:t>
      </w:r>
    </w:p>
    <w:p w14:paraId="6A827139" w14:textId="77777777" w:rsidR="00945E2D" w:rsidRPr="00647C0D" w:rsidRDefault="00945E2D" w:rsidP="00647C0D">
      <w:pPr>
        <w:spacing w:line="360" w:lineRule="auto"/>
        <w:jc w:val="both"/>
        <w:rPr>
          <w:rFonts w:ascii="Arial" w:hAnsi="Arial" w:cs="Arial"/>
          <w:sz w:val="24"/>
          <w:szCs w:val="24"/>
        </w:rPr>
      </w:pPr>
    </w:p>
    <w:sectPr w:rsidR="00945E2D" w:rsidRPr="00647C0D">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C0F9EF" w14:textId="77777777" w:rsidR="004E2249" w:rsidRDefault="004E2249" w:rsidP="00F953BF">
      <w:pPr>
        <w:spacing w:after="0" w:line="240" w:lineRule="auto"/>
      </w:pPr>
      <w:r>
        <w:separator/>
      </w:r>
    </w:p>
  </w:endnote>
  <w:endnote w:type="continuationSeparator" w:id="0">
    <w:p w14:paraId="71B2C889" w14:textId="77777777" w:rsidR="004E2249" w:rsidRDefault="004E2249" w:rsidP="00F95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0036929"/>
      <w:docPartObj>
        <w:docPartGallery w:val="Page Numbers (Bottom of Page)"/>
        <w:docPartUnique/>
      </w:docPartObj>
    </w:sdtPr>
    <w:sdtEndPr>
      <w:rPr>
        <w:color w:val="7F7F7F" w:themeColor="background1" w:themeShade="7F"/>
        <w:spacing w:val="60"/>
      </w:rPr>
    </w:sdtEndPr>
    <w:sdtContent>
      <w:p w14:paraId="7D511C73" w14:textId="77777777" w:rsidR="00F953BF" w:rsidRDefault="00F953B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76E72" w:rsidRPr="00876E72">
          <w:rPr>
            <w:b/>
            <w:bCs/>
            <w:noProof/>
          </w:rPr>
          <w:t>9</w:t>
        </w:r>
        <w:r>
          <w:rPr>
            <w:b/>
            <w:bCs/>
            <w:noProof/>
          </w:rPr>
          <w:fldChar w:fldCharType="end"/>
        </w:r>
        <w:r>
          <w:rPr>
            <w:b/>
            <w:bCs/>
          </w:rPr>
          <w:t xml:space="preserve"> | </w:t>
        </w:r>
        <w:r>
          <w:rPr>
            <w:color w:val="7F7F7F" w:themeColor="background1" w:themeShade="7F"/>
            <w:spacing w:val="60"/>
          </w:rPr>
          <w:t>Page</w:t>
        </w:r>
      </w:p>
    </w:sdtContent>
  </w:sdt>
  <w:p w14:paraId="2BBD5D6B" w14:textId="77777777" w:rsidR="00F953BF" w:rsidRDefault="00F95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B2BA67" w14:textId="77777777" w:rsidR="004E2249" w:rsidRDefault="004E2249" w:rsidP="00F953BF">
      <w:pPr>
        <w:spacing w:after="0" w:line="240" w:lineRule="auto"/>
      </w:pPr>
      <w:r>
        <w:separator/>
      </w:r>
    </w:p>
  </w:footnote>
  <w:footnote w:type="continuationSeparator" w:id="0">
    <w:p w14:paraId="78DCFE11" w14:textId="77777777" w:rsidR="004E2249" w:rsidRDefault="004E2249" w:rsidP="00F95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C52C7"/>
    <w:multiLevelType w:val="hybridMultilevel"/>
    <w:tmpl w:val="A5E2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555B9F"/>
    <w:multiLevelType w:val="hybridMultilevel"/>
    <w:tmpl w:val="7DD82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0E6A22"/>
    <w:multiLevelType w:val="hybridMultilevel"/>
    <w:tmpl w:val="F4180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37017F"/>
    <w:multiLevelType w:val="hybridMultilevel"/>
    <w:tmpl w:val="01649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8A306E"/>
    <w:multiLevelType w:val="hybridMultilevel"/>
    <w:tmpl w:val="62D87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12418861">
    <w:abstractNumId w:val="0"/>
  </w:num>
  <w:num w:numId="2" w16cid:durableId="811948461">
    <w:abstractNumId w:val="3"/>
  </w:num>
  <w:num w:numId="3" w16cid:durableId="107815827">
    <w:abstractNumId w:val="2"/>
  </w:num>
  <w:num w:numId="4" w16cid:durableId="1953322827">
    <w:abstractNumId w:val="1"/>
  </w:num>
  <w:num w:numId="5" w16cid:durableId="13140194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03A"/>
    <w:rsid w:val="0009036F"/>
    <w:rsid w:val="000D1DF2"/>
    <w:rsid w:val="000F5FA8"/>
    <w:rsid w:val="00153A9E"/>
    <w:rsid w:val="00183477"/>
    <w:rsid w:val="001B32C2"/>
    <w:rsid w:val="001B45D0"/>
    <w:rsid w:val="001B7D0B"/>
    <w:rsid w:val="001E3844"/>
    <w:rsid w:val="0020572E"/>
    <w:rsid w:val="00265C82"/>
    <w:rsid w:val="002A0407"/>
    <w:rsid w:val="002C6BEA"/>
    <w:rsid w:val="003005AC"/>
    <w:rsid w:val="00327CBF"/>
    <w:rsid w:val="00365717"/>
    <w:rsid w:val="003659B5"/>
    <w:rsid w:val="003A2178"/>
    <w:rsid w:val="003B0EEB"/>
    <w:rsid w:val="00414B4D"/>
    <w:rsid w:val="0045508C"/>
    <w:rsid w:val="004720FE"/>
    <w:rsid w:val="00481676"/>
    <w:rsid w:val="004E2249"/>
    <w:rsid w:val="004F1072"/>
    <w:rsid w:val="004F5A10"/>
    <w:rsid w:val="005054A7"/>
    <w:rsid w:val="005272EF"/>
    <w:rsid w:val="00530424"/>
    <w:rsid w:val="00542E8B"/>
    <w:rsid w:val="00561376"/>
    <w:rsid w:val="005B635B"/>
    <w:rsid w:val="005C4A57"/>
    <w:rsid w:val="005D1512"/>
    <w:rsid w:val="005E2384"/>
    <w:rsid w:val="00600FAE"/>
    <w:rsid w:val="00647C0D"/>
    <w:rsid w:val="006640C5"/>
    <w:rsid w:val="00696DC2"/>
    <w:rsid w:val="00747958"/>
    <w:rsid w:val="007A1FF7"/>
    <w:rsid w:val="007A5ED9"/>
    <w:rsid w:val="007B46F7"/>
    <w:rsid w:val="007D03A3"/>
    <w:rsid w:val="0085403A"/>
    <w:rsid w:val="00876E72"/>
    <w:rsid w:val="008A2A9A"/>
    <w:rsid w:val="008E178B"/>
    <w:rsid w:val="00945E2D"/>
    <w:rsid w:val="00974B66"/>
    <w:rsid w:val="00977EBA"/>
    <w:rsid w:val="009A466E"/>
    <w:rsid w:val="00A02450"/>
    <w:rsid w:val="00A20485"/>
    <w:rsid w:val="00A20AAC"/>
    <w:rsid w:val="00A62B0B"/>
    <w:rsid w:val="00A71FEE"/>
    <w:rsid w:val="00A8283C"/>
    <w:rsid w:val="00A968B6"/>
    <w:rsid w:val="00A9702D"/>
    <w:rsid w:val="00AC2FEB"/>
    <w:rsid w:val="00AF3AE8"/>
    <w:rsid w:val="00B75BCB"/>
    <w:rsid w:val="00B83B0B"/>
    <w:rsid w:val="00C0064D"/>
    <w:rsid w:val="00C05390"/>
    <w:rsid w:val="00C175C7"/>
    <w:rsid w:val="00C2761F"/>
    <w:rsid w:val="00C4672C"/>
    <w:rsid w:val="00C51667"/>
    <w:rsid w:val="00C67041"/>
    <w:rsid w:val="00C86891"/>
    <w:rsid w:val="00DA7F2A"/>
    <w:rsid w:val="00DD4CB5"/>
    <w:rsid w:val="00E33BB6"/>
    <w:rsid w:val="00E54538"/>
    <w:rsid w:val="00E669A6"/>
    <w:rsid w:val="00E977FE"/>
    <w:rsid w:val="00EA034C"/>
    <w:rsid w:val="00EA6BB7"/>
    <w:rsid w:val="00EC0E5B"/>
    <w:rsid w:val="00ED1A31"/>
    <w:rsid w:val="00EE317A"/>
    <w:rsid w:val="00F051B4"/>
    <w:rsid w:val="00F32EB1"/>
    <w:rsid w:val="00F61D13"/>
    <w:rsid w:val="00F65C0A"/>
    <w:rsid w:val="00F81C1E"/>
    <w:rsid w:val="00F939F2"/>
    <w:rsid w:val="00F953BF"/>
    <w:rsid w:val="00FE3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E30FE"/>
  <w15:chartTrackingRefBased/>
  <w15:docId w15:val="{BE23271A-584B-4288-83EC-0941138F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036F"/>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747958"/>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036F"/>
    <w:rPr>
      <w:rFonts w:ascii="Arial" w:eastAsiaTheme="majorEastAsia" w:hAnsi="Arial" w:cstheme="majorBidi"/>
      <w:b/>
      <w:color w:val="000000" w:themeColor="text1"/>
      <w:sz w:val="24"/>
      <w:szCs w:val="32"/>
    </w:rPr>
  </w:style>
  <w:style w:type="paragraph" w:styleId="ListParagraph">
    <w:name w:val="List Paragraph"/>
    <w:basedOn w:val="Normal"/>
    <w:uiPriority w:val="34"/>
    <w:qFormat/>
    <w:rsid w:val="005054A7"/>
    <w:pPr>
      <w:ind w:left="720"/>
      <w:contextualSpacing/>
    </w:pPr>
  </w:style>
  <w:style w:type="paragraph" w:styleId="NoSpacing">
    <w:name w:val="No Spacing"/>
    <w:uiPriority w:val="1"/>
    <w:qFormat/>
    <w:rsid w:val="009A466E"/>
    <w:pPr>
      <w:spacing w:after="0" w:line="240" w:lineRule="auto"/>
    </w:pPr>
  </w:style>
  <w:style w:type="character" w:customStyle="1" w:styleId="Heading2Char">
    <w:name w:val="Heading 2 Char"/>
    <w:basedOn w:val="DefaultParagraphFont"/>
    <w:link w:val="Heading2"/>
    <w:uiPriority w:val="9"/>
    <w:rsid w:val="00747958"/>
    <w:rPr>
      <w:rFonts w:ascii="Arial" w:eastAsiaTheme="majorEastAsia" w:hAnsi="Arial" w:cstheme="majorBidi"/>
      <w:b/>
      <w:color w:val="000000" w:themeColor="text1"/>
      <w:sz w:val="24"/>
      <w:szCs w:val="26"/>
    </w:rPr>
  </w:style>
  <w:style w:type="paragraph" w:styleId="TOCHeading">
    <w:name w:val="TOC Heading"/>
    <w:basedOn w:val="Heading1"/>
    <w:next w:val="Normal"/>
    <w:uiPriority w:val="39"/>
    <w:unhideWhenUsed/>
    <w:qFormat/>
    <w:rsid w:val="004F5A10"/>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F5A10"/>
    <w:pPr>
      <w:spacing w:after="100"/>
    </w:pPr>
  </w:style>
  <w:style w:type="paragraph" w:styleId="TOC2">
    <w:name w:val="toc 2"/>
    <w:basedOn w:val="Normal"/>
    <w:next w:val="Normal"/>
    <w:autoRedefine/>
    <w:uiPriority w:val="39"/>
    <w:unhideWhenUsed/>
    <w:rsid w:val="004F5A10"/>
    <w:pPr>
      <w:spacing w:after="100"/>
      <w:ind w:left="220"/>
    </w:pPr>
  </w:style>
  <w:style w:type="character" w:styleId="Hyperlink">
    <w:name w:val="Hyperlink"/>
    <w:basedOn w:val="DefaultParagraphFont"/>
    <w:uiPriority w:val="99"/>
    <w:unhideWhenUsed/>
    <w:rsid w:val="004F5A10"/>
    <w:rPr>
      <w:color w:val="0563C1" w:themeColor="hyperlink"/>
      <w:u w:val="single"/>
    </w:rPr>
  </w:style>
  <w:style w:type="paragraph" w:styleId="Header">
    <w:name w:val="header"/>
    <w:basedOn w:val="Normal"/>
    <w:link w:val="HeaderChar"/>
    <w:uiPriority w:val="99"/>
    <w:unhideWhenUsed/>
    <w:rsid w:val="00F953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3BF"/>
  </w:style>
  <w:style w:type="paragraph" w:styleId="Footer">
    <w:name w:val="footer"/>
    <w:basedOn w:val="Normal"/>
    <w:link w:val="FooterChar"/>
    <w:uiPriority w:val="99"/>
    <w:unhideWhenUsed/>
    <w:rsid w:val="00F953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3BF"/>
  </w:style>
  <w:style w:type="paragraph" w:styleId="NormalWeb">
    <w:name w:val="Normal (Web)"/>
    <w:basedOn w:val="Normal"/>
    <w:uiPriority w:val="99"/>
    <w:semiHidden/>
    <w:unhideWhenUsed/>
    <w:rsid w:val="001B7D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3-padding">
    <w:name w:val="w3-padding"/>
    <w:basedOn w:val="Normal"/>
    <w:rsid w:val="00C053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8215">
      <w:bodyDiv w:val="1"/>
      <w:marLeft w:val="0"/>
      <w:marRight w:val="0"/>
      <w:marTop w:val="0"/>
      <w:marBottom w:val="0"/>
      <w:divBdr>
        <w:top w:val="none" w:sz="0" w:space="0" w:color="auto"/>
        <w:left w:val="none" w:sz="0" w:space="0" w:color="auto"/>
        <w:bottom w:val="none" w:sz="0" w:space="0" w:color="auto"/>
        <w:right w:val="none" w:sz="0" w:space="0" w:color="auto"/>
      </w:divBdr>
    </w:div>
    <w:div w:id="102238640">
      <w:bodyDiv w:val="1"/>
      <w:marLeft w:val="0"/>
      <w:marRight w:val="0"/>
      <w:marTop w:val="0"/>
      <w:marBottom w:val="0"/>
      <w:divBdr>
        <w:top w:val="none" w:sz="0" w:space="0" w:color="auto"/>
        <w:left w:val="none" w:sz="0" w:space="0" w:color="auto"/>
        <w:bottom w:val="none" w:sz="0" w:space="0" w:color="auto"/>
        <w:right w:val="none" w:sz="0" w:space="0" w:color="auto"/>
      </w:divBdr>
    </w:div>
    <w:div w:id="132254627">
      <w:bodyDiv w:val="1"/>
      <w:marLeft w:val="0"/>
      <w:marRight w:val="0"/>
      <w:marTop w:val="0"/>
      <w:marBottom w:val="0"/>
      <w:divBdr>
        <w:top w:val="none" w:sz="0" w:space="0" w:color="auto"/>
        <w:left w:val="none" w:sz="0" w:space="0" w:color="auto"/>
        <w:bottom w:val="none" w:sz="0" w:space="0" w:color="auto"/>
        <w:right w:val="none" w:sz="0" w:space="0" w:color="auto"/>
      </w:divBdr>
      <w:divsChild>
        <w:div w:id="248080928">
          <w:marLeft w:val="0"/>
          <w:marRight w:val="0"/>
          <w:marTop w:val="0"/>
          <w:marBottom w:val="0"/>
          <w:divBdr>
            <w:top w:val="none" w:sz="0" w:space="0" w:color="auto"/>
            <w:left w:val="none" w:sz="0" w:space="0" w:color="auto"/>
            <w:bottom w:val="none" w:sz="0" w:space="0" w:color="auto"/>
            <w:right w:val="none" w:sz="0" w:space="0" w:color="auto"/>
          </w:divBdr>
        </w:div>
      </w:divsChild>
    </w:div>
    <w:div w:id="152455068">
      <w:bodyDiv w:val="1"/>
      <w:marLeft w:val="0"/>
      <w:marRight w:val="0"/>
      <w:marTop w:val="0"/>
      <w:marBottom w:val="0"/>
      <w:divBdr>
        <w:top w:val="none" w:sz="0" w:space="0" w:color="auto"/>
        <w:left w:val="none" w:sz="0" w:space="0" w:color="auto"/>
        <w:bottom w:val="none" w:sz="0" w:space="0" w:color="auto"/>
        <w:right w:val="none" w:sz="0" w:space="0" w:color="auto"/>
      </w:divBdr>
      <w:divsChild>
        <w:div w:id="360909057">
          <w:marLeft w:val="0"/>
          <w:marRight w:val="0"/>
          <w:marTop w:val="0"/>
          <w:marBottom w:val="0"/>
          <w:divBdr>
            <w:top w:val="none" w:sz="0" w:space="0" w:color="auto"/>
            <w:left w:val="none" w:sz="0" w:space="0" w:color="auto"/>
            <w:bottom w:val="none" w:sz="0" w:space="0" w:color="auto"/>
            <w:right w:val="none" w:sz="0" w:space="0" w:color="auto"/>
          </w:divBdr>
          <w:divsChild>
            <w:div w:id="558324996">
              <w:marLeft w:val="0"/>
              <w:marRight w:val="0"/>
              <w:marTop w:val="0"/>
              <w:marBottom w:val="0"/>
              <w:divBdr>
                <w:top w:val="none" w:sz="0" w:space="0" w:color="auto"/>
                <w:left w:val="none" w:sz="0" w:space="0" w:color="auto"/>
                <w:bottom w:val="none" w:sz="0" w:space="0" w:color="auto"/>
                <w:right w:val="none" w:sz="0" w:space="0" w:color="auto"/>
              </w:divBdr>
              <w:divsChild>
                <w:div w:id="58137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37522">
      <w:bodyDiv w:val="1"/>
      <w:marLeft w:val="0"/>
      <w:marRight w:val="0"/>
      <w:marTop w:val="0"/>
      <w:marBottom w:val="0"/>
      <w:divBdr>
        <w:top w:val="none" w:sz="0" w:space="0" w:color="auto"/>
        <w:left w:val="none" w:sz="0" w:space="0" w:color="auto"/>
        <w:bottom w:val="none" w:sz="0" w:space="0" w:color="auto"/>
        <w:right w:val="none" w:sz="0" w:space="0" w:color="auto"/>
      </w:divBdr>
    </w:div>
    <w:div w:id="179323018">
      <w:bodyDiv w:val="1"/>
      <w:marLeft w:val="0"/>
      <w:marRight w:val="0"/>
      <w:marTop w:val="0"/>
      <w:marBottom w:val="0"/>
      <w:divBdr>
        <w:top w:val="none" w:sz="0" w:space="0" w:color="auto"/>
        <w:left w:val="none" w:sz="0" w:space="0" w:color="auto"/>
        <w:bottom w:val="none" w:sz="0" w:space="0" w:color="auto"/>
        <w:right w:val="none" w:sz="0" w:space="0" w:color="auto"/>
      </w:divBdr>
    </w:div>
    <w:div w:id="249197831">
      <w:bodyDiv w:val="1"/>
      <w:marLeft w:val="0"/>
      <w:marRight w:val="0"/>
      <w:marTop w:val="0"/>
      <w:marBottom w:val="0"/>
      <w:divBdr>
        <w:top w:val="none" w:sz="0" w:space="0" w:color="auto"/>
        <w:left w:val="none" w:sz="0" w:space="0" w:color="auto"/>
        <w:bottom w:val="none" w:sz="0" w:space="0" w:color="auto"/>
        <w:right w:val="none" w:sz="0" w:space="0" w:color="auto"/>
      </w:divBdr>
    </w:div>
    <w:div w:id="249974409">
      <w:bodyDiv w:val="1"/>
      <w:marLeft w:val="0"/>
      <w:marRight w:val="0"/>
      <w:marTop w:val="0"/>
      <w:marBottom w:val="0"/>
      <w:divBdr>
        <w:top w:val="none" w:sz="0" w:space="0" w:color="auto"/>
        <w:left w:val="none" w:sz="0" w:space="0" w:color="auto"/>
        <w:bottom w:val="none" w:sz="0" w:space="0" w:color="auto"/>
        <w:right w:val="none" w:sz="0" w:space="0" w:color="auto"/>
      </w:divBdr>
    </w:div>
    <w:div w:id="264118566">
      <w:bodyDiv w:val="1"/>
      <w:marLeft w:val="0"/>
      <w:marRight w:val="0"/>
      <w:marTop w:val="0"/>
      <w:marBottom w:val="0"/>
      <w:divBdr>
        <w:top w:val="none" w:sz="0" w:space="0" w:color="auto"/>
        <w:left w:val="none" w:sz="0" w:space="0" w:color="auto"/>
        <w:bottom w:val="none" w:sz="0" w:space="0" w:color="auto"/>
        <w:right w:val="none" w:sz="0" w:space="0" w:color="auto"/>
      </w:divBdr>
      <w:divsChild>
        <w:div w:id="893464616">
          <w:marLeft w:val="0"/>
          <w:marRight w:val="0"/>
          <w:marTop w:val="0"/>
          <w:marBottom w:val="0"/>
          <w:divBdr>
            <w:top w:val="none" w:sz="0" w:space="0" w:color="auto"/>
            <w:left w:val="none" w:sz="0" w:space="0" w:color="auto"/>
            <w:bottom w:val="none" w:sz="0" w:space="0" w:color="auto"/>
            <w:right w:val="none" w:sz="0" w:space="0" w:color="auto"/>
          </w:divBdr>
          <w:divsChild>
            <w:div w:id="2049134762">
              <w:marLeft w:val="0"/>
              <w:marRight w:val="0"/>
              <w:marTop w:val="0"/>
              <w:marBottom w:val="0"/>
              <w:divBdr>
                <w:top w:val="none" w:sz="0" w:space="0" w:color="auto"/>
                <w:left w:val="none" w:sz="0" w:space="0" w:color="auto"/>
                <w:bottom w:val="none" w:sz="0" w:space="0" w:color="auto"/>
                <w:right w:val="none" w:sz="0" w:space="0" w:color="auto"/>
              </w:divBdr>
              <w:divsChild>
                <w:div w:id="8983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440554">
      <w:bodyDiv w:val="1"/>
      <w:marLeft w:val="0"/>
      <w:marRight w:val="0"/>
      <w:marTop w:val="0"/>
      <w:marBottom w:val="0"/>
      <w:divBdr>
        <w:top w:val="none" w:sz="0" w:space="0" w:color="auto"/>
        <w:left w:val="none" w:sz="0" w:space="0" w:color="auto"/>
        <w:bottom w:val="none" w:sz="0" w:space="0" w:color="auto"/>
        <w:right w:val="none" w:sz="0" w:space="0" w:color="auto"/>
      </w:divBdr>
      <w:divsChild>
        <w:div w:id="149563382">
          <w:marLeft w:val="0"/>
          <w:marRight w:val="0"/>
          <w:marTop w:val="0"/>
          <w:marBottom w:val="0"/>
          <w:divBdr>
            <w:top w:val="none" w:sz="0" w:space="0" w:color="auto"/>
            <w:left w:val="none" w:sz="0" w:space="0" w:color="auto"/>
            <w:bottom w:val="none" w:sz="0" w:space="0" w:color="auto"/>
            <w:right w:val="none" w:sz="0" w:space="0" w:color="auto"/>
          </w:divBdr>
          <w:divsChild>
            <w:div w:id="1680543969">
              <w:marLeft w:val="0"/>
              <w:marRight w:val="0"/>
              <w:marTop w:val="0"/>
              <w:marBottom w:val="0"/>
              <w:divBdr>
                <w:top w:val="none" w:sz="0" w:space="0" w:color="auto"/>
                <w:left w:val="none" w:sz="0" w:space="0" w:color="auto"/>
                <w:bottom w:val="none" w:sz="0" w:space="0" w:color="auto"/>
                <w:right w:val="none" w:sz="0" w:space="0" w:color="auto"/>
              </w:divBdr>
              <w:divsChild>
                <w:div w:id="150066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286606">
      <w:bodyDiv w:val="1"/>
      <w:marLeft w:val="0"/>
      <w:marRight w:val="0"/>
      <w:marTop w:val="0"/>
      <w:marBottom w:val="0"/>
      <w:divBdr>
        <w:top w:val="none" w:sz="0" w:space="0" w:color="auto"/>
        <w:left w:val="none" w:sz="0" w:space="0" w:color="auto"/>
        <w:bottom w:val="none" w:sz="0" w:space="0" w:color="auto"/>
        <w:right w:val="none" w:sz="0" w:space="0" w:color="auto"/>
      </w:divBdr>
    </w:div>
    <w:div w:id="387262522">
      <w:bodyDiv w:val="1"/>
      <w:marLeft w:val="0"/>
      <w:marRight w:val="0"/>
      <w:marTop w:val="0"/>
      <w:marBottom w:val="0"/>
      <w:divBdr>
        <w:top w:val="none" w:sz="0" w:space="0" w:color="auto"/>
        <w:left w:val="none" w:sz="0" w:space="0" w:color="auto"/>
        <w:bottom w:val="none" w:sz="0" w:space="0" w:color="auto"/>
        <w:right w:val="none" w:sz="0" w:space="0" w:color="auto"/>
      </w:divBdr>
    </w:div>
    <w:div w:id="403190493">
      <w:bodyDiv w:val="1"/>
      <w:marLeft w:val="0"/>
      <w:marRight w:val="0"/>
      <w:marTop w:val="0"/>
      <w:marBottom w:val="0"/>
      <w:divBdr>
        <w:top w:val="none" w:sz="0" w:space="0" w:color="auto"/>
        <w:left w:val="none" w:sz="0" w:space="0" w:color="auto"/>
        <w:bottom w:val="none" w:sz="0" w:space="0" w:color="auto"/>
        <w:right w:val="none" w:sz="0" w:space="0" w:color="auto"/>
      </w:divBdr>
    </w:div>
    <w:div w:id="460613756">
      <w:bodyDiv w:val="1"/>
      <w:marLeft w:val="0"/>
      <w:marRight w:val="0"/>
      <w:marTop w:val="0"/>
      <w:marBottom w:val="0"/>
      <w:divBdr>
        <w:top w:val="none" w:sz="0" w:space="0" w:color="auto"/>
        <w:left w:val="none" w:sz="0" w:space="0" w:color="auto"/>
        <w:bottom w:val="none" w:sz="0" w:space="0" w:color="auto"/>
        <w:right w:val="none" w:sz="0" w:space="0" w:color="auto"/>
      </w:divBdr>
    </w:div>
    <w:div w:id="476845103">
      <w:bodyDiv w:val="1"/>
      <w:marLeft w:val="0"/>
      <w:marRight w:val="0"/>
      <w:marTop w:val="0"/>
      <w:marBottom w:val="0"/>
      <w:divBdr>
        <w:top w:val="none" w:sz="0" w:space="0" w:color="auto"/>
        <w:left w:val="none" w:sz="0" w:space="0" w:color="auto"/>
        <w:bottom w:val="none" w:sz="0" w:space="0" w:color="auto"/>
        <w:right w:val="none" w:sz="0" w:space="0" w:color="auto"/>
      </w:divBdr>
      <w:divsChild>
        <w:div w:id="1636643377">
          <w:marLeft w:val="0"/>
          <w:marRight w:val="0"/>
          <w:marTop w:val="0"/>
          <w:marBottom w:val="0"/>
          <w:divBdr>
            <w:top w:val="none" w:sz="0" w:space="0" w:color="auto"/>
            <w:left w:val="none" w:sz="0" w:space="0" w:color="auto"/>
            <w:bottom w:val="none" w:sz="0" w:space="0" w:color="auto"/>
            <w:right w:val="none" w:sz="0" w:space="0" w:color="auto"/>
          </w:divBdr>
          <w:divsChild>
            <w:div w:id="224875181">
              <w:marLeft w:val="0"/>
              <w:marRight w:val="0"/>
              <w:marTop w:val="0"/>
              <w:marBottom w:val="0"/>
              <w:divBdr>
                <w:top w:val="none" w:sz="0" w:space="0" w:color="auto"/>
                <w:left w:val="none" w:sz="0" w:space="0" w:color="auto"/>
                <w:bottom w:val="none" w:sz="0" w:space="0" w:color="auto"/>
                <w:right w:val="none" w:sz="0" w:space="0" w:color="auto"/>
              </w:divBdr>
              <w:divsChild>
                <w:div w:id="137130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813281">
      <w:bodyDiv w:val="1"/>
      <w:marLeft w:val="0"/>
      <w:marRight w:val="0"/>
      <w:marTop w:val="0"/>
      <w:marBottom w:val="0"/>
      <w:divBdr>
        <w:top w:val="none" w:sz="0" w:space="0" w:color="auto"/>
        <w:left w:val="none" w:sz="0" w:space="0" w:color="auto"/>
        <w:bottom w:val="none" w:sz="0" w:space="0" w:color="auto"/>
        <w:right w:val="none" w:sz="0" w:space="0" w:color="auto"/>
      </w:divBdr>
    </w:div>
    <w:div w:id="545869387">
      <w:bodyDiv w:val="1"/>
      <w:marLeft w:val="0"/>
      <w:marRight w:val="0"/>
      <w:marTop w:val="0"/>
      <w:marBottom w:val="0"/>
      <w:divBdr>
        <w:top w:val="none" w:sz="0" w:space="0" w:color="auto"/>
        <w:left w:val="none" w:sz="0" w:space="0" w:color="auto"/>
        <w:bottom w:val="none" w:sz="0" w:space="0" w:color="auto"/>
        <w:right w:val="none" w:sz="0" w:space="0" w:color="auto"/>
      </w:divBdr>
    </w:div>
    <w:div w:id="589856150">
      <w:bodyDiv w:val="1"/>
      <w:marLeft w:val="0"/>
      <w:marRight w:val="0"/>
      <w:marTop w:val="0"/>
      <w:marBottom w:val="0"/>
      <w:divBdr>
        <w:top w:val="none" w:sz="0" w:space="0" w:color="auto"/>
        <w:left w:val="none" w:sz="0" w:space="0" w:color="auto"/>
        <w:bottom w:val="none" w:sz="0" w:space="0" w:color="auto"/>
        <w:right w:val="none" w:sz="0" w:space="0" w:color="auto"/>
      </w:divBdr>
    </w:div>
    <w:div w:id="603194953">
      <w:bodyDiv w:val="1"/>
      <w:marLeft w:val="0"/>
      <w:marRight w:val="0"/>
      <w:marTop w:val="0"/>
      <w:marBottom w:val="0"/>
      <w:divBdr>
        <w:top w:val="none" w:sz="0" w:space="0" w:color="auto"/>
        <w:left w:val="none" w:sz="0" w:space="0" w:color="auto"/>
        <w:bottom w:val="none" w:sz="0" w:space="0" w:color="auto"/>
        <w:right w:val="none" w:sz="0" w:space="0" w:color="auto"/>
      </w:divBdr>
    </w:div>
    <w:div w:id="724377900">
      <w:bodyDiv w:val="1"/>
      <w:marLeft w:val="0"/>
      <w:marRight w:val="0"/>
      <w:marTop w:val="0"/>
      <w:marBottom w:val="0"/>
      <w:divBdr>
        <w:top w:val="none" w:sz="0" w:space="0" w:color="auto"/>
        <w:left w:val="none" w:sz="0" w:space="0" w:color="auto"/>
        <w:bottom w:val="none" w:sz="0" w:space="0" w:color="auto"/>
        <w:right w:val="none" w:sz="0" w:space="0" w:color="auto"/>
      </w:divBdr>
    </w:div>
    <w:div w:id="732773845">
      <w:bodyDiv w:val="1"/>
      <w:marLeft w:val="0"/>
      <w:marRight w:val="0"/>
      <w:marTop w:val="0"/>
      <w:marBottom w:val="0"/>
      <w:divBdr>
        <w:top w:val="none" w:sz="0" w:space="0" w:color="auto"/>
        <w:left w:val="none" w:sz="0" w:space="0" w:color="auto"/>
        <w:bottom w:val="none" w:sz="0" w:space="0" w:color="auto"/>
        <w:right w:val="none" w:sz="0" w:space="0" w:color="auto"/>
      </w:divBdr>
    </w:div>
    <w:div w:id="787165484">
      <w:bodyDiv w:val="1"/>
      <w:marLeft w:val="0"/>
      <w:marRight w:val="0"/>
      <w:marTop w:val="0"/>
      <w:marBottom w:val="0"/>
      <w:divBdr>
        <w:top w:val="none" w:sz="0" w:space="0" w:color="auto"/>
        <w:left w:val="none" w:sz="0" w:space="0" w:color="auto"/>
        <w:bottom w:val="none" w:sz="0" w:space="0" w:color="auto"/>
        <w:right w:val="none" w:sz="0" w:space="0" w:color="auto"/>
      </w:divBdr>
    </w:div>
    <w:div w:id="920482713">
      <w:bodyDiv w:val="1"/>
      <w:marLeft w:val="0"/>
      <w:marRight w:val="0"/>
      <w:marTop w:val="0"/>
      <w:marBottom w:val="0"/>
      <w:divBdr>
        <w:top w:val="none" w:sz="0" w:space="0" w:color="auto"/>
        <w:left w:val="none" w:sz="0" w:space="0" w:color="auto"/>
        <w:bottom w:val="none" w:sz="0" w:space="0" w:color="auto"/>
        <w:right w:val="none" w:sz="0" w:space="0" w:color="auto"/>
      </w:divBdr>
      <w:divsChild>
        <w:div w:id="368190925">
          <w:marLeft w:val="0"/>
          <w:marRight w:val="0"/>
          <w:marTop w:val="0"/>
          <w:marBottom w:val="0"/>
          <w:divBdr>
            <w:top w:val="none" w:sz="0" w:space="0" w:color="auto"/>
            <w:left w:val="none" w:sz="0" w:space="0" w:color="auto"/>
            <w:bottom w:val="none" w:sz="0" w:space="0" w:color="auto"/>
            <w:right w:val="none" w:sz="0" w:space="0" w:color="auto"/>
          </w:divBdr>
          <w:divsChild>
            <w:div w:id="1559626996">
              <w:marLeft w:val="0"/>
              <w:marRight w:val="0"/>
              <w:marTop w:val="0"/>
              <w:marBottom w:val="0"/>
              <w:divBdr>
                <w:top w:val="none" w:sz="0" w:space="0" w:color="auto"/>
                <w:left w:val="none" w:sz="0" w:space="0" w:color="auto"/>
                <w:bottom w:val="none" w:sz="0" w:space="0" w:color="auto"/>
                <w:right w:val="none" w:sz="0" w:space="0" w:color="auto"/>
              </w:divBdr>
              <w:divsChild>
                <w:div w:id="428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2798">
      <w:bodyDiv w:val="1"/>
      <w:marLeft w:val="0"/>
      <w:marRight w:val="0"/>
      <w:marTop w:val="0"/>
      <w:marBottom w:val="0"/>
      <w:divBdr>
        <w:top w:val="none" w:sz="0" w:space="0" w:color="auto"/>
        <w:left w:val="none" w:sz="0" w:space="0" w:color="auto"/>
        <w:bottom w:val="none" w:sz="0" w:space="0" w:color="auto"/>
        <w:right w:val="none" w:sz="0" w:space="0" w:color="auto"/>
      </w:divBdr>
    </w:div>
    <w:div w:id="1032534995">
      <w:bodyDiv w:val="1"/>
      <w:marLeft w:val="0"/>
      <w:marRight w:val="0"/>
      <w:marTop w:val="0"/>
      <w:marBottom w:val="0"/>
      <w:divBdr>
        <w:top w:val="none" w:sz="0" w:space="0" w:color="auto"/>
        <w:left w:val="none" w:sz="0" w:space="0" w:color="auto"/>
        <w:bottom w:val="none" w:sz="0" w:space="0" w:color="auto"/>
        <w:right w:val="none" w:sz="0" w:space="0" w:color="auto"/>
      </w:divBdr>
    </w:div>
    <w:div w:id="1040939658">
      <w:bodyDiv w:val="1"/>
      <w:marLeft w:val="0"/>
      <w:marRight w:val="0"/>
      <w:marTop w:val="0"/>
      <w:marBottom w:val="0"/>
      <w:divBdr>
        <w:top w:val="none" w:sz="0" w:space="0" w:color="auto"/>
        <w:left w:val="none" w:sz="0" w:space="0" w:color="auto"/>
        <w:bottom w:val="none" w:sz="0" w:space="0" w:color="auto"/>
        <w:right w:val="none" w:sz="0" w:space="0" w:color="auto"/>
      </w:divBdr>
    </w:div>
    <w:div w:id="1081101385">
      <w:bodyDiv w:val="1"/>
      <w:marLeft w:val="0"/>
      <w:marRight w:val="0"/>
      <w:marTop w:val="0"/>
      <w:marBottom w:val="0"/>
      <w:divBdr>
        <w:top w:val="none" w:sz="0" w:space="0" w:color="auto"/>
        <w:left w:val="none" w:sz="0" w:space="0" w:color="auto"/>
        <w:bottom w:val="none" w:sz="0" w:space="0" w:color="auto"/>
        <w:right w:val="none" w:sz="0" w:space="0" w:color="auto"/>
      </w:divBdr>
    </w:div>
    <w:div w:id="1133445532">
      <w:bodyDiv w:val="1"/>
      <w:marLeft w:val="0"/>
      <w:marRight w:val="0"/>
      <w:marTop w:val="0"/>
      <w:marBottom w:val="0"/>
      <w:divBdr>
        <w:top w:val="none" w:sz="0" w:space="0" w:color="auto"/>
        <w:left w:val="none" w:sz="0" w:space="0" w:color="auto"/>
        <w:bottom w:val="none" w:sz="0" w:space="0" w:color="auto"/>
        <w:right w:val="none" w:sz="0" w:space="0" w:color="auto"/>
      </w:divBdr>
    </w:div>
    <w:div w:id="1140466226">
      <w:bodyDiv w:val="1"/>
      <w:marLeft w:val="0"/>
      <w:marRight w:val="0"/>
      <w:marTop w:val="0"/>
      <w:marBottom w:val="0"/>
      <w:divBdr>
        <w:top w:val="none" w:sz="0" w:space="0" w:color="auto"/>
        <w:left w:val="none" w:sz="0" w:space="0" w:color="auto"/>
        <w:bottom w:val="none" w:sz="0" w:space="0" w:color="auto"/>
        <w:right w:val="none" w:sz="0" w:space="0" w:color="auto"/>
      </w:divBdr>
    </w:div>
    <w:div w:id="1203447432">
      <w:bodyDiv w:val="1"/>
      <w:marLeft w:val="0"/>
      <w:marRight w:val="0"/>
      <w:marTop w:val="0"/>
      <w:marBottom w:val="0"/>
      <w:divBdr>
        <w:top w:val="none" w:sz="0" w:space="0" w:color="auto"/>
        <w:left w:val="none" w:sz="0" w:space="0" w:color="auto"/>
        <w:bottom w:val="none" w:sz="0" w:space="0" w:color="auto"/>
        <w:right w:val="none" w:sz="0" w:space="0" w:color="auto"/>
      </w:divBdr>
    </w:div>
    <w:div w:id="1204563959">
      <w:bodyDiv w:val="1"/>
      <w:marLeft w:val="0"/>
      <w:marRight w:val="0"/>
      <w:marTop w:val="0"/>
      <w:marBottom w:val="0"/>
      <w:divBdr>
        <w:top w:val="none" w:sz="0" w:space="0" w:color="auto"/>
        <w:left w:val="none" w:sz="0" w:space="0" w:color="auto"/>
        <w:bottom w:val="none" w:sz="0" w:space="0" w:color="auto"/>
        <w:right w:val="none" w:sz="0" w:space="0" w:color="auto"/>
      </w:divBdr>
    </w:div>
    <w:div w:id="1267226828">
      <w:bodyDiv w:val="1"/>
      <w:marLeft w:val="0"/>
      <w:marRight w:val="0"/>
      <w:marTop w:val="0"/>
      <w:marBottom w:val="0"/>
      <w:divBdr>
        <w:top w:val="none" w:sz="0" w:space="0" w:color="auto"/>
        <w:left w:val="none" w:sz="0" w:space="0" w:color="auto"/>
        <w:bottom w:val="none" w:sz="0" w:space="0" w:color="auto"/>
        <w:right w:val="none" w:sz="0" w:space="0" w:color="auto"/>
      </w:divBdr>
    </w:div>
    <w:div w:id="1332101993">
      <w:bodyDiv w:val="1"/>
      <w:marLeft w:val="0"/>
      <w:marRight w:val="0"/>
      <w:marTop w:val="0"/>
      <w:marBottom w:val="0"/>
      <w:divBdr>
        <w:top w:val="none" w:sz="0" w:space="0" w:color="auto"/>
        <w:left w:val="none" w:sz="0" w:space="0" w:color="auto"/>
        <w:bottom w:val="none" w:sz="0" w:space="0" w:color="auto"/>
        <w:right w:val="none" w:sz="0" w:space="0" w:color="auto"/>
      </w:divBdr>
      <w:divsChild>
        <w:div w:id="1440250507">
          <w:marLeft w:val="0"/>
          <w:marRight w:val="0"/>
          <w:marTop w:val="0"/>
          <w:marBottom w:val="0"/>
          <w:divBdr>
            <w:top w:val="none" w:sz="0" w:space="0" w:color="auto"/>
            <w:left w:val="none" w:sz="0" w:space="0" w:color="auto"/>
            <w:bottom w:val="none" w:sz="0" w:space="0" w:color="auto"/>
            <w:right w:val="none" w:sz="0" w:space="0" w:color="auto"/>
          </w:divBdr>
          <w:divsChild>
            <w:div w:id="332144057">
              <w:marLeft w:val="0"/>
              <w:marRight w:val="0"/>
              <w:marTop w:val="0"/>
              <w:marBottom w:val="0"/>
              <w:divBdr>
                <w:top w:val="none" w:sz="0" w:space="0" w:color="auto"/>
                <w:left w:val="none" w:sz="0" w:space="0" w:color="auto"/>
                <w:bottom w:val="none" w:sz="0" w:space="0" w:color="auto"/>
                <w:right w:val="none" w:sz="0" w:space="0" w:color="auto"/>
              </w:divBdr>
              <w:divsChild>
                <w:div w:id="21338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395326">
      <w:bodyDiv w:val="1"/>
      <w:marLeft w:val="0"/>
      <w:marRight w:val="0"/>
      <w:marTop w:val="0"/>
      <w:marBottom w:val="0"/>
      <w:divBdr>
        <w:top w:val="none" w:sz="0" w:space="0" w:color="auto"/>
        <w:left w:val="none" w:sz="0" w:space="0" w:color="auto"/>
        <w:bottom w:val="none" w:sz="0" w:space="0" w:color="auto"/>
        <w:right w:val="none" w:sz="0" w:space="0" w:color="auto"/>
      </w:divBdr>
    </w:div>
    <w:div w:id="1358583414">
      <w:bodyDiv w:val="1"/>
      <w:marLeft w:val="0"/>
      <w:marRight w:val="0"/>
      <w:marTop w:val="0"/>
      <w:marBottom w:val="0"/>
      <w:divBdr>
        <w:top w:val="none" w:sz="0" w:space="0" w:color="auto"/>
        <w:left w:val="none" w:sz="0" w:space="0" w:color="auto"/>
        <w:bottom w:val="none" w:sz="0" w:space="0" w:color="auto"/>
        <w:right w:val="none" w:sz="0" w:space="0" w:color="auto"/>
      </w:divBdr>
      <w:divsChild>
        <w:div w:id="1682202836">
          <w:marLeft w:val="0"/>
          <w:marRight w:val="0"/>
          <w:marTop w:val="0"/>
          <w:marBottom w:val="0"/>
          <w:divBdr>
            <w:top w:val="none" w:sz="0" w:space="0" w:color="auto"/>
            <w:left w:val="none" w:sz="0" w:space="0" w:color="auto"/>
            <w:bottom w:val="none" w:sz="0" w:space="0" w:color="auto"/>
            <w:right w:val="none" w:sz="0" w:space="0" w:color="auto"/>
          </w:divBdr>
          <w:divsChild>
            <w:div w:id="1731732725">
              <w:marLeft w:val="0"/>
              <w:marRight w:val="0"/>
              <w:marTop w:val="0"/>
              <w:marBottom w:val="0"/>
              <w:divBdr>
                <w:top w:val="none" w:sz="0" w:space="0" w:color="auto"/>
                <w:left w:val="none" w:sz="0" w:space="0" w:color="auto"/>
                <w:bottom w:val="none" w:sz="0" w:space="0" w:color="auto"/>
                <w:right w:val="none" w:sz="0" w:space="0" w:color="auto"/>
              </w:divBdr>
              <w:divsChild>
                <w:div w:id="129151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246104">
      <w:bodyDiv w:val="1"/>
      <w:marLeft w:val="0"/>
      <w:marRight w:val="0"/>
      <w:marTop w:val="0"/>
      <w:marBottom w:val="0"/>
      <w:divBdr>
        <w:top w:val="none" w:sz="0" w:space="0" w:color="auto"/>
        <w:left w:val="none" w:sz="0" w:space="0" w:color="auto"/>
        <w:bottom w:val="none" w:sz="0" w:space="0" w:color="auto"/>
        <w:right w:val="none" w:sz="0" w:space="0" w:color="auto"/>
      </w:divBdr>
    </w:div>
    <w:div w:id="1467309831">
      <w:bodyDiv w:val="1"/>
      <w:marLeft w:val="0"/>
      <w:marRight w:val="0"/>
      <w:marTop w:val="0"/>
      <w:marBottom w:val="0"/>
      <w:divBdr>
        <w:top w:val="none" w:sz="0" w:space="0" w:color="auto"/>
        <w:left w:val="none" w:sz="0" w:space="0" w:color="auto"/>
        <w:bottom w:val="none" w:sz="0" w:space="0" w:color="auto"/>
        <w:right w:val="none" w:sz="0" w:space="0" w:color="auto"/>
      </w:divBdr>
      <w:divsChild>
        <w:div w:id="160052814">
          <w:marLeft w:val="0"/>
          <w:marRight w:val="0"/>
          <w:marTop w:val="0"/>
          <w:marBottom w:val="0"/>
          <w:divBdr>
            <w:top w:val="none" w:sz="0" w:space="0" w:color="auto"/>
            <w:left w:val="none" w:sz="0" w:space="0" w:color="auto"/>
            <w:bottom w:val="none" w:sz="0" w:space="0" w:color="auto"/>
            <w:right w:val="none" w:sz="0" w:space="0" w:color="auto"/>
          </w:divBdr>
          <w:divsChild>
            <w:div w:id="1929580081">
              <w:marLeft w:val="0"/>
              <w:marRight w:val="0"/>
              <w:marTop w:val="0"/>
              <w:marBottom w:val="0"/>
              <w:divBdr>
                <w:top w:val="none" w:sz="0" w:space="0" w:color="auto"/>
                <w:left w:val="none" w:sz="0" w:space="0" w:color="auto"/>
                <w:bottom w:val="none" w:sz="0" w:space="0" w:color="auto"/>
                <w:right w:val="none" w:sz="0" w:space="0" w:color="auto"/>
              </w:divBdr>
              <w:divsChild>
                <w:div w:id="192271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037225">
      <w:bodyDiv w:val="1"/>
      <w:marLeft w:val="0"/>
      <w:marRight w:val="0"/>
      <w:marTop w:val="0"/>
      <w:marBottom w:val="0"/>
      <w:divBdr>
        <w:top w:val="none" w:sz="0" w:space="0" w:color="auto"/>
        <w:left w:val="none" w:sz="0" w:space="0" w:color="auto"/>
        <w:bottom w:val="none" w:sz="0" w:space="0" w:color="auto"/>
        <w:right w:val="none" w:sz="0" w:space="0" w:color="auto"/>
      </w:divBdr>
    </w:div>
    <w:div w:id="1547527518">
      <w:bodyDiv w:val="1"/>
      <w:marLeft w:val="0"/>
      <w:marRight w:val="0"/>
      <w:marTop w:val="0"/>
      <w:marBottom w:val="0"/>
      <w:divBdr>
        <w:top w:val="none" w:sz="0" w:space="0" w:color="auto"/>
        <w:left w:val="none" w:sz="0" w:space="0" w:color="auto"/>
        <w:bottom w:val="none" w:sz="0" w:space="0" w:color="auto"/>
        <w:right w:val="none" w:sz="0" w:space="0" w:color="auto"/>
      </w:divBdr>
      <w:divsChild>
        <w:div w:id="135296935">
          <w:marLeft w:val="0"/>
          <w:marRight w:val="0"/>
          <w:marTop w:val="0"/>
          <w:marBottom w:val="0"/>
          <w:divBdr>
            <w:top w:val="none" w:sz="0" w:space="0" w:color="auto"/>
            <w:left w:val="none" w:sz="0" w:space="0" w:color="auto"/>
            <w:bottom w:val="none" w:sz="0" w:space="0" w:color="auto"/>
            <w:right w:val="none" w:sz="0" w:space="0" w:color="auto"/>
          </w:divBdr>
          <w:divsChild>
            <w:div w:id="387808141">
              <w:marLeft w:val="0"/>
              <w:marRight w:val="0"/>
              <w:marTop w:val="0"/>
              <w:marBottom w:val="0"/>
              <w:divBdr>
                <w:top w:val="none" w:sz="0" w:space="0" w:color="auto"/>
                <w:left w:val="none" w:sz="0" w:space="0" w:color="auto"/>
                <w:bottom w:val="none" w:sz="0" w:space="0" w:color="auto"/>
                <w:right w:val="none" w:sz="0" w:space="0" w:color="auto"/>
              </w:divBdr>
              <w:divsChild>
                <w:div w:id="94715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86481">
      <w:bodyDiv w:val="1"/>
      <w:marLeft w:val="0"/>
      <w:marRight w:val="0"/>
      <w:marTop w:val="0"/>
      <w:marBottom w:val="0"/>
      <w:divBdr>
        <w:top w:val="none" w:sz="0" w:space="0" w:color="auto"/>
        <w:left w:val="none" w:sz="0" w:space="0" w:color="auto"/>
        <w:bottom w:val="none" w:sz="0" w:space="0" w:color="auto"/>
        <w:right w:val="none" w:sz="0" w:space="0" w:color="auto"/>
      </w:divBdr>
    </w:div>
    <w:div w:id="1562055289">
      <w:bodyDiv w:val="1"/>
      <w:marLeft w:val="0"/>
      <w:marRight w:val="0"/>
      <w:marTop w:val="0"/>
      <w:marBottom w:val="0"/>
      <w:divBdr>
        <w:top w:val="none" w:sz="0" w:space="0" w:color="auto"/>
        <w:left w:val="none" w:sz="0" w:space="0" w:color="auto"/>
        <w:bottom w:val="none" w:sz="0" w:space="0" w:color="auto"/>
        <w:right w:val="none" w:sz="0" w:space="0" w:color="auto"/>
      </w:divBdr>
      <w:divsChild>
        <w:div w:id="145124989">
          <w:marLeft w:val="0"/>
          <w:marRight w:val="0"/>
          <w:marTop w:val="0"/>
          <w:marBottom w:val="0"/>
          <w:divBdr>
            <w:top w:val="none" w:sz="0" w:space="0" w:color="auto"/>
            <w:left w:val="none" w:sz="0" w:space="0" w:color="auto"/>
            <w:bottom w:val="none" w:sz="0" w:space="0" w:color="auto"/>
            <w:right w:val="none" w:sz="0" w:space="0" w:color="auto"/>
          </w:divBdr>
          <w:divsChild>
            <w:div w:id="442506182">
              <w:marLeft w:val="0"/>
              <w:marRight w:val="0"/>
              <w:marTop w:val="0"/>
              <w:marBottom w:val="0"/>
              <w:divBdr>
                <w:top w:val="none" w:sz="0" w:space="0" w:color="auto"/>
                <w:left w:val="none" w:sz="0" w:space="0" w:color="auto"/>
                <w:bottom w:val="none" w:sz="0" w:space="0" w:color="auto"/>
                <w:right w:val="none" w:sz="0" w:space="0" w:color="auto"/>
              </w:divBdr>
              <w:divsChild>
                <w:div w:id="172059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402958">
      <w:bodyDiv w:val="1"/>
      <w:marLeft w:val="0"/>
      <w:marRight w:val="0"/>
      <w:marTop w:val="0"/>
      <w:marBottom w:val="0"/>
      <w:divBdr>
        <w:top w:val="none" w:sz="0" w:space="0" w:color="auto"/>
        <w:left w:val="none" w:sz="0" w:space="0" w:color="auto"/>
        <w:bottom w:val="none" w:sz="0" w:space="0" w:color="auto"/>
        <w:right w:val="none" w:sz="0" w:space="0" w:color="auto"/>
      </w:divBdr>
    </w:div>
    <w:div w:id="1596137272">
      <w:bodyDiv w:val="1"/>
      <w:marLeft w:val="0"/>
      <w:marRight w:val="0"/>
      <w:marTop w:val="0"/>
      <w:marBottom w:val="0"/>
      <w:divBdr>
        <w:top w:val="none" w:sz="0" w:space="0" w:color="auto"/>
        <w:left w:val="none" w:sz="0" w:space="0" w:color="auto"/>
        <w:bottom w:val="none" w:sz="0" w:space="0" w:color="auto"/>
        <w:right w:val="none" w:sz="0" w:space="0" w:color="auto"/>
      </w:divBdr>
    </w:div>
    <w:div w:id="1613784933">
      <w:bodyDiv w:val="1"/>
      <w:marLeft w:val="0"/>
      <w:marRight w:val="0"/>
      <w:marTop w:val="0"/>
      <w:marBottom w:val="0"/>
      <w:divBdr>
        <w:top w:val="none" w:sz="0" w:space="0" w:color="auto"/>
        <w:left w:val="none" w:sz="0" w:space="0" w:color="auto"/>
        <w:bottom w:val="none" w:sz="0" w:space="0" w:color="auto"/>
        <w:right w:val="none" w:sz="0" w:space="0" w:color="auto"/>
      </w:divBdr>
      <w:divsChild>
        <w:div w:id="1248347497">
          <w:marLeft w:val="0"/>
          <w:marRight w:val="0"/>
          <w:marTop w:val="0"/>
          <w:marBottom w:val="0"/>
          <w:divBdr>
            <w:top w:val="none" w:sz="0" w:space="0" w:color="auto"/>
            <w:left w:val="none" w:sz="0" w:space="0" w:color="auto"/>
            <w:bottom w:val="none" w:sz="0" w:space="0" w:color="auto"/>
            <w:right w:val="none" w:sz="0" w:space="0" w:color="auto"/>
          </w:divBdr>
          <w:divsChild>
            <w:div w:id="1185244833">
              <w:marLeft w:val="0"/>
              <w:marRight w:val="0"/>
              <w:marTop w:val="0"/>
              <w:marBottom w:val="0"/>
              <w:divBdr>
                <w:top w:val="none" w:sz="0" w:space="0" w:color="auto"/>
                <w:left w:val="none" w:sz="0" w:space="0" w:color="auto"/>
                <w:bottom w:val="none" w:sz="0" w:space="0" w:color="auto"/>
                <w:right w:val="none" w:sz="0" w:space="0" w:color="auto"/>
              </w:divBdr>
              <w:divsChild>
                <w:div w:id="116471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22707">
      <w:bodyDiv w:val="1"/>
      <w:marLeft w:val="0"/>
      <w:marRight w:val="0"/>
      <w:marTop w:val="0"/>
      <w:marBottom w:val="0"/>
      <w:divBdr>
        <w:top w:val="none" w:sz="0" w:space="0" w:color="auto"/>
        <w:left w:val="none" w:sz="0" w:space="0" w:color="auto"/>
        <w:bottom w:val="none" w:sz="0" w:space="0" w:color="auto"/>
        <w:right w:val="none" w:sz="0" w:space="0" w:color="auto"/>
      </w:divBdr>
    </w:div>
    <w:div w:id="1660034947">
      <w:bodyDiv w:val="1"/>
      <w:marLeft w:val="0"/>
      <w:marRight w:val="0"/>
      <w:marTop w:val="0"/>
      <w:marBottom w:val="0"/>
      <w:divBdr>
        <w:top w:val="none" w:sz="0" w:space="0" w:color="auto"/>
        <w:left w:val="none" w:sz="0" w:space="0" w:color="auto"/>
        <w:bottom w:val="none" w:sz="0" w:space="0" w:color="auto"/>
        <w:right w:val="none" w:sz="0" w:space="0" w:color="auto"/>
      </w:divBdr>
    </w:div>
    <w:div w:id="1693146906">
      <w:bodyDiv w:val="1"/>
      <w:marLeft w:val="0"/>
      <w:marRight w:val="0"/>
      <w:marTop w:val="0"/>
      <w:marBottom w:val="0"/>
      <w:divBdr>
        <w:top w:val="none" w:sz="0" w:space="0" w:color="auto"/>
        <w:left w:val="none" w:sz="0" w:space="0" w:color="auto"/>
        <w:bottom w:val="none" w:sz="0" w:space="0" w:color="auto"/>
        <w:right w:val="none" w:sz="0" w:space="0" w:color="auto"/>
      </w:divBdr>
    </w:div>
    <w:div w:id="1708023729">
      <w:bodyDiv w:val="1"/>
      <w:marLeft w:val="0"/>
      <w:marRight w:val="0"/>
      <w:marTop w:val="0"/>
      <w:marBottom w:val="0"/>
      <w:divBdr>
        <w:top w:val="none" w:sz="0" w:space="0" w:color="auto"/>
        <w:left w:val="none" w:sz="0" w:space="0" w:color="auto"/>
        <w:bottom w:val="none" w:sz="0" w:space="0" w:color="auto"/>
        <w:right w:val="none" w:sz="0" w:space="0" w:color="auto"/>
      </w:divBdr>
      <w:divsChild>
        <w:div w:id="47842600">
          <w:marLeft w:val="0"/>
          <w:marRight w:val="0"/>
          <w:marTop w:val="0"/>
          <w:marBottom w:val="0"/>
          <w:divBdr>
            <w:top w:val="none" w:sz="0" w:space="0" w:color="auto"/>
            <w:left w:val="none" w:sz="0" w:space="0" w:color="auto"/>
            <w:bottom w:val="none" w:sz="0" w:space="0" w:color="auto"/>
            <w:right w:val="none" w:sz="0" w:space="0" w:color="auto"/>
          </w:divBdr>
          <w:divsChild>
            <w:div w:id="2119712872">
              <w:marLeft w:val="0"/>
              <w:marRight w:val="0"/>
              <w:marTop w:val="0"/>
              <w:marBottom w:val="0"/>
              <w:divBdr>
                <w:top w:val="none" w:sz="0" w:space="0" w:color="auto"/>
                <w:left w:val="none" w:sz="0" w:space="0" w:color="auto"/>
                <w:bottom w:val="none" w:sz="0" w:space="0" w:color="auto"/>
                <w:right w:val="none" w:sz="0" w:space="0" w:color="auto"/>
              </w:divBdr>
              <w:divsChild>
                <w:div w:id="1725178832">
                  <w:marLeft w:val="0"/>
                  <w:marRight w:val="0"/>
                  <w:marTop w:val="0"/>
                  <w:marBottom w:val="0"/>
                  <w:divBdr>
                    <w:top w:val="none" w:sz="0" w:space="0" w:color="auto"/>
                    <w:left w:val="none" w:sz="0" w:space="0" w:color="auto"/>
                    <w:bottom w:val="none" w:sz="0" w:space="0" w:color="auto"/>
                    <w:right w:val="none" w:sz="0" w:space="0" w:color="auto"/>
                  </w:divBdr>
                  <w:divsChild>
                    <w:div w:id="916481574">
                      <w:marLeft w:val="150"/>
                      <w:marRight w:val="150"/>
                      <w:marTop w:val="150"/>
                      <w:marBottom w:val="150"/>
                      <w:divBdr>
                        <w:top w:val="none" w:sz="0" w:space="0" w:color="auto"/>
                        <w:left w:val="none" w:sz="0" w:space="0" w:color="auto"/>
                        <w:bottom w:val="none" w:sz="0" w:space="0" w:color="auto"/>
                        <w:right w:val="none" w:sz="0" w:space="0" w:color="auto"/>
                      </w:divBdr>
                      <w:divsChild>
                        <w:div w:id="831062668">
                          <w:marLeft w:val="0"/>
                          <w:marRight w:val="0"/>
                          <w:marTop w:val="0"/>
                          <w:marBottom w:val="0"/>
                          <w:divBdr>
                            <w:top w:val="none" w:sz="0" w:space="0" w:color="auto"/>
                            <w:left w:val="none" w:sz="0" w:space="0" w:color="auto"/>
                            <w:bottom w:val="none" w:sz="0" w:space="0" w:color="auto"/>
                            <w:right w:val="none" w:sz="0" w:space="0" w:color="auto"/>
                          </w:divBdr>
                          <w:divsChild>
                            <w:div w:id="93941749">
                              <w:marLeft w:val="0"/>
                              <w:marRight w:val="0"/>
                              <w:marTop w:val="0"/>
                              <w:marBottom w:val="0"/>
                              <w:divBdr>
                                <w:top w:val="none" w:sz="0" w:space="0" w:color="auto"/>
                                <w:left w:val="none" w:sz="0" w:space="0" w:color="auto"/>
                                <w:bottom w:val="none" w:sz="0" w:space="0" w:color="auto"/>
                                <w:right w:val="none" w:sz="0" w:space="0" w:color="auto"/>
                              </w:divBdr>
                              <w:divsChild>
                                <w:div w:id="184650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6121711">
      <w:bodyDiv w:val="1"/>
      <w:marLeft w:val="0"/>
      <w:marRight w:val="0"/>
      <w:marTop w:val="0"/>
      <w:marBottom w:val="0"/>
      <w:divBdr>
        <w:top w:val="none" w:sz="0" w:space="0" w:color="auto"/>
        <w:left w:val="none" w:sz="0" w:space="0" w:color="auto"/>
        <w:bottom w:val="none" w:sz="0" w:space="0" w:color="auto"/>
        <w:right w:val="none" w:sz="0" w:space="0" w:color="auto"/>
      </w:divBdr>
    </w:div>
    <w:div w:id="1742482175">
      <w:bodyDiv w:val="1"/>
      <w:marLeft w:val="0"/>
      <w:marRight w:val="0"/>
      <w:marTop w:val="0"/>
      <w:marBottom w:val="0"/>
      <w:divBdr>
        <w:top w:val="none" w:sz="0" w:space="0" w:color="auto"/>
        <w:left w:val="none" w:sz="0" w:space="0" w:color="auto"/>
        <w:bottom w:val="none" w:sz="0" w:space="0" w:color="auto"/>
        <w:right w:val="none" w:sz="0" w:space="0" w:color="auto"/>
      </w:divBdr>
    </w:div>
    <w:div w:id="1799570378">
      <w:bodyDiv w:val="1"/>
      <w:marLeft w:val="0"/>
      <w:marRight w:val="0"/>
      <w:marTop w:val="0"/>
      <w:marBottom w:val="0"/>
      <w:divBdr>
        <w:top w:val="none" w:sz="0" w:space="0" w:color="auto"/>
        <w:left w:val="none" w:sz="0" w:space="0" w:color="auto"/>
        <w:bottom w:val="none" w:sz="0" w:space="0" w:color="auto"/>
        <w:right w:val="none" w:sz="0" w:space="0" w:color="auto"/>
      </w:divBdr>
    </w:div>
    <w:div w:id="2052801671">
      <w:bodyDiv w:val="1"/>
      <w:marLeft w:val="0"/>
      <w:marRight w:val="0"/>
      <w:marTop w:val="0"/>
      <w:marBottom w:val="0"/>
      <w:divBdr>
        <w:top w:val="none" w:sz="0" w:space="0" w:color="auto"/>
        <w:left w:val="none" w:sz="0" w:space="0" w:color="auto"/>
        <w:bottom w:val="none" w:sz="0" w:space="0" w:color="auto"/>
        <w:right w:val="none" w:sz="0" w:space="0" w:color="auto"/>
      </w:divBdr>
    </w:div>
    <w:div w:id="210137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8804-676B-4F98-B4B9-1F4842554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AL-MALAK</dc:creator>
  <cp:keywords/>
  <dc:description/>
  <cp:lastModifiedBy>Mirela-Mihaela Motohoi</cp:lastModifiedBy>
  <cp:revision>29</cp:revision>
  <dcterms:created xsi:type="dcterms:W3CDTF">2024-06-01T18:24:00Z</dcterms:created>
  <dcterms:modified xsi:type="dcterms:W3CDTF">2024-06-02T19:59:00Z</dcterms:modified>
</cp:coreProperties>
</file>