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32B1AB" w14:textId="77777777" w:rsidR="000C4725" w:rsidRPr="0041757E" w:rsidRDefault="000C4725" w:rsidP="0041757E">
      <w:pPr>
        <w:spacing w:line="360" w:lineRule="auto"/>
        <w:rPr>
          <w:rFonts w:asciiTheme="majorHAnsi" w:hAnsiTheme="majorHAnsi" w:cs="Arial"/>
          <w:b/>
        </w:rPr>
      </w:pPr>
      <w:r w:rsidRPr="0041757E">
        <w:rPr>
          <w:rFonts w:asciiTheme="majorHAnsi" w:hAnsiTheme="majorHAnsi" w:cs="Arial"/>
          <w:b/>
        </w:rPr>
        <w:t>An exploration of how staff and the environment support the development of schematic play.</w:t>
      </w:r>
    </w:p>
    <w:p w14:paraId="26B2F2BF" w14:textId="77777777" w:rsidR="000C4725" w:rsidRPr="0041757E" w:rsidRDefault="000C4725" w:rsidP="0041757E">
      <w:pPr>
        <w:spacing w:line="360" w:lineRule="auto"/>
        <w:rPr>
          <w:rFonts w:asciiTheme="majorHAnsi" w:hAnsiTheme="majorHAnsi" w:cs="Arial"/>
          <w:b/>
        </w:rPr>
      </w:pPr>
    </w:p>
    <w:p w14:paraId="3A17555D" w14:textId="77777777" w:rsidR="000C4725" w:rsidRPr="0041757E" w:rsidRDefault="000C4725" w:rsidP="0041757E">
      <w:pPr>
        <w:spacing w:line="360" w:lineRule="auto"/>
        <w:rPr>
          <w:rFonts w:asciiTheme="majorHAnsi" w:hAnsiTheme="majorHAnsi" w:cs="Arial"/>
          <w:b/>
        </w:rPr>
      </w:pPr>
    </w:p>
    <w:p w14:paraId="54EAC6F5" w14:textId="00243512" w:rsidR="005A215A" w:rsidRPr="0041757E" w:rsidRDefault="00F67B24" w:rsidP="0041757E">
      <w:pPr>
        <w:spacing w:line="360" w:lineRule="auto"/>
        <w:rPr>
          <w:rFonts w:asciiTheme="majorHAnsi" w:hAnsiTheme="majorHAnsi" w:cs="Arial"/>
          <w:b/>
        </w:rPr>
      </w:pPr>
      <w:r w:rsidRPr="0041757E">
        <w:rPr>
          <w:rFonts w:asciiTheme="majorHAnsi" w:hAnsiTheme="majorHAnsi" w:cs="Arial"/>
          <w:b/>
        </w:rPr>
        <w:t>Introduction</w:t>
      </w:r>
    </w:p>
    <w:p w14:paraId="0814A2E6" w14:textId="77777777" w:rsidR="00F67B24" w:rsidRPr="0041757E" w:rsidRDefault="00F67B24" w:rsidP="0041757E">
      <w:pPr>
        <w:spacing w:line="360" w:lineRule="auto"/>
        <w:rPr>
          <w:rFonts w:asciiTheme="majorHAnsi" w:hAnsiTheme="majorHAnsi" w:cs="Arial"/>
          <w:b/>
        </w:rPr>
      </w:pPr>
    </w:p>
    <w:p w14:paraId="747CE038" w14:textId="31D7E051" w:rsidR="00E61315" w:rsidRPr="0041757E" w:rsidRDefault="00451178" w:rsidP="0041757E">
      <w:pPr>
        <w:spacing w:line="360" w:lineRule="auto"/>
        <w:rPr>
          <w:rFonts w:asciiTheme="majorHAnsi" w:hAnsiTheme="majorHAnsi" w:cs="Arial"/>
        </w:rPr>
      </w:pPr>
      <w:r w:rsidRPr="0041757E">
        <w:rPr>
          <w:rFonts w:asciiTheme="majorHAnsi" w:hAnsiTheme="majorHAnsi" w:cs="Arial"/>
        </w:rPr>
        <w:t>The responses to the call for evidence in Successful Futures (Donaldson, 2015) suggested that the Foundation Phase is a significant strength of current educational practice.  Successful Futures is based on the successes of the ethos, principles and pedagogy underpin</w:t>
      </w:r>
      <w:r w:rsidR="00BF589E">
        <w:rPr>
          <w:rFonts w:asciiTheme="majorHAnsi" w:hAnsiTheme="majorHAnsi" w:cs="Arial"/>
        </w:rPr>
        <w:t xml:space="preserve">ning the Foundation Phase and there is a need </w:t>
      </w:r>
      <w:r w:rsidRPr="0041757E">
        <w:rPr>
          <w:rFonts w:asciiTheme="majorHAnsi" w:hAnsiTheme="majorHAnsi" w:cs="Arial"/>
        </w:rPr>
        <w:t>to consider this when implement</w:t>
      </w:r>
      <w:r w:rsidR="00BF589E">
        <w:rPr>
          <w:rFonts w:asciiTheme="majorHAnsi" w:hAnsiTheme="majorHAnsi" w:cs="Arial"/>
        </w:rPr>
        <w:t>ing</w:t>
      </w:r>
      <w:r w:rsidRPr="0041757E">
        <w:rPr>
          <w:rFonts w:asciiTheme="majorHAnsi" w:hAnsiTheme="majorHAnsi" w:cs="Arial"/>
        </w:rPr>
        <w:t xml:space="preserve"> the changes due to the new curriculum.  The TLRP (2010) st</w:t>
      </w:r>
      <w:r w:rsidR="00D55DD3" w:rsidRPr="0041757E">
        <w:rPr>
          <w:rFonts w:asciiTheme="majorHAnsi" w:hAnsiTheme="majorHAnsi" w:cs="Arial"/>
        </w:rPr>
        <w:t>ates that the role of the adult</w:t>
      </w:r>
      <w:r w:rsidRPr="0041757E">
        <w:rPr>
          <w:rFonts w:asciiTheme="majorHAnsi" w:hAnsiTheme="majorHAnsi" w:cs="Arial"/>
        </w:rPr>
        <w:t xml:space="preserve"> prove</w:t>
      </w:r>
      <w:r w:rsidR="00D55DD3" w:rsidRPr="0041757E">
        <w:rPr>
          <w:rFonts w:asciiTheme="majorHAnsi" w:hAnsiTheme="majorHAnsi" w:cs="Arial"/>
        </w:rPr>
        <w:t>s</w:t>
      </w:r>
      <w:r w:rsidRPr="0041757E">
        <w:rPr>
          <w:rFonts w:asciiTheme="majorHAnsi" w:hAnsiTheme="majorHAnsi" w:cs="Arial"/>
        </w:rPr>
        <w:t xml:space="preserve"> absolutely vital to the Foundation Phase’s success.  Practitioners’ ability to reflect systematically on their pedagogic practice is also directly associated to the successful implementation of new approaches, </w:t>
      </w:r>
      <w:r w:rsidR="00BF589E">
        <w:rPr>
          <w:rFonts w:asciiTheme="majorHAnsi" w:hAnsiTheme="majorHAnsi" w:cs="Arial"/>
        </w:rPr>
        <w:t xml:space="preserve">an important factor for all leaders and practitioners to consider </w:t>
      </w:r>
      <w:r w:rsidRPr="0041757E">
        <w:rPr>
          <w:rFonts w:asciiTheme="majorHAnsi" w:hAnsiTheme="majorHAnsi" w:cs="Arial"/>
        </w:rPr>
        <w:t>when implementing the new curriculum.</w:t>
      </w:r>
      <w:r w:rsidR="004D3FE2" w:rsidRPr="0041757E">
        <w:rPr>
          <w:rFonts w:asciiTheme="majorHAnsi" w:hAnsiTheme="majorHAnsi" w:cs="Arial"/>
        </w:rPr>
        <w:t xml:space="preserve">  The Foundation Phase </w:t>
      </w:r>
      <w:r w:rsidR="00E61315" w:rsidRPr="0041757E">
        <w:rPr>
          <w:rFonts w:asciiTheme="majorHAnsi" w:hAnsiTheme="majorHAnsi" w:cs="Arial"/>
        </w:rPr>
        <w:t>places a great deal of emphasis on children learning by doing.  Learners are given opportunities to gain first hand experiences</w:t>
      </w:r>
      <w:r w:rsidR="00D55DD3" w:rsidRPr="0041757E">
        <w:rPr>
          <w:rFonts w:asciiTheme="majorHAnsi" w:hAnsiTheme="majorHAnsi" w:cs="Arial"/>
        </w:rPr>
        <w:t>,</w:t>
      </w:r>
      <w:r w:rsidR="00E61315" w:rsidRPr="0041757E">
        <w:rPr>
          <w:rFonts w:asciiTheme="majorHAnsi" w:hAnsiTheme="majorHAnsi" w:cs="Arial"/>
        </w:rPr>
        <w:t xml:space="preserve"> through play and active participation rather than learning through delivery of information by teachers.</w:t>
      </w:r>
    </w:p>
    <w:p w14:paraId="0349DB32" w14:textId="77777777" w:rsidR="00DD48BF" w:rsidRPr="0041757E" w:rsidRDefault="00DD48BF" w:rsidP="0041757E">
      <w:pPr>
        <w:spacing w:line="360" w:lineRule="auto"/>
        <w:rPr>
          <w:rFonts w:asciiTheme="majorHAnsi" w:hAnsiTheme="majorHAnsi" w:cs="Arial"/>
        </w:rPr>
      </w:pPr>
      <w:r w:rsidRPr="0041757E">
        <w:rPr>
          <w:rFonts w:asciiTheme="majorHAnsi" w:hAnsiTheme="majorHAnsi" w:cs="Arial"/>
        </w:rPr>
        <w:t>Play is placed at the heart of the Foundation Phase, however Reed and Canning (2010) state that the ability to hold children’s learning experiences centrally is overshadowed by infrastructure of targets and standards.</w:t>
      </w:r>
    </w:p>
    <w:p w14:paraId="649B7281" w14:textId="77777777" w:rsidR="00E61315" w:rsidRPr="0041757E" w:rsidRDefault="00E61315" w:rsidP="0041757E">
      <w:pPr>
        <w:spacing w:line="360" w:lineRule="auto"/>
        <w:rPr>
          <w:rFonts w:asciiTheme="majorHAnsi" w:hAnsiTheme="majorHAnsi" w:cs="Arial"/>
        </w:rPr>
      </w:pPr>
    </w:p>
    <w:p w14:paraId="4A784708" w14:textId="70A868E8" w:rsidR="00DD48BF" w:rsidRPr="0041757E" w:rsidRDefault="00BF589E" w:rsidP="0041757E">
      <w:pPr>
        <w:spacing w:line="360" w:lineRule="auto"/>
        <w:rPr>
          <w:rFonts w:asciiTheme="majorHAnsi" w:hAnsiTheme="majorHAnsi" w:cs="Arial"/>
        </w:rPr>
      </w:pPr>
      <w:r>
        <w:rPr>
          <w:rFonts w:asciiTheme="majorHAnsi" w:hAnsiTheme="majorHAnsi" w:cs="Arial"/>
        </w:rPr>
        <w:t xml:space="preserve">As practitioners, a key question to think about, in </w:t>
      </w:r>
      <w:r w:rsidR="004D3FE2" w:rsidRPr="0041757E">
        <w:rPr>
          <w:rFonts w:asciiTheme="majorHAnsi" w:hAnsiTheme="majorHAnsi" w:cs="Arial"/>
        </w:rPr>
        <w:t xml:space="preserve">what play actually means.  </w:t>
      </w:r>
    </w:p>
    <w:p w14:paraId="7AEABD29" w14:textId="77777777" w:rsidR="004D3FE2" w:rsidRPr="0041757E" w:rsidRDefault="004D3FE2" w:rsidP="0041757E">
      <w:pPr>
        <w:spacing w:line="360" w:lineRule="auto"/>
        <w:rPr>
          <w:rFonts w:asciiTheme="majorHAnsi" w:hAnsiTheme="majorHAnsi" w:cs="Arial"/>
        </w:rPr>
      </w:pPr>
      <w:r w:rsidRPr="0041757E">
        <w:rPr>
          <w:rFonts w:asciiTheme="majorHAnsi" w:hAnsiTheme="majorHAnsi" w:cs="Arial"/>
        </w:rPr>
        <w:t>Play is difficult to define, however several characteristics can be used to describe play.  Play, according to Shipley (2012), can be described in a number of ways:</w:t>
      </w:r>
    </w:p>
    <w:p w14:paraId="1A67C34F" w14:textId="4EC236A3" w:rsidR="004D3FE2" w:rsidRPr="0041757E" w:rsidRDefault="004D3FE2" w:rsidP="0041757E">
      <w:pPr>
        <w:spacing w:line="360" w:lineRule="auto"/>
        <w:rPr>
          <w:rFonts w:asciiTheme="majorHAnsi" w:hAnsiTheme="majorHAnsi" w:cs="Arial"/>
        </w:rPr>
      </w:pPr>
      <w:r w:rsidRPr="0041757E">
        <w:rPr>
          <w:rFonts w:asciiTheme="majorHAnsi" w:hAnsiTheme="majorHAnsi" w:cs="Arial"/>
        </w:rPr>
        <w:t>Pleasurable-play, where children can enjoy pleasurable activity, sometimes including frustrations, challenges and fears. Symbolic-play, where it often starts with a ‘what if?’ pretend scenarios.  Act</w:t>
      </w:r>
      <w:r w:rsidR="00C144B5" w:rsidRPr="0041757E">
        <w:rPr>
          <w:rFonts w:asciiTheme="majorHAnsi" w:hAnsiTheme="majorHAnsi" w:cs="Arial"/>
        </w:rPr>
        <w:t>ive-play, which requires action,</w:t>
      </w:r>
      <w:r w:rsidRPr="0041757E">
        <w:rPr>
          <w:rFonts w:asciiTheme="majorHAnsi" w:hAnsiTheme="majorHAnsi" w:cs="Arial"/>
        </w:rPr>
        <w:t xml:space="preserve"> including physical, verbal or mental engagement with people, materials, their ideas or the environment.  Voluntary-</w:t>
      </w:r>
      <w:r w:rsidRPr="0041757E">
        <w:rPr>
          <w:rFonts w:asciiTheme="majorHAnsi" w:hAnsiTheme="majorHAnsi" w:cs="Arial"/>
        </w:rPr>
        <w:lastRenderedPageBreak/>
        <w:t>play, where children freely choose and others can be invited or prompted during this kind of play.  Process orientated-play is a means unto itself a</w:t>
      </w:r>
      <w:r w:rsidR="00C144B5" w:rsidRPr="0041757E">
        <w:rPr>
          <w:rFonts w:asciiTheme="majorHAnsi" w:hAnsiTheme="majorHAnsi" w:cs="Arial"/>
        </w:rPr>
        <w:t>nd may not have an objective and s</w:t>
      </w:r>
      <w:r w:rsidRPr="0041757E">
        <w:rPr>
          <w:rFonts w:asciiTheme="majorHAnsi" w:hAnsiTheme="majorHAnsi" w:cs="Arial"/>
        </w:rPr>
        <w:t>elf motivating-play, which is considered as a reward to its player.</w:t>
      </w:r>
    </w:p>
    <w:p w14:paraId="26C927BE" w14:textId="77777777" w:rsidR="009649E0" w:rsidRPr="0041757E" w:rsidRDefault="009649E0" w:rsidP="0041757E">
      <w:pPr>
        <w:spacing w:line="360" w:lineRule="auto"/>
        <w:rPr>
          <w:rFonts w:asciiTheme="majorHAnsi" w:hAnsiTheme="majorHAnsi" w:cs="Arial"/>
        </w:rPr>
      </w:pPr>
    </w:p>
    <w:p w14:paraId="19BC7974" w14:textId="77777777" w:rsidR="004D3FE2" w:rsidRPr="0041757E" w:rsidRDefault="004D3FE2" w:rsidP="0041757E">
      <w:pPr>
        <w:spacing w:line="360" w:lineRule="auto"/>
        <w:rPr>
          <w:rFonts w:asciiTheme="majorHAnsi" w:hAnsiTheme="majorHAnsi" w:cs="Arial"/>
        </w:rPr>
      </w:pPr>
      <w:r w:rsidRPr="0041757E">
        <w:rPr>
          <w:rFonts w:asciiTheme="majorHAnsi" w:hAnsiTheme="majorHAnsi" w:cs="Arial"/>
        </w:rPr>
        <w:t>Gray (2013) stated that play is firstly self-chosen and self-directed.  Children choose freely, make and change the rules as the play progresses and have a choice when to stop.  Secondly, play is intrinsically motivated, done for its own sake and not for rewards as iterated by Shipley, or praise from others.  Thirdly, play is structured and guided by mental rules, but always with room for creativity. Fourthly, play is imaginative, in the sense that it is not real and separate from the real world.  Finally, play is conducted in an active, but relatively unstressed frame of mind.</w:t>
      </w:r>
    </w:p>
    <w:p w14:paraId="0E0669B6" w14:textId="77777777" w:rsidR="009649E0" w:rsidRPr="0041757E" w:rsidRDefault="009649E0" w:rsidP="0041757E">
      <w:pPr>
        <w:spacing w:line="360" w:lineRule="auto"/>
        <w:rPr>
          <w:rFonts w:asciiTheme="majorHAnsi" w:hAnsiTheme="majorHAnsi" w:cs="Arial"/>
        </w:rPr>
      </w:pPr>
    </w:p>
    <w:p w14:paraId="27121BBF" w14:textId="7259F0F6" w:rsidR="009649E0" w:rsidRPr="0041757E" w:rsidRDefault="004D3FE2" w:rsidP="0041757E">
      <w:pPr>
        <w:spacing w:line="360" w:lineRule="auto"/>
        <w:rPr>
          <w:rFonts w:asciiTheme="majorHAnsi" w:hAnsiTheme="majorHAnsi" w:cs="Arial"/>
          <w:color w:val="1A1A19"/>
          <w:lang w:val="en-US"/>
        </w:rPr>
      </w:pPr>
      <w:r w:rsidRPr="0041757E">
        <w:rPr>
          <w:rFonts w:asciiTheme="majorHAnsi" w:hAnsiTheme="majorHAnsi" w:cs="Arial"/>
          <w:color w:val="1A1A19"/>
          <w:lang w:val="en-US"/>
        </w:rPr>
        <w:t>As stated in Successful Futures (Dona</w:t>
      </w:r>
      <w:r w:rsidR="00DD48BF" w:rsidRPr="0041757E">
        <w:rPr>
          <w:rFonts w:asciiTheme="majorHAnsi" w:hAnsiTheme="majorHAnsi" w:cs="Arial"/>
          <w:color w:val="1A1A19"/>
          <w:lang w:val="en-US"/>
        </w:rPr>
        <w:t>ldson</w:t>
      </w:r>
      <w:r w:rsidR="009649E0" w:rsidRPr="0041757E">
        <w:rPr>
          <w:rFonts w:asciiTheme="majorHAnsi" w:hAnsiTheme="majorHAnsi" w:cs="Arial"/>
          <w:color w:val="1A1A19"/>
          <w:lang w:val="en-US"/>
        </w:rPr>
        <w:t>,</w:t>
      </w:r>
      <w:r w:rsidR="00BF589E">
        <w:rPr>
          <w:rFonts w:asciiTheme="majorHAnsi" w:hAnsiTheme="majorHAnsi" w:cs="Arial"/>
          <w:color w:val="1A1A19"/>
          <w:lang w:val="en-US"/>
        </w:rPr>
        <w:t xml:space="preserve"> 2015), the</w:t>
      </w:r>
      <w:r w:rsidR="00DD48BF" w:rsidRPr="0041757E">
        <w:rPr>
          <w:rFonts w:asciiTheme="majorHAnsi" w:hAnsiTheme="majorHAnsi" w:cs="Arial"/>
          <w:color w:val="1A1A19"/>
          <w:lang w:val="en-US"/>
        </w:rPr>
        <w:t xml:space="preserve"> need to ensure </w:t>
      </w:r>
      <w:r w:rsidR="00EA1B32" w:rsidRPr="0041757E">
        <w:rPr>
          <w:rFonts w:asciiTheme="majorHAnsi" w:hAnsiTheme="majorHAnsi" w:cs="Arial"/>
          <w:color w:val="1A1A19"/>
          <w:lang w:val="en-US"/>
        </w:rPr>
        <w:t xml:space="preserve">that pedagogy </w:t>
      </w:r>
      <w:r w:rsidRPr="0041757E">
        <w:rPr>
          <w:rFonts w:asciiTheme="majorHAnsi" w:hAnsiTheme="majorHAnsi" w:cs="Arial"/>
          <w:color w:val="1A1A19"/>
          <w:lang w:val="en-US"/>
        </w:rPr>
        <w:t>supports the social and emotional development and posit</w:t>
      </w:r>
      <w:r w:rsidR="00EA1B32" w:rsidRPr="0041757E">
        <w:rPr>
          <w:rFonts w:asciiTheme="majorHAnsi" w:hAnsiTheme="majorHAnsi" w:cs="Arial"/>
          <w:color w:val="1A1A19"/>
          <w:lang w:val="en-US"/>
        </w:rPr>
        <w:t xml:space="preserve">ive relationships in our pupils across each aspect of the curriculum as well as </w:t>
      </w:r>
      <w:r w:rsidR="00EA1B32" w:rsidRPr="0041757E">
        <w:rPr>
          <w:rFonts w:asciiTheme="majorHAnsi" w:hAnsiTheme="majorHAnsi" w:cs="Arial"/>
          <w:lang w:val="en-US"/>
        </w:rPr>
        <w:t xml:space="preserve">being integral to pursuing the curriculum purposes. </w:t>
      </w:r>
      <w:r w:rsidR="00F67B24" w:rsidRPr="0041757E">
        <w:rPr>
          <w:rFonts w:asciiTheme="majorHAnsi" w:hAnsiTheme="majorHAnsi" w:cs="Arial"/>
          <w:lang w:val="en-US"/>
        </w:rPr>
        <w:t xml:space="preserve"> </w:t>
      </w:r>
      <w:r w:rsidR="009649E0" w:rsidRPr="0041757E">
        <w:rPr>
          <w:rFonts w:asciiTheme="majorHAnsi" w:hAnsiTheme="majorHAnsi" w:cs="Arial"/>
          <w:color w:val="1A1A19"/>
          <w:lang w:val="en-US"/>
        </w:rPr>
        <w:t>Wall et al (2015)</w:t>
      </w:r>
      <w:r w:rsidRPr="0041757E">
        <w:rPr>
          <w:rFonts w:asciiTheme="majorHAnsi" w:hAnsiTheme="majorHAnsi" w:cs="Arial"/>
          <w:color w:val="1A1A19"/>
          <w:lang w:val="en-US"/>
        </w:rPr>
        <w:t xml:space="preserve"> report </w:t>
      </w:r>
      <w:r w:rsidR="009649E0" w:rsidRPr="0041757E">
        <w:rPr>
          <w:rFonts w:asciiTheme="majorHAnsi" w:hAnsiTheme="majorHAnsi" w:cs="Arial"/>
          <w:color w:val="1A1A19"/>
          <w:lang w:val="en-US"/>
        </w:rPr>
        <w:t xml:space="preserve">on pedagogy in education </w:t>
      </w:r>
      <w:r w:rsidRPr="0041757E">
        <w:rPr>
          <w:rFonts w:asciiTheme="majorHAnsi" w:hAnsiTheme="majorHAnsi" w:cs="Arial"/>
          <w:color w:val="1A1A19"/>
          <w:lang w:val="en-US"/>
        </w:rPr>
        <w:t xml:space="preserve">suggests that learning should not be understood as purely a cognitive activity. Practitioners need to be aware of and respond to students’ emotions and motivations to enable successful learning to happen. When they experience positive emotions, they learn better and are able to competently to do what is expected of them. </w:t>
      </w:r>
    </w:p>
    <w:p w14:paraId="5099125F" w14:textId="77777777" w:rsidR="009649E0" w:rsidRPr="0041757E" w:rsidRDefault="009649E0" w:rsidP="0041757E">
      <w:pPr>
        <w:spacing w:line="360" w:lineRule="auto"/>
        <w:rPr>
          <w:rFonts w:asciiTheme="majorHAnsi" w:hAnsiTheme="majorHAnsi" w:cs="Arial"/>
          <w:color w:val="1A1A19"/>
          <w:lang w:val="en-US"/>
        </w:rPr>
      </w:pPr>
    </w:p>
    <w:p w14:paraId="00E93036" w14:textId="62BD7EE0" w:rsidR="004D3FE2" w:rsidRPr="0041757E" w:rsidRDefault="00BF589E" w:rsidP="0041757E">
      <w:pPr>
        <w:spacing w:line="360" w:lineRule="auto"/>
        <w:rPr>
          <w:rFonts w:asciiTheme="majorHAnsi" w:hAnsiTheme="majorHAnsi" w:cs="Arial"/>
        </w:rPr>
      </w:pPr>
      <w:r>
        <w:rPr>
          <w:rFonts w:asciiTheme="majorHAnsi" w:hAnsiTheme="majorHAnsi" w:cs="Arial"/>
          <w:color w:val="1A1A19"/>
          <w:lang w:val="en-US"/>
        </w:rPr>
        <w:t>Within many</w:t>
      </w:r>
      <w:r w:rsidR="004D3FE2" w:rsidRPr="0041757E">
        <w:rPr>
          <w:rFonts w:asciiTheme="majorHAnsi" w:hAnsiTheme="majorHAnsi" w:cs="Arial"/>
          <w:color w:val="1A1A19"/>
          <w:lang w:val="en-US"/>
        </w:rPr>
        <w:t xml:space="preserve"> setting</w:t>
      </w:r>
      <w:r>
        <w:rPr>
          <w:rFonts w:asciiTheme="majorHAnsi" w:hAnsiTheme="majorHAnsi" w:cs="Arial"/>
          <w:color w:val="1A1A19"/>
          <w:lang w:val="en-US"/>
        </w:rPr>
        <w:t>s</w:t>
      </w:r>
      <w:r w:rsidR="004D3FE2" w:rsidRPr="0041757E">
        <w:rPr>
          <w:rFonts w:asciiTheme="majorHAnsi" w:hAnsiTheme="majorHAnsi" w:cs="Arial"/>
          <w:color w:val="1A1A19"/>
          <w:lang w:val="en-US"/>
        </w:rPr>
        <w:t xml:space="preserve">, </w:t>
      </w:r>
      <w:r>
        <w:rPr>
          <w:rFonts w:asciiTheme="majorHAnsi" w:hAnsiTheme="majorHAnsi" w:cs="Arial"/>
          <w:color w:val="1A1A19"/>
          <w:lang w:val="en-US"/>
        </w:rPr>
        <w:t>there is</w:t>
      </w:r>
      <w:r w:rsidR="004D3FE2" w:rsidRPr="0041757E">
        <w:rPr>
          <w:rFonts w:asciiTheme="majorHAnsi" w:hAnsiTheme="majorHAnsi" w:cs="Arial"/>
          <w:color w:val="1A1A19"/>
          <w:lang w:val="en-US"/>
        </w:rPr>
        <w:t xml:space="preserve"> a thorough investment in continual professional development</w:t>
      </w:r>
      <w:r>
        <w:rPr>
          <w:rFonts w:asciiTheme="majorHAnsi" w:hAnsiTheme="majorHAnsi" w:cs="Arial"/>
          <w:color w:val="1A1A19"/>
          <w:lang w:val="en-US"/>
        </w:rPr>
        <w:t xml:space="preserve">, through a range of strategies including the purchase </w:t>
      </w:r>
      <w:r w:rsidR="00C13A0E">
        <w:rPr>
          <w:rFonts w:asciiTheme="majorHAnsi" w:hAnsiTheme="majorHAnsi" w:cs="Arial"/>
          <w:color w:val="1A1A19"/>
          <w:lang w:val="en-US"/>
        </w:rPr>
        <w:t xml:space="preserve">of </w:t>
      </w:r>
      <w:r w:rsidR="00C13A0E" w:rsidRPr="0041757E">
        <w:rPr>
          <w:rFonts w:asciiTheme="majorHAnsi" w:hAnsiTheme="majorHAnsi" w:cs="Arial"/>
          <w:color w:val="1A1A19"/>
          <w:lang w:val="en-US"/>
        </w:rPr>
        <w:t>commercially</w:t>
      </w:r>
      <w:r>
        <w:rPr>
          <w:rFonts w:asciiTheme="majorHAnsi" w:hAnsiTheme="majorHAnsi" w:cs="Arial"/>
          <w:color w:val="1A1A19"/>
          <w:lang w:val="en-US"/>
        </w:rPr>
        <w:t xml:space="preserve"> available</w:t>
      </w:r>
      <w:r w:rsidR="004D3FE2" w:rsidRPr="0041757E">
        <w:rPr>
          <w:rFonts w:asciiTheme="majorHAnsi" w:hAnsiTheme="majorHAnsi" w:cs="Arial"/>
          <w:color w:val="1A1A19"/>
          <w:lang w:val="en-US"/>
        </w:rPr>
        <w:t xml:space="preserve"> package</w:t>
      </w:r>
      <w:r w:rsidR="00C13A0E">
        <w:rPr>
          <w:rFonts w:asciiTheme="majorHAnsi" w:hAnsiTheme="majorHAnsi" w:cs="Arial"/>
          <w:color w:val="1A1A19"/>
          <w:lang w:val="en-US"/>
        </w:rPr>
        <w:t>s</w:t>
      </w:r>
      <w:r w:rsidR="004D3FE2" w:rsidRPr="0041757E">
        <w:rPr>
          <w:rFonts w:asciiTheme="majorHAnsi" w:hAnsiTheme="majorHAnsi" w:cs="Arial"/>
          <w:color w:val="1A1A19"/>
          <w:lang w:val="en-US"/>
        </w:rPr>
        <w:t xml:space="preserve"> to develop approaches to actively encourage these learning dispositions to support children’s thinking and learning.</w:t>
      </w:r>
      <w:r w:rsidR="009649E0" w:rsidRPr="0041757E">
        <w:rPr>
          <w:rFonts w:asciiTheme="majorHAnsi" w:hAnsiTheme="majorHAnsi" w:cs="Arial"/>
        </w:rPr>
        <w:t xml:space="preserve"> </w:t>
      </w:r>
      <w:r w:rsidR="001C002E" w:rsidRPr="0041757E">
        <w:rPr>
          <w:rFonts w:asciiTheme="majorHAnsi" w:hAnsiTheme="majorHAnsi" w:cs="Arial"/>
        </w:rPr>
        <w:t xml:space="preserve"> Arnold (2010) has identified connections between spontaneous repeated actions and representations of their emotional worlds – something that will be elaborated upon later regarding individuals within our own setting.</w:t>
      </w:r>
    </w:p>
    <w:p w14:paraId="1B62ACF1" w14:textId="77777777" w:rsidR="009649E0" w:rsidRPr="0041757E" w:rsidRDefault="009649E0" w:rsidP="0041757E">
      <w:pPr>
        <w:spacing w:line="360" w:lineRule="auto"/>
        <w:rPr>
          <w:rFonts w:asciiTheme="majorHAnsi" w:hAnsiTheme="majorHAnsi" w:cs="Arial"/>
        </w:rPr>
      </w:pPr>
    </w:p>
    <w:p w14:paraId="339158A4" w14:textId="77777777" w:rsidR="009649E0" w:rsidRPr="0041757E" w:rsidRDefault="009649E0" w:rsidP="0041757E">
      <w:pPr>
        <w:spacing w:line="360" w:lineRule="auto"/>
        <w:rPr>
          <w:rFonts w:asciiTheme="majorHAnsi" w:hAnsiTheme="majorHAnsi" w:cs="Arial"/>
        </w:rPr>
      </w:pPr>
    </w:p>
    <w:p w14:paraId="70EEDA8D" w14:textId="2703E009" w:rsidR="009649E0" w:rsidRPr="0041757E" w:rsidRDefault="009649E0" w:rsidP="0041757E">
      <w:pPr>
        <w:widowControl w:val="0"/>
        <w:autoSpaceDE w:val="0"/>
        <w:autoSpaceDN w:val="0"/>
        <w:adjustRightInd w:val="0"/>
        <w:spacing w:after="240" w:line="360" w:lineRule="auto"/>
        <w:rPr>
          <w:rFonts w:asciiTheme="majorHAnsi" w:eastAsia="Times New Roman" w:hAnsiTheme="majorHAnsi" w:cs="Arial"/>
          <w:shd w:val="clear" w:color="auto" w:fill="FFFFFF"/>
        </w:rPr>
      </w:pPr>
      <w:r w:rsidRPr="0041757E">
        <w:rPr>
          <w:rFonts w:asciiTheme="majorHAnsi" w:hAnsiTheme="majorHAnsi" w:cs="Arial"/>
          <w:lang w:val="en-US"/>
        </w:rPr>
        <w:t>The</w:t>
      </w:r>
      <w:r w:rsidR="004D3FE2" w:rsidRPr="0041757E">
        <w:rPr>
          <w:rFonts w:asciiTheme="majorHAnsi" w:hAnsiTheme="majorHAnsi" w:cs="Arial"/>
          <w:lang w:val="en-US"/>
        </w:rPr>
        <w:t xml:space="preserve"> climate for learning is part of the learning experience</w:t>
      </w:r>
      <w:r w:rsidR="004D3FE2" w:rsidRPr="0041757E">
        <w:rPr>
          <w:rFonts w:asciiTheme="majorHAnsi" w:hAnsiTheme="majorHAnsi" w:cs="Arial"/>
          <w:color w:val="FF0000"/>
          <w:lang w:val="en-US"/>
        </w:rPr>
        <w:t>.</w:t>
      </w:r>
      <w:r w:rsidR="004D3FE2" w:rsidRPr="0041757E">
        <w:rPr>
          <w:rFonts w:asciiTheme="majorHAnsi" w:hAnsiTheme="majorHAnsi" w:cs="Arial"/>
          <w:lang w:val="en-US"/>
        </w:rPr>
        <w:t xml:space="preserve"> </w:t>
      </w:r>
      <w:r w:rsidR="00C13A0E">
        <w:rPr>
          <w:rFonts w:asciiTheme="majorHAnsi" w:hAnsiTheme="majorHAnsi" w:cs="Arial"/>
          <w:lang w:val="en-US"/>
        </w:rPr>
        <w:t>Developing</w:t>
      </w:r>
      <w:r w:rsidR="004D3FE2" w:rsidRPr="0041757E">
        <w:rPr>
          <w:rFonts w:asciiTheme="majorHAnsi" w:hAnsiTheme="majorHAnsi" w:cs="Arial"/>
          <w:lang w:val="en-US"/>
        </w:rPr>
        <w:t xml:space="preserve"> approaches that support lear</w:t>
      </w:r>
      <w:r w:rsidR="00C144B5" w:rsidRPr="0041757E">
        <w:rPr>
          <w:rFonts w:asciiTheme="majorHAnsi" w:hAnsiTheme="majorHAnsi" w:cs="Arial"/>
          <w:lang w:val="en-US"/>
        </w:rPr>
        <w:t>ners’ social and emotional well</w:t>
      </w:r>
      <w:r w:rsidR="004D3FE2" w:rsidRPr="0041757E">
        <w:rPr>
          <w:rFonts w:asciiTheme="majorHAnsi" w:hAnsiTheme="majorHAnsi" w:cs="Arial"/>
          <w:lang w:val="en-US"/>
        </w:rPr>
        <w:t>being and provide opportunities for the development of emotional intelligence and metacognition</w:t>
      </w:r>
      <w:r w:rsidR="00C13A0E">
        <w:rPr>
          <w:rFonts w:asciiTheme="majorHAnsi" w:hAnsiTheme="majorHAnsi" w:cs="Arial"/>
          <w:lang w:val="en-US"/>
        </w:rPr>
        <w:t xml:space="preserve"> is key</w:t>
      </w:r>
      <w:r w:rsidR="004D3FE2" w:rsidRPr="0041757E">
        <w:rPr>
          <w:rFonts w:asciiTheme="majorHAnsi" w:hAnsiTheme="majorHAnsi" w:cs="Arial"/>
          <w:lang w:val="en-US"/>
        </w:rPr>
        <w:t>, again supported by staff development on learning dispositions.  By developing such approaches, learners can reflect on their own learning and begin to understand the positive impact that they might have on others’ learning</w:t>
      </w:r>
      <w:r w:rsidRPr="0041757E">
        <w:rPr>
          <w:rFonts w:asciiTheme="majorHAnsi" w:hAnsiTheme="majorHAnsi" w:cs="Arial"/>
          <w:lang w:val="en-US"/>
        </w:rPr>
        <w:t>, in turn developing</w:t>
      </w:r>
      <w:r w:rsidR="004D3FE2" w:rsidRPr="0041757E">
        <w:rPr>
          <w:rFonts w:asciiTheme="majorHAnsi" w:hAnsiTheme="majorHAnsi" w:cs="Arial"/>
          <w:lang w:val="en-US"/>
        </w:rPr>
        <w:t xml:space="preserve"> </w:t>
      </w:r>
      <w:r w:rsidR="00CF7F78" w:rsidRPr="0041757E">
        <w:rPr>
          <w:rFonts w:asciiTheme="majorHAnsi" w:hAnsiTheme="majorHAnsi" w:cs="Arial"/>
          <w:lang w:val="en-US"/>
        </w:rPr>
        <w:t xml:space="preserve">collaboration skills. </w:t>
      </w:r>
      <w:r w:rsidR="00CF7F78" w:rsidRPr="0041757E">
        <w:rPr>
          <w:rFonts w:asciiTheme="majorHAnsi" w:eastAsia="Times New Roman" w:hAnsiTheme="majorHAnsi" w:cs="Arial"/>
          <w:shd w:val="clear" w:color="auto" w:fill="FFFFFF"/>
        </w:rPr>
        <w:t>Learning is</w:t>
      </w:r>
      <w:r w:rsidR="0039757B" w:rsidRPr="0041757E">
        <w:rPr>
          <w:rFonts w:asciiTheme="majorHAnsi" w:eastAsia="Times New Roman" w:hAnsiTheme="majorHAnsi" w:cs="Arial"/>
          <w:shd w:val="clear" w:color="auto" w:fill="FFFFFF"/>
        </w:rPr>
        <w:t xml:space="preserve"> enhanced through collaboration and social interaction. </w:t>
      </w:r>
    </w:p>
    <w:p w14:paraId="2BF91B8E" w14:textId="77777777" w:rsidR="009649E0" w:rsidRPr="0041757E" w:rsidRDefault="00CF7F78" w:rsidP="0041757E">
      <w:pPr>
        <w:widowControl w:val="0"/>
        <w:autoSpaceDE w:val="0"/>
        <w:autoSpaceDN w:val="0"/>
        <w:adjustRightInd w:val="0"/>
        <w:spacing w:after="240" w:line="360" w:lineRule="auto"/>
        <w:rPr>
          <w:rFonts w:asciiTheme="majorHAnsi" w:eastAsia="Times New Roman" w:hAnsiTheme="majorHAnsi" w:cs="Arial"/>
          <w:shd w:val="clear" w:color="auto" w:fill="FFFFFF"/>
        </w:rPr>
      </w:pPr>
      <w:r w:rsidRPr="0041757E">
        <w:rPr>
          <w:rFonts w:asciiTheme="majorHAnsi" w:hAnsiTheme="majorHAnsi" w:cs="Arial"/>
          <w:bCs/>
        </w:rPr>
        <w:t xml:space="preserve">One of the </w:t>
      </w:r>
      <w:r w:rsidRPr="0041757E">
        <w:rPr>
          <w:rFonts w:asciiTheme="majorHAnsi" w:hAnsiTheme="majorHAnsi" w:cs="Arial"/>
        </w:rPr>
        <w:t xml:space="preserve">primary functions of playing with others is to develop language and social skills (Bennett, Wood and Rogers, 1997). </w:t>
      </w:r>
      <w:r w:rsidR="0039757B" w:rsidRPr="0041757E">
        <w:rPr>
          <w:rFonts w:asciiTheme="majorHAnsi" w:eastAsia="Times New Roman" w:hAnsiTheme="majorHAnsi" w:cs="Arial"/>
          <w:shd w:val="clear" w:color="auto" w:fill="FFFFFF"/>
        </w:rPr>
        <w:t xml:space="preserve">When discussing the role of socio-cultural factors in learning, early practitioners and researchers often refer to </w:t>
      </w:r>
      <w:r w:rsidR="001C38EC" w:rsidRPr="0041757E">
        <w:rPr>
          <w:rFonts w:asciiTheme="majorHAnsi" w:eastAsia="Times New Roman" w:hAnsiTheme="majorHAnsi" w:cs="Arial"/>
          <w:shd w:val="clear" w:color="auto" w:fill="FFFFFF"/>
        </w:rPr>
        <w:t>Vygotsky (1896 - 1934)</w:t>
      </w:r>
      <w:r w:rsidR="0039757B" w:rsidRPr="0041757E">
        <w:rPr>
          <w:rFonts w:asciiTheme="majorHAnsi" w:eastAsia="Times New Roman" w:hAnsiTheme="majorHAnsi" w:cs="Arial"/>
          <w:shd w:val="clear" w:color="auto" w:fill="FFFFFF"/>
        </w:rPr>
        <w:t xml:space="preserve">, particularly to the importance of language. </w:t>
      </w:r>
      <w:r w:rsidR="001C38EC" w:rsidRPr="0041757E">
        <w:rPr>
          <w:rFonts w:asciiTheme="majorHAnsi" w:eastAsia="Times New Roman" w:hAnsiTheme="majorHAnsi" w:cs="Arial"/>
          <w:shd w:val="clear" w:color="auto" w:fill="FFFFFF"/>
        </w:rPr>
        <w:t>Piaget (1896 - 1980)</w:t>
      </w:r>
      <w:r w:rsidR="00B25E0C" w:rsidRPr="0041757E">
        <w:rPr>
          <w:rFonts w:asciiTheme="majorHAnsi" w:eastAsia="Times New Roman" w:hAnsiTheme="majorHAnsi" w:cs="Arial"/>
          <w:shd w:val="clear" w:color="auto" w:fill="FFFFFF"/>
        </w:rPr>
        <w:t xml:space="preserve"> </w:t>
      </w:r>
      <w:r w:rsidR="0039757B" w:rsidRPr="0041757E">
        <w:rPr>
          <w:rFonts w:asciiTheme="majorHAnsi" w:eastAsia="Times New Roman" w:hAnsiTheme="majorHAnsi" w:cs="Arial"/>
          <w:shd w:val="clear" w:color="auto" w:fill="FFFFFF"/>
        </w:rPr>
        <w:t xml:space="preserve">is often criticised for not placing emphasis on the importance of these two factors. However, </w:t>
      </w:r>
      <w:r w:rsidR="001C38EC" w:rsidRPr="0041757E">
        <w:rPr>
          <w:rFonts w:asciiTheme="majorHAnsi" w:eastAsia="Times New Roman" w:hAnsiTheme="majorHAnsi" w:cs="Arial"/>
          <w:shd w:val="clear" w:color="auto" w:fill="FFFFFF"/>
        </w:rPr>
        <w:t>Piaget‘s (1896 - 1980)</w:t>
      </w:r>
      <w:r w:rsidR="0039757B" w:rsidRPr="0041757E">
        <w:rPr>
          <w:rFonts w:asciiTheme="majorHAnsi" w:eastAsia="Times New Roman" w:hAnsiTheme="majorHAnsi" w:cs="Arial"/>
          <w:shd w:val="clear" w:color="auto" w:fill="FFFFFF"/>
        </w:rPr>
        <w:t xml:space="preserve"> theory provides an opportunity to extend on </w:t>
      </w:r>
      <w:r w:rsidR="001C38EC" w:rsidRPr="0041757E">
        <w:rPr>
          <w:rFonts w:asciiTheme="majorHAnsi" w:eastAsia="Times New Roman" w:hAnsiTheme="majorHAnsi" w:cs="Arial"/>
          <w:shd w:val="clear" w:color="auto" w:fill="FFFFFF"/>
        </w:rPr>
        <w:t>Vygotsky’s (1896 - 1934)</w:t>
      </w:r>
      <w:r w:rsidR="0039757B" w:rsidRPr="0041757E">
        <w:rPr>
          <w:rFonts w:asciiTheme="majorHAnsi" w:eastAsia="Times New Roman" w:hAnsiTheme="majorHAnsi" w:cs="Arial"/>
          <w:shd w:val="clear" w:color="auto" w:fill="FFFFFF"/>
        </w:rPr>
        <w:t xml:space="preserve"> approach to how the child develops intellectually. For example, </w:t>
      </w:r>
      <w:r w:rsidR="001C38EC" w:rsidRPr="0041757E">
        <w:rPr>
          <w:rFonts w:asciiTheme="majorHAnsi" w:eastAsia="Times New Roman" w:hAnsiTheme="majorHAnsi" w:cs="Arial"/>
          <w:shd w:val="clear" w:color="auto" w:fill="FFFFFF"/>
        </w:rPr>
        <w:t>Piaget (1896 - 1980)</w:t>
      </w:r>
      <w:r w:rsidR="0039757B" w:rsidRPr="0041757E">
        <w:rPr>
          <w:rFonts w:asciiTheme="majorHAnsi" w:eastAsia="Times New Roman" w:hAnsiTheme="majorHAnsi" w:cs="Arial"/>
          <w:shd w:val="clear" w:color="auto" w:fill="FFFFFF"/>
        </w:rPr>
        <w:t xml:space="preserve"> argues that children cannot establish consistency if they are left to play on their own, and that language is needed to further develop the links between schemas. </w:t>
      </w:r>
    </w:p>
    <w:p w14:paraId="1B0581BF" w14:textId="77777777" w:rsidR="009649E0" w:rsidRPr="0041757E" w:rsidRDefault="0039757B" w:rsidP="0041757E">
      <w:pPr>
        <w:widowControl w:val="0"/>
        <w:autoSpaceDE w:val="0"/>
        <w:autoSpaceDN w:val="0"/>
        <w:adjustRightInd w:val="0"/>
        <w:spacing w:after="240" w:line="360" w:lineRule="auto"/>
        <w:rPr>
          <w:rFonts w:asciiTheme="majorHAnsi" w:eastAsia="Times New Roman" w:hAnsiTheme="majorHAnsi" w:cs="Arial"/>
          <w:shd w:val="clear" w:color="auto" w:fill="FFFFFF"/>
        </w:rPr>
      </w:pPr>
      <w:r w:rsidRPr="0041757E">
        <w:rPr>
          <w:rFonts w:asciiTheme="majorHAnsi" w:eastAsia="Times New Roman" w:hAnsiTheme="majorHAnsi" w:cs="Arial"/>
          <w:shd w:val="clear" w:color="auto" w:fill="FFFFFF"/>
        </w:rPr>
        <w:t>As children interact with others socially, the language will contribute to enable schemas to develop and allow schemas to extend to higher levels.</w:t>
      </w:r>
      <w:r w:rsidRPr="0041757E">
        <w:rPr>
          <w:rFonts w:asciiTheme="majorHAnsi" w:eastAsia="Times New Roman" w:hAnsiTheme="majorHAnsi" w:cs="Arial"/>
          <w:color w:val="FF0000"/>
          <w:shd w:val="clear" w:color="auto" w:fill="FFFFFF"/>
        </w:rPr>
        <w:t xml:space="preserve"> </w:t>
      </w:r>
      <w:r w:rsidRPr="0041757E">
        <w:rPr>
          <w:rFonts w:asciiTheme="majorHAnsi" w:eastAsia="Times New Roman" w:hAnsiTheme="majorHAnsi" w:cs="Arial"/>
          <w:shd w:val="clear" w:color="auto" w:fill="FFFFFF"/>
        </w:rPr>
        <w:t>This interactive environment provides an ideal framework for the children to apply themselves and demonstrates how social interaction and collaboration can become a veh</w:t>
      </w:r>
      <w:r w:rsidR="00E97727" w:rsidRPr="0041757E">
        <w:rPr>
          <w:rFonts w:asciiTheme="majorHAnsi" w:eastAsia="Times New Roman" w:hAnsiTheme="majorHAnsi" w:cs="Arial"/>
          <w:shd w:val="clear" w:color="auto" w:fill="FFFFFF"/>
        </w:rPr>
        <w:t xml:space="preserve">icle for cognitive development (Halpenny &amp; Pettersen </w:t>
      </w:r>
      <w:r w:rsidRPr="0041757E">
        <w:rPr>
          <w:rFonts w:asciiTheme="majorHAnsi" w:eastAsia="Times New Roman" w:hAnsiTheme="majorHAnsi" w:cs="Arial"/>
          <w:shd w:val="clear" w:color="auto" w:fill="FFFFFF"/>
        </w:rPr>
        <w:t>2013)</w:t>
      </w:r>
      <w:r w:rsidR="00E97727" w:rsidRPr="0041757E">
        <w:rPr>
          <w:rFonts w:asciiTheme="majorHAnsi" w:eastAsia="Times New Roman" w:hAnsiTheme="majorHAnsi" w:cs="Arial"/>
          <w:shd w:val="clear" w:color="auto" w:fill="FFFFFF"/>
        </w:rPr>
        <w:t xml:space="preserve">.  </w:t>
      </w:r>
    </w:p>
    <w:p w14:paraId="3694A169" w14:textId="05524DCD" w:rsidR="004D3FE2" w:rsidRPr="0041757E" w:rsidRDefault="004D3FE2" w:rsidP="0041757E">
      <w:pPr>
        <w:widowControl w:val="0"/>
        <w:autoSpaceDE w:val="0"/>
        <w:autoSpaceDN w:val="0"/>
        <w:adjustRightInd w:val="0"/>
        <w:spacing w:after="240" w:line="360" w:lineRule="auto"/>
        <w:rPr>
          <w:rFonts w:asciiTheme="majorHAnsi" w:hAnsiTheme="majorHAnsi" w:cs="Arial"/>
          <w:lang w:val="en-US"/>
        </w:rPr>
      </w:pPr>
      <w:r w:rsidRPr="0041757E">
        <w:rPr>
          <w:rFonts w:asciiTheme="majorHAnsi" w:hAnsiTheme="majorHAnsi" w:cs="Arial"/>
          <w:lang w:val="en-US"/>
        </w:rPr>
        <w:t>Having the ability to function effectively as a team member is one of the key skills employers regularly quoted as being essential in the modern workplace, also an important feature of the Review’s proposals.</w:t>
      </w:r>
      <w:r w:rsidRPr="0041757E">
        <w:rPr>
          <w:rFonts w:asciiTheme="majorHAnsi" w:hAnsiTheme="majorHAnsi" w:cs="Arial"/>
          <w:color w:val="FF0000"/>
          <w:lang w:val="en-US"/>
        </w:rPr>
        <w:t xml:space="preserve"> </w:t>
      </w:r>
      <w:r w:rsidRPr="0041757E">
        <w:rPr>
          <w:rFonts w:asciiTheme="majorHAnsi" w:hAnsiTheme="majorHAnsi" w:cs="Arial"/>
          <w:lang w:val="en-US"/>
        </w:rPr>
        <w:t xml:space="preserve">Hattie’s (2009) research is unmistakable in concluding that co-operative learning is effective. </w:t>
      </w:r>
      <w:r w:rsidR="009649E0" w:rsidRPr="0041757E">
        <w:rPr>
          <w:rFonts w:asciiTheme="majorHAnsi" w:hAnsiTheme="majorHAnsi" w:cs="Arial"/>
          <w:lang w:val="en-US"/>
        </w:rPr>
        <w:t>Based upon an</w:t>
      </w:r>
      <w:r w:rsidRPr="0041757E">
        <w:rPr>
          <w:rFonts w:asciiTheme="majorHAnsi" w:hAnsiTheme="majorHAnsi" w:cs="Arial"/>
          <w:lang w:val="en-US"/>
        </w:rPr>
        <w:t xml:space="preserve"> assortment of research evidence, which highlights the positive effects peer learning has on motivation, problem solving and achievement. In this context, peer assessment is particularly powerful, needing good planning and teaching, creating structured contexts ensuring it takes place constructively. </w:t>
      </w:r>
    </w:p>
    <w:p w14:paraId="51D409BC" w14:textId="49414D48" w:rsidR="00726134" w:rsidRPr="0041757E" w:rsidRDefault="00726134" w:rsidP="0041757E">
      <w:pPr>
        <w:spacing w:line="360" w:lineRule="auto"/>
        <w:rPr>
          <w:rFonts w:asciiTheme="majorHAnsi" w:eastAsia="Times New Roman" w:hAnsiTheme="majorHAnsi" w:cs="Arial"/>
        </w:rPr>
      </w:pPr>
      <w:r w:rsidRPr="0041757E">
        <w:rPr>
          <w:rFonts w:asciiTheme="majorHAnsi" w:eastAsia="Times New Roman" w:hAnsiTheme="majorHAnsi" w:cs="Arial"/>
        </w:rPr>
        <w:t>Many philosophers and educators have tried to define the term</w:t>
      </w:r>
      <w:r w:rsidR="00DD48BF" w:rsidRPr="0041757E">
        <w:rPr>
          <w:rFonts w:asciiTheme="majorHAnsi" w:eastAsia="Times New Roman" w:hAnsiTheme="majorHAnsi" w:cs="Arial"/>
        </w:rPr>
        <w:t xml:space="preserve"> ‘play’;</w:t>
      </w:r>
      <w:r w:rsidRPr="0041757E">
        <w:rPr>
          <w:rFonts w:asciiTheme="majorHAnsi" w:eastAsia="Times New Roman" w:hAnsiTheme="majorHAnsi" w:cs="Arial"/>
        </w:rPr>
        <w:t xml:space="preserve"> each one adding some variation to its meaning. A plethora</w:t>
      </w:r>
      <w:r w:rsidR="00B77FA9" w:rsidRPr="0041757E">
        <w:rPr>
          <w:rFonts w:asciiTheme="majorHAnsi" w:eastAsia="Times New Roman" w:hAnsiTheme="majorHAnsi" w:cs="Arial"/>
        </w:rPr>
        <w:t xml:space="preserve"> of activities that are encompassed</w:t>
      </w:r>
      <w:r w:rsidRPr="0041757E">
        <w:rPr>
          <w:rFonts w:asciiTheme="majorHAnsi" w:eastAsia="Times New Roman" w:hAnsiTheme="majorHAnsi" w:cs="Arial"/>
        </w:rPr>
        <w:t xml:space="preserve"> by the term play </w:t>
      </w:r>
      <w:r w:rsidR="00B77FA9" w:rsidRPr="0041757E">
        <w:rPr>
          <w:rFonts w:asciiTheme="majorHAnsi" w:eastAsia="Times New Roman" w:hAnsiTheme="majorHAnsi" w:cs="Arial"/>
        </w:rPr>
        <w:t>include a</w:t>
      </w:r>
      <w:r w:rsidRPr="0041757E">
        <w:rPr>
          <w:rFonts w:asciiTheme="majorHAnsi" w:eastAsia="Times New Roman" w:hAnsiTheme="majorHAnsi" w:cs="Arial"/>
        </w:rPr>
        <w:t xml:space="preserve"> variety of behavio</w:t>
      </w:r>
      <w:r w:rsidR="00B77FA9" w:rsidRPr="0041757E">
        <w:rPr>
          <w:rFonts w:asciiTheme="majorHAnsi" w:eastAsia="Times New Roman" w:hAnsiTheme="majorHAnsi" w:cs="Arial"/>
        </w:rPr>
        <w:t>urs, namely</w:t>
      </w:r>
      <w:r w:rsidRPr="0041757E">
        <w:rPr>
          <w:rFonts w:asciiTheme="majorHAnsi" w:eastAsia="Times New Roman" w:hAnsiTheme="majorHAnsi" w:cs="Arial"/>
        </w:rPr>
        <w:t xml:space="preserve"> swinging, </w:t>
      </w:r>
      <w:r w:rsidR="00B77FA9" w:rsidRPr="0041757E">
        <w:rPr>
          <w:rFonts w:asciiTheme="majorHAnsi" w:eastAsia="Times New Roman" w:hAnsiTheme="majorHAnsi" w:cs="Arial"/>
        </w:rPr>
        <w:t xml:space="preserve">running, </w:t>
      </w:r>
      <w:r w:rsidRPr="0041757E">
        <w:rPr>
          <w:rFonts w:asciiTheme="majorHAnsi" w:eastAsia="Times New Roman" w:hAnsiTheme="majorHAnsi" w:cs="Arial"/>
        </w:rPr>
        <w:t xml:space="preserve">sliding, </w:t>
      </w:r>
      <w:r w:rsidR="00B77FA9" w:rsidRPr="0041757E">
        <w:rPr>
          <w:rFonts w:asciiTheme="majorHAnsi" w:eastAsia="Times New Roman" w:hAnsiTheme="majorHAnsi" w:cs="Arial"/>
        </w:rPr>
        <w:t>building using</w:t>
      </w:r>
      <w:r w:rsidRPr="0041757E">
        <w:rPr>
          <w:rFonts w:asciiTheme="majorHAnsi" w:eastAsia="Times New Roman" w:hAnsiTheme="majorHAnsi" w:cs="Arial"/>
        </w:rPr>
        <w:t xml:space="preserve"> blocks, </w:t>
      </w:r>
      <w:r w:rsidR="00B77FA9" w:rsidRPr="0041757E">
        <w:rPr>
          <w:rFonts w:asciiTheme="majorHAnsi" w:eastAsia="Times New Roman" w:hAnsiTheme="majorHAnsi" w:cs="Arial"/>
        </w:rPr>
        <w:t xml:space="preserve">digging in the dirt, </w:t>
      </w:r>
      <w:r w:rsidRPr="0041757E">
        <w:rPr>
          <w:rFonts w:asciiTheme="majorHAnsi" w:eastAsia="Times New Roman" w:hAnsiTheme="majorHAnsi" w:cs="Arial"/>
        </w:rPr>
        <w:t xml:space="preserve">dancing to music, making up nonsense rhyming words, </w:t>
      </w:r>
      <w:r w:rsidR="00B77FA9" w:rsidRPr="0041757E">
        <w:rPr>
          <w:rFonts w:asciiTheme="majorHAnsi" w:eastAsia="Times New Roman" w:hAnsiTheme="majorHAnsi" w:cs="Arial"/>
        </w:rPr>
        <w:t>pretending and dressing up.</w:t>
      </w:r>
      <w:r w:rsidRPr="0041757E">
        <w:rPr>
          <w:rFonts w:asciiTheme="majorHAnsi" w:eastAsia="Times New Roman" w:hAnsiTheme="majorHAnsi" w:cs="Arial"/>
        </w:rPr>
        <w:t xml:space="preserve"> </w:t>
      </w:r>
      <w:r w:rsidR="00B77FA9" w:rsidRPr="0041757E">
        <w:rPr>
          <w:rFonts w:asciiTheme="majorHAnsi" w:eastAsia="Times New Roman" w:hAnsiTheme="majorHAnsi" w:cs="Arial"/>
        </w:rPr>
        <w:t>As there is such a variety, no single</w:t>
      </w:r>
      <w:r w:rsidRPr="0041757E">
        <w:rPr>
          <w:rFonts w:asciiTheme="majorHAnsi" w:eastAsia="Times New Roman" w:hAnsiTheme="majorHAnsi" w:cs="Arial"/>
        </w:rPr>
        <w:t xml:space="preserve"> definition of play can ade</w:t>
      </w:r>
      <w:r w:rsidR="00B77FA9" w:rsidRPr="0041757E">
        <w:rPr>
          <w:rFonts w:asciiTheme="majorHAnsi" w:eastAsia="Times New Roman" w:hAnsiTheme="majorHAnsi" w:cs="Arial"/>
        </w:rPr>
        <w:t>quately describe its various aspects</w:t>
      </w:r>
      <w:r w:rsidRPr="0041757E">
        <w:rPr>
          <w:rFonts w:asciiTheme="majorHAnsi" w:eastAsia="Times New Roman" w:hAnsiTheme="majorHAnsi" w:cs="Arial"/>
        </w:rPr>
        <w:t>.</w:t>
      </w:r>
      <w:r w:rsidR="00B77FA9" w:rsidRPr="0041757E">
        <w:rPr>
          <w:rFonts w:asciiTheme="majorHAnsi" w:eastAsia="Times New Roman" w:hAnsiTheme="majorHAnsi" w:cs="Arial"/>
        </w:rPr>
        <w:t xml:space="preserve"> It can be</w:t>
      </w:r>
      <w:r w:rsidRPr="0041757E">
        <w:rPr>
          <w:rFonts w:asciiTheme="majorHAnsi" w:eastAsia="Times New Roman" w:hAnsiTheme="majorHAnsi" w:cs="Arial"/>
        </w:rPr>
        <w:t xml:space="preserve"> argue</w:t>
      </w:r>
      <w:r w:rsidR="00B77FA9" w:rsidRPr="0041757E">
        <w:rPr>
          <w:rFonts w:asciiTheme="majorHAnsi" w:eastAsia="Times New Roman" w:hAnsiTheme="majorHAnsi" w:cs="Arial"/>
        </w:rPr>
        <w:t>d</w:t>
      </w:r>
      <w:r w:rsidR="00D8140B" w:rsidRPr="0041757E">
        <w:rPr>
          <w:rFonts w:asciiTheme="majorHAnsi" w:eastAsia="Times New Roman" w:hAnsiTheme="majorHAnsi" w:cs="Arial"/>
        </w:rPr>
        <w:t xml:space="preserve"> that play needs not</w:t>
      </w:r>
      <w:r w:rsidRPr="0041757E">
        <w:rPr>
          <w:rFonts w:asciiTheme="majorHAnsi" w:eastAsia="Times New Roman" w:hAnsiTheme="majorHAnsi" w:cs="Arial"/>
        </w:rPr>
        <w:t xml:space="preserve"> be defined, explained, or</w:t>
      </w:r>
      <w:r w:rsidR="00D8140B" w:rsidRPr="0041757E">
        <w:rPr>
          <w:rFonts w:asciiTheme="majorHAnsi" w:eastAsia="Times New Roman" w:hAnsiTheme="majorHAnsi" w:cs="Arial"/>
        </w:rPr>
        <w:t xml:space="preserve"> </w:t>
      </w:r>
      <w:r w:rsidR="00B77FA9" w:rsidRPr="0041757E">
        <w:rPr>
          <w:rFonts w:asciiTheme="majorHAnsi" w:eastAsia="Times New Roman" w:hAnsiTheme="majorHAnsi" w:cs="Arial"/>
        </w:rPr>
        <w:t xml:space="preserve">studied.  </w:t>
      </w:r>
      <w:r w:rsidRPr="0041757E">
        <w:rPr>
          <w:rFonts w:asciiTheme="majorHAnsi" w:eastAsia="Times New Roman" w:hAnsiTheme="majorHAnsi" w:cs="Arial"/>
        </w:rPr>
        <w:t xml:space="preserve">Play is </w:t>
      </w:r>
      <w:r w:rsidR="00B77FA9" w:rsidRPr="0041757E">
        <w:rPr>
          <w:rFonts w:asciiTheme="majorHAnsi" w:eastAsia="Times New Roman" w:hAnsiTheme="majorHAnsi" w:cs="Arial"/>
        </w:rPr>
        <w:t xml:space="preserve">very </w:t>
      </w:r>
      <w:r w:rsidRPr="0041757E">
        <w:rPr>
          <w:rFonts w:asciiTheme="majorHAnsi" w:eastAsia="Times New Roman" w:hAnsiTheme="majorHAnsi" w:cs="Arial"/>
        </w:rPr>
        <w:t>often interpreted as the opposite of</w:t>
      </w:r>
      <w:r w:rsidR="00B77FA9" w:rsidRPr="0041757E">
        <w:rPr>
          <w:rFonts w:asciiTheme="majorHAnsi" w:eastAsia="Times New Roman" w:hAnsiTheme="majorHAnsi" w:cs="Arial"/>
        </w:rPr>
        <w:t xml:space="preserve"> work, something that is done during the weekend, </w:t>
      </w:r>
      <w:r w:rsidRPr="0041757E">
        <w:rPr>
          <w:rFonts w:asciiTheme="majorHAnsi" w:eastAsia="Times New Roman" w:hAnsiTheme="majorHAnsi" w:cs="Arial"/>
        </w:rPr>
        <w:t xml:space="preserve">vacations, or with children. </w:t>
      </w:r>
      <w:r w:rsidR="00B77FA9" w:rsidRPr="0041757E">
        <w:rPr>
          <w:rFonts w:asciiTheme="majorHAnsi" w:eastAsia="Times New Roman" w:hAnsiTheme="majorHAnsi" w:cs="Arial"/>
        </w:rPr>
        <w:t>From an academic point of view, u</w:t>
      </w:r>
      <w:r w:rsidRPr="0041757E">
        <w:rPr>
          <w:rFonts w:asciiTheme="majorHAnsi" w:eastAsia="Times New Roman" w:hAnsiTheme="majorHAnsi" w:cs="Arial"/>
        </w:rPr>
        <w:t xml:space="preserve">nderstanding the term play is </w:t>
      </w:r>
      <w:r w:rsidR="00B77FA9" w:rsidRPr="0041757E">
        <w:rPr>
          <w:rFonts w:asciiTheme="majorHAnsi" w:eastAsia="Times New Roman" w:hAnsiTheme="majorHAnsi" w:cs="Arial"/>
        </w:rPr>
        <w:t>significantly</w:t>
      </w:r>
      <w:r w:rsidRPr="0041757E">
        <w:rPr>
          <w:rFonts w:asciiTheme="majorHAnsi" w:eastAsia="Times New Roman" w:hAnsiTheme="majorHAnsi" w:cs="Arial"/>
        </w:rPr>
        <w:t xml:space="preserve"> import</w:t>
      </w:r>
      <w:r w:rsidR="00B77FA9" w:rsidRPr="0041757E">
        <w:rPr>
          <w:rFonts w:asciiTheme="majorHAnsi" w:eastAsia="Times New Roman" w:hAnsiTheme="majorHAnsi" w:cs="Arial"/>
        </w:rPr>
        <w:t>ant to early childhood practitioners</w:t>
      </w:r>
      <w:r w:rsidRPr="0041757E">
        <w:rPr>
          <w:rFonts w:asciiTheme="majorHAnsi" w:eastAsia="Times New Roman" w:hAnsiTheme="majorHAnsi" w:cs="Arial"/>
        </w:rPr>
        <w:t>.</w:t>
      </w:r>
    </w:p>
    <w:p w14:paraId="417F6A7E" w14:textId="77777777" w:rsidR="009649E0" w:rsidRPr="0041757E" w:rsidRDefault="009649E0" w:rsidP="0041757E">
      <w:pPr>
        <w:spacing w:line="360" w:lineRule="auto"/>
        <w:rPr>
          <w:rFonts w:asciiTheme="majorHAnsi" w:eastAsia="Times New Roman" w:hAnsiTheme="majorHAnsi" w:cs="Arial"/>
          <w:color w:val="FF0000"/>
        </w:rPr>
      </w:pPr>
    </w:p>
    <w:p w14:paraId="0613C06F" w14:textId="6933ABC7" w:rsidR="000972A5" w:rsidRPr="0041757E" w:rsidRDefault="00B43EB1" w:rsidP="0041757E">
      <w:pPr>
        <w:spacing w:line="360" w:lineRule="auto"/>
        <w:rPr>
          <w:rFonts w:asciiTheme="majorHAnsi" w:hAnsiTheme="majorHAnsi" w:cs="Arial"/>
        </w:rPr>
      </w:pPr>
      <w:r w:rsidRPr="0041757E">
        <w:rPr>
          <w:rFonts w:asciiTheme="majorHAnsi" w:hAnsiTheme="majorHAnsi" w:cs="Arial"/>
        </w:rPr>
        <w:t xml:space="preserve">Rieber </w:t>
      </w:r>
      <w:r w:rsidR="001346C6" w:rsidRPr="0041757E">
        <w:rPr>
          <w:rFonts w:asciiTheme="majorHAnsi" w:hAnsiTheme="majorHAnsi" w:cs="Arial"/>
        </w:rPr>
        <w:t>(</w:t>
      </w:r>
      <w:r w:rsidRPr="0041757E">
        <w:rPr>
          <w:rFonts w:asciiTheme="majorHAnsi" w:hAnsiTheme="majorHAnsi" w:cs="Arial"/>
        </w:rPr>
        <w:t xml:space="preserve">1996) identifies that, play in the adults mind, has been misunderstood and has developed a reputation for being fun, or something that should be done after structured learning only.  </w:t>
      </w:r>
      <w:r w:rsidR="00C13A0E">
        <w:rPr>
          <w:rFonts w:asciiTheme="majorHAnsi" w:hAnsiTheme="majorHAnsi" w:cs="Arial"/>
        </w:rPr>
        <w:t>It is essential that all schools work together to consider the impact of this</w:t>
      </w:r>
      <w:r w:rsidR="00720165" w:rsidRPr="0041757E">
        <w:rPr>
          <w:rFonts w:asciiTheme="majorHAnsi" w:hAnsiTheme="majorHAnsi" w:cs="Arial"/>
        </w:rPr>
        <w:t>,</w:t>
      </w:r>
      <w:r w:rsidRPr="0041757E">
        <w:rPr>
          <w:rFonts w:asciiTheme="majorHAnsi" w:hAnsiTheme="majorHAnsi" w:cs="Arial"/>
        </w:rPr>
        <w:t xml:space="preserve"> as children need the opportunity to play freely with one another</w:t>
      </w:r>
      <w:r w:rsidR="00720165" w:rsidRPr="0041757E">
        <w:rPr>
          <w:rFonts w:asciiTheme="majorHAnsi" w:hAnsiTheme="majorHAnsi" w:cs="Arial"/>
        </w:rPr>
        <w:t xml:space="preserve"> and develop their wellbeing</w:t>
      </w:r>
      <w:r w:rsidR="004D3FE2" w:rsidRPr="0041757E">
        <w:rPr>
          <w:rFonts w:asciiTheme="majorHAnsi" w:hAnsiTheme="majorHAnsi" w:cs="Arial"/>
        </w:rPr>
        <w:t xml:space="preserve"> </w:t>
      </w:r>
      <w:r w:rsidR="00720165" w:rsidRPr="0041757E">
        <w:rPr>
          <w:rFonts w:asciiTheme="majorHAnsi" w:hAnsiTheme="majorHAnsi" w:cs="Arial"/>
        </w:rPr>
        <w:t>through play.</w:t>
      </w:r>
    </w:p>
    <w:p w14:paraId="50254661" w14:textId="77777777" w:rsidR="009649E0" w:rsidRPr="0041757E" w:rsidRDefault="009649E0" w:rsidP="0041757E">
      <w:pPr>
        <w:spacing w:line="360" w:lineRule="auto"/>
        <w:rPr>
          <w:rFonts w:asciiTheme="majorHAnsi" w:hAnsiTheme="majorHAnsi" w:cs="Arial"/>
        </w:rPr>
      </w:pPr>
    </w:p>
    <w:p w14:paraId="4109D293" w14:textId="77777777" w:rsidR="009649E0" w:rsidRPr="0041757E" w:rsidRDefault="00723321" w:rsidP="0041757E">
      <w:pPr>
        <w:spacing w:line="360" w:lineRule="auto"/>
        <w:rPr>
          <w:rFonts w:asciiTheme="majorHAnsi" w:hAnsiTheme="majorHAnsi" w:cs="Arial"/>
        </w:rPr>
      </w:pPr>
      <w:r w:rsidRPr="0041757E">
        <w:rPr>
          <w:rFonts w:asciiTheme="majorHAnsi" w:hAnsiTheme="majorHAnsi" w:cs="Arial"/>
        </w:rPr>
        <w:t>John Amos Comenius (</w:t>
      </w:r>
      <w:r w:rsidR="00537542" w:rsidRPr="0041757E">
        <w:rPr>
          <w:rFonts w:asciiTheme="majorHAnsi" w:hAnsiTheme="majorHAnsi" w:cs="Arial"/>
        </w:rPr>
        <w:t>1592 - 1670</w:t>
      </w:r>
      <w:r w:rsidRPr="0041757E">
        <w:rPr>
          <w:rFonts w:asciiTheme="majorHAnsi" w:hAnsiTheme="majorHAnsi" w:cs="Arial"/>
        </w:rPr>
        <w:t>) emphasised the importance of active learning, through hands on experiences and parental involvement being critical in early learning.  Also a key finding in The Teaching and Learning Research Programme in Wales (TLRP 2010), stating that the home learning environment is crucial for children’s outcomes.</w:t>
      </w:r>
      <w:r w:rsidR="00D14E7F" w:rsidRPr="0041757E">
        <w:rPr>
          <w:rFonts w:asciiTheme="majorHAnsi" w:hAnsiTheme="majorHAnsi" w:cs="Arial"/>
        </w:rPr>
        <w:t xml:space="preserve">  </w:t>
      </w:r>
      <w:r w:rsidR="00E77164" w:rsidRPr="0041757E">
        <w:rPr>
          <w:rFonts w:asciiTheme="majorHAnsi" w:hAnsiTheme="majorHAnsi" w:cs="Arial"/>
        </w:rPr>
        <w:t>Parents’</w:t>
      </w:r>
      <w:r w:rsidR="00D14E7F" w:rsidRPr="0041757E">
        <w:rPr>
          <w:rFonts w:asciiTheme="majorHAnsi" w:hAnsiTheme="majorHAnsi" w:cs="Arial"/>
        </w:rPr>
        <w:t xml:space="preserve"> actions and interactions can significantly counteract other disadvantaging influences.  </w:t>
      </w:r>
      <w:r w:rsidR="00152198" w:rsidRPr="0041757E">
        <w:rPr>
          <w:rFonts w:asciiTheme="majorHAnsi" w:hAnsiTheme="majorHAnsi" w:cs="Arial"/>
        </w:rPr>
        <w:t>Puckett and Diffily (2004) also believe that collaboration is built on mutual benefit, where parents and practitioners both have something to offe</w:t>
      </w:r>
      <w:r w:rsidR="00EC29CA" w:rsidRPr="0041757E">
        <w:rPr>
          <w:rFonts w:asciiTheme="majorHAnsi" w:hAnsiTheme="majorHAnsi" w:cs="Arial"/>
        </w:rPr>
        <w:t xml:space="preserve">r that benefits the other.  </w:t>
      </w:r>
      <w:r w:rsidR="00E77164" w:rsidRPr="0041757E">
        <w:rPr>
          <w:rFonts w:asciiTheme="majorHAnsi" w:hAnsiTheme="majorHAnsi" w:cs="Arial"/>
        </w:rPr>
        <w:t xml:space="preserve">Parental involvement is crucial in counteracting disadvantaging influences.  </w:t>
      </w:r>
    </w:p>
    <w:p w14:paraId="2551BF64" w14:textId="77777777" w:rsidR="009649E0" w:rsidRPr="0041757E" w:rsidRDefault="009649E0" w:rsidP="0041757E">
      <w:pPr>
        <w:spacing w:line="360" w:lineRule="auto"/>
        <w:rPr>
          <w:rFonts w:asciiTheme="majorHAnsi" w:hAnsiTheme="majorHAnsi" w:cs="Arial"/>
        </w:rPr>
      </w:pPr>
    </w:p>
    <w:p w14:paraId="0A8A10B5" w14:textId="14968907" w:rsidR="00E77164" w:rsidRPr="0041757E" w:rsidRDefault="00C13A0E" w:rsidP="0041757E">
      <w:pPr>
        <w:spacing w:line="360" w:lineRule="auto"/>
        <w:rPr>
          <w:rFonts w:asciiTheme="majorHAnsi" w:hAnsiTheme="majorHAnsi" w:cs="Arial"/>
        </w:rPr>
      </w:pPr>
      <w:r>
        <w:rPr>
          <w:rFonts w:asciiTheme="majorHAnsi" w:hAnsiTheme="majorHAnsi" w:cs="Arial"/>
        </w:rPr>
        <w:t>As a school, staff</w:t>
      </w:r>
      <w:r w:rsidR="00E77164" w:rsidRPr="0041757E">
        <w:rPr>
          <w:rFonts w:asciiTheme="majorHAnsi" w:hAnsiTheme="majorHAnsi" w:cs="Arial"/>
        </w:rPr>
        <w:t xml:space="preserve"> are committed to develop and encourage the involvement of parents and t</w:t>
      </w:r>
      <w:r>
        <w:rPr>
          <w:rFonts w:asciiTheme="majorHAnsi" w:hAnsiTheme="majorHAnsi" w:cs="Arial"/>
        </w:rPr>
        <w:t>he wider community, to ensure they</w:t>
      </w:r>
      <w:r w:rsidR="00E77164" w:rsidRPr="0041757E">
        <w:rPr>
          <w:rFonts w:asciiTheme="majorHAnsi" w:hAnsiTheme="majorHAnsi" w:cs="Arial"/>
        </w:rPr>
        <w:t xml:space="preserve"> are constantly developing the learning experiences we provide our pupils.  Practitioners sometimes need support in seeing diversity as an opportunity rather than a problem.  To avert this, </w:t>
      </w:r>
      <w:r>
        <w:rPr>
          <w:rFonts w:asciiTheme="majorHAnsi" w:hAnsiTheme="majorHAnsi" w:cs="Arial"/>
        </w:rPr>
        <w:t>ensuring</w:t>
      </w:r>
      <w:r w:rsidR="00E77164" w:rsidRPr="0041757E">
        <w:rPr>
          <w:rFonts w:asciiTheme="majorHAnsi" w:hAnsiTheme="majorHAnsi" w:cs="Arial"/>
        </w:rPr>
        <w:t xml:space="preserve"> that staff are involved and regular discussions need to take place to ensure </w:t>
      </w:r>
      <w:r>
        <w:rPr>
          <w:rFonts w:asciiTheme="majorHAnsi" w:hAnsiTheme="majorHAnsi" w:cs="Arial"/>
        </w:rPr>
        <w:t xml:space="preserve">everyone </w:t>
      </w:r>
      <w:r w:rsidR="00E77164" w:rsidRPr="0041757E">
        <w:rPr>
          <w:rFonts w:asciiTheme="majorHAnsi" w:hAnsiTheme="majorHAnsi" w:cs="Arial"/>
        </w:rPr>
        <w:t>actively think</w:t>
      </w:r>
      <w:r>
        <w:rPr>
          <w:rFonts w:asciiTheme="majorHAnsi" w:hAnsiTheme="majorHAnsi" w:cs="Arial"/>
        </w:rPr>
        <w:t>s</w:t>
      </w:r>
      <w:r w:rsidR="00E77164" w:rsidRPr="0041757E">
        <w:rPr>
          <w:rFonts w:asciiTheme="majorHAnsi" w:hAnsiTheme="majorHAnsi" w:cs="Arial"/>
        </w:rPr>
        <w:t xml:space="preserve"> of ways to encourage effective parental involvement.</w:t>
      </w:r>
    </w:p>
    <w:p w14:paraId="4C28350C" w14:textId="77777777" w:rsidR="009649E0" w:rsidRPr="0041757E" w:rsidRDefault="009649E0" w:rsidP="0041757E">
      <w:pPr>
        <w:spacing w:line="360" w:lineRule="auto"/>
        <w:rPr>
          <w:rFonts w:asciiTheme="majorHAnsi" w:hAnsiTheme="majorHAnsi" w:cs="Arial"/>
          <w:color w:val="008000"/>
        </w:rPr>
      </w:pPr>
    </w:p>
    <w:p w14:paraId="0C409A42" w14:textId="196D5B3F" w:rsidR="00152198" w:rsidRPr="0041757E" w:rsidRDefault="00EC29CA" w:rsidP="0041757E">
      <w:pPr>
        <w:spacing w:line="360" w:lineRule="auto"/>
        <w:rPr>
          <w:rFonts w:asciiTheme="majorHAnsi" w:hAnsiTheme="majorHAnsi" w:cs="Arial"/>
        </w:rPr>
      </w:pPr>
      <w:r w:rsidRPr="0041757E">
        <w:rPr>
          <w:rFonts w:asciiTheme="majorHAnsi" w:hAnsiTheme="majorHAnsi" w:cs="Arial"/>
        </w:rPr>
        <w:t>Rosenthal and Sawyers (1996)</w:t>
      </w:r>
      <w:r w:rsidR="00152198" w:rsidRPr="0041757E">
        <w:rPr>
          <w:rFonts w:asciiTheme="majorHAnsi" w:hAnsiTheme="majorHAnsi" w:cs="Arial"/>
        </w:rPr>
        <w:t xml:space="preserve"> also state that young children need </w:t>
      </w:r>
      <w:r w:rsidRPr="0041757E">
        <w:rPr>
          <w:rFonts w:asciiTheme="majorHAnsi" w:hAnsiTheme="majorHAnsi" w:cs="Arial"/>
        </w:rPr>
        <w:t xml:space="preserve">as much </w:t>
      </w:r>
      <w:r w:rsidR="00152198" w:rsidRPr="0041757E">
        <w:rPr>
          <w:rFonts w:asciiTheme="majorHAnsi" w:hAnsiTheme="majorHAnsi" w:cs="Arial"/>
        </w:rPr>
        <w:t>continuity within their lives as possible.</w:t>
      </w:r>
      <w:r w:rsidRPr="0041757E">
        <w:rPr>
          <w:rFonts w:asciiTheme="majorHAnsi" w:hAnsiTheme="majorHAnsi" w:cs="Arial"/>
        </w:rPr>
        <w:t xml:space="preserve">  Practitioners need to understand children’s lives at home and parents need to understand their lives at school.  </w:t>
      </w:r>
      <w:r w:rsidR="00C13A0E">
        <w:rPr>
          <w:rFonts w:asciiTheme="majorHAnsi" w:hAnsiTheme="majorHAnsi" w:cs="Arial"/>
        </w:rPr>
        <w:t>Empirical evidence shows this establishes key factors by the use of  regular</w:t>
      </w:r>
      <w:r w:rsidRPr="0041757E">
        <w:rPr>
          <w:rFonts w:asciiTheme="majorHAnsi" w:hAnsiTheme="majorHAnsi" w:cs="Arial"/>
        </w:rPr>
        <w:t xml:space="preserve"> meet</w:t>
      </w:r>
      <w:r w:rsidR="00C13A0E">
        <w:rPr>
          <w:rFonts w:asciiTheme="majorHAnsi" w:hAnsiTheme="majorHAnsi" w:cs="Arial"/>
        </w:rPr>
        <w:t>ings</w:t>
      </w:r>
      <w:r w:rsidRPr="0041757E">
        <w:rPr>
          <w:rFonts w:asciiTheme="majorHAnsi" w:hAnsiTheme="majorHAnsi" w:cs="Arial"/>
        </w:rPr>
        <w:t xml:space="preserve"> with parents to discuss </w:t>
      </w:r>
      <w:r w:rsidR="009649E0" w:rsidRPr="0041757E">
        <w:rPr>
          <w:rFonts w:asciiTheme="majorHAnsi" w:hAnsiTheme="majorHAnsi" w:cs="Arial"/>
        </w:rPr>
        <w:t>pupils to create profiles</w:t>
      </w:r>
      <w:r w:rsidRPr="0041757E">
        <w:rPr>
          <w:rFonts w:asciiTheme="majorHAnsi" w:hAnsiTheme="majorHAnsi" w:cs="Arial"/>
        </w:rPr>
        <w:t xml:space="preserve">, </w:t>
      </w:r>
      <w:r w:rsidR="00C13A0E">
        <w:rPr>
          <w:rFonts w:asciiTheme="majorHAnsi" w:hAnsiTheme="majorHAnsi" w:cs="Arial"/>
        </w:rPr>
        <w:t>to continually gather</w:t>
      </w:r>
      <w:r w:rsidRPr="0041757E">
        <w:rPr>
          <w:rFonts w:asciiTheme="majorHAnsi" w:hAnsiTheme="majorHAnsi" w:cs="Arial"/>
        </w:rPr>
        <w:t xml:space="preserve"> as much information as possible about each pupils</w:t>
      </w:r>
      <w:r w:rsidR="000B5B66" w:rsidRPr="0041757E">
        <w:rPr>
          <w:rFonts w:asciiTheme="majorHAnsi" w:hAnsiTheme="majorHAnsi" w:cs="Arial"/>
        </w:rPr>
        <w:t xml:space="preserve">, </w:t>
      </w:r>
      <w:r w:rsidR="00C13A0E">
        <w:rPr>
          <w:rFonts w:asciiTheme="majorHAnsi" w:hAnsiTheme="majorHAnsi" w:cs="Arial"/>
        </w:rPr>
        <w:t>to</w:t>
      </w:r>
      <w:r w:rsidR="000B5B66" w:rsidRPr="0041757E">
        <w:rPr>
          <w:rFonts w:asciiTheme="majorHAnsi" w:hAnsiTheme="majorHAnsi" w:cs="Arial"/>
        </w:rPr>
        <w:t xml:space="preserve"> ascertain what their interests are and how they can best be supported with their learning.  </w:t>
      </w:r>
      <w:r w:rsidR="00C13A0E">
        <w:rPr>
          <w:rFonts w:asciiTheme="majorHAnsi" w:hAnsiTheme="majorHAnsi" w:cs="Arial"/>
        </w:rPr>
        <w:t>Gathering this</w:t>
      </w:r>
      <w:r w:rsidR="000B5B66" w:rsidRPr="0041757E">
        <w:rPr>
          <w:rFonts w:asciiTheme="majorHAnsi" w:hAnsiTheme="majorHAnsi" w:cs="Arial"/>
        </w:rPr>
        <w:t xml:space="preserve"> information be</w:t>
      </w:r>
      <w:r w:rsidR="00C13A0E">
        <w:rPr>
          <w:rFonts w:asciiTheme="majorHAnsi" w:hAnsiTheme="majorHAnsi" w:cs="Arial"/>
        </w:rPr>
        <w:t>fore they begin school through home v</w:t>
      </w:r>
      <w:r w:rsidR="000B5B66" w:rsidRPr="0041757E">
        <w:rPr>
          <w:rFonts w:asciiTheme="majorHAnsi" w:hAnsiTheme="majorHAnsi" w:cs="Arial"/>
        </w:rPr>
        <w:t xml:space="preserve">isits, where parents/carers, along with their children, </w:t>
      </w:r>
      <w:r w:rsidR="00C13A0E">
        <w:rPr>
          <w:rFonts w:asciiTheme="majorHAnsi" w:hAnsiTheme="majorHAnsi" w:cs="Arial"/>
        </w:rPr>
        <w:t>can be</w:t>
      </w:r>
      <w:r w:rsidR="000B5B66" w:rsidRPr="0041757E">
        <w:rPr>
          <w:rFonts w:asciiTheme="majorHAnsi" w:hAnsiTheme="majorHAnsi" w:cs="Arial"/>
        </w:rPr>
        <w:t xml:space="preserve"> offered an opportunity for practitioners to visit them in their home environment.  This </w:t>
      </w:r>
      <w:r w:rsidR="00C13A0E">
        <w:rPr>
          <w:rFonts w:asciiTheme="majorHAnsi" w:hAnsiTheme="majorHAnsi" w:cs="Arial"/>
        </w:rPr>
        <w:t>can be</w:t>
      </w:r>
      <w:r w:rsidR="000B5B66" w:rsidRPr="0041757E">
        <w:rPr>
          <w:rFonts w:asciiTheme="majorHAnsi" w:hAnsiTheme="majorHAnsi" w:cs="Arial"/>
        </w:rPr>
        <w:t xml:space="preserve"> </w:t>
      </w:r>
      <w:r w:rsidR="00C13A0E">
        <w:rPr>
          <w:rFonts w:asciiTheme="majorHAnsi" w:hAnsiTheme="majorHAnsi" w:cs="Arial"/>
        </w:rPr>
        <w:t>an</w:t>
      </w:r>
      <w:r w:rsidR="000B5B66" w:rsidRPr="0041757E">
        <w:rPr>
          <w:rFonts w:asciiTheme="majorHAnsi" w:hAnsiTheme="majorHAnsi" w:cs="Arial"/>
        </w:rPr>
        <w:t xml:space="preserve"> opportunity for parents/carers to speak openly in the comfort of their own home and also enables the practitioner to see the child play freely in their own environment.</w:t>
      </w:r>
    </w:p>
    <w:p w14:paraId="2CABB64A" w14:textId="77777777" w:rsidR="009649E0" w:rsidRPr="0041757E" w:rsidRDefault="009649E0" w:rsidP="0041757E">
      <w:pPr>
        <w:spacing w:line="360" w:lineRule="auto"/>
        <w:rPr>
          <w:rFonts w:asciiTheme="majorHAnsi" w:hAnsiTheme="majorHAnsi" w:cs="Arial"/>
        </w:rPr>
      </w:pPr>
    </w:p>
    <w:p w14:paraId="2A16DBBB" w14:textId="6502F1E2" w:rsidR="001346C6" w:rsidRPr="0041757E" w:rsidRDefault="000972A5" w:rsidP="0041757E">
      <w:pPr>
        <w:spacing w:line="360" w:lineRule="auto"/>
        <w:rPr>
          <w:rFonts w:asciiTheme="majorHAnsi" w:hAnsiTheme="majorHAnsi" w:cs="Arial"/>
        </w:rPr>
      </w:pPr>
      <w:r w:rsidRPr="0041757E">
        <w:rPr>
          <w:rFonts w:asciiTheme="majorHAnsi" w:hAnsiTheme="majorHAnsi" w:cs="Arial"/>
        </w:rPr>
        <w:t>John Locke</w:t>
      </w:r>
      <w:r w:rsidR="00D50D37" w:rsidRPr="0041757E">
        <w:rPr>
          <w:rFonts w:asciiTheme="majorHAnsi" w:hAnsiTheme="majorHAnsi" w:cs="Arial"/>
        </w:rPr>
        <w:t xml:space="preserve"> (</w:t>
      </w:r>
      <w:r w:rsidR="00537542" w:rsidRPr="0041757E">
        <w:rPr>
          <w:rFonts w:asciiTheme="majorHAnsi" w:hAnsiTheme="majorHAnsi" w:cs="Arial"/>
        </w:rPr>
        <w:t>1632 - 1704</w:t>
      </w:r>
      <w:r w:rsidR="00D50D37" w:rsidRPr="0041757E">
        <w:rPr>
          <w:rFonts w:asciiTheme="majorHAnsi" w:hAnsiTheme="majorHAnsi" w:cs="Arial"/>
        </w:rPr>
        <w:t xml:space="preserve">) </w:t>
      </w:r>
      <w:r w:rsidRPr="0041757E">
        <w:rPr>
          <w:rFonts w:asciiTheme="majorHAnsi" w:hAnsiTheme="majorHAnsi" w:cs="Arial"/>
        </w:rPr>
        <w:t>advocated that children’s play must be free and unrestrained, emphasising that early</w:t>
      </w:r>
      <w:r w:rsidR="003451E7" w:rsidRPr="0041757E">
        <w:rPr>
          <w:rFonts w:asciiTheme="majorHAnsi" w:hAnsiTheme="majorHAnsi" w:cs="Arial"/>
        </w:rPr>
        <w:t xml:space="preserve"> learning needs to be a pleasur</w:t>
      </w:r>
      <w:r w:rsidRPr="0041757E">
        <w:rPr>
          <w:rFonts w:asciiTheme="majorHAnsi" w:hAnsiTheme="majorHAnsi" w:cs="Arial"/>
        </w:rPr>
        <w:t>able experience</w:t>
      </w:r>
      <w:r w:rsidR="003451E7" w:rsidRPr="0041757E">
        <w:rPr>
          <w:rFonts w:asciiTheme="majorHAnsi" w:hAnsiTheme="majorHAnsi" w:cs="Arial"/>
        </w:rPr>
        <w:t>.  Also, he recognised the importance of observing play to determine the children’s interests.  Early learning experiences should be encouraged</w:t>
      </w:r>
      <w:r w:rsidR="004A6CDC" w:rsidRPr="0041757E">
        <w:rPr>
          <w:rFonts w:asciiTheme="majorHAnsi" w:hAnsiTheme="majorHAnsi" w:cs="Arial"/>
        </w:rPr>
        <w:t>.  Adults should strive to model activities well and through meaningful experiences that are carefully set up within the learning environment.</w:t>
      </w:r>
    </w:p>
    <w:p w14:paraId="527D0282" w14:textId="77777777" w:rsidR="009649E0" w:rsidRPr="0041757E" w:rsidRDefault="009649E0" w:rsidP="0041757E">
      <w:pPr>
        <w:spacing w:line="360" w:lineRule="auto"/>
        <w:rPr>
          <w:rFonts w:asciiTheme="majorHAnsi" w:hAnsiTheme="majorHAnsi" w:cs="Arial"/>
        </w:rPr>
      </w:pPr>
    </w:p>
    <w:p w14:paraId="45731DC4" w14:textId="3BE24712" w:rsidR="00D770A9" w:rsidRPr="0041757E" w:rsidRDefault="000A2CAC" w:rsidP="0041757E">
      <w:pPr>
        <w:spacing w:line="360" w:lineRule="auto"/>
        <w:rPr>
          <w:rFonts w:asciiTheme="majorHAnsi" w:hAnsiTheme="majorHAnsi" w:cs="Arial"/>
        </w:rPr>
      </w:pPr>
      <w:r w:rsidRPr="0041757E">
        <w:rPr>
          <w:rFonts w:asciiTheme="majorHAnsi" w:hAnsiTheme="majorHAnsi" w:cs="Arial"/>
        </w:rPr>
        <w:t xml:space="preserve">Jean Jacques Rousseau </w:t>
      </w:r>
      <w:r w:rsidR="00C403C0" w:rsidRPr="0041757E">
        <w:rPr>
          <w:rFonts w:asciiTheme="majorHAnsi" w:hAnsiTheme="majorHAnsi" w:cs="Arial"/>
        </w:rPr>
        <w:t>(</w:t>
      </w:r>
      <w:r w:rsidR="00537542" w:rsidRPr="0041757E">
        <w:rPr>
          <w:rFonts w:asciiTheme="majorHAnsi" w:hAnsiTheme="majorHAnsi" w:cs="Arial"/>
        </w:rPr>
        <w:t>1712 – 1778)</w:t>
      </w:r>
      <w:r w:rsidRPr="0041757E">
        <w:rPr>
          <w:rFonts w:asciiTheme="majorHAnsi" w:hAnsiTheme="majorHAnsi" w:cs="Arial"/>
        </w:rPr>
        <w:t xml:space="preserve"> was the first to argue the need for children to be children</w:t>
      </w:r>
      <w:r w:rsidR="00C403C0" w:rsidRPr="0041757E">
        <w:rPr>
          <w:rFonts w:asciiTheme="majorHAnsi" w:hAnsiTheme="majorHAnsi" w:cs="Arial"/>
        </w:rPr>
        <w:t xml:space="preserve">.  He </w:t>
      </w:r>
      <w:r w:rsidR="00463D65" w:rsidRPr="0041757E">
        <w:rPr>
          <w:rFonts w:asciiTheme="majorHAnsi" w:hAnsiTheme="majorHAnsi" w:cs="Arial"/>
        </w:rPr>
        <w:t xml:space="preserve">believed </w:t>
      </w:r>
      <w:r w:rsidR="00C403C0" w:rsidRPr="0041757E">
        <w:rPr>
          <w:rFonts w:asciiTheme="majorHAnsi" w:hAnsiTheme="majorHAnsi" w:cs="Arial"/>
        </w:rPr>
        <w:t>that learning should be based on children</w:t>
      </w:r>
      <w:r w:rsidR="00D770A9" w:rsidRPr="0041757E">
        <w:rPr>
          <w:rFonts w:asciiTheme="majorHAnsi" w:hAnsiTheme="majorHAnsi" w:cs="Arial"/>
        </w:rPr>
        <w:t>’</w:t>
      </w:r>
      <w:r w:rsidR="00C403C0" w:rsidRPr="0041757E">
        <w:rPr>
          <w:rFonts w:asciiTheme="majorHAnsi" w:hAnsiTheme="majorHAnsi" w:cs="Arial"/>
        </w:rPr>
        <w:t>s abilities, interests and needs, whilst being sensitive to their developmental levels.  Early learning environments are meant to be informal settings, encouraging the children to explore using their senses and motor abilities.  He also recognised the effect a poor learning environment had on the child’s later abilities.</w:t>
      </w:r>
    </w:p>
    <w:p w14:paraId="6246AAA5" w14:textId="77777777" w:rsidR="00F72FEE" w:rsidRPr="0041757E" w:rsidRDefault="00F72FEE" w:rsidP="0041757E">
      <w:pPr>
        <w:widowControl w:val="0"/>
        <w:autoSpaceDE w:val="0"/>
        <w:autoSpaceDN w:val="0"/>
        <w:adjustRightInd w:val="0"/>
        <w:spacing w:line="360" w:lineRule="auto"/>
        <w:rPr>
          <w:rFonts w:asciiTheme="majorHAnsi" w:hAnsiTheme="majorHAnsi" w:cs="Arial"/>
        </w:rPr>
      </w:pPr>
    </w:p>
    <w:p w14:paraId="24443C65" w14:textId="3279C746" w:rsidR="00F72FEE" w:rsidRPr="0041757E" w:rsidRDefault="00F72FEE" w:rsidP="0041757E">
      <w:pPr>
        <w:widowControl w:val="0"/>
        <w:autoSpaceDE w:val="0"/>
        <w:autoSpaceDN w:val="0"/>
        <w:adjustRightInd w:val="0"/>
        <w:spacing w:line="360" w:lineRule="auto"/>
        <w:rPr>
          <w:rFonts w:asciiTheme="majorHAnsi" w:hAnsiTheme="majorHAnsi" w:cs="Arial"/>
          <w:lang w:val="en-US"/>
        </w:rPr>
      </w:pPr>
      <w:r w:rsidRPr="0041757E">
        <w:rPr>
          <w:rFonts w:asciiTheme="majorHAnsi" w:hAnsiTheme="majorHAnsi" w:cs="Arial"/>
          <w:lang w:val="en-US"/>
        </w:rPr>
        <w:t>Rich environ</w:t>
      </w:r>
      <w:r w:rsidR="00DA3803" w:rsidRPr="0041757E">
        <w:rPr>
          <w:rFonts w:asciiTheme="majorHAnsi" w:hAnsiTheme="majorHAnsi" w:cs="Arial"/>
          <w:lang w:val="en-US"/>
        </w:rPr>
        <w:t xml:space="preserve">ments indoors have a direct effect on the </w:t>
      </w:r>
      <w:r w:rsidRPr="0041757E">
        <w:rPr>
          <w:rFonts w:asciiTheme="majorHAnsi" w:hAnsiTheme="majorHAnsi" w:cs="Arial"/>
          <w:lang w:val="en-US"/>
        </w:rPr>
        <w:t>children’s</w:t>
      </w:r>
      <w:r w:rsidR="00DA3803" w:rsidRPr="0041757E">
        <w:rPr>
          <w:rFonts w:asciiTheme="majorHAnsi" w:hAnsiTheme="majorHAnsi" w:cs="Arial"/>
          <w:lang w:val="en-US"/>
        </w:rPr>
        <w:t xml:space="preserve"> quality of</w:t>
      </w:r>
      <w:r w:rsidRPr="0041757E">
        <w:rPr>
          <w:rFonts w:asciiTheme="majorHAnsi" w:hAnsiTheme="majorHAnsi" w:cs="Arial"/>
          <w:lang w:val="en-US"/>
        </w:rPr>
        <w:t xml:space="preserve"> lear</w:t>
      </w:r>
      <w:r w:rsidR="00DA3803" w:rsidRPr="0041757E">
        <w:rPr>
          <w:rFonts w:asciiTheme="majorHAnsi" w:hAnsiTheme="majorHAnsi" w:cs="Arial"/>
          <w:lang w:val="en-US"/>
        </w:rPr>
        <w:t>ning and development.</w:t>
      </w:r>
      <w:r w:rsidR="00E33717" w:rsidRPr="0041757E">
        <w:rPr>
          <w:rFonts w:asciiTheme="majorHAnsi" w:hAnsiTheme="majorHAnsi" w:cs="Arial"/>
          <w:lang w:val="en-US"/>
        </w:rPr>
        <w:t xml:space="preserve"> A rich environment</w:t>
      </w:r>
      <w:r w:rsidRPr="0041757E">
        <w:rPr>
          <w:rFonts w:asciiTheme="majorHAnsi" w:hAnsiTheme="majorHAnsi" w:cs="Arial"/>
          <w:lang w:val="en-US"/>
        </w:rPr>
        <w:t xml:space="preserve"> should be </w:t>
      </w:r>
      <w:r w:rsidR="00E33717" w:rsidRPr="0041757E">
        <w:rPr>
          <w:rFonts w:asciiTheme="majorHAnsi" w:hAnsiTheme="majorHAnsi" w:cs="Arial"/>
          <w:lang w:val="en-US"/>
        </w:rPr>
        <w:t xml:space="preserve">appropriate for the child, </w:t>
      </w:r>
      <w:r w:rsidRPr="0041757E">
        <w:rPr>
          <w:rFonts w:asciiTheme="majorHAnsi" w:hAnsiTheme="majorHAnsi" w:cs="Arial"/>
          <w:lang w:val="en-US"/>
        </w:rPr>
        <w:t>attractive</w:t>
      </w:r>
      <w:r w:rsidR="00DA3803" w:rsidRPr="0041757E">
        <w:rPr>
          <w:rFonts w:asciiTheme="majorHAnsi" w:hAnsiTheme="majorHAnsi" w:cs="Arial"/>
          <w:lang w:val="en-US"/>
        </w:rPr>
        <w:t>,</w:t>
      </w:r>
      <w:r w:rsidRPr="0041757E">
        <w:rPr>
          <w:rFonts w:asciiTheme="majorHAnsi" w:hAnsiTheme="majorHAnsi" w:cs="Arial"/>
          <w:lang w:val="en-US"/>
        </w:rPr>
        <w:t xml:space="preserve"> </w:t>
      </w:r>
      <w:r w:rsidR="00DA3803" w:rsidRPr="0041757E">
        <w:rPr>
          <w:rFonts w:asciiTheme="majorHAnsi" w:hAnsiTheme="majorHAnsi" w:cs="Arial"/>
          <w:lang w:val="en-US"/>
        </w:rPr>
        <w:t>interesting</w:t>
      </w:r>
      <w:r w:rsidRPr="0041757E">
        <w:rPr>
          <w:rFonts w:asciiTheme="majorHAnsi" w:hAnsiTheme="majorHAnsi" w:cs="Arial"/>
          <w:lang w:val="en-US"/>
        </w:rPr>
        <w:t xml:space="preserve"> and </w:t>
      </w:r>
      <w:r w:rsidR="00E33717" w:rsidRPr="0041757E">
        <w:rPr>
          <w:rFonts w:asciiTheme="majorHAnsi" w:hAnsiTheme="majorHAnsi" w:cs="Arial"/>
          <w:lang w:val="en-US"/>
        </w:rPr>
        <w:t>children should feel safe and</w:t>
      </w:r>
      <w:r w:rsidR="00DA3803" w:rsidRPr="0041757E">
        <w:rPr>
          <w:rFonts w:asciiTheme="majorHAnsi" w:hAnsiTheme="majorHAnsi" w:cs="Arial"/>
          <w:lang w:val="en-US"/>
        </w:rPr>
        <w:t xml:space="preserve"> </w:t>
      </w:r>
      <w:r w:rsidRPr="0041757E">
        <w:rPr>
          <w:rFonts w:asciiTheme="majorHAnsi" w:hAnsiTheme="majorHAnsi" w:cs="Arial"/>
          <w:lang w:val="en-US"/>
        </w:rPr>
        <w:t>happy t</w:t>
      </w:r>
      <w:r w:rsidR="00E33717" w:rsidRPr="0041757E">
        <w:rPr>
          <w:rFonts w:asciiTheme="majorHAnsi" w:hAnsiTheme="majorHAnsi" w:cs="Arial"/>
          <w:lang w:val="en-US"/>
        </w:rPr>
        <w:t>o be there where they</w:t>
      </w:r>
      <w:r w:rsidRPr="0041757E">
        <w:rPr>
          <w:rFonts w:asciiTheme="majorHAnsi" w:hAnsiTheme="majorHAnsi" w:cs="Arial"/>
          <w:lang w:val="en-US"/>
        </w:rPr>
        <w:t xml:space="preserve"> can confidently play and learn.</w:t>
      </w:r>
    </w:p>
    <w:p w14:paraId="515581AD" w14:textId="5784D083" w:rsidR="00F72FEE" w:rsidRPr="0041757E" w:rsidRDefault="00E33717" w:rsidP="0041757E">
      <w:pPr>
        <w:spacing w:line="360" w:lineRule="auto"/>
        <w:rPr>
          <w:rFonts w:asciiTheme="majorHAnsi" w:hAnsiTheme="majorHAnsi" w:cs="Arial"/>
          <w:lang w:val="en-US"/>
        </w:rPr>
      </w:pPr>
      <w:r w:rsidRPr="0041757E">
        <w:rPr>
          <w:rFonts w:asciiTheme="majorHAnsi" w:hAnsiTheme="majorHAnsi" w:cs="Arial"/>
          <w:lang w:val="en-US"/>
        </w:rPr>
        <w:t xml:space="preserve">Indoor space needs considerate </w:t>
      </w:r>
      <w:r w:rsidR="00F72FEE" w:rsidRPr="0041757E">
        <w:rPr>
          <w:rFonts w:asciiTheme="majorHAnsi" w:hAnsiTheme="majorHAnsi" w:cs="Arial"/>
          <w:lang w:val="en-US"/>
        </w:rPr>
        <w:t>pla</w:t>
      </w:r>
      <w:r w:rsidRPr="0041757E">
        <w:rPr>
          <w:rFonts w:asciiTheme="majorHAnsi" w:hAnsiTheme="majorHAnsi" w:cs="Arial"/>
          <w:lang w:val="en-US"/>
        </w:rPr>
        <w:t>nning as it needs to be adaptable</w:t>
      </w:r>
      <w:r w:rsidR="00F72FEE" w:rsidRPr="0041757E">
        <w:rPr>
          <w:rFonts w:asciiTheme="majorHAnsi" w:hAnsiTheme="majorHAnsi" w:cs="Arial"/>
          <w:lang w:val="en-US"/>
        </w:rPr>
        <w:t xml:space="preserve"> </w:t>
      </w:r>
      <w:r w:rsidRPr="0041757E">
        <w:rPr>
          <w:rFonts w:asciiTheme="majorHAnsi" w:hAnsiTheme="majorHAnsi" w:cs="Arial"/>
          <w:lang w:val="en-US"/>
        </w:rPr>
        <w:t xml:space="preserve">enough so </w:t>
      </w:r>
      <w:r w:rsidR="00F72FEE" w:rsidRPr="0041757E">
        <w:rPr>
          <w:rFonts w:asciiTheme="majorHAnsi" w:hAnsiTheme="majorHAnsi" w:cs="Arial"/>
          <w:lang w:val="en-US"/>
        </w:rPr>
        <w:t>children’s changing interests and needs</w:t>
      </w:r>
      <w:r w:rsidRPr="0041757E">
        <w:rPr>
          <w:rFonts w:asciiTheme="majorHAnsi" w:hAnsiTheme="majorHAnsi" w:cs="Arial"/>
          <w:lang w:val="en-US"/>
        </w:rPr>
        <w:t xml:space="preserve"> can be accommodated</w:t>
      </w:r>
      <w:r w:rsidR="00F72FEE" w:rsidRPr="0041757E">
        <w:rPr>
          <w:rFonts w:asciiTheme="majorHAnsi" w:hAnsiTheme="majorHAnsi" w:cs="Arial"/>
          <w:lang w:val="en-US"/>
        </w:rPr>
        <w:t>. Books need to be attractive and well maintained and re</w:t>
      </w:r>
      <w:r w:rsidRPr="0041757E">
        <w:rPr>
          <w:rFonts w:asciiTheme="majorHAnsi" w:hAnsiTheme="majorHAnsi" w:cs="Arial"/>
          <w:lang w:val="en-US"/>
        </w:rPr>
        <w:t>flect children’s fascinations and r</w:t>
      </w:r>
      <w:r w:rsidR="00F72FEE" w:rsidRPr="0041757E">
        <w:rPr>
          <w:rFonts w:asciiTheme="majorHAnsi" w:hAnsiTheme="majorHAnsi" w:cs="Arial"/>
          <w:lang w:val="en-US"/>
        </w:rPr>
        <w:t>esources should be accessible by children themselves.</w:t>
      </w:r>
    </w:p>
    <w:p w14:paraId="1FB8D710" w14:textId="25721666" w:rsidR="003A1610" w:rsidRPr="0041757E" w:rsidRDefault="00E33717" w:rsidP="0041757E">
      <w:pPr>
        <w:spacing w:line="360" w:lineRule="auto"/>
        <w:rPr>
          <w:rFonts w:asciiTheme="majorHAnsi" w:hAnsiTheme="majorHAnsi" w:cs="Arial"/>
          <w:bCs/>
        </w:rPr>
      </w:pPr>
      <w:r w:rsidRPr="0041757E">
        <w:rPr>
          <w:rFonts w:asciiTheme="majorHAnsi" w:eastAsia="Times New Roman" w:hAnsiTheme="majorHAnsi" w:cs="Arial"/>
          <w:shd w:val="clear" w:color="auto" w:fill="FFFFFF"/>
        </w:rPr>
        <w:t>Ideally children</w:t>
      </w:r>
      <w:r w:rsidR="00F72FEE" w:rsidRPr="0041757E">
        <w:rPr>
          <w:rFonts w:asciiTheme="majorHAnsi" w:eastAsia="Times New Roman" w:hAnsiTheme="majorHAnsi" w:cs="Arial"/>
          <w:shd w:val="clear" w:color="auto" w:fill="FFFFFF"/>
        </w:rPr>
        <w:t xml:space="preserve"> should have access to outdoor space on a daily basis</w:t>
      </w:r>
      <w:r w:rsidR="006B2B2D" w:rsidRPr="0041757E">
        <w:rPr>
          <w:rFonts w:asciiTheme="majorHAnsi" w:eastAsia="Times New Roman" w:hAnsiTheme="majorHAnsi" w:cs="Arial"/>
          <w:shd w:val="clear" w:color="auto" w:fill="FFFFFF"/>
        </w:rPr>
        <w:t xml:space="preserve"> as </w:t>
      </w:r>
      <w:r w:rsidRPr="0041757E">
        <w:rPr>
          <w:rFonts w:asciiTheme="majorHAnsi" w:eastAsia="Times New Roman" w:hAnsiTheme="majorHAnsi" w:cs="Arial"/>
          <w:shd w:val="clear" w:color="auto" w:fill="FFFFFF"/>
        </w:rPr>
        <w:t xml:space="preserve">they benefit enormously from learning outdoors. Being outdoors allows children to move around without </w:t>
      </w:r>
      <w:r w:rsidR="00F72FEE" w:rsidRPr="0041757E">
        <w:rPr>
          <w:rFonts w:asciiTheme="majorHAnsi" w:eastAsia="Times New Roman" w:hAnsiTheme="majorHAnsi" w:cs="Arial"/>
          <w:shd w:val="clear" w:color="auto" w:fill="FFFFFF"/>
        </w:rPr>
        <w:t>the restrictions of being in</w:t>
      </w:r>
      <w:r w:rsidR="00BD2D35" w:rsidRPr="0041757E">
        <w:rPr>
          <w:rFonts w:asciiTheme="majorHAnsi" w:eastAsia="Times New Roman" w:hAnsiTheme="majorHAnsi" w:cs="Arial"/>
          <w:shd w:val="clear" w:color="auto" w:fill="FFFFFF"/>
        </w:rPr>
        <w:t>side. They are able to use</w:t>
      </w:r>
      <w:r w:rsidR="00F72FEE" w:rsidRPr="0041757E">
        <w:rPr>
          <w:rFonts w:asciiTheme="majorHAnsi" w:eastAsia="Times New Roman" w:hAnsiTheme="majorHAnsi" w:cs="Arial"/>
          <w:shd w:val="clear" w:color="auto" w:fill="FFFFFF"/>
        </w:rPr>
        <w:t xml:space="preserve"> a</w:t>
      </w:r>
      <w:r w:rsidRPr="0041757E">
        <w:rPr>
          <w:rFonts w:asciiTheme="majorHAnsi" w:eastAsia="Times New Roman" w:hAnsiTheme="majorHAnsi" w:cs="Arial"/>
          <w:shd w:val="clear" w:color="auto" w:fill="FFFFFF"/>
        </w:rPr>
        <w:t xml:space="preserve"> multisensory approach </w:t>
      </w:r>
      <w:r w:rsidR="00F72FEE" w:rsidRPr="0041757E">
        <w:rPr>
          <w:rFonts w:asciiTheme="majorHAnsi" w:eastAsia="Times New Roman" w:hAnsiTheme="majorHAnsi" w:cs="Arial"/>
          <w:shd w:val="clear" w:color="auto" w:fill="FFFFFF"/>
        </w:rPr>
        <w:t xml:space="preserve">to </w:t>
      </w:r>
      <w:r w:rsidR="00BD2D35" w:rsidRPr="0041757E">
        <w:rPr>
          <w:rFonts w:asciiTheme="majorHAnsi" w:eastAsia="Times New Roman" w:hAnsiTheme="majorHAnsi" w:cs="Arial"/>
          <w:shd w:val="clear" w:color="auto" w:fill="FFFFFF"/>
        </w:rPr>
        <w:t xml:space="preserve">learning, where physical activity is enhanced, allowing opportunities for big scale play, creativity and problem-solving collaboratively, whilst taking risks. </w:t>
      </w:r>
      <w:r w:rsidR="006354F9" w:rsidRPr="0041757E">
        <w:rPr>
          <w:rFonts w:asciiTheme="majorHAnsi" w:hAnsiTheme="majorHAnsi" w:cs="Arial"/>
        </w:rPr>
        <w:t>School settings provide</w:t>
      </w:r>
      <w:r w:rsidR="002B4BCD" w:rsidRPr="0041757E">
        <w:rPr>
          <w:rFonts w:asciiTheme="majorHAnsi" w:hAnsiTheme="majorHAnsi" w:cs="Arial"/>
        </w:rPr>
        <w:t xml:space="preserve"> </w:t>
      </w:r>
      <w:r w:rsidR="006354F9" w:rsidRPr="0041757E">
        <w:rPr>
          <w:rFonts w:asciiTheme="majorHAnsi" w:hAnsiTheme="majorHAnsi" w:cs="Arial"/>
        </w:rPr>
        <w:t xml:space="preserve">activities to promote </w:t>
      </w:r>
      <w:r w:rsidR="002B4BCD" w:rsidRPr="0041757E">
        <w:rPr>
          <w:rFonts w:asciiTheme="majorHAnsi" w:hAnsiTheme="majorHAnsi" w:cs="Arial"/>
        </w:rPr>
        <w:t xml:space="preserve">collaboration and negotiation between peers that </w:t>
      </w:r>
      <w:r w:rsidR="006354F9" w:rsidRPr="0041757E">
        <w:rPr>
          <w:rFonts w:asciiTheme="majorHAnsi" w:hAnsiTheme="majorHAnsi" w:cs="Arial"/>
        </w:rPr>
        <w:t xml:space="preserve">is </w:t>
      </w:r>
      <w:r w:rsidR="002B4BCD" w:rsidRPr="0041757E">
        <w:rPr>
          <w:rFonts w:asciiTheme="majorHAnsi" w:hAnsiTheme="majorHAnsi" w:cs="Arial"/>
        </w:rPr>
        <w:t xml:space="preserve">different from many home settings (Faulkner </w:t>
      </w:r>
      <w:r w:rsidR="00D10068" w:rsidRPr="0041757E">
        <w:rPr>
          <w:rFonts w:asciiTheme="majorHAnsi" w:hAnsiTheme="majorHAnsi" w:cs="Arial"/>
        </w:rPr>
        <w:t xml:space="preserve">and Miell </w:t>
      </w:r>
      <w:r w:rsidR="002B4BCD" w:rsidRPr="0041757E">
        <w:rPr>
          <w:rFonts w:asciiTheme="majorHAnsi" w:hAnsiTheme="majorHAnsi" w:cs="Arial"/>
        </w:rPr>
        <w:t>1991)</w:t>
      </w:r>
      <w:r w:rsidR="002B4BCD" w:rsidRPr="0041757E">
        <w:rPr>
          <w:rFonts w:asciiTheme="majorHAnsi" w:hAnsiTheme="majorHAnsi" w:cs="Arial"/>
          <w:b/>
          <w:bCs/>
        </w:rPr>
        <w:t xml:space="preserve"> </w:t>
      </w:r>
      <w:r w:rsidR="00CF7F78" w:rsidRPr="0041757E">
        <w:rPr>
          <w:rFonts w:asciiTheme="majorHAnsi" w:eastAsia="Times New Roman" w:hAnsiTheme="majorHAnsi" w:cs="Arial"/>
          <w:shd w:val="clear" w:color="auto" w:fill="FFFFFF"/>
        </w:rPr>
        <w:t>The outdoor environment</w:t>
      </w:r>
      <w:r w:rsidR="00F72FEE" w:rsidRPr="0041757E">
        <w:rPr>
          <w:rFonts w:asciiTheme="majorHAnsi" w:eastAsia="Times New Roman" w:hAnsiTheme="majorHAnsi" w:cs="Arial"/>
          <w:shd w:val="clear" w:color="auto" w:fill="FFFFFF"/>
        </w:rPr>
        <w:t xml:space="preserve"> supports </w:t>
      </w:r>
      <w:r w:rsidR="006B2B2D" w:rsidRPr="0041757E">
        <w:rPr>
          <w:rFonts w:asciiTheme="majorHAnsi" w:eastAsia="Times New Roman" w:hAnsiTheme="majorHAnsi" w:cs="Arial"/>
          <w:shd w:val="clear" w:color="auto" w:fill="FFFFFF"/>
        </w:rPr>
        <w:t xml:space="preserve">play and </w:t>
      </w:r>
      <w:r w:rsidR="00F72FEE" w:rsidRPr="0041757E">
        <w:rPr>
          <w:rFonts w:asciiTheme="majorHAnsi" w:eastAsia="Times New Roman" w:hAnsiTheme="majorHAnsi" w:cs="Arial"/>
          <w:shd w:val="clear" w:color="auto" w:fill="FFFFFF"/>
        </w:rPr>
        <w:t>active learning and whe</w:t>
      </w:r>
      <w:r w:rsidR="006B2B2D" w:rsidRPr="0041757E">
        <w:rPr>
          <w:rFonts w:asciiTheme="majorHAnsi" w:eastAsia="Times New Roman" w:hAnsiTheme="majorHAnsi" w:cs="Arial"/>
          <w:shd w:val="clear" w:color="auto" w:fill="FFFFFF"/>
        </w:rPr>
        <w:t xml:space="preserve">n balanced with quiet areas, where children can </w:t>
      </w:r>
      <w:r w:rsidR="00F72FEE" w:rsidRPr="0041757E">
        <w:rPr>
          <w:rFonts w:asciiTheme="majorHAnsi" w:eastAsia="Times New Roman" w:hAnsiTheme="majorHAnsi" w:cs="Arial"/>
          <w:shd w:val="clear" w:color="auto" w:fill="FFFFFF"/>
        </w:rPr>
        <w:t>ref</w:t>
      </w:r>
      <w:r w:rsidR="006B2B2D" w:rsidRPr="0041757E">
        <w:rPr>
          <w:rFonts w:asciiTheme="majorHAnsi" w:eastAsia="Times New Roman" w:hAnsiTheme="majorHAnsi" w:cs="Arial"/>
          <w:shd w:val="clear" w:color="auto" w:fill="FFFFFF"/>
        </w:rPr>
        <w:t>lect,</w:t>
      </w:r>
      <w:r w:rsidR="00F72FEE" w:rsidRPr="0041757E">
        <w:rPr>
          <w:rFonts w:asciiTheme="majorHAnsi" w:eastAsia="Times New Roman" w:hAnsiTheme="majorHAnsi" w:cs="Arial"/>
          <w:shd w:val="clear" w:color="auto" w:fill="FFFFFF"/>
        </w:rPr>
        <w:t xml:space="preserve"> </w:t>
      </w:r>
      <w:r w:rsidR="006B2B2D" w:rsidRPr="0041757E">
        <w:rPr>
          <w:rFonts w:asciiTheme="majorHAnsi" w:eastAsia="Times New Roman" w:hAnsiTheme="majorHAnsi" w:cs="Arial"/>
          <w:shd w:val="clear" w:color="auto" w:fill="FFFFFF"/>
        </w:rPr>
        <w:t xml:space="preserve">it is </w:t>
      </w:r>
      <w:r w:rsidR="00F72FEE" w:rsidRPr="0041757E">
        <w:rPr>
          <w:rFonts w:asciiTheme="majorHAnsi" w:eastAsia="Times New Roman" w:hAnsiTheme="majorHAnsi" w:cs="Arial"/>
          <w:shd w:val="clear" w:color="auto" w:fill="FFFFFF"/>
        </w:rPr>
        <w:t>really enhance</w:t>
      </w:r>
      <w:r w:rsidR="006B2B2D" w:rsidRPr="0041757E">
        <w:rPr>
          <w:rFonts w:asciiTheme="majorHAnsi" w:eastAsia="Times New Roman" w:hAnsiTheme="majorHAnsi" w:cs="Arial"/>
          <w:shd w:val="clear" w:color="auto" w:fill="FFFFFF"/>
        </w:rPr>
        <w:t>d.</w:t>
      </w:r>
      <w:r w:rsidR="002B4BCD" w:rsidRPr="0041757E">
        <w:rPr>
          <w:rFonts w:asciiTheme="majorHAnsi" w:eastAsia="Times New Roman" w:hAnsiTheme="majorHAnsi" w:cs="Arial"/>
          <w:shd w:val="clear" w:color="auto" w:fill="FFFFFF"/>
        </w:rPr>
        <w:t xml:space="preserve"> </w:t>
      </w:r>
      <w:r w:rsidR="00F0397D" w:rsidRPr="0041757E">
        <w:rPr>
          <w:rFonts w:asciiTheme="majorHAnsi" w:eastAsia="Times New Roman" w:hAnsiTheme="majorHAnsi" w:cs="Arial"/>
          <w:shd w:val="clear" w:color="auto" w:fill="FFFFFF"/>
        </w:rPr>
        <w:t>Also, e</w:t>
      </w:r>
      <w:r w:rsidR="006354F9" w:rsidRPr="0041757E">
        <w:rPr>
          <w:rFonts w:asciiTheme="majorHAnsi" w:eastAsia="Times New Roman" w:hAnsiTheme="majorHAnsi" w:cs="Arial"/>
          <w:shd w:val="clear" w:color="auto" w:fill="FFFFFF"/>
        </w:rPr>
        <w:t>mpirical evidence suggests that children’s use of language is greater outdoors than indoors.</w:t>
      </w:r>
      <w:r w:rsidR="00D10068" w:rsidRPr="0041757E">
        <w:rPr>
          <w:rFonts w:asciiTheme="majorHAnsi" w:hAnsiTheme="majorHAnsi" w:cs="Arial"/>
          <w:bCs/>
        </w:rPr>
        <w:t xml:space="preserve"> </w:t>
      </w:r>
    </w:p>
    <w:p w14:paraId="20D615F6" w14:textId="77777777" w:rsidR="009649E0" w:rsidRPr="0041757E" w:rsidRDefault="009649E0" w:rsidP="0041757E">
      <w:pPr>
        <w:spacing w:line="360" w:lineRule="auto"/>
        <w:rPr>
          <w:rFonts w:asciiTheme="majorHAnsi" w:eastAsia="Times New Roman" w:hAnsiTheme="majorHAnsi" w:cs="Arial"/>
          <w:shd w:val="clear" w:color="auto" w:fill="FFFFFF"/>
        </w:rPr>
      </w:pPr>
    </w:p>
    <w:p w14:paraId="5069295D" w14:textId="109E27CC" w:rsidR="0071496D" w:rsidRPr="0041757E" w:rsidRDefault="00505D19" w:rsidP="0041757E">
      <w:pPr>
        <w:spacing w:line="360" w:lineRule="auto"/>
        <w:rPr>
          <w:rFonts w:asciiTheme="majorHAnsi" w:eastAsia="Times New Roman" w:hAnsiTheme="majorHAnsi" w:cs="Arial"/>
          <w:color w:val="008000"/>
          <w:shd w:val="clear" w:color="auto" w:fill="FFFFFF"/>
        </w:rPr>
      </w:pPr>
      <w:r w:rsidRPr="0041757E">
        <w:rPr>
          <w:rFonts w:asciiTheme="majorHAnsi" w:hAnsiTheme="majorHAnsi" w:cs="Arial"/>
        </w:rPr>
        <w:t>The main focus</w:t>
      </w:r>
      <w:r w:rsidR="00D770A9" w:rsidRPr="0041757E">
        <w:rPr>
          <w:rFonts w:asciiTheme="majorHAnsi" w:hAnsiTheme="majorHAnsi" w:cs="Arial"/>
        </w:rPr>
        <w:t xml:space="preserve"> of Johann Heinrich Pestalozzi</w:t>
      </w:r>
      <w:r w:rsidR="00582208" w:rsidRPr="0041757E">
        <w:rPr>
          <w:rFonts w:asciiTheme="majorHAnsi" w:hAnsiTheme="majorHAnsi" w:cs="Arial"/>
        </w:rPr>
        <w:t xml:space="preserve"> (</w:t>
      </w:r>
      <w:r w:rsidR="00537542" w:rsidRPr="0041757E">
        <w:rPr>
          <w:rFonts w:asciiTheme="majorHAnsi" w:hAnsiTheme="majorHAnsi" w:cs="Arial"/>
        </w:rPr>
        <w:t>1746 - 1827</w:t>
      </w:r>
      <w:r w:rsidR="00582208" w:rsidRPr="0041757E">
        <w:rPr>
          <w:rFonts w:asciiTheme="majorHAnsi" w:hAnsiTheme="majorHAnsi" w:cs="Arial"/>
        </w:rPr>
        <w:t>)</w:t>
      </w:r>
      <w:r w:rsidR="00582208" w:rsidRPr="0041757E">
        <w:rPr>
          <w:rFonts w:asciiTheme="majorHAnsi" w:hAnsiTheme="majorHAnsi" w:cs="Arial"/>
          <w:color w:val="FF0000"/>
        </w:rPr>
        <w:t xml:space="preserve"> </w:t>
      </w:r>
      <w:r w:rsidR="00582208" w:rsidRPr="0041757E">
        <w:rPr>
          <w:rFonts w:asciiTheme="majorHAnsi" w:hAnsiTheme="majorHAnsi" w:cs="Arial"/>
        </w:rPr>
        <w:t xml:space="preserve">was </w:t>
      </w:r>
      <w:r w:rsidR="00D770A9" w:rsidRPr="0041757E">
        <w:rPr>
          <w:rFonts w:asciiTheme="majorHAnsi" w:hAnsiTheme="majorHAnsi" w:cs="Arial"/>
        </w:rPr>
        <w:t>on the children’s right to learn through free exploration</w:t>
      </w:r>
      <w:r w:rsidRPr="0041757E">
        <w:rPr>
          <w:rFonts w:asciiTheme="majorHAnsi" w:hAnsiTheme="majorHAnsi" w:cs="Arial"/>
        </w:rPr>
        <w:t>, arguing that children develop through self-activity.</w:t>
      </w:r>
      <w:r w:rsidR="00582208" w:rsidRPr="0041757E">
        <w:rPr>
          <w:rFonts w:asciiTheme="majorHAnsi" w:hAnsiTheme="majorHAnsi" w:cs="Arial"/>
        </w:rPr>
        <w:t xml:space="preserve">  He advocated that learning passes through a hierarchy of developmental stages.  </w:t>
      </w:r>
      <w:r w:rsidR="00A227F5" w:rsidRPr="0041757E">
        <w:rPr>
          <w:rFonts w:asciiTheme="majorHAnsi" w:hAnsiTheme="majorHAnsi" w:cs="Arial"/>
        </w:rPr>
        <w:t>Learning environments needed to be structured so that children were able to learn through trial and error, observation, imitation, active participation and lots of repetition.</w:t>
      </w:r>
      <w:r w:rsidR="0071496D" w:rsidRPr="0041757E">
        <w:rPr>
          <w:rFonts w:asciiTheme="majorHAnsi" w:hAnsiTheme="majorHAnsi" w:cs="Arial"/>
        </w:rPr>
        <w:t xml:space="preserve"> The role of the adult is highly significant in early learning environments and children should feel comfortable and confident enough to explore their immediate environment. </w:t>
      </w:r>
      <w:r w:rsidR="0071496D" w:rsidRPr="0041757E">
        <w:rPr>
          <w:rFonts w:asciiTheme="majorHAnsi" w:eastAsia="Times New Roman" w:hAnsiTheme="majorHAnsi" w:cs="Arial"/>
          <w:shd w:val="clear" w:color="auto" w:fill="FFFFFF"/>
        </w:rPr>
        <w:t xml:space="preserve">The practitioner’s role is to support children in constructing their own knowledge through guiding their experiences. </w:t>
      </w:r>
      <w:r w:rsidR="001C38EC" w:rsidRPr="0041757E">
        <w:rPr>
          <w:rFonts w:asciiTheme="majorHAnsi" w:eastAsia="Times New Roman" w:hAnsiTheme="majorHAnsi" w:cs="Arial"/>
          <w:shd w:val="clear" w:color="auto" w:fill="FFFFFF"/>
        </w:rPr>
        <w:t>Piaget (1896 - 1980)</w:t>
      </w:r>
      <w:r w:rsidR="0071496D" w:rsidRPr="0041757E">
        <w:rPr>
          <w:rFonts w:asciiTheme="majorHAnsi" w:eastAsia="Times New Roman" w:hAnsiTheme="majorHAnsi" w:cs="Arial"/>
          <w:shd w:val="clear" w:color="auto" w:fill="FFFFFF"/>
        </w:rPr>
        <w:t xml:space="preserve"> was steadfast that ‘active learning’ through exploring freely is the best way for a child to learn. The adult’s role is therefore to develop and provide, based on the curriculum, a suitable learning environment, providing genuine cognitive challenges along with opportunities for progression for individual children.</w:t>
      </w:r>
    </w:p>
    <w:p w14:paraId="0D0D09DA" w14:textId="022B40FF" w:rsidR="00582208" w:rsidRPr="0041757E" w:rsidRDefault="00582208" w:rsidP="0041757E">
      <w:pPr>
        <w:tabs>
          <w:tab w:val="left" w:pos="1015"/>
        </w:tabs>
        <w:spacing w:line="360" w:lineRule="auto"/>
        <w:rPr>
          <w:rFonts w:asciiTheme="majorHAnsi" w:hAnsiTheme="majorHAnsi" w:cs="Arial"/>
        </w:rPr>
      </w:pPr>
    </w:p>
    <w:p w14:paraId="4BFFEB20" w14:textId="4091A30D" w:rsidR="00A227F5" w:rsidRPr="0041757E" w:rsidRDefault="00037379" w:rsidP="0041757E">
      <w:pPr>
        <w:spacing w:line="360" w:lineRule="auto"/>
        <w:rPr>
          <w:rFonts w:asciiTheme="majorHAnsi" w:hAnsiTheme="majorHAnsi" w:cs="Arial"/>
        </w:rPr>
      </w:pPr>
      <w:r w:rsidRPr="0041757E">
        <w:rPr>
          <w:rFonts w:asciiTheme="majorHAnsi" w:hAnsiTheme="majorHAnsi" w:cs="Arial"/>
        </w:rPr>
        <w:t xml:space="preserve">Friedrich Froebel </w:t>
      </w:r>
      <w:r w:rsidR="00741723" w:rsidRPr="0041757E">
        <w:rPr>
          <w:rFonts w:asciiTheme="majorHAnsi" w:hAnsiTheme="majorHAnsi" w:cs="Arial"/>
        </w:rPr>
        <w:t>(1782 – 1852</w:t>
      </w:r>
      <w:r w:rsidRPr="0041757E">
        <w:rPr>
          <w:rFonts w:asciiTheme="majorHAnsi" w:hAnsiTheme="majorHAnsi" w:cs="Arial"/>
        </w:rPr>
        <w:t>) believed that a child learned best through exploration of rea</w:t>
      </w:r>
      <w:r w:rsidR="00A227F5" w:rsidRPr="0041757E">
        <w:rPr>
          <w:rFonts w:asciiTheme="majorHAnsi" w:hAnsiTheme="majorHAnsi" w:cs="Arial"/>
        </w:rPr>
        <w:t>l materials, guided by practitioners, who</w:t>
      </w:r>
      <w:r w:rsidR="0052649A" w:rsidRPr="0041757E">
        <w:rPr>
          <w:rFonts w:asciiTheme="majorHAnsi" w:hAnsiTheme="majorHAnsi" w:cs="Arial"/>
        </w:rPr>
        <w:t xml:space="preserve"> would organise learning activities, guiding children’s behaviours as they played.</w:t>
      </w:r>
    </w:p>
    <w:p w14:paraId="3BE94E10" w14:textId="77777777" w:rsidR="004D3FE2" w:rsidRPr="0041757E" w:rsidRDefault="00463D65" w:rsidP="0041757E">
      <w:pPr>
        <w:spacing w:line="360" w:lineRule="auto"/>
        <w:rPr>
          <w:rFonts w:asciiTheme="majorHAnsi" w:hAnsiTheme="majorHAnsi" w:cs="Arial"/>
        </w:rPr>
      </w:pPr>
      <w:r w:rsidRPr="0041757E">
        <w:rPr>
          <w:rFonts w:asciiTheme="majorHAnsi" w:hAnsiTheme="majorHAnsi" w:cs="Arial"/>
        </w:rPr>
        <w:t>Bearing in mind these theories,</w:t>
      </w:r>
      <w:r w:rsidR="00A227F5" w:rsidRPr="0041757E">
        <w:rPr>
          <w:rFonts w:asciiTheme="majorHAnsi" w:hAnsiTheme="majorHAnsi" w:cs="Arial"/>
        </w:rPr>
        <w:t xml:space="preserve"> it</w:t>
      </w:r>
      <w:r w:rsidR="00037379" w:rsidRPr="0041757E">
        <w:rPr>
          <w:rFonts w:asciiTheme="majorHAnsi" w:hAnsiTheme="majorHAnsi" w:cs="Arial"/>
        </w:rPr>
        <w:t xml:space="preserve"> is imperative that</w:t>
      </w:r>
      <w:r w:rsidR="00A227F5" w:rsidRPr="0041757E">
        <w:rPr>
          <w:rFonts w:asciiTheme="majorHAnsi" w:hAnsiTheme="majorHAnsi" w:cs="Arial"/>
        </w:rPr>
        <w:t xml:space="preserve"> practitioners provide a learning environment that is thoughtfully assembled, with experiences that enable the children to learn through play, just as the Foundation Phase initially intended.  </w:t>
      </w:r>
    </w:p>
    <w:p w14:paraId="5DCD1408" w14:textId="6A7EA7E0" w:rsidR="00634235" w:rsidRPr="0041757E" w:rsidRDefault="001C38EC" w:rsidP="0041757E">
      <w:pPr>
        <w:spacing w:line="360" w:lineRule="auto"/>
        <w:rPr>
          <w:rFonts w:asciiTheme="majorHAnsi" w:hAnsiTheme="majorHAnsi" w:cs="Arial"/>
        </w:rPr>
      </w:pPr>
      <w:r w:rsidRPr="0041757E">
        <w:rPr>
          <w:rFonts w:asciiTheme="majorHAnsi" w:hAnsiTheme="majorHAnsi" w:cs="Arial"/>
        </w:rPr>
        <w:t>Vygotsky (1896 - 1934)</w:t>
      </w:r>
      <w:r w:rsidR="00430509" w:rsidRPr="0041757E">
        <w:rPr>
          <w:rFonts w:asciiTheme="majorHAnsi" w:hAnsiTheme="majorHAnsi" w:cs="Arial"/>
        </w:rPr>
        <w:t xml:space="preserve"> (1978) developed the scaffolding theory and highlighted the importance of adult and peers support.  However, schemas are innate behaviours and vary depending on the child’s stage of understanding (Bee, 2000).</w:t>
      </w:r>
    </w:p>
    <w:p w14:paraId="7F65F5D0" w14:textId="77777777" w:rsidR="00634235" w:rsidRPr="0041757E" w:rsidRDefault="00634235" w:rsidP="0041757E">
      <w:pPr>
        <w:spacing w:line="360" w:lineRule="auto"/>
        <w:rPr>
          <w:rFonts w:asciiTheme="majorHAnsi" w:hAnsiTheme="majorHAnsi" w:cs="Arial"/>
          <w:b/>
        </w:rPr>
      </w:pPr>
    </w:p>
    <w:p w14:paraId="2A747942" w14:textId="132DA007" w:rsidR="00F474C7" w:rsidRPr="0041757E" w:rsidRDefault="000C1877" w:rsidP="0041757E">
      <w:pPr>
        <w:spacing w:line="360" w:lineRule="auto"/>
        <w:rPr>
          <w:rFonts w:asciiTheme="majorHAnsi" w:hAnsiTheme="majorHAnsi" w:cs="Arial"/>
        </w:rPr>
      </w:pPr>
      <w:r w:rsidRPr="0041757E">
        <w:rPr>
          <w:rFonts w:asciiTheme="majorHAnsi" w:hAnsiTheme="majorHAnsi" w:cs="Arial"/>
        </w:rPr>
        <w:t xml:space="preserve">Schematic behaviour has been widely researched over the years by many theorists. The most </w:t>
      </w:r>
      <w:r w:rsidR="00652210">
        <w:rPr>
          <w:rFonts w:asciiTheme="majorHAnsi" w:hAnsiTheme="majorHAnsi" w:cs="Arial"/>
        </w:rPr>
        <w:t>we</w:t>
      </w:r>
      <w:r w:rsidRPr="0041757E">
        <w:rPr>
          <w:rFonts w:asciiTheme="majorHAnsi" w:hAnsiTheme="majorHAnsi" w:cs="Arial"/>
        </w:rPr>
        <w:t xml:space="preserve">ll known probably being </w:t>
      </w:r>
      <w:r w:rsidR="001C38EC" w:rsidRPr="0041757E">
        <w:rPr>
          <w:rFonts w:asciiTheme="majorHAnsi" w:hAnsiTheme="majorHAnsi" w:cs="Arial"/>
        </w:rPr>
        <w:t>Piaget (1896 - 1980)</w:t>
      </w:r>
      <w:r w:rsidRPr="0041757E">
        <w:rPr>
          <w:rFonts w:asciiTheme="majorHAnsi" w:hAnsiTheme="majorHAnsi" w:cs="Arial"/>
        </w:rPr>
        <w:t>, who referred to behaviour patterns or schemas in relation to thoughts and actions.</w:t>
      </w:r>
      <w:r w:rsidR="001E5882" w:rsidRPr="0041757E">
        <w:rPr>
          <w:rFonts w:asciiTheme="majorHAnsi" w:hAnsiTheme="majorHAnsi" w:cs="Arial"/>
        </w:rPr>
        <w:t xml:space="preserve">  He defined schemas as being evolving structures rather than static</w:t>
      </w:r>
      <w:r w:rsidR="00D86CB4" w:rsidRPr="0041757E">
        <w:rPr>
          <w:rFonts w:asciiTheme="majorHAnsi" w:hAnsiTheme="majorHAnsi" w:cs="Arial"/>
        </w:rPr>
        <w:t xml:space="preserve">.  Children’s ability to classify and categorise objects and events develops as schemas expand.  A simple explanation of what is meant by a schema </w:t>
      </w:r>
      <w:r w:rsidR="00B04CA4" w:rsidRPr="0041757E">
        <w:rPr>
          <w:rFonts w:asciiTheme="majorHAnsi" w:hAnsiTheme="majorHAnsi" w:cs="Arial"/>
        </w:rPr>
        <w:t xml:space="preserve">is </w:t>
      </w:r>
      <w:r w:rsidR="00D86CB4" w:rsidRPr="0041757E">
        <w:rPr>
          <w:rFonts w:asciiTheme="majorHAnsi" w:hAnsiTheme="majorHAnsi" w:cs="Arial"/>
        </w:rPr>
        <w:t>th</w:t>
      </w:r>
      <w:r w:rsidR="00B04CA4" w:rsidRPr="0041757E">
        <w:rPr>
          <w:rFonts w:asciiTheme="majorHAnsi" w:hAnsiTheme="majorHAnsi" w:cs="Arial"/>
        </w:rPr>
        <w:t xml:space="preserve">e comparison </w:t>
      </w:r>
      <w:r w:rsidR="00D86CB4" w:rsidRPr="0041757E">
        <w:rPr>
          <w:rFonts w:asciiTheme="majorHAnsi" w:hAnsiTheme="majorHAnsi" w:cs="Arial"/>
        </w:rPr>
        <w:t>to a folder on a computer</w:t>
      </w:r>
      <w:r w:rsidR="00B04CA4" w:rsidRPr="0041757E">
        <w:rPr>
          <w:rFonts w:asciiTheme="majorHAnsi" w:hAnsiTheme="majorHAnsi" w:cs="Arial"/>
        </w:rPr>
        <w:t xml:space="preserve">; it is something </w:t>
      </w:r>
      <w:r w:rsidR="00C13A0E">
        <w:rPr>
          <w:rFonts w:asciiTheme="majorHAnsi" w:hAnsiTheme="majorHAnsi" w:cs="Arial"/>
        </w:rPr>
        <w:t>used effectively</w:t>
      </w:r>
      <w:r w:rsidR="00B04CA4" w:rsidRPr="0041757E">
        <w:rPr>
          <w:rFonts w:asciiTheme="majorHAnsi" w:hAnsiTheme="majorHAnsi" w:cs="Arial"/>
        </w:rPr>
        <w:t xml:space="preserve"> to organise or group together documents</w:t>
      </w:r>
      <w:r w:rsidR="002C5EB3" w:rsidRPr="0041757E">
        <w:rPr>
          <w:rFonts w:asciiTheme="majorHAnsi" w:hAnsiTheme="majorHAnsi" w:cs="Arial"/>
        </w:rPr>
        <w:t>,</w:t>
      </w:r>
      <w:r w:rsidR="00B04CA4" w:rsidRPr="0041757E">
        <w:rPr>
          <w:rFonts w:asciiTheme="majorHAnsi" w:hAnsiTheme="majorHAnsi" w:cs="Arial"/>
        </w:rPr>
        <w:t xml:space="preserve"> which are common in theme.</w:t>
      </w:r>
      <w:r w:rsidR="00D86CB4" w:rsidRPr="0041757E">
        <w:rPr>
          <w:rFonts w:asciiTheme="majorHAnsi" w:hAnsiTheme="majorHAnsi" w:cs="Arial"/>
        </w:rPr>
        <w:t xml:space="preserve"> </w:t>
      </w:r>
      <w:r w:rsidR="002C5EB3" w:rsidRPr="0041757E">
        <w:rPr>
          <w:rFonts w:asciiTheme="majorHAnsi" w:hAnsiTheme="majorHAnsi" w:cs="Arial"/>
        </w:rPr>
        <w:t>Based on experiences, children adapt their</w:t>
      </w:r>
      <w:r w:rsidR="00E11A8A" w:rsidRPr="0041757E">
        <w:rPr>
          <w:rFonts w:asciiTheme="majorHAnsi" w:hAnsiTheme="majorHAnsi" w:cs="Arial"/>
        </w:rPr>
        <w:t xml:space="preserve"> schemas, through assimilation - </w:t>
      </w:r>
      <w:r w:rsidR="002C5EB3" w:rsidRPr="0041757E">
        <w:rPr>
          <w:rFonts w:asciiTheme="majorHAnsi" w:hAnsiTheme="majorHAnsi" w:cs="Arial"/>
        </w:rPr>
        <w:t>incorporating new information into existing sche</w:t>
      </w:r>
      <w:r w:rsidR="009D2B71" w:rsidRPr="0041757E">
        <w:rPr>
          <w:rFonts w:asciiTheme="majorHAnsi" w:hAnsiTheme="majorHAnsi" w:cs="Arial"/>
        </w:rPr>
        <w:t>ma and a</w:t>
      </w:r>
      <w:r w:rsidR="00E11A8A" w:rsidRPr="0041757E">
        <w:rPr>
          <w:rFonts w:asciiTheme="majorHAnsi" w:hAnsiTheme="majorHAnsi" w:cs="Arial"/>
        </w:rPr>
        <w:t xml:space="preserve">lso, through accommodation - </w:t>
      </w:r>
      <w:r w:rsidR="002C5EB3" w:rsidRPr="0041757E">
        <w:rPr>
          <w:rFonts w:asciiTheme="majorHAnsi" w:hAnsiTheme="majorHAnsi" w:cs="Arial"/>
        </w:rPr>
        <w:t xml:space="preserve">adjusting or changing their schemas to accommodate new information. </w:t>
      </w:r>
    </w:p>
    <w:p w14:paraId="078B10B9" w14:textId="5860ECE8" w:rsidR="00301BCF" w:rsidRPr="0041757E" w:rsidRDefault="002C2858" w:rsidP="0041757E">
      <w:pPr>
        <w:spacing w:line="360" w:lineRule="auto"/>
        <w:rPr>
          <w:rFonts w:asciiTheme="majorHAnsi" w:hAnsiTheme="majorHAnsi" w:cs="Arial"/>
        </w:rPr>
      </w:pPr>
      <w:r w:rsidRPr="0041757E">
        <w:rPr>
          <w:rFonts w:asciiTheme="majorHAnsi" w:hAnsiTheme="majorHAnsi" w:cs="Arial"/>
        </w:rPr>
        <w:t xml:space="preserve">At some point, children face situations that require skills beyond their current developmental level, resulting in a state of cognitive disequilibrium or imbalance.  </w:t>
      </w:r>
      <w:r w:rsidR="001C38EC" w:rsidRPr="0041757E">
        <w:rPr>
          <w:rFonts w:asciiTheme="majorHAnsi" w:hAnsiTheme="majorHAnsi" w:cs="Arial"/>
        </w:rPr>
        <w:t>Piaget (1896 - 1980)</w:t>
      </w:r>
      <w:r w:rsidR="009649E0" w:rsidRPr="0041757E">
        <w:rPr>
          <w:rFonts w:asciiTheme="majorHAnsi" w:hAnsiTheme="majorHAnsi" w:cs="Arial"/>
        </w:rPr>
        <w:t xml:space="preserve"> </w:t>
      </w:r>
      <w:r w:rsidR="007F1678" w:rsidRPr="0041757E">
        <w:rPr>
          <w:rFonts w:asciiTheme="majorHAnsi" w:hAnsiTheme="majorHAnsi" w:cs="Arial"/>
        </w:rPr>
        <w:t xml:space="preserve">tendency to use very complex terms to describe children’s cognitive development has been emphasised. </w:t>
      </w:r>
      <w:r w:rsidR="001C38EC" w:rsidRPr="0041757E">
        <w:rPr>
          <w:rFonts w:asciiTheme="majorHAnsi" w:hAnsiTheme="majorHAnsi" w:cs="Arial"/>
        </w:rPr>
        <w:t>Piaget (1896 - 1980)</w:t>
      </w:r>
      <w:r w:rsidR="00BD2472" w:rsidRPr="0041757E">
        <w:rPr>
          <w:rFonts w:asciiTheme="majorHAnsi" w:hAnsiTheme="majorHAnsi" w:cs="Arial"/>
        </w:rPr>
        <w:t xml:space="preserve"> suggest</w:t>
      </w:r>
      <w:r w:rsidR="007F1678" w:rsidRPr="0041757E">
        <w:rPr>
          <w:rFonts w:asciiTheme="majorHAnsi" w:hAnsiTheme="majorHAnsi" w:cs="Arial"/>
        </w:rPr>
        <w:t>ed that children’</w:t>
      </w:r>
      <w:r w:rsidR="00BD2472" w:rsidRPr="0041757E">
        <w:rPr>
          <w:rFonts w:asciiTheme="majorHAnsi" w:hAnsiTheme="majorHAnsi" w:cs="Arial"/>
        </w:rPr>
        <w:t>s thinking swung to more complex levels of thinking, which he termed</w:t>
      </w:r>
      <w:r w:rsidR="007F1678" w:rsidRPr="0041757E">
        <w:rPr>
          <w:rFonts w:asciiTheme="majorHAnsi" w:hAnsiTheme="majorHAnsi" w:cs="Arial"/>
        </w:rPr>
        <w:t xml:space="preserve"> </w:t>
      </w:r>
      <w:r w:rsidR="00BD2472" w:rsidRPr="0041757E">
        <w:rPr>
          <w:rFonts w:asciiTheme="majorHAnsi" w:hAnsiTheme="majorHAnsi" w:cs="Arial"/>
        </w:rPr>
        <w:t>equilibration - the interaction</w:t>
      </w:r>
      <w:r w:rsidR="00301BCF" w:rsidRPr="0041757E">
        <w:rPr>
          <w:rFonts w:asciiTheme="majorHAnsi" w:hAnsiTheme="majorHAnsi" w:cs="Arial"/>
        </w:rPr>
        <w:t xml:space="preserve">s and outcomes of </w:t>
      </w:r>
      <w:r w:rsidR="00BD2472" w:rsidRPr="0041757E">
        <w:rPr>
          <w:rFonts w:asciiTheme="majorHAnsi" w:hAnsiTheme="majorHAnsi" w:cs="Arial"/>
        </w:rPr>
        <w:t xml:space="preserve">ongoing cycles of accommodation and assimilation. </w:t>
      </w:r>
    </w:p>
    <w:p w14:paraId="6E9450DE" w14:textId="6895D8D8" w:rsidR="00BE2BB3" w:rsidRPr="0041757E" w:rsidRDefault="00301BCF" w:rsidP="0041757E">
      <w:pPr>
        <w:spacing w:line="360" w:lineRule="auto"/>
        <w:rPr>
          <w:rFonts w:asciiTheme="majorHAnsi" w:hAnsiTheme="majorHAnsi" w:cs="Arial"/>
        </w:rPr>
      </w:pPr>
      <w:r w:rsidRPr="0041757E">
        <w:rPr>
          <w:rFonts w:asciiTheme="majorHAnsi" w:hAnsiTheme="majorHAnsi" w:cs="Arial"/>
        </w:rPr>
        <w:t xml:space="preserve">Equilibrium is a balance between accommodation and assimilation and disequilibrium being an imbalance between accommodation and assimilation. </w:t>
      </w:r>
      <w:r w:rsidR="00146D9D" w:rsidRPr="0041757E">
        <w:rPr>
          <w:rFonts w:asciiTheme="majorHAnsi" w:hAnsiTheme="majorHAnsi" w:cs="Arial"/>
        </w:rPr>
        <w:t xml:space="preserve"> When disequilibrium arises, the learner seeks equilibrium and will assimilate or accommodate.   When a child’s behaviour corresponds to the demands of their surroundings, they are in a state of equilibrium.  According to </w:t>
      </w:r>
      <w:r w:rsidR="001C38EC" w:rsidRPr="0041757E">
        <w:rPr>
          <w:rFonts w:asciiTheme="majorHAnsi" w:hAnsiTheme="majorHAnsi" w:cs="Arial"/>
        </w:rPr>
        <w:t>Piaget (1896 - 1980)</w:t>
      </w:r>
      <w:r w:rsidR="00146D9D" w:rsidRPr="0041757E">
        <w:rPr>
          <w:rFonts w:asciiTheme="majorHAnsi" w:hAnsiTheme="majorHAnsi" w:cs="Arial"/>
        </w:rPr>
        <w:t xml:space="preserve">, a child’s natural response to </w:t>
      </w:r>
      <w:r w:rsidR="00E11A8A" w:rsidRPr="0041757E">
        <w:rPr>
          <w:rFonts w:asciiTheme="majorHAnsi" w:hAnsiTheme="majorHAnsi" w:cs="Arial"/>
        </w:rPr>
        <w:t>disequilibrium</w:t>
      </w:r>
      <w:r w:rsidR="00146D9D" w:rsidRPr="0041757E">
        <w:rPr>
          <w:rFonts w:asciiTheme="majorHAnsi" w:hAnsiTheme="majorHAnsi" w:cs="Arial"/>
        </w:rPr>
        <w:t xml:space="preserve"> is to adapt through assimilation and accommodation to return to equilibrium. </w:t>
      </w:r>
      <w:r w:rsidR="007F1678" w:rsidRPr="0041757E">
        <w:rPr>
          <w:rFonts w:asciiTheme="majorHAnsi" w:hAnsiTheme="majorHAnsi" w:cs="Arial"/>
        </w:rPr>
        <w:t>(Halpenny and Pettersen</w:t>
      </w:r>
      <w:r w:rsidR="00113CB6" w:rsidRPr="0041757E">
        <w:rPr>
          <w:rFonts w:asciiTheme="majorHAnsi" w:hAnsiTheme="majorHAnsi" w:cs="Arial"/>
        </w:rPr>
        <w:t>,</w:t>
      </w:r>
      <w:r w:rsidR="007F1678" w:rsidRPr="0041757E">
        <w:rPr>
          <w:rFonts w:asciiTheme="majorHAnsi" w:hAnsiTheme="majorHAnsi" w:cs="Arial"/>
        </w:rPr>
        <w:t xml:space="preserve"> 2013)</w:t>
      </w:r>
    </w:p>
    <w:p w14:paraId="746133DB" w14:textId="77777777" w:rsidR="00B466BB" w:rsidRPr="0041757E" w:rsidRDefault="00B466BB" w:rsidP="0041757E">
      <w:pPr>
        <w:spacing w:line="360" w:lineRule="auto"/>
        <w:rPr>
          <w:rFonts w:asciiTheme="majorHAnsi" w:hAnsiTheme="majorHAnsi" w:cs="Arial"/>
        </w:rPr>
      </w:pPr>
    </w:p>
    <w:p w14:paraId="2B40418B" w14:textId="2AAB98BC" w:rsidR="009B62F8" w:rsidRPr="0041757E" w:rsidRDefault="004B4E01" w:rsidP="0041757E">
      <w:pPr>
        <w:spacing w:line="360" w:lineRule="auto"/>
        <w:rPr>
          <w:rFonts w:asciiTheme="majorHAnsi" w:hAnsiTheme="majorHAnsi" w:cs="Arial"/>
        </w:rPr>
      </w:pPr>
      <w:r w:rsidRPr="0041757E">
        <w:rPr>
          <w:rFonts w:asciiTheme="majorHAnsi" w:hAnsiTheme="majorHAnsi" w:cs="Arial"/>
        </w:rPr>
        <w:t xml:space="preserve">Schemas adaptation through </w:t>
      </w:r>
      <w:r w:rsidR="00841D47" w:rsidRPr="0041757E">
        <w:rPr>
          <w:rFonts w:asciiTheme="majorHAnsi" w:hAnsiTheme="majorHAnsi" w:cs="Arial"/>
        </w:rPr>
        <w:t xml:space="preserve">accommodation, assimilation and equilibrium are the significant building blocks in </w:t>
      </w:r>
      <w:r w:rsidR="001C38EC" w:rsidRPr="0041757E">
        <w:rPr>
          <w:rFonts w:asciiTheme="majorHAnsi" w:hAnsiTheme="majorHAnsi" w:cs="Arial"/>
        </w:rPr>
        <w:t>Piaget</w:t>
      </w:r>
      <w:r w:rsidR="00741723" w:rsidRPr="0041757E">
        <w:rPr>
          <w:rFonts w:asciiTheme="majorHAnsi" w:hAnsiTheme="majorHAnsi" w:cs="Arial"/>
        </w:rPr>
        <w:t>’s</w:t>
      </w:r>
      <w:r w:rsidR="001C38EC" w:rsidRPr="0041757E">
        <w:rPr>
          <w:rFonts w:asciiTheme="majorHAnsi" w:hAnsiTheme="majorHAnsi" w:cs="Arial"/>
        </w:rPr>
        <w:t xml:space="preserve"> (1896 - 1980)</w:t>
      </w:r>
      <w:r w:rsidR="00841D47" w:rsidRPr="0041757E">
        <w:rPr>
          <w:rFonts w:asciiTheme="majorHAnsi" w:hAnsiTheme="majorHAnsi" w:cs="Arial"/>
        </w:rPr>
        <w:t xml:space="preserve"> stage theory of cognitive development.  A distinctive characteristic of </w:t>
      </w:r>
      <w:r w:rsidR="001C38EC" w:rsidRPr="0041757E">
        <w:rPr>
          <w:rFonts w:asciiTheme="majorHAnsi" w:hAnsiTheme="majorHAnsi" w:cs="Arial"/>
        </w:rPr>
        <w:t>Piaget</w:t>
      </w:r>
      <w:r w:rsidR="00741723" w:rsidRPr="0041757E">
        <w:rPr>
          <w:rFonts w:asciiTheme="majorHAnsi" w:hAnsiTheme="majorHAnsi" w:cs="Arial"/>
        </w:rPr>
        <w:t>’s</w:t>
      </w:r>
      <w:r w:rsidR="001C38EC" w:rsidRPr="0041757E">
        <w:rPr>
          <w:rFonts w:asciiTheme="majorHAnsi" w:hAnsiTheme="majorHAnsi" w:cs="Arial"/>
        </w:rPr>
        <w:t xml:space="preserve"> (1896 - 1980)</w:t>
      </w:r>
      <w:r w:rsidR="00841D47" w:rsidRPr="0041757E">
        <w:rPr>
          <w:rFonts w:asciiTheme="majorHAnsi" w:hAnsiTheme="majorHAnsi" w:cs="Arial"/>
        </w:rPr>
        <w:t xml:space="preserve"> model of cognitive development is the concept that thinking and understanding does not progress </w:t>
      </w:r>
      <w:r w:rsidR="002C59D0" w:rsidRPr="0041757E">
        <w:rPr>
          <w:rFonts w:asciiTheme="majorHAnsi" w:hAnsiTheme="majorHAnsi" w:cs="Arial"/>
        </w:rPr>
        <w:t xml:space="preserve">simultaneously or </w:t>
      </w:r>
      <w:r w:rsidR="00841D47" w:rsidRPr="0041757E">
        <w:rPr>
          <w:rFonts w:asciiTheme="majorHAnsi" w:hAnsiTheme="majorHAnsi" w:cs="Arial"/>
        </w:rPr>
        <w:t>gradually, but abilities and competences expand at certain stages and plateau at other stages of development.</w:t>
      </w:r>
      <w:r w:rsidR="002C59D0" w:rsidRPr="0041757E">
        <w:rPr>
          <w:rFonts w:asciiTheme="majorHAnsi" w:hAnsiTheme="majorHAnsi" w:cs="Arial"/>
        </w:rPr>
        <w:t xml:space="preserve">  </w:t>
      </w:r>
      <w:r w:rsidR="00113CB6" w:rsidRPr="0041757E">
        <w:rPr>
          <w:rFonts w:asciiTheme="majorHAnsi" w:hAnsiTheme="majorHAnsi" w:cs="Arial"/>
        </w:rPr>
        <w:t xml:space="preserve">According to </w:t>
      </w:r>
      <w:r w:rsidR="001C38EC" w:rsidRPr="0041757E">
        <w:rPr>
          <w:rFonts w:asciiTheme="majorHAnsi" w:hAnsiTheme="majorHAnsi" w:cs="Arial"/>
        </w:rPr>
        <w:t>Piaget (1896 - 1980)</w:t>
      </w:r>
      <w:r w:rsidR="00113CB6" w:rsidRPr="0041757E">
        <w:rPr>
          <w:rFonts w:asciiTheme="majorHAnsi" w:hAnsiTheme="majorHAnsi" w:cs="Arial"/>
        </w:rPr>
        <w:t xml:space="preserve">, all children develop through the same sequence of stages before achieving rational thought </w:t>
      </w:r>
      <w:r w:rsidR="002C59D0" w:rsidRPr="0041757E">
        <w:rPr>
          <w:rFonts w:asciiTheme="majorHAnsi" w:hAnsiTheme="majorHAnsi" w:cs="Arial"/>
        </w:rPr>
        <w:t>(Wood</w:t>
      </w:r>
      <w:r w:rsidR="00113CB6" w:rsidRPr="0041757E">
        <w:rPr>
          <w:rFonts w:asciiTheme="majorHAnsi" w:hAnsiTheme="majorHAnsi" w:cs="Arial"/>
        </w:rPr>
        <w:t>,</w:t>
      </w:r>
      <w:r w:rsidR="002C59D0" w:rsidRPr="0041757E">
        <w:rPr>
          <w:rFonts w:asciiTheme="majorHAnsi" w:hAnsiTheme="majorHAnsi" w:cs="Arial"/>
        </w:rPr>
        <w:t xml:space="preserve"> 1998)</w:t>
      </w:r>
      <w:r w:rsidR="00113CB6" w:rsidRPr="0041757E">
        <w:rPr>
          <w:rFonts w:asciiTheme="majorHAnsi" w:hAnsiTheme="majorHAnsi" w:cs="Arial"/>
        </w:rPr>
        <w:t>.</w:t>
      </w:r>
    </w:p>
    <w:p w14:paraId="20421EFC" w14:textId="657FAA00" w:rsidR="008D1624" w:rsidRPr="0041757E" w:rsidRDefault="0045779A" w:rsidP="0041757E">
      <w:pPr>
        <w:spacing w:line="360" w:lineRule="auto"/>
        <w:rPr>
          <w:rFonts w:asciiTheme="majorHAnsi" w:hAnsiTheme="majorHAnsi" w:cs="Arial"/>
        </w:rPr>
      </w:pPr>
      <w:r w:rsidRPr="0041757E">
        <w:rPr>
          <w:rFonts w:asciiTheme="majorHAnsi" w:hAnsiTheme="majorHAnsi" w:cs="Arial"/>
        </w:rPr>
        <w:t xml:space="preserve">One of the principles that </w:t>
      </w:r>
      <w:r w:rsidR="001C38EC" w:rsidRPr="0041757E">
        <w:rPr>
          <w:rFonts w:asciiTheme="majorHAnsi" w:hAnsiTheme="majorHAnsi" w:cs="Arial"/>
        </w:rPr>
        <w:t>Piaget</w:t>
      </w:r>
      <w:r w:rsidR="00741723" w:rsidRPr="0041757E">
        <w:rPr>
          <w:rFonts w:asciiTheme="majorHAnsi" w:hAnsiTheme="majorHAnsi" w:cs="Arial"/>
        </w:rPr>
        <w:t>’s</w:t>
      </w:r>
      <w:r w:rsidR="001C38EC" w:rsidRPr="0041757E">
        <w:rPr>
          <w:rFonts w:asciiTheme="majorHAnsi" w:hAnsiTheme="majorHAnsi" w:cs="Arial"/>
        </w:rPr>
        <w:t xml:space="preserve"> (1896 - 1980)</w:t>
      </w:r>
      <w:r w:rsidRPr="0041757E">
        <w:rPr>
          <w:rFonts w:asciiTheme="majorHAnsi" w:hAnsiTheme="majorHAnsi" w:cs="Arial"/>
        </w:rPr>
        <w:t xml:space="preserve"> stage theory formed was t</w:t>
      </w:r>
      <w:r w:rsidR="00BE2BB3" w:rsidRPr="0041757E">
        <w:rPr>
          <w:rFonts w:asciiTheme="majorHAnsi" w:hAnsiTheme="majorHAnsi" w:cs="Arial"/>
        </w:rPr>
        <w:t>he view</w:t>
      </w:r>
      <w:r w:rsidRPr="0041757E">
        <w:rPr>
          <w:rFonts w:asciiTheme="majorHAnsi" w:hAnsiTheme="majorHAnsi" w:cs="Arial"/>
        </w:rPr>
        <w:t xml:space="preserve"> of readiness to learn. In order to move onto the next developmental stage, the child must be ready to move on and c</w:t>
      </w:r>
      <w:r w:rsidR="006F18A3" w:rsidRPr="0041757E">
        <w:rPr>
          <w:rFonts w:asciiTheme="majorHAnsi" w:hAnsiTheme="majorHAnsi" w:cs="Arial"/>
        </w:rPr>
        <w:t xml:space="preserve">annot be </w:t>
      </w:r>
      <w:r w:rsidR="00BE2BB3" w:rsidRPr="0041757E">
        <w:rPr>
          <w:rFonts w:asciiTheme="majorHAnsi" w:hAnsiTheme="majorHAnsi" w:cs="Arial"/>
        </w:rPr>
        <w:t>impelled</w:t>
      </w:r>
      <w:r w:rsidR="006F18A3" w:rsidRPr="0041757E">
        <w:rPr>
          <w:rFonts w:asciiTheme="majorHAnsi" w:hAnsiTheme="majorHAnsi" w:cs="Arial"/>
        </w:rPr>
        <w:t xml:space="preserve"> </w:t>
      </w:r>
      <w:r w:rsidR="00BE2BB3" w:rsidRPr="0041757E">
        <w:rPr>
          <w:rFonts w:asciiTheme="majorHAnsi" w:hAnsiTheme="majorHAnsi" w:cs="Arial"/>
        </w:rPr>
        <w:t>to a higher level of cognitive functioning</w:t>
      </w:r>
      <w:r w:rsidR="00725D34" w:rsidRPr="0041757E">
        <w:rPr>
          <w:rFonts w:asciiTheme="majorHAnsi" w:hAnsiTheme="majorHAnsi" w:cs="Arial"/>
        </w:rPr>
        <w:t xml:space="preserve">.  However, </w:t>
      </w:r>
      <w:r w:rsidR="00113CB6" w:rsidRPr="0041757E">
        <w:rPr>
          <w:rFonts w:asciiTheme="majorHAnsi" w:hAnsiTheme="majorHAnsi" w:cs="Arial"/>
        </w:rPr>
        <w:t>Young-Ihm (2012)</w:t>
      </w:r>
      <w:r w:rsidR="00430509" w:rsidRPr="0041757E">
        <w:rPr>
          <w:rFonts w:asciiTheme="majorHAnsi" w:hAnsiTheme="majorHAnsi" w:cs="Arial"/>
        </w:rPr>
        <w:t xml:space="preserve"> </w:t>
      </w:r>
      <w:r w:rsidR="00113CB6" w:rsidRPr="0041757E">
        <w:rPr>
          <w:rFonts w:asciiTheme="majorHAnsi" w:hAnsiTheme="majorHAnsi" w:cs="Arial"/>
        </w:rPr>
        <w:t>criticised this theory –</w:t>
      </w:r>
      <w:r w:rsidR="00725D34" w:rsidRPr="0041757E">
        <w:rPr>
          <w:rFonts w:asciiTheme="majorHAnsi" w:hAnsiTheme="majorHAnsi" w:cs="Arial"/>
        </w:rPr>
        <w:t xml:space="preserve"> whilst</w:t>
      </w:r>
      <w:r w:rsidR="00113CB6" w:rsidRPr="0041757E">
        <w:rPr>
          <w:rFonts w:asciiTheme="majorHAnsi" w:hAnsiTheme="majorHAnsi" w:cs="Arial"/>
        </w:rPr>
        <w:t xml:space="preserve"> developmental stages can be valuable in guiding how </w:t>
      </w:r>
      <w:r w:rsidR="00C13A0E">
        <w:rPr>
          <w:rFonts w:asciiTheme="majorHAnsi" w:hAnsiTheme="majorHAnsi" w:cs="Arial"/>
        </w:rPr>
        <w:t>staff</w:t>
      </w:r>
      <w:r w:rsidR="00113CB6" w:rsidRPr="0041757E">
        <w:rPr>
          <w:rFonts w:asciiTheme="majorHAnsi" w:hAnsiTheme="majorHAnsi" w:cs="Arial"/>
        </w:rPr>
        <w:t xml:space="preserve"> plan children’s learning, they can also be seen as limiting and constraining children’s abilities</w:t>
      </w:r>
      <w:r w:rsidR="00725D34" w:rsidRPr="0041757E">
        <w:rPr>
          <w:rFonts w:asciiTheme="majorHAnsi" w:hAnsiTheme="majorHAnsi" w:cs="Arial"/>
        </w:rPr>
        <w:t>.</w:t>
      </w:r>
    </w:p>
    <w:p w14:paraId="09C13C24" w14:textId="77777777" w:rsidR="00A42466" w:rsidRPr="0041757E" w:rsidRDefault="00A42466" w:rsidP="0041757E">
      <w:pPr>
        <w:spacing w:line="360" w:lineRule="auto"/>
        <w:rPr>
          <w:rFonts w:asciiTheme="majorHAnsi" w:hAnsiTheme="majorHAnsi" w:cs="Arial"/>
          <w:highlight w:val="yellow"/>
        </w:rPr>
      </w:pPr>
    </w:p>
    <w:p w14:paraId="35ABCF6F" w14:textId="0E685A63" w:rsidR="00A42466" w:rsidRPr="0041757E" w:rsidRDefault="00A42466" w:rsidP="0041757E">
      <w:pPr>
        <w:spacing w:line="360" w:lineRule="auto"/>
        <w:rPr>
          <w:rFonts w:asciiTheme="majorHAnsi" w:hAnsiTheme="majorHAnsi" w:cs="Arial"/>
        </w:rPr>
      </w:pPr>
      <w:r w:rsidRPr="0041757E">
        <w:rPr>
          <w:rFonts w:asciiTheme="majorHAnsi" w:hAnsiTheme="majorHAnsi" w:cs="Arial"/>
        </w:rPr>
        <w:t>To explore children’s cognitive and emotional interests, schema theory has been effectively used in practice within learning environments.</w:t>
      </w:r>
    </w:p>
    <w:p w14:paraId="552CF018" w14:textId="23024848" w:rsidR="00A42466" w:rsidRPr="0041757E" w:rsidRDefault="00A42466" w:rsidP="0041757E">
      <w:pPr>
        <w:spacing w:line="360" w:lineRule="auto"/>
        <w:rPr>
          <w:rFonts w:asciiTheme="majorHAnsi" w:hAnsiTheme="majorHAnsi" w:cs="Arial"/>
        </w:rPr>
      </w:pPr>
      <w:r w:rsidRPr="0041757E">
        <w:rPr>
          <w:rFonts w:asciiTheme="majorHAnsi" w:hAnsiTheme="majorHAnsi" w:cs="Arial"/>
        </w:rPr>
        <w:t>Athey</w:t>
      </w:r>
      <w:r w:rsidR="00B01CA8" w:rsidRPr="0041757E">
        <w:rPr>
          <w:rFonts w:asciiTheme="majorHAnsi" w:hAnsiTheme="majorHAnsi" w:cs="Arial"/>
        </w:rPr>
        <w:t>’s second edition</w:t>
      </w:r>
      <w:r w:rsidRPr="0041757E">
        <w:rPr>
          <w:rFonts w:asciiTheme="majorHAnsi" w:hAnsiTheme="majorHAnsi" w:cs="Arial"/>
        </w:rPr>
        <w:t xml:space="preserve"> (</w:t>
      </w:r>
      <w:r w:rsidR="00B836E8" w:rsidRPr="0041757E">
        <w:rPr>
          <w:rFonts w:asciiTheme="majorHAnsi" w:hAnsiTheme="majorHAnsi" w:cs="Arial"/>
        </w:rPr>
        <w:t>[</w:t>
      </w:r>
      <w:r w:rsidRPr="0041757E">
        <w:rPr>
          <w:rFonts w:asciiTheme="majorHAnsi" w:hAnsiTheme="majorHAnsi" w:cs="Arial"/>
        </w:rPr>
        <w:t>1990</w:t>
      </w:r>
      <w:r w:rsidR="00B836E8" w:rsidRPr="0041757E">
        <w:rPr>
          <w:rFonts w:asciiTheme="majorHAnsi" w:hAnsiTheme="majorHAnsi" w:cs="Arial"/>
        </w:rPr>
        <w:t>] 2007</w:t>
      </w:r>
      <w:r w:rsidRPr="0041757E">
        <w:rPr>
          <w:rFonts w:asciiTheme="majorHAnsi" w:hAnsiTheme="majorHAnsi" w:cs="Arial"/>
        </w:rPr>
        <w:t xml:space="preserve">) emphasised the patterns, which emerge during children’s play and developed the view that </w:t>
      </w:r>
      <w:r w:rsidR="00C13A0E">
        <w:rPr>
          <w:rFonts w:asciiTheme="majorHAnsi" w:hAnsiTheme="majorHAnsi" w:cs="Arial"/>
        </w:rPr>
        <w:t>practitioners</w:t>
      </w:r>
      <w:r w:rsidRPr="0041757E">
        <w:rPr>
          <w:rFonts w:asciiTheme="majorHAnsi" w:hAnsiTheme="majorHAnsi" w:cs="Arial"/>
        </w:rPr>
        <w:t xml:space="preserve"> can expand children’s thoughts through exploration of the</w:t>
      </w:r>
      <w:r w:rsidR="004634C0" w:rsidRPr="0041757E">
        <w:rPr>
          <w:rFonts w:asciiTheme="majorHAnsi" w:hAnsiTheme="majorHAnsi" w:cs="Arial"/>
        </w:rPr>
        <w:t>ir schemas during</w:t>
      </w:r>
      <w:r w:rsidRPr="0041757E">
        <w:rPr>
          <w:rFonts w:asciiTheme="majorHAnsi" w:hAnsiTheme="majorHAnsi" w:cs="Arial"/>
        </w:rPr>
        <w:t xml:space="preserve"> their play. </w:t>
      </w:r>
      <w:r w:rsidR="004634C0" w:rsidRPr="0041757E">
        <w:rPr>
          <w:rFonts w:asciiTheme="majorHAnsi" w:hAnsiTheme="majorHAnsi" w:cs="Arial"/>
        </w:rPr>
        <w:t xml:space="preserve">  Particular patterns of repetitive behaviour can be identified in children’s play.  Through exploring and practising their schemas in a variety of situations, they gain knowledge about the world around them. </w:t>
      </w:r>
    </w:p>
    <w:p w14:paraId="1C90A197" w14:textId="77777777" w:rsidR="009649E0" w:rsidRPr="0041757E" w:rsidRDefault="009649E0" w:rsidP="0041757E">
      <w:pPr>
        <w:spacing w:line="360" w:lineRule="auto"/>
        <w:rPr>
          <w:rFonts w:asciiTheme="majorHAnsi" w:hAnsiTheme="majorHAnsi" w:cs="Arial"/>
          <w:b/>
        </w:rPr>
      </w:pPr>
    </w:p>
    <w:p w14:paraId="3D93189C" w14:textId="3090EA7D" w:rsidR="001D18C6" w:rsidRPr="0041757E" w:rsidRDefault="00520DFF" w:rsidP="0041757E">
      <w:pPr>
        <w:spacing w:line="360" w:lineRule="auto"/>
        <w:rPr>
          <w:rFonts w:asciiTheme="majorHAnsi" w:hAnsiTheme="majorHAnsi" w:cs="Arial"/>
        </w:rPr>
      </w:pPr>
      <w:r w:rsidRPr="0041757E">
        <w:rPr>
          <w:rFonts w:asciiTheme="majorHAnsi" w:eastAsia="Times New Roman" w:hAnsiTheme="majorHAnsi" w:cs="Arial"/>
          <w:shd w:val="clear" w:color="auto" w:fill="FFFFFF"/>
        </w:rPr>
        <w:t>Athey (2007) describes eleven space, ten graphic and nine dynamic schemas, wh</w:t>
      </w:r>
      <w:r w:rsidR="004F0A1E" w:rsidRPr="0041757E">
        <w:rPr>
          <w:rFonts w:asciiTheme="majorHAnsi" w:eastAsia="Times New Roman" w:hAnsiTheme="majorHAnsi" w:cs="Arial"/>
          <w:shd w:val="clear" w:color="auto" w:fill="FFFFFF"/>
        </w:rPr>
        <w:t>ich vary</w:t>
      </w:r>
      <w:r w:rsidRPr="0041757E">
        <w:rPr>
          <w:rFonts w:asciiTheme="majorHAnsi" w:eastAsia="Times New Roman" w:hAnsiTheme="majorHAnsi" w:cs="Arial"/>
          <w:shd w:val="clear" w:color="auto" w:fill="FFFFFF"/>
        </w:rPr>
        <w:t xml:space="preserve"> from transporter to going through a boundary.</w:t>
      </w:r>
      <w:r w:rsidRPr="0041757E">
        <w:rPr>
          <w:rFonts w:asciiTheme="majorHAnsi" w:eastAsia="Times New Roman" w:hAnsiTheme="majorHAnsi" w:cs="Arial"/>
          <w:color w:val="333333"/>
          <w:shd w:val="clear" w:color="auto" w:fill="FFFFFF"/>
        </w:rPr>
        <w:t xml:space="preserve"> </w:t>
      </w:r>
      <w:r w:rsidR="00456B8C" w:rsidRPr="0041757E">
        <w:rPr>
          <w:rFonts w:asciiTheme="majorHAnsi" w:eastAsia="Times New Roman" w:hAnsiTheme="majorHAnsi" w:cs="Arial"/>
          <w:color w:val="333333"/>
          <w:shd w:val="clear" w:color="auto" w:fill="FFFFFF"/>
        </w:rPr>
        <w:t xml:space="preserve"> </w:t>
      </w:r>
      <w:r w:rsidR="009209E6" w:rsidRPr="0041757E">
        <w:rPr>
          <w:rFonts w:asciiTheme="majorHAnsi" w:eastAsia="Times New Roman" w:hAnsiTheme="majorHAnsi" w:cs="Arial"/>
          <w:color w:val="333333"/>
          <w:shd w:val="clear" w:color="auto" w:fill="FFFFFF"/>
        </w:rPr>
        <w:t xml:space="preserve">This builds on the work of Piaget and brings the children back into the focus of </w:t>
      </w:r>
    </w:p>
    <w:p w14:paraId="61D7DF76" w14:textId="2EED9EA9" w:rsidR="00AE78A3" w:rsidRPr="0041757E" w:rsidRDefault="001D18C6" w:rsidP="0041757E">
      <w:pPr>
        <w:spacing w:line="360" w:lineRule="auto"/>
        <w:rPr>
          <w:rFonts w:asciiTheme="majorHAnsi" w:eastAsia="Times New Roman" w:hAnsiTheme="majorHAnsi" w:cs="Arial"/>
        </w:rPr>
      </w:pPr>
      <w:r w:rsidRPr="0041757E">
        <w:rPr>
          <w:rFonts w:asciiTheme="majorHAnsi" w:eastAsia="Times New Roman" w:hAnsiTheme="majorHAnsi" w:cs="Arial"/>
          <w:color w:val="333333"/>
          <w:shd w:val="clear" w:color="auto" w:fill="FFFFFF"/>
        </w:rPr>
        <w:t xml:space="preserve">However, it should be mentioned that not all children have strong schemas.  Some children might only display schematic play for short periods of time before moving onto another schema. Although some children may never display schematic play at all. </w:t>
      </w:r>
    </w:p>
    <w:p w14:paraId="7B8B30AD" w14:textId="3C82E67A" w:rsidR="00A816A0" w:rsidRPr="0041757E" w:rsidRDefault="004310F3" w:rsidP="0041757E">
      <w:pPr>
        <w:spacing w:line="360" w:lineRule="auto"/>
        <w:rPr>
          <w:rFonts w:asciiTheme="majorHAnsi" w:hAnsiTheme="majorHAnsi" w:cs="Arial"/>
        </w:rPr>
      </w:pPr>
      <w:r w:rsidRPr="0041757E">
        <w:rPr>
          <w:rFonts w:asciiTheme="majorHAnsi" w:hAnsiTheme="majorHAnsi" w:cs="Arial"/>
        </w:rPr>
        <w:t>By interpreting</w:t>
      </w:r>
      <w:r w:rsidR="00A816A0" w:rsidRPr="0041757E">
        <w:rPr>
          <w:rFonts w:asciiTheme="majorHAnsi" w:hAnsiTheme="majorHAnsi" w:cs="Arial"/>
        </w:rPr>
        <w:t xml:space="preserve"> schemas</w:t>
      </w:r>
      <w:r w:rsidRPr="0041757E">
        <w:rPr>
          <w:rFonts w:asciiTheme="majorHAnsi" w:hAnsiTheme="majorHAnsi" w:cs="Arial"/>
        </w:rPr>
        <w:t>, it can</w:t>
      </w:r>
      <w:r w:rsidR="009209E6" w:rsidRPr="0041757E">
        <w:rPr>
          <w:rFonts w:asciiTheme="majorHAnsi" w:hAnsiTheme="majorHAnsi" w:cs="Arial"/>
        </w:rPr>
        <w:t xml:space="preserve"> provide practitioners</w:t>
      </w:r>
      <w:r w:rsidRPr="0041757E">
        <w:rPr>
          <w:rFonts w:asciiTheme="majorHAnsi" w:hAnsiTheme="majorHAnsi" w:cs="Arial"/>
        </w:rPr>
        <w:t xml:space="preserve"> with understanding</w:t>
      </w:r>
      <w:r w:rsidR="00A816A0" w:rsidRPr="0041757E">
        <w:rPr>
          <w:rFonts w:asciiTheme="majorHAnsi" w:hAnsiTheme="majorHAnsi" w:cs="Arial"/>
        </w:rPr>
        <w:t xml:space="preserve"> into</w:t>
      </w:r>
      <w:r w:rsidRPr="0041757E">
        <w:rPr>
          <w:rFonts w:asciiTheme="majorHAnsi" w:hAnsiTheme="majorHAnsi" w:cs="Arial"/>
        </w:rPr>
        <w:t xml:space="preserve"> why children do things</w:t>
      </w:r>
      <w:r w:rsidR="00A816A0" w:rsidRPr="0041757E">
        <w:rPr>
          <w:rFonts w:asciiTheme="majorHAnsi" w:hAnsiTheme="majorHAnsi" w:cs="Arial"/>
        </w:rPr>
        <w:t xml:space="preserve"> and if necessary, help us to redirect their behaviour</w:t>
      </w:r>
      <w:r w:rsidRPr="0041757E">
        <w:rPr>
          <w:rFonts w:asciiTheme="majorHAnsi" w:hAnsiTheme="majorHAnsi" w:cs="Arial"/>
        </w:rPr>
        <w:t>s</w:t>
      </w:r>
      <w:r w:rsidR="00A816A0" w:rsidRPr="0041757E">
        <w:rPr>
          <w:rFonts w:asciiTheme="majorHAnsi" w:hAnsiTheme="majorHAnsi" w:cs="Arial"/>
        </w:rPr>
        <w:t xml:space="preserve"> into more meaningful or appropriate activities </w:t>
      </w:r>
    </w:p>
    <w:p w14:paraId="3A4F9E85" w14:textId="444EB95B" w:rsidR="0071496D" w:rsidRPr="0041757E" w:rsidRDefault="009209E6" w:rsidP="0041757E">
      <w:pPr>
        <w:spacing w:line="360" w:lineRule="auto"/>
        <w:rPr>
          <w:rFonts w:asciiTheme="majorHAnsi" w:hAnsiTheme="majorHAnsi" w:cs="Arial"/>
        </w:rPr>
      </w:pPr>
      <w:r w:rsidRPr="0041757E">
        <w:rPr>
          <w:rFonts w:asciiTheme="majorHAnsi" w:hAnsiTheme="majorHAnsi" w:cs="Arial"/>
        </w:rPr>
        <w:t>W</w:t>
      </w:r>
      <w:r w:rsidR="00A816A0" w:rsidRPr="0041757E">
        <w:rPr>
          <w:rFonts w:asciiTheme="majorHAnsi" w:hAnsiTheme="majorHAnsi" w:cs="Arial"/>
        </w:rPr>
        <w:t>hilst children are engaged in schemas, some may misinterpret these repeated patterns of behaviour as a sign of bad behaviour.  All adults should be aware that children need to develop their schematic play</w:t>
      </w:r>
      <w:r w:rsidR="00D01444" w:rsidRPr="0041757E">
        <w:rPr>
          <w:rFonts w:asciiTheme="majorHAnsi" w:hAnsiTheme="majorHAnsi" w:cs="Arial"/>
        </w:rPr>
        <w:t xml:space="preserve"> and that </w:t>
      </w:r>
      <w:r w:rsidR="004310F3" w:rsidRPr="0041757E">
        <w:rPr>
          <w:rFonts w:asciiTheme="majorHAnsi" w:hAnsiTheme="majorHAnsi" w:cs="Arial"/>
        </w:rPr>
        <w:t>they will beha</w:t>
      </w:r>
      <w:r w:rsidR="00C13A0E">
        <w:rPr>
          <w:rFonts w:asciiTheme="majorHAnsi" w:hAnsiTheme="majorHAnsi" w:cs="Arial"/>
        </w:rPr>
        <w:t>ve in these ways.  Primarily, there is a</w:t>
      </w:r>
      <w:r w:rsidR="004310F3" w:rsidRPr="0041757E">
        <w:rPr>
          <w:rFonts w:asciiTheme="majorHAnsi" w:hAnsiTheme="majorHAnsi" w:cs="Arial"/>
        </w:rPr>
        <w:t xml:space="preserve"> need to accept this, </w:t>
      </w:r>
      <w:r w:rsidR="00D01444" w:rsidRPr="0041757E">
        <w:rPr>
          <w:rFonts w:asciiTheme="majorHAnsi" w:hAnsiTheme="majorHAnsi" w:cs="Arial"/>
        </w:rPr>
        <w:t xml:space="preserve">and </w:t>
      </w:r>
      <w:r w:rsidR="004310F3" w:rsidRPr="0041757E">
        <w:rPr>
          <w:rFonts w:asciiTheme="majorHAnsi" w:hAnsiTheme="majorHAnsi" w:cs="Arial"/>
        </w:rPr>
        <w:t>embrace</w:t>
      </w:r>
      <w:r w:rsidR="008635DE" w:rsidRPr="0041757E">
        <w:rPr>
          <w:rFonts w:asciiTheme="majorHAnsi" w:hAnsiTheme="majorHAnsi" w:cs="Arial"/>
        </w:rPr>
        <w:t xml:space="preserve"> </w:t>
      </w:r>
      <w:r w:rsidR="00C13A0E">
        <w:rPr>
          <w:rFonts w:asciiTheme="majorHAnsi" w:hAnsiTheme="majorHAnsi" w:cs="Arial"/>
        </w:rPr>
        <w:t xml:space="preserve">these behaviours.  Sometimes there is a need </w:t>
      </w:r>
      <w:r w:rsidR="008635DE" w:rsidRPr="0041757E">
        <w:rPr>
          <w:rFonts w:asciiTheme="majorHAnsi" w:hAnsiTheme="majorHAnsi" w:cs="Arial"/>
        </w:rPr>
        <w:t xml:space="preserve">to redirect children to other activities </w:t>
      </w:r>
      <w:r w:rsidR="004310F3" w:rsidRPr="0041757E">
        <w:rPr>
          <w:rFonts w:asciiTheme="majorHAnsi" w:hAnsiTheme="majorHAnsi" w:cs="Arial"/>
        </w:rPr>
        <w:t xml:space="preserve">in order </w:t>
      </w:r>
      <w:r w:rsidR="008635DE" w:rsidRPr="0041757E">
        <w:rPr>
          <w:rFonts w:asciiTheme="majorHAnsi" w:hAnsiTheme="majorHAnsi" w:cs="Arial"/>
        </w:rPr>
        <w:t xml:space="preserve">to keep them safe; however, if the child’s behaviour is only </w:t>
      </w:r>
      <w:r w:rsidR="00283212">
        <w:rPr>
          <w:rFonts w:asciiTheme="majorHAnsi" w:hAnsiTheme="majorHAnsi" w:cs="Arial"/>
        </w:rPr>
        <w:t>untimely for the adults, this</w:t>
      </w:r>
      <w:r w:rsidR="004310F3" w:rsidRPr="0041757E">
        <w:rPr>
          <w:rFonts w:asciiTheme="majorHAnsi" w:hAnsiTheme="majorHAnsi" w:cs="Arial"/>
        </w:rPr>
        <w:t xml:space="preserve"> should merely</w:t>
      </w:r>
      <w:r w:rsidR="008635DE" w:rsidRPr="0041757E">
        <w:rPr>
          <w:rFonts w:asciiTheme="majorHAnsi" w:hAnsiTheme="majorHAnsi" w:cs="Arial"/>
        </w:rPr>
        <w:t xml:space="preserve"> </w:t>
      </w:r>
      <w:r w:rsidR="00283212">
        <w:rPr>
          <w:rFonts w:asciiTheme="majorHAnsi" w:hAnsiTheme="majorHAnsi" w:cs="Arial"/>
        </w:rPr>
        <w:t xml:space="preserve">be </w:t>
      </w:r>
      <w:r w:rsidR="008635DE" w:rsidRPr="0041757E">
        <w:rPr>
          <w:rFonts w:asciiTheme="majorHAnsi" w:hAnsiTheme="majorHAnsi" w:cs="Arial"/>
        </w:rPr>
        <w:t>plan</w:t>
      </w:r>
      <w:r w:rsidR="00283212">
        <w:rPr>
          <w:rFonts w:asciiTheme="majorHAnsi" w:hAnsiTheme="majorHAnsi" w:cs="Arial"/>
        </w:rPr>
        <w:t>ned for</w:t>
      </w:r>
      <w:r w:rsidR="009148FA" w:rsidRPr="0041757E">
        <w:rPr>
          <w:rFonts w:asciiTheme="majorHAnsi" w:hAnsiTheme="majorHAnsi" w:cs="Arial"/>
        </w:rPr>
        <w:t xml:space="preserve">. That way </w:t>
      </w:r>
      <w:r w:rsidR="00283212">
        <w:rPr>
          <w:rFonts w:asciiTheme="majorHAnsi" w:hAnsiTheme="majorHAnsi" w:cs="Arial"/>
        </w:rPr>
        <w:t>being</w:t>
      </w:r>
      <w:r w:rsidR="009148FA" w:rsidRPr="0041757E">
        <w:rPr>
          <w:rFonts w:asciiTheme="majorHAnsi" w:hAnsiTheme="majorHAnsi" w:cs="Arial"/>
        </w:rPr>
        <w:t xml:space="preserve"> </w:t>
      </w:r>
      <w:r w:rsidR="004310F3" w:rsidRPr="0041757E">
        <w:rPr>
          <w:rFonts w:asciiTheme="majorHAnsi" w:hAnsiTheme="majorHAnsi" w:cs="Arial"/>
        </w:rPr>
        <w:t>equipped</w:t>
      </w:r>
      <w:r w:rsidR="009148FA" w:rsidRPr="0041757E">
        <w:rPr>
          <w:rFonts w:asciiTheme="majorHAnsi" w:hAnsiTheme="majorHAnsi" w:cs="Arial"/>
        </w:rPr>
        <w:t xml:space="preserve"> to work with these schemas and support and </w:t>
      </w:r>
      <w:r w:rsidR="004310F3" w:rsidRPr="0041757E">
        <w:rPr>
          <w:rFonts w:asciiTheme="majorHAnsi" w:hAnsiTheme="majorHAnsi" w:cs="Arial"/>
        </w:rPr>
        <w:t>develop</w:t>
      </w:r>
      <w:r w:rsidR="009148FA" w:rsidRPr="0041757E">
        <w:rPr>
          <w:rFonts w:asciiTheme="majorHAnsi" w:hAnsiTheme="majorHAnsi" w:cs="Arial"/>
        </w:rPr>
        <w:t xml:space="preserve"> the child’s behaviour rather than try and </w:t>
      </w:r>
      <w:r w:rsidR="00D01444" w:rsidRPr="0041757E">
        <w:rPr>
          <w:rFonts w:asciiTheme="majorHAnsi" w:hAnsiTheme="majorHAnsi" w:cs="Arial"/>
        </w:rPr>
        <w:t>prevent</w:t>
      </w:r>
      <w:r w:rsidR="009148FA" w:rsidRPr="0041757E">
        <w:rPr>
          <w:rFonts w:asciiTheme="majorHAnsi" w:hAnsiTheme="majorHAnsi" w:cs="Arial"/>
        </w:rPr>
        <w:t xml:space="preserve"> it</w:t>
      </w:r>
      <w:r w:rsidR="00D01444" w:rsidRPr="0041757E">
        <w:rPr>
          <w:rFonts w:asciiTheme="majorHAnsi" w:hAnsiTheme="majorHAnsi" w:cs="Arial"/>
        </w:rPr>
        <w:t>.  Adults need to</w:t>
      </w:r>
      <w:r w:rsidR="00A816A0" w:rsidRPr="0041757E">
        <w:rPr>
          <w:rFonts w:asciiTheme="majorHAnsi" w:hAnsiTheme="majorHAnsi" w:cs="Arial"/>
        </w:rPr>
        <w:t xml:space="preserve"> understand their role in helping them to develop this further, either by playing alongside </w:t>
      </w:r>
      <w:r w:rsidR="00AD0529" w:rsidRPr="0041757E">
        <w:rPr>
          <w:rFonts w:asciiTheme="majorHAnsi" w:hAnsiTheme="majorHAnsi" w:cs="Arial"/>
        </w:rPr>
        <w:t>them;</w:t>
      </w:r>
      <w:r w:rsidR="00A816A0" w:rsidRPr="0041757E">
        <w:rPr>
          <w:rFonts w:asciiTheme="majorHAnsi" w:hAnsiTheme="majorHAnsi" w:cs="Arial"/>
        </w:rPr>
        <w:t xml:space="preserve"> questioning and leaving them </w:t>
      </w:r>
      <w:r w:rsidR="00AD0529" w:rsidRPr="0041757E">
        <w:rPr>
          <w:rFonts w:asciiTheme="majorHAnsi" w:hAnsiTheme="majorHAnsi" w:cs="Arial"/>
        </w:rPr>
        <w:t xml:space="preserve">to </w:t>
      </w:r>
      <w:r w:rsidR="00A816A0" w:rsidRPr="0041757E">
        <w:rPr>
          <w:rFonts w:asciiTheme="majorHAnsi" w:hAnsiTheme="majorHAnsi" w:cs="Arial"/>
        </w:rPr>
        <w:t xml:space="preserve">think for themselves having provided meaningful activities. </w:t>
      </w:r>
    </w:p>
    <w:p w14:paraId="33A0C919" w14:textId="49AAF81F" w:rsidR="0071496D" w:rsidRPr="0041757E" w:rsidRDefault="0071496D" w:rsidP="0041757E">
      <w:pPr>
        <w:spacing w:line="360" w:lineRule="auto"/>
        <w:rPr>
          <w:rFonts w:asciiTheme="majorHAnsi" w:hAnsiTheme="majorHAnsi" w:cs="Arial"/>
        </w:rPr>
      </w:pPr>
      <w:r w:rsidRPr="0041757E">
        <w:rPr>
          <w:rFonts w:asciiTheme="majorHAnsi" w:eastAsia="Times New Roman" w:hAnsiTheme="majorHAnsi" w:cs="Arial"/>
          <w:shd w:val="clear" w:color="auto" w:fill="FFFFFF"/>
        </w:rPr>
        <w:t>Moreover, the adult’s role is to act as a guide and a support for the child in their learning, also to recognis</w:t>
      </w:r>
      <w:r w:rsidR="00283212">
        <w:rPr>
          <w:rFonts w:asciiTheme="majorHAnsi" w:eastAsia="Times New Roman" w:hAnsiTheme="majorHAnsi" w:cs="Arial"/>
          <w:shd w:val="clear" w:color="auto" w:fill="FFFFFF"/>
        </w:rPr>
        <w:t xml:space="preserve">e the importance of making sure adults </w:t>
      </w:r>
      <w:r w:rsidRPr="0041757E">
        <w:rPr>
          <w:rFonts w:asciiTheme="majorHAnsi" w:eastAsia="Times New Roman" w:hAnsiTheme="majorHAnsi" w:cs="Arial"/>
          <w:shd w:val="clear" w:color="auto" w:fill="FFFFFF"/>
        </w:rPr>
        <w:t xml:space="preserve">do not interfere with the child’s engagement in the genuine meaning-making process. </w:t>
      </w:r>
      <w:r w:rsidR="009209E6" w:rsidRPr="0041757E">
        <w:rPr>
          <w:rFonts w:asciiTheme="majorHAnsi" w:eastAsia="Times New Roman" w:hAnsiTheme="majorHAnsi" w:cs="Arial"/>
          <w:shd w:val="clear" w:color="auto" w:fill="FFFFFF"/>
        </w:rPr>
        <w:t>(</w:t>
      </w:r>
      <w:r w:rsidRPr="0041757E">
        <w:rPr>
          <w:rFonts w:asciiTheme="majorHAnsi" w:eastAsia="Times New Roman" w:hAnsiTheme="majorHAnsi" w:cs="Arial"/>
          <w:shd w:val="clear" w:color="auto" w:fill="FFFFFF"/>
        </w:rPr>
        <w:t xml:space="preserve">Halpenny &amp; </w:t>
      </w:r>
      <w:r w:rsidR="009209E6" w:rsidRPr="0041757E">
        <w:rPr>
          <w:rFonts w:asciiTheme="majorHAnsi" w:eastAsia="Times New Roman" w:hAnsiTheme="majorHAnsi" w:cs="Arial"/>
          <w:shd w:val="clear" w:color="auto" w:fill="FFFFFF"/>
        </w:rPr>
        <w:t xml:space="preserve">Pettersen </w:t>
      </w:r>
      <w:r w:rsidRPr="0041757E">
        <w:rPr>
          <w:rFonts w:asciiTheme="majorHAnsi" w:eastAsia="Times New Roman" w:hAnsiTheme="majorHAnsi" w:cs="Arial"/>
          <w:shd w:val="clear" w:color="auto" w:fill="FFFFFF"/>
        </w:rPr>
        <w:t xml:space="preserve">2013) </w:t>
      </w:r>
    </w:p>
    <w:p w14:paraId="004F9862" w14:textId="77777777" w:rsidR="00D03FA2" w:rsidRPr="0041757E" w:rsidRDefault="00D03FA2" w:rsidP="0041757E">
      <w:pPr>
        <w:spacing w:line="360" w:lineRule="auto"/>
        <w:rPr>
          <w:rFonts w:asciiTheme="majorHAnsi" w:hAnsiTheme="majorHAnsi" w:cs="Arial"/>
          <w:b/>
        </w:rPr>
      </w:pPr>
    </w:p>
    <w:p w14:paraId="2FFAD51A" w14:textId="17D2AC79" w:rsidR="00E3564C" w:rsidRPr="0041757E" w:rsidRDefault="00283212" w:rsidP="0041757E">
      <w:pPr>
        <w:spacing w:line="360" w:lineRule="auto"/>
        <w:rPr>
          <w:rFonts w:asciiTheme="majorHAnsi" w:hAnsiTheme="majorHAnsi" w:cs="Arial"/>
          <w:color w:val="FF0000"/>
        </w:rPr>
      </w:pPr>
      <w:r>
        <w:rPr>
          <w:rFonts w:asciiTheme="majorHAnsi" w:hAnsiTheme="majorHAnsi" w:cs="Arial"/>
        </w:rPr>
        <w:t xml:space="preserve">Adults </w:t>
      </w:r>
      <w:r w:rsidR="00E3564C" w:rsidRPr="0041757E">
        <w:rPr>
          <w:rFonts w:asciiTheme="majorHAnsi" w:hAnsiTheme="majorHAnsi" w:cs="Arial"/>
        </w:rPr>
        <w:t xml:space="preserve">can intervene </w:t>
      </w:r>
      <w:r w:rsidR="00D01444" w:rsidRPr="0041757E">
        <w:rPr>
          <w:rFonts w:asciiTheme="majorHAnsi" w:hAnsiTheme="majorHAnsi" w:cs="Arial"/>
        </w:rPr>
        <w:t>with</w:t>
      </w:r>
      <w:r w:rsidR="00E3564C" w:rsidRPr="0041757E">
        <w:rPr>
          <w:rFonts w:asciiTheme="majorHAnsi" w:hAnsiTheme="majorHAnsi" w:cs="Arial"/>
        </w:rPr>
        <w:t>in children’s e</w:t>
      </w:r>
      <w:r w:rsidR="00D01444" w:rsidRPr="0041757E">
        <w:rPr>
          <w:rFonts w:asciiTheme="majorHAnsi" w:hAnsiTheme="majorHAnsi" w:cs="Arial"/>
        </w:rPr>
        <w:t xml:space="preserve">xploratory play </w:t>
      </w:r>
      <w:r w:rsidR="00E3564C" w:rsidRPr="0041757E">
        <w:rPr>
          <w:rFonts w:asciiTheme="majorHAnsi" w:hAnsiTheme="majorHAnsi" w:cs="Arial"/>
        </w:rPr>
        <w:t>through applying our knowledge and understanding of sc</w:t>
      </w:r>
      <w:r w:rsidR="00D01444" w:rsidRPr="0041757E">
        <w:rPr>
          <w:rFonts w:asciiTheme="majorHAnsi" w:hAnsiTheme="majorHAnsi" w:cs="Arial"/>
        </w:rPr>
        <w:t>hematic behaviour to develop their</w:t>
      </w:r>
      <w:r w:rsidR="00E3564C" w:rsidRPr="0041757E">
        <w:rPr>
          <w:rFonts w:asciiTheme="majorHAnsi" w:hAnsiTheme="majorHAnsi" w:cs="Arial"/>
        </w:rPr>
        <w:t xml:space="preserve"> play further.  </w:t>
      </w:r>
      <w:r w:rsidR="00D01444" w:rsidRPr="0041757E">
        <w:rPr>
          <w:rFonts w:asciiTheme="majorHAnsi" w:hAnsiTheme="majorHAnsi" w:cs="Arial"/>
        </w:rPr>
        <w:t>Yet</w:t>
      </w:r>
      <w:r>
        <w:rPr>
          <w:rFonts w:asciiTheme="majorHAnsi" w:hAnsiTheme="majorHAnsi" w:cs="Arial"/>
        </w:rPr>
        <w:t xml:space="preserve">, sometimes there is a </w:t>
      </w:r>
      <w:r w:rsidR="00631F58" w:rsidRPr="0041757E">
        <w:rPr>
          <w:rFonts w:asciiTheme="majorHAnsi" w:hAnsiTheme="majorHAnsi" w:cs="Arial"/>
        </w:rPr>
        <w:t xml:space="preserve">need to </w:t>
      </w:r>
      <w:r w:rsidR="00D01444" w:rsidRPr="0041757E">
        <w:rPr>
          <w:rFonts w:asciiTheme="majorHAnsi" w:hAnsiTheme="majorHAnsi" w:cs="Arial"/>
        </w:rPr>
        <w:t>pause</w:t>
      </w:r>
      <w:r w:rsidR="00631F58" w:rsidRPr="0041757E">
        <w:rPr>
          <w:rFonts w:asciiTheme="majorHAnsi" w:hAnsiTheme="majorHAnsi" w:cs="Arial"/>
        </w:rPr>
        <w:t xml:space="preserve"> and not intervene too quickly</w:t>
      </w:r>
      <w:r w:rsidR="00D01444" w:rsidRPr="0041757E">
        <w:rPr>
          <w:rFonts w:asciiTheme="majorHAnsi" w:hAnsiTheme="majorHAnsi" w:cs="Arial"/>
        </w:rPr>
        <w:t xml:space="preserve">, if at all; </w:t>
      </w:r>
      <w:r w:rsidR="00B94F3F" w:rsidRPr="0041757E">
        <w:rPr>
          <w:rFonts w:asciiTheme="majorHAnsi" w:hAnsiTheme="majorHAnsi" w:cs="Arial"/>
        </w:rPr>
        <w:t>a skill that is difficult to master</w:t>
      </w:r>
      <w:r w:rsidR="00D01444" w:rsidRPr="0041757E">
        <w:rPr>
          <w:rFonts w:asciiTheme="majorHAnsi" w:hAnsiTheme="majorHAnsi" w:cs="Arial"/>
        </w:rPr>
        <w:t xml:space="preserve">.  </w:t>
      </w:r>
      <w:r w:rsidR="001A486A" w:rsidRPr="0041757E">
        <w:rPr>
          <w:rFonts w:asciiTheme="majorHAnsi" w:hAnsiTheme="majorHAnsi" w:cs="Arial"/>
        </w:rPr>
        <w:t xml:space="preserve">Julie Fisher (2016) </w:t>
      </w:r>
      <w:r w:rsidR="00B94F3F" w:rsidRPr="0041757E">
        <w:rPr>
          <w:rFonts w:asciiTheme="majorHAnsi" w:hAnsiTheme="majorHAnsi" w:cs="Arial"/>
        </w:rPr>
        <w:t>uses the phrase ‘intera</w:t>
      </w:r>
      <w:r w:rsidR="00D01444" w:rsidRPr="0041757E">
        <w:rPr>
          <w:rFonts w:asciiTheme="majorHAnsi" w:hAnsiTheme="majorHAnsi" w:cs="Arial"/>
        </w:rPr>
        <w:t>cting or interfering’</w:t>
      </w:r>
      <w:r w:rsidR="00741723" w:rsidRPr="0041757E">
        <w:rPr>
          <w:rFonts w:asciiTheme="majorHAnsi" w:hAnsiTheme="majorHAnsi" w:cs="Arial"/>
        </w:rPr>
        <w:t>,</w:t>
      </w:r>
      <w:r w:rsidR="00D01444" w:rsidRPr="0041757E">
        <w:rPr>
          <w:rFonts w:asciiTheme="majorHAnsi" w:hAnsiTheme="majorHAnsi" w:cs="Arial"/>
        </w:rPr>
        <w:t xml:space="preserve"> which</w:t>
      </w:r>
      <w:r w:rsidR="00D01444" w:rsidRPr="0041757E">
        <w:rPr>
          <w:rFonts w:asciiTheme="majorHAnsi" w:hAnsiTheme="majorHAnsi" w:cs="Arial"/>
          <w:color w:val="FF0000"/>
        </w:rPr>
        <w:t xml:space="preserve"> </w:t>
      </w:r>
      <w:r w:rsidR="00D01444" w:rsidRPr="0041757E">
        <w:rPr>
          <w:rFonts w:asciiTheme="majorHAnsi" w:hAnsiTheme="majorHAnsi" w:cs="Arial"/>
        </w:rPr>
        <w:t>summarises</w:t>
      </w:r>
      <w:r w:rsidR="00B94F3F" w:rsidRPr="0041757E">
        <w:rPr>
          <w:rFonts w:asciiTheme="majorHAnsi" w:hAnsiTheme="majorHAnsi" w:cs="Arial"/>
        </w:rPr>
        <w:t xml:space="preserve"> it </w:t>
      </w:r>
      <w:r w:rsidR="00D01444" w:rsidRPr="0041757E">
        <w:rPr>
          <w:rFonts w:asciiTheme="majorHAnsi" w:hAnsiTheme="majorHAnsi" w:cs="Arial"/>
        </w:rPr>
        <w:t>well.</w:t>
      </w:r>
    </w:p>
    <w:p w14:paraId="6BD70CB8" w14:textId="2E92FA07" w:rsidR="00B94F3F" w:rsidRPr="0041757E" w:rsidRDefault="00581594" w:rsidP="0041757E">
      <w:pPr>
        <w:spacing w:line="360" w:lineRule="auto"/>
        <w:rPr>
          <w:rFonts w:asciiTheme="majorHAnsi" w:hAnsiTheme="majorHAnsi" w:cs="Arial"/>
        </w:rPr>
      </w:pPr>
      <w:r w:rsidRPr="0041757E">
        <w:rPr>
          <w:rFonts w:asciiTheme="majorHAnsi" w:hAnsiTheme="majorHAnsi" w:cs="Arial"/>
        </w:rPr>
        <w:t>Indeed,</w:t>
      </w:r>
      <w:r w:rsidR="00B94F3F" w:rsidRPr="0041757E">
        <w:rPr>
          <w:rFonts w:asciiTheme="majorHAnsi" w:hAnsiTheme="majorHAnsi" w:cs="Arial"/>
        </w:rPr>
        <w:t xml:space="preserve"> </w:t>
      </w:r>
      <w:r w:rsidRPr="0041757E">
        <w:rPr>
          <w:rFonts w:asciiTheme="majorHAnsi" w:hAnsiTheme="majorHAnsi" w:cs="Arial"/>
        </w:rPr>
        <w:t xml:space="preserve">there are times when a child may be engaging in unsafe play </w:t>
      </w:r>
      <w:r w:rsidR="00B94F3F" w:rsidRPr="0041757E">
        <w:rPr>
          <w:rFonts w:asciiTheme="majorHAnsi" w:hAnsiTheme="majorHAnsi" w:cs="Arial"/>
        </w:rPr>
        <w:t xml:space="preserve">or their behaviour may </w:t>
      </w:r>
      <w:r w:rsidRPr="0041757E">
        <w:rPr>
          <w:rFonts w:asciiTheme="majorHAnsi" w:hAnsiTheme="majorHAnsi" w:cs="Arial"/>
        </w:rPr>
        <w:t xml:space="preserve">be </w:t>
      </w:r>
      <w:r w:rsidR="00B94F3F" w:rsidRPr="0041757E">
        <w:rPr>
          <w:rFonts w:asciiTheme="majorHAnsi" w:hAnsiTheme="majorHAnsi" w:cs="Arial"/>
        </w:rPr>
        <w:t>disrupt</w:t>
      </w:r>
      <w:r w:rsidRPr="0041757E">
        <w:rPr>
          <w:rFonts w:asciiTheme="majorHAnsi" w:hAnsiTheme="majorHAnsi" w:cs="Arial"/>
        </w:rPr>
        <w:t>ing</w:t>
      </w:r>
      <w:r w:rsidR="00B94F3F" w:rsidRPr="0041757E">
        <w:rPr>
          <w:rFonts w:asciiTheme="majorHAnsi" w:hAnsiTheme="majorHAnsi" w:cs="Arial"/>
        </w:rPr>
        <w:t xml:space="preserve"> or hurt</w:t>
      </w:r>
      <w:r w:rsidRPr="0041757E">
        <w:rPr>
          <w:rFonts w:asciiTheme="majorHAnsi" w:hAnsiTheme="majorHAnsi" w:cs="Arial"/>
        </w:rPr>
        <w:t>ing</w:t>
      </w:r>
      <w:r w:rsidR="00B94F3F" w:rsidRPr="0041757E">
        <w:rPr>
          <w:rFonts w:asciiTheme="majorHAnsi" w:hAnsiTheme="majorHAnsi" w:cs="Arial"/>
        </w:rPr>
        <w:t xml:space="preserve"> others and this needs to be stoppe</w:t>
      </w:r>
      <w:r w:rsidRPr="0041757E">
        <w:rPr>
          <w:rFonts w:asciiTheme="majorHAnsi" w:hAnsiTheme="majorHAnsi" w:cs="Arial"/>
        </w:rPr>
        <w:t xml:space="preserve">d, regardless of whether </w:t>
      </w:r>
      <w:r w:rsidR="00B94F3F" w:rsidRPr="0041757E">
        <w:rPr>
          <w:rFonts w:asciiTheme="majorHAnsi" w:hAnsiTheme="majorHAnsi" w:cs="Arial"/>
        </w:rPr>
        <w:t>it is schematic</w:t>
      </w:r>
      <w:r w:rsidRPr="0041757E">
        <w:rPr>
          <w:rFonts w:asciiTheme="majorHAnsi" w:hAnsiTheme="majorHAnsi" w:cs="Arial"/>
        </w:rPr>
        <w:t xml:space="preserve"> or not</w:t>
      </w:r>
      <w:r w:rsidR="00B94F3F" w:rsidRPr="0041757E">
        <w:rPr>
          <w:rFonts w:asciiTheme="majorHAnsi" w:hAnsiTheme="majorHAnsi" w:cs="Arial"/>
        </w:rPr>
        <w:t xml:space="preserve">.  Most practitioners have </w:t>
      </w:r>
      <w:r w:rsidRPr="0041757E">
        <w:rPr>
          <w:rFonts w:asciiTheme="majorHAnsi" w:hAnsiTheme="majorHAnsi" w:cs="Arial"/>
        </w:rPr>
        <w:t>learned to develop</w:t>
      </w:r>
      <w:r w:rsidR="00B94F3F" w:rsidRPr="0041757E">
        <w:rPr>
          <w:rFonts w:asciiTheme="majorHAnsi" w:hAnsiTheme="majorHAnsi" w:cs="Arial"/>
        </w:rPr>
        <w:t xml:space="preserve"> a range of strategies</w:t>
      </w:r>
      <w:r w:rsidRPr="0041757E">
        <w:rPr>
          <w:rFonts w:asciiTheme="majorHAnsi" w:hAnsiTheme="majorHAnsi" w:cs="Arial"/>
        </w:rPr>
        <w:t xml:space="preserve"> t</w:t>
      </w:r>
      <w:r w:rsidR="00FC1B53" w:rsidRPr="0041757E">
        <w:rPr>
          <w:rFonts w:asciiTheme="majorHAnsi" w:hAnsiTheme="majorHAnsi" w:cs="Arial"/>
        </w:rPr>
        <w:t>o use in these situations.  F</w:t>
      </w:r>
      <w:r w:rsidRPr="0041757E">
        <w:rPr>
          <w:rFonts w:asciiTheme="majorHAnsi" w:hAnsiTheme="majorHAnsi" w:cs="Arial"/>
        </w:rPr>
        <w:t xml:space="preserve">or instance, </w:t>
      </w:r>
      <w:r w:rsidR="00B94F3F" w:rsidRPr="0041757E">
        <w:rPr>
          <w:rFonts w:asciiTheme="majorHAnsi" w:hAnsiTheme="majorHAnsi" w:cs="Arial"/>
        </w:rPr>
        <w:t>a simple ABC analysis</w:t>
      </w:r>
      <w:r w:rsidR="00FC1B53" w:rsidRPr="0041757E">
        <w:rPr>
          <w:rFonts w:asciiTheme="majorHAnsi" w:hAnsiTheme="majorHAnsi" w:cs="Arial"/>
        </w:rPr>
        <w:t xml:space="preserve"> can be used</w:t>
      </w:r>
      <w:r w:rsidR="001A486A" w:rsidRPr="0041757E">
        <w:rPr>
          <w:rFonts w:asciiTheme="majorHAnsi" w:hAnsiTheme="majorHAnsi" w:cs="Arial"/>
        </w:rPr>
        <w:t>,</w:t>
      </w:r>
      <w:r w:rsidR="00B94F3F" w:rsidRPr="0041757E">
        <w:rPr>
          <w:rFonts w:asciiTheme="majorHAnsi" w:hAnsiTheme="majorHAnsi" w:cs="Arial"/>
        </w:rPr>
        <w:t xml:space="preserve"> which considers the antecede</w:t>
      </w:r>
      <w:r w:rsidR="00FC1B53" w:rsidRPr="0041757E">
        <w:rPr>
          <w:rFonts w:asciiTheme="majorHAnsi" w:hAnsiTheme="majorHAnsi" w:cs="Arial"/>
        </w:rPr>
        <w:t>nts, behaviour and consequences,</w:t>
      </w:r>
      <w:r w:rsidR="00B94F3F" w:rsidRPr="0041757E">
        <w:rPr>
          <w:rFonts w:asciiTheme="majorHAnsi" w:hAnsiTheme="majorHAnsi" w:cs="Arial"/>
        </w:rPr>
        <w:t xml:space="preserve"> looking into the incident in </w:t>
      </w:r>
      <w:r w:rsidRPr="0041757E">
        <w:rPr>
          <w:rFonts w:asciiTheme="majorHAnsi" w:hAnsiTheme="majorHAnsi" w:cs="Arial"/>
        </w:rPr>
        <w:t xml:space="preserve">some </w:t>
      </w:r>
      <w:r w:rsidR="00FC1B53" w:rsidRPr="0041757E">
        <w:rPr>
          <w:rFonts w:asciiTheme="majorHAnsi" w:hAnsiTheme="majorHAnsi" w:cs="Arial"/>
        </w:rPr>
        <w:t>detail, investigating to unravel possible causes or</w:t>
      </w:r>
      <w:r w:rsidR="00B94F3F" w:rsidRPr="0041757E">
        <w:rPr>
          <w:rFonts w:asciiTheme="majorHAnsi" w:hAnsiTheme="majorHAnsi" w:cs="Arial"/>
        </w:rPr>
        <w:t xml:space="preserve"> triggers for the behaviour.</w:t>
      </w:r>
    </w:p>
    <w:p w14:paraId="42809A52" w14:textId="77777777" w:rsidR="0041757E" w:rsidRPr="0041757E" w:rsidRDefault="0041757E" w:rsidP="0041757E">
      <w:pPr>
        <w:spacing w:line="360" w:lineRule="auto"/>
        <w:rPr>
          <w:rFonts w:asciiTheme="majorHAnsi" w:hAnsiTheme="majorHAnsi" w:cs="Arial"/>
        </w:rPr>
      </w:pPr>
    </w:p>
    <w:p w14:paraId="11FDA5F2" w14:textId="6C57468F" w:rsidR="00AE78A3" w:rsidRPr="0041757E" w:rsidRDefault="00FC1B53" w:rsidP="0041757E">
      <w:pPr>
        <w:spacing w:line="360" w:lineRule="auto"/>
        <w:rPr>
          <w:rFonts w:asciiTheme="majorHAnsi" w:hAnsiTheme="majorHAnsi" w:cs="Arial"/>
        </w:rPr>
      </w:pPr>
      <w:r w:rsidRPr="0041757E">
        <w:rPr>
          <w:rFonts w:asciiTheme="majorHAnsi" w:hAnsiTheme="majorHAnsi" w:cs="Arial"/>
        </w:rPr>
        <w:t>Honing in on</w:t>
      </w:r>
      <w:r w:rsidR="001A486A" w:rsidRPr="0041757E">
        <w:rPr>
          <w:rFonts w:asciiTheme="majorHAnsi" w:hAnsiTheme="majorHAnsi" w:cs="Arial"/>
        </w:rPr>
        <w:t xml:space="preserve"> children’s schematic </w:t>
      </w:r>
      <w:r w:rsidRPr="0041757E">
        <w:rPr>
          <w:rFonts w:asciiTheme="majorHAnsi" w:hAnsiTheme="majorHAnsi" w:cs="Arial"/>
        </w:rPr>
        <w:t xml:space="preserve">interests </w:t>
      </w:r>
      <w:r w:rsidR="001A486A" w:rsidRPr="0041757E">
        <w:rPr>
          <w:rFonts w:asciiTheme="majorHAnsi" w:hAnsiTheme="majorHAnsi" w:cs="Arial"/>
        </w:rPr>
        <w:t>help</w:t>
      </w:r>
      <w:r w:rsidRPr="0041757E">
        <w:rPr>
          <w:rFonts w:asciiTheme="majorHAnsi" w:hAnsiTheme="majorHAnsi" w:cs="Arial"/>
        </w:rPr>
        <w:t>s</w:t>
      </w:r>
      <w:r w:rsidR="001A486A" w:rsidRPr="0041757E">
        <w:rPr>
          <w:rFonts w:asciiTheme="majorHAnsi" w:hAnsiTheme="majorHAnsi" w:cs="Arial"/>
        </w:rPr>
        <w:t xml:space="preserve"> to </w:t>
      </w:r>
      <w:r w:rsidRPr="0041757E">
        <w:rPr>
          <w:rFonts w:asciiTheme="majorHAnsi" w:hAnsiTheme="majorHAnsi" w:cs="Arial"/>
        </w:rPr>
        <w:t xml:space="preserve">redirect or channel their energies into </w:t>
      </w:r>
      <w:r w:rsidR="001A486A" w:rsidRPr="0041757E">
        <w:rPr>
          <w:rFonts w:asciiTheme="majorHAnsi" w:hAnsiTheme="majorHAnsi" w:cs="Arial"/>
        </w:rPr>
        <w:t>more appropriate and safer activity.  Nutbrown (2015) suggest</w:t>
      </w:r>
      <w:r w:rsidR="00C44BAE" w:rsidRPr="0041757E">
        <w:rPr>
          <w:rFonts w:asciiTheme="majorHAnsi" w:hAnsiTheme="majorHAnsi" w:cs="Arial"/>
        </w:rPr>
        <w:t>s</w:t>
      </w:r>
      <w:r w:rsidR="001A486A" w:rsidRPr="0041757E">
        <w:rPr>
          <w:rFonts w:asciiTheme="majorHAnsi" w:hAnsiTheme="majorHAnsi" w:cs="Arial"/>
        </w:rPr>
        <w:t xml:space="preserve"> many </w:t>
      </w:r>
      <w:r w:rsidRPr="0041757E">
        <w:rPr>
          <w:rFonts w:asciiTheme="majorHAnsi" w:hAnsiTheme="majorHAnsi" w:cs="Arial"/>
        </w:rPr>
        <w:t>practitioners</w:t>
      </w:r>
      <w:r w:rsidR="00C44BAE" w:rsidRPr="0041757E">
        <w:rPr>
          <w:rFonts w:asciiTheme="majorHAnsi" w:hAnsiTheme="majorHAnsi" w:cs="Arial"/>
        </w:rPr>
        <w:t xml:space="preserve"> use their knowledge about schemas to divert children f</w:t>
      </w:r>
      <w:r w:rsidR="001A486A" w:rsidRPr="0041757E">
        <w:rPr>
          <w:rFonts w:asciiTheme="majorHAnsi" w:hAnsiTheme="majorHAnsi" w:cs="Arial"/>
        </w:rPr>
        <w:t>r</w:t>
      </w:r>
      <w:r w:rsidR="00C44BAE" w:rsidRPr="0041757E">
        <w:rPr>
          <w:rFonts w:asciiTheme="majorHAnsi" w:hAnsiTheme="majorHAnsi" w:cs="Arial"/>
        </w:rPr>
        <w:t>o</w:t>
      </w:r>
      <w:r w:rsidR="001A486A" w:rsidRPr="0041757E">
        <w:rPr>
          <w:rFonts w:asciiTheme="majorHAnsi" w:hAnsiTheme="majorHAnsi" w:cs="Arial"/>
        </w:rPr>
        <w:t xml:space="preserve">m disruptive </w:t>
      </w:r>
      <w:r w:rsidR="00C44BAE" w:rsidRPr="0041757E">
        <w:rPr>
          <w:rFonts w:asciiTheme="majorHAnsi" w:hAnsiTheme="majorHAnsi" w:cs="Arial"/>
        </w:rPr>
        <w:t>play and re</w:t>
      </w:r>
      <w:r w:rsidR="001A486A" w:rsidRPr="0041757E">
        <w:rPr>
          <w:rFonts w:asciiTheme="majorHAnsi" w:hAnsiTheme="majorHAnsi" w:cs="Arial"/>
        </w:rPr>
        <w:t>focus them on more worthwhile endeavours</w:t>
      </w:r>
      <w:r w:rsidR="00C44BAE" w:rsidRPr="0041757E">
        <w:rPr>
          <w:rFonts w:asciiTheme="majorHAnsi" w:hAnsiTheme="majorHAnsi" w:cs="Arial"/>
        </w:rPr>
        <w:t>.</w:t>
      </w:r>
      <w:r w:rsidR="00B466BB" w:rsidRPr="0041757E">
        <w:rPr>
          <w:rFonts w:asciiTheme="majorHAnsi" w:hAnsiTheme="majorHAnsi" w:cs="Arial"/>
        </w:rPr>
        <w:t xml:space="preserve"> </w:t>
      </w:r>
      <w:r w:rsidR="00CF4337" w:rsidRPr="0041757E">
        <w:rPr>
          <w:rFonts w:asciiTheme="majorHAnsi" w:hAnsiTheme="majorHAnsi" w:cs="Arial"/>
        </w:rPr>
        <w:t>Understanding schemas will not answer all challenging behaviours di</w:t>
      </w:r>
      <w:r w:rsidR="00B466BB" w:rsidRPr="0041757E">
        <w:rPr>
          <w:rFonts w:asciiTheme="majorHAnsi" w:hAnsiTheme="majorHAnsi" w:cs="Arial"/>
        </w:rPr>
        <w:t>splayed by children.</w:t>
      </w:r>
    </w:p>
    <w:p w14:paraId="12391C75" w14:textId="27905377" w:rsidR="00CF4337" w:rsidRPr="0041757E" w:rsidRDefault="00CF4337" w:rsidP="0041757E">
      <w:pPr>
        <w:spacing w:line="360" w:lineRule="auto"/>
        <w:rPr>
          <w:rFonts w:asciiTheme="majorHAnsi" w:hAnsiTheme="majorHAnsi" w:cs="Arial"/>
        </w:rPr>
      </w:pPr>
      <w:r w:rsidRPr="0041757E">
        <w:rPr>
          <w:rFonts w:asciiTheme="majorHAnsi" w:hAnsiTheme="majorHAnsi" w:cs="Arial"/>
        </w:rPr>
        <w:t xml:space="preserve">However, parents and practitioners need to be </w:t>
      </w:r>
      <w:r w:rsidR="00C44BAE" w:rsidRPr="0041757E">
        <w:rPr>
          <w:rFonts w:asciiTheme="majorHAnsi" w:hAnsiTheme="majorHAnsi" w:cs="Arial"/>
        </w:rPr>
        <w:t>astute and look</w:t>
      </w:r>
      <w:r w:rsidRPr="0041757E">
        <w:rPr>
          <w:rFonts w:asciiTheme="majorHAnsi" w:hAnsiTheme="majorHAnsi" w:cs="Arial"/>
        </w:rPr>
        <w:t xml:space="preserve"> beneath the</w:t>
      </w:r>
      <w:r w:rsidR="00D95A8E" w:rsidRPr="0041757E">
        <w:rPr>
          <w:rFonts w:asciiTheme="majorHAnsi" w:hAnsiTheme="majorHAnsi" w:cs="Arial"/>
        </w:rPr>
        <w:t xml:space="preserve"> surface of such behaviour</w:t>
      </w:r>
      <w:r w:rsidR="00C44BAE" w:rsidRPr="0041757E">
        <w:rPr>
          <w:rFonts w:asciiTheme="majorHAnsi" w:hAnsiTheme="majorHAnsi" w:cs="Arial"/>
        </w:rPr>
        <w:t>s to find out</w:t>
      </w:r>
      <w:r w:rsidR="00D95A8E" w:rsidRPr="0041757E">
        <w:rPr>
          <w:rFonts w:asciiTheme="majorHAnsi" w:hAnsiTheme="majorHAnsi" w:cs="Arial"/>
        </w:rPr>
        <w:t xml:space="preserve"> if there is indeed </w:t>
      </w:r>
      <w:r w:rsidR="00C44BAE" w:rsidRPr="0041757E">
        <w:rPr>
          <w:rFonts w:asciiTheme="majorHAnsi" w:hAnsiTheme="majorHAnsi" w:cs="Arial"/>
        </w:rPr>
        <w:t xml:space="preserve">a </w:t>
      </w:r>
      <w:r w:rsidR="00D95A8E" w:rsidRPr="0041757E">
        <w:rPr>
          <w:rFonts w:asciiTheme="majorHAnsi" w:hAnsiTheme="majorHAnsi" w:cs="Arial"/>
        </w:rPr>
        <w:t xml:space="preserve">purpose to their activity. </w:t>
      </w:r>
      <w:r w:rsidR="00C44BAE" w:rsidRPr="0041757E">
        <w:rPr>
          <w:rFonts w:asciiTheme="majorHAnsi" w:hAnsiTheme="majorHAnsi" w:cs="Arial"/>
        </w:rPr>
        <w:t xml:space="preserve"> In doing so, </w:t>
      </w:r>
      <w:r w:rsidR="00D95A8E" w:rsidRPr="0041757E">
        <w:rPr>
          <w:rFonts w:asciiTheme="majorHAnsi" w:hAnsiTheme="majorHAnsi" w:cs="Arial"/>
        </w:rPr>
        <w:t>schemas</w:t>
      </w:r>
      <w:r w:rsidR="00C44BAE" w:rsidRPr="0041757E">
        <w:rPr>
          <w:rFonts w:asciiTheme="majorHAnsi" w:hAnsiTheme="majorHAnsi" w:cs="Arial"/>
        </w:rPr>
        <w:t xml:space="preserve"> may be identified and can </w:t>
      </w:r>
      <w:r w:rsidR="00D95A8E" w:rsidRPr="0041757E">
        <w:rPr>
          <w:rFonts w:asciiTheme="majorHAnsi" w:hAnsiTheme="majorHAnsi" w:cs="Arial"/>
        </w:rPr>
        <w:t xml:space="preserve">interpret children’s behaviour in a </w:t>
      </w:r>
      <w:r w:rsidR="00C44BAE" w:rsidRPr="0041757E">
        <w:rPr>
          <w:rFonts w:asciiTheme="majorHAnsi" w:hAnsiTheme="majorHAnsi" w:cs="Arial"/>
        </w:rPr>
        <w:t xml:space="preserve">more </w:t>
      </w:r>
      <w:r w:rsidR="00C92643" w:rsidRPr="0041757E">
        <w:rPr>
          <w:rFonts w:asciiTheme="majorHAnsi" w:hAnsiTheme="majorHAnsi" w:cs="Arial"/>
        </w:rPr>
        <w:t>positive light; practitioners</w:t>
      </w:r>
      <w:r w:rsidR="00C44BAE" w:rsidRPr="0041757E">
        <w:rPr>
          <w:rFonts w:asciiTheme="majorHAnsi" w:hAnsiTheme="majorHAnsi" w:cs="Arial"/>
        </w:rPr>
        <w:t xml:space="preserve"> can </w:t>
      </w:r>
      <w:r w:rsidR="00D95A8E" w:rsidRPr="0041757E">
        <w:rPr>
          <w:rFonts w:asciiTheme="majorHAnsi" w:hAnsiTheme="majorHAnsi" w:cs="Arial"/>
        </w:rPr>
        <w:t xml:space="preserve">use this knowledge </w:t>
      </w:r>
      <w:r w:rsidR="00C92643" w:rsidRPr="0041757E">
        <w:rPr>
          <w:rFonts w:asciiTheme="majorHAnsi" w:hAnsiTheme="majorHAnsi" w:cs="Arial"/>
        </w:rPr>
        <w:t xml:space="preserve">to extend </w:t>
      </w:r>
      <w:r w:rsidR="00D95A8E" w:rsidRPr="0041757E">
        <w:rPr>
          <w:rFonts w:asciiTheme="majorHAnsi" w:hAnsiTheme="majorHAnsi" w:cs="Arial"/>
        </w:rPr>
        <w:t>children’</w:t>
      </w:r>
      <w:r w:rsidR="00C92643" w:rsidRPr="0041757E">
        <w:rPr>
          <w:rFonts w:asciiTheme="majorHAnsi" w:hAnsiTheme="majorHAnsi" w:cs="Arial"/>
        </w:rPr>
        <w:t xml:space="preserve">s fascinations and redirect undesired </w:t>
      </w:r>
      <w:r w:rsidR="00D95A8E" w:rsidRPr="0041757E">
        <w:rPr>
          <w:rFonts w:asciiTheme="majorHAnsi" w:hAnsiTheme="majorHAnsi" w:cs="Arial"/>
        </w:rPr>
        <w:t>behaviours into more meaningful pursuits.</w:t>
      </w:r>
    </w:p>
    <w:p w14:paraId="0D1ACA91" w14:textId="6C17B8A5" w:rsidR="00CF4337" w:rsidRPr="0041757E" w:rsidRDefault="00283212" w:rsidP="0041757E">
      <w:pPr>
        <w:widowControl w:val="0"/>
        <w:autoSpaceDE w:val="0"/>
        <w:autoSpaceDN w:val="0"/>
        <w:adjustRightInd w:val="0"/>
        <w:spacing w:after="240" w:line="360" w:lineRule="auto"/>
        <w:rPr>
          <w:rFonts w:asciiTheme="majorHAnsi" w:hAnsiTheme="majorHAnsi" w:cs="Arial"/>
          <w:i/>
        </w:rPr>
      </w:pPr>
      <w:r>
        <w:rPr>
          <w:rFonts w:asciiTheme="majorHAnsi" w:hAnsiTheme="majorHAnsi" w:cs="Arial"/>
        </w:rPr>
        <w:t xml:space="preserve">There is a </w:t>
      </w:r>
      <w:r w:rsidR="00AB1430" w:rsidRPr="0041757E">
        <w:rPr>
          <w:rFonts w:asciiTheme="majorHAnsi" w:hAnsiTheme="majorHAnsi" w:cs="Arial"/>
        </w:rPr>
        <w:t xml:space="preserve"> need to think of this a</w:t>
      </w:r>
      <w:r w:rsidR="00E87DCB" w:rsidRPr="0041757E">
        <w:rPr>
          <w:rFonts w:asciiTheme="majorHAnsi" w:hAnsiTheme="majorHAnsi" w:cs="Arial"/>
        </w:rPr>
        <w:t xml:space="preserve">s being a phase of schemas the children want </w:t>
      </w:r>
      <w:r w:rsidR="00AB1430" w:rsidRPr="0041757E">
        <w:rPr>
          <w:rFonts w:asciiTheme="majorHAnsi" w:hAnsiTheme="majorHAnsi" w:cs="Arial"/>
        </w:rPr>
        <w:t>t</w:t>
      </w:r>
      <w:r w:rsidR="00E87DCB" w:rsidRPr="0041757E">
        <w:rPr>
          <w:rFonts w:asciiTheme="majorHAnsi" w:hAnsiTheme="majorHAnsi" w:cs="Arial"/>
        </w:rPr>
        <w:t xml:space="preserve">o explore and develop rather than a phase of </w:t>
      </w:r>
      <w:r w:rsidR="00301417" w:rsidRPr="0041757E">
        <w:rPr>
          <w:rFonts w:asciiTheme="majorHAnsi" w:hAnsiTheme="majorHAnsi" w:cs="Arial"/>
        </w:rPr>
        <w:t>defiance</w:t>
      </w:r>
      <w:r w:rsidR="00B466BB" w:rsidRPr="0041757E">
        <w:rPr>
          <w:rFonts w:asciiTheme="majorHAnsi" w:hAnsiTheme="majorHAnsi" w:cs="Arial"/>
        </w:rPr>
        <w:t xml:space="preserve">.  </w:t>
      </w:r>
      <w:r>
        <w:rPr>
          <w:rFonts w:asciiTheme="majorHAnsi" w:hAnsiTheme="majorHAnsi" w:cs="Arial"/>
        </w:rPr>
        <w:t>Being</w:t>
      </w:r>
      <w:r w:rsidR="00AB1430" w:rsidRPr="0041757E">
        <w:rPr>
          <w:rFonts w:asciiTheme="majorHAnsi" w:hAnsiTheme="majorHAnsi" w:cs="Arial"/>
        </w:rPr>
        <w:t xml:space="preserve"> prepared to learn, observe and have a desire to understand and decipher challenging behaviour.  </w:t>
      </w:r>
      <w:r w:rsidR="000B29C0" w:rsidRPr="0041757E">
        <w:rPr>
          <w:rFonts w:asciiTheme="majorHAnsi" w:hAnsiTheme="majorHAnsi" w:cs="Arial"/>
        </w:rPr>
        <w:t>As stated by Nutbrown (2015) adults need to think beyond repeated behaviours as being ‘challenging, but rather interpreting meaningful activities to develop them.</w:t>
      </w:r>
      <w:r w:rsidR="000B29C0" w:rsidRPr="0041757E">
        <w:rPr>
          <w:rFonts w:asciiTheme="majorHAnsi" w:hAnsiTheme="majorHAnsi" w:cs="Arial"/>
          <w:i/>
        </w:rPr>
        <w:t xml:space="preserve"> </w:t>
      </w:r>
      <w:r>
        <w:rPr>
          <w:rFonts w:asciiTheme="majorHAnsi" w:hAnsiTheme="majorHAnsi" w:cs="Arial"/>
        </w:rPr>
        <w:t xml:space="preserve">Practitioners ultimately </w:t>
      </w:r>
      <w:r w:rsidR="00AB1430" w:rsidRPr="0041757E">
        <w:rPr>
          <w:rFonts w:asciiTheme="majorHAnsi" w:hAnsiTheme="majorHAnsi" w:cs="Arial"/>
        </w:rPr>
        <w:t>want to provide meaningful learning exper</w:t>
      </w:r>
      <w:r>
        <w:rPr>
          <w:rFonts w:asciiTheme="majorHAnsi" w:hAnsiTheme="majorHAnsi" w:cs="Arial"/>
        </w:rPr>
        <w:t>iences, therefore there is a</w:t>
      </w:r>
      <w:r w:rsidR="00AB1430" w:rsidRPr="0041757E">
        <w:rPr>
          <w:rFonts w:asciiTheme="majorHAnsi" w:hAnsiTheme="majorHAnsi" w:cs="Arial"/>
        </w:rPr>
        <w:t xml:space="preserve"> need to understand schemas in order to respond appropriately</w:t>
      </w:r>
      <w:r w:rsidR="00AB1430" w:rsidRPr="0041757E">
        <w:rPr>
          <w:rFonts w:asciiTheme="majorHAnsi" w:hAnsiTheme="majorHAnsi" w:cs="Arial"/>
          <w:color w:val="008000"/>
        </w:rPr>
        <w:t>.</w:t>
      </w:r>
    </w:p>
    <w:p w14:paraId="009A2A4F" w14:textId="2345B53B" w:rsidR="00FA3032" w:rsidRPr="0041757E" w:rsidRDefault="00113CB6" w:rsidP="0041757E">
      <w:pPr>
        <w:spacing w:line="360" w:lineRule="auto"/>
        <w:rPr>
          <w:rFonts w:asciiTheme="majorHAnsi" w:hAnsiTheme="majorHAnsi" w:cs="Arial"/>
        </w:rPr>
      </w:pPr>
      <w:r w:rsidRPr="0041757E">
        <w:rPr>
          <w:rFonts w:asciiTheme="majorHAnsi" w:hAnsiTheme="majorHAnsi" w:cs="Arial"/>
        </w:rPr>
        <w:t>Meade and Cubey (2008) and Smith et al. (2003) argue in favour of providing a wealth of opportunities to enable young children to have varying encounters with parts of information that consolidate their schemas. In turn, these schemas combine in different ways and complete a set of information in order to understand a particular concept.</w:t>
      </w:r>
      <w:r w:rsidR="00D22CEB" w:rsidRPr="0041757E">
        <w:rPr>
          <w:rFonts w:asciiTheme="majorHAnsi" w:hAnsiTheme="majorHAnsi" w:cs="Arial"/>
        </w:rPr>
        <w:t xml:space="preserve"> </w:t>
      </w:r>
      <w:r w:rsidRPr="0041757E">
        <w:rPr>
          <w:rFonts w:asciiTheme="majorHAnsi" w:hAnsiTheme="majorHAnsi" w:cs="Arial"/>
        </w:rPr>
        <w:t xml:space="preserve">Graham Nuthall (2007) discovered that a child needed to encounter the complete set of information on at least three different occasions before understanding the actual concept.  </w:t>
      </w:r>
    </w:p>
    <w:p w14:paraId="5AAD1E9E" w14:textId="77777777" w:rsidR="0041757E" w:rsidRPr="0041757E" w:rsidRDefault="0041757E" w:rsidP="0041757E">
      <w:pPr>
        <w:spacing w:line="360" w:lineRule="auto"/>
        <w:rPr>
          <w:rFonts w:asciiTheme="majorHAnsi" w:hAnsiTheme="majorHAnsi" w:cs="Arial"/>
        </w:rPr>
      </w:pPr>
    </w:p>
    <w:p w14:paraId="1B0DC0D9" w14:textId="24D909EB" w:rsidR="00D22CEB" w:rsidRPr="0041757E" w:rsidRDefault="00113CB6" w:rsidP="0041757E">
      <w:pPr>
        <w:spacing w:line="360" w:lineRule="auto"/>
        <w:rPr>
          <w:rFonts w:asciiTheme="majorHAnsi" w:eastAsia="Times New Roman" w:hAnsiTheme="majorHAnsi" w:cs="Arial"/>
          <w:shd w:val="clear" w:color="auto" w:fill="FFFFFF"/>
        </w:rPr>
      </w:pPr>
      <w:r w:rsidRPr="0041757E">
        <w:rPr>
          <w:rFonts w:asciiTheme="majorHAnsi" w:hAnsiTheme="majorHAnsi" w:cs="Arial"/>
        </w:rPr>
        <w:t xml:space="preserve">Learning can be extended, based on children’s interests, by matching curriculum content to relevant behaviours or schemas.  </w:t>
      </w:r>
      <w:r w:rsidR="0042304A" w:rsidRPr="0041757E">
        <w:rPr>
          <w:rFonts w:asciiTheme="majorHAnsi" w:hAnsiTheme="majorHAnsi" w:cs="Arial"/>
        </w:rPr>
        <w:t>By observin</w:t>
      </w:r>
      <w:r w:rsidR="00283212">
        <w:rPr>
          <w:rFonts w:asciiTheme="majorHAnsi" w:hAnsiTheme="majorHAnsi" w:cs="Arial"/>
        </w:rPr>
        <w:t>g schemas in children’s play, adults</w:t>
      </w:r>
      <w:r w:rsidR="0042304A" w:rsidRPr="0041757E">
        <w:rPr>
          <w:rFonts w:asciiTheme="majorHAnsi" w:hAnsiTheme="majorHAnsi" w:cs="Arial"/>
        </w:rPr>
        <w:t xml:space="preserve"> can interact with them, with an understanding of their individual interests.</w:t>
      </w:r>
      <w:r w:rsidR="00D82666" w:rsidRPr="0041757E">
        <w:rPr>
          <w:rFonts w:asciiTheme="majorHAnsi" w:hAnsiTheme="majorHAnsi" w:cs="Arial"/>
        </w:rPr>
        <w:t xml:space="preserve">  </w:t>
      </w:r>
      <w:r w:rsidR="00D22CEB" w:rsidRPr="0041757E">
        <w:rPr>
          <w:rFonts w:asciiTheme="majorHAnsi" w:eastAsia="Times New Roman" w:hAnsiTheme="majorHAnsi" w:cs="Arial"/>
          <w:shd w:val="clear" w:color="auto" w:fill="FFFFFF"/>
        </w:rPr>
        <w:t>Amidst the many principles, is a simple yet powerful message that has been portrayed is the huge importance of observing and documenting children’s actions as they encounter the learning environment. Forman and Hall (2005, np) highlight the value of wondering with children. They consider children’s theories, which require more than careful transcriptions of their actions and verbal</w:t>
      </w:r>
      <w:r w:rsidR="00283212">
        <w:rPr>
          <w:rFonts w:asciiTheme="majorHAnsi" w:eastAsia="Times New Roman" w:hAnsiTheme="majorHAnsi" w:cs="Arial"/>
          <w:shd w:val="clear" w:color="auto" w:fill="FFFFFF"/>
        </w:rPr>
        <w:t>isations. They emphasise that the practitioners</w:t>
      </w:r>
      <w:r w:rsidR="00D22CEB" w:rsidRPr="0041757E">
        <w:rPr>
          <w:rFonts w:asciiTheme="majorHAnsi" w:eastAsia="Times New Roman" w:hAnsiTheme="majorHAnsi" w:cs="Arial"/>
          <w:shd w:val="clear" w:color="auto" w:fill="FFFFFF"/>
        </w:rPr>
        <w:t xml:space="preserve"> have to delve deeper. </w:t>
      </w:r>
      <w:r w:rsidR="00283212">
        <w:rPr>
          <w:rFonts w:asciiTheme="majorHAnsi" w:eastAsia="Times New Roman" w:hAnsiTheme="majorHAnsi" w:cs="Arial"/>
          <w:shd w:val="clear" w:color="auto" w:fill="FFFFFF"/>
        </w:rPr>
        <w:t>To</w:t>
      </w:r>
      <w:r w:rsidR="00D22CEB" w:rsidRPr="0041757E">
        <w:rPr>
          <w:rFonts w:asciiTheme="majorHAnsi" w:eastAsia="Times New Roman" w:hAnsiTheme="majorHAnsi" w:cs="Arial"/>
          <w:shd w:val="clear" w:color="auto" w:fill="FFFFFF"/>
        </w:rPr>
        <w:t xml:space="preserve"> consider the meaning of elliptical sentences, the movements that were aborted, a confusing explanation, request, or description. Children are competent le</w:t>
      </w:r>
      <w:r w:rsidR="00283212">
        <w:rPr>
          <w:rFonts w:asciiTheme="majorHAnsi" w:eastAsia="Times New Roman" w:hAnsiTheme="majorHAnsi" w:cs="Arial"/>
          <w:shd w:val="clear" w:color="auto" w:fill="FFFFFF"/>
        </w:rPr>
        <w:t>arners, but as practitioners, there is a requirement</w:t>
      </w:r>
      <w:r w:rsidR="00D22CEB" w:rsidRPr="0041757E">
        <w:rPr>
          <w:rFonts w:asciiTheme="majorHAnsi" w:eastAsia="Times New Roman" w:hAnsiTheme="majorHAnsi" w:cs="Arial"/>
          <w:shd w:val="clear" w:color="auto" w:fill="FFFFFF"/>
        </w:rPr>
        <w:t xml:space="preserve"> to slowly and carefully observe, and investigate the observations documented in order to comprehend the ideas that they are trying to convey. Furthermore to slowing down and observing, and studying children’s actions and verbalisations, to fully understand children’s theories requires an overall knowledge of child development and a readiness to speculate. </w:t>
      </w:r>
    </w:p>
    <w:p w14:paraId="3E7C83A4" w14:textId="77777777" w:rsidR="0041757E" w:rsidRPr="0041757E" w:rsidRDefault="0041757E" w:rsidP="0041757E">
      <w:pPr>
        <w:spacing w:line="360" w:lineRule="auto"/>
        <w:rPr>
          <w:rFonts w:asciiTheme="majorHAnsi" w:eastAsia="Times New Roman" w:hAnsiTheme="majorHAnsi" w:cs="Arial"/>
          <w:shd w:val="clear" w:color="auto" w:fill="FFFFFF"/>
        </w:rPr>
      </w:pPr>
    </w:p>
    <w:p w14:paraId="49D3082A" w14:textId="77777777" w:rsidR="0041757E" w:rsidRPr="0041757E" w:rsidRDefault="0041757E" w:rsidP="0041757E">
      <w:pPr>
        <w:spacing w:line="360" w:lineRule="auto"/>
        <w:rPr>
          <w:rFonts w:asciiTheme="majorHAnsi" w:hAnsiTheme="majorHAnsi" w:cs="Arial"/>
        </w:rPr>
      </w:pPr>
    </w:p>
    <w:p w14:paraId="0D4D1EC0" w14:textId="7B5B329C" w:rsidR="004557D4" w:rsidRPr="0041757E" w:rsidRDefault="00D254B8" w:rsidP="0041757E">
      <w:pPr>
        <w:spacing w:line="360" w:lineRule="auto"/>
        <w:rPr>
          <w:rFonts w:asciiTheme="majorHAnsi" w:hAnsiTheme="majorHAnsi" w:cs="Arial"/>
        </w:rPr>
      </w:pPr>
      <w:r w:rsidRPr="0041757E">
        <w:rPr>
          <w:rFonts w:asciiTheme="majorHAnsi" w:hAnsiTheme="majorHAnsi" w:cs="Arial"/>
        </w:rPr>
        <w:t xml:space="preserve">Schema theory has been adapted also, for work with children with additional learning needs.  Considering in the first two years of their lives, </w:t>
      </w:r>
      <w:r w:rsidR="0042304A" w:rsidRPr="0041757E">
        <w:rPr>
          <w:rFonts w:asciiTheme="majorHAnsi" w:hAnsiTheme="majorHAnsi" w:cs="Arial"/>
        </w:rPr>
        <w:t>children primarily learn in a</w:t>
      </w:r>
      <w:r w:rsidRPr="0041757E">
        <w:rPr>
          <w:rFonts w:asciiTheme="majorHAnsi" w:hAnsiTheme="majorHAnsi" w:cs="Arial"/>
        </w:rPr>
        <w:t xml:space="preserve"> sensorimotor</w:t>
      </w:r>
      <w:r w:rsidR="0042304A" w:rsidRPr="0041757E">
        <w:rPr>
          <w:rFonts w:asciiTheme="majorHAnsi" w:hAnsiTheme="majorHAnsi" w:cs="Arial"/>
        </w:rPr>
        <w:t xml:space="preserve"> world and </w:t>
      </w:r>
      <w:r w:rsidRPr="0041757E">
        <w:rPr>
          <w:rFonts w:asciiTheme="majorHAnsi" w:hAnsiTheme="majorHAnsi" w:cs="Arial"/>
        </w:rPr>
        <w:t>are dependent on feedb</w:t>
      </w:r>
      <w:r w:rsidR="0042304A" w:rsidRPr="0041757E">
        <w:rPr>
          <w:rFonts w:asciiTheme="majorHAnsi" w:hAnsiTheme="majorHAnsi" w:cs="Arial"/>
        </w:rPr>
        <w:t>ack</w:t>
      </w:r>
      <w:r w:rsidR="009209E6" w:rsidRPr="0041757E">
        <w:rPr>
          <w:rFonts w:asciiTheme="majorHAnsi" w:hAnsiTheme="majorHAnsi" w:cs="Arial"/>
        </w:rPr>
        <w:t xml:space="preserve"> </w:t>
      </w:r>
      <w:r w:rsidR="00283212">
        <w:rPr>
          <w:rFonts w:asciiTheme="majorHAnsi" w:hAnsiTheme="majorHAnsi" w:cs="Arial"/>
        </w:rPr>
        <w:t>provided</w:t>
      </w:r>
      <w:r w:rsidR="009209E6" w:rsidRPr="0041757E">
        <w:rPr>
          <w:rFonts w:asciiTheme="majorHAnsi" w:hAnsiTheme="majorHAnsi" w:cs="Arial"/>
        </w:rPr>
        <w:t xml:space="preserve"> on their actions.  Some </w:t>
      </w:r>
      <w:r w:rsidRPr="0041757E">
        <w:rPr>
          <w:rFonts w:asciiTheme="majorHAnsi" w:hAnsiTheme="majorHAnsi" w:cs="Arial"/>
        </w:rPr>
        <w:t xml:space="preserve">children may not be aware of </w:t>
      </w:r>
      <w:r w:rsidR="00154B2F" w:rsidRPr="0041757E">
        <w:rPr>
          <w:rFonts w:asciiTheme="majorHAnsi" w:hAnsiTheme="majorHAnsi" w:cs="Arial"/>
        </w:rPr>
        <w:t xml:space="preserve">or cannot access </w:t>
      </w:r>
      <w:r w:rsidRPr="0041757E">
        <w:rPr>
          <w:rFonts w:asciiTheme="majorHAnsi" w:hAnsiTheme="majorHAnsi" w:cs="Arial"/>
        </w:rPr>
        <w:t>the range of play</w:t>
      </w:r>
      <w:r w:rsidR="009209E6" w:rsidRPr="0041757E">
        <w:rPr>
          <w:rFonts w:asciiTheme="majorHAnsi" w:hAnsiTheme="majorHAnsi" w:cs="Arial"/>
        </w:rPr>
        <w:t xml:space="preserve"> opportunities on offer to them, practitioners need to be </w:t>
      </w:r>
      <w:r w:rsidR="00154B2F" w:rsidRPr="0041757E">
        <w:rPr>
          <w:rFonts w:asciiTheme="majorHAnsi" w:hAnsiTheme="majorHAnsi" w:cs="Arial"/>
        </w:rPr>
        <w:t>mindful of this and provide schemas in a safe environment, to suppor</w:t>
      </w:r>
      <w:r w:rsidR="00456B8C" w:rsidRPr="0041757E">
        <w:rPr>
          <w:rFonts w:asciiTheme="majorHAnsi" w:hAnsiTheme="majorHAnsi" w:cs="Arial"/>
        </w:rPr>
        <w:t>t all children</w:t>
      </w:r>
      <w:r w:rsidR="00154B2F" w:rsidRPr="0041757E">
        <w:rPr>
          <w:rFonts w:asciiTheme="majorHAnsi" w:hAnsiTheme="majorHAnsi" w:cs="Arial"/>
        </w:rPr>
        <w:t xml:space="preserve"> in building comp</w:t>
      </w:r>
      <w:r w:rsidR="0069267E" w:rsidRPr="0041757E">
        <w:rPr>
          <w:rFonts w:asciiTheme="majorHAnsi" w:hAnsiTheme="majorHAnsi" w:cs="Arial"/>
        </w:rPr>
        <w:t>etence during their experiences and choosing our responses carefully as not to hinder their progress.</w:t>
      </w:r>
    </w:p>
    <w:p w14:paraId="2D325E12" w14:textId="77777777" w:rsidR="00D03FA2" w:rsidRPr="0041757E" w:rsidRDefault="00D03FA2" w:rsidP="0041757E">
      <w:pPr>
        <w:spacing w:line="360" w:lineRule="auto"/>
        <w:rPr>
          <w:rFonts w:asciiTheme="majorHAnsi" w:hAnsiTheme="majorHAnsi" w:cs="Arial"/>
          <w:b/>
        </w:rPr>
      </w:pPr>
    </w:p>
    <w:p w14:paraId="525AC5CB" w14:textId="62A1582E" w:rsidR="00255091" w:rsidRPr="0041757E" w:rsidRDefault="00093063" w:rsidP="0041757E">
      <w:pPr>
        <w:spacing w:line="360" w:lineRule="auto"/>
        <w:rPr>
          <w:rFonts w:asciiTheme="majorHAnsi" w:hAnsiTheme="majorHAnsi" w:cs="Arial"/>
        </w:rPr>
      </w:pPr>
      <w:r w:rsidRPr="0041757E">
        <w:rPr>
          <w:rFonts w:asciiTheme="majorHAnsi" w:hAnsiTheme="majorHAnsi" w:cs="Arial"/>
          <w:b/>
        </w:rPr>
        <w:t>Research Methods</w:t>
      </w:r>
    </w:p>
    <w:p w14:paraId="6C583650" w14:textId="22C4C634" w:rsidR="00FC522C" w:rsidRPr="0041757E" w:rsidRDefault="00FC522C" w:rsidP="0041757E">
      <w:pPr>
        <w:pStyle w:val="NormalWeb"/>
        <w:spacing w:line="360" w:lineRule="auto"/>
        <w:rPr>
          <w:rFonts w:asciiTheme="majorHAnsi" w:hAnsiTheme="majorHAnsi" w:cs="Arial"/>
          <w:sz w:val="24"/>
          <w:szCs w:val="24"/>
        </w:rPr>
      </w:pPr>
      <w:r w:rsidRPr="0041757E">
        <w:rPr>
          <w:rFonts w:asciiTheme="majorHAnsi" w:hAnsiTheme="majorHAnsi" w:cs="Arial"/>
          <w:sz w:val="24"/>
          <w:szCs w:val="24"/>
        </w:rPr>
        <w:t xml:space="preserve">The proposed classroom research </w:t>
      </w:r>
      <w:r w:rsidR="000B29C0" w:rsidRPr="0041757E">
        <w:rPr>
          <w:rFonts w:asciiTheme="majorHAnsi" w:hAnsiTheme="majorHAnsi" w:cs="Arial"/>
          <w:sz w:val="24"/>
          <w:szCs w:val="24"/>
        </w:rPr>
        <w:t xml:space="preserve">project </w:t>
      </w:r>
      <w:r w:rsidRPr="0041757E">
        <w:rPr>
          <w:rFonts w:asciiTheme="majorHAnsi" w:hAnsiTheme="majorHAnsi" w:cs="Arial"/>
          <w:sz w:val="24"/>
          <w:szCs w:val="24"/>
        </w:rPr>
        <w:t xml:space="preserve">was conducted solely on one provision to effectively evaluate the planned question - How do staff and the environment support the development of schematic play? </w:t>
      </w:r>
    </w:p>
    <w:p w14:paraId="3A779601" w14:textId="77777777" w:rsidR="002045ED" w:rsidRPr="0041757E" w:rsidRDefault="002045ED" w:rsidP="0041757E">
      <w:pPr>
        <w:spacing w:line="360" w:lineRule="auto"/>
        <w:rPr>
          <w:rFonts w:asciiTheme="majorHAnsi" w:hAnsiTheme="majorHAnsi" w:cs="Arial"/>
          <w:b/>
        </w:rPr>
      </w:pPr>
      <w:r w:rsidRPr="0041757E">
        <w:rPr>
          <w:rFonts w:asciiTheme="majorHAnsi" w:hAnsiTheme="majorHAnsi" w:cs="Arial"/>
          <w:b/>
        </w:rPr>
        <w:t>Context</w:t>
      </w:r>
    </w:p>
    <w:p w14:paraId="18C28792" w14:textId="6BBF3B98" w:rsidR="002045ED" w:rsidRPr="0041757E" w:rsidRDefault="002045ED" w:rsidP="0041757E">
      <w:pPr>
        <w:spacing w:line="360" w:lineRule="auto"/>
        <w:rPr>
          <w:rFonts w:asciiTheme="majorHAnsi" w:hAnsiTheme="majorHAnsi" w:cs="Arial"/>
        </w:rPr>
      </w:pPr>
      <w:r w:rsidRPr="0041757E">
        <w:rPr>
          <w:rFonts w:asciiTheme="majorHAnsi" w:hAnsiTheme="majorHAnsi" w:cs="Arial"/>
        </w:rPr>
        <w:t>Data was</w:t>
      </w:r>
      <w:r w:rsidR="0022561D" w:rsidRPr="0041757E">
        <w:rPr>
          <w:rFonts w:asciiTheme="majorHAnsi" w:hAnsiTheme="majorHAnsi" w:cs="Arial"/>
        </w:rPr>
        <w:t xml:space="preserve"> collected on a small group of 5</w:t>
      </w:r>
      <w:r w:rsidRPr="0041757E">
        <w:rPr>
          <w:rFonts w:asciiTheme="majorHAnsi" w:hAnsiTheme="majorHAnsi" w:cs="Arial"/>
        </w:rPr>
        <w:t xml:space="preserve"> pupils within the Nursery class in a primary school.  Currently the school has 210 pupils on roll.  The Nursery class currently has 21 pupils, 11 of which attend part-time nursery within the class.  Of the 21 pupils, 2 have an Individual Development Plan (IDP) and are on the Additional Learning Needs (ALN) register with Speech and Language being their primary need.</w:t>
      </w:r>
    </w:p>
    <w:p w14:paraId="79D7B265" w14:textId="62C0D1E6" w:rsidR="002045ED" w:rsidRPr="0041757E" w:rsidRDefault="002045ED" w:rsidP="0041757E">
      <w:pPr>
        <w:spacing w:line="360" w:lineRule="auto"/>
        <w:rPr>
          <w:rFonts w:asciiTheme="majorHAnsi" w:hAnsiTheme="majorHAnsi" w:cs="Arial"/>
        </w:rPr>
      </w:pPr>
      <w:r w:rsidRPr="0041757E">
        <w:rPr>
          <w:rFonts w:asciiTheme="majorHAnsi" w:hAnsiTheme="majorHAnsi" w:cs="Arial"/>
        </w:rPr>
        <w:t>All pupils receive ChATT intervention (Children’s Assessment and Teaching Tool)</w:t>
      </w:r>
      <w:r w:rsidR="004557D4" w:rsidRPr="0041757E">
        <w:rPr>
          <w:rFonts w:asciiTheme="majorHAnsi" w:hAnsiTheme="majorHAnsi" w:cs="Arial"/>
        </w:rPr>
        <w:t xml:space="preserve"> (see appendix 1)</w:t>
      </w:r>
      <w:r w:rsidRPr="0041757E">
        <w:rPr>
          <w:rFonts w:asciiTheme="majorHAnsi" w:hAnsiTheme="majorHAnsi" w:cs="Arial"/>
        </w:rPr>
        <w:t>, be it on a whole class, small group or individual basis. This is a screening tool for speech, language and communication.  It enables practitioners to ascertain a child’s level of language and provides an intervention involving language-based activities that are linked to the theme in class as often as possible.</w:t>
      </w:r>
    </w:p>
    <w:p w14:paraId="62E3BC08" w14:textId="1A4141B1" w:rsidR="002045ED" w:rsidRPr="0041757E" w:rsidRDefault="002045ED" w:rsidP="0041757E">
      <w:pPr>
        <w:spacing w:line="360" w:lineRule="auto"/>
        <w:rPr>
          <w:rFonts w:asciiTheme="majorHAnsi" w:hAnsiTheme="majorHAnsi" w:cs="Arial"/>
        </w:rPr>
      </w:pPr>
      <w:r w:rsidRPr="0041757E">
        <w:rPr>
          <w:rFonts w:asciiTheme="majorHAnsi" w:hAnsiTheme="majorHAnsi" w:cs="Arial"/>
        </w:rPr>
        <w:t xml:space="preserve">A wellbeing tracker </w:t>
      </w:r>
      <w:r w:rsidR="004557D4" w:rsidRPr="0041757E">
        <w:rPr>
          <w:rFonts w:asciiTheme="majorHAnsi" w:hAnsiTheme="majorHAnsi" w:cs="Arial"/>
        </w:rPr>
        <w:t xml:space="preserve">(see appendix 2) </w:t>
      </w:r>
      <w:r w:rsidRPr="0041757E">
        <w:rPr>
          <w:rFonts w:asciiTheme="majorHAnsi" w:hAnsiTheme="majorHAnsi" w:cs="Arial"/>
        </w:rPr>
        <w:t>is used in school to screen children’s emotional and wellbeing needs and this is completed once per term.  It is rated on a red, amber, green (RAG) system and those in need receive the relevant provision.  E.g. ChATT (small group/individual), Speech and Language programmes and those who may present challenging behaviours need to be screened using an Antecedent-Behaviour-Consequence (ABC) chart.</w:t>
      </w:r>
    </w:p>
    <w:p w14:paraId="58D690A3" w14:textId="6FD893D3" w:rsidR="002045ED" w:rsidRPr="0041757E" w:rsidRDefault="0022561D" w:rsidP="0041757E">
      <w:pPr>
        <w:spacing w:line="360" w:lineRule="auto"/>
        <w:rPr>
          <w:rFonts w:asciiTheme="majorHAnsi" w:hAnsiTheme="majorHAnsi" w:cs="Arial"/>
        </w:rPr>
      </w:pPr>
      <w:r w:rsidRPr="0041757E">
        <w:rPr>
          <w:rFonts w:asciiTheme="majorHAnsi" w:hAnsiTheme="majorHAnsi" w:cs="Arial"/>
        </w:rPr>
        <w:t xml:space="preserve">Pupil data is monitored using </w:t>
      </w:r>
      <w:r w:rsidR="0041757E" w:rsidRPr="0041757E">
        <w:rPr>
          <w:rFonts w:asciiTheme="majorHAnsi" w:hAnsiTheme="majorHAnsi" w:cs="Arial"/>
        </w:rPr>
        <w:t>a teacher assessment detailed tracking tool</w:t>
      </w:r>
      <w:r w:rsidRPr="0041757E">
        <w:rPr>
          <w:rFonts w:asciiTheme="majorHAnsi" w:hAnsiTheme="majorHAnsi" w:cs="Arial"/>
        </w:rPr>
        <w:t xml:space="preserve"> the schools computerised system, for recording teacher assessment, using sub outcomes to track progress.</w:t>
      </w:r>
    </w:p>
    <w:p w14:paraId="78839423" w14:textId="77777777" w:rsidR="0022561D" w:rsidRPr="0041757E" w:rsidRDefault="0022561D" w:rsidP="0041757E">
      <w:pPr>
        <w:spacing w:line="360" w:lineRule="auto"/>
        <w:rPr>
          <w:rFonts w:asciiTheme="majorHAnsi" w:hAnsiTheme="majorHAnsi" w:cs="Arial"/>
        </w:rPr>
      </w:pPr>
    </w:p>
    <w:p w14:paraId="23A593C8" w14:textId="77777777" w:rsidR="00FC522C" w:rsidRPr="0041757E" w:rsidRDefault="00FC522C" w:rsidP="0041757E">
      <w:pPr>
        <w:autoSpaceDE w:val="0"/>
        <w:autoSpaceDN w:val="0"/>
        <w:adjustRightInd w:val="0"/>
        <w:spacing w:line="360" w:lineRule="auto"/>
        <w:rPr>
          <w:rFonts w:asciiTheme="majorHAnsi" w:hAnsiTheme="majorHAnsi" w:cs="Arial"/>
        </w:rPr>
      </w:pPr>
      <w:r w:rsidRPr="0041757E">
        <w:rPr>
          <w:rFonts w:asciiTheme="majorHAnsi" w:hAnsiTheme="majorHAnsi" w:cs="Arial"/>
        </w:rPr>
        <w:t>All pupils involved in the study were under 16 years of age and so participants’ assent was sought, highlighting that they may withdraw at any time.  However, they were not permitted to withdraw from learning through play as it forms part of their learning in daily school life.</w:t>
      </w:r>
    </w:p>
    <w:p w14:paraId="2223171B" w14:textId="5481F4AC" w:rsidR="00FC522C" w:rsidRPr="0041757E" w:rsidRDefault="00FC522C" w:rsidP="0041757E">
      <w:pPr>
        <w:autoSpaceDE w:val="0"/>
        <w:autoSpaceDN w:val="0"/>
        <w:adjustRightInd w:val="0"/>
        <w:spacing w:line="360" w:lineRule="auto"/>
        <w:rPr>
          <w:rFonts w:asciiTheme="majorHAnsi" w:hAnsiTheme="majorHAnsi" w:cs="Arial"/>
        </w:rPr>
      </w:pPr>
      <w:r w:rsidRPr="0041757E">
        <w:rPr>
          <w:rFonts w:asciiTheme="majorHAnsi" w:hAnsiTheme="majorHAnsi" w:cs="Arial"/>
        </w:rPr>
        <w:t>Anonymity was promised to those who participated in the questionnaire</w:t>
      </w:r>
      <w:r w:rsidR="004557D4" w:rsidRPr="0041757E">
        <w:rPr>
          <w:rFonts w:asciiTheme="majorHAnsi" w:hAnsiTheme="majorHAnsi" w:cs="Arial"/>
        </w:rPr>
        <w:t xml:space="preserve"> (see appendix 3)</w:t>
      </w:r>
      <w:r w:rsidRPr="0041757E">
        <w:rPr>
          <w:rFonts w:asciiTheme="majorHAnsi" w:hAnsiTheme="majorHAnsi" w:cs="Arial"/>
        </w:rPr>
        <w:t>, as there was no identifying information required.  The submission of the questionnaire to the researcher was deemed as giving full consent.  The questionnaires were confidential to all but the researcher and they formed part of the feedback.</w:t>
      </w:r>
    </w:p>
    <w:p w14:paraId="4E74A435" w14:textId="04E1B762" w:rsidR="00EB18F8" w:rsidRPr="0041757E" w:rsidRDefault="00FC522C" w:rsidP="0041757E">
      <w:pPr>
        <w:autoSpaceDE w:val="0"/>
        <w:autoSpaceDN w:val="0"/>
        <w:adjustRightInd w:val="0"/>
        <w:spacing w:line="360" w:lineRule="auto"/>
        <w:rPr>
          <w:rFonts w:asciiTheme="majorHAnsi" w:hAnsiTheme="majorHAnsi" w:cs="Arial"/>
        </w:rPr>
      </w:pPr>
      <w:r w:rsidRPr="0041757E">
        <w:rPr>
          <w:rFonts w:asciiTheme="majorHAnsi" w:hAnsiTheme="majorHAnsi" w:cs="Arial"/>
        </w:rPr>
        <w:t>The participants right to withdraw at anytime was highlighted. Only the researcher had access to the questionnaires, video recordings and transcripts and Data Protection Policy was adhered to.  Such data was stored safely in accordance with school policy.</w:t>
      </w:r>
      <w:r w:rsidR="002650F1" w:rsidRPr="0041757E">
        <w:rPr>
          <w:rFonts w:asciiTheme="majorHAnsi" w:hAnsiTheme="majorHAnsi" w:cs="Arial"/>
        </w:rPr>
        <w:t xml:space="preserve"> </w:t>
      </w:r>
      <w:r w:rsidRPr="0041757E">
        <w:rPr>
          <w:rFonts w:asciiTheme="majorHAnsi" w:hAnsiTheme="majorHAnsi" w:cs="Arial"/>
        </w:rPr>
        <w:t>Ethical guidance provided by BERA (2011), UWTSD was followed during each stage in the research and participants’ involvement was voluntary.</w:t>
      </w:r>
    </w:p>
    <w:p w14:paraId="62AC0780" w14:textId="77777777" w:rsidR="0041757E" w:rsidRPr="0041757E" w:rsidRDefault="0041757E" w:rsidP="0041757E">
      <w:pPr>
        <w:autoSpaceDE w:val="0"/>
        <w:autoSpaceDN w:val="0"/>
        <w:adjustRightInd w:val="0"/>
        <w:spacing w:line="360" w:lineRule="auto"/>
        <w:rPr>
          <w:rFonts w:asciiTheme="majorHAnsi" w:hAnsiTheme="majorHAnsi" w:cs="Arial"/>
        </w:rPr>
      </w:pPr>
    </w:p>
    <w:p w14:paraId="53ECA5A5" w14:textId="7010D8FA" w:rsidR="002650F1" w:rsidRPr="0041757E" w:rsidRDefault="0010266E" w:rsidP="0041757E">
      <w:pPr>
        <w:spacing w:line="360" w:lineRule="auto"/>
        <w:rPr>
          <w:rFonts w:asciiTheme="majorHAnsi" w:eastAsia="Times New Roman" w:hAnsiTheme="majorHAnsi" w:cs="Arial"/>
          <w:color w:val="000000"/>
          <w:shd w:val="clear" w:color="auto" w:fill="FFFFFF"/>
        </w:rPr>
      </w:pPr>
      <w:r w:rsidRPr="0041757E">
        <w:rPr>
          <w:rFonts w:asciiTheme="majorHAnsi" w:hAnsiTheme="majorHAnsi" w:cs="Arial"/>
        </w:rPr>
        <w:t>The research was b</w:t>
      </w:r>
      <w:r w:rsidR="00F93B5A" w:rsidRPr="0041757E">
        <w:rPr>
          <w:rFonts w:asciiTheme="majorHAnsi" w:hAnsiTheme="majorHAnsi" w:cs="Arial"/>
        </w:rPr>
        <w:t xml:space="preserve">ased on a mixed method approach </w:t>
      </w:r>
      <w:r w:rsidRPr="0041757E">
        <w:rPr>
          <w:rFonts w:asciiTheme="majorHAnsi" w:hAnsiTheme="majorHAnsi" w:cs="Arial"/>
        </w:rPr>
        <w:t xml:space="preserve">by collecting and analysing both qualitative and quantitative data. </w:t>
      </w:r>
      <w:r w:rsidR="002650F1" w:rsidRPr="0041757E">
        <w:rPr>
          <w:rFonts w:asciiTheme="majorHAnsi" w:hAnsiTheme="majorHAnsi" w:cs="Arial"/>
        </w:rPr>
        <w:t xml:space="preserve">Observations, questionnaires and interviews were used as methods of data collection to gain depth and a variation of perspectives of the findings. Observations provided evidence of the traits of schematic play, whilst questionnaires were developed to unravel professional perspectives. The research methodology gave the opportunity to identify any need for modification, whilst adopting triangulation of multiple methods. When collecting evidence in support of the planned question, key data was exposed </w:t>
      </w:r>
      <w:r w:rsidR="00102FCE" w:rsidRPr="0041757E">
        <w:rPr>
          <w:rFonts w:asciiTheme="majorHAnsi" w:hAnsiTheme="majorHAnsi" w:cs="Arial"/>
        </w:rPr>
        <w:t>which I will</w:t>
      </w:r>
      <w:r w:rsidR="002650F1" w:rsidRPr="0041757E">
        <w:rPr>
          <w:rFonts w:asciiTheme="majorHAnsi" w:hAnsiTheme="majorHAnsi" w:cs="Arial"/>
        </w:rPr>
        <w:t xml:space="preserve"> elaborate upon. The</w:t>
      </w:r>
      <w:r w:rsidR="00F93B5A" w:rsidRPr="0041757E">
        <w:rPr>
          <w:rFonts w:asciiTheme="majorHAnsi" w:hAnsiTheme="majorHAnsi" w:cs="Arial"/>
        </w:rPr>
        <w:t xml:space="preserve"> powerful technique called triangulation, </w:t>
      </w:r>
      <w:r w:rsidR="00F93B5A" w:rsidRPr="0041757E">
        <w:rPr>
          <w:rFonts w:asciiTheme="majorHAnsi" w:eastAsia="Times New Roman" w:hAnsiTheme="majorHAnsi" w:cs="Arial"/>
          <w:color w:val="222222"/>
          <w:shd w:val="clear" w:color="auto" w:fill="FFFFFF"/>
        </w:rPr>
        <w:t>that assists the validation of </w:t>
      </w:r>
      <w:r w:rsidR="00F93B5A" w:rsidRPr="0041757E">
        <w:rPr>
          <w:rFonts w:asciiTheme="majorHAnsi" w:eastAsia="Times New Roman" w:hAnsiTheme="majorHAnsi" w:cs="Arial"/>
          <w:bCs/>
          <w:color w:val="222222"/>
        </w:rPr>
        <w:t>data</w:t>
      </w:r>
      <w:r w:rsidR="00F93B5A" w:rsidRPr="0041757E">
        <w:rPr>
          <w:rFonts w:asciiTheme="majorHAnsi" w:eastAsia="Times New Roman" w:hAnsiTheme="majorHAnsi" w:cs="Arial"/>
          <w:color w:val="222222"/>
          <w:shd w:val="clear" w:color="auto" w:fill="FFFFFF"/>
        </w:rPr>
        <w:t> through cross verification from two or more sources. Specifically, it refers to the application and amalgamation of several research methods in the study of the same phenomenon.</w:t>
      </w:r>
      <w:r w:rsidR="004735B9" w:rsidRPr="0041757E">
        <w:rPr>
          <w:rFonts w:asciiTheme="majorHAnsi" w:eastAsia="Times New Roman" w:hAnsiTheme="majorHAnsi" w:cs="Arial"/>
          <w:color w:val="222222"/>
          <w:shd w:val="clear" w:color="auto" w:fill="FFFFFF"/>
        </w:rPr>
        <w:t xml:space="preserve">  </w:t>
      </w:r>
      <w:r w:rsidR="004735B9" w:rsidRPr="0041757E">
        <w:rPr>
          <w:rFonts w:asciiTheme="majorHAnsi" w:eastAsia="Times New Roman" w:hAnsiTheme="majorHAnsi" w:cs="Arial"/>
          <w:color w:val="000000"/>
          <w:shd w:val="clear" w:color="auto" w:fill="FFFFFF"/>
        </w:rPr>
        <w:t>It is primarily used to ensure validity - for the purpose of raising the trustworthiness of the interpretations (Taber 2008)</w:t>
      </w:r>
    </w:p>
    <w:p w14:paraId="6C47E925" w14:textId="77777777" w:rsidR="00E86FFA" w:rsidRPr="0041757E" w:rsidRDefault="00E86FFA" w:rsidP="0041757E">
      <w:pPr>
        <w:spacing w:line="360" w:lineRule="auto"/>
        <w:rPr>
          <w:rFonts w:asciiTheme="majorHAnsi" w:eastAsia="Times New Roman" w:hAnsiTheme="majorHAnsi" w:cs="Arial"/>
        </w:rPr>
      </w:pPr>
    </w:p>
    <w:p w14:paraId="6D06AFF9" w14:textId="77777777" w:rsidR="00D03FA2" w:rsidRPr="0041757E" w:rsidRDefault="00D03FA2" w:rsidP="0041757E">
      <w:pPr>
        <w:spacing w:line="360" w:lineRule="auto"/>
        <w:rPr>
          <w:rFonts w:asciiTheme="majorHAnsi" w:hAnsiTheme="majorHAnsi" w:cs="Arial"/>
        </w:rPr>
      </w:pPr>
    </w:p>
    <w:p w14:paraId="1D8901B8" w14:textId="77777777" w:rsidR="006F4CEC" w:rsidRPr="0041757E" w:rsidRDefault="006F4CEC" w:rsidP="0041757E">
      <w:pPr>
        <w:spacing w:line="360" w:lineRule="auto"/>
        <w:rPr>
          <w:rFonts w:asciiTheme="majorHAnsi" w:hAnsiTheme="majorHAnsi" w:cs="Arial"/>
        </w:rPr>
      </w:pPr>
      <w:r w:rsidRPr="0041757E">
        <w:rPr>
          <w:rFonts w:asciiTheme="majorHAnsi" w:hAnsiTheme="majorHAnsi" w:cs="Arial"/>
        </w:rPr>
        <w:t>Qualitative data:</w:t>
      </w:r>
    </w:p>
    <w:p w14:paraId="2C13A1A3" w14:textId="77777777" w:rsidR="006F4CEC" w:rsidRPr="0041757E" w:rsidRDefault="006F4CEC" w:rsidP="0041757E">
      <w:pPr>
        <w:pStyle w:val="ListParagraph"/>
        <w:numPr>
          <w:ilvl w:val="0"/>
          <w:numId w:val="1"/>
        </w:numPr>
        <w:spacing w:line="360" w:lineRule="auto"/>
        <w:rPr>
          <w:rFonts w:asciiTheme="majorHAnsi" w:hAnsiTheme="majorHAnsi" w:cs="Arial"/>
        </w:rPr>
      </w:pPr>
      <w:r w:rsidRPr="0041757E">
        <w:rPr>
          <w:rFonts w:asciiTheme="majorHAnsi" w:hAnsiTheme="majorHAnsi" w:cs="Arial"/>
        </w:rPr>
        <w:t>A confidential, semi-structured interview to gain an insight into the practitioners’ understanding of schematic play.</w:t>
      </w:r>
    </w:p>
    <w:p w14:paraId="082CA560" w14:textId="2E3AEC3F" w:rsidR="006F4CEC" w:rsidRPr="0041757E" w:rsidRDefault="006F4CEC" w:rsidP="0041757E">
      <w:pPr>
        <w:pStyle w:val="ListParagraph"/>
        <w:numPr>
          <w:ilvl w:val="0"/>
          <w:numId w:val="1"/>
        </w:numPr>
        <w:spacing w:line="360" w:lineRule="auto"/>
        <w:rPr>
          <w:rFonts w:asciiTheme="majorHAnsi" w:hAnsiTheme="majorHAnsi" w:cs="Arial"/>
        </w:rPr>
      </w:pPr>
      <w:r w:rsidRPr="0041757E">
        <w:rPr>
          <w:rFonts w:asciiTheme="majorHAnsi" w:hAnsiTheme="majorHAnsi" w:cs="Arial"/>
        </w:rPr>
        <w:t xml:space="preserve">Pupil data using </w:t>
      </w:r>
      <w:r w:rsidR="00283212">
        <w:rPr>
          <w:rFonts w:asciiTheme="majorHAnsi" w:hAnsiTheme="majorHAnsi" w:cs="Arial"/>
        </w:rPr>
        <w:t>teacher assessment detailed tracking tools</w:t>
      </w:r>
      <w:r w:rsidRPr="0041757E">
        <w:rPr>
          <w:rFonts w:asciiTheme="majorHAnsi" w:hAnsiTheme="majorHAnsi" w:cs="Arial"/>
        </w:rPr>
        <w:t xml:space="preserve"> the school’s computerised system for recording assessment, using sub-outcomes to track progress.</w:t>
      </w:r>
    </w:p>
    <w:p w14:paraId="33D103B8" w14:textId="77777777" w:rsidR="006F4CEC" w:rsidRPr="0041757E" w:rsidRDefault="006F4CEC" w:rsidP="0041757E">
      <w:pPr>
        <w:pStyle w:val="ListParagraph"/>
        <w:numPr>
          <w:ilvl w:val="0"/>
          <w:numId w:val="1"/>
        </w:numPr>
        <w:spacing w:line="360" w:lineRule="auto"/>
        <w:rPr>
          <w:rFonts w:asciiTheme="majorHAnsi" w:hAnsiTheme="majorHAnsi" w:cs="Arial"/>
        </w:rPr>
      </w:pPr>
      <w:r w:rsidRPr="0041757E">
        <w:rPr>
          <w:rFonts w:asciiTheme="majorHAnsi" w:hAnsiTheme="majorHAnsi" w:cs="Arial"/>
        </w:rPr>
        <w:t>Video recordings of play in the classroom.</w:t>
      </w:r>
    </w:p>
    <w:p w14:paraId="74886FA3" w14:textId="77777777" w:rsidR="006F4CEC" w:rsidRPr="0041757E" w:rsidRDefault="006F4CEC" w:rsidP="0041757E">
      <w:pPr>
        <w:spacing w:line="360" w:lineRule="auto"/>
        <w:rPr>
          <w:rFonts w:asciiTheme="majorHAnsi" w:hAnsiTheme="majorHAnsi" w:cs="Arial"/>
        </w:rPr>
      </w:pPr>
    </w:p>
    <w:p w14:paraId="312FB4D8" w14:textId="77777777" w:rsidR="006F4CEC" w:rsidRPr="0041757E" w:rsidRDefault="006F4CEC" w:rsidP="0041757E">
      <w:pPr>
        <w:spacing w:line="360" w:lineRule="auto"/>
        <w:rPr>
          <w:rFonts w:asciiTheme="majorHAnsi" w:hAnsiTheme="majorHAnsi" w:cs="Arial"/>
        </w:rPr>
      </w:pPr>
      <w:r w:rsidRPr="0041757E">
        <w:rPr>
          <w:rFonts w:asciiTheme="majorHAnsi" w:hAnsiTheme="majorHAnsi" w:cs="Arial"/>
        </w:rPr>
        <w:t>Quantitative data:</w:t>
      </w:r>
    </w:p>
    <w:p w14:paraId="0E397EA4" w14:textId="77777777" w:rsidR="006F4CEC" w:rsidRPr="0041757E" w:rsidRDefault="006F4CEC" w:rsidP="0041757E">
      <w:pPr>
        <w:pStyle w:val="ListParagraph"/>
        <w:numPr>
          <w:ilvl w:val="0"/>
          <w:numId w:val="2"/>
        </w:numPr>
        <w:spacing w:line="360" w:lineRule="auto"/>
        <w:rPr>
          <w:rFonts w:asciiTheme="majorHAnsi" w:hAnsiTheme="majorHAnsi" w:cs="Arial"/>
        </w:rPr>
      </w:pPr>
      <w:r w:rsidRPr="0041757E">
        <w:rPr>
          <w:rFonts w:asciiTheme="majorHAnsi" w:hAnsiTheme="majorHAnsi" w:cs="Arial"/>
        </w:rPr>
        <w:t>An anonymous practitioner questionnaire, (which was optional) responses gathered through Office 365/HWB Forms.</w:t>
      </w:r>
    </w:p>
    <w:p w14:paraId="4EBC0795" w14:textId="77777777" w:rsidR="006F4CEC" w:rsidRPr="0041757E" w:rsidRDefault="006F4CEC" w:rsidP="0041757E">
      <w:pPr>
        <w:pStyle w:val="ListParagraph"/>
        <w:numPr>
          <w:ilvl w:val="0"/>
          <w:numId w:val="2"/>
        </w:numPr>
        <w:spacing w:line="360" w:lineRule="auto"/>
        <w:rPr>
          <w:rFonts w:asciiTheme="majorHAnsi" w:hAnsiTheme="majorHAnsi" w:cs="Arial"/>
        </w:rPr>
      </w:pPr>
      <w:r w:rsidRPr="0041757E">
        <w:rPr>
          <w:rFonts w:asciiTheme="majorHAnsi" w:hAnsiTheme="majorHAnsi" w:cs="Arial"/>
        </w:rPr>
        <w:t>Practitioner’s journal of pupil observations.</w:t>
      </w:r>
    </w:p>
    <w:p w14:paraId="0E04BFB3" w14:textId="77777777" w:rsidR="006F4CEC" w:rsidRPr="0041757E" w:rsidRDefault="006F4CEC" w:rsidP="0041757E">
      <w:pPr>
        <w:spacing w:line="360" w:lineRule="auto"/>
        <w:rPr>
          <w:rFonts w:asciiTheme="majorHAnsi" w:hAnsiTheme="majorHAnsi" w:cs="Arial"/>
        </w:rPr>
      </w:pPr>
    </w:p>
    <w:p w14:paraId="7E5E0039" w14:textId="7022A1F8" w:rsidR="00E5789A" w:rsidRPr="0041757E" w:rsidRDefault="00E5789A" w:rsidP="0041757E">
      <w:pPr>
        <w:spacing w:line="360" w:lineRule="auto"/>
        <w:rPr>
          <w:rFonts w:asciiTheme="majorHAnsi" w:hAnsiTheme="majorHAnsi" w:cs="Arial"/>
        </w:rPr>
      </w:pPr>
      <w:r w:rsidRPr="0041757E">
        <w:rPr>
          <w:rFonts w:asciiTheme="majorHAnsi" w:hAnsiTheme="majorHAnsi" w:cs="Arial"/>
        </w:rPr>
        <w:t>Questionnaires were used so as to measure some parameters of a group of people.  However, using this method alone would mean you would not get the level of detail in qualitative responses that you would require. For this reason, the interview method was also undertaken. The interview is one of the most flexible methods for gaining qualitative information about people’s experiences</w:t>
      </w:r>
      <w:r w:rsidR="00314A79" w:rsidRPr="0041757E">
        <w:rPr>
          <w:rFonts w:asciiTheme="majorHAnsi" w:hAnsiTheme="majorHAnsi" w:cs="Arial"/>
        </w:rPr>
        <w:t>, views and feelings</w:t>
      </w:r>
      <w:r w:rsidRPr="0041757E">
        <w:rPr>
          <w:rFonts w:asciiTheme="majorHAnsi" w:hAnsiTheme="majorHAnsi" w:cs="Arial"/>
        </w:rPr>
        <w:t>.</w:t>
      </w:r>
      <w:r w:rsidR="00314A79" w:rsidRPr="0041757E">
        <w:rPr>
          <w:rFonts w:asciiTheme="majorHAnsi" w:hAnsiTheme="majorHAnsi" w:cs="Arial"/>
        </w:rPr>
        <w:t xml:space="preserve">  A semi-structured format was used during the interviews, with a small number of questions prepared beforehand to guide topics, but with an open mind to follow different tangents within the conversation.  Due to being time consuming, this method was used with </w:t>
      </w:r>
      <w:r w:rsidR="00090121" w:rsidRPr="0041757E">
        <w:rPr>
          <w:rFonts w:asciiTheme="majorHAnsi" w:hAnsiTheme="majorHAnsi" w:cs="Arial"/>
        </w:rPr>
        <w:t xml:space="preserve">only </w:t>
      </w:r>
      <w:r w:rsidR="00314A79" w:rsidRPr="0041757E">
        <w:rPr>
          <w:rFonts w:asciiTheme="majorHAnsi" w:hAnsiTheme="majorHAnsi" w:cs="Arial"/>
        </w:rPr>
        <w:t>a small number of people.</w:t>
      </w:r>
    </w:p>
    <w:p w14:paraId="14F32C05" w14:textId="77777777" w:rsidR="002045ED" w:rsidRPr="0041757E" w:rsidRDefault="002045ED" w:rsidP="0041757E">
      <w:pPr>
        <w:spacing w:line="360" w:lineRule="auto"/>
        <w:rPr>
          <w:rFonts w:asciiTheme="majorHAnsi" w:hAnsiTheme="majorHAnsi" w:cs="Arial"/>
        </w:rPr>
      </w:pPr>
    </w:p>
    <w:p w14:paraId="6CCEB121" w14:textId="0B42CB04" w:rsidR="00314A79" w:rsidRPr="0041757E" w:rsidRDefault="00314A79" w:rsidP="0041757E">
      <w:pPr>
        <w:spacing w:line="360" w:lineRule="auto"/>
        <w:rPr>
          <w:rFonts w:asciiTheme="majorHAnsi" w:hAnsiTheme="majorHAnsi" w:cs="Arial"/>
        </w:rPr>
      </w:pPr>
      <w:r w:rsidRPr="0041757E">
        <w:rPr>
          <w:rFonts w:asciiTheme="majorHAnsi" w:hAnsiTheme="majorHAnsi" w:cs="Arial"/>
        </w:rPr>
        <w:t xml:space="preserve">Observations played the biggest part in the collection of data.  This method can form either quantitative or qualitative research.  In this instance, quantitative data was being collected. </w:t>
      </w:r>
    </w:p>
    <w:p w14:paraId="29273E43" w14:textId="77777777" w:rsidR="00FC522C" w:rsidRPr="0041757E" w:rsidRDefault="00FC522C" w:rsidP="0041757E">
      <w:pPr>
        <w:spacing w:line="360" w:lineRule="auto"/>
        <w:rPr>
          <w:rFonts w:asciiTheme="majorHAnsi" w:hAnsiTheme="majorHAnsi" w:cs="Arial"/>
        </w:rPr>
      </w:pPr>
    </w:p>
    <w:p w14:paraId="2ECDC0C0" w14:textId="7A7392FD" w:rsidR="00174DEB" w:rsidRPr="0041757E" w:rsidRDefault="00E04FDF" w:rsidP="0041757E">
      <w:pPr>
        <w:spacing w:line="360" w:lineRule="auto"/>
        <w:rPr>
          <w:rFonts w:asciiTheme="majorHAnsi" w:hAnsiTheme="majorHAnsi" w:cs="Arial"/>
        </w:rPr>
      </w:pPr>
      <w:r w:rsidRPr="0041757E">
        <w:rPr>
          <w:rFonts w:asciiTheme="majorHAnsi" w:hAnsiTheme="majorHAnsi" w:cs="Arial"/>
        </w:rPr>
        <w:t>The focus was on how th</w:t>
      </w:r>
      <w:r w:rsidR="006F4CEC" w:rsidRPr="0041757E">
        <w:rPr>
          <w:rFonts w:asciiTheme="majorHAnsi" w:hAnsiTheme="majorHAnsi" w:cs="Arial"/>
        </w:rPr>
        <w:t>e setting supports schematic play</w:t>
      </w:r>
      <w:r w:rsidR="00FC522C" w:rsidRPr="0041757E">
        <w:rPr>
          <w:rFonts w:asciiTheme="majorHAnsi" w:hAnsiTheme="majorHAnsi" w:cs="Arial"/>
        </w:rPr>
        <w:t xml:space="preserve"> through </w:t>
      </w:r>
      <w:r w:rsidRPr="0041757E">
        <w:rPr>
          <w:rFonts w:asciiTheme="majorHAnsi" w:hAnsiTheme="majorHAnsi" w:cs="Arial"/>
        </w:rPr>
        <w:t xml:space="preserve">professional knowledge and understanding, planning and the learning environment. </w:t>
      </w:r>
      <w:r w:rsidR="000A0CD2" w:rsidRPr="0041757E">
        <w:rPr>
          <w:rFonts w:asciiTheme="majorHAnsi" w:hAnsiTheme="majorHAnsi" w:cs="Arial"/>
        </w:rPr>
        <w:t xml:space="preserve">The literature focuses on cognitive development, the learning environment, play and schemas in play with </w:t>
      </w:r>
      <w:r w:rsidR="001C38EC" w:rsidRPr="0041757E">
        <w:rPr>
          <w:rFonts w:asciiTheme="majorHAnsi" w:hAnsiTheme="majorHAnsi" w:cs="Arial"/>
        </w:rPr>
        <w:t>Piaget (1896 - 1980)</w:t>
      </w:r>
      <w:r w:rsidR="000A0CD2" w:rsidRPr="0041757E">
        <w:rPr>
          <w:rFonts w:asciiTheme="majorHAnsi" w:hAnsiTheme="majorHAnsi" w:cs="Arial"/>
        </w:rPr>
        <w:t xml:space="preserve"> (1953) being influential for this particular project. </w:t>
      </w:r>
      <w:r w:rsidR="00103ACE" w:rsidRPr="0041757E">
        <w:rPr>
          <w:rFonts w:asciiTheme="majorHAnsi" w:eastAsia="Times New Roman" w:hAnsiTheme="majorHAnsi" w:cs="Arial"/>
        </w:rPr>
        <w:t>Being a reflective practitioner, I am constantly altering the learning environment to suit the needs of the children. A belief shared by my</w:t>
      </w:r>
      <w:r w:rsidR="00804AFC" w:rsidRPr="0041757E">
        <w:rPr>
          <w:rFonts w:asciiTheme="majorHAnsi" w:eastAsia="Times New Roman" w:hAnsiTheme="majorHAnsi" w:cs="Arial"/>
        </w:rPr>
        <w:t>self and (Catron &amp; Allen, 2007)</w:t>
      </w:r>
      <w:r w:rsidR="00103ACE" w:rsidRPr="0041757E">
        <w:rPr>
          <w:rFonts w:asciiTheme="majorHAnsi" w:eastAsia="Times New Roman" w:hAnsiTheme="majorHAnsi" w:cs="Arial"/>
        </w:rPr>
        <w:t xml:space="preserve"> is that learning environments should be well organised, comfortable, and pleasant, offering a variety of manipulates for cognitive, physical, social and emotional development. A project undertaken within the Foundation Phase in our school in the past helped to focus and develop our thinking on the importance of talk. Well defined areas are required if high talk is to take place. (Clayton &amp; Forton, 2001) advocate that the way we arrange our learning environment plays a crucial role in children’s social and language interactions. Poorly designed learning environments can cause disruption and negative social interactions among children and/or between the children and the practitioner. For example, if the reading and mark-making area was situated next to the music area, this would cause disruption among children who are trying to master the art of writing. Children can understandably become frustrated when they do not have an organised learning environment they can call their own, so empirical evidence suggests that allowing pupil voice to choose some of the activities that will take place in their learning, mainly during projects, will develop a love for learning in a more meaningful way.  </w:t>
      </w:r>
      <w:r w:rsidR="00283212">
        <w:rPr>
          <w:rFonts w:asciiTheme="majorHAnsi" w:hAnsiTheme="majorHAnsi" w:cs="Arial"/>
        </w:rPr>
        <w:t>There is a</w:t>
      </w:r>
      <w:r w:rsidR="00103ACE" w:rsidRPr="0041757E">
        <w:rPr>
          <w:rFonts w:asciiTheme="majorHAnsi" w:hAnsiTheme="majorHAnsi" w:cs="Arial"/>
        </w:rPr>
        <w:t xml:space="preserve"> need to constantly consider ways in which </w:t>
      </w:r>
      <w:r w:rsidR="00283212">
        <w:rPr>
          <w:rFonts w:asciiTheme="majorHAnsi" w:hAnsiTheme="majorHAnsi" w:cs="Arial"/>
        </w:rPr>
        <w:t>all practitioners</w:t>
      </w:r>
      <w:r w:rsidR="00103ACE" w:rsidRPr="0041757E">
        <w:rPr>
          <w:rFonts w:asciiTheme="majorHAnsi" w:hAnsiTheme="majorHAnsi" w:cs="Arial"/>
        </w:rPr>
        <w:t xml:space="preserve"> can actively engage children in their learning, ensuring that real life contexts are provided as much as possible.  Also a belief shared by Donaldson within Successful Futures (2015)</w:t>
      </w:r>
    </w:p>
    <w:p w14:paraId="7CA8B175" w14:textId="77777777" w:rsidR="0041757E" w:rsidRPr="0041757E" w:rsidRDefault="0041757E" w:rsidP="0041757E">
      <w:pPr>
        <w:spacing w:line="360" w:lineRule="auto"/>
        <w:rPr>
          <w:rFonts w:asciiTheme="majorHAnsi" w:hAnsiTheme="majorHAnsi" w:cs="Arial"/>
        </w:rPr>
      </w:pPr>
    </w:p>
    <w:p w14:paraId="6EACCE49" w14:textId="77777777" w:rsidR="0041757E" w:rsidRPr="0041757E" w:rsidRDefault="0041757E" w:rsidP="0041757E">
      <w:pPr>
        <w:spacing w:line="360" w:lineRule="auto"/>
        <w:rPr>
          <w:rFonts w:asciiTheme="majorHAnsi" w:eastAsia="Times New Roman" w:hAnsiTheme="majorHAnsi" w:cs="Arial"/>
        </w:rPr>
      </w:pPr>
    </w:p>
    <w:p w14:paraId="0C09B766" w14:textId="77777777" w:rsidR="001E1487" w:rsidRPr="0041757E" w:rsidRDefault="001E1487" w:rsidP="0041757E">
      <w:pPr>
        <w:pStyle w:val="NormalWeb"/>
        <w:spacing w:line="360" w:lineRule="auto"/>
        <w:rPr>
          <w:rFonts w:asciiTheme="majorHAnsi" w:hAnsiTheme="majorHAnsi" w:cs="Arial"/>
          <w:b/>
          <w:sz w:val="24"/>
          <w:szCs w:val="24"/>
        </w:rPr>
      </w:pPr>
      <w:r w:rsidRPr="0041757E">
        <w:rPr>
          <w:rFonts w:asciiTheme="majorHAnsi" w:hAnsiTheme="majorHAnsi" w:cs="Arial"/>
          <w:b/>
          <w:sz w:val="24"/>
          <w:szCs w:val="24"/>
        </w:rPr>
        <w:t xml:space="preserve">Research Findings </w:t>
      </w:r>
    </w:p>
    <w:p w14:paraId="418DBAB5" w14:textId="77777777" w:rsidR="00174DEB" w:rsidRPr="0041757E" w:rsidRDefault="00174DEB" w:rsidP="0041757E">
      <w:pPr>
        <w:pStyle w:val="NormalWeb"/>
        <w:spacing w:line="360" w:lineRule="auto"/>
        <w:rPr>
          <w:rFonts w:asciiTheme="majorHAnsi" w:hAnsiTheme="majorHAnsi" w:cs="Arial"/>
          <w:b/>
          <w:sz w:val="24"/>
          <w:szCs w:val="24"/>
        </w:rPr>
      </w:pPr>
      <w:r w:rsidRPr="0041757E">
        <w:rPr>
          <w:rFonts w:asciiTheme="majorHAnsi" w:hAnsiTheme="majorHAnsi" w:cs="Arial"/>
          <w:b/>
          <w:sz w:val="24"/>
          <w:szCs w:val="24"/>
        </w:rPr>
        <w:t>Questionnaires and semi-structured interviews</w:t>
      </w:r>
    </w:p>
    <w:p w14:paraId="41B0A001" w14:textId="37DD398B" w:rsidR="001824CB" w:rsidRPr="0041757E" w:rsidRDefault="001824CB" w:rsidP="0041757E">
      <w:pPr>
        <w:pStyle w:val="NormalWeb"/>
        <w:spacing w:line="360" w:lineRule="auto"/>
        <w:rPr>
          <w:rFonts w:asciiTheme="majorHAnsi" w:hAnsiTheme="majorHAnsi" w:cs="Arial"/>
          <w:sz w:val="24"/>
          <w:szCs w:val="24"/>
        </w:rPr>
      </w:pPr>
      <w:r w:rsidRPr="0041757E">
        <w:rPr>
          <w:rFonts w:asciiTheme="majorHAnsi" w:hAnsiTheme="majorHAnsi" w:cs="Arial"/>
          <w:sz w:val="24"/>
          <w:szCs w:val="24"/>
        </w:rPr>
        <w:t xml:space="preserve">Findings from the opinions show a basic understanding of schematic play, but 100% of participants agreed they would benefit from further training or information regarding schemas. </w:t>
      </w:r>
    </w:p>
    <w:p w14:paraId="3EAE337D" w14:textId="6C10E17A" w:rsidR="00795A8C" w:rsidRPr="0041757E" w:rsidRDefault="001824CB" w:rsidP="0041757E">
      <w:pPr>
        <w:pStyle w:val="NormalWeb"/>
        <w:spacing w:line="360" w:lineRule="auto"/>
        <w:rPr>
          <w:rFonts w:asciiTheme="majorHAnsi" w:hAnsiTheme="majorHAnsi" w:cs="Arial"/>
          <w:sz w:val="24"/>
          <w:szCs w:val="24"/>
        </w:rPr>
      </w:pPr>
      <w:r w:rsidRPr="0041757E">
        <w:rPr>
          <w:rFonts w:asciiTheme="majorHAnsi" w:hAnsiTheme="majorHAnsi" w:cs="Arial"/>
          <w:sz w:val="24"/>
          <w:szCs w:val="24"/>
        </w:rPr>
        <w:t>Staff views were positive regarding the layout within the setting and they found previous training on ‘high talk’ was valuable as it helped to be reflective about whether certain areas were sufficient enough in developing children’s active learning</w:t>
      </w:r>
      <w:r w:rsidR="00795A8C" w:rsidRPr="0041757E">
        <w:rPr>
          <w:rFonts w:asciiTheme="majorHAnsi" w:hAnsiTheme="majorHAnsi" w:cs="Arial"/>
          <w:sz w:val="24"/>
          <w:szCs w:val="24"/>
        </w:rPr>
        <w:t xml:space="preserve"> and opportunities to facilitate social and language skills</w:t>
      </w:r>
      <w:r w:rsidRPr="0041757E">
        <w:rPr>
          <w:rFonts w:asciiTheme="majorHAnsi" w:hAnsiTheme="majorHAnsi" w:cs="Arial"/>
          <w:sz w:val="24"/>
          <w:szCs w:val="24"/>
        </w:rPr>
        <w:t xml:space="preserve">.  However, they felt they needed to </w:t>
      </w:r>
      <w:r w:rsidR="00546067" w:rsidRPr="0041757E">
        <w:rPr>
          <w:rFonts w:asciiTheme="majorHAnsi" w:hAnsiTheme="majorHAnsi" w:cs="Arial"/>
          <w:sz w:val="24"/>
          <w:szCs w:val="24"/>
        </w:rPr>
        <w:t>gain more understanding of what schematic play looked like and how they could encourage this.</w:t>
      </w:r>
      <w:r w:rsidR="00795A8C" w:rsidRPr="0041757E">
        <w:rPr>
          <w:rFonts w:asciiTheme="majorHAnsi" w:hAnsiTheme="majorHAnsi" w:cs="Arial"/>
          <w:sz w:val="24"/>
          <w:szCs w:val="24"/>
        </w:rPr>
        <w:t xml:space="preserve">  In comparison with literature, the setting currently provides opportunities for children to develop their schematic play traits, though this could be further developed through training to support some participants lack in understanding of schemas.</w:t>
      </w:r>
      <w:r w:rsidR="00795A8C" w:rsidRPr="0041757E">
        <w:rPr>
          <w:rFonts w:asciiTheme="majorHAnsi" w:hAnsiTheme="majorHAnsi" w:cs="Arial"/>
          <w:color w:val="FF0000"/>
          <w:sz w:val="24"/>
          <w:szCs w:val="24"/>
        </w:rPr>
        <w:t xml:space="preserve"> </w:t>
      </w:r>
    </w:p>
    <w:p w14:paraId="40565575" w14:textId="476F2428" w:rsidR="00174DEB" w:rsidRPr="0041757E" w:rsidRDefault="004C5438" w:rsidP="0041757E">
      <w:pPr>
        <w:spacing w:line="360" w:lineRule="auto"/>
        <w:rPr>
          <w:rFonts w:asciiTheme="majorHAnsi" w:hAnsiTheme="majorHAnsi" w:cs="Arial"/>
        </w:rPr>
      </w:pPr>
      <w:r w:rsidRPr="0041757E">
        <w:rPr>
          <w:rFonts w:asciiTheme="majorHAnsi" w:hAnsiTheme="majorHAnsi" w:cs="Arial"/>
        </w:rPr>
        <w:t>Findings suggest that practitioners find it easier to plan adult initiated activities around areas of learning, as evidence can more easily be linked to outcome led assessment.  However, children need the opportunity to play fre</w:t>
      </w:r>
      <w:r w:rsidR="00795A8C" w:rsidRPr="0041757E">
        <w:rPr>
          <w:rFonts w:asciiTheme="majorHAnsi" w:hAnsiTheme="majorHAnsi" w:cs="Arial"/>
        </w:rPr>
        <w:t>ely and not be stifled by adult-</w:t>
      </w:r>
      <w:r w:rsidRPr="0041757E">
        <w:rPr>
          <w:rFonts w:asciiTheme="majorHAnsi" w:hAnsiTheme="majorHAnsi" w:cs="Arial"/>
        </w:rPr>
        <w:t xml:space="preserve">led learning constantly.  </w:t>
      </w:r>
    </w:p>
    <w:p w14:paraId="491B2DAC" w14:textId="77777777" w:rsidR="00174DEB" w:rsidRPr="0041757E" w:rsidRDefault="00174DEB" w:rsidP="0041757E">
      <w:pPr>
        <w:pStyle w:val="NormalWeb"/>
        <w:spacing w:line="360" w:lineRule="auto"/>
        <w:rPr>
          <w:rFonts w:asciiTheme="majorHAnsi" w:hAnsiTheme="majorHAnsi" w:cs="Arial"/>
          <w:b/>
          <w:sz w:val="24"/>
          <w:szCs w:val="24"/>
        </w:rPr>
      </w:pPr>
      <w:r w:rsidRPr="0041757E">
        <w:rPr>
          <w:rFonts w:asciiTheme="majorHAnsi" w:hAnsiTheme="majorHAnsi" w:cs="Arial"/>
          <w:b/>
          <w:sz w:val="24"/>
          <w:szCs w:val="24"/>
        </w:rPr>
        <w:t>Observations</w:t>
      </w:r>
    </w:p>
    <w:p w14:paraId="46C257D2" w14:textId="016DAE0D" w:rsidR="00795A8C" w:rsidRPr="0041757E" w:rsidRDefault="00795A8C" w:rsidP="0041757E">
      <w:pPr>
        <w:spacing w:line="360" w:lineRule="auto"/>
        <w:rPr>
          <w:rFonts w:asciiTheme="majorHAnsi" w:hAnsiTheme="majorHAnsi" w:cs="Arial"/>
        </w:rPr>
      </w:pPr>
      <w:r w:rsidRPr="0041757E">
        <w:rPr>
          <w:rFonts w:asciiTheme="majorHAnsi" w:hAnsiTheme="majorHAnsi" w:cs="Arial"/>
        </w:rPr>
        <w:t xml:space="preserve">Observations were made on children’s actions and what they said during play.  </w:t>
      </w:r>
    </w:p>
    <w:p w14:paraId="67BAD66D" w14:textId="32D8AB5A" w:rsidR="00795A8C" w:rsidRPr="0041757E" w:rsidRDefault="00C159FB" w:rsidP="0041757E">
      <w:pPr>
        <w:spacing w:line="360" w:lineRule="auto"/>
        <w:rPr>
          <w:rFonts w:asciiTheme="majorHAnsi" w:hAnsiTheme="majorHAnsi" w:cs="Arial"/>
        </w:rPr>
      </w:pPr>
      <w:r w:rsidRPr="0041757E">
        <w:rPr>
          <w:rFonts w:asciiTheme="majorHAnsi" w:hAnsiTheme="majorHAnsi" w:cs="Arial"/>
        </w:rPr>
        <w:t>There were many schemas evident in the children’s play, the most prominent ones being containing, transporting and positioning.</w:t>
      </w:r>
      <w:r w:rsidR="000C095B" w:rsidRPr="0041757E">
        <w:rPr>
          <w:rFonts w:asciiTheme="majorHAnsi" w:hAnsiTheme="majorHAnsi" w:cs="Arial"/>
        </w:rPr>
        <w:t xml:space="preserve">  This may have been related to our theme at the </w:t>
      </w:r>
      <w:r w:rsidR="006F794E" w:rsidRPr="0041757E">
        <w:rPr>
          <w:rFonts w:asciiTheme="majorHAnsi" w:hAnsiTheme="majorHAnsi" w:cs="Arial"/>
        </w:rPr>
        <w:t>time;</w:t>
      </w:r>
      <w:r w:rsidR="000C095B" w:rsidRPr="0041757E">
        <w:rPr>
          <w:rFonts w:asciiTheme="majorHAnsi" w:hAnsiTheme="majorHAnsi" w:cs="Arial"/>
        </w:rPr>
        <w:t xml:space="preserve"> however, activities need to be planned more specifically to develop schematic play.</w:t>
      </w:r>
    </w:p>
    <w:p w14:paraId="7672BF3A" w14:textId="77777777" w:rsidR="0041757E" w:rsidRPr="0041757E" w:rsidRDefault="0041757E" w:rsidP="0041757E">
      <w:pPr>
        <w:spacing w:line="360" w:lineRule="auto"/>
        <w:rPr>
          <w:rFonts w:asciiTheme="majorHAnsi" w:hAnsiTheme="majorHAnsi" w:cs="Arial"/>
        </w:rPr>
      </w:pPr>
    </w:p>
    <w:p w14:paraId="7B6D4E83" w14:textId="1768F662" w:rsidR="00B6772E" w:rsidRPr="0041757E" w:rsidRDefault="00F67435" w:rsidP="0041757E">
      <w:pPr>
        <w:spacing w:line="360" w:lineRule="auto"/>
        <w:rPr>
          <w:rFonts w:asciiTheme="majorHAnsi" w:hAnsiTheme="majorHAnsi" w:cs="Arial"/>
        </w:rPr>
      </w:pPr>
      <w:r w:rsidRPr="0041757E">
        <w:rPr>
          <w:rFonts w:asciiTheme="majorHAnsi" w:hAnsiTheme="majorHAnsi" w:cs="Arial"/>
        </w:rPr>
        <w:t xml:space="preserve">Child A, who has recently moved into the grandparents care, often presents the containing </w:t>
      </w:r>
      <w:r w:rsidR="000C095B" w:rsidRPr="0041757E">
        <w:rPr>
          <w:rFonts w:asciiTheme="majorHAnsi" w:hAnsiTheme="majorHAnsi" w:cs="Arial"/>
        </w:rPr>
        <w:t xml:space="preserve">and transporting </w:t>
      </w:r>
      <w:r w:rsidRPr="0041757E">
        <w:rPr>
          <w:rFonts w:asciiTheme="majorHAnsi" w:hAnsiTheme="majorHAnsi" w:cs="Arial"/>
        </w:rPr>
        <w:t>schema</w:t>
      </w:r>
      <w:r w:rsidR="000C095B" w:rsidRPr="0041757E">
        <w:rPr>
          <w:rFonts w:asciiTheme="majorHAnsi" w:hAnsiTheme="majorHAnsi" w:cs="Arial"/>
        </w:rPr>
        <w:t>s</w:t>
      </w:r>
      <w:r w:rsidRPr="0041757E">
        <w:rPr>
          <w:rFonts w:asciiTheme="majorHAnsi" w:hAnsiTheme="majorHAnsi" w:cs="Arial"/>
        </w:rPr>
        <w:t xml:space="preserve"> during play</w:t>
      </w:r>
      <w:r w:rsidR="000C095B" w:rsidRPr="0041757E">
        <w:rPr>
          <w:rFonts w:asciiTheme="majorHAnsi" w:hAnsiTheme="majorHAnsi" w:cs="Arial"/>
        </w:rPr>
        <w:t>, whe</w:t>
      </w:r>
      <w:r w:rsidR="00DE35BE" w:rsidRPr="0041757E">
        <w:rPr>
          <w:rFonts w:asciiTheme="majorHAnsi" w:hAnsiTheme="majorHAnsi" w:cs="Arial"/>
        </w:rPr>
        <w:t>re things tend to be</w:t>
      </w:r>
      <w:r w:rsidR="000C095B" w:rsidRPr="0041757E">
        <w:rPr>
          <w:rFonts w:asciiTheme="majorHAnsi" w:hAnsiTheme="majorHAnsi" w:cs="Arial"/>
        </w:rPr>
        <w:t xml:space="preserve"> moved from one place to another in baskets, trolleys, pockets etc</w:t>
      </w:r>
      <w:r w:rsidR="00DE35BE" w:rsidRPr="0041757E">
        <w:rPr>
          <w:rFonts w:asciiTheme="majorHAnsi" w:hAnsiTheme="majorHAnsi" w:cs="Arial"/>
        </w:rPr>
        <w:t>.  This inclines</w:t>
      </w:r>
      <w:r w:rsidRPr="0041757E">
        <w:rPr>
          <w:rFonts w:asciiTheme="majorHAnsi" w:hAnsiTheme="majorHAnsi" w:cs="Arial"/>
        </w:rPr>
        <w:t xml:space="preserve"> to</w:t>
      </w:r>
      <w:r w:rsidR="00DE35BE" w:rsidRPr="0041757E">
        <w:rPr>
          <w:rFonts w:asciiTheme="majorHAnsi" w:hAnsiTheme="majorHAnsi" w:cs="Arial"/>
        </w:rPr>
        <w:t xml:space="preserve"> be </w:t>
      </w:r>
      <w:r w:rsidRPr="0041757E">
        <w:rPr>
          <w:rFonts w:asciiTheme="majorHAnsi" w:hAnsiTheme="majorHAnsi" w:cs="Arial"/>
        </w:rPr>
        <w:t>explored more when</w:t>
      </w:r>
      <w:r w:rsidR="00FD59E3" w:rsidRPr="0041757E">
        <w:rPr>
          <w:rFonts w:asciiTheme="majorHAnsi" w:hAnsiTheme="majorHAnsi" w:cs="Arial"/>
        </w:rPr>
        <w:t xml:space="preserve"> anxious about Mum and was seen considerably more after staying with Mum </w:t>
      </w:r>
      <w:r w:rsidR="00DE35BE" w:rsidRPr="0041757E">
        <w:rPr>
          <w:rFonts w:asciiTheme="majorHAnsi" w:hAnsiTheme="majorHAnsi" w:cs="Arial"/>
        </w:rPr>
        <w:t>for a short period before</w:t>
      </w:r>
      <w:r w:rsidR="00FD59E3" w:rsidRPr="0041757E">
        <w:rPr>
          <w:rFonts w:asciiTheme="majorHAnsi" w:hAnsiTheme="majorHAnsi" w:cs="Arial"/>
        </w:rPr>
        <w:t xml:space="preserve"> </w:t>
      </w:r>
      <w:r w:rsidR="000C095B" w:rsidRPr="0041757E">
        <w:rPr>
          <w:rFonts w:asciiTheme="majorHAnsi" w:hAnsiTheme="majorHAnsi" w:cs="Arial"/>
        </w:rPr>
        <w:t>returning</w:t>
      </w:r>
      <w:r w:rsidR="00FD59E3" w:rsidRPr="0041757E">
        <w:rPr>
          <w:rFonts w:asciiTheme="majorHAnsi" w:hAnsiTheme="majorHAnsi" w:cs="Arial"/>
        </w:rPr>
        <w:t xml:space="preserve"> to the grandparents </w:t>
      </w:r>
      <w:r w:rsidR="00B6772E" w:rsidRPr="0041757E">
        <w:rPr>
          <w:rFonts w:asciiTheme="majorHAnsi" w:hAnsiTheme="majorHAnsi" w:cs="Arial"/>
        </w:rPr>
        <w:t>home.  This links with Cath Arnold’s (2010)</w:t>
      </w:r>
      <w:r w:rsidR="00B6772E" w:rsidRPr="0041757E">
        <w:rPr>
          <w:rFonts w:asciiTheme="majorHAnsi" w:hAnsiTheme="majorHAnsi" w:cs="Arial"/>
          <w:color w:val="FF0000"/>
        </w:rPr>
        <w:t xml:space="preserve"> </w:t>
      </w:r>
      <w:r w:rsidR="00B6772E" w:rsidRPr="0041757E">
        <w:rPr>
          <w:rFonts w:asciiTheme="majorHAnsi" w:hAnsiTheme="majorHAnsi" w:cs="Arial"/>
        </w:rPr>
        <w:t>research</w:t>
      </w:r>
      <w:r w:rsidR="00FD59E3" w:rsidRPr="0041757E">
        <w:rPr>
          <w:rFonts w:asciiTheme="majorHAnsi" w:hAnsiTheme="majorHAnsi" w:cs="Arial"/>
        </w:rPr>
        <w:t xml:space="preserve"> about the emotional aspect being </w:t>
      </w:r>
      <w:r w:rsidR="00103ACE" w:rsidRPr="0041757E">
        <w:rPr>
          <w:rFonts w:asciiTheme="majorHAnsi" w:hAnsiTheme="majorHAnsi" w:cs="Arial"/>
        </w:rPr>
        <w:t>connected</w:t>
      </w:r>
      <w:r w:rsidR="00FD59E3" w:rsidRPr="0041757E">
        <w:rPr>
          <w:rFonts w:asciiTheme="majorHAnsi" w:hAnsiTheme="majorHAnsi" w:cs="Arial"/>
        </w:rPr>
        <w:t xml:space="preserve"> to </w:t>
      </w:r>
      <w:r w:rsidR="00103ACE" w:rsidRPr="0041757E">
        <w:rPr>
          <w:rFonts w:asciiTheme="majorHAnsi" w:hAnsiTheme="majorHAnsi" w:cs="Arial"/>
        </w:rPr>
        <w:t xml:space="preserve">spontaneous, repeated actions during </w:t>
      </w:r>
      <w:r w:rsidR="00FD59E3" w:rsidRPr="0041757E">
        <w:rPr>
          <w:rFonts w:asciiTheme="majorHAnsi" w:hAnsiTheme="majorHAnsi" w:cs="Arial"/>
        </w:rPr>
        <w:t>schematic play.</w:t>
      </w:r>
      <w:r w:rsidR="000C095B" w:rsidRPr="0041757E">
        <w:rPr>
          <w:rFonts w:asciiTheme="majorHAnsi" w:hAnsiTheme="majorHAnsi" w:cs="Arial"/>
        </w:rPr>
        <w:t xml:space="preserve"> </w:t>
      </w:r>
    </w:p>
    <w:p w14:paraId="2B1F05E3" w14:textId="77777777" w:rsidR="0041757E" w:rsidRPr="0041757E" w:rsidRDefault="0041757E" w:rsidP="0041757E">
      <w:pPr>
        <w:spacing w:line="360" w:lineRule="auto"/>
        <w:rPr>
          <w:rFonts w:asciiTheme="majorHAnsi" w:hAnsiTheme="majorHAnsi" w:cs="Arial"/>
          <w:b/>
          <w:color w:val="FF0000"/>
        </w:rPr>
      </w:pPr>
    </w:p>
    <w:p w14:paraId="0F7E2FED" w14:textId="3FC6C6FD" w:rsidR="00DE35BE" w:rsidRPr="0041757E" w:rsidRDefault="00652210" w:rsidP="0041757E">
      <w:pPr>
        <w:spacing w:line="360" w:lineRule="auto"/>
        <w:rPr>
          <w:rFonts w:asciiTheme="majorHAnsi" w:hAnsiTheme="majorHAnsi" w:cs="Arial"/>
        </w:rPr>
      </w:pPr>
      <w:r>
        <w:rPr>
          <w:rFonts w:asciiTheme="majorHAnsi" w:hAnsiTheme="majorHAnsi" w:cs="Arial"/>
        </w:rPr>
        <w:t>Whilst observing</w:t>
      </w:r>
      <w:r w:rsidR="00DE35BE" w:rsidRPr="0041757E">
        <w:rPr>
          <w:rFonts w:asciiTheme="majorHAnsi" w:hAnsiTheme="majorHAnsi" w:cs="Arial"/>
        </w:rPr>
        <w:t xml:space="preserve"> child A on another</w:t>
      </w:r>
      <w:r w:rsidR="000C095B" w:rsidRPr="0041757E">
        <w:rPr>
          <w:rFonts w:asciiTheme="majorHAnsi" w:hAnsiTheme="majorHAnsi" w:cs="Arial"/>
        </w:rPr>
        <w:t xml:space="preserve"> occasion, the adult stopped the child from taking any more items, from the dre</w:t>
      </w:r>
      <w:r w:rsidR="00DE35BE" w:rsidRPr="0041757E">
        <w:rPr>
          <w:rFonts w:asciiTheme="majorHAnsi" w:hAnsiTheme="majorHAnsi" w:cs="Arial"/>
        </w:rPr>
        <w:t>ssing up corner, in the trolley as conflict had started to arise between child A and another.</w:t>
      </w:r>
      <w:r w:rsidR="000C095B" w:rsidRPr="0041757E">
        <w:rPr>
          <w:rFonts w:asciiTheme="majorHAnsi" w:hAnsiTheme="majorHAnsi" w:cs="Arial"/>
        </w:rPr>
        <w:t xml:space="preserve"> The child, being told no, immediately stopped what they were doing and at this point sulked</w:t>
      </w:r>
      <w:r w:rsidR="00DE35BE" w:rsidRPr="0041757E">
        <w:rPr>
          <w:rFonts w:asciiTheme="majorHAnsi" w:hAnsiTheme="majorHAnsi" w:cs="Arial"/>
        </w:rPr>
        <w:t xml:space="preserve"> and walked away from the play</w:t>
      </w:r>
      <w:r w:rsidR="000C095B" w:rsidRPr="0041757E">
        <w:rPr>
          <w:rFonts w:asciiTheme="majorHAnsi" w:hAnsiTheme="majorHAnsi" w:cs="Arial"/>
        </w:rPr>
        <w:t>.  Had the adult diverted the attention onto</w:t>
      </w:r>
      <w:r w:rsidR="00DE35BE" w:rsidRPr="0041757E">
        <w:rPr>
          <w:rFonts w:asciiTheme="majorHAnsi" w:hAnsiTheme="majorHAnsi" w:cs="Arial"/>
        </w:rPr>
        <w:t xml:space="preserve"> something else rather than saying no, the child may have continued and could possibly have been encouraged to learn spatial awareness, as the trolley was nearly full, could have prompted further learning by questionin</w:t>
      </w:r>
      <w:r w:rsidR="007B3488" w:rsidRPr="0041757E">
        <w:rPr>
          <w:rFonts w:asciiTheme="majorHAnsi" w:hAnsiTheme="majorHAnsi" w:cs="Arial"/>
        </w:rPr>
        <w:t xml:space="preserve">g what they could do about this.  </w:t>
      </w:r>
      <w:r w:rsidR="00DE35BE" w:rsidRPr="0041757E">
        <w:rPr>
          <w:rFonts w:asciiTheme="majorHAnsi" w:hAnsiTheme="majorHAnsi" w:cs="Arial"/>
        </w:rPr>
        <w:t>This also highlighted research into the role of the adult as being crucial in guiding the thoughts of the child, by asking questions</w:t>
      </w:r>
      <w:r w:rsidR="007B3488" w:rsidRPr="0041757E">
        <w:rPr>
          <w:rFonts w:asciiTheme="majorHAnsi" w:hAnsiTheme="majorHAnsi" w:cs="Arial"/>
        </w:rPr>
        <w:t>, getting the child to think about it</w:t>
      </w:r>
      <w:r w:rsidR="00DE35BE" w:rsidRPr="0041757E">
        <w:rPr>
          <w:rFonts w:asciiTheme="majorHAnsi" w:hAnsiTheme="majorHAnsi" w:cs="Arial"/>
        </w:rPr>
        <w:t xml:space="preserve"> and stepping away</w:t>
      </w:r>
      <w:r w:rsidR="007B3488" w:rsidRPr="0041757E">
        <w:rPr>
          <w:rFonts w:asciiTheme="majorHAnsi" w:hAnsiTheme="majorHAnsi" w:cs="Arial"/>
        </w:rPr>
        <w:t xml:space="preserve"> to let them develop their learning</w:t>
      </w:r>
      <w:r w:rsidR="00DE35BE" w:rsidRPr="0041757E">
        <w:rPr>
          <w:rFonts w:asciiTheme="majorHAnsi" w:hAnsiTheme="majorHAnsi" w:cs="Arial"/>
        </w:rPr>
        <w:t>.</w:t>
      </w:r>
    </w:p>
    <w:p w14:paraId="6031AC01" w14:textId="77777777" w:rsidR="0041757E" w:rsidRPr="0041757E" w:rsidRDefault="0041757E" w:rsidP="0041757E">
      <w:pPr>
        <w:spacing w:line="360" w:lineRule="auto"/>
        <w:rPr>
          <w:rFonts w:asciiTheme="majorHAnsi" w:hAnsiTheme="majorHAnsi" w:cs="Arial"/>
        </w:rPr>
      </w:pPr>
    </w:p>
    <w:p w14:paraId="682458CD" w14:textId="4CEE36E8" w:rsidR="00297B8B" w:rsidRPr="0041757E" w:rsidRDefault="00FD59E3" w:rsidP="0041757E">
      <w:pPr>
        <w:spacing w:line="360" w:lineRule="auto"/>
        <w:rPr>
          <w:rFonts w:asciiTheme="majorHAnsi" w:hAnsiTheme="majorHAnsi" w:cs="Arial"/>
        </w:rPr>
      </w:pPr>
      <w:r w:rsidRPr="0041757E">
        <w:rPr>
          <w:rFonts w:asciiTheme="majorHAnsi" w:hAnsiTheme="majorHAnsi" w:cs="Arial"/>
        </w:rPr>
        <w:t>Child B</w:t>
      </w:r>
      <w:r w:rsidR="007B3488" w:rsidRPr="0041757E">
        <w:rPr>
          <w:rFonts w:asciiTheme="majorHAnsi" w:hAnsiTheme="majorHAnsi" w:cs="Arial"/>
        </w:rPr>
        <w:t xml:space="preserve"> has attachment issues and demonstrates positioning schemas quite often through hiding under tables as well as enclosing schemas when hiding in the tent or at times demanding hugs.  This can sometimes be seen as problematic behaviour to some adults, however, these schemas need to be developed or sometimes, when needs must (for example when hiding under a table when it is time to go home), attention needs to be diverted onto another interest</w:t>
      </w:r>
      <w:r w:rsidR="00297B8B" w:rsidRPr="0041757E">
        <w:rPr>
          <w:rFonts w:asciiTheme="majorHAnsi" w:hAnsiTheme="majorHAnsi" w:cs="Arial"/>
        </w:rPr>
        <w:t xml:space="preserve"> to avoid conflict.  At times child B presents unwanted behaviour such as hitting out at others.  In this instance, as proposed on the wellbeing tracker, ABC forms </w:t>
      </w:r>
      <w:r w:rsidR="007714CE" w:rsidRPr="0041757E">
        <w:rPr>
          <w:rFonts w:asciiTheme="majorHAnsi" w:hAnsiTheme="majorHAnsi" w:cs="Arial"/>
        </w:rPr>
        <w:t xml:space="preserve">(see appendix 4) </w:t>
      </w:r>
      <w:r w:rsidR="00297B8B" w:rsidRPr="0041757E">
        <w:rPr>
          <w:rFonts w:asciiTheme="majorHAnsi" w:hAnsiTheme="majorHAnsi" w:cs="Arial"/>
        </w:rPr>
        <w:t>are completed to determine what support is needed to prevent the behaviour from escalating.</w:t>
      </w:r>
    </w:p>
    <w:p w14:paraId="6CA09AB2" w14:textId="77777777" w:rsidR="0041757E" w:rsidRPr="0041757E" w:rsidRDefault="0041757E" w:rsidP="0041757E">
      <w:pPr>
        <w:spacing w:line="360" w:lineRule="auto"/>
        <w:rPr>
          <w:rFonts w:asciiTheme="majorHAnsi" w:hAnsiTheme="majorHAnsi" w:cs="Arial"/>
        </w:rPr>
      </w:pPr>
    </w:p>
    <w:p w14:paraId="16312E81" w14:textId="49A1F7E3" w:rsidR="00546067" w:rsidRPr="0041757E" w:rsidRDefault="00297B8B" w:rsidP="0041757E">
      <w:pPr>
        <w:pStyle w:val="NormalWeb"/>
        <w:spacing w:line="360" w:lineRule="auto"/>
        <w:rPr>
          <w:rFonts w:asciiTheme="majorHAnsi" w:hAnsiTheme="majorHAnsi" w:cs="Arial"/>
          <w:sz w:val="24"/>
          <w:szCs w:val="24"/>
        </w:rPr>
      </w:pPr>
      <w:r w:rsidRPr="0041757E">
        <w:rPr>
          <w:rFonts w:asciiTheme="majorHAnsi" w:hAnsiTheme="majorHAnsi" w:cs="Arial"/>
          <w:sz w:val="24"/>
          <w:szCs w:val="24"/>
        </w:rPr>
        <w:t xml:space="preserve">Child C </w:t>
      </w:r>
      <w:r w:rsidR="00FA3903" w:rsidRPr="0041757E">
        <w:rPr>
          <w:rFonts w:asciiTheme="majorHAnsi" w:hAnsiTheme="majorHAnsi" w:cs="Arial"/>
          <w:sz w:val="24"/>
          <w:szCs w:val="24"/>
        </w:rPr>
        <w:t xml:space="preserve">has </w:t>
      </w:r>
      <w:r w:rsidR="00236DCA" w:rsidRPr="0041757E">
        <w:rPr>
          <w:rFonts w:asciiTheme="majorHAnsi" w:hAnsiTheme="majorHAnsi" w:cs="Arial"/>
          <w:sz w:val="24"/>
          <w:szCs w:val="24"/>
        </w:rPr>
        <w:t xml:space="preserve">social, </w:t>
      </w:r>
      <w:r w:rsidR="00FA3903" w:rsidRPr="0041757E">
        <w:rPr>
          <w:rFonts w:asciiTheme="majorHAnsi" w:hAnsiTheme="majorHAnsi" w:cs="Arial"/>
          <w:sz w:val="24"/>
          <w:szCs w:val="24"/>
        </w:rPr>
        <w:t>language and communication difficulties and is involved in the IDP (Individual Development Plan) process, which i</w:t>
      </w:r>
      <w:r w:rsidR="00236DCA" w:rsidRPr="0041757E">
        <w:rPr>
          <w:rFonts w:asciiTheme="majorHAnsi" w:hAnsiTheme="majorHAnsi" w:cs="Arial"/>
          <w:sz w:val="24"/>
          <w:szCs w:val="24"/>
        </w:rPr>
        <w:t>s a person-centred approach.   Child C repeatedly</w:t>
      </w:r>
      <w:r w:rsidR="00FA3903" w:rsidRPr="0041757E">
        <w:rPr>
          <w:rFonts w:asciiTheme="majorHAnsi" w:hAnsiTheme="majorHAnsi" w:cs="Arial"/>
          <w:sz w:val="24"/>
          <w:szCs w:val="24"/>
        </w:rPr>
        <w:t xml:space="preserve"> presents</w:t>
      </w:r>
      <w:r w:rsidR="00236DCA" w:rsidRPr="0041757E">
        <w:rPr>
          <w:rFonts w:asciiTheme="majorHAnsi" w:hAnsiTheme="majorHAnsi" w:cs="Arial"/>
          <w:sz w:val="24"/>
          <w:szCs w:val="24"/>
        </w:rPr>
        <w:t xml:space="preserve"> the positioning schema, where they will sit for longer periods of time to move dry sand from one side of a sand tray to another.  Sometimes, adults may worry about certain positioning schemas to be an indicator of something else, such as Autistic Spectrum Disorder (ASD) and while this is not necessarily the case, due to the extremely poor language and communication difficulties child C also has, this may be the case.  To encourage communication skills, the Speech and Language Therapist visits the setting and under her direction, the adults in the class have been encouraged to use ‘Intensive Interaction</w:t>
      </w:r>
      <w:r w:rsidR="00CC413A" w:rsidRPr="0041757E">
        <w:rPr>
          <w:rFonts w:asciiTheme="majorHAnsi" w:hAnsiTheme="majorHAnsi" w:cs="Arial"/>
          <w:sz w:val="24"/>
          <w:szCs w:val="24"/>
        </w:rPr>
        <w:t xml:space="preserve">’, where we mimic the sounds being made, almost like creating a two-way conversation. </w:t>
      </w:r>
    </w:p>
    <w:p w14:paraId="49759EA9" w14:textId="2C4EE6F3" w:rsidR="00093063" w:rsidRPr="0041757E" w:rsidRDefault="00B6772E" w:rsidP="0041757E">
      <w:pPr>
        <w:spacing w:line="360" w:lineRule="auto"/>
        <w:rPr>
          <w:rFonts w:asciiTheme="majorHAnsi" w:hAnsiTheme="majorHAnsi" w:cs="Arial"/>
        </w:rPr>
      </w:pPr>
      <w:r w:rsidRPr="0041757E">
        <w:rPr>
          <w:rFonts w:asciiTheme="majorHAnsi" w:hAnsiTheme="majorHAnsi" w:cs="Arial"/>
        </w:rPr>
        <w:t xml:space="preserve">With reflective conversations between staff, </w:t>
      </w:r>
      <w:r w:rsidR="00283212">
        <w:rPr>
          <w:rFonts w:asciiTheme="majorHAnsi" w:hAnsiTheme="majorHAnsi" w:cs="Arial"/>
        </w:rPr>
        <w:t>issues are identified</w:t>
      </w:r>
      <w:r w:rsidRPr="0041757E">
        <w:rPr>
          <w:rFonts w:asciiTheme="majorHAnsi" w:hAnsiTheme="majorHAnsi" w:cs="Arial"/>
        </w:rPr>
        <w:t xml:space="preserve"> that can be improved upon in regards to taking observations.  Adults need to make more meaningful observations, making sure they are deeper than they are currently, rather than being </w:t>
      </w:r>
      <w:r w:rsidR="0088388B" w:rsidRPr="0041757E">
        <w:rPr>
          <w:rFonts w:asciiTheme="majorHAnsi" w:hAnsiTheme="majorHAnsi" w:cs="Arial"/>
        </w:rPr>
        <w:t>superficial,</w:t>
      </w:r>
      <w:r w:rsidRPr="0041757E">
        <w:rPr>
          <w:rFonts w:asciiTheme="majorHAnsi" w:hAnsiTheme="majorHAnsi" w:cs="Arial"/>
        </w:rPr>
        <w:t xml:space="preserve"> as empirical evidence has suggested.</w:t>
      </w:r>
    </w:p>
    <w:p w14:paraId="3E7BB236" w14:textId="77777777" w:rsidR="00B6772E" w:rsidRPr="0041757E" w:rsidRDefault="001074B2" w:rsidP="0041757E">
      <w:pPr>
        <w:pStyle w:val="NormalWeb"/>
        <w:spacing w:line="360" w:lineRule="auto"/>
        <w:rPr>
          <w:rFonts w:asciiTheme="majorHAnsi" w:hAnsiTheme="majorHAnsi" w:cs="Arial"/>
          <w:b/>
          <w:sz w:val="24"/>
          <w:szCs w:val="24"/>
        </w:rPr>
      </w:pPr>
      <w:r w:rsidRPr="0041757E">
        <w:rPr>
          <w:rFonts w:asciiTheme="majorHAnsi" w:hAnsiTheme="majorHAnsi" w:cs="Arial"/>
          <w:b/>
          <w:sz w:val="24"/>
          <w:szCs w:val="24"/>
        </w:rPr>
        <w:t>Pupil</w:t>
      </w:r>
      <w:r w:rsidR="00174DEB" w:rsidRPr="0041757E">
        <w:rPr>
          <w:rFonts w:asciiTheme="majorHAnsi" w:hAnsiTheme="majorHAnsi" w:cs="Arial"/>
          <w:b/>
          <w:sz w:val="24"/>
          <w:szCs w:val="24"/>
        </w:rPr>
        <w:t xml:space="preserve"> Data</w:t>
      </w:r>
    </w:p>
    <w:p w14:paraId="53753F8D" w14:textId="6BD0489C" w:rsidR="00E7027E" w:rsidRPr="0041757E" w:rsidRDefault="00CC413A" w:rsidP="0041757E">
      <w:pPr>
        <w:pStyle w:val="NormalWeb"/>
        <w:spacing w:line="360" w:lineRule="auto"/>
        <w:rPr>
          <w:rFonts w:asciiTheme="majorHAnsi" w:hAnsiTheme="majorHAnsi" w:cs="Arial"/>
          <w:b/>
          <w:sz w:val="24"/>
          <w:szCs w:val="24"/>
        </w:rPr>
      </w:pPr>
      <w:r w:rsidRPr="0041757E">
        <w:rPr>
          <w:rFonts w:asciiTheme="majorHAnsi" w:hAnsiTheme="majorHAnsi" w:cs="Arial"/>
          <w:sz w:val="24"/>
          <w:szCs w:val="24"/>
        </w:rPr>
        <w:t xml:space="preserve">Pupil data was monitored using </w:t>
      </w:r>
      <w:r w:rsidR="00283212">
        <w:rPr>
          <w:rFonts w:asciiTheme="majorHAnsi" w:hAnsiTheme="majorHAnsi" w:cs="Arial"/>
          <w:sz w:val="24"/>
          <w:szCs w:val="24"/>
        </w:rPr>
        <w:t>teacher assessment tracking</w:t>
      </w:r>
      <w:r w:rsidRPr="0041757E">
        <w:rPr>
          <w:rFonts w:asciiTheme="majorHAnsi" w:hAnsiTheme="majorHAnsi" w:cs="Arial"/>
          <w:sz w:val="24"/>
          <w:szCs w:val="24"/>
        </w:rPr>
        <w:t xml:space="preserve">, the schools computerised system for recording teacher assessment.  The data was collected before and after the research and </w:t>
      </w:r>
      <w:r w:rsidR="00E7027E" w:rsidRPr="0041757E">
        <w:rPr>
          <w:rFonts w:asciiTheme="majorHAnsi" w:hAnsiTheme="majorHAnsi" w:cs="Arial"/>
          <w:sz w:val="24"/>
          <w:szCs w:val="24"/>
        </w:rPr>
        <w:t>showed a little progress in social and language skills.</w:t>
      </w:r>
    </w:p>
    <w:p w14:paraId="4B4FEE9C" w14:textId="77777777" w:rsidR="00652210" w:rsidRDefault="00E7027E" w:rsidP="0041757E">
      <w:pPr>
        <w:spacing w:line="360" w:lineRule="auto"/>
        <w:rPr>
          <w:rFonts w:asciiTheme="majorHAnsi" w:hAnsiTheme="majorHAnsi" w:cs="Arial"/>
        </w:rPr>
      </w:pPr>
      <w:r w:rsidRPr="0041757E">
        <w:rPr>
          <w:rFonts w:asciiTheme="majorHAnsi" w:hAnsiTheme="majorHAnsi" w:cs="Arial"/>
        </w:rPr>
        <w:t xml:space="preserve">Child A achieved </w:t>
      </w:r>
      <w:r w:rsidR="00D57670" w:rsidRPr="0041757E">
        <w:rPr>
          <w:rFonts w:asciiTheme="majorHAnsi" w:hAnsiTheme="majorHAnsi" w:cs="Arial"/>
        </w:rPr>
        <w:t xml:space="preserve">a sub-outcome in language, </w:t>
      </w:r>
      <w:r w:rsidR="001074B2" w:rsidRPr="0041757E">
        <w:rPr>
          <w:rFonts w:asciiTheme="majorHAnsi" w:hAnsiTheme="majorHAnsi" w:cs="Arial"/>
        </w:rPr>
        <w:t>literacy and communication. Whilst none of the others achieved any progres</w:t>
      </w:r>
      <w:r w:rsidR="00496804" w:rsidRPr="0041757E">
        <w:rPr>
          <w:rFonts w:asciiTheme="majorHAnsi" w:hAnsiTheme="majorHAnsi" w:cs="Arial"/>
        </w:rPr>
        <w:t>s on paper, they have progress</w:t>
      </w:r>
      <w:r w:rsidR="001C1E2C" w:rsidRPr="0041757E">
        <w:rPr>
          <w:rFonts w:asciiTheme="majorHAnsi" w:hAnsiTheme="majorHAnsi" w:cs="Arial"/>
        </w:rPr>
        <w:t>ed</w:t>
      </w:r>
      <w:r w:rsidR="001074B2" w:rsidRPr="0041757E">
        <w:rPr>
          <w:rFonts w:asciiTheme="majorHAnsi" w:hAnsiTheme="majorHAnsi" w:cs="Arial"/>
        </w:rPr>
        <w:t xml:space="preserve"> with their personal and social skills.</w:t>
      </w:r>
      <w:r w:rsidR="00496804" w:rsidRPr="0041757E">
        <w:rPr>
          <w:rFonts w:asciiTheme="majorHAnsi" w:hAnsiTheme="majorHAnsi" w:cs="Arial"/>
        </w:rPr>
        <w:t xml:space="preserve">  Given the timescale of the research, </w:t>
      </w:r>
      <w:r w:rsidR="001C1E2C" w:rsidRPr="0041757E">
        <w:rPr>
          <w:rFonts w:asciiTheme="majorHAnsi" w:hAnsiTheme="majorHAnsi" w:cs="Arial"/>
        </w:rPr>
        <w:t>a great deal of progress wouldn’t have been expected, but over a longer period of time and my current practice altering to include planning for schemas, the impact it will have on children’s learning will be further developed hugely.</w:t>
      </w:r>
    </w:p>
    <w:p w14:paraId="0500F14D" w14:textId="5481A3FF" w:rsidR="00255091" w:rsidRPr="00652210" w:rsidRDefault="00123266" w:rsidP="0041757E">
      <w:pPr>
        <w:spacing w:line="360" w:lineRule="auto"/>
        <w:rPr>
          <w:rFonts w:asciiTheme="majorHAnsi" w:hAnsiTheme="majorHAnsi" w:cs="Arial"/>
        </w:rPr>
      </w:pPr>
      <w:r w:rsidRPr="0041757E">
        <w:rPr>
          <w:rFonts w:asciiTheme="majorHAnsi" w:hAnsiTheme="majorHAnsi" w:cs="Arial"/>
          <w:b/>
        </w:rPr>
        <w:t>Conclusion</w:t>
      </w:r>
    </w:p>
    <w:p w14:paraId="2726F8CE" w14:textId="7CE93E13" w:rsidR="00531853" w:rsidRPr="0041757E" w:rsidRDefault="00531853" w:rsidP="0041757E">
      <w:pPr>
        <w:widowControl w:val="0"/>
        <w:autoSpaceDE w:val="0"/>
        <w:autoSpaceDN w:val="0"/>
        <w:adjustRightInd w:val="0"/>
        <w:spacing w:after="240" w:line="360" w:lineRule="auto"/>
        <w:rPr>
          <w:rFonts w:asciiTheme="majorHAnsi" w:hAnsiTheme="majorHAnsi" w:cs="Arial"/>
          <w:lang w:val="en-US"/>
        </w:rPr>
      </w:pPr>
      <w:r w:rsidRPr="0041757E">
        <w:rPr>
          <w:rFonts w:asciiTheme="majorHAnsi" w:hAnsiTheme="majorHAnsi" w:cs="Arial"/>
          <w:lang w:val="en-US"/>
        </w:rPr>
        <w:t xml:space="preserve">To ensure relevant learning experiences are provided, sound pedagogy will be a fundamental part of successfully implementing the Review’s proposals on curriculum and assessment. This is not to say that </w:t>
      </w:r>
      <w:r w:rsidR="00283212">
        <w:rPr>
          <w:rFonts w:asciiTheme="majorHAnsi" w:hAnsiTheme="majorHAnsi" w:cs="Arial"/>
          <w:lang w:val="en-US"/>
        </w:rPr>
        <w:t>practitioners</w:t>
      </w:r>
      <w:r w:rsidRPr="0041757E">
        <w:rPr>
          <w:rFonts w:asciiTheme="majorHAnsi" w:hAnsiTheme="majorHAnsi" w:cs="Arial"/>
          <w:lang w:val="en-US"/>
        </w:rPr>
        <w:t xml:space="preserve"> are given a pre-determined selection of methods, more a requirement of high-quality </w:t>
      </w:r>
      <w:r w:rsidRPr="00652210">
        <w:rPr>
          <w:rFonts w:asciiTheme="majorHAnsi" w:hAnsiTheme="majorHAnsi" w:cs="Arial"/>
          <w:lang w:val="en-US"/>
        </w:rPr>
        <w:t>teachers with</w:t>
      </w:r>
      <w:r w:rsidRPr="0041757E">
        <w:rPr>
          <w:rFonts w:asciiTheme="majorHAnsi" w:hAnsiTheme="majorHAnsi" w:cs="Arial"/>
          <w:lang w:val="en-US"/>
        </w:rPr>
        <w:t xml:space="preserve"> a secure understanding of the why, how and what of teaching.</w:t>
      </w:r>
    </w:p>
    <w:p w14:paraId="4D8AC053" w14:textId="1976B0B5" w:rsidR="006D200B" w:rsidRPr="0041757E" w:rsidRDefault="006D200B" w:rsidP="0041757E">
      <w:pPr>
        <w:spacing w:line="360" w:lineRule="auto"/>
        <w:rPr>
          <w:rFonts w:asciiTheme="majorHAnsi" w:hAnsiTheme="majorHAnsi" w:cs="Arial"/>
        </w:rPr>
      </w:pPr>
      <w:r w:rsidRPr="0041757E">
        <w:rPr>
          <w:rFonts w:asciiTheme="majorHAnsi" w:hAnsiTheme="majorHAnsi" w:cs="Arial"/>
        </w:rPr>
        <w:t xml:space="preserve">To agree with </w:t>
      </w:r>
      <w:r w:rsidR="001C38EC" w:rsidRPr="0041757E">
        <w:rPr>
          <w:rFonts w:asciiTheme="majorHAnsi" w:hAnsiTheme="majorHAnsi" w:cs="Arial"/>
        </w:rPr>
        <w:t>Vygotsky (1896 - 1934)</w:t>
      </w:r>
      <w:r w:rsidRPr="0041757E">
        <w:rPr>
          <w:rFonts w:asciiTheme="majorHAnsi" w:hAnsiTheme="majorHAnsi" w:cs="Arial"/>
        </w:rPr>
        <w:t xml:space="preserve">’s theory that children learn from being part of a social context, all adults should be encouraged to follow the children’s interests as well as scaffold where needed, before stepping away, allowing them to continue their thinking.  This along with a thoughtfully assembled and </w:t>
      </w:r>
      <w:r w:rsidR="00E30B6A" w:rsidRPr="0041757E">
        <w:rPr>
          <w:rFonts w:asciiTheme="majorHAnsi" w:hAnsiTheme="majorHAnsi" w:cs="Arial"/>
        </w:rPr>
        <w:t>purposeful learning environment</w:t>
      </w:r>
      <w:r w:rsidRPr="0041757E">
        <w:rPr>
          <w:rFonts w:asciiTheme="majorHAnsi" w:hAnsiTheme="majorHAnsi" w:cs="Arial"/>
        </w:rPr>
        <w:t xml:space="preserve"> will support children in blossoming into independent thinkers and learners. </w:t>
      </w:r>
    </w:p>
    <w:p w14:paraId="1C46CF47" w14:textId="77777777" w:rsidR="0041757E" w:rsidRPr="0041757E" w:rsidRDefault="0041757E" w:rsidP="0041757E">
      <w:pPr>
        <w:spacing w:line="360" w:lineRule="auto"/>
        <w:rPr>
          <w:rFonts w:asciiTheme="majorHAnsi" w:hAnsiTheme="majorHAnsi" w:cs="Arial"/>
        </w:rPr>
      </w:pPr>
    </w:p>
    <w:p w14:paraId="0AFB726E" w14:textId="6C3F7806" w:rsidR="00406EBE" w:rsidRPr="0041757E" w:rsidRDefault="004302DC" w:rsidP="0041757E">
      <w:pPr>
        <w:spacing w:line="360" w:lineRule="auto"/>
        <w:rPr>
          <w:rFonts w:asciiTheme="majorHAnsi" w:hAnsiTheme="majorHAnsi" w:cs="Arial"/>
        </w:rPr>
      </w:pPr>
      <w:r w:rsidRPr="0041757E">
        <w:rPr>
          <w:rFonts w:asciiTheme="majorHAnsi" w:hAnsiTheme="majorHAnsi" w:cs="Arial"/>
        </w:rPr>
        <w:t>Through observations, c</w:t>
      </w:r>
      <w:r w:rsidR="00C20696" w:rsidRPr="0041757E">
        <w:rPr>
          <w:rFonts w:asciiTheme="majorHAnsi" w:hAnsiTheme="majorHAnsi" w:cs="Arial"/>
        </w:rPr>
        <w:t>hildren seem to use repeated behaviour patterns or schemas when they are trying to make sense of somethin</w:t>
      </w:r>
      <w:r w:rsidR="00406EBE" w:rsidRPr="0041757E">
        <w:rPr>
          <w:rFonts w:asciiTheme="majorHAnsi" w:hAnsiTheme="majorHAnsi" w:cs="Arial"/>
        </w:rPr>
        <w:t>g that is happening around them, such as during a traumatic or emotional time in their lives</w:t>
      </w:r>
      <w:r w:rsidR="00BB5356" w:rsidRPr="0041757E">
        <w:rPr>
          <w:rFonts w:asciiTheme="majorHAnsi" w:hAnsiTheme="majorHAnsi" w:cs="Arial"/>
        </w:rPr>
        <w:t>, therefore planning for schematic play needs to take priority in ensuring wellbeing of the children is continually accommodated</w:t>
      </w:r>
      <w:r w:rsidR="00406EBE" w:rsidRPr="0041757E">
        <w:rPr>
          <w:rFonts w:asciiTheme="majorHAnsi" w:hAnsiTheme="majorHAnsi" w:cs="Arial"/>
        </w:rPr>
        <w:t>.</w:t>
      </w:r>
      <w:r w:rsidR="00BB5356" w:rsidRPr="0041757E">
        <w:rPr>
          <w:rFonts w:asciiTheme="majorHAnsi" w:hAnsiTheme="majorHAnsi" w:cs="Arial"/>
        </w:rPr>
        <w:t xml:space="preserve">  Therefore, i</w:t>
      </w:r>
      <w:r w:rsidR="00406EBE" w:rsidRPr="0041757E">
        <w:rPr>
          <w:rFonts w:asciiTheme="majorHAnsi" w:hAnsiTheme="majorHAnsi" w:cs="Arial"/>
        </w:rPr>
        <w:t xml:space="preserve">t is imperative that all adults in the setting are aware of schemas and some of the reasons as to why children get engrossed in the repeating pattern in their behaviour.  Some may believe that the children are showing signs of bad behaviour, however schemas </w:t>
      </w:r>
      <w:r w:rsidR="005C0B7A" w:rsidRPr="0041757E">
        <w:rPr>
          <w:rFonts w:asciiTheme="majorHAnsi" w:hAnsiTheme="majorHAnsi" w:cs="Arial"/>
        </w:rPr>
        <w:t>should be encouraged and developed</w:t>
      </w:r>
      <w:r w:rsidRPr="0041757E">
        <w:rPr>
          <w:rFonts w:asciiTheme="majorHAnsi" w:hAnsiTheme="majorHAnsi" w:cs="Arial"/>
        </w:rPr>
        <w:t>.</w:t>
      </w:r>
    </w:p>
    <w:p w14:paraId="638AAB03" w14:textId="77777777" w:rsidR="0041757E" w:rsidRPr="0041757E" w:rsidRDefault="0041757E" w:rsidP="0041757E">
      <w:pPr>
        <w:spacing w:line="360" w:lineRule="auto"/>
        <w:rPr>
          <w:rFonts w:asciiTheme="majorHAnsi" w:hAnsiTheme="majorHAnsi" w:cs="Arial"/>
        </w:rPr>
      </w:pPr>
    </w:p>
    <w:p w14:paraId="46AC9E27" w14:textId="4F07E1FA" w:rsidR="006D200B" w:rsidRPr="0041757E" w:rsidRDefault="006D200B" w:rsidP="0041757E">
      <w:pPr>
        <w:spacing w:line="360" w:lineRule="auto"/>
        <w:rPr>
          <w:rFonts w:asciiTheme="majorHAnsi" w:eastAsia="Times New Roman" w:hAnsiTheme="majorHAnsi" w:cs="Arial"/>
        </w:rPr>
      </w:pPr>
      <w:r w:rsidRPr="0041757E">
        <w:rPr>
          <w:rFonts w:asciiTheme="majorHAnsi" w:eastAsia="Times New Roman" w:hAnsiTheme="majorHAnsi" w:cs="Arial"/>
        </w:rPr>
        <w:t xml:space="preserve">Finally, a true learning environment needs to be one where both pupils and staff are involved in a learning culture. To meet current educational demands, </w:t>
      </w:r>
      <w:r w:rsidR="00283212">
        <w:rPr>
          <w:rFonts w:asciiTheme="majorHAnsi" w:eastAsia="Times New Roman" w:hAnsiTheme="majorHAnsi" w:cs="Arial"/>
        </w:rPr>
        <w:t>there is a</w:t>
      </w:r>
      <w:r w:rsidRPr="0041757E">
        <w:rPr>
          <w:rFonts w:asciiTheme="majorHAnsi" w:eastAsia="Times New Roman" w:hAnsiTheme="majorHAnsi" w:cs="Arial"/>
        </w:rPr>
        <w:t xml:space="preserve"> need to continue to evolve and the key approach to making significant improvements is to ensure professional development takes place.  Be it in the form of staff training or practitioner research, the impact this has on practice subsequently impacts on the children’s continued future learning.</w:t>
      </w:r>
    </w:p>
    <w:p w14:paraId="59CF7239" w14:textId="77777777" w:rsidR="0041757E" w:rsidRPr="0041757E" w:rsidRDefault="0041757E" w:rsidP="0041757E">
      <w:pPr>
        <w:spacing w:line="360" w:lineRule="auto"/>
        <w:rPr>
          <w:rFonts w:asciiTheme="majorHAnsi" w:eastAsia="Times New Roman" w:hAnsiTheme="majorHAnsi" w:cs="Arial"/>
        </w:rPr>
      </w:pPr>
    </w:p>
    <w:p w14:paraId="6D70EF67" w14:textId="77777777" w:rsidR="00451178" w:rsidRPr="0041757E" w:rsidRDefault="00451178" w:rsidP="0041757E">
      <w:pPr>
        <w:spacing w:line="360" w:lineRule="auto"/>
        <w:rPr>
          <w:rFonts w:asciiTheme="majorHAnsi" w:hAnsiTheme="majorHAnsi" w:cs="Arial"/>
        </w:rPr>
      </w:pPr>
    </w:p>
    <w:p w14:paraId="26A33A14" w14:textId="32C1E19E" w:rsidR="00173578" w:rsidRPr="0041757E" w:rsidRDefault="00103ACE" w:rsidP="0041757E">
      <w:pPr>
        <w:spacing w:line="360" w:lineRule="auto"/>
        <w:rPr>
          <w:rFonts w:asciiTheme="majorHAnsi" w:hAnsiTheme="majorHAnsi" w:cs="Arial"/>
          <w:b/>
        </w:rPr>
      </w:pPr>
      <w:r w:rsidRPr="0041757E">
        <w:rPr>
          <w:rFonts w:asciiTheme="majorHAnsi" w:hAnsiTheme="majorHAnsi" w:cs="Arial"/>
          <w:b/>
        </w:rPr>
        <w:t>Recommendations</w:t>
      </w:r>
    </w:p>
    <w:p w14:paraId="21266931" w14:textId="2CC78D9A" w:rsidR="00BE4BB8" w:rsidRPr="0041757E" w:rsidRDefault="009D2797" w:rsidP="0041757E">
      <w:pPr>
        <w:spacing w:line="360" w:lineRule="auto"/>
        <w:rPr>
          <w:rFonts w:asciiTheme="majorHAnsi" w:hAnsiTheme="majorHAnsi" w:cs="Arial"/>
        </w:rPr>
      </w:pPr>
      <w:r w:rsidRPr="0041757E">
        <w:rPr>
          <w:rFonts w:asciiTheme="majorHAnsi" w:hAnsiTheme="majorHAnsi" w:cs="Arial"/>
        </w:rPr>
        <w:t xml:space="preserve">The research has shown that </w:t>
      </w:r>
      <w:r w:rsidR="00FE37BE" w:rsidRPr="0041757E">
        <w:rPr>
          <w:rFonts w:asciiTheme="majorHAnsi" w:hAnsiTheme="majorHAnsi" w:cs="Arial"/>
        </w:rPr>
        <w:t xml:space="preserve">staff </w:t>
      </w:r>
      <w:r w:rsidR="00F700C5" w:rsidRPr="0041757E">
        <w:rPr>
          <w:rFonts w:asciiTheme="majorHAnsi" w:hAnsiTheme="majorHAnsi" w:cs="Arial"/>
        </w:rPr>
        <w:t xml:space="preserve">need more information regarding schemas. </w:t>
      </w:r>
    </w:p>
    <w:p w14:paraId="11FC33B4" w14:textId="0508E221" w:rsidR="00400775" w:rsidRPr="0041757E" w:rsidRDefault="00400775" w:rsidP="0041757E">
      <w:pPr>
        <w:spacing w:line="360" w:lineRule="auto"/>
        <w:rPr>
          <w:rFonts w:asciiTheme="majorHAnsi" w:hAnsiTheme="majorHAnsi" w:cs="Arial"/>
        </w:rPr>
      </w:pPr>
      <w:r w:rsidRPr="0041757E">
        <w:rPr>
          <w:rFonts w:asciiTheme="majorHAnsi" w:hAnsiTheme="majorHAnsi" w:cs="Arial"/>
        </w:rPr>
        <w:t>To ensure Continued Professional Development (CPD)</w:t>
      </w:r>
      <w:r w:rsidR="00E10850" w:rsidRPr="0041757E">
        <w:rPr>
          <w:rFonts w:asciiTheme="majorHAnsi" w:hAnsiTheme="majorHAnsi" w:cs="Arial"/>
        </w:rPr>
        <w:t>,</w:t>
      </w:r>
      <w:r w:rsidR="00F700C5" w:rsidRPr="0041757E">
        <w:rPr>
          <w:rFonts w:asciiTheme="majorHAnsi" w:hAnsiTheme="majorHAnsi" w:cs="Arial"/>
        </w:rPr>
        <w:t xml:space="preserve"> </w:t>
      </w:r>
      <w:r w:rsidR="00683EFE" w:rsidRPr="0041757E">
        <w:rPr>
          <w:rFonts w:asciiTheme="majorHAnsi" w:hAnsiTheme="majorHAnsi" w:cs="Arial"/>
        </w:rPr>
        <w:t>the staff</w:t>
      </w:r>
      <w:r w:rsidR="00F700C5" w:rsidRPr="0041757E">
        <w:rPr>
          <w:rFonts w:asciiTheme="majorHAnsi" w:hAnsiTheme="majorHAnsi" w:cs="Arial"/>
        </w:rPr>
        <w:t xml:space="preserve"> </w:t>
      </w:r>
      <w:r w:rsidR="00683EFE" w:rsidRPr="0041757E">
        <w:rPr>
          <w:rFonts w:asciiTheme="majorHAnsi" w:hAnsiTheme="majorHAnsi" w:cs="Arial"/>
        </w:rPr>
        <w:t xml:space="preserve">across the whole school </w:t>
      </w:r>
      <w:r w:rsidR="00F700C5" w:rsidRPr="0041757E">
        <w:rPr>
          <w:rFonts w:asciiTheme="majorHAnsi" w:hAnsiTheme="majorHAnsi" w:cs="Arial"/>
        </w:rPr>
        <w:t>would benefit from having traini</w:t>
      </w:r>
      <w:r w:rsidR="009A03AC" w:rsidRPr="0041757E">
        <w:rPr>
          <w:rFonts w:asciiTheme="majorHAnsi" w:hAnsiTheme="majorHAnsi" w:cs="Arial"/>
        </w:rPr>
        <w:t>ng on schemas</w:t>
      </w:r>
      <w:r w:rsidR="00F700C5" w:rsidRPr="0041757E">
        <w:rPr>
          <w:rFonts w:asciiTheme="majorHAnsi" w:hAnsiTheme="majorHAnsi" w:cs="Arial"/>
        </w:rPr>
        <w:t xml:space="preserve"> in order to fully understand the terminology and basic theory behind encouraging schematic play</w:t>
      </w:r>
      <w:r w:rsidR="00683EFE" w:rsidRPr="0041757E">
        <w:rPr>
          <w:rFonts w:asciiTheme="majorHAnsi" w:hAnsiTheme="majorHAnsi" w:cs="Arial"/>
        </w:rPr>
        <w:t>.</w:t>
      </w:r>
    </w:p>
    <w:p w14:paraId="2E24DDB6" w14:textId="77777777" w:rsidR="009A03AC" w:rsidRPr="0041757E" w:rsidRDefault="009A03AC" w:rsidP="0041757E">
      <w:pPr>
        <w:spacing w:line="360" w:lineRule="auto"/>
        <w:rPr>
          <w:rFonts w:asciiTheme="majorHAnsi" w:hAnsiTheme="majorHAnsi" w:cs="Arial"/>
        </w:rPr>
      </w:pPr>
    </w:p>
    <w:p w14:paraId="6BDE3531" w14:textId="012DE762" w:rsidR="00F700C5" w:rsidRPr="0041757E" w:rsidRDefault="00683EFE" w:rsidP="0041757E">
      <w:pPr>
        <w:spacing w:line="360" w:lineRule="auto"/>
        <w:rPr>
          <w:rFonts w:asciiTheme="majorHAnsi" w:hAnsiTheme="majorHAnsi" w:cs="Arial"/>
        </w:rPr>
      </w:pPr>
      <w:r w:rsidRPr="0041757E">
        <w:rPr>
          <w:rFonts w:asciiTheme="majorHAnsi" w:hAnsiTheme="majorHAnsi" w:cs="Arial"/>
        </w:rPr>
        <w:t xml:space="preserve">Further professional development to be offered to improve observations, ensuring they are more meaningful and gain a deeper insight into the </w:t>
      </w:r>
      <w:r w:rsidR="003856ED" w:rsidRPr="0041757E">
        <w:rPr>
          <w:rFonts w:asciiTheme="majorHAnsi" w:hAnsiTheme="majorHAnsi" w:cs="Arial"/>
        </w:rPr>
        <w:t>schematic play of children.</w:t>
      </w:r>
    </w:p>
    <w:p w14:paraId="18CCBAFB" w14:textId="77777777" w:rsidR="003856ED" w:rsidRPr="0041757E" w:rsidRDefault="003856ED" w:rsidP="0041757E">
      <w:pPr>
        <w:spacing w:line="360" w:lineRule="auto"/>
        <w:rPr>
          <w:rFonts w:asciiTheme="majorHAnsi" w:hAnsiTheme="majorHAnsi" w:cs="Arial"/>
        </w:rPr>
      </w:pPr>
    </w:p>
    <w:p w14:paraId="1EA57B65" w14:textId="77777777" w:rsidR="00501867" w:rsidRPr="0041757E" w:rsidRDefault="003856ED" w:rsidP="0041757E">
      <w:pPr>
        <w:spacing w:line="360" w:lineRule="auto"/>
        <w:rPr>
          <w:rFonts w:asciiTheme="majorHAnsi" w:hAnsiTheme="majorHAnsi" w:cs="Arial"/>
        </w:rPr>
      </w:pPr>
      <w:r w:rsidRPr="0041757E">
        <w:rPr>
          <w:rFonts w:asciiTheme="majorHAnsi" w:hAnsiTheme="majorHAnsi" w:cs="Arial"/>
        </w:rPr>
        <w:t>Due to the timescale of the practitioner research a continuation of the study of schemas would deem valuable, allowing an accurate investigation of how the learn</w:t>
      </w:r>
      <w:r w:rsidR="00501867" w:rsidRPr="0041757E">
        <w:rPr>
          <w:rFonts w:asciiTheme="majorHAnsi" w:hAnsiTheme="majorHAnsi" w:cs="Arial"/>
        </w:rPr>
        <w:t>ing environment and role of the adult supports schematic play.</w:t>
      </w:r>
    </w:p>
    <w:p w14:paraId="0CE1BB11" w14:textId="77777777" w:rsidR="00501867" w:rsidRPr="0041757E" w:rsidRDefault="00501867" w:rsidP="0041757E">
      <w:pPr>
        <w:spacing w:line="360" w:lineRule="auto"/>
        <w:rPr>
          <w:rFonts w:asciiTheme="majorHAnsi" w:hAnsiTheme="majorHAnsi" w:cs="Arial"/>
        </w:rPr>
      </w:pPr>
    </w:p>
    <w:p w14:paraId="40D7AF6E" w14:textId="139D475A" w:rsidR="00E10850" w:rsidRPr="0041757E" w:rsidRDefault="00501867" w:rsidP="0041757E">
      <w:pPr>
        <w:spacing w:line="360" w:lineRule="auto"/>
        <w:rPr>
          <w:rFonts w:asciiTheme="majorHAnsi" w:hAnsiTheme="majorHAnsi" w:cs="Arial"/>
        </w:rPr>
      </w:pPr>
      <w:r w:rsidRPr="0041757E">
        <w:rPr>
          <w:rFonts w:asciiTheme="majorHAnsi" w:hAnsiTheme="majorHAnsi" w:cs="Arial"/>
        </w:rPr>
        <w:t>D</w:t>
      </w:r>
      <w:r w:rsidR="00E10850" w:rsidRPr="0041757E">
        <w:rPr>
          <w:rFonts w:asciiTheme="majorHAnsi" w:hAnsiTheme="majorHAnsi" w:cs="Arial"/>
        </w:rPr>
        <w:t>etermine the influence schemas have on the acceleration of standards of attainment or wellbeing and behaviour</w:t>
      </w:r>
      <w:r w:rsidR="0042266C" w:rsidRPr="0041757E">
        <w:rPr>
          <w:rFonts w:asciiTheme="majorHAnsi" w:hAnsiTheme="majorHAnsi" w:cs="Arial"/>
        </w:rPr>
        <w:t>, or whether it influences the depth of learning.</w:t>
      </w:r>
    </w:p>
    <w:p w14:paraId="16BEDC8D" w14:textId="77777777" w:rsidR="0042266C" w:rsidRPr="0041757E" w:rsidRDefault="0042266C" w:rsidP="0041757E">
      <w:pPr>
        <w:spacing w:line="360" w:lineRule="auto"/>
        <w:rPr>
          <w:rFonts w:asciiTheme="majorHAnsi" w:hAnsiTheme="majorHAnsi" w:cs="Arial"/>
        </w:rPr>
      </w:pPr>
    </w:p>
    <w:p w14:paraId="223CA64C" w14:textId="2A19AC32" w:rsidR="00501867" w:rsidRPr="0041757E" w:rsidRDefault="0042266C" w:rsidP="0041757E">
      <w:pPr>
        <w:spacing w:line="360" w:lineRule="auto"/>
        <w:rPr>
          <w:rFonts w:asciiTheme="majorHAnsi" w:hAnsiTheme="majorHAnsi" w:cs="Arial"/>
        </w:rPr>
      </w:pPr>
      <w:r w:rsidRPr="0041757E">
        <w:rPr>
          <w:rFonts w:asciiTheme="majorHAnsi" w:hAnsiTheme="majorHAnsi" w:cs="Arial"/>
        </w:rPr>
        <w:t>D</w:t>
      </w:r>
      <w:r w:rsidR="00501867" w:rsidRPr="0041757E">
        <w:rPr>
          <w:rFonts w:asciiTheme="majorHAnsi" w:hAnsiTheme="majorHAnsi" w:cs="Arial"/>
        </w:rPr>
        <w:t>iscuss the assessment of thinking with the Senior Leadership Team (SLT) to consider monitoring depth of learning.</w:t>
      </w:r>
    </w:p>
    <w:p w14:paraId="1EC30DF6" w14:textId="71B594D2" w:rsidR="009D2797" w:rsidRPr="0041757E" w:rsidRDefault="009D2797" w:rsidP="0041757E">
      <w:pPr>
        <w:spacing w:line="360" w:lineRule="auto"/>
        <w:rPr>
          <w:rFonts w:asciiTheme="majorHAnsi" w:hAnsiTheme="majorHAnsi" w:cs="Arial"/>
        </w:rPr>
      </w:pPr>
    </w:p>
    <w:p w14:paraId="4CC0E2A1" w14:textId="77777777" w:rsidR="009D2797" w:rsidRPr="0041757E" w:rsidRDefault="009D2797" w:rsidP="0041757E">
      <w:pPr>
        <w:spacing w:line="360" w:lineRule="auto"/>
        <w:rPr>
          <w:rFonts w:asciiTheme="majorHAnsi" w:hAnsiTheme="majorHAnsi" w:cs="Arial"/>
        </w:rPr>
      </w:pPr>
    </w:p>
    <w:p w14:paraId="04575BFB" w14:textId="417B6A4E" w:rsidR="00703B1E" w:rsidRPr="0041757E" w:rsidRDefault="00703B1E" w:rsidP="0041757E">
      <w:pPr>
        <w:spacing w:line="360" w:lineRule="auto"/>
        <w:rPr>
          <w:rFonts w:asciiTheme="majorHAnsi" w:hAnsiTheme="majorHAnsi" w:cs="Arial"/>
        </w:rPr>
      </w:pPr>
    </w:p>
    <w:p w14:paraId="40FE94EB" w14:textId="77777777" w:rsidR="006D200B" w:rsidRDefault="006D200B" w:rsidP="0041757E">
      <w:pPr>
        <w:spacing w:line="360" w:lineRule="auto"/>
        <w:rPr>
          <w:rFonts w:asciiTheme="majorHAnsi" w:hAnsiTheme="majorHAnsi" w:cs="Arial"/>
        </w:rPr>
      </w:pPr>
    </w:p>
    <w:p w14:paraId="244B9ED3" w14:textId="77777777" w:rsidR="00E40493" w:rsidRDefault="00E40493" w:rsidP="0041757E">
      <w:pPr>
        <w:spacing w:line="360" w:lineRule="auto"/>
        <w:rPr>
          <w:rFonts w:asciiTheme="majorHAnsi" w:hAnsiTheme="majorHAnsi" w:cs="Arial"/>
        </w:rPr>
      </w:pPr>
    </w:p>
    <w:p w14:paraId="0418D73A" w14:textId="77777777" w:rsidR="00E40493" w:rsidRDefault="00E40493" w:rsidP="0041757E">
      <w:pPr>
        <w:spacing w:line="360" w:lineRule="auto"/>
        <w:rPr>
          <w:rFonts w:asciiTheme="majorHAnsi" w:hAnsiTheme="majorHAnsi" w:cs="Arial"/>
        </w:rPr>
      </w:pPr>
    </w:p>
    <w:p w14:paraId="480585FD" w14:textId="77777777" w:rsidR="00E40493" w:rsidRDefault="00E40493" w:rsidP="0041757E">
      <w:pPr>
        <w:spacing w:line="360" w:lineRule="auto"/>
        <w:rPr>
          <w:rFonts w:asciiTheme="majorHAnsi" w:hAnsiTheme="majorHAnsi" w:cs="Arial"/>
        </w:rPr>
      </w:pPr>
    </w:p>
    <w:p w14:paraId="16F22469" w14:textId="77777777" w:rsidR="00E40493" w:rsidRDefault="00E40493" w:rsidP="0041757E">
      <w:pPr>
        <w:spacing w:line="360" w:lineRule="auto"/>
        <w:rPr>
          <w:rFonts w:asciiTheme="majorHAnsi" w:hAnsiTheme="majorHAnsi" w:cs="Arial"/>
        </w:rPr>
      </w:pPr>
    </w:p>
    <w:p w14:paraId="626BA064" w14:textId="77777777" w:rsidR="00E40493" w:rsidRDefault="00E40493" w:rsidP="0041757E">
      <w:pPr>
        <w:spacing w:line="360" w:lineRule="auto"/>
        <w:rPr>
          <w:rFonts w:asciiTheme="majorHAnsi" w:hAnsiTheme="majorHAnsi" w:cs="Arial"/>
        </w:rPr>
      </w:pPr>
    </w:p>
    <w:p w14:paraId="55F50AC5" w14:textId="77777777" w:rsidR="00E40493" w:rsidRDefault="00E40493" w:rsidP="0041757E">
      <w:pPr>
        <w:spacing w:line="360" w:lineRule="auto"/>
        <w:rPr>
          <w:rFonts w:asciiTheme="majorHAnsi" w:hAnsiTheme="majorHAnsi" w:cs="Arial"/>
        </w:rPr>
      </w:pPr>
    </w:p>
    <w:p w14:paraId="0624CA8F"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REFERENCES</w:t>
      </w:r>
    </w:p>
    <w:p w14:paraId="4C7B7676" w14:textId="77777777" w:rsidR="00E40493" w:rsidRPr="00A45C20" w:rsidRDefault="00E40493" w:rsidP="00E40493">
      <w:pPr>
        <w:spacing w:line="360" w:lineRule="auto"/>
        <w:rPr>
          <w:rFonts w:asciiTheme="majorHAnsi" w:hAnsiTheme="majorHAnsi" w:cs="Arial"/>
        </w:rPr>
      </w:pPr>
    </w:p>
    <w:p w14:paraId="377C74A5" w14:textId="77777777" w:rsidR="00E40493" w:rsidRPr="00A45C20" w:rsidRDefault="00E40493" w:rsidP="00E40493">
      <w:pPr>
        <w:pStyle w:val="Heading1"/>
        <w:shd w:val="clear" w:color="auto" w:fill="FFFFFF"/>
        <w:spacing w:before="0" w:beforeAutospacing="0" w:after="315" w:afterAutospacing="0" w:line="360" w:lineRule="auto"/>
        <w:rPr>
          <w:rFonts w:asciiTheme="majorHAnsi" w:eastAsia="Times New Roman" w:hAnsiTheme="majorHAnsi" w:cs="Arial"/>
          <w:b w:val="0"/>
          <w:sz w:val="24"/>
          <w:szCs w:val="24"/>
        </w:rPr>
      </w:pPr>
      <w:r w:rsidRPr="00A45C20">
        <w:rPr>
          <w:rStyle w:val="fn"/>
          <w:rFonts w:asciiTheme="majorHAnsi" w:eastAsia="Times New Roman" w:hAnsiTheme="majorHAnsi" w:cs="Arial"/>
          <w:b w:val="0"/>
          <w:sz w:val="24"/>
          <w:szCs w:val="24"/>
        </w:rPr>
        <w:t xml:space="preserve">Arnold, C. (2010) </w:t>
      </w:r>
      <w:r w:rsidRPr="00A45C20">
        <w:rPr>
          <w:rStyle w:val="fn"/>
          <w:rFonts w:asciiTheme="majorHAnsi" w:eastAsia="Times New Roman" w:hAnsiTheme="majorHAnsi" w:cs="Arial"/>
          <w:b w:val="0"/>
          <w:i/>
          <w:sz w:val="24"/>
          <w:szCs w:val="24"/>
        </w:rPr>
        <w:t>Understanding Schemas and Emotion in Early Childhood</w:t>
      </w:r>
      <w:r w:rsidRPr="00A45C20">
        <w:rPr>
          <w:rStyle w:val="fn"/>
          <w:rFonts w:asciiTheme="majorHAnsi" w:eastAsia="Times New Roman" w:hAnsiTheme="majorHAnsi" w:cs="Arial"/>
          <w:b w:val="0"/>
          <w:sz w:val="24"/>
          <w:szCs w:val="24"/>
        </w:rPr>
        <w:t xml:space="preserve"> </w:t>
      </w:r>
      <w:r w:rsidRPr="00A45C20">
        <w:rPr>
          <w:rFonts w:asciiTheme="majorHAnsi" w:eastAsia="Times New Roman" w:hAnsiTheme="majorHAnsi" w:cs="Arial"/>
          <w:b w:val="0"/>
          <w:sz w:val="24"/>
          <w:szCs w:val="24"/>
        </w:rPr>
        <w:t>SAGE</w:t>
      </w:r>
    </w:p>
    <w:p w14:paraId="3C93A75F" w14:textId="77777777" w:rsidR="00E40493" w:rsidRPr="00A45C20" w:rsidRDefault="00E40493" w:rsidP="00E40493">
      <w:pPr>
        <w:pStyle w:val="Heading1"/>
        <w:shd w:val="clear" w:color="auto" w:fill="FFFFFF"/>
        <w:spacing w:before="0" w:beforeAutospacing="0" w:after="315" w:afterAutospacing="0" w:line="360" w:lineRule="auto"/>
        <w:rPr>
          <w:rFonts w:asciiTheme="majorHAnsi" w:eastAsia="Times New Roman" w:hAnsiTheme="majorHAnsi" w:cs="Arial"/>
          <w:b w:val="0"/>
          <w:sz w:val="24"/>
          <w:szCs w:val="24"/>
        </w:rPr>
      </w:pPr>
      <w:hyperlink r:id="rId8" w:history="1">
        <w:r w:rsidRPr="00A45C20">
          <w:rPr>
            <w:rStyle w:val="Hyperlink"/>
            <w:rFonts w:asciiTheme="majorHAnsi" w:eastAsia="Times New Roman" w:hAnsiTheme="majorHAnsi" w:cs="Arial"/>
            <w:b w:val="0"/>
            <w:sz w:val="24"/>
            <w:szCs w:val="24"/>
          </w:rPr>
          <w:t>Athey</w:t>
        </w:r>
      </w:hyperlink>
      <w:r w:rsidRPr="00A45C20">
        <w:rPr>
          <w:rFonts w:asciiTheme="majorHAnsi" w:eastAsia="Times New Roman" w:hAnsiTheme="majorHAnsi" w:cs="Arial"/>
          <w:b w:val="0"/>
          <w:sz w:val="24"/>
          <w:szCs w:val="24"/>
        </w:rPr>
        <w:t xml:space="preserve">, C. (2007) </w:t>
      </w:r>
      <w:r w:rsidRPr="00A45C20">
        <w:rPr>
          <w:rStyle w:val="fn"/>
          <w:rFonts w:asciiTheme="majorHAnsi" w:eastAsia="Times New Roman" w:hAnsiTheme="majorHAnsi" w:cs="Arial"/>
          <w:b w:val="0"/>
          <w:i/>
          <w:sz w:val="24"/>
          <w:szCs w:val="24"/>
        </w:rPr>
        <w:t>Extending Thought in Young Children</w:t>
      </w:r>
      <w:r w:rsidRPr="00A45C20">
        <w:rPr>
          <w:rFonts w:asciiTheme="majorHAnsi" w:eastAsia="Times New Roman" w:hAnsiTheme="majorHAnsi" w:cs="Arial"/>
          <w:b w:val="0"/>
          <w:i/>
          <w:sz w:val="24"/>
          <w:szCs w:val="24"/>
        </w:rPr>
        <w:t>: </w:t>
      </w:r>
      <w:r w:rsidRPr="00A45C20">
        <w:rPr>
          <w:rStyle w:val="subtitle1"/>
          <w:rFonts w:asciiTheme="majorHAnsi" w:eastAsia="Times New Roman" w:hAnsiTheme="majorHAnsi" w:cs="Arial"/>
          <w:b w:val="0"/>
          <w:bCs w:val="0"/>
          <w:i/>
          <w:sz w:val="24"/>
          <w:szCs w:val="24"/>
        </w:rPr>
        <w:t>A Parent - Teacher Partnership</w:t>
      </w:r>
      <w:r w:rsidRPr="00A45C20">
        <w:rPr>
          <w:rStyle w:val="subtitle1"/>
          <w:rFonts w:asciiTheme="majorHAnsi" w:eastAsia="Times New Roman" w:hAnsiTheme="majorHAnsi" w:cs="Arial"/>
          <w:b w:val="0"/>
          <w:bCs w:val="0"/>
          <w:sz w:val="24"/>
          <w:szCs w:val="24"/>
        </w:rPr>
        <w:t xml:space="preserve">. </w:t>
      </w:r>
      <w:r w:rsidRPr="00A45C20">
        <w:rPr>
          <w:rFonts w:asciiTheme="majorHAnsi" w:eastAsia="Times New Roman" w:hAnsiTheme="majorHAnsi" w:cs="Arial"/>
          <w:b w:val="0"/>
          <w:sz w:val="24"/>
          <w:szCs w:val="24"/>
        </w:rPr>
        <w:t>SAGE.</w:t>
      </w:r>
    </w:p>
    <w:p w14:paraId="0788C1A7"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Bee, H (2000) The Developing Child. (9 Ed). London: Allyn and Bacon  Pearson Education</w:t>
      </w:r>
    </w:p>
    <w:p w14:paraId="2479EADA" w14:textId="77777777" w:rsidR="00E40493" w:rsidRPr="00A45C20" w:rsidRDefault="00E40493" w:rsidP="00E40493">
      <w:pPr>
        <w:spacing w:line="360" w:lineRule="auto"/>
        <w:rPr>
          <w:rFonts w:asciiTheme="majorHAnsi" w:hAnsiTheme="majorHAnsi" w:cs="Arial"/>
        </w:rPr>
      </w:pPr>
    </w:p>
    <w:p w14:paraId="74337619" w14:textId="77777777" w:rsidR="00E40493" w:rsidRPr="00A45C20" w:rsidRDefault="00E40493" w:rsidP="00E40493">
      <w:pPr>
        <w:widowControl w:val="0"/>
        <w:autoSpaceDE w:val="0"/>
        <w:autoSpaceDN w:val="0"/>
        <w:adjustRightInd w:val="0"/>
        <w:spacing w:line="360" w:lineRule="auto"/>
        <w:rPr>
          <w:rFonts w:asciiTheme="majorHAnsi" w:hAnsiTheme="majorHAnsi" w:cs="Arial"/>
          <w:bCs/>
          <w:lang w:val="en-US"/>
        </w:rPr>
      </w:pPr>
      <w:r w:rsidRPr="00A45C20">
        <w:rPr>
          <w:rFonts w:asciiTheme="majorHAnsi" w:hAnsiTheme="majorHAnsi" w:cs="Arial"/>
          <w:bCs/>
          <w:color w:val="262626"/>
          <w:lang w:val="en-US"/>
        </w:rPr>
        <w:t>Bennett</w:t>
      </w:r>
      <w:r w:rsidRPr="00A45C20">
        <w:rPr>
          <w:rFonts w:asciiTheme="majorHAnsi" w:hAnsiTheme="majorHAnsi" w:cs="Arial"/>
          <w:bCs/>
          <w:lang w:val="en-US"/>
        </w:rPr>
        <w:t xml:space="preserve">, N., Wood, L., Rogers, S. (1997) </w:t>
      </w:r>
      <w:r w:rsidRPr="00A45C20">
        <w:rPr>
          <w:rFonts w:asciiTheme="majorHAnsi" w:hAnsiTheme="majorHAnsi" w:cs="Arial"/>
          <w:bCs/>
          <w:i/>
          <w:lang w:val="en-US"/>
        </w:rPr>
        <w:t>Teaching Through Play: Teachers’ Thinking and Classroom Practice</w:t>
      </w:r>
      <w:r w:rsidRPr="00A45C20">
        <w:rPr>
          <w:rFonts w:asciiTheme="majorHAnsi" w:hAnsiTheme="majorHAnsi" w:cs="Arial"/>
          <w:bCs/>
          <w:lang w:val="en-US"/>
        </w:rPr>
        <w:t>.</w:t>
      </w:r>
      <w:r w:rsidRPr="00A45C20">
        <w:rPr>
          <w:rFonts w:asciiTheme="majorHAnsi" w:hAnsiTheme="majorHAnsi" w:cs="Arial"/>
          <w:lang w:val="en-US"/>
        </w:rPr>
        <w:t xml:space="preserve"> McGraw-Hill Education (UK)</w:t>
      </w:r>
    </w:p>
    <w:p w14:paraId="7546932B" w14:textId="77777777" w:rsidR="00E40493" w:rsidRPr="00A45C20" w:rsidRDefault="00E40493" w:rsidP="00E40493">
      <w:pPr>
        <w:spacing w:line="360" w:lineRule="auto"/>
        <w:rPr>
          <w:rFonts w:asciiTheme="majorHAnsi" w:hAnsiTheme="majorHAnsi" w:cs="Arial"/>
        </w:rPr>
      </w:pPr>
    </w:p>
    <w:p w14:paraId="2F88BCA7"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BERA</w:t>
      </w:r>
      <w:r>
        <w:rPr>
          <w:rFonts w:asciiTheme="majorHAnsi" w:hAnsiTheme="majorHAnsi" w:cs="Arial"/>
        </w:rPr>
        <w:t xml:space="preserve"> Ethical Guidelines 201</w:t>
      </w:r>
      <w:r w:rsidRPr="00A45C20">
        <w:rPr>
          <w:rFonts w:asciiTheme="majorHAnsi" w:hAnsiTheme="majorHAnsi" w:cs="Arial"/>
        </w:rPr>
        <w:t xml:space="preserve">1, </w:t>
      </w:r>
      <w:r>
        <w:rPr>
          <w:rFonts w:asciiTheme="majorHAnsi" w:hAnsiTheme="majorHAnsi" w:cs="Arial"/>
        </w:rPr>
        <w:t>UWTSD</w:t>
      </w:r>
    </w:p>
    <w:p w14:paraId="2BBA1907" w14:textId="77777777" w:rsidR="00E40493" w:rsidRPr="00A45C20" w:rsidRDefault="00E40493" w:rsidP="00E40493">
      <w:pPr>
        <w:spacing w:line="360" w:lineRule="auto"/>
        <w:rPr>
          <w:rFonts w:asciiTheme="majorHAnsi" w:hAnsiTheme="majorHAnsi" w:cs="Arial"/>
        </w:rPr>
      </w:pPr>
    </w:p>
    <w:p w14:paraId="1D5EEA87"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Catron, C. E., Allen, J. (2007) </w:t>
      </w:r>
      <w:r w:rsidRPr="00A45C20">
        <w:rPr>
          <w:rFonts w:asciiTheme="majorHAnsi" w:hAnsiTheme="majorHAnsi" w:cs="Arial"/>
          <w:i/>
        </w:rPr>
        <w:t>Early Childhood Curriculum: A Creative Play Model.</w:t>
      </w:r>
      <w:r w:rsidRPr="00A45C20">
        <w:rPr>
          <w:rFonts w:asciiTheme="majorHAnsi" w:hAnsiTheme="majorHAnsi" w:cs="Arial"/>
        </w:rPr>
        <w:t xml:space="preserve"> Pearson/Merrill prentice Hall</w:t>
      </w:r>
    </w:p>
    <w:p w14:paraId="5D57ED5F" w14:textId="77777777" w:rsidR="00E40493" w:rsidRPr="00A45C20" w:rsidRDefault="00E40493" w:rsidP="00E40493">
      <w:pPr>
        <w:spacing w:line="360" w:lineRule="auto"/>
        <w:rPr>
          <w:rFonts w:asciiTheme="majorHAnsi" w:hAnsiTheme="majorHAnsi" w:cs="Arial"/>
        </w:rPr>
      </w:pPr>
    </w:p>
    <w:p w14:paraId="113A356C"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Clayton, M. K., Forton, M. B. (2001) </w:t>
      </w:r>
      <w:r w:rsidRPr="00A45C20">
        <w:rPr>
          <w:rFonts w:asciiTheme="majorHAnsi" w:hAnsiTheme="majorHAnsi" w:cs="Arial"/>
          <w:i/>
        </w:rPr>
        <w:t>Classroom Spaces that Work.</w:t>
      </w:r>
      <w:r w:rsidRPr="00A45C20">
        <w:rPr>
          <w:rFonts w:asciiTheme="majorHAnsi" w:hAnsiTheme="majorHAnsi" w:cs="Arial"/>
        </w:rPr>
        <w:t xml:space="preserve"> Northeast Foundation for Children</w:t>
      </w:r>
    </w:p>
    <w:p w14:paraId="012036E5" w14:textId="77777777" w:rsidR="00E40493" w:rsidRPr="00A45C20" w:rsidRDefault="00E40493" w:rsidP="00E40493">
      <w:pPr>
        <w:spacing w:line="360" w:lineRule="auto"/>
        <w:rPr>
          <w:rFonts w:asciiTheme="majorHAnsi" w:hAnsiTheme="majorHAnsi" w:cs="Arial"/>
        </w:rPr>
      </w:pPr>
    </w:p>
    <w:p w14:paraId="4BE6ADAE" w14:textId="77777777" w:rsidR="00E40493" w:rsidRPr="00A45C20" w:rsidRDefault="00E40493" w:rsidP="00E40493">
      <w:pPr>
        <w:pStyle w:val="Heading1"/>
        <w:shd w:val="clear" w:color="auto" w:fill="FFFFFF"/>
        <w:spacing w:before="0" w:beforeAutospacing="0" w:after="315" w:afterAutospacing="0" w:line="360" w:lineRule="auto"/>
        <w:rPr>
          <w:rFonts w:asciiTheme="majorHAnsi" w:eastAsia="Times New Roman" w:hAnsiTheme="majorHAnsi" w:cs="Arial"/>
          <w:b w:val="0"/>
          <w:sz w:val="24"/>
          <w:szCs w:val="24"/>
        </w:rPr>
      </w:pPr>
      <w:r w:rsidRPr="00A45C20">
        <w:rPr>
          <w:rStyle w:val="fn"/>
          <w:rFonts w:asciiTheme="majorHAnsi" w:eastAsia="Times New Roman" w:hAnsiTheme="majorHAnsi" w:cs="Arial"/>
          <w:b w:val="0"/>
          <w:sz w:val="24"/>
          <w:szCs w:val="24"/>
        </w:rPr>
        <w:t xml:space="preserve">Constable, P. (2013) </w:t>
      </w:r>
      <w:r w:rsidRPr="00A45C20">
        <w:rPr>
          <w:rStyle w:val="fn"/>
          <w:rFonts w:asciiTheme="majorHAnsi" w:eastAsia="Times New Roman" w:hAnsiTheme="majorHAnsi" w:cs="Arial"/>
          <w:b w:val="0"/>
          <w:i/>
          <w:sz w:val="24"/>
          <w:szCs w:val="24"/>
        </w:rPr>
        <w:t>Planning for Schematic Learning in the Early Years</w:t>
      </w:r>
      <w:r w:rsidRPr="00A45C20">
        <w:rPr>
          <w:rFonts w:asciiTheme="majorHAnsi" w:eastAsia="Times New Roman" w:hAnsiTheme="majorHAnsi" w:cs="Arial"/>
          <w:b w:val="0"/>
          <w:i/>
          <w:sz w:val="24"/>
          <w:szCs w:val="24"/>
        </w:rPr>
        <w:t>: </w:t>
      </w:r>
      <w:r w:rsidRPr="00A45C20">
        <w:rPr>
          <w:rStyle w:val="subtitle1"/>
          <w:rFonts w:asciiTheme="majorHAnsi" w:eastAsia="Times New Roman" w:hAnsiTheme="majorHAnsi" w:cs="Arial"/>
          <w:b w:val="0"/>
          <w:bCs w:val="0"/>
          <w:i/>
          <w:sz w:val="24"/>
          <w:szCs w:val="24"/>
        </w:rPr>
        <w:t>A practical guide</w:t>
      </w:r>
      <w:r w:rsidRPr="00A45C20">
        <w:rPr>
          <w:rStyle w:val="subtitle1"/>
          <w:rFonts w:asciiTheme="majorHAnsi" w:eastAsia="Times New Roman" w:hAnsiTheme="majorHAnsi" w:cs="Arial"/>
          <w:b w:val="0"/>
          <w:bCs w:val="0"/>
          <w:sz w:val="24"/>
          <w:szCs w:val="24"/>
        </w:rPr>
        <w:t xml:space="preserve">. </w:t>
      </w:r>
      <w:r w:rsidRPr="00A45C20">
        <w:rPr>
          <w:rFonts w:asciiTheme="majorHAnsi" w:eastAsia="Times New Roman" w:hAnsiTheme="majorHAnsi" w:cs="Arial"/>
          <w:b w:val="0"/>
          <w:sz w:val="24"/>
          <w:szCs w:val="24"/>
        </w:rPr>
        <w:t>Routledge, </w:t>
      </w:r>
    </w:p>
    <w:p w14:paraId="6BA1D8C8" w14:textId="77777777" w:rsidR="00E40493" w:rsidRPr="00A45C20" w:rsidRDefault="00E40493" w:rsidP="00E40493">
      <w:pPr>
        <w:shd w:val="clear" w:color="auto" w:fill="FFFFFF"/>
        <w:spacing w:before="100" w:beforeAutospacing="1" w:after="100" w:afterAutospacing="1" w:line="360" w:lineRule="auto"/>
        <w:rPr>
          <w:rFonts w:asciiTheme="majorHAnsi" w:hAnsiTheme="majorHAnsi" w:cs="Arial"/>
        </w:rPr>
      </w:pPr>
      <w:r w:rsidRPr="00A45C20">
        <w:rPr>
          <w:rFonts w:asciiTheme="majorHAnsi" w:hAnsiTheme="majorHAnsi" w:cs="Arial"/>
        </w:rPr>
        <w:t xml:space="preserve">Faulkner, D &amp; Miell, D. (1991) </w:t>
      </w:r>
      <w:r w:rsidRPr="00A45C20">
        <w:rPr>
          <w:rFonts w:asciiTheme="majorHAnsi" w:hAnsiTheme="majorHAnsi" w:cs="Arial"/>
          <w:i/>
        </w:rPr>
        <w:t>Working with Under Fives, The Competent Child. Play and Language in the Early Years.</w:t>
      </w:r>
      <w:r w:rsidRPr="00A45C20">
        <w:rPr>
          <w:rFonts w:asciiTheme="majorHAnsi" w:hAnsiTheme="majorHAnsi" w:cs="Arial"/>
        </w:rPr>
        <w:t xml:space="preserve"> Milton Keynes, Open University Press. </w:t>
      </w:r>
    </w:p>
    <w:p w14:paraId="3B065D87"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Fisher, J. (2016) </w:t>
      </w:r>
      <w:r w:rsidRPr="00A45C20">
        <w:rPr>
          <w:rFonts w:asciiTheme="majorHAnsi" w:hAnsiTheme="majorHAnsi" w:cs="Arial"/>
          <w:i/>
        </w:rPr>
        <w:t>Interacting or Interfering?   Improving Interactions in the early Years</w:t>
      </w:r>
      <w:r w:rsidRPr="00A45C20">
        <w:rPr>
          <w:rFonts w:asciiTheme="majorHAnsi" w:hAnsiTheme="majorHAnsi" w:cs="Arial"/>
        </w:rPr>
        <w:t>.  Maidenhead: Open University Press</w:t>
      </w:r>
    </w:p>
    <w:p w14:paraId="7E3EDB08" w14:textId="77777777" w:rsidR="00E40493" w:rsidRPr="00A45C20" w:rsidRDefault="00E40493" w:rsidP="00E40493">
      <w:pPr>
        <w:spacing w:line="360" w:lineRule="auto"/>
        <w:rPr>
          <w:rFonts w:asciiTheme="majorHAnsi" w:hAnsiTheme="majorHAnsi" w:cs="Arial"/>
        </w:rPr>
      </w:pPr>
    </w:p>
    <w:p w14:paraId="4C65BDB0" w14:textId="77777777" w:rsidR="00E40493" w:rsidRPr="00A45C20" w:rsidRDefault="00E40493" w:rsidP="00E40493">
      <w:pPr>
        <w:pStyle w:val="Heading1"/>
        <w:spacing w:before="0" w:beforeAutospacing="0" w:after="315" w:afterAutospacing="0" w:line="360" w:lineRule="auto"/>
        <w:rPr>
          <w:rFonts w:asciiTheme="majorHAnsi" w:eastAsia="Times New Roman" w:hAnsiTheme="majorHAnsi" w:cs="Arial"/>
          <w:b w:val="0"/>
          <w:color w:val="333333"/>
          <w:sz w:val="24"/>
          <w:szCs w:val="24"/>
        </w:rPr>
      </w:pPr>
      <w:r w:rsidRPr="00A45C20">
        <w:rPr>
          <w:rFonts w:asciiTheme="majorHAnsi" w:hAnsiTheme="majorHAnsi" w:cs="Arial"/>
          <w:b w:val="0"/>
          <w:sz w:val="24"/>
          <w:szCs w:val="24"/>
        </w:rPr>
        <w:t xml:space="preserve">Gray, P. (2013) </w:t>
      </w:r>
      <w:r w:rsidRPr="00A45C20">
        <w:rPr>
          <w:rStyle w:val="fn"/>
          <w:rFonts w:asciiTheme="majorHAnsi" w:eastAsia="Times New Roman" w:hAnsiTheme="majorHAnsi" w:cs="Arial"/>
          <w:b w:val="0"/>
          <w:i/>
          <w:color w:val="333333"/>
          <w:sz w:val="24"/>
          <w:szCs w:val="24"/>
        </w:rPr>
        <w:t>Free to Learn</w:t>
      </w:r>
      <w:r w:rsidRPr="00A45C20">
        <w:rPr>
          <w:rFonts w:asciiTheme="majorHAnsi" w:eastAsia="Times New Roman" w:hAnsiTheme="majorHAnsi" w:cs="Arial"/>
          <w:b w:val="0"/>
          <w:i/>
          <w:color w:val="333333"/>
          <w:sz w:val="24"/>
          <w:szCs w:val="24"/>
        </w:rPr>
        <w:t>:</w:t>
      </w:r>
      <w:r w:rsidRPr="00A45C20">
        <w:rPr>
          <w:rStyle w:val="apple-converted-space"/>
          <w:rFonts w:asciiTheme="majorHAnsi" w:eastAsia="Times New Roman" w:hAnsiTheme="majorHAnsi" w:cs="Arial"/>
          <w:i/>
          <w:color w:val="333333"/>
          <w:sz w:val="24"/>
          <w:szCs w:val="24"/>
        </w:rPr>
        <w:t> </w:t>
      </w:r>
      <w:r w:rsidRPr="00A45C20">
        <w:rPr>
          <w:rStyle w:val="subtitle1"/>
          <w:rFonts w:asciiTheme="majorHAnsi" w:eastAsia="Times New Roman" w:hAnsiTheme="majorHAnsi" w:cs="Arial"/>
          <w:b w:val="0"/>
          <w:bCs w:val="0"/>
          <w:i/>
          <w:color w:val="333333"/>
          <w:sz w:val="24"/>
          <w:szCs w:val="24"/>
        </w:rPr>
        <w:t>Why Unleashing the Instinct to Play Will Make Our Children Happier, More Self-Reliant, and Better Students for Life.</w:t>
      </w:r>
      <w:r w:rsidRPr="00A45C20">
        <w:rPr>
          <w:rStyle w:val="subtitle1"/>
          <w:rFonts w:asciiTheme="majorHAnsi" w:eastAsia="Times New Roman" w:hAnsiTheme="majorHAnsi" w:cs="Arial"/>
          <w:b w:val="0"/>
          <w:bCs w:val="0"/>
          <w:color w:val="333333"/>
          <w:sz w:val="24"/>
          <w:szCs w:val="24"/>
        </w:rPr>
        <w:t xml:space="preserve"> Hachette UK</w:t>
      </w:r>
    </w:p>
    <w:p w14:paraId="762AE579" w14:textId="77777777" w:rsidR="00E40493" w:rsidRPr="00A45C20" w:rsidRDefault="00E40493" w:rsidP="00E40493">
      <w:pPr>
        <w:pStyle w:val="Heading1"/>
        <w:shd w:val="clear" w:color="auto" w:fill="FFFFFF"/>
        <w:spacing w:before="0" w:beforeAutospacing="0" w:after="315" w:afterAutospacing="0" w:line="360" w:lineRule="auto"/>
        <w:rPr>
          <w:rFonts w:asciiTheme="majorHAnsi" w:eastAsia="Times New Roman" w:hAnsiTheme="majorHAnsi" w:cs="Arial"/>
          <w:b w:val="0"/>
          <w:sz w:val="24"/>
          <w:szCs w:val="24"/>
        </w:rPr>
      </w:pPr>
      <w:r w:rsidRPr="00A45C20">
        <w:rPr>
          <w:rStyle w:val="fn"/>
          <w:rFonts w:asciiTheme="majorHAnsi" w:eastAsia="Times New Roman" w:hAnsiTheme="majorHAnsi" w:cs="Arial"/>
          <w:b w:val="0"/>
          <w:sz w:val="24"/>
          <w:szCs w:val="24"/>
        </w:rPr>
        <w:t>Halpenny, A.M. Pettersen, J. (2013) (</w:t>
      </w:r>
      <w:r w:rsidRPr="00A45C20">
        <w:rPr>
          <w:rFonts w:asciiTheme="majorHAnsi" w:eastAsia="Times New Roman" w:hAnsiTheme="majorHAnsi" w:cs="Arial"/>
          <w:b w:val="0"/>
          <w:sz w:val="24"/>
          <w:szCs w:val="24"/>
          <w:shd w:val="clear" w:color="auto" w:fill="FFFFFF"/>
        </w:rPr>
        <w:t>Forman and Hall (2005, np))</w:t>
      </w:r>
      <w:r w:rsidRPr="00A45C20">
        <w:rPr>
          <w:rFonts w:asciiTheme="majorHAnsi" w:eastAsia="Times New Roman" w:hAnsiTheme="majorHAnsi" w:cs="Arial"/>
          <w:sz w:val="24"/>
          <w:szCs w:val="24"/>
          <w:shd w:val="clear" w:color="auto" w:fill="FFFFFF"/>
        </w:rPr>
        <w:t xml:space="preserve"> </w:t>
      </w:r>
      <w:r w:rsidRPr="00A45C20">
        <w:rPr>
          <w:rStyle w:val="fn"/>
          <w:rFonts w:asciiTheme="majorHAnsi" w:eastAsia="Times New Roman" w:hAnsiTheme="majorHAnsi" w:cs="Arial"/>
          <w:b w:val="0"/>
          <w:i/>
          <w:sz w:val="24"/>
          <w:szCs w:val="24"/>
        </w:rPr>
        <w:t>Introducing Piaget</w:t>
      </w:r>
      <w:r w:rsidRPr="00A45C20">
        <w:rPr>
          <w:rFonts w:asciiTheme="majorHAnsi" w:eastAsia="Times New Roman" w:hAnsiTheme="majorHAnsi" w:cs="Arial"/>
          <w:b w:val="0"/>
          <w:i/>
          <w:sz w:val="24"/>
          <w:szCs w:val="24"/>
        </w:rPr>
        <w:t>: </w:t>
      </w:r>
      <w:r w:rsidRPr="00A45C20">
        <w:rPr>
          <w:rStyle w:val="subtitle1"/>
          <w:rFonts w:asciiTheme="majorHAnsi" w:eastAsia="Times New Roman" w:hAnsiTheme="majorHAnsi" w:cs="Arial"/>
          <w:b w:val="0"/>
          <w:bCs w:val="0"/>
          <w:i/>
          <w:sz w:val="24"/>
          <w:szCs w:val="24"/>
        </w:rPr>
        <w:t>A Guide for Practitioners and Students in Early Years Education.</w:t>
      </w:r>
      <w:r w:rsidRPr="00A45C20">
        <w:rPr>
          <w:rStyle w:val="subtitle1"/>
          <w:rFonts w:asciiTheme="majorHAnsi" w:eastAsia="Times New Roman" w:hAnsiTheme="majorHAnsi" w:cs="Arial"/>
          <w:b w:val="0"/>
          <w:bCs w:val="0"/>
          <w:sz w:val="24"/>
          <w:szCs w:val="24"/>
        </w:rPr>
        <w:t xml:space="preserve"> </w:t>
      </w:r>
      <w:r w:rsidRPr="00A45C20">
        <w:rPr>
          <w:rFonts w:asciiTheme="majorHAnsi" w:eastAsia="Times New Roman" w:hAnsiTheme="majorHAnsi" w:cs="Arial"/>
          <w:b w:val="0"/>
          <w:sz w:val="24"/>
          <w:szCs w:val="24"/>
        </w:rPr>
        <w:t>Routledge.</w:t>
      </w:r>
    </w:p>
    <w:p w14:paraId="66B2394F" w14:textId="77777777" w:rsidR="00E40493" w:rsidRPr="00A45C20" w:rsidRDefault="00E40493" w:rsidP="00E40493">
      <w:pPr>
        <w:widowControl w:val="0"/>
        <w:tabs>
          <w:tab w:val="left" w:pos="220"/>
          <w:tab w:val="left" w:pos="720"/>
        </w:tabs>
        <w:autoSpaceDE w:val="0"/>
        <w:autoSpaceDN w:val="0"/>
        <w:adjustRightInd w:val="0"/>
        <w:spacing w:after="240" w:line="360" w:lineRule="auto"/>
        <w:rPr>
          <w:rFonts w:asciiTheme="majorHAnsi" w:hAnsiTheme="majorHAnsi" w:cs="Arial"/>
          <w:lang w:val="en-US"/>
        </w:rPr>
      </w:pPr>
      <w:r w:rsidRPr="00A45C20">
        <w:rPr>
          <w:rFonts w:asciiTheme="majorHAnsi" w:hAnsiTheme="majorHAnsi" w:cs="Arial"/>
          <w:color w:val="1A1A19"/>
          <w:lang w:val="en-US"/>
        </w:rPr>
        <w:t xml:space="preserve">Hattie, J (2009) </w:t>
      </w:r>
      <w:r w:rsidRPr="00A45C20">
        <w:rPr>
          <w:rFonts w:asciiTheme="majorHAnsi" w:hAnsiTheme="majorHAnsi" w:cs="Arial"/>
          <w:i/>
          <w:iCs/>
          <w:color w:val="1A1A19"/>
          <w:lang w:val="en-US"/>
        </w:rPr>
        <w:t xml:space="preserve">Visible Learning: A Synthesis of Over 800 Meta-analyses Relating to Achievement </w:t>
      </w:r>
      <w:r w:rsidRPr="00A45C20">
        <w:rPr>
          <w:rFonts w:asciiTheme="majorHAnsi" w:hAnsiTheme="majorHAnsi" w:cs="Arial"/>
          <w:color w:val="1A1A19"/>
          <w:lang w:val="en-US"/>
        </w:rPr>
        <w:t xml:space="preserve">Routledge </w:t>
      </w:r>
      <w:r w:rsidRPr="00A45C20">
        <w:rPr>
          <w:rFonts w:asciiTheme="majorHAnsi" w:hAnsiTheme="majorHAnsi" w:cs="Arial"/>
          <w:lang w:val="en-US"/>
        </w:rPr>
        <w:t> </w:t>
      </w:r>
    </w:p>
    <w:p w14:paraId="5E4D6A55" w14:textId="77777777" w:rsidR="00E40493" w:rsidRPr="00A45C20" w:rsidRDefault="00E40493" w:rsidP="00E40493">
      <w:pPr>
        <w:spacing w:line="360" w:lineRule="auto"/>
        <w:rPr>
          <w:rStyle w:val="apple-converted-space"/>
          <w:rFonts w:asciiTheme="majorHAnsi" w:eastAsia="Times New Roman" w:hAnsiTheme="majorHAnsi" w:cs="Arial"/>
          <w:color w:val="32322F"/>
          <w:shd w:val="clear" w:color="auto" w:fill="FFFFFF"/>
        </w:rPr>
      </w:pPr>
      <w:r w:rsidRPr="00A45C20">
        <w:rPr>
          <w:rStyle w:val="fn"/>
          <w:rFonts w:asciiTheme="majorHAnsi" w:eastAsia="Times New Roman" w:hAnsiTheme="majorHAnsi" w:cs="Arial"/>
          <w:color w:val="333333"/>
        </w:rPr>
        <w:t xml:space="preserve">Meade, A. Cubey, P. (2008) </w:t>
      </w:r>
      <w:r w:rsidRPr="00A45C20">
        <w:rPr>
          <w:rStyle w:val="fn"/>
          <w:rFonts w:asciiTheme="majorHAnsi" w:eastAsia="Times New Roman" w:hAnsiTheme="majorHAnsi" w:cs="Arial"/>
          <w:i/>
          <w:color w:val="333333"/>
        </w:rPr>
        <w:t>Thinking Children: Learning About Schemas</w:t>
      </w:r>
      <w:r w:rsidRPr="00A45C20">
        <w:rPr>
          <w:rFonts w:asciiTheme="majorHAnsi" w:eastAsia="Times New Roman" w:hAnsiTheme="majorHAnsi" w:cs="Arial"/>
          <w:i/>
          <w:color w:val="333333"/>
        </w:rPr>
        <w:t>: </w:t>
      </w:r>
      <w:r w:rsidRPr="00A45C20">
        <w:rPr>
          <w:rStyle w:val="subtitle1"/>
          <w:rFonts w:asciiTheme="majorHAnsi" w:eastAsia="Times New Roman" w:hAnsiTheme="majorHAnsi" w:cs="Arial"/>
          <w:bCs/>
          <w:i/>
          <w:color w:val="333333"/>
        </w:rPr>
        <w:t>Learning about Schema.</w:t>
      </w:r>
      <w:r w:rsidRPr="00A45C20">
        <w:rPr>
          <w:rStyle w:val="subtitle1"/>
          <w:rFonts w:asciiTheme="majorHAnsi" w:eastAsia="Times New Roman" w:hAnsiTheme="majorHAnsi" w:cs="Arial"/>
          <w:bCs/>
          <w:color w:val="333333"/>
        </w:rPr>
        <w:t xml:space="preserve"> </w:t>
      </w:r>
      <w:r w:rsidRPr="00A45C20">
        <w:rPr>
          <w:rStyle w:val="exldetailsdisplayval"/>
          <w:rFonts w:asciiTheme="majorHAnsi" w:eastAsia="Times New Roman" w:hAnsiTheme="majorHAnsi" w:cs="Arial"/>
          <w:color w:val="32322F"/>
          <w:bdr w:val="none" w:sz="0" w:space="0" w:color="auto" w:frame="1"/>
        </w:rPr>
        <w:t>Maidenhead: Open University Press</w:t>
      </w:r>
      <w:r w:rsidRPr="00A45C20">
        <w:rPr>
          <w:rStyle w:val="apple-converted-space"/>
          <w:rFonts w:asciiTheme="majorHAnsi" w:eastAsia="Times New Roman" w:hAnsiTheme="majorHAnsi" w:cs="Arial"/>
          <w:color w:val="32322F"/>
          <w:shd w:val="clear" w:color="auto" w:fill="FFFFFF"/>
        </w:rPr>
        <w:t> </w:t>
      </w:r>
    </w:p>
    <w:p w14:paraId="5AF52887" w14:textId="77777777" w:rsidR="00E40493" w:rsidRPr="00A45C20" w:rsidRDefault="00E40493" w:rsidP="00E40493">
      <w:pPr>
        <w:spacing w:line="360" w:lineRule="auto"/>
        <w:rPr>
          <w:rFonts w:asciiTheme="majorHAnsi" w:hAnsiTheme="majorHAnsi" w:cs="Arial"/>
        </w:rPr>
      </w:pPr>
    </w:p>
    <w:p w14:paraId="0A20A13B"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Nutbrown, C. (2015) </w:t>
      </w:r>
      <w:r w:rsidRPr="00A45C20">
        <w:rPr>
          <w:rFonts w:asciiTheme="majorHAnsi" w:hAnsiTheme="majorHAnsi" w:cs="Arial"/>
          <w:i/>
        </w:rPr>
        <w:t>Schemas and Young Children’s Learning.</w:t>
      </w:r>
      <w:r w:rsidRPr="00A45C20">
        <w:rPr>
          <w:rFonts w:asciiTheme="majorHAnsi" w:hAnsiTheme="majorHAnsi" w:cs="Arial"/>
        </w:rPr>
        <w:t xml:space="preserve">  Sheffield: University of Sheffield.</w:t>
      </w:r>
    </w:p>
    <w:p w14:paraId="20D61446" w14:textId="77777777" w:rsidR="00E40493" w:rsidRPr="00A45C20" w:rsidRDefault="00E40493" w:rsidP="00E40493">
      <w:pPr>
        <w:spacing w:line="360" w:lineRule="auto"/>
        <w:rPr>
          <w:rFonts w:asciiTheme="majorHAnsi" w:eastAsia="Times New Roman" w:hAnsiTheme="majorHAnsi" w:cs="Arial"/>
          <w:color w:val="32322F"/>
          <w:shd w:val="clear" w:color="auto" w:fill="FFFFFF"/>
        </w:rPr>
      </w:pPr>
    </w:p>
    <w:p w14:paraId="4FD491FA" w14:textId="77777777" w:rsidR="00E40493" w:rsidRPr="00A45C20" w:rsidRDefault="00E40493" w:rsidP="00E40493">
      <w:pPr>
        <w:spacing w:line="360" w:lineRule="auto"/>
        <w:rPr>
          <w:rFonts w:asciiTheme="majorHAnsi" w:eastAsia="Times New Roman" w:hAnsiTheme="majorHAnsi" w:cs="Arial"/>
          <w:color w:val="32322F"/>
          <w:shd w:val="clear" w:color="auto" w:fill="FFFFFF"/>
        </w:rPr>
      </w:pPr>
      <w:r w:rsidRPr="00A45C20">
        <w:rPr>
          <w:rFonts w:asciiTheme="majorHAnsi" w:eastAsia="Times New Roman" w:hAnsiTheme="majorHAnsi" w:cs="Arial"/>
          <w:color w:val="32322F"/>
          <w:shd w:val="clear" w:color="auto" w:fill="FFFFFF"/>
        </w:rPr>
        <w:t xml:space="preserve">Nuthall, G. (2007) </w:t>
      </w:r>
      <w:r w:rsidRPr="00A45C20">
        <w:rPr>
          <w:rFonts w:asciiTheme="majorHAnsi" w:eastAsia="Times New Roman" w:hAnsiTheme="majorHAnsi" w:cs="Arial"/>
          <w:i/>
          <w:color w:val="32322F"/>
          <w:shd w:val="clear" w:color="auto" w:fill="FFFFFF"/>
        </w:rPr>
        <w:t>The Hidden Lives of Learners.</w:t>
      </w:r>
      <w:r w:rsidRPr="00A45C20">
        <w:rPr>
          <w:rFonts w:asciiTheme="majorHAnsi" w:eastAsia="Times New Roman" w:hAnsiTheme="majorHAnsi" w:cs="Arial"/>
          <w:color w:val="32322F"/>
          <w:shd w:val="clear" w:color="auto" w:fill="FFFFFF"/>
        </w:rPr>
        <w:t xml:space="preserve"> NZCER Press</w:t>
      </w:r>
    </w:p>
    <w:p w14:paraId="28F107C7" w14:textId="77777777" w:rsidR="00E40493" w:rsidRPr="00A45C20" w:rsidRDefault="00E40493" w:rsidP="00E40493">
      <w:pPr>
        <w:spacing w:line="360" w:lineRule="auto"/>
        <w:rPr>
          <w:rFonts w:asciiTheme="majorHAnsi" w:eastAsia="Times New Roman" w:hAnsiTheme="majorHAnsi" w:cs="Arial"/>
          <w:color w:val="32322F"/>
          <w:shd w:val="clear" w:color="auto" w:fill="FFFFFF"/>
        </w:rPr>
      </w:pPr>
    </w:p>
    <w:p w14:paraId="41C41C9C" w14:textId="77777777" w:rsidR="00E40493" w:rsidRPr="00A45C20" w:rsidRDefault="00E40493" w:rsidP="00E40493">
      <w:pPr>
        <w:widowControl w:val="0"/>
        <w:tabs>
          <w:tab w:val="left" w:pos="220"/>
          <w:tab w:val="left" w:pos="720"/>
        </w:tabs>
        <w:autoSpaceDE w:val="0"/>
        <w:autoSpaceDN w:val="0"/>
        <w:adjustRightInd w:val="0"/>
        <w:spacing w:after="240" w:line="360" w:lineRule="auto"/>
        <w:rPr>
          <w:rStyle w:val="fn"/>
          <w:rFonts w:asciiTheme="majorHAnsi" w:hAnsiTheme="majorHAnsi" w:cs="Arial"/>
          <w:lang w:val="en-US"/>
        </w:rPr>
      </w:pPr>
      <w:r w:rsidRPr="00A45C20">
        <w:rPr>
          <w:rFonts w:asciiTheme="majorHAnsi" w:hAnsiTheme="majorHAnsi" w:cs="Arial"/>
          <w:color w:val="1A1A19"/>
          <w:lang w:val="en-US"/>
        </w:rPr>
        <w:t xml:space="preserve">OECD (2013) </w:t>
      </w:r>
      <w:r w:rsidRPr="00A45C20">
        <w:rPr>
          <w:rFonts w:asciiTheme="majorHAnsi" w:hAnsiTheme="majorHAnsi" w:cs="Arial"/>
          <w:i/>
          <w:iCs/>
          <w:color w:val="1A1A19"/>
          <w:lang w:val="en-US"/>
        </w:rPr>
        <w:t xml:space="preserve">Innovative Learning Environments </w:t>
      </w:r>
      <w:r w:rsidRPr="00A45C20">
        <w:rPr>
          <w:rFonts w:asciiTheme="majorHAnsi" w:hAnsiTheme="majorHAnsi" w:cs="Arial"/>
          <w:color w:val="1A1A19"/>
          <w:lang w:val="en-US"/>
        </w:rPr>
        <w:t xml:space="preserve">Educational Research and Innovation, OECD Publishing </w:t>
      </w:r>
      <w:r w:rsidRPr="00A45C20">
        <w:rPr>
          <w:rFonts w:asciiTheme="majorHAnsi" w:hAnsiTheme="majorHAnsi" w:cs="Arial"/>
          <w:lang w:val="en-US"/>
        </w:rPr>
        <w:t> </w:t>
      </w:r>
    </w:p>
    <w:p w14:paraId="1B8A52CF" w14:textId="77777777" w:rsidR="00E40493" w:rsidRPr="00A45C20" w:rsidRDefault="00E40493" w:rsidP="00E40493">
      <w:pPr>
        <w:pStyle w:val="Heading1"/>
        <w:shd w:val="clear" w:color="auto" w:fill="FFFFFF"/>
        <w:spacing w:before="0" w:beforeAutospacing="0" w:after="315" w:afterAutospacing="0" w:line="360" w:lineRule="auto"/>
        <w:rPr>
          <w:rFonts w:asciiTheme="majorHAnsi" w:eastAsia="Times New Roman" w:hAnsiTheme="majorHAnsi" w:cs="Arial"/>
          <w:b w:val="0"/>
          <w:sz w:val="24"/>
          <w:szCs w:val="24"/>
        </w:rPr>
      </w:pPr>
      <w:r w:rsidRPr="00A45C20">
        <w:rPr>
          <w:rStyle w:val="fn"/>
          <w:rFonts w:asciiTheme="majorHAnsi" w:eastAsia="Times New Roman" w:hAnsiTheme="majorHAnsi" w:cs="Arial"/>
          <w:b w:val="0"/>
          <w:sz w:val="24"/>
          <w:szCs w:val="24"/>
        </w:rPr>
        <w:t>Puckett, M. B. Diffily, D. (</w:t>
      </w:r>
      <w:r w:rsidRPr="00A45C20">
        <w:rPr>
          <w:rFonts w:asciiTheme="majorHAnsi" w:eastAsia="Times New Roman" w:hAnsiTheme="majorHAnsi" w:cs="Arial"/>
          <w:b w:val="0"/>
          <w:sz w:val="24"/>
          <w:szCs w:val="24"/>
        </w:rPr>
        <w:t xml:space="preserve">2004) </w:t>
      </w:r>
      <w:r w:rsidRPr="00A45C20">
        <w:rPr>
          <w:rStyle w:val="fn"/>
          <w:rFonts w:asciiTheme="majorHAnsi" w:eastAsia="Times New Roman" w:hAnsiTheme="majorHAnsi" w:cs="Arial"/>
          <w:b w:val="0"/>
          <w:i/>
          <w:sz w:val="24"/>
          <w:szCs w:val="24"/>
        </w:rPr>
        <w:t>Teaching Young Children</w:t>
      </w:r>
      <w:r w:rsidRPr="00A45C20">
        <w:rPr>
          <w:rFonts w:asciiTheme="majorHAnsi" w:eastAsia="Times New Roman" w:hAnsiTheme="majorHAnsi" w:cs="Arial"/>
          <w:b w:val="0"/>
          <w:i/>
          <w:sz w:val="24"/>
          <w:szCs w:val="24"/>
        </w:rPr>
        <w:t>: </w:t>
      </w:r>
      <w:r w:rsidRPr="00A45C20">
        <w:rPr>
          <w:rStyle w:val="subtitle1"/>
          <w:rFonts w:asciiTheme="majorHAnsi" w:eastAsia="Times New Roman" w:hAnsiTheme="majorHAnsi" w:cs="Arial"/>
          <w:b w:val="0"/>
          <w:bCs w:val="0"/>
          <w:i/>
          <w:sz w:val="24"/>
          <w:szCs w:val="24"/>
        </w:rPr>
        <w:t xml:space="preserve">An Introduction to the Early Childhood Profession. </w:t>
      </w:r>
      <w:r w:rsidRPr="00A45C20">
        <w:rPr>
          <w:rFonts w:asciiTheme="majorHAnsi" w:eastAsia="Times New Roman" w:hAnsiTheme="majorHAnsi" w:cs="Arial"/>
          <w:b w:val="0"/>
          <w:sz w:val="24"/>
          <w:szCs w:val="24"/>
        </w:rPr>
        <w:t xml:space="preserve">Cengage Learning, </w:t>
      </w:r>
    </w:p>
    <w:p w14:paraId="24978347"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Reed, M. Canning, N. (2009) </w:t>
      </w:r>
      <w:r w:rsidRPr="00A45C20">
        <w:rPr>
          <w:rFonts w:asciiTheme="majorHAnsi" w:hAnsiTheme="majorHAnsi" w:cs="Arial"/>
          <w:i/>
        </w:rPr>
        <w:t>Reflective practice in the Early Years.</w:t>
      </w:r>
      <w:r w:rsidRPr="00A45C20">
        <w:rPr>
          <w:rFonts w:asciiTheme="majorHAnsi" w:hAnsiTheme="majorHAnsi" w:cs="Arial"/>
        </w:rPr>
        <w:t xml:space="preserve"> SAGE.</w:t>
      </w:r>
    </w:p>
    <w:p w14:paraId="6393F77C" w14:textId="77777777" w:rsidR="00E40493" w:rsidRPr="00A45C20" w:rsidRDefault="00E40493" w:rsidP="00E40493">
      <w:pPr>
        <w:spacing w:line="360" w:lineRule="auto"/>
        <w:rPr>
          <w:rFonts w:asciiTheme="majorHAnsi" w:hAnsiTheme="majorHAnsi" w:cs="Arial"/>
        </w:rPr>
      </w:pPr>
    </w:p>
    <w:p w14:paraId="3E8A2ED5"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Rieber, L. P. (1996) </w:t>
      </w:r>
      <w:r w:rsidRPr="00A45C20">
        <w:rPr>
          <w:rFonts w:asciiTheme="majorHAnsi" w:hAnsiTheme="majorHAnsi" w:cs="Arial"/>
          <w:i/>
        </w:rPr>
        <w:t>Seriously Considering Play: Designing Interactive Learning Environments Based on the Blending of Microworlds, Simulations and Games.</w:t>
      </w:r>
      <w:r w:rsidRPr="00A45C20">
        <w:rPr>
          <w:rFonts w:asciiTheme="majorHAnsi" w:hAnsiTheme="majorHAnsi" w:cs="Arial"/>
        </w:rPr>
        <w:t xml:space="preserve">  Educational Technology Research &amp; Development</w:t>
      </w:r>
    </w:p>
    <w:p w14:paraId="5633729A" w14:textId="77777777" w:rsidR="00E40493" w:rsidRPr="00A45C20" w:rsidRDefault="00E40493" w:rsidP="00E40493">
      <w:pPr>
        <w:spacing w:line="360" w:lineRule="auto"/>
        <w:rPr>
          <w:rFonts w:asciiTheme="majorHAnsi" w:hAnsiTheme="majorHAnsi" w:cs="Arial"/>
        </w:rPr>
      </w:pPr>
    </w:p>
    <w:p w14:paraId="0EC053E4"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Robson, S. (2008) </w:t>
      </w:r>
      <w:r w:rsidRPr="00A45C20">
        <w:rPr>
          <w:rFonts w:asciiTheme="majorHAnsi" w:hAnsiTheme="majorHAnsi" w:cs="Arial"/>
          <w:i/>
        </w:rPr>
        <w:t>Supporting Children’s Thinking in the Foundation Stage: Practitioners’ Views on the Role of Initial Training and Continuing Professional Development</w:t>
      </w:r>
      <w:r w:rsidRPr="00A45C20">
        <w:rPr>
          <w:rFonts w:asciiTheme="majorHAnsi" w:hAnsiTheme="majorHAnsi" w:cs="Arial"/>
        </w:rPr>
        <w:t>.  Journal of In-Service Education</w:t>
      </w:r>
    </w:p>
    <w:p w14:paraId="035F126C" w14:textId="77777777" w:rsidR="00E40493" w:rsidRPr="00A45C20" w:rsidRDefault="00E40493" w:rsidP="00E40493">
      <w:pPr>
        <w:spacing w:line="360" w:lineRule="auto"/>
        <w:rPr>
          <w:rFonts w:asciiTheme="majorHAnsi" w:hAnsiTheme="majorHAnsi" w:cs="Arial"/>
        </w:rPr>
      </w:pPr>
    </w:p>
    <w:p w14:paraId="71525C60"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Rosenthal, D. M., &amp; Sawyers, J. Y. (1996) </w:t>
      </w:r>
      <w:r w:rsidRPr="00A45C20">
        <w:rPr>
          <w:rFonts w:asciiTheme="majorHAnsi" w:hAnsiTheme="majorHAnsi" w:cs="Arial"/>
          <w:i/>
        </w:rPr>
        <w:t xml:space="preserve">Building Successful home/school Partenrships.  </w:t>
      </w:r>
      <w:r w:rsidRPr="00A45C20">
        <w:rPr>
          <w:rFonts w:asciiTheme="majorHAnsi" w:hAnsiTheme="majorHAnsi" w:cs="Arial"/>
        </w:rPr>
        <w:t>Childhood Education</w:t>
      </w:r>
    </w:p>
    <w:p w14:paraId="7FAEAFFA" w14:textId="77777777" w:rsidR="00E40493" w:rsidRPr="00A45C20" w:rsidRDefault="00E40493" w:rsidP="00E40493">
      <w:pPr>
        <w:spacing w:line="360" w:lineRule="auto"/>
        <w:rPr>
          <w:rFonts w:asciiTheme="majorHAnsi" w:hAnsiTheme="majorHAnsi" w:cs="Arial"/>
        </w:rPr>
      </w:pPr>
    </w:p>
    <w:p w14:paraId="6BA2199B"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Shipley, C. D. (2012) </w:t>
      </w:r>
      <w:r w:rsidRPr="00A45C20">
        <w:rPr>
          <w:rFonts w:asciiTheme="majorHAnsi" w:hAnsiTheme="majorHAnsi" w:cs="Arial"/>
          <w:i/>
        </w:rPr>
        <w:t xml:space="preserve">Empowering Children: Play-based Curriculum for Lifelong Learning.  </w:t>
      </w:r>
      <w:r w:rsidRPr="00A45C20">
        <w:rPr>
          <w:rFonts w:asciiTheme="majorHAnsi" w:hAnsiTheme="majorHAnsi" w:cs="Arial"/>
        </w:rPr>
        <w:t>Toronto: Nelson Education</w:t>
      </w:r>
    </w:p>
    <w:p w14:paraId="44BD3F07" w14:textId="77777777" w:rsidR="00E40493" w:rsidRPr="00A45C20" w:rsidRDefault="00E40493" w:rsidP="00E40493">
      <w:pPr>
        <w:spacing w:line="360" w:lineRule="auto"/>
        <w:rPr>
          <w:rFonts w:asciiTheme="majorHAnsi" w:hAnsiTheme="majorHAnsi" w:cs="Arial"/>
        </w:rPr>
      </w:pPr>
    </w:p>
    <w:p w14:paraId="2B27C2CA"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Smith, P., Cowie, H., &amp; Blades, M. (2003). </w:t>
      </w:r>
      <w:r w:rsidRPr="00A45C20">
        <w:rPr>
          <w:rFonts w:asciiTheme="majorHAnsi" w:hAnsiTheme="majorHAnsi" w:cs="Arial"/>
          <w:i/>
        </w:rPr>
        <w:t>Understanding Children’s Development</w:t>
      </w:r>
      <w:r w:rsidRPr="00A45C20">
        <w:rPr>
          <w:rFonts w:asciiTheme="majorHAnsi" w:hAnsiTheme="majorHAnsi" w:cs="Arial"/>
        </w:rPr>
        <w:t xml:space="preserve"> (4</w:t>
      </w:r>
      <w:r w:rsidRPr="00A45C20">
        <w:rPr>
          <w:rFonts w:asciiTheme="majorHAnsi" w:hAnsiTheme="majorHAnsi" w:cs="Arial"/>
          <w:vertAlign w:val="superscript"/>
        </w:rPr>
        <w:t>th</w:t>
      </w:r>
      <w:r w:rsidRPr="00A45C20">
        <w:rPr>
          <w:rFonts w:asciiTheme="majorHAnsi" w:hAnsiTheme="majorHAnsi" w:cs="Arial"/>
        </w:rPr>
        <w:t xml:space="preserve"> edn). Oxford:Blackwell</w:t>
      </w:r>
    </w:p>
    <w:p w14:paraId="2F6891A8" w14:textId="77777777" w:rsidR="00E40493" w:rsidRPr="00A45C20" w:rsidRDefault="00E40493" w:rsidP="00E40493">
      <w:pPr>
        <w:shd w:val="clear" w:color="auto" w:fill="FFFFFF"/>
        <w:spacing w:line="360" w:lineRule="auto"/>
        <w:rPr>
          <w:rFonts w:asciiTheme="majorHAnsi" w:eastAsia="Times New Roman" w:hAnsiTheme="majorHAnsi" w:cs="Arial"/>
          <w:bCs/>
          <w:kern w:val="36"/>
        </w:rPr>
      </w:pPr>
    </w:p>
    <w:p w14:paraId="59A89E71" w14:textId="77777777" w:rsidR="00E40493" w:rsidRPr="00A45C20" w:rsidRDefault="00E40493" w:rsidP="00E40493">
      <w:pPr>
        <w:spacing w:line="360" w:lineRule="auto"/>
        <w:rPr>
          <w:rFonts w:asciiTheme="majorHAnsi" w:eastAsia="Times New Roman" w:hAnsiTheme="majorHAnsi" w:cs="Arial"/>
        </w:rPr>
      </w:pPr>
      <w:r w:rsidRPr="00A45C20">
        <w:rPr>
          <w:rFonts w:asciiTheme="majorHAnsi" w:eastAsia="Times New Roman" w:hAnsiTheme="majorHAnsi" w:cs="Arial"/>
        </w:rPr>
        <w:t xml:space="preserve">Taber, K. S. (2008) </w:t>
      </w:r>
      <w:r w:rsidRPr="00A45C20">
        <w:rPr>
          <w:rFonts w:asciiTheme="majorHAnsi" w:eastAsia="Times New Roman" w:hAnsiTheme="majorHAnsi" w:cs="Arial"/>
          <w:i/>
        </w:rPr>
        <w:t>Of Models, Mermaids and Methods: The Role of Analytical Pluralism in Understanding Student Learning in Science</w:t>
      </w:r>
      <w:r w:rsidRPr="00A45C20">
        <w:rPr>
          <w:rFonts w:asciiTheme="majorHAnsi" w:eastAsia="Times New Roman" w:hAnsiTheme="majorHAnsi" w:cs="Arial"/>
        </w:rPr>
        <w:t>. Hauppauge, NY: Nova Science Publishers.</w:t>
      </w:r>
    </w:p>
    <w:p w14:paraId="34D328AC" w14:textId="77777777" w:rsidR="00E40493" w:rsidRPr="00A45C20" w:rsidRDefault="00E40493" w:rsidP="00E40493">
      <w:pPr>
        <w:shd w:val="clear" w:color="auto" w:fill="FFFFFF"/>
        <w:spacing w:line="360" w:lineRule="auto"/>
        <w:rPr>
          <w:rFonts w:asciiTheme="majorHAnsi" w:eastAsia="Times New Roman" w:hAnsiTheme="majorHAnsi" w:cs="Arial"/>
          <w:bCs/>
          <w:kern w:val="36"/>
        </w:rPr>
      </w:pPr>
    </w:p>
    <w:p w14:paraId="23CC1D3C" w14:textId="77777777" w:rsidR="00E40493" w:rsidRPr="00A45C20" w:rsidRDefault="00E40493" w:rsidP="00E40493">
      <w:pPr>
        <w:spacing w:line="360" w:lineRule="auto"/>
        <w:rPr>
          <w:rFonts w:asciiTheme="majorHAnsi" w:hAnsiTheme="majorHAnsi"/>
        </w:rPr>
      </w:pPr>
      <w:r w:rsidRPr="00A45C20">
        <w:rPr>
          <w:rFonts w:asciiTheme="majorHAnsi" w:hAnsiTheme="majorHAnsi"/>
        </w:rPr>
        <w:t xml:space="preserve">Wall, S. Litjens, I. Taguma,M. </w:t>
      </w:r>
      <w:r w:rsidRPr="00A45C20">
        <w:rPr>
          <w:rFonts w:asciiTheme="majorHAnsi" w:hAnsiTheme="majorHAnsi"/>
          <w:i/>
        </w:rPr>
        <w:t>Early Childhood Education and Care Pedagogy Review</w:t>
      </w:r>
      <w:r w:rsidRPr="00A45C20">
        <w:rPr>
          <w:rFonts w:asciiTheme="majorHAnsi" w:hAnsiTheme="majorHAnsi"/>
        </w:rPr>
        <w:t xml:space="preserve"> 2015. OECD</w:t>
      </w:r>
    </w:p>
    <w:p w14:paraId="688A5CF6" w14:textId="77777777" w:rsidR="00E40493" w:rsidRPr="00A45C20" w:rsidRDefault="00E40493" w:rsidP="00E40493">
      <w:pPr>
        <w:shd w:val="clear" w:color="auto" w:fill="FFFFFF"/>
        <w:spacing w:line="360" w:lineRule="auto"/>
        <w:rPr>
          <w:rFonts w:asciiTheme="majorHAnsi" w:eastAsia="Times New Roman" w:hAnsiTheme="majorHAnsi" w:cs="Arial"/>
          <w:bCs/>
          <w:kern w:val="36"/>
        </w:rPr>
      </w:pPr>
    </w:p>
    <w:p w14:paraId="1F1D453A" w14:textId="77777777" w:rsidR="00E40493" w:rsidRPr="00A45C20" w:rsidRDefault="00E40493" w:rsidP="00E40493">
      <w:pPr>
        <w:shd w:val="clear" w:color="auto" w:fill="FFFFFF"/>
        <w:spacing w:line="360" w:lineRule="auto"/>
        <w:rPr>
          <w:rFonts w:asciiTheme="majorHAnsi" w:eastAsia="Times New Roman" w:hAnsiTheme="majorHAnsi" w:cs="Arial"/>
        </w:rPr>
      </w:pPr>
      <w:r w:rsidRPr="00A45C20">
        <w:rPr>
          <w:rFonts w:asciiTheme="majorHAnsi" w:eastAsia="Times New Roman" w:hAnsiTheme="majorHAnsi" w:cs="Arial"/>
          <w:bCs/>
          <w:kern w:val="36"/>
        </w:rPr>
        <w:t xml:space="preserve">Wellhousen, K. Crowther, I. (2004) </w:t>
      </w:r>
      <w:r w:rsidRPr="00A45C20">
        <w:rPr>
          <w:rFonts w:asciiTheme="majorHAnsi" w:eastAsia="Times New Roman" w:hAnsiTheme="majorHAnsi" w:cs="Arial"/>
          <w:bCs/>
          <w:i/>
          <w:kern w:val="36"/>
        </w:rPr>
        <w:t>Creating Effective Learning Environments</w:t>
      </w:r>
      <w:r w:rsidRPr="00A45C20">
        <w:rPr>
          <w:rFonts w:asciiTheme="majorHAnsi" w:eastAsia="Times New Roman" w:hAnsiTheme="majorHAnsi" w:cs="Arial"/>
          <w:bCs/>
          <w:kern w:val="36"/>
        </w:rPr>
        <w:t xml:space="preserve">. </w:t>
      </w:r>
      <w:r w:rsidRPr="00A45C20">
        <w:rPr>
          <w:rFonts w:asciiTheme="majorHAnsi" w:eastAsia="Times New Roman" w:hAnsiTheme="majorHAnsi" w:cs="Arial"/>
        </w:rPr>
        <w:t>Cengage Learning.</w:t>
      </w:r>
    </w:p>
    <w:p w14:paraId="40F57F36" w14:textId="77777777" w:rsidR="00E40493" w:rsidRPr="00A45C20" w:rsidRDefault="00E40493" w:rsidP="00E40493">
      <w:pPr>
        <w:spacing w:line="360" w:lineRule="auto"/>
        <w:rPr>
          <w:rFonts w:asciiTheme="majorHAnsi" w:hAnsiTheme="majorHAnsi" w:cs="Arial"/>
        </w:rPr>
      </w:pPr>
    </w:p>
    <w:p w14:paraId="251E1CDA" w14:textId="77777777" w:rsidR="00E40493" w:rsidRPr="00A45C20" w:rsidRDefault="00E40493" w:rsidP="00E40493">
      <w:pPr>
        <w:spacing w:line="360" w:lineRule="auto"/>
        <w:rPr>
          <w:rFonts w:asciiTheme="majorHAnsi" w:hAnsiTheme="majorHAnsi" w:cs="Arial"/>
        </w:rPr>
      </w:pPr>
      <w:r w:rsidRPr="00A45C20">
        <w:rPr>
          <w:rFonts w:asciiTheme="majorHAnsi" w:hAnsiTheme="majorHAnsi" w:cs="Arial"/>
        </w:rPr>
        <w:t xml:space="preserve">Wood, D. (ed.) (1998). </w:t>
      </w:r>
      <w:r w:rsidRPr="00A45C20">
        <w:rPr>
          <w:rFonts w:asciiTheme="majorHAnsi" w:hAnsiTheme="majorHAnsi" w:cs="Arial"/>
          <w:i/>
        </w:rPr>
        <w:t>How Children Think and Learn.</w:t>
      </w:r>
      <w:r w:rsidRPr="00A45C20">
        <w:rPr>
          <w:rFonts w:asciiTheme="majorHAnsi" w:hAnsiTheme="majorHAnsi" w:cs="Arial"/>
        </w:rPr>
        <w:t xml:space="preserve"> Oxford: Blackwell Press. </w:t>
      </w:r>
    </w:p>
    <w:p w14:paraId="0F458FB2" w14:textId="77777777" w:rsidR="00E40493" w:rsidRPr="00A45C20" w:rsidRDefault="00E40493" w:rsidP="00E40493">
      <w:pPr>
        <w:spacing w:line="360" w:lineRule="auto"/>
        <w:rPr>
          <w:rFonts w:asciiTheme="majorHAnsi" w:hAnsiTheme="majorHAnsi" w:cs="Arial"/>
        </w:rPr>
      </w:pPr>
    </w:p>
    <w:p w14:paraId="7AA6517D" w14:textId="77777777" w:rsidR="00E40493" w:rsidRPr="00A45C20" w:rsidRDefault="00E40493" w:rsidP="00E40493">
      <w:pPr>
        <w:spacing w:line="360" w:lineRule="auto"/>
        <w:rPr>
          <w:rFonts w:asciiTheme="majorHAnsi" w:hAnsiTheme="majorHAnsi" w:cs="Arial"/>
          <w:i/>
        </w:rPr>
      </w:pPr>
      <w:r w:rsidRPr="00A45C20">
        <w:rPr>
          <w:rFonts w:asciiTheme="majorHAnsi" w:hAnsiTheme="majorHAnsi" w:cs="Arial"/>
        </w:rPr>
        <w:t xml:space="preserve">Young-Ihm, K. (2002) Changing curriculum for early childhood education in England.  </w:t>
      </w:r>
      <w:r w:rsidRPr="00A45C20">
        <w:rPr>
          <w:rFonts w:asciiTheme="majorHAnsi" w:hAnsiTheme="majorHAnsi" w:cs="Arial"/>
          <w:i/>
        </w:rPr>
        <w:t>Early Childhood Research and Practice</w:t>
      </w:r>
    </w:p>
    <w:p w14:paraId="59912098" w14:textId="77777777" w:rsidR="00E40493" w:rsidRPr="00A45C20" w:rsidRDefault="00E40493" w:rsidP="00E40493">
      <w:pPr>
        <w:spacing w:line="360" w:lineRule="auto"/>
        <w:rPr>
          <w:rFonts w:asciiTheme="majorHAnsi" w:hAnsiTheme="majorHAnsi" w:cs="Arial"/>
          <w:i/>
        </w:rPr>
      </w:pPr>
    </w:p>
    <w:p w14:paraId="2F9C4E8C" w14:textId="77777777" w:rsidR="00E40493" w:rsidRPr="00A45C20" w:rsidRDefault="00E40493" w:rsidP="00E40493">
      <w:pPr>
        <w:spacing w:line="360" w:lineRule="auto"/>
        <w:rPr>
          <w:rFonts w:asciiTheme="majorHAnsi" w:hAnsiTheme="majorHAnsi" w:cs="Arial"/>
        </w:rPr>
      </w:pPr>
      <w:hyperlink r:id="rId9" w:history="1">
        <w:r w:rsidRPr="00A45C20">
          <w:rPr>
            <w:rStyle w:val="Hyperlink"/>
            <w:rFonts w:asciiTheme="majorHAnsi" w:hAnsiTheme="majorHAnsi" w:cs="Arial"/>
          </w:rPr>
          <w:t>https://www.bera.ac.uk/wp-content/uploads/2015/09/beraearlyyearsreview31may03.pdf</w:t>
        </w:r>
      </w:hyperlink>
      <w:r w:rsidRPr="00A45C20">
        <w:rPr>
          <w:rFonts w:asciiTheme="majorHAnsi" w:hAnsiTheme="majorHAnsi" w:cs="Arial"/>
        </w:rPr>
        <w:t xml:space="preserve"> (last accessed on 12.04.18)</w:t>
      </w:r>
    </w:p>
    <w:p w14:paraId="1A7E16D8" w14:textId="77777777" w:rsidR="00E40493" w:rsidRPr="00A45C20" w:rsidRDefault="00E40493" w:rsidP="00E40493">
      <w:pPr>
        <w:spacing w:line="360" w:lineRule="auto"/>
        <w:rPr>
          <w:rFonts w:asciiTheme="majorHAnsi" w:hAnsiTheme="majorHAnsi" w:cs="Arial"/>
        </w:rPr>
      </w:pPr>
    </w:p>
    <w:p w14:paraId="723F28F8" w14:textId="77777777" w:rsidR="00E40493" w:rsidRPr="00A45C20" w:rsidRDefault="00E40493" w:rsidP="00E40493">
      <w:pPr>
        <w:spacing w:line="360" w:lineRule="auto"/>
        <w:rPr>
          <w:rFonts w:asciiTheme="majorHAnsi" w:hAnsiTheme="majorHAnsi" w:cs="Arial"/>
        </w:rPr>
      </w:pPr>
      <w:hyperlink r:id="rId10" w:history="1">
        <w:r w:rsidRPr="00A45C20">
          <w:rPr>
            <w:rStyle w:val="Hyperlink"/>
            <w:rFonts w:asciiTheme="majorHAnsi" w:hAnsiTheme="majorHAnsi" w:cs="Arial"/>
          </w:rPr>
          <w:t>https://core.ac.uk/download/pdf/50140.pdf</w:t>
        </w:r>
      </w:hyperlink>
      <w:r w:rsidRPr="00A45C20">
        <w:rPr>
          <w:rFonts w:asciiTheme="majorHAnsi" w:hAnsiTheme="majorHAnsi" w:cs="Arial"/>
        </w:rPr>
        <w:t xml:space="preserve"> (last accessed 12.04.18)</w:t>
      </w:r>
    </w:p>
    <w:p w14:paraId="7C139D63" w14:textId="77777777" w:rsidR="00E40493" w:rsidRPr="00A45C20" w:rsidRDefault="00E40493" w:rsidP="00E40493">
      <w:pPr>
        <w:spacing w:line="360" w:lineRule="auto"/>
        <w:rPr>
          <w:rFonts w:asciiTheme="majorHAnsi" w:hAnsiTheme="majorHAnsi" w:cs="Arial"/>
        </w:rPr>
      </w:pPr>
    </w:p>
    <w:p w14:paraId="1789E35E" w14:textId="77777777" w:rsidR="00E40493" w:rsidRPr="00A45C20" w:rsidRDefault="00E40493" w:rsidP="00E40493">
      <w:pPr>
        <w:spacing w:line="360" w:lineRule="auto"/>
        <w:rPr>
          <w:rFonts w:asciiTheme="majorHAnsi" w:hAnsiTheme="majorHAnsi" w:cs="Arial"/>
        </w:rPr>
      </w:pPr>
      <w:hyperlink r:id="rId11" w:history="1">
        <w:r w:rsidRPr="00A45C20">
          <w:rPr>
            <w:rStyle w:val="Hyperlink"/>
            <w:rFonts w:asciiTheme="majorHAnsi" w:hAnsiTheme="majorHAnsi" w:cs="Arial"/>
          </w:rPr>
          <w:t>http://gov.wales/docs/caecd/research/101206-foundation-phase-briefing-en.pdf</w:t>
        </w:r>
      </w:hyperlink>
      <w:r w:rsidRPr="00A45C20">
        <w:rPr>
          <w:rFonts w:asciiTheme="majorHAnsi" w:hAnsiTheme="majorHAnsi" w:cs="Arial"/>
        </w:rPr>
        <w:t xml:space="preserve">  (last accessed on 10.04.18)</w:t>
      </w:r>
    </w:p>
    <w:p w14:paraId="1FE43F21" w14:textId="77777777" w:rsidR="00E40493" w:rsidRPr="00A45C20" w:rsidRDefault="00E40493" w:rsidP="00E40493">
      <w:pPr>
        <w:spacing w:line="360" w:lineRule="auto"/>
        <w:rPr>
          <w:rFonts w:asciiTheme="majorHAnsi" w:hAnsiTheme="majorHAnsi" w:cs="Arial"/>
        </w:rPr>
      </w:pPr>
    </w:p>
    <w:p w14:paraId="12568E63" w14:textId="77777777" w:rsidR="00E40493" w:rsidRPr="00A45C20" w:rsidRDefault="00E40493" w:rsidP="00E40493">
      <w:pPr>
        <w:spacing w:line="360" w:lineRule="auto"/>
        <w:rPr>
          <w:rFonts w:asciiTheme="majorHAnsi" w:hAnsiTheme="majorHAnsi" w:cs="Arial"/>
        </w:rPr>
      </w:pPr>
      <w:hyperlink r:id="rId12" w:history="1">
        <w:r w:rsidRPr="00A45C20">
          <w:rPr>
            <w:rStyle w:val="Hyperlink"/>
            <w:rFonts w:asciiTheme="majorHAnsi" w:hAnsiTheme="majorHAnsi" w:cs="Arial"/>
          </w:rPr>
          <w:t>https://inspiredec.com.au/interaction-v-interference/</w:t>
        </w:r>
      </w:hyperlink>
      <w:r w:rsidRPr="00A45C20">
        <w:rPr>
          <w:rFonts w:asciiTheme="majorHAnsi" w:hAnsiTheme="majorHAnsi" w:cs="Arial"/>
        </w:rPr>
        <w:t xml:space="preserve"> (last accessed on 12.04.18)</w:t>
      </w:r>
    </w:p>
    <w:p w14:paraId="1DA124B0" w14:textId="77777777" w:rsidR="00E40493" w:rsidRPr="00A45C20" w:rsidRDefault="00E40493" w:rsidP="00E40493">
      <w:pPr>
        <w:spacing w:line="360" w:lineRule="auto"/>
        <w:rPr>
          <w:rFonts w:asciiTheme="majorHAnsi" w:hAnsiTheme="majorHAnsi" w:cs="Arial"/>
        </w:rPr>
      </w:pPr>
    </w:p>
    <w:p w14:paraId="4A093AAB" w14:textId="77777777" w:rsidR="00E40493" w:rsidRPr="00A45C20" w:rsidRDefault="00E40493" w:rsidP="00E40493">
      <w:pPr>
        <w:spacing w:line="360" w:lineRule="auto"/>
        <w:rPr>
          <w:rFonts w:asciiTheme="majorHAnsi" w:hAnsiTheme="majorHAnsi" w:cs="Arial"/>
        </w:rPr>
      </w:pPr>
      <w:hyperlink r:id="rId13" w:history="1">
        <w:r w:rsidRPr="00A45C20">
          <w:rPr>
            <w:rStyle w:val="Hyperlink"/>
            <w:rFonts w:asciiTheme="majorHAnsi" w:hAnsiTheme="majorHAnsi" w:cs="Arial"/>
          </w:rPr>
          <w:t>http://www.earlychildhoodaustralia.org.au/our-publications/every-child-magazine/every-child-index/every-child-vol-16-3-2010/play-based-learning-free-article/</w:t>
        </w:r>
      </w:hyperlink>
      <w:r w:rsidRPr="00A45C20">
        <w:rPr>
          <w:rFonts w:asciiTheme="majorHAnsi" w:hAnsiTheme="majorHAnsi" w:cs="Arial"/>
        </w:rPr>
        <w:t xml:space="preserve">  (last accessed on 10.04.18)</w:t>
      </w:r>
    </w:p>
    <w:p w14:paraId="5F1C9DF1" w14:textId="77777777" w:rsidR="00E40493" w:rsidRPr="00A45C20" w:rsidRDefault="00E40493" w:rsidP="00E40493">
      <w:pPr>
        <w:spacing w:line="360" w:lineRule="auto"/>
        <w:rPr>
          <w:rFonts w:asciiTheme="majorHAnsi" w:hAnsiTheme="majorHAnsi" w:cs="Arial"/>
        </w:rPr>
      </w:pPr>
    </w:p>
    <w:p w14:paraId="67E40F00" w14:textId="77777777" w:rsidR="00E40493" w:rsidRPr="00A45C20" w:rsidRDefault="00E40493" w:rsidP="00E40493">
      <w:pPr>
        <w:spacing w:line="360" w:lineRule="auto"/>
        <w:rPr>
          <w:rFonts w:asciiTheme="majorHAnsi" w:hAnsiTheme="majorHAnsi" w:cs="Arial"/>
        </w:rPr>
      </w:pPr>
      <w:hyperlink r:id="rId14" w:history="1">
        <w:r w:rsidRPr="00A45C20">
          <w:rPr>
            <w:rStyle w:val="Hyperlink"/>
            <w:rFonts w:asciiTheme="majorHAnsi" w:hAnsiTheme="majorHAnsi" w:cs="Arial"/>
          </w:rPr>
          <w:t>https://www.early-education.org.uk/news/blog-interacting-intervening-or-interfering</w:t>
        </w:r>
      </w:hyperlink>
      <w:r w:rsidRPr="00A45C20">
        <w:rPr>
          <w:rFonts w:asciiTheme="majorHAnsi" w:hAnsiTheme="majorHAnsi" w:cs="Arial"/>
        </w:rPr>
        <w:t xml:space="preserve"> (last accessed on 12.04.18)</w:t>
      </w:r>
    </w:p>
    <w:p w14:paraId="332054C8" w14:textId="77777777" w:rsidR="00E40493" w:rsidRPr="00A45C20" w:rsidRDefault="00E40493" w:rsidP="00E40493">
      <w:pPr>
        <w:spacing w:line="360" w:lineRule="auto"/>
        <w:rPr>
          <w:rFonts w:asciiTheme="majorHAnsi" w:hAnsiTheme="majorHAnsi" w:cs="Arial"/>
        </w:rPr>
      </w:pPr>
    </w:p>
    <w:p w14:paraId="7A615811" w14:textId="77777777" w:rsidR="00E40493" w:rsidRPr="00A45C20" w:rsidRDefault="00E40493" w:rsidP="00E40493">
      <w:pPr>
        <w:spacing w:line="360" w:lineRule="auto"/>
        <w:rPr>
          <w:rFonts w:asciiTheme="majorHAnsi" w:hAnsiTheme="majorHAnsi" w:cs="Arial"/>
        </w:rPr>
      </w:pPr>
      <w:hyperlink r:id="rId15" w:history="1">
        <w:r w:rsidRPr="00A45C20">
          <w:rPr>
            <w:rStyle w:val="Hyperlink"/>
            <w:rFonts w:asciiTheme="majorHAnsi" w:hAnsiTheme="majorHAnsi" w:cs="Arial"/>
          </w:rPr>
          <w:t>http://www.journalofplay.org/sites/www.journalofplay.org/files/pdf-articles/5-3-interview-play-as-preparation.pdf</w:t>
        </w:r>
      </w:hyperlink>
      <w:r w:rsidRPr="00A45C20">
        <w:rPr>
          <w:rFonts w:asciiTheme="majorHAnsi" w:hAnsiTheme="majorHAnsi" w:cs="Arial"/>
        </w:rPr>
        <w:t xml:space="preserve"> (last accessed on 12.04.18)</w:t>
      </w:r>
    </w:p>
    <w:p w14:paraId="037C7519" w14:textId="77777777" w:rsidR="00E40493" w:rsidRPr="00A45C20" w:rsidRDefault="00E40493" w:rsidP="00E40493">
      <w:pPr>
        <w:spacing w:line="360" w:lineRule="auto"/>
        <w:rPr>
          <w:rFonts w:asciiTheme="majorHAnsi" w:hAnsiTheme="majorHAnsi" w:cs="Arial"/>
        </w:rPr>
      </w:pPr>
    </w:p>
    <w:p w14:paraId="58A4E95E" w14:textId="77777777" w:rsidR="00E40493" w:rsidRPr="00A45C20" w:rsidRDefault="00E40493" w:rsidP="00E40493">
      <w:pPr>
        <w:spacing w:line="360" w:lineRule="auto"/>
        <w:rPr>
          <w:rFonts w:asciiTheme="majorHAnsi" w:hAnsiTheme="majorHAnsi" w:cs="Arial"/>
        </w:rPr>
      </w:pPr>
      <w:hyperlink r:id="rId16" w:history="1">
        <w:r w:rsidRPr="00A45C20">
          <w:rPr>
            <w:rStyle w:val="Hyperlink"/>
            <w:rFonts w:asciiTheme="majorHAnsi" w:hAnsiTheme="majorHAnsi" w:cs="Arial"/>
          </w:rPr>
          <w:t>http://www.kathybrodie.com/articles/schema-and-fairies/</w:t>
        </w:r>
      </w:hyperlink>
      <w:r w:rsidRPr="00A45C20">
        <w:rPr>
          <w:rFonts w:asciiTheme="majorHAnsi" w:hAnsiTheme="majorHAnsi" w:cs="Arial"/>
        </w:rPr>
        <w:t xml:space="preserve"> (last accessed on 12.04.18)</w:t>
      </w:r>
    </w:p>
    <w:p w14:paraId="49999836" w14:textId="77777777" w:rsidR="00E40493" w:rsidRPr="00A45C20" w:rsidRDefault="00E40493" w:rsidP="00E40493">
      <w:pPr>
        <w:spacing w:line="360" w:lineRule="auto"/>
        <w:rPr>
          <w:rFonts w:asciiTheme="majorHAnsi" w:hAnsiTheme="majorHAnsi" w:cs="Arial"/>
        </w:rPr>
      </w:pPr>
    </w:p>
    <w:p w14:paraId="24711A06" w14:textId="77777777" w:rsidR="00E40493" w:rsidRPr="00A45C20" w:rsidRDefault="00E40493" w:rsidP="00E40493">
      <w:pPr>
        <w:spacing w:line="360" w:lineRule="auto"/>
        <w:rPr>
          <w:rFonts w:asciiTheme="majorHAnsi" w:hAnsiTheme="majorHAnsi" w:cs="Arial"/>
        </w:rPr>
      </w:pPr>
      <w:hyperlink r:id="rId17" w:history="1">
        <w:r w:rsidRPr="00A45C20">
          <w:rPr>
            <w:rStyle w:val="Hyperlink"/>
            <w:rFonts w:asciiTheme="majorHAnsi" w:hAnsiTheme="majorHAnsi" w:cs="Arial"/>
          </w:rPr>
          <w:t>http://lrieber.coe.uga.edu/play.html</w:t>
        </w:r>
      </w:hyperlink>
      <w:r w:rsidRPr="00A45C20">
        <w:rPr>
          <w:rFonts w:asciiTheme="majorHAnsi" w:hAnsiTheme="majorHAnsi" w:cs="Arial"/>
        </w:rPr>
        <w:t xml:space="preserve"> (last accessed on 11.04.18)</w:t>
      </w:r>
    </w:p>
    <w:p w14:paraId="220019D2" w14:textId="77777777" w:rsidR="00E40493" w:rsidRPr="00A45C20" w:rsidRDefault="00E40493" w:rsidP="00E40493">
      <w:pPr>
        <w:spacing w:line="360" w:lineRule="auto"/>
        <w:rPr>
          <w:rFonts w:asciiTheme="majorHAnsi" w:hAnsiTheme="majorHAnsi" w:cs="Arial"/>
        </w:rPr>
      </w:pPr>
    </w:p>
    <w:p w14:paraId="78EB4542" w14:textId="77777777" w:rsidR="00E40493" w:rsidRPr="00A45C20" w:rsidRDefault="00E40493" w:rsidP="00E40493">
      <w:pPr>
        <w:spacing w:line="360" w:lineRule="auto"/>
        <w:rPr>
          <w:rFonts w:asciiTheme="majorHAnsi" w:hAnsiTheme="majorHAnsi" w:cs="Arial"/>
        </w:rPr>
      </w:pPr>
      <w:hyperlink r:id="rId18" w:history="1">
        <w:r w:rsidRPr="00A45C20">
          <w:rPr>
            <w:rStyle w:val="Hyperlink"/>
            <w:rFonts w:asciiTheme="majorHAnsi" w:hAnsiTheme="majorHAnsi" w:cs="Arial"/>
          </w:rPr>
          <w:t>https://www.sagepub.com/sites/default/files/upm-binaries/53567_ch_10.pdf</w:t>
        </w:r>
      </w:hyperlink>
      <w:r w:rsidRPr="00A45C20">
        <w:rPr>
          <w:rFonts w:asciiTheme="majorHAnsi" w:hAnsiTheme="majorHAnsi" w:cs="Arial"/>
        </w:rPr>
        <w:t xml:space="preserve"> (last accessed on 12.04.18)</w:t>
      </w:r>
    </w:p>
    <w:p w14:paraId="74CCE91D" w14:textId="77777777" w:rsidR="00E40493" w:rsidRPr="00A45C20" w:rsidRDefault="00E40493" w:rsidP="00E40493">
      <w:pPr>
        <w:spacing w:line="360" w:lineRule="auto"/>
        <w:rPr>
          <w:rFonts w:asciiTheme="majorHAnsi" w:hAnsiTheme="majorHAnsi"/>
        </w:rPr>
      </w:pPr>
    </w:p>
    <w:p w14:paraId="7417EC5A" w14:textId="77777777" w:rsidR="00E40493" w:rsidRPr="00A45C20" w:rsidRDefault="00E40493" w:rsidP="00E40493">
      <w:pPr>
        <w:spacing w:line="360" w:lineRule="auto"/>
        <w:rPr>
          <w:rFonts w:asciiTheme="majorHAnsi" w:hAnsiTheme="majorHAnsi"/>
        </w:rPr>
      </w:pPr>
    </w:p>
    <w:p w14:paraId="54D32B69" w14:textId="77777777" w:rsidR="00E40493" w:rsidRPr="00A45C20" w:rsidRDefault="00E40493" w:rsidP="00E40493">
      <w:pPr>
        <w:spacing w:line="360" w:lineRule="auto"/>
        <w:rPr>
          <w:rFonts w:asciiTheme="majorHAnsi" w:hAnsiTheme="majorHAnsi"/>
        </w:rPr>
      </w:pPr>
      <w:hyperlink r:id="rId19" w:history="1">
        <w:r w:rsidRPr="00A45C20">
          <w:rPr>
            <w:rStyle w:val="Hyperlink"/>
            <w:rFonts w:asciiTheme="majorHAnsi" w:hAnsiTheme="majorHAnsi"/>
          </w:rPr>
          <w:t>https://pdfs.semanticscholar.org/56e8/4359b12dc233495f89b8591918ca08580d0b.pdf</w:t>
        </w:r>
      </w:hyperlink>
      <w:r w:rsidRPr="00A45C20">
        <w:rPr>
          <w:rFonts w:asciiTheme="majorHAnsi" w:hAnsiTheme="majorHAnsi"/>
        </w:rPr>
        <w:t xml:space="preserve">  (last accessed on 11.04.18)</w:t>
      </w:r>
    </w:p>
    <w:p w14:paraId="58B2CA33" w14:textId="77777777" w:rsidR="00E40493" w:rsidRPr="0041757E" w:rsidRDefault="00E40493" w:rsidP="0041757E">
      <w:pPr>
        <w:spacing w:line="360" w:lineRule="auto"/>
        <w:rPr>
          <w:rFonts w:asciiTheme="majorHAnsi" w:hAnsiTheme="majorHAnsi" w:cs="Arial"/>
        </w:rPr>
      </w:pPr>
      <w:bookmarkStart w:id="0" w:name="_GoBack"/>
      <w:bookmarkEnd w:id="0"/>
    </w:p>
    <w:p w14:paraId="4E9C5146" w14:textId="77777777" w:rsidR="006D200B" w:rsidRPr="0041757E" w:rsidRDefault="006D200B" w:rsidP="0041757E">
      <w:pPr>
        <w:spacing w:line="360" w:lineRule="auto"/>
        <w:rPr>
          <w:rFonts w:asciiTheme="majorHAnsi" w:hAnsiTheme="majorHAnsi" w:cs="Arial"/>
          <w:color w:val="FF0000"/>
        </w:rPr>
      </w:pPr>
    </w:p>
    <w:p w14:paraId="266F7B79" w14:textId="77777777" w:rsidR="006D200B" w:rsidRPr="00784389" w:rsidRDefault="006D200B" w:rsidP="00784389">
      <w:pPr>
        <w:spacing w:line="360" w:lineRule="auto"/>
        <w:rPr>
          <w:rFonts w:ascii="Arial" w:hAnsi="Arial" w:cs="Arial"/>
        </w:rPr>
      </w:pPr>
    </w:p>
    <w:sectPr w:rsidR="006D200B" w:rsidRPr="00784389" w:rsidSect="0068534C">
      <w:footerReference w:type="even" r:id="rId20"/>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D125F4" w14:textId="77777777" w:rsidR="00C13A0E" w:rsidRDefault="00C13A0E" w:rsidP="004B3AB1">
      <w:r>
        <w:separator/>
      </w:r>
    </w:p>
  </w:endnote>
  <w:endnote w:type="continuationSeparator" w:id="0">
    <w:p w14:paraId="28985980" w14:textId="77777777" w:rsidR="00C13A0E" w:rsidRDefault="00C13A0E" w:rsidP="004B3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EBDA9E" w14:textId="77777777" w:rsidR="00C13A0E" w:rsidRDefault="00C13A0E" w:rsidP="004B3AB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39A1386" w14:textId="77777777" w:rsidR="00C13A0E" w:rsidRDefault="00C13A0E" w:rsidP="004B3AB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7C9D0F" w14:textId="77777777" w:rsidR="00C13A0E" w:rsidRDefault="00C13A0E" w:rsidP="004B3AB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40493">
      <w:rPr>
        <w:rStyle w:val="PageNumber"/>
        <w:noProof/>
      </w:rPr>
      <w:t>1</w:t>
    </w:r>
    <w:r>
      <w:rPr>
        <w:rStyle w:val="PageNumber"/>
      </w:rPr>
      <w:fldChar w:fldCharType="end"/>
    </w:r>
  </w:p>
  <w:p w14:paraId="459183DD" w14:textId="77777777" w:rsidR="00C13A0E" w:rsidRDefault="00C13A0E" w:rsidP="004B3AB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1C142D" w14:textId="77777777" w:rsidR="00C13A0E" w:rsidRDefault="00C13A0E" w:rsidP="004B3AB1">
      <w:r>
        <w:separator/>
      </w:r>
    </w:p>
  </w:footnote>
  <w:footnote w:type="continuationSeparator" w:id="0">
    <w:p w14:paraId="4B995CBD" w14:textId="77777777" w:rsidR="00C13A0E" w:rsidRDefault="00C13A0E" w:rsidP="004B3AB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C93089"/>
    <w:multiLevelType w:val="hybridMultilevel"/>
    <w:tmpl w:val="8CDC6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7B5FA3"/>
    <w:multiLevelType w:val="hybridMultilevel"/>
    <w:tmpl w:val="89F88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5091"/>
    <w:rsid w:val="0003649E"/>
    <w:rsid w:val="00037379"/>
    <w:rsid w:val="000454A5"/>
    <w:rsid w:val="000836E1"/>
    <w:rsid w:val="00090121"/>
    <w:rsid w:val="00093063"/>
    <w:rsid w:val="000949E2"/>
    <w:rsid w:val="000972A5"/>
    <w:rsid w:val="000A0CD2"/>
    <w:rsid w:val="000A2CAC"/>
    <w:rsid w:val="000B29C0"/>
    <w:rsid w:val="000B5B66"/>
    <w:rsid w:val="000B70A1"/>
    <w:rsid w:val="000C095B"/>
    <w:rsid w:val="000C1877"/>
    <w:rsid w:val="000C4725"/>
    <w:rsid w:val="000C65DF"/>
    <w:rsid w:val="000C7648"/>
    <w:rsid w:val="0010266E"/>
    <w:rsid w:val="00102FCE"/>
    <w:rsid w:val="001031B2"/>
    <w:rsid w:val="00103ACE"/>
    <w:rsid w:val="001074B2"/>
    <w:rsid w:val="00113CB6"/>
    <w:rsid w:val="00120D6A"/>
    <w:rsid w:val="00123266"/>
    <w:rsid w:val="001346C6"/>
    <w:rsid w:val="001415CD"/>
    <w:rsid w:val="00142AE2"/>
    <w:rsid w:val="00146D9D"/>
    <w:rsid w:val="00151B4C"/>
    <w:rsid w:val="00152198"/>
    <w:rsid w:val="00153B63"/>
    <w:rsid w:val="00154B2F"/>
    <w:rsid w:val="00173578"/>
    <w:rsid w:val="00174DEB"/>
    <w:rsid w:val="001824CB"/>
    <w:rsid w:val="00195C18"/>
    <w:rsid w:val="00196F8D"/>
    <w:rsid w:val="001A486A"/>
    <w:rsid w:val="001C002E"/>
    <w:rsid w:val="001C1E2C"/>
    <w:rsid w:val="001C38EC"/>
    <w:rsid w:val="001C6CD2"/>
    <w:rsid w:val="001D18C6"/>
    <w:rsid w:val="001D2BCD"/>
    <w:rsid w:val="001E1487"/>
    <w:rsid w:val="001E5882"/>
    <w:rsid w:val="002045ED"/>
    <w:rsid w:val="0020531E"/>
    <w:rsid w:val="00213D39"/>
    <w:rsid w:val="002168F4"/>
    <w:rsid w:val="0022561D"/>
    <w:rsid w:val="00225F3C"/>
    <w:rsid w:val="00226A22"/>
    <w:rsid w:val="00236DCA"/>
    <w:rsid w:val="00255091"/>
    <w:rsid w:val="002650F1"/>
    <w:rsid w:val="00283212"/>
    <w:rsid w:val="00297660"/>
    <w:rsid w:val="00297B8B"/>
    <w:rsid w:val="002B4737"/>
    <w:rsid w:val="002B4BCD"/>
    <w:rsid w:val="002C1626"/>
    <w:rsid w:val="002C2858"/>
    <w:rsid w:val="002C59D0"/>
    <w:rsid w:val="002C5EB3"/>
    <w:rsid w:val="002C79AB"/>
    <w:rsid w:val="002D31D7"/>
    <w:rsid w:val="00301417"/>
    <w:rsid w:val="00301BCF"/>
    <w:rsid w:val="00314A79"/>
    <w:rsid w:val="00320355"/>
    <w:rsid w:val="003254F6"/>
    <w:rsid w:val="003451E7"/>
    <w:rsid w:val="00352F5D"/>
    <w:rsid w:val="003566E5"/>
    <w:rsid w:val="00372997"/>
    <w:rsid w:val="003856ED"/>
    <w:rsid w:val="0039757B"/>
    <w:rsid w:val="003A1610"/>
    <w:rsid w:val="003A1CEB"/>
    <w:rsid w:val="003B484A"/>
    <w:rsid w:val="003B7AF5"/>
    <w:rsid w:val="003C194E"/>
    <w:rsid w:val="003C52B7"/>
    <w:rsid w:val="003C5C2C"/>
    <w:rsid w:val="003E4E61"/>
    <w:rsid w:val="00400775"/>
    <w:rsid w:val="004025E8"/>
    <w:rsid w:val="00406EBE"/>
    <w:rsid w:val="0041757E"/>
    <w:rsid w:val="0042266C"/>
    <w:rsid w:val="00422EEA"/>
    <w:rsid w:val="0042304A"/>
    <w:rsid w:val="004302DC"/>
    <w:rsid w:val="00430509"/>
    <w:rsid w:val="004310F3"/>
    <w:rsid w:val="00444499"/>
    <w:rsid w:val="00451178"/>
    <w:rsid w:val="004557D4"/>
    <w:rsid w:val="00456B8C"/>
    <w:rsid w:val="0045779A"/>
    <w:rsid w:val="004634C0"/>
    <w:rsid w:val="00463D65"/>
    <w:rsid w:val="00467D92"/>
    <w:rsid w:val="004735B9"/>
    <w:rsid w:val="004768CD"/>
    <w:rsid w:val="00484931"/>
    <w:rsid w:val="00494299"/>
    <w:rsid w:val="00496804"/>
    <w:rsid w:val="004A6CDC"/>
    <w:rsid w:val="004B3AB1"/>
    <w:rsid w:val="004B4E01"/>
    <w:rsid w:val="004B702C"/>
    <w:rsid w:val="004C5323"/>
    <w:rsid w:val="004C5438"/>
    <w:rsid w:val="004D07F7"/>
    <w:rsid w:val="004D179F"/>
    <w:rsid w:val="004D3FE2"/>
    <w:rsid w:val="004E0104"/>
    <w:rsid w:val="004E6896"/>
    <w:rsid w:val="004F0A1E"/>
    <w:rsid w:val="004F5883"/>
    <w:rsid w:val="004F79AD"/>
    <w:rsid w:val="00501867"/>
    <w:rsid w:val="00505D19"/>
    <w:rsid w:val="00507EF0"/>
    <w:rsid w:val="0051676F"/>
    <w:rsid w:val="00520DFF"/>
    <w:rsid w:val="00522F04"/>
    <w:rsid w:val="0052649A"/>
    <w:rsid w:val="00530B29"/>
    <w:rsid w:val="00530C3F"/>
    <w:rsid w:val="00531853"/>
    <w:rsid w:val="0053393A"/>
    <w:rsid w:val="0053491C"/>
    <w:rsid w:val="005363FE"/>
    <w:rsid w:val="0053738B"/>
    <w:rsid w:val="00537542"/>
    <w:rsid w:val="00541990"/>
    <w:rsid w:val="00546067"/>
    <w:rsid w:val="00553231"/>
    <w:rsid w:val="005538F9"/>
    <w:rsid w:val="00581594"/>
    <w:rsid w:val="00582208"/>
    <w:rsid w:val="005A215A"/>
    <w:rsid w:val="005C0B7A"/>
    <w:rsid w:val="005C2B66"/>
    <w:rsid w:val="005D1561"/>
    <w:rsid w:val="005D2EE6"/>
    <w:rsid w:val="005D4E97"/>
    <w:rsid w:val="005E100A"/>
    <w:rsid w:val="006040A9"/>
    <w:rsid w:val="00607EAD"/>
    <w:rsid w:val="0061374E"/>
    <w:rsid w:val="00625612"/>
    <w:rsid w:val="00631F58"/>
    <w:rsid w:val="00634235"/>
    <w:rsid w:val="00634A60"/>
    <w:rsid w:val="006354F9"/>
    <w:rsid w:val="006479BF"/>
    <w:rsid w:val="00652210"/>
    <w:rsid w:val="00680868"/>
    <w:rsid w:val="00683EFE"/>
    <w:rsid w:val="0068534C"/>
    <w:rsid w:val="0069267E"/>
    <w:rsid w:val="006B2B2D"/>
    <w:rsid w:val="006C1230"/>
    <w:rsid w:val="006D0138"/>
    <w:rsid w:val="006D200B"/>
    <w:rsid w:val="006F18A3"/>
    <w:rsid w:val="006F4CEC"/>
    <w:rsid w:val="006F794E"/>
    <w:rsid w:val="00703B1E"/>
    <w:rsid w:val="00705A36"/>
    <w:rsid w:val="0071496D"/>
    <w:rsid w:val="00720003"/>
    <w:rsid w:val="00720165"/>
    <w:rsid w:val="00723321"/>
    <w:rsid w:val="00725D34"/>
    <w:rsid w:val="00726134"/>
    <w:rsid w:val="00741723"/>
    <w:rsid w:val="00755A5F"/>
    <w:rsid w:val="0076328E"/>
    <w:rsid w:val="007714CE"/>
    <w:rsid w:val="00777572"/>
    <w:rsid w:val="00784389"/>
    <w:rsid w:val="007938C0"/>
    <w:rsid w:val="00795A8C"/>
    <w:rsid w:val="007B1EB7"/>
    <w:rsid w:val="007B3488"/>
    <w:rsid w:val="007B53FB"/>
    <w:rsid w:val="007C2716"/>
    <w:rsid w:val="007C57F3"/>
    <w:rsid w:val="007D6082"/>
    <w:rsid w:val="007E71B4"/>
    <w:rsid w:val="007F1678"/>
    <w:rsid w:val="008041B1"/>
    <w:rsid w:val="008049EA"/>
    <w:rsid w:val="00804AFC"/>
    <w:rsid w:val="00815646"/>
    <w:rsid w:val="0084135B"/>
    <w:rsid w:val="0084144A"/>
    <w:rsid w:val="00841D47"/>
    <w:rsid w:val="008635DE"/>
    <w:rsid w:val="00865650"/>
    <w:rsid w:val="0088388B"/>
    <w:rsid w:val="0089471C"/>
    <w:rsid w:val="008960D0"/>
    <w:rsid w:val="008B0953"/>
    <w:rsid w:val="008B0B0C"/>
    <w:rsid w:val="008B3D2A"/>
    <w:rsid w:val="008B7017"/>
    <w:rsid w:val="008C335F"/>
    <w:rsid w:val="008D1624"/>
    <w:rsid w:val="008D2D20"/>
    <w:rsid w:val="008D6E32"/>
    <w:rsid w:val="008E7900"/>
    <w:rsid w:val="008F1883"/>
    <w:rsid w:val="008F54DA"/>
    <w:rsid w:val="00912EA3"/>
    <w:rsid w:val="009148FA"/>
    <w:rsid w:val="00915C92"/>
    <w:rsid w:val="009209E6"/>
    <w:rsid w:val="00934772"/>
    <w:rsid w:val="00956E70"/>
    <w:rsid w:val="0096418D"/>
    <w:rsid w:val="009649E0"/>
    <w:rsid w:val="00980973"/>
    <w:rsid w:val="00990BFD"/>
    <w:rsid w:val="009940BB"/>
    <w:rsid w:val="0099433A"/>
    <w:rsid w:val="009A03AC"/>
    <w:rsid w:val="009A71EA"/>
    <w:rsid w:val="009B0961"/>
    <w:rsid w:val="009B38A5"/>
    <w:rsid w:val="009B62F8"/>
    <w:rsid w:val="009C32A0"/>
    <w:rsid w:val="009D1D35"/>
    <w:rsid w:val="009D2797"/>
    <w:rsid w:val="009D2B71"/>
    <w:rsid w:val="009E2303"/>
    <w:rsid w:val="00A141F6"/>
    <w:rsid w:val="00A15296"/>
    <w:rsid w:val="00A16B13"/>
    <w:rsid w:val="00A227F5"/>
    <w:rsid w:val="00A32342"/>
    <w:rsid w:val="00A42466"/>
    <w:rsid w:val="00A43CAA"/>
    <w:rsid w:val="00A50436"/>
    <w:rsid w:val="00A608F9"/>
    <w:rsid w:val="00A62DE2"/>
    <w:rsid w:val="00A779F1"/>
    <w:rsid w:val="00A816A0"/>
    <w:rsid w:val="00A81B6F"/>
    <w:rsid w:val="00A8435F"/>
    <w:rsid w:val="00A9283E"/>
    <w:rsid w:val="00AB1430"/>
    <w:rsid w:val="00AB24E4"/>
    <w:rsid w:val="00AB3AEF"/>
    <w:rsid w:val="00AD0529"/>
    <w:rsid w:val="00AE3390"/>
    <w:rsid w:val="00AE78A3"/>
    <w:rsid w:val="00B01CA8"/>
    <w:rsid w:val="00B04CA4"/>
    <w:rsid w:val="00B25E0C"/>
    <w:rsid w:val="00B379FE"/>
    <w:rsid w:val="00B43EB1"/>
    <w:rsid w:val="00B466BB"/>
    <w:rsid w:val="00B66BBD"/>
    <w:rsid w:val="00B6772E"/>
    <w:rsid w:val="00B73140"/>
    <w:rsid w:val="00B74075"/>
    <w:rsid w:val="00B77FA9"/>
    <w:rsid w:val="00B836E8"/>
    <w:rsid w:val="00B94F3F"/>
    <w:rsid w:val="00BA4A82"/>
    <w:rsid w:val="00BB5356"/>
    <w:rsid w:val="00BC1612"/>
    <w:rsid w:val="00BD00A9"/>
    <w:rsid w:val="00BD143D"/>
    <w:rsid w:val="00BD2472"/>
    <w:rsid w:val="00BD2D35"/>
    <w:rsid w:val="00BE2BB3"/>
    <w:rsid w:val="00BE4BB8"/>
    <w:rsid w:val="00BF589E"/>
    <w:rsid w:val="00C13A0E"/>
    <w:rsid w:val="00C144B5"/>
    <w:rsid w:val="00C159FB"/>
    <w:rsid w:val="00C16BC4"/>
    <w:rsid w:val="00C20696"/>
    <w:rsid w:val="00C3036E"/>
    <w:rsid w:val="00C403C0"/>
    <w:rsid w:val="00C40488"/>
    <w:rsid w:val="00C44BAE"/>
    <w:rsid w:val="00C47C1C"/>
    <w:rsid w:val="00C51EBF"/>
    <w:rsid w:val="00C62B8D"/>
    <w:rsid w:val="00C92643"/>
    <w:rsid w:val="00CC2DF4"/>
    <w:rsid w:val="00CC413A"/>
    <w:rsid w:val="00CD698B"/>
    <w:rsid w:val="00CF4337"/>
    <w:rsid w:val="00CF6211"/>
    <w:rsid w:val="00CF7BDC"/>
    <w:rsid w:val="00CF7F78"/>
    <w:rsid w:val="00D01444"/>
    <w:rsid w:val="00D03FA2"/>
    <w:rsid w:val="00D043DB"/>
    <w:rsid w:val="00D10068"/>
    <w:rsid w:val="00D14E7F"/>
    <w:rsid w:val="00D22CEB"/>
    <w:rsid w:val="00D254B8"/>
    <w:rsid w:val="00D2553B"/>
    <w:rsid w:val="00D25CE9"/>
    <w:rsid w:val="00D3491D"/>
    <w:rsid w:val="00D4660D"/>
    <w:rsid w:val="00D50D37"/>
    <w:rsid w:val="00D55DD3"/>
    <w:rsid w:val="00D57670"/>
    <w:rsid w:val="00D651A0"/>
    <w:rsid w:val="00D651A2"/>
    <w:rsid w:val="00D770A9"/>
    <w:rsid w:val="00D8140B"/>
    <w:rsid w:val="00D82666"/>
    <w:rsid w:val="00D86CB4"/>
    <w:rsid w:val="00D95A8E"/>
    <w:rsid w:val="00DA3803"/>
    <w:rsid w:val="00DA7053"/>
    <w:rsid w:val="00DD48BF"/>
    <w:rsid w:val="00DD48E6"/>
    <w:rsid w:val="00DD4C4B"/>
    <w:rsid w:val="00DD7E25"/>
    <w:rsid w:val="00DE35BE"/>
    <w:rsid w:val="00DF4079"/>
    <w:rsid w:val="00E04F37"/>
    <w:rsid w:val="00E04FDF"/>
    <w:rsid w:val="00E10850"/>
    <w:rsid w:val="00E11403"/>
    <w:rsid w:val="00E11A8A"/>
    <w:rsid w:val="00E256C0"/>
    <w:rsid w:val="00E30B6A"/>
    <w:rsid w:val="00E33717"/>
    <w:rsid w:val="00E3564C"/>
    <w:rsid w:val="00E40493"/>
    <w:rsid w:val="00E56CF6"/>
    <w:rsid w:val="00E5789A"/>
    <w:rsid w:val="00E61315"/>
    <w:rsid w:val="00E7027E"/>
    <w:rsid w:val="00E77164"/>
    <w:rsid w:val="00E77DAB"/>
    <w:rsid w:val="00E8610A"/>
    <w:rsid w:val="00E86FFA"/>
    <w:rsid w:val="00E87DCB"/>
    <w:rsid w:val="00E97727"/>
    <w:rsid w:val="00EA1B32"/>
    <w:rsid w:val="00EA7C1E"/>
    <w:rsid w:val="00EB18F8"/>
    <w:rsid w:val="00EB1CDA"/>
    <w:rsid w:val="00EC1A59"/>
    <w:rsid w:val="00EC29CA"/>
    <w:rsid w:val="00EE2525"/>
    <w:rsid w:val="00F0397D"/>
    <w:rsid w:val="00F07A24"/>
    <w:rsid w:val="00F15947"/>
    <w:rsid w:val="00F23020"/>
    <w:rsid w:val="00F27DCB"/>
    <w:rsid w:val="00F30E04"/>
    <w:rsid w:val="00F36287"/>
    <w:rsid w:val="00F474C7"/>
    <w:rsid w:val="00F67435"/>
    <w:rsid w:val="00F67B24"/>
    <w:rsid w:val="00F700C5"/>
    <w:rsid w:val="00F7118D"/>
    <w:rsid w:val="00F72FEE"/>
    <w:rsid w:val="00F7381C"/>
    <w:rsid w:val="00F93B5A"/>
    <w:rsid w:val="00F942A6"/>
    <w:rsid w:val="00F9451B"/>
    <w:rsid w:val="00F97CF2"/>
    <w:rsid w:val="00FA3032"/>
    <w:rsid w:val="00FA3903"/>
    <w:rsid w:val="00FA687A"/>
    <w:rsid w:val="00FB75D5"/>
    <w:rsid w:val="00FC1B53"/>
    <w:rsid w:val="00FC3EF2"/>
    <w:rsid w:val="00FC522C"/>
    <w:rsid w:val="00FC68C1"/>
    <w:rsid w:val="00FD1792"/>
    <w:rsid w:val="00FD19D3"/>
    <w:rsid w:val="00FD59E3"/>
    <w:rsid w:val="00FE37BE"/>
    <w:rsid w:val="00FF1625"/>
    <w:rsid w:val="00FF3D5A"/>
    <w:rsid w:val="00FF5C0D"/>
    <w:rsid w:val="00FF719B"/>
    <w:rsid w:val="00FF75E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1491A1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40493"/>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050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980973"/>
  </w:style>
  <w:style w:type="paragraph" w:styleId="Footer">
    <w:name w:val="footer"/>
    <w:basedOn w:val="Normal"/>
    <w:link w:val="FooterChar"/>
    <w:uiPriority w:val="99"/>
    <w:unhideWhenUsed/>
    <w:rsid w:val="004B3AB1"/>
    <w:pPr>
      <w:tabs>
        <w:tab w:val="center" w:pos="4320"/>
        <w:tab w:val="right" w:pos="8640"/>
      </w:tabs>
    </w:pPr>
  </w:style>
  <w:style w:type="character" w:customStyle="1" w:styleId="FooterChar">
    <w:name w:val="Footer Char"/>
    <w:basedOn w:val="DefaultParagraphFont"/>
    <w:link w:val="Footer"/>
    <w:uiPriority w:val="99"/>
    <w:rsid w:val="004B3AB1"/>
  </w:style>
  <w:style w:type="character" w:styleId="PageNumber">
    <w:name w:val="page number"/>
    <w:basedOn w:val="DefaultParagraphFont"/>
    <w:uiPriority w:val="99"/>
    <w:semiHidden/>
    <w:unhideWhenUsed/>
    <w:rsid w:val="004B3AB1"/>
  </w:style>
  <w:style w:type="paragraph" w:styleId="ListParagraph">
    <w:name w:val="List Paragraph"/>
    <w:basedOn w:val="Normal"/>
    <w:uiPriority w:val="34"/>
    <w:qFormat/>
    <w:rsid w:val="0053491C"/>
    <w:pPr>
      <w:ind w:left="720"/>
      <w:contextualSpacing/>
    </w:pPr>
  </w:style>
  <w:style w:type="paragraph" w:styleId="BalloonText">
    <w:name w:val="Balloon Text"/>
    <w:basedOn w:val="Normal"/>
    <w:link w:val="BalloonTextChar"/>
    <w:uiPriority w:val="99"/>
    <w:semiHidden/>
    <w:unhideWhenUsed/>
    <w:rsid w:val="00F72FE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72FEE"/>
    <w:rPr>
      <w:rFonts w:ascii="Lucida Grande" w:hAnsi="Lucida Grande" w:cs="Lucida Grande"/>
      <w:sz w:val="18"/>
      <w:szCs w:val="18"/>
    </w:rPr>
  </w:style>
  <w:style w:type="character" w:customStyle="1" w:styleId="Heading1Char">
    <w:name w:val="Heading 1 Char"/>
    <w:basedOn w:val="DefaultParagraphFont"/>
    <w:link w:val="Heading1"/>
    <w:uiPriority w:val="9"/>
    <w:rsid w:val="00E40493"/>
    <w:rPr>
      <w:rFonts w:ascii="Times" w:hAnsi="Times"/>
      <w:b/>
      <w:bCs/>
      <w:kern w:val="36"/>
      <w:sz w:val="48"/>
      <w:szCs w:val="48"/>
    </w:rPr>
  </w:style>
  <w:style w:type="character" w:styleId="Hyperlink">
    <w:name w:val="Hyperlink"/>
    <w:basedOn w:val="DefaultParagraphFont"/>
    <w:uiPriority w:val="99"/>
    <w:unhideWhenUsed/>
    <w:rsid w:val="00E40493"/>
    <w:rPr>
      <w:color w:val="0000FF" w:themeColor="hyperlink"/>
      <w:u w:val="single"/>
    </w:rPr>
  </w:style>
  <w:style w:type="character" w:customStyle="1" w:styleId="fn">
    <w:name w:val="fn"/>
    <w:basedOn w:val="DefaultParagraphFont"/>
    <w:rsid w:val="00E40493"/>
  </w:style>
  <w:style w:type="character" w:customStyle="1" w:styleId="subtitle1">
    <w:name w:val="subtitle1"/>
    <w:basedOn w:val="DefaultParagraphFont"/>
    <w:rsid w:val="00E40493"/>
  </w:style>
  <w:style w:type="character" w:customStyle="1" w:styleId="exldetailsdisplayval">
    <w:name w:val="exldetailsdisplayval"/>
    <w:basedOn w:val="DefaultParagraphFont"/>
    <w:rsid w:val="00E4049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40493"/>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0509"/>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980973"/>
  </w:style>
  <w:style w:type="paragraph" w:styleId="Footer">
    <w:name w:val="footer"/>
    <w:basedOn w:val="Normal"/>
    <w:link w:val="FooterChar"/>
    <w:uiPriority w:val="99"/>
    <w:unhideWhenUsed/>
    <w:rsid w:val="004B3AB1"/>
    <w:pPr>
      <w:tabs>
        <w:tab w:val="center" w:pos="4320"/>
        <w:tab w:val="right" w:pos="8640"/>
      </w:tabs>
    </w:pPr>
  </w:style>
  <w:style w:type="character" w:customStyle="1" w:styleId="FooterChar">
    <w:name w:val="Footer Char"/>
    <w:basedOn w:val="DefaultParagraphFont"/>
    <w:link w:val="Footer"/>
    <w:uiPriority w:val="99"/>
    <w:rsid w:val="004B3AB1"/>
  </w:style>
  <w:style w:type="character" w:styleId="PageNumber">
    <w:name w:val="page number"/>
    <w:basedOn w:val="DefaultParagraphFont"/>
    <w:uiPriority w:val="99"/>
    <w:semiHidden/>
    <w:unhideWhenUsed/>
    <w:rsid w:val="004B3AB1"/>
  </w:style>
  <w:style w:type="paragraph" w:styleId="ListParagraph">
    <w:name w:val="List Paragraph"/>
    <w:basedOn w:val="Normal"/>
    <w:uiPriority w:val="34"/>
    <w:qFormat/>
    <w:rsid w:val="0053491C"/>
    <w:pPr>
      <w:ind w:left="720"/>
      <w:contextualSpacing/>
    </w:pPr>
  </w:style>
  <w:style w:type="paragraph" w:styleId="BalloonText">
    <w:name w:val="Balloon Text"/>
    <w:basedOn w:val="Normal"/>
    <w:link w:val="BalloonTextChar"/>
    <w:uiPriority w:val="99"/>
    <w:semiHidden/>
    <w:unhideWhenUsed/>
    <w:rsid w:val="00F72FE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72FEE"/>
    <w:rPr>
      <w:rFonts w:ascii="Lucida Grande" w:hAnsi="Lucida Grande" w:cs="Lucida Grande"/>
      <w:sz w:val="18"/>
      <w:szCs w:val="18"/>
    </w:rPr>
  </w:style>
  <w:style w:type="character" w:customStyle="1" w:styleId="Heading1Char">
    <w:name w:val="Heading 1 Char"/>
    <w:basedOn w:val="DefaultParagraphFont"/>
    <w:link w:val="Heading1"/>
    <w:uiPriority w:val="9"/>
    <w:rsid w:val="00E40493"/>
    <w:rPr>
      <w:rFonts w:ascii="Times" w:hAnsi="Times"/>
      <w:b/>
      <w:bCs/>
      <w:kern w:val="36"/>
      <w:sz w:val="48"/>
      <w:szCs w:val="48"/>
    </w:rPr>
  </w:style>
  <w:style w:type="character" w:styleId="Hyperlink">
    <w:name w:val="Hyperlink"/>
    <w:basedOn w:val="DefaultParagraphFont"/>
    <w:uiPriority w:val="99"/>
    <w:unhideWhenUsed/>
    <w:rsid w:val="00E40493"/>
    <w:rPr>
      <w:color w:val="0000FF" w:themeColor="hyperlink"/>
      <w:u w:val="single"/>
    </w:rPr>
  </w:style>
  <w:style w:type="character" w:customStyle="1" w:styleId="fn">
    <w:name w:val="fn"/>
    <w:basedOn w:val="DefaultParagraphFont"/>
    <w:rsid w:val="00E40493"/>
  </w:style>
  <w:style w:type="character" w:customStyle="1" w:styleId="subtitle1">
    <w:name w:val="subtitle1"/>
    <w:basedOn w:val="DefaultParagraphFont"/>
    <w:rsid w:val="00E40493"/>
  </w:style>
  <w:style w:type="character" w:customStyle="1" w:styleId="exldetailsdisplayval">
    <w:name w:val="exldetailsdisplayval"/>
    <w:basedOn w:val="DefaultParagraphFont"/>
    <w:rsid w:val="00E40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468616">
      <w:bodyDiv w:val="1"/>
      <w:marLeft w:val="0"/>
      <w:marRight w:val="0"/>
      <w:marTop w:val="0"/>
      <w:marBottom w:val="0"/>
      <w:divBdr>
        <w:top w:val="none" w:sz="0" w:space="0" w:color="auto"/>
        <w:left w:val="none" w:sz="0" w:space="0" w:color="auto"/>
        <w:bottom w:val="none" w:sz="0" w:space="0" w:color="auto"/>
        <w:right w:val="none" w:sz="0" w:space="0" w:color="auto"/>
      </w:divBdr>
      <w:divsChild>
        <w:div w:id="901714635">
          <w:marLeft w:val="0"/>
          <w:marRight w:val="0"/>
          <w:marTop w:val="0"/>
          <w:marBottom w:val="0"/>
          <w:divBdr>
            <w:top w:val="none" w:sz="0" w:space="0" w:color="auto"/>
            <w:left w:val="none" w:sz="0" w:space="0" w:color="auto"/>
            <w:bottom w:val="none" w:sz="0" w:space="0" w:color="auto"/>
            <w:right w:val="none" w:sz="0" w:space="0" w:color="auto"/>
          </w:divBdr>
          <w:divsChild>
            <w:div w:id="1931692299">
              <w:marLeft w:val="0"/>
              <w:marRight w:val="0"/>
              <w:marTop w:val="0"/>
              <w:marBottom w:val="0"/>
              <w:divBdr>
                <w:top w:val="none" w:sz="0" w:space="0" w:color="auto"/>
                <w:left w:val="none" w:sz="0" w:space="0" w:color="auto"/>
                <w:bottom w:val="none" w:sz="0" w:space="0" w:color="auto"/>
                <w:right w:val="none" w:sz="0" w:space="0" w:color="auto"/>
              </w:divBdr>
              <w:divsChild>
                <w:div w:id="2044360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22997">
      <w:bodyDiv w:val="1"/>
      <w:marLeft w:val="0"/>
      <w:marRight w:val="0"/>
      <w:marTop w:val="0"/>
      <w:marBottom w:val="0"/>
      <w:divBdr>
        <w:top w:val="none" w:sz="0" w:space="0" w:color="auto"/>
        <w:left w:val="none" w:sz="0" w:space="0" w:color="auto"/>
        <w:bottom w:val="none" w:sz="0" w:space="0" w:color="auto"/>
        <w:right w:val="none" w:sz="0" w:space="0" w:color="auto"/>
      </w:divBdr>
    </w:div>
    <w:div w:id="230695235">
      <w:bodyDiv w:val="1"/>
      <w:marLeft w:val="0"/>
      <w:marRight w:val="0"/>
      <w:marTop w:val="0"/>
      <w:marBottom w:val="0"/>
      <w:divBdr>
        <w:top w:val="none" w:sz="0" w:space="0" w:color="auto"/>
        <w:left w:val="none" w:sz="0" w:space="0" w:color="auto"/>
        <w:bottom w:val="none" w:sz="0" w:space="0" w:color="auto"/>
        <w:right w:val="none" w:sz="0" w:space="0" w:color="auto"/>
      </w:divBdr>
    </w:div>
    <w:div w:id="263349117">
      <w:bodyDiv w:val="1"/>
      <w:marLeft w:val="0"/>
      <w:marRight w:val="0"/>
      <w:marTop w:val="0"/>
      <w:marBottom w:val="0"/>
      <w:divBdr>
        <w:top w:val="none" w:sz="0" w:space="0" w:color="auto"/>
        <w:left w:val="none" w:sz="0" w:space="0" w:color="auto"/>
        <w:bottom w:val="none" w:sz="0" w:space="0" w:color="auto"/>
        <w:right w:val="none" w:sz="0" w:space="0" w:color="auto"/>
      </w:divBdr>
      <w:divsChild>
        <w:div w:id="1263994907">
          <w:marLeft w:val="0"/>
          <w:marRight w:val="0"/>
          <w:marTop w:val="0"/>
          <w:marBottom w:val="0"/>
          <w:divBdr>
            <w:top w:val="none" w:sz="0" w:space="0" w:color="auto"/>
            <w:left w:val="none" w:sz="0" w:space="0" w:color="auto"/>
            <w:bottom w:val="none" w:sz="0" w:space="0" w:color="auto"/>
            <w:right w:val="none" w:sz="0" w:space="0" w:color="auto"/>
          </w:divBdr>
          <w:divsChild>
            <w:div w:id="154416564">
              <w:marLeft w:val="0"/>
              <w:marRight w:val="0"/>
              <w:marTop w:val="0"/>
              <w:marBottom w:val="0"/>
              <w:divBdr>
                <w:top w:val="none" w:sz="0" w:space="0" w:color="auto"/>
                <w:left w:val="none" w:sz="0" w:space="0" w:color="auto"/>
                <w:bottom w:val="none" w:sz="0" w:space="0" w:color="auto"/>
                <w:right w:val="none" w:sz="0" w:space="0" w:color="auto"/>
              </w:divBdr>
              <w:divsChild>
                <w:div w:id="199664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711220">
      <w:bodyDiv w:val="1"/>
      <w:marLeft w:val="0"/>
      <w:marRight w:val="0"/>
      <w:marTop w:val="0"/>
      <w:marBottom w:val="0"/>
      <w:divBdr>
        <w:top w:val="none" w:sz="0" w:space="0" w:color="auto"/>
        <w:left w:val="none" w:sz="0" w:space="0" w:color="auto"/>
        <w:bottom w:val="none" w:sz="0" w:space="0" w:color="auto"/>
        <w:right w:val="none" w:sz="0" w:space="0" w:color="auto"/>
      </w:divBdr>
    </w:div>
    <w:div w:id="334265600">
      <w:bodyDiv w:val="1"/>
      <w:marLeft w:val="0"/>
      <w:marRight w:val="0"/>
      <w:marTop w:val="0"/>
      <w:marBottom w:val="0"/>
      <w:divBdr>
        <w:top w:val="none" w:sz="0" w:space="0" w:color="auto"/>
        <w:left w:val="none" w:sz="0" w:space="0" w:color="auto"/>
        <w:bottom w:val="none" w:sz="0" w:space="0" w:color="auto"/>
        <w:right w:val="none" w:sz="0" w:space="0" w:color="auto"/>
      </w:divBdr>
    </w:div>
    <w:div w:id="425345296">
      <w:bodyDiv w:val="1"/>
      <w:marLeft w:val="0"/>
      <w:marRight w:val="0"/>
      <w:marTop w:val="0"/>
      <w:marBottom w:val="0"/>
      <w:divBdr>
        <w:top w:val="none" w:sz="0" w:space="0" w:color="auto"/>
        <w:left w:val="none" w:sz="0" w:space="0" w:color="auto"/>
        <w:bottom w:val="none" w:sz="0" w:space="0" w:color="auto"/>
        <w:right w:val="none" w:sz="0" w:space="0" w:color="auto"/>
      </w:divBdr>
      <w:divsChild>
        <w:div w:id="114522872">
          <w:marLeft w:val="0"/>
          <w:marRight w:val="0"/>
          <w:marTop w:val="0"/>
          <w:marBottom w:val="0"/>
          <w:divBdr>
            <w:top w:val="none" w:sz="0" w:space="0" w:color="auto"/>
            <w:left w:val="none" w:sz="0" w:space="0" w:color="auto"/>
            <w:bottom w:val="none" w:sz="0" w:space="0" w:color="auto"/>
            <w:right w:val="none" w:sz="0" w:space="0" w:color="auto"/>
          </w:divBdr>
          <w:divsChild>
            <w:div w:id="1987469252">
              <w:marLeft w:val="0"/>
              <w:marRight w:val="0"/>
              <w:marTop w:val="0"/>
              <w:marBottom w:val="0"/>
              <w:divBdr>
                <w:top w:val="none" w:sz="0" w:space="0" w:color="auto"/>
                <w:left w:val="none" w:sz="0" w:space="0" w:color="auto"/>
                <w:bottom w:val="none" w:sz="0" w:space="0" w:color="auto"/>
                <w:right w:val="none" w:sz="0" w:space="0" w:color="auto"/>
              </w:divBdr>
              <w:divsChild>
                <w:div w:id="194229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08857">
      <w:bodyDiv w:val="1"/>
      <w:marLeft w:val="0"/>
      <w:marRight w:val="0"/>
      <w:marTop w:val="0"/>
      <w:marBottom w:val="0"/>
      <w:divBdr>
        <w:top w:val="none" w:sz="0" w:space="0" w:color="auto"/>
        <w:left w:val="none" w:sz="0" w:space="0" w:color="auto"/>
        <w:bottom w:val="none" w:sz="0" w:space="0" w:color="auto"/>
        <w:right w:val="none" w:sz="0" w:space="0" w:color="auto"/>
      </w:divBdr>
    </w:div>
    <w:div w:id="599219784">
      <w:bodyDiv w:val="1"/>
      <w:marLeft w:val="0"/>
      <w:marRight w:val="0"/>
      <w:marTop w:val="0"/>
      <w:marBottom w:val="0"/>
      <w:divBdr>
        <w:top w:val="none" w:sz="0" w:space="0" w:color="auto"/>
        <w:left w:val="none" w:sz="0" w:space="0" w:color="auto"/>
        <w:bottom w:val="none" w:sz="0" w:space="0" w:color="auto"/>
        <w:right w:val="none" w:sz="0" w:space="0" w:color="auto"/>
      </w:divBdr>
      <w:divsChild>
        <w:div w:id="631861213">
          <w:marLeft w:val="0"/>
          <w:marRight w:val="0"/>
          <w:marTop w:val="0"/>
          <w:marBottom w:val="0"/>
          <w:divBdr>
            <w:top w:val="none" w:sz="0" w:space="0" w:color="auto"/>
            <w:left w:val="none" w:sz="0" w:space="0" w:color="auto"/>
            <w:bottom w:val="none" w:sz="0" w:space="0" w:color="auto"/>
            <w:right w:val="none" w:sz="0" w:space="0" w:color="auto"/>
          </w:divBdr>
          <w:divsChild>
            <w:div w:id="765004638">
              <w:marLeft w:val="0"/>
              <w:marRight w:val="0"/>
              <w:marTop w:val="0"/>
              <w:marBottom w:val="0"/>
              <w:divBdr>
                <w:top w:val="none" w:sz="0" w:space="0" w:color="auto"/>
                <w:left w:val="none" w:sz="0" w:space="0" w:color="auto"/>
                <w:bottom w:val="none" w:sz="0" w:space="0" w:color="auto"/>
                <w:right w:val="none" w:sz="0" w:space="0" w:color="auto"/>
              </w:divBdr>
              <w:divsChild>
                <w:div w:id="107277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330651">
      <w:bodyDiv w:val="1"/>
      <w:marLeft w:val="0"/>
      <w:marRight w:val="0"/>
      <w:marTop w:val="0"/>
      <w:marBottom w:val="0"/>
      <w:divBdr>
        <w:top w:val="none" w:sz="0" w:space="0" w:color="auto"/>
        <w:left w:val="none" w:sz="0" w:space="0" w:color="auto"/>
        <w:bottom w:val="none" w:sz="0" w:space="0" w:color="auto"/>
        <w:right w:val="none" w:sz="0" w:space="0" w:color="auto"/>
      </w:divBdr>
    </w:div>
    <w:div w:id="717628434">
      <w:bodyDiv w:val="1"/>
      <w:marLeft w:val="0"/>
      <w:marRight w:val="0"/>
      <w:marTop w:val="0"/>
      <w:marBottom w:val="0"/>
      <w:divBdr>
        <w:top w:val="none" w:sz="0" w:space="0" w:color="auto"/>
        <w:left w:val="none" w:sz="0" w:space="0" w:color="auto"/>
        <w:bottom w:val="none" w:sz="0" w:space="0" w:color="auto"/>
        <w:right w:val="none" w:sz="0" w:space="0" w:color="auto"/>
      </w:divBdr>
    </w:div>
    <w:div w:id="717969040">
      <w:bodyDiv w:val="1"/>
      <w:marLeft w:val="0"/>
      <w:marRight w:val="0"/>
      <w:marTop w:val="0"/>
      <w:marBottom w:val="0"/>
      <w:divBdr>
        <w:top w:val="none" w:sz="0" w:space="0" w:color="auto"/>
        <w:left w:val="none" w:sz="0" w:space="0" w:color="auto"/>
        <w:bottom w:val="none" w:sz="0" w:space="0" w:color="auto"/>
        <w:right w:val="none" w:sz="0" w:space="0" w:color="auto"/>
      </w:divBdr>
    </w:div>
    <w:div w:id="729303748">
      <w:bodyDiv w:val="1"/>
      <w:marLeft w:val="0"/>
      <w:marRight w:val="0"/>
      <w:marTop w:val="0"/>
      <w:marBottom w:val="0"/>
      <w:divBdr>
        <w:top w:val="none" w:sz="0" w:space="0" w:color="auto"/>
        <w:left w:val="none" w:sz="0" w:space="0" w:color="auto"/>
        <w:bottom w:val="none" w:sz="0" w:space="0" w:color="auto"/>
        <w:right w:val="none" w:sz="0" w:space="0" w:color="auto"/>
      </w:divBdr>
    </w:div>
    <w:div w:id="823548728">
      <w:bodyDiv w:val="1"/>
      <w:marLeft w:val="0"/>
      <w:marRight w:val="0"/>
      <w:marTop w:val="0"/>
      <w:marBottom w:val="0"/>
      <w:divBdr>
        <w:top w:val="none" w:sz="0" w:space="0" w:color="auto"/>
        <w:left w:val="none" w:sz="0" w:space="0" w:color="auto"/>
        <w:bottom w:val="none" w:sz="0" w:space="0" w:color="auto"/>
        <w:right w:val="none" w:sz="0" w:space="0" w:color="auto"/>
      </w:divBdr>
      <w:divsChild>
        <w:div w:id="635111669">
          <w:marLeft w:val="0"/>
          <w:marRight w:val="0"/>
          <w:marTop w:val="0"/>
          <w:marBottom w:val="0"/>
          <w:divBdr>
            <w:top w:val="none" w:sz="0" w:space="0" w:color="auto"/>
            <w:left w:val="none" w:sz="0" w:space="0" w:color="auto"/>
            <w:bottom w:val="none" w:sz="0" w:space="0" w:color="auto"/>
            <w:right w:val="none" w:sz="0" w:space="0" w:color="auto"/>
          </w:divBdr>
          <w:divsChild>
            <w:div w:id="1026909032">
              <w:marLeft w:val="0"/>
              <w:marRight w:val="0"/>
              <w:marTop w:val="0"/>
              <w:marBottom w:val="0"/>
              <w:divBdr>
                <w:top w:val="none" w:sz="0" w:space="0" w:color="auto"/>
                <w:left w:val="none" w:sz="0" w:space="0" w:color="auto"/>
                <w:bottom w:val="none" w:sz="0" w:space="0" w:color="auto"/>
                <w:right w:val="none" w:sz="0" w:space="0" w:color="auto"/>
              </w:divBdr>
              <w:divsChild>
                <w:div w:id="192776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2258547">
      <w:bodyDiv w:val="1"/>
      <w:marLeft w:val="0"/>
      <w:marRight w:val="0"/>
      <w:marTop w:val="0"/>
      <w:marBottom w:val="0"/>
      <w:divBdr>
        <w:top w:val="none" w:sz="0" w:space="0" w:color="auto"/>
        <w:left w:val="none" w:sz="0" w:space="0" w:color="auto"/>
        <w:bottom w:val="none" w:sz="0" w:space="0" w:color="auto"/>
        <w:right w:val="none" w:sz="0" w:space="0" w:color="auto"/>
      </w:divBdr>
    </w:div>
    <w:div w:id="995575529">
      <w:bodyDiv w:val="1"/>
      <w:marLeft w:val="0"/>
      <w:marRight w:val="0"/>
      <w:marTop w:val="0"/>
      <w:marBottom w:val="0"/>
      <w:divBdr>
        <w:top w:val="none" w:sz="0" w:space="0" w:color="auto"/>
        <w:left w:val="none" w:sz="0" w:space="0" w:color="auto"/>
        <w:bottom w:val="none" w:sz="0" w:space="0" w:color="auto"/>
        <w:right w:val="none" w:sz="0" w:space="0" w:color="auto"/>
      </w:divBdr>
      <w:divsChild>
        <w:div w:id="269901192">
          <w:marLeft w:val="0"/>
          <w:marRight w:val="0"/>
          <w:marTop w:val="0"/>
          <w:marBottom w:val="0"/>
          <w:divBdr>
            <w:top w:val="none" w:sz="0" w:space="0" w:color="auto"/>
            <w:left w:val="none" w:sz="0" w:space="0" w:color="auto"/>
            <w:bottom w:val="none" w:sz="0" w:space="0" w:color="auto"/>
            <w:right w:val="none" w:sz="0" w:space="0" w:color="auto"/>
          </w:divBdr>
          <w:divsChild>
            <w:div w:id="1029336953">
              <w:marLeft w:val="0"/>
              <w:marRight w:val="0"/>
              <w:marTop w:val="0"/>
              <w:marBottom w:val="0"/>
              <w:divBdr>
                <w:top w:val="none" w:sz="0" w:space="0" w:color="auto"/>
                <w:left w:val="none" w:sz="0" w:space="0" w:color="auto"/>
                <w:bottom w:val="none" w:sz="0" w:space="0" w:color="auto"/>
                <w:right w:val="none" w:sz="0" w:space="0" w:color="auto"/>
              </w:divBdr>
              <w:divsChild>
                <w:div w:id="156483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120743">
      <w:bodyDiv w:val="1"/>
      <w:marLeft w:val="0"/>
      <w:marRight w:val="0"/>
      <w:marTop w:val="0"/>
      <w:marBottom w:val="0"/>
      <w:divBdr>
        <w:top w:val="none" w:sz="0" w:space="0" w:color="auto"/>
        <w:left w:val="none" w:sz="0" w:space="0" w:color="auto"/>
        <w:bottom w:val="none" w:sz="0" w:space="0" w:color="auto"/>
        <w:right w:val="none" w:sz="0" w:space="0" w:color="auto"/>
      </w:divBdr>
      <w:divsChild>
        <w:div w:id="1326855320">
          <w:marLeft w:val="0"/>
          <w:marRight w:val="0"/>
          <w:marTop w:val="0"/>
          <w:marBottom w:val="0"/>
          <w:divBdr>
            <w:top w:val="none" w:sz="0" w:space="0" w:color="auto"/>
            <w:left w:val="none" w:sz="0" w:space="0" w:color="auto"/>
            <w:bottom w:val="none" w:sz="0" w:space="0" w:color="auto"/>
            <w:right w:val="none" w:sz="0" w:space="0" w:color="auto"/>
          </w:divBdr>
          <w:divsChild>
            <w:div w:id="1322390545">
              <w:marLeft w:val="0"/>
              <w:marRight w:val="0"/>
              <w:marTop w:val="0"/>
              <w:marBottom w:val="0"/>
              <w:divBdr>
                <w:top w:val="none" w:sz="0" w:space="0" w:color="auto"/>
                <w:left w:val="none" w:sz="0" w:space="0" w:color="auto"/>
                <w:bottom w:val="none" w:sz="0" w:space="0" w:color="auto"/>
                <w:right w:val="none" w:sz="0" w:space="0" w:color="auto"/>
              </w:divBdr>
              <w:divsChild>
                <w:div w:id="94700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845190">
      <w:bodyDiv w:val="1"/>
      <w:marLeft w:val="0"/>
      <w:marRight w:val="0"/>
      <w:marTop w:val="0"/>
      <w:marBottom w:val="0"/>
      <w:divBdr>
        <w:top w:val="none" w:sz="0" w:space="0" w:color="auto"/>
        <w:left w:val="none" w:sz="0" w:space="0" w:color="auto"/>
        <w:bottom w:val="none" w:sz="0" w:space="0" w:color="auto"/>
        <w:right w:val="none" w:sz="0" w:space="0" w:color="auto"/>
      </w:divBdr>
    </w:div>
    <w:div w:id="1271543512">
      <w:bodyDiv w:val="1"/>
      <w:marLeft w:val="0"/>
      <w:marRight w:val="0"/>
      <w:marTop w:val="0"/>
      <w:marBottom w:val="0"/>
      <w:divBdr>
        <w:top w:val="none" w:sz="0" w:space="0" w:color="auto"/>
        <w:left w:val="none" w:sz="0" w:space="0" w:color="auto"/>
        <w:bottom w:val="none" w:sz="0" w:space="0" w:color="auto"/>
        <w:right w:val="none" w:sz="0" w:space="0" w:color="auto"/>
      </w:divBdr>
      <w:divsChild>
        <w:div w:id="1029532775">
          <w:marLeft w:val="0"/>
          <w:marRight w:val="0"/>
          <w:marTop w:val="0"/>
          <w:marBottom w:val="0"/>
          <w:divBdr>
            <w:top w:val="none" w:sz="0" w:space="0" w:color="auto"/>
            <w:left w:val="none" w:sz="0" w:space="0" w:color="auto"/>
            <w:bottom w:val="none" w:sz="0" w:space="0" w:color="auto"/>
            <w:right w:val="none" w:sz="0" w:space="0" w:color="auto"/>
          </w:divBdr>
          <w:divsChild>
            <w:div w:id="1348606229">
              <w:marLeft w:val="0"/>
              <w:marRight w:val="0"/>
              <w:marTop w:val="0"/>
              <w:marBottom w:val="0"/>
              <w:divBdr>
                <w:top w:val="none" w:sz="0" w:space="0" w:color="auto"/>
                <w:left w:val="none" w:sz="0" w:space="0" w:color="auto"/>
                <w:bottom w:val="none" w:sz="0" w:space="0" w:color="auto"/>
                <w:right w:val="none" w:sz="0" w:space="0" w:color="auto"/>
              </w:divBdr>
              <w:divsChild>
                <w:div w:id="170289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777135">
      <w:bodyDiv w:val="1"/>
      <w:marLeft w:val="0"/>
      <w:marRight w:val="0"/>
      <w:marTop w:val="0"/>
      <w:marBottom w:val="0"/>
      <w:divBdr>
        <w:top w:val="none" w:sz="0" w:space="0" w:color="auto"/>
        <w:left w:val="none" w:sz="0" w:space="0" w:color="auto"/>
        <w:bottom w:val="none" w:sz="0" w:space="0" w:color="auto"/>
        <w:right w:val="none" w:sz="0" w:space="0" w:color="auto"/>
      </w:divBdr>
      <w:divsChild>
        <w:div w:id="145241607">
          <w:marLeft w:val="0"/>
          <w:marRight w:val="0"/>
          <w:marTop w:val="0"/>
          <w:marBottom w:val="0"/>
          <w:divBdr>
            <w:top w:val="none" w:sz="0" w:space="0" w:color="auto"/>
            <w:left w:val="none" w:sz="0" w:space="0" w:color="auto"/>
            <w:bottom w:val="none" w:sz="0" w:space="0" w:color="auto"/>
            <w:right w:val="none" w:sz="0" w:space="0" w:color="auto"/>
          </w:divBdr>
          <w:divsChild>
            <w:div w:id="761876319">
              <w:marLeft w:val="0"/>
              <w:marRight w:val="0"/>
              <w:marTop w:val="0"/>
              <w:marBottom w:val="0"/>
              <w:divBdr>
                <w:top w:val="none" w:sz="0" w:space="0" w:color="auto"/>
                <w:left w:val="none" w:sz="0" w:space="0" w:color="auto"/>
                <w:bottom w:val="none" w:sz="0" w:space="0" w:color="auto"/>
                <w:right w:val="none" w:sz="0" w:space="0" w:color="auto"/>
              </w:divBdr>
              <w:divsChild>
                <w:div w:id="92190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363703">
      <w:bodyDiv w:val="1"/>
      <w:marLeft w:val="0"/>
      <w:marRight w:val="0"/>
      <w:marTop w:val="0"/>
      <w:marBottom w:val="0"/>
      <w:divBdr>
        <w:top w:val="none" w:sz="0" w:space="0" w:color="auto"/>
        <w:left w:val="none" w:sz="0" w:space="0" w:color="auto"/>
        <w:bottom w:val="none" w:sz="0" w:space="0" w:color="auto"/>
        <w:right w:val="none" w:sz="0" w:space="0" w:color="auto"/>
      </w:divBdr>
    </w:div>
    <w:div w:id="1511676575">
      <w:bodyDiv w:val="1"/>
      <w:marLeft w:val="0"/>
      <w:marRight w:val="0"/>
      <w:marTop w:val="0"/>
      <w:marBottom w:val="0"/>
      <w:divBdr>
        <w:top w:val="none" w:sz="0" w:space="0" w:color="auto"/>
        <w:left w:val="none" w:sz="0" w:space="0" w:color="auto"/>
        <w:bottom w:val="none" w:sz="0" w:space="0" w:color="auto"/>
        <w:right w:val="none" w:sz="0" w:space="0" w:color="auto"/>
      </w:divBdr>
      <w:divsChild>
        <w:div w:id="1658147247">
          <w:marLeft w:val="0"/>
          <w:marRight w:val="0"/>
          <w:marTop w:val="0"/>
          <w:marBottom w:val="0"/>
          <w:divBdr>
            <w:top w:val="none" w:sz="0" w:space="0" w:color="auto"/>
            <w:left w:val="none" w:sz="0" w:space="0" w:color="auto"/>
            <w:bottom w:val="none" w:sz="0" w:space="0" w:color="auto"/>
            <w:right w:val="none" w:sz="0" w:space="0" w:color="auto"/>
          </w:divBdr>
          <w:divsChild>
            <w:div w:id="381633486">
              <w:marLeft w:val="0"/>
              <w:marRight w:val="0"/>
              <w:marTop w:val="0"/>
              <w:marBottom w:val="0"/>
              <w:divBdr>
                <w:top w:val="none" w:sz="0" w:space="0" w:color="auto"/>
                <w:left w:val="none" w:sz="0" w:space="0" w:color="auto"/>
                <w:bottom w:val="none" w:sz="0" w:space="0" w:color="auto"/>
                <w:right w:val="none" w:sz="0" w:space="0" w:color="auto"/>
              </w:divBdr>
              <w:divsChild>
                <w:div w:id="230359155">
                  <w:marLeft w:val="0"/>
                  <w:marRight w:val="0"/>
                  <w:marTop w:val="0"/>
                  <w:marBottom w:val="0"/>
                  <w:divBdr>
                    <w:top w:val="none" w:sz="0" w:space="0" w:color="auto"/>
                    <w:left w:val="none" w:sz="0" w:space="0" w:color="auto"/>
                    <w:bottom w:val="none" w:sz="0" w:space="0" w:color="auto"/>
                    <w:right w:val="none" w:sz="0" w:space="0" w:color="auto"/>
                  </w:divBdr>
                  <w:divsChild>
                    <w:div w:id="1292204534">
                      <w:marLeft w:val="0"/>
                      <w:marRight w:val="0"/>
                      <w:marTop w:val="0"/>
                      <w:marBottom w:val="0"/>
                      <w:divBdr>
                        <w:top w:val="none" w:sz="0" w:space="0" w:color="auto"/>
                        <w:left w:val="none" w:sz="0" w:space="0" w:color="auto"/>
                        <w:bottom w:val="none" w:sz="0" w:space="0" w:color="auto"/>
                        <w:right w:val="none" w:sz="0" w:space="0" w:color="auto"/>
                      </w:divBdr>
                    </w:div>
                  </w:divsChild>
                </w:div>
                <w:div w:id="597105339">
                  <w:marLeft w:val="0"/>
                  <w:marRight w:val="0"/>
                  <w:marTop w:val="0"/>
                  <w:marBottom w:val="0"/>
                  <w:divBdr>
                    <w:top w:val="none" w:sz="0" w:space="0" w:color="auto"/>
                    <w:left w:val="none" w:sz="0" w:space="0" w:color="auto"/>
                    <w:bottom w:val="none" w:sz="0" w:space="0" w:color="auto"/>
                    <w:right w:val="none" w:sz="0" w:space="0" w:color="auto"/>
                  </w:divBdr>
                  <w:divsChild>
                    <w:div w:id="134343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228324">
          <w:marLeft w:val="0"/>
          <w:marRight w:val="0"/>
          <w:marTop w:val="0"/>
          <w:marBottom w:val="0"/>
          <w:divBdr>
            <w:top w:val="none" w:sz="0" w:space="0" w:color="auto"/>
            <w:left w:val="none" w:sz="0" w:space="0" w:color="auto"/>
            <w:bottom w:val="none" w:sz="0" w:space="0" w:color="auto"/>
            <w:right w:val="none" w:sz="0" w:space="0" w:color="auto"/>
          </w:divBdr>
          <w:divsChild>
            <w:div w:id="1186217097">
              <w:marLeft w:val="0"/>
              <w:marRight w:val="0"/>
              <w:marTop w:val="0"/>
              <w:marBottom w:val="0"/>
              <w:divBdr>
                <w:top w:val="none" w:sz="0" w:space="0" w:color="auto"/>
                <w:left w:val="none" w:sz="0" w:space="0" w:color="auto"/>
                <w:bottom w:val="none" w:sz="0" w:space="0" w:color="auto"/>
                <w:right w:val="none" w:sz="0" w:space="0" w:color="auto"/>
              </w:divBdr>
              <w:divsChild>
                <w:div w:id="1010525780">
                  <w:marLeft w:val="0"/>
                  <w:marRight w:val="0"/>
                  <w:marTop w:val="0"/>
                  <w:marBottom w:val="0"/>
                  <w:divBdr>
                    <w:top w:val="none" w:sz="0" w:space="0" w:color="auto"/>
                    <w:left w:val="none" w:sz="0" w:space="0" w:color="auto"/>
                    <w:bottom w:val="none" w:sz="0" w:space="0" w:color="auto"/>
                    <w:right w:val="none" w:sz="0" w:space="0" w:color="auto"/>
                  </w:divBdr>
                  <w:divsChild>
                    <w:div w:id="137410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576874">
      <w:bodyDiv w:val="1"/>
      <w:marLeft w:val="0"/>
      <w:marRight w:val="0"/>
      <w:marTop w:val="0"/>
      <w:marBottom w:val="0"/>
      <w:divBdr>
        <w:top w:val="none" w:sz="0" w:space="0" w:color="auto"/>
        <w:left w:val="none" w:sz="0" w:space="0" w:color="auto"/>
        <w:bottom w:val="none" w:sz="0" w:space="0" w:color="auto"/>
        <w:right w:val="none" w:sz="0" w:space="0" w:color="auto"/>
      </w:divBdr>
    </w:div>
    <w:div w:id="1562868832">
      <w:bodyDiv w:val="1"/>
      <w:marLeft w:val="0"/>
      <w:marRight w:val="0"/>
      <w:marTop w:val="0"/>
      <w:marBottom w:val="0"/>
      <w:divBdr>
        <w:top w:val="none" w:sz="0" w:space="0" w:color="auto"/>
        <w:left w:val="none" w:sz="0" w:space="0" w:color="auto"/>
        <w:bottom w:val="none" w:sz="0" w:space="0" w:color="auto"/>
        <w:right w:val="none" w:sz="0" w:space="0" w:color="auto"/>
      </w:divBdr>
      <w:divsChild>
        <w:div w:id="431168880">
          <w:marLeft w:val="0"/>
          <w:marRight w:val="0"/>
          <w:marTop w:val="0"/>
          <w:marBottom w:val="0"/>
          <w:divBdr>
            <w:top w:val="none" w:sz="0" w:space="0" w:color="auto"/>
            <w:left w:val="none" w:sz="0" w:space="0" w:color="auto"/>
            <w:bottom w:val="none" w:sz="0" w:space="0" w:color="auto"/>
            <w:right w:val="none" w:sz="0" w:space="0" w:color="auto"/>
          </w:divBdr>
          <w:divsChild>
            <w:div w:id="828325262">
              <w:marLeft w:val="0"/>
              <w:marRight w:val="0"/>
              <w:marTop w:val="0"/>
              <w:marBottom w:val="0"/>
              <w:divBdr>
                <w:top w:val="none" w:sz="0" w:space="0" w:color="auto"/>
                <w:left w:val="none" w:sz="0" w:space="0" w:color="auto"/>
                <w:bottom w:val="none" w:sz="0" w:space="0" w:color="auto"/>
                <w:right w:val="none" w:sz="0" w:space="0" w:color="auto"/>
              </w:divBdr>
              <w:divsChild>
                <w:div w:id="212441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411986">
      <w:bodyDiv w:val="1"/>
      <w:marLeft w:val="0"/>
      <w:marRight w:val="0"/>
      <w:marTop w:val="0"/>
      <w:marBottom w:val="0"/>
      <w:divBdr>
        <w:top w:val="none" w:sz="0" w:space="0" w:color="auto"/>
        <w:left w:val="none" w:sz="0" w:space="0" w:color="auto"/>
        <w:bottom w:val="none" w:sz="0" w:space="0" w:color="auto"/>
        <w:right w:val="none" w:sz="0" w:space="0" w:color="auto"/>
      </w:divBdr>
      <w:divsChild>
        <w:div w:id="338580525">
          <w:marLeft w:val="0"/>
          <w:marRight w:val="0"/>
          <w:marTop w:val="0"/>
          <w:marBottom w:val="0"/>
          <w:divBdr>
            <w:top w:val="none" w:sz="0" w:space="0" w:color="auto"/>
            <w:left w:val="none" w:sz="0" w:space="0" w:color="auto"/>
            <w:bottom w:val="none" w:sz="0" w:space="0" w:color="auto"/>
            <w:right w:val="none" w:sz="0" w:space="0" w:color="auto"/>
          </w:divBdr>
          <w:divsChild>
            <w:div w:id="423575270">
              <w:marLeft w:val="0"/>
              <w:marRight w:val="0"/>
              <w:marTop w:val="0"/>
              <w:marBottom w:val="0"/>
              <w:divBdr>
                <w:top w:val="none" w:sz="0" w:space="0" w:color="auto"/>
                <w:left w:val="none" w:sz="0" w:space="0" w:color="auto"/>
                <w:bottom w:val="none" w:sz="0" w:space="0" w:color="auto"/>
                <w:right w:val="none" w:sz="0" w:space="0" w:color="auto"/>
              </w:divBdr>
              <w:divsChild>
                <w:div w:id="3338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49715">
      <w:bodyDiv w:val="1"/>
      <w:marLeft w:val="0"/>
      <w:marRight w:val="0"/>
      <w:marTop w:val="0"/>
      <w:marBottom w:val="0"/>
      <w:divBdr>
        <w:top w:val="none" w:sz="0" w:space="0" w:color="auto"/>
        <w:left w:val="none" w:sz="0" w:space="0" w:color="auto"/>
        <w:bottom w:val="none" w:sz="0" w:space="0" w:color="auto"/>
        <w:right w:val="none" w:sz="0" w:space="0" w:color="auto"/>
      </w:divBdr>
    </w:div>
    <w:div w:id="1831675196">
      <w:bodyDiv w:val="1"/>
      <w:marLeft w:val="0"/>
      <w:marRight w:val="0"/>
      <w:marTop w:val="0"/>
      <w:marBottom w:val="0"/>
      <w:divBdr>
        <w:top w:val="none" w:sz="0" w:space="0" w:color="auto"/>
        <w:left w:val="none" w:sz="0" w:space="0" w:color="auto"/>
        <w:bottom w:val="none" w:sz="0" w:space="0" w:color="auto"/>
        <w:right w:val="none" w:sz="0" w:space="0" w:color="auto"/>
      </w:divBdr>
    </w:div>
    <w:div w:id="1949387331">
      <w:bodyDiv w:val="1"/>
      <w:marLeft w:val="0"/>
      <w:marRight w:val="0"/>
      <w:marTop w:val="0"/>
      <w:marBottom w:val="0"/>
      <w:divBdr>
        <w:top w:val="none" w:sz="0" w:space="0" w:color="auto"/>
        <w:left w:val="none" w:sz="0" w:space="0" w:color="auto"/>
        <w:bottom w:val="none" w:sz="0" w:space="0" w:color="auto"/>
        <w:right w:val="none" w:sz="0" w:space="0" w:color="auto"/>
      </w:divBdr>
    </w:div>
    <w:div w:id="1950502067">
      <w:bodyDiv w:val="1"/>
      <w:marLeft w:val="0"/>
      <w:marRight w:val="0"/>
      <w:marTop w:val="0"/>
      <w:marBottom w:val="0"/>
      <w:divBdr>
        <w:top w:val="none" w:sz="0" w:space="0" w:color="auto"/>
        <w:left w:val="none" w:sz="0" w:space="0" w:color="auto"/>
        <w:bottom w:val="none" w:sz="0" w:space="0" w:color="auto"/>
        <w:right w:val="none" w:sz="0" w:space="0" w:color="auto"/>
      </w:divBdr>
      <w:divsChild>
        <w:div w:id="952514880">
          <w:marLeft w:val="0"/>
          <w:marRight w:val="0"/>
          <w:marTop w:val="0"/>
          <w:marBottom w:val="0"/>
          <w:divBdr>
            <w:top w:val="none" w:sz="0" w:space="0" w:color="auto"/>
            <w:left w:val="none" w:sz="0" w:space="0" w:color="auto"/>
            <w:bottom w:val="none" w:sz="0" w:space="0" w:color="auto"/>
            <w:right w:val="none" w:sz="0" w:space="0" w:color="auto"/>
          </w:divBdr>
          <w:divsChild>
            <w:div w:id="589242345">
              <w:marLeft w:val="0"/>
              <w:marRight w:val="0"/>
              <w:marTop w:val="0"/>
              <w:marBottom w:val="0"/>
              <w:divBdr>
                <w:top w:val="none" w:sz="0" w:space="0" w:color="auto"/>
                <w:left w:val="none" w:sz="0" w:space="0" w:color="auto"/>
                <w:bottom w:val="none" w:sz="0" w:space="0" w:color="auto"/>
                <w:right w:val="none" w:sz="0" w:space="0" w:color="auto"/>
              </w:divBdr>
              <w:divsChild>
                <w:div w:id="204382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796863">
      <w:bodyDiv w:val="1"/>
      <w:marLeft w:val="0"/>
      <w:marRight w:val="0"/>
      <w:marTop w:val="0"/>
      <w:marBottom w:val="0"/>
      <w:divBdr>
        <w:top w:val="none" w:sz="0" w:space="0" w:color="auto"/>
        <w:left w:val="none" w:sz="0" w:space="0" w:color="auto"/>
        <w:bottom w:val="none" w:sz="0" w:space="0" w:color="auto"/>
        <w:right w:val="none" w:sz="0" w:space="0" w:color="auto"/>
      </w:divBdr>
    </w:div>
    <w:div w:id="2098742622">
      <w:bodyDiv w:val="1"/>
      <w:marLeft w:val="0"/>
      <w:marRight w:val="0"/>
      <w:marTop w:val="0"/>
      <w:marBottom w:val="0"/>
      <w:divBdr>
        <w:top w:val="none" w:sz="0" w:space="0" w:color="auto"/>
        <w:left w:val="none" w:sz="0" w:space="0" w:color="auto"/>
        <w:bottom w:val="none" w:sz="0" w:space="0" w:color="auto"/>
        <w:right w:val="none" w:sz="0" w:space="0" w:color="auto"/>
      </w:divBdr>
      <w:divsChild>
        <w:div w:id="1023703235">
          <w:marLeft w:val="0"/>
          <w:marRight w:val="0"/>
          <w:marTop w:val="0"/>
          <w:marBottom w:val="0"/>
          <w:divBdr>
            <w:top w:val="none" w:sz="0" w:space="0" w:color="auto"/>
            <w:left w:val="none" w:sz="0" w:space="0" w:color="auto"/>
            <w:bottom w:val="none" w:sz="0" w:space="0" w:color="auto"/>
            <w:right w:val="none" w:sz="0" w:space="0" w:color="auto"/>
          </w:divBdr>
          <w:divsChild>
            <w:div w:id="1626472980">
              <w:marLeft w:val="0"/>
              <w:marRight w:val="0"/>
              <w:marTop w:val="0"/>
              <w:marBottom w:val="0"/>
              <w:divBdr>
                <w:top w:val="none" w:sz="0" w:space="0" w:color="auto"/>
                <w:left w:val="none" w:sz="0" w:space="0" w:color="auto"/>
                <w:bottom w:val="none" w:sz="0" w:space="0" w:color="auto"/>
                <w:right w:val="none" w:sz="0" w:space="0" w:color="auto"/>
              </w:divBdr>
              <w:divsChild>
                <w:div w:id="199244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bera.ac.uk/wp-content/uploads/2015/09/beraearlyyearsreview31may03.pdf"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core.ac.uk/download/pdf/50140.pdf" TargetMode="External"/><Relationship Id="rId11" Type="http://schemas.openxmlformats.org/officeDocument/2006/relationships/hyperlink" Target="http://gov.wales/docs/caecd/research/101206-foundation-phase-briefing-en.pdf" TargetMode="External"/><Relationship Id="rId12" Type="http://schemas.openxmlformats.org/officeDocument/2006/relationships/hyperlink" Target="https://inspiredec.com.au/interaction-v-interference/" TargetMode="External"/><Relationship Id="rId13" Type="http://schemas.openxmlformats.org/officeDocument/2006/relationships/hyperlink" Target="http://www.earlychildhoodaustralia.org.au/our-publications/every-child-magazine/every-child-index/every-child-vol-16-3-2010/play-based-learning-free-article/" TargetMode="External"/><Relationship Id="rId14" Type="http://schemas.openxmlformats.org/officeDocument/2006/relationships/hyperlink" Target="https://www.early-education.org.uk/news/blog-interacting-intervening-or-interfering" TargetMode="External"/><Relationship Id="rId15" Type="http://schemas.openxmlformats.org/officeDocument/2006/relationships/hyperlink" Target="http://www.journalofplay.org/sites/www.journalofplay.org/files/pdf-articles/5-3-interview-play-as-preparation.pdf" TargetMode="External"/><Relationship Id="rId16" Type="http://schemas.openxmlformats.org/officeDocument/2006/relationships/hyperlink" Target="http://www.kathybrodie.com/articles/schema-and-fairies/" TargetMode="External"/><Relationship Id="rId17" Type="http://schemas.openxmlformats.org/officeDocument/2006/relationships/hyperlink" Target="http://lrieber.coe.uga.edu/play.html" TargetMode="External"/><Relationship Id="rId18" Type="http://schemas.openxmlformats.org/officeDocument/2006/relationships/hyperlink" Target="https://www.sagepub.com/sites/default/files/upm-binaries/53567_ch_10.pdf" TargetMode="External"/><Relationship Id="rId19" Type="http://schemas.openxmlformats.org/officeDocument/2006/relationships/hyperlink" Target="https://pdfs.semanticscholar.org/56e8/4359b12dc233495f89b8591918ca08580d0b.pdf"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google.co.uk/search?tbo=p&amp;tbm=bks&amp;q=inauthor:%22Chris+Athey%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24</Pages>
  <Words>6722</Words>
  <Characters>38047</Characters>
  <Application>Microsoft Macintosh Word</Application>
  <DocSecurity>0</DocSecurity>
  <Lines>1188</Lines>
  <Paragraphs>573</Paragraphs>
  <ScaleCrop>false</ScaleCrop>
  <Company/>
  <LinksUpToDate>false</LinksUpToDate>
  <CharactersWithSpaces>44196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Teacher</dc:creator>
  <cp:keywords/>
  <dc:description/>
  <cp:lastModifiedBy>Teacher</cp:lastModifiedBy>
  <cp:revision>3</cp:revision>
  <cp:lastPrinted>2018-04-17T06:24:00Z</cp:lastPrinted>
  <dcterms:created xsi:type="dcterms:W3CDTF">2018-04-17T09:48:00Z</dcterms:created>
  <dcterms:modified xsi:type="dcterms:W3CDTF">2018-04-17T09:50:00Z</dcterms:modified>
</cp:coreProperties>
</file>