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Pr="00D924E9" w:rsidRDefault="00B21F2E" w:rsidP="00A551C6">
      <w:pPr>
        <w:jc w:val="center"/>
        <w:rPr>
          <w:rFonts w:ascii="Arial" w:hAnsi="Arial" w:cs="Arial"/>
          <w:b/>
          <w:u w:val="single"/>
        </w:rPr>
      </w:pPr>
    </w:p>
    <w:p w14:paraId="618BF57D" w14:textId="77777777" w:rsidR="001B69C8" w:rsidRPr="00D924E9" w:rsidRDefault="001B69C8" w:rsidP="00B945EA">
      <w:pPr>
        <w:jc w:val="both"/>
        <w:rPr>
          <w:rFonts w:ascii="Arial" w:hAnsi="Arial" w:cs="Arial"/>
          <w:b/>
          <w:u w:val="single"/>
        </w:rPr>
      </w:pPr>
    </w:p>
    <w:p w14:paraId="5E1B2845" w14:textId="77777777" w:rsidR="001B69C8" w:rsidRPr="00D924E9" w:rsidRDefault="001B69C8" w:rsidP="00B945EA">
      <w:pPr>
        <w:jc w:val="both"/>
        <w:rPr>
          <w:rFonts w:ascii="Arial" w:hAnsi="Arial" w:cs="Arial"/>
          <w:b/>
          <w:u w:val="single"/>
        </w:rPr>
      </w:pPr>
    </w:p>
    <w:p w14:paraId="3FBC8958" w14:textId="5155A802" w:rsidR="00301AD0" w:rsidRPr="00D924E9" w:rsidRDefault="001B6DB4" w:rsidP="00B945EA">
      <w:pPr>
        <w:jc w:val="both"/>
        <w:rPr>
          <w:rFonts w:ascii="Arial" w:hAnsi="Arial" w:cs="Arial"/>
          <w:b/>
          <w:u w:val="single"/>
        </w:rPr>
      </w:pPr>
      <w:r w:rsidRPr="00D924E9">
        <w:rPr>
          <w:rFonts w:ascii="Arial" w:hAnsi="Arial" w:cs="Arial"/>
          <w:b/>
          <w:u w:val="single"/>
        </w:rPr>
        <w:t>L</w:t>
      </w:r>
      <w:r w:rsidR="001B69C8" w:rsidRPr="00D924E9">
        <w:rPr>
          <w:rFonts w:ascii="Arial" w:hAnsi="Arial" w:cs="Arial"/>
          <w:b/>
          <w:u w:val="single"/>
        </w:rPr>
        <w:t>E</w:t>
      </w:r>
      <w:r w:rsidRPr="00D924E9">
        <w:rPr>
          <w:rFonts w:ascii="Arial" w:hAnsi="Arial" w:cs="Arial"/>
          <w:b/>
          <w:u w:val="single"/>
        </w:rPr>
        <w:t>V</w:t>
      </w:r>
      <w:r w:rsidR="001B69C8" w:rsidRPr="00D924E9">
        <w:rPr>
          <w:rFonts w:ascii="Arial" w:hAnsi="Arial" w:cs="Arial"/>
          <w:b/>
          <w:u w:val="single"/>
        </w:rPr>
        <w:t>EL 4</w:t>
      </w:r>
      <w:r w:rsidRPr="00D924E9">
        <w:rPr>
          <w:rFonts w:ascii="Arial" w:hAnsi="Arial" w:cs="Arial"/>
          <w:b/>
          <w:u w:val="single"/>
        </w:rPr>
        <w:t xml:space="preserve"> </w:t>
      </w:r>
      <w:r w:rsidR="00643CB9" w:rsidRPr="00D924E9">
        <w:rPr>
          <w:rFonts w:ascii="Arial" w:hAnsi="Arial" w:cs="Arial"/>
          <w:b/>
          <w:u w:val="single"/>
        </w:rPr>
        <w:t>–</w:t>
      </w:r>
      <w:r w:rsidRPr="00D924E9">
        <w:rPr>
          <w:rFonts w:ascii="Arial" w:hAnsi="Arial" w:cs="Arial"/>
          <w:b/>
          <w:u w:val="single"/>
        </w:rPr>
        <w:t xml:space="preserve"> </w:t>
      </w:r>
      <w:r w:rsidR="00B21F2E" w:rsidRPr="00D924E9">
        <w:rPr>
          <w:rFonts w:ascii="Arial" w:hAnsi="Arial" w:cs="Arial"/>
          <w:b/>
          <w:u w:val="single"/>
        </w:rPr>
        <w:t xml:space="preserve">Student Journal </w:t>
      </w:r>
    </w:p>
    <w:p w14:paraId="21B8D9FF" w14:textId="5D7DEFB3" w:rsidR="00301AD0" w:rsidRDefault="00301AD0">
      <w:pPr>
        <w:rPr>
          <w:rFonts w:ascii="Arial" w:hAnsi="Arial" w:cs="Arial"/>
        </w:rPr>
      </w:pPr>
    </w:p>
    <w:p w14:paraId="43619991" w14:textId="77777777" w:rsidR="00E82A76" w:rsidRPr="00D924E9" w:rsidRDefault="00E82A76">
      <w:pPr>
        <w:rPr>
          <w:rFonts w:ascii="Arial" w:hAnsi="Arial" w:cs="Arial"/>
        </w:rPr>
      </w:pPr>
    </w:p>
    <w:tbl>
      <w:tblPr>
        <w:tblStyle w:val="TableGrid"/>
        <w:tblW w:w="0" w:type="auto"/>
        <w:tblLook w:val="01E0" w:firstRow="1" w:lastRow="1" w:firstColumn="1" w:lastColumn="1" w:noHBand="0" w:noVBand="0"/>
      </w:tblPr>
      <w:tblGrid>
        <w:gridCol w:w="4957"/>
        <w:gridCol w:w="6225"/>
      </w:tblGrid>
      <w:tr w:rsidR="00B21F2E" w:rsidRPr="00D924E9" w14:paraId="0D3FB92D" w14:textId="77777777" w:rsidTr="002A7AA6">
        <w:tc>
          <w:tcPr>
            <w:tcW w:w="4957" w:type="dxa"/>
            <w:shd w:val="clear" w:color="auto" w:fill="8DB3E2" w:themeFill="text2" w:themeFillTint="66"/>
          </w:tcPr>
          <w:p w14:paraId="4B8FE21B" w14:textId="716B2D1F" w:rsidR="00B21F2E" w:rsidRPr="00D924E9" w:rsidRDefault="00B21F2E">
            <w:pPr>
              <w:rPr>
                <w:rFonts w:ascii="Arial" w:hAnsi="Arial" w:cs="Arial"/>
                <w:b/>
              </w:rPr>
            </w:pPr>
            <w:r w:rsidRPr="00D924E9">
              <w:rPr>
                <w:rFonts w:ascii="Arial" w:hAnsi="Arial" w:cs="Arial"/>
                <w:b/>
              </w:rPr>
              <w:t>Student Name:</w:t>
            </w:r>
            <w:r w:rsidR="003478CE" w:rsidRPr="00D924E9">
              <w:rPr>
                <w:rFonts w:ascii="Arial" w:hAnsi="Arial" w:cs="Arial"/>
                <w:b/>
              </w:rPr>
              <w:t xml:space="preserve"> </w:t>
            </w:r>
            <w:proofErr w:type="spellStart"/>
            <w:r w:rsidR="00F72EA1" w:rsidRPr="00D924E9">
              <w:rPr>
                <w:rFonts w:ascii="Arial" w:hAnsi="Arial" w:cs="Arial"/>
                <w:bCs/>
              </w:rPr>
              <w:t>Mukhlisha</w:t>
            </w:r>
            <w:r w:rsidR="005150BA" w:rsidRPr="00D924E9">
              <w:rPr>
                <w:rFonts w:ascii="Arial" w:hAnsi="Arial" w:cs="Arial"/>
                <w:bCs/>
              </w:rPr>
              <w:t>h</w:t>
            </w:r>
            <w:proofErr w:type="spellEnd"/>
            <w:r w:rsidR="005150BA" w:rsidRPr="00D924E9">
              <w:rPr>
                <w:rFonts w:ascii="Arial" w:hAnsi="Arial" w:cs="Arial"/>
                <w:bCs/>
              </w:rPr>
              <w:t xml:space="preserve"> Raja</w:t>
            </w:r>
          </w:p>
          <w:p w14:paraId="498F0B10" w14:textId="77777777" w:rsidR="001B69C8" w:rsidRPr="00D924E9" w:rsidRDefault="001B69C8">
            <w:pPr>
              <w:rPr>
                <w:rFonts w:ascii="Arial" w:hAnsi="Arial" w:cs="Arial"/>
                <w:b/>
              </w:rPr>
            </w:pPr>
          </w:p>
          <w:p w14:paraId="69E1F0CF" w14:textId="388FB5CB" w:rsidR="00B21F2E" w:rsidRPr="00D924E9" w:rsidRDefault="001B69C8">
            <w:pPr>
              <w:rPr>
                <w:rFonts w:ascii="Arial" w:hAnsi="Arial" w:cs="Arial"/>
                <w:bCs/>
              </w:rPr>
            </w:pPr>
            <w:r w:rsidRPr="00D924E9">
              <w:rPr>
                <w:rFonts w:ascii="Arial" w:hAnsi="Arial" w:cs="Arial"/>
                <w:b/>
              </w:rPr>
              <w:t>Student Number:</w:t>
            </w:r>
            <w:r w:rsidR="003478CE" w:rsidRPr="00D924E9">
              <w:rPr>
                <w:rFonts w:ascii="Arial" w:hAnsi="Arial" w:cs="Arial"/>
                <w:b/>
              </w:rPr>
              <w:t xml:space="preserve"> </w:t>
            </w:r>
            <w:r w:rsidR="005150BA" w:rsidRPr="00D924E9">
              <w:rPr>
                <w:rFonts w:ascii="Arial" w:hAnsi="Arial" w:cs="Arial"/>
                <w:bCs/>
              </w:rPr>
              <w:t>20</w:t>
            </w:r>
            <w:r w:rsidR="00A14231" w:rsidRPr="00D924E9">
              <w:rPr>
                <w:rFonts w:ascii="Arial" w:hAnsi="Arial" w:cs="Arial"/>
                <w:bCs/>
              </w:rPr>
              <w:t>20782</w:t>
            </w:r>
          </w:p>
          <w:p w14:paraId="1BE02E96" w14:textId="77777777" w:rsidR="00B21F2E" w:rsidRPr="00D924E9" w:rsidRDefault="00B21F2E">
            <w:pPr>
              <w:rPr>
                <w:rFonts w:ascii="Arial" w:hAnsi="Arial" w:cs="Arial"/>
                <w:b/>
              </w:rPr>
            </w:pPr>
          </w:p>
        </w:tc>
        <w:tc>
          <w:tcPr>
            <w:tcW w:w="6225" w:type="dxa"/>
            <w:shd w:val="clear" w:color="auto" w:fill="8DB3E2" w:themeFill="text2" w:themeFillTint="66"/>
          </w:tcPr>
          <w:p w14:paraId="488BCD26" w14:textId="117CA305" w:rsidR="00B21F2E" w:rsidRPr="00D924E9" w:rsidRDefault="001B69C8">
            <w:pPr>
              <w:rPr>
                <w:rFonts w:ascii="Arial" w:hAnsi="Arial" w:cs="Arial"/>
                <w:b/>
              </w:rPr>
            </w:pPr>
            <w:r w:rsidRPr="00D924E9">
              <w:rPr>
                <w:rFonts w:ascii="Arial" w:hAnsi="Arial" w:cs="Arial"/>
                <w:b/>
              </w:rPr>
              <w:t>Module:</w:t>
            </w:r>
            <w:r w:rsidR="003478CE" w:rsidRPr="00D924E9">
              <w:rPr>
                <w:rFonts w:ascii="Arial" w:hAnsi="Arial" w:cs="Arial"/>
                <w:b/>
              </w:rPr>
              <w:t xml:space="preserve"> </w:t>
            </w:r>
            <w:r w:rsidR="00542236" w:rsidRPr="00D924E9">
              <w:rPr>
                <w:rFonts w:ascii="Arial" w:hAnsi="Arial" w:cs="Arial"/>
                <w:b/>
              </w:rPr>
              <w:t>F</w:t>
            </w:r>
            <w:r w:rsidR="00586819" w:rsidRPr="00D924E9">
              <w:rPr>
                <w:rFonts w:ascii="Arial" w:hAnsi="Arial" w:cs="Arial"/>
                <w:bCs/>
              </w:rPr>
              <w:t xml:space="preserve">ood and </w:t>
            </w:r>
            <w:r w:rsidR="00542236" w:rsidRPr="00D924E9">
              <w:rPr>
                <w:rFonts w:ascii="Arial" w:hAnsi="Arial" w:cs="Arial"/>
                <w:bCs/>
              </w:rPr>
              <w:t>B</w:t>
            </w:r>
            <w:r w:rsidR="00586819" w:rsidRPr="00D924E9">
              <w:rPr>
                <w:rFonts w:ascii="Arial" w:hAnsi="Arial" w:cs="Arial"/>
                <w:bCs/>
              </w:rPr>
              <w:t>everage operations (B</w:t>
            </w:r>
            <w:r w:rsidR="00793BE4" w:rsidRPr="00D924E9">
              <w:rPr>
                <w:rFonts w:ascii="Arial" w:hAnsi="Arial" w:cs="Arial"/>
                <w:bCs/>
              </w:rPr>
              <w:t>MIH4002)</w:t>
            </w:r>
          </w:p>
          <w:p w14:paraId="2019D1B6" w14:textId="77777777" w:rsidR="00B21F2E" w:rsidRPr="00D924E9" w:rsidRDefault="00B21F2E" w:rsidP="00B21F2E">
            <w:pPr>
              <w:rPr>
                <w:rFonts w:ascii="Arial" w:hAnsi="Arial" w:cs="Arial"/>
                <w:b/>
              </w:rPr>
            </w:pPr>
          </w:p>
          <w:p w14:paraId="450FE136" w14:textId="55E416F0" w:rsidR="001B69C8" w:rsidRPr="00D924E9" w:rsidRDefault="001B69C8" w:rsidP="00B21F2E">
            <w:pPr>
              <w:rPr>
                <w:rFonts w:ascii="Arial" w:hAnsi="Arial" w:cs="Arial"/>
                <w:b/>
              </w:rPr>
            </w:pPr>
            <w:r w:rsidRPr="00D924E9">
              <w:rPr>
                <w:rFonts w:ascii="Arial" w:hAnsi="Arial" w:cs="Arial"/>
                <w:b/>
              </w:rPr>
              <w:t>Lecturer:</w:t>
            </w:r>
            <w:r w:rsidR="003478CE" w:rsidRPr="00D924E9">
              <w:rPr>
                <w:rFonts w:ascii="Arial" w:hAnsi="Arial" w:cs="Arial"/>
                <w:b/>
              </w:rPr>
              <w:t xml:space="preserve"> </w:t>
            </w:r>
            <w:r w:rsidR="009C7A13" w:rsidRPr="00D924E9">
              <w:rPr>
                <w:rFonts w:ascii="Arial" w:hAnsi="Arial" w:cs="Arial"/>
                <w:bCs/>
              </w:rPr>
              <w:t>Ryan Peters</w:t>
            </w:r>
          </w:p>
        </w:tc>
      </w:tr>
    </w:tbl>
    <w:p w14:paraId="1F13C318" w14:textId="4D5FFF34" w:rsidR="0062012D" w:rsidRPr="00D924E9" w:rsidRDefault="0062012D">
      <w:pPr>
        <w:rPr>
          <w:rFonts w:ascii="Arial" w:hAnsi="Arial" w:cs="Arial"/>
        </w:rPr>
      </w:pPr>
    </w:p>
    <w:tbl>
      <w:tblPr>
        <w:tblStyle w:val="TableGrid"/>
        <w:tblW w:w="0" w:type="auto"/>
        <w:tblLook w:val="01E0" w:firstRow="1" w:lastRow="1" w:firstColumn="1" w:lastColumn="1" w:noHBand="0" w:noVBand="0"/>
      </w:tblPr>
      <w:tblGrid>
        <w:gridCol w:w="4957"/>
        <w:gridCol w:w="6225"/>
      </w:tblGrid>
      <w:tr w:rsidR="00B21F2E" w:rsidRPr="00D924E9" w14:paraId="19DFCE05" w14:textId="77777777" w:rsidTr="002A7AA6">
        <w:tc>
          <w:tcPr>
            <w:tcW w:w="4957" w:type="dxa"/>
            <w:shd w:val="clear" w:color="auto" w:fill="FBD4B4" w:themeFill="accent6" w:themeFillTint="66"/>
          </w:tcPr>
          <w:p w14:paraId="15299B24" w14:textId="4F2EBF56" w:rsidR="00B21F2E" w:rsidRPr="00D924E9" w:rsidRDefault="008F0D83" w:rsidP="00B21F2E">
            <w:pPr>
              <w:rPr>
                <w:rFonts w:ascii="Arial" w:hAnsi="Arial" w:cs="Arial"/>
                <w:bCs/>
              </w:rPr>
            </w:pPr>
            <w:r w:rsidRPr="00D924E9">
              <w:rPr>
                <w:rFonts w:ascii="Arial" w:hAnsi="Arial" w:cs="Arial"/>
                <w:b/>
              </w:rPr>
              <w:t>Topic of choice:</w:t>
            </w:r>
            <w:r w:rsidR="00B60FDF" w:rsidRPr="00D924E9">
              <w:rPr>
                <w:rFonts w:ascii="Arial" w:hAnsi="Arial" w:cs="Arial"/>
                <w:b/>
              </w:rPr>
              <w:t xml:space="preserve"> </w:t>
            </w:r>
            <w:r w:rsidR="001B741F" w:rsidRPr="00D924E9">
              <w:rPr>
                <w:rFonts w:ascii="Arial" w:hAnsi="Arial" w:cs="Arial"/>
                <w:bCs/>
              </w:rPr>
              <w:t xml:space="preserve">Allergies and </w:t>
            </w:r>
            <w:r w:rsidR="002A7AA6" w:rsidRPr="00D924E9">
              <w:rPr>
                <w:rFonts w:ascii="Arial" w:hAnsi="Arial" w:cs="Arial"/>
                <w:bCs/>
              </w:rPr>
              <w:t>Intolerance’s</w:t>
            </w:r>
            <w:r w:rsidR="001B741F" w:rsidRPr="00D924E9">
              <w:rPr>
                <w:rFonts w:ascii="Arial" w:hAnsi="Arial" w:cs="Arial"/>
                <w:bCs/>
              </w:rPr>
              <w:t xml:space="preserve"> and the importance within the industry</w:t>
            </w:r>
          </w:p>
        </w:tc>
        <w:tc>
          <w:tcPr>
            <w:tcW w:w="6225" w:type="dxa"/>
            <w:shd w:val="clear" w:color="auto" w:fill="FBD4B4" w:themeFill="accent6" w:themeFillTint="66"/>
          </w:tcPr>
          <w:p w14:paraId="46D7ECC8" w14:textId="437109F7" w:rsidR="00B21F2E" w:rsidRPr="00D924E9" w:rsidRDefault="00B945EA" w:rsidP="00B945EA">
            <w:pPr>
              <w:rPr>
                <w:rFonts w:ascii="Arial" w:hAnsi="Arial" w:cs="Arial"/>
                <w:b/>
              </w:rPr>
            </w:pPr>
            <w:r w:rsidRPr="00D924E9">
              <w:rPr>
                <w:rFonts w:ascii="Arial" w:hAnsi="Arial" w:cs="Arial"/>
                <w:b/>
              </w:rPr>
              <w:t>Date Completed</w:t>
            </w:r>
            <w:r w:rsidR="001B69C8" w:rsidRPr="00D924E9">
              <w:rPr>
                <w:rFonts w:ascii="Arial" w:hAnsi="Arial" w:cs="Arial"/>
                <w:b/>
              </w:rPr>
              <w:t>:</w:t>
            </w:r>
            <w:r w:rsidR="003478CE" w:rsidRPr="00D924E9">
              <w:rPr>
                <w:rFonts w:ascii="Arial" w:hAnsi="Arial" w:cs="Arial"/>
                <w:b/>
              </w:rPr>
              <w:t xml:space="preserve"> </w:t>
            </w:r>
            <w:r w:rsidR="00D47717" w:rsidRPr="00D924E9">
              <w:rPr>
                <w:rFonts w:ascii="Arial" w:hAnsi="Arial" w:cs="Arial"/>
                <w:bCs/>
              </w:rPr>
              <w:t>18</w:t>
            </w:r>
            <w:r w:rsidR="00D77B95" w:rsidRPr="00D924E9">
              <w:rPr>
                <w:rFonts w:ascii="Arial" w:hAnsi="Arial" w:cs="Arial"/>
                <w:bCs/>
              </w:rPr>
              <w:t>.10.2021</w:t>
            </w:r>
          </w:p>
          <w:p w14:paraId="36F1B310" w14:textId="77777777" w:rsidR="00B21F2E" w:rsidRPr="00D924E9" w:rsidRDefault="00B21F2E" w:rsidP="00B21F2E">
            <w:pPr>
              <w:jc w:val="center"/>
              <w:rPr>
                <w:rFonts w:ascii="Arial" w:hAnsi="Arial" w:cs="Arial"/>
                <w:b/>
              </w:rPr>
            </w:pPr>
          </w:p>
          <w:p w14:paraId="5A58C08D" w14:textId="0CB28053" w:rsidR="00B21F2E" w:rsidRPr="00D924E9" w:rsidRDefault="00B21F2E" w:rsidP="00B21F2E">
            <w:pPr>
              <w:jc w:val="center"/>
              <w:rPr>
                <w:rFonts w:ascii="Arial" w:hAnsi="Arial" w:cs="Arial"/>
                <w:b/>
              </w:rPr>
            </w:pPr>
          </w:p>
        </w:tc>
      </w:tr>
      <w:tr w:rsidR="00B945EA" w:rsidRPr="00D924E9" w14:paraId="60CC0225" w14:textId="77777777" w:rsidTr="00A91FD6">
        <w:trPr>
          <w:trHeight w:val="2494"/>
        </w:trPr>
        <w:tc>
          <w:tcPr>
            <w:tcW w:w="11182" w:type="dxa"/>
            <w:gridSpan w:val="2"/>
          </w:tcPr>
          <w:p w14:paraId="0831D54A" w14:textId="77777777" w:rsidR="00B945EA" w:rsidRPr="00D924E9" w:rsidRDefault="00B945EA" w:rsidP="00A65C1D">
            <w:pPr>
              <w:rPr>
                <w:rFonts w:ascii="Arial" w:hAnsi="Arial" w:cs="Arial"/>
              </w:rPr>
            </w:pPr>
          </w:p>
          <w:p w14:paraId="797BC9DD" w14:textId="77777777" w:rsidR="008250FB" w:rsidRPr="00D924E9" w:rsidRDefault="008250FB" w:rsidP="008250FB">
            <w:pPr>
              <w:spacing w:line="360" w:lineRule="auto"/>
              <w:jc w:val="both"/>
              <w:rPr>
                <w:rFonts w:ascii="Arial" w:hAnsi="Arial" w:cs="Arial"/>
              </w:rPr>
            </w:pPr>
            <w:r w:rsidRPr="00D924E9">
              <w:rPr>
                <w:rFonts w:ascii="Arial" w:hAnsi="Arial" w:cs="Arial"/>
              </w:rPr>
              <w:t>This journal account will delve into the consideration given to allergies and intolerances in the hotel industry. We will explore what allergy is, what intolerance is, the difference between allergy and intolerances, the importance of understanding allergy and intolerances and how it impacts the hotel/restaurant industry, the Law’s around labelling, Natasha’s Law and cross contamination.</w:t>
            </w:r>
          </w:p>
          <w:p w14:paraId="1CFC2104" w14:textId="77777777" w:rsidR="008250FB" w:rsidRPr="00D924E9" w:rsidRDefault="008250FB" w:rsidP="008250FB">
            <w:pPr>
              <w:spacing w:line="360" w:lineRule="auto"/>
              <w:jc w:val="both"/>
              <w:rPr>
                <w:rFonts w:ascii="Arial" w:hAnsi="Arial" w:cs="Arial"/>
              </w:rPr>
            </w:pPr>
          </w:p>
          <w:p w14:paraId="0F8B6881" w14:textId="219F0939" w:rsidR="008250FB" w:rsidRPr="00D924E9" w:rsidRDefault="008250FB" w:rsidP="008250FB">
            <w:pPr>
              <w:spacing w:line="360" w:lineRule="auto"/>
              <w:jc w:val="both"/>
              <w:rPr>
                <w:rFonts w:ascii="Arial" w:hAnsi="Arial" w:cs="Arial"/>
              </w:rPr>
            </w:pPr>
            <w:r w:rsidRPr="00D924E9">
              <w:rPr>
                <w:rFonts w:ascii="Arial" w:hAnsi="Arial" w:cs="Arial"/>
              </w:rPr>
              <w:t xml:space="preserve">An allergy is a reaction to </w:t>
            </w:r>
            <w:r w:rsidR="004458D7">
              <w:rPr>
                <w:rFonts w:ascii="Arial" w:hAnsi="Arial" w:cs="Arial"/>
              </w:rPr>
              <w:t>a sufferers</w:t>
            </w:r>
            <w:r w:rsidRPr="00D924E9">
              <w:rPr>
                <w:rFonts w:ascii="Arial" w:hAnsi="Arial" w:cs="Arial"/>
              </w:rPr>
              <w:t xml:space="preserve"> immune system and can be </w:t>
            </w:r>
            <w:r w:rsidR="001E3E70">
              <w:rPr>
                <w:rFonts w:ascii="Arial" w:hAnsi="Arial" w:cs="Arial"/>
              </w:rPr>
              <w:t>deadly</w:t>
            </w:r>
            <w:r w:rsidRPr="00D924E9">
              <w:rPr>
                <w:rFonts w:ascii="Arial" w:hAnsi="Arial" w:cs="Arial"/>
              </w:rPr>
              <w:t xml:space="preserve">, they cannot be cured and must be managed by avoiding food that one is allergic to; there are over 160 foods that can cause an allergic reaction but according to the food standard agency (2021) there are 14 major allergens which are: cereals containing gluten such as wheat, crustacean, eggs, fish, peanut, soybeans, milk, nuts, celery, mustard, sesame seeds, sulphur dioxide, lupin and Mollusc. Allergens is something that triggers an allergic reaction, the allergen is harmless mostly but for someone allergic to the allergen it triggers an overreaction of the immune system as it confuses the body into thinking it is being attacked. Symptoms from an allergic reaction can be minor or severe with many different reactions such as itching, vomiting, diarrhoea or anaphylaxis. The NHS website (2019) emphasises that Anaphylaxis is the most severe form of an allergic reaction and requires urgent attention by calling </w:t>
            </w:r>
            <w:proofErr w:type="spellStart"/>
            <w:proofErr w:type="gramStart"/>
            <w:r w:rsidRPr="00D924E9">
              <w:rPr>
                <w:rFonts w:ascii="Arial" w:hAnsi="Arial" w:cs="Arial"/>
              </w:rPr>
              <w:t>a</w:t>
            </w:r>
            <w:proofErr w:type="spellEnd"/>
            <w:proofErr w:type="gramEnd"/>
            <w:r w:rsidRPr="00D924E9">
              <w:rPr>
                <w:rFonts w:ascii="Arial" w:hAnsi="Arial" w:cs="Arial"/>
              </w:rPr>
              <w:t xml:space="preserve"> ambulance as it can prove lethal within 15 minutes.</w:t>
            </w:r>
          </w:p>
          <w:p w14:paraId="7234CC5D" w14:textId="77777777" w:rsidR="008250FB" w:rsidRPr="00D924E9" w:rsidRDefault="008250FB" w:rsidP="008250FB">
            <w:pPr>
              <w:spacing w:line="360" w:lineRule="auto"/>
              <w:jc w:val="both"/>
              <w:rPr>
                <w:rFonts w:ascii="Arial" w:hAnsi="Arial" w:cs="Arial"/>
              </w:rPr>
            </w:pPr>
          </w:p>
          <w:p w14:paraId="6E911221" w14:textId="21811703" w:rsidR="008250FB" w:rsidRPr="00D924E9" w:rsidRDefault="008250FB" w:rsidP="008250FB">
            <w:pPr>
              <w:spacing w:line="360" w:lineRule="auto"/>
              <w:jc w:val="both"/>
              <w:rPr>
                <w:rFonts w:ascii="Arial" w:hAnsi="Arial" w:cs="Arial"/>
              </w:rPr>
            </w:pPr>
            <w:r w:rsidRPr="00D924E9">
              <w:rPr>
                <w:rFonts w:ascii="Arial" w:hAnsi="Arial" w:cs="Arial"/>
              </w:rPr>
              <w:t xml:space="preserve">Food intolerances is a difficulty digesting certain foods (Brazier, 2020). Food intolerances is a reaction of the digestive system and is not </w:t>
            </w:r>
            <w:r w:rsidR="00C86FFF">
              <w:rPr>
                <w:rFonts w:ascii="Arial" w:hAnsi="Arial" w:cs="Arial"/>
              </w:rPr>
              <w:t xml:space="preserve">fatal </w:t>
            </w:r>
            <w:r w:rsidRPr="00D924E9">
              <w:rPr>
                <w:rFonts w:ascii="Arial" w:hAnsi="Arial" w:cs="Arial"/>
              </w:rPr>
              <w:t>but can make</w:t>
            </w:r>
            <w:r w:rsidR="006E46E3">
              <w:rPr>
                <w:rFonts w:ascii="Arial" w:hAnsi="Arial" w:cs="Arial"/>
              </w:rPr>
              <w:t xml:space="preserve"> the</w:t>
            </w:r>
            <w:r w:rsidRPr="00D924E9">
              <w:rPr>
                <w:rFonts w:ascii="Arial" w:hAnsi="Arial" w:cs="Arial"/>
              </w:rPr>
              <w:t xml:space="preserve"> </w:t>
            </w:r>
            <w:r w:rsidR="007D2E25">
              <w:rPr>
                <w:rFonts w:ascii="Arial" w:hAnsi="Arial" w:cs="Arial"/>
              </w:rPr>
              <w:t>sufferer</w:t>
            </w:r>
            <w:r w:rsidRPr="00D924E9">
              <w:rPr>
                <w:rFonts w:ascii="Arial" w:hAnsi="Arial" w:cs="Arial"/>
              </w:rPr>
              <w:t xml:space="preserve"> very ill, Intolerance and allergies have a few common symptoms which is why they are often cause mix-up but are different as intolerances tend to take longer to show symptoms and allergies tend to be immediate. Adams (2020) writes in an article that Celiac disease is often mistaken for an allergy as it relates to the immune system but is an autoimmune condition which reacts to gluten; unlike allergies eating gluten may cause severe discomfort and reactions but will not cause life threatening reactions if consumed occasionally.</w:t>
            </w:r>
          </w:p>
          <w:p w14:paraId="4E71700D" w14:textId="77777777" w:rsidR="008250FB" w:rsidRPr="00D924E9" w:rsidRDefault="008250FB" w:rsidP="008250FB">
            <w:pPr>
              <w:spacing w:line="360" w:lineRule="auto"/>
              <w:jc w:val="both"/>
              <w:rPr>
                <w:rFonts w:ascii="Arial" w:hAnsi="Arial" w:cs="Arial"/>
              </w:rPr>
            </w:pPr>
          </w:p>
          <w:p w14:paraId="70E48A7F" w14:textId="585F3939" w:rsidR="008250FB" w:rsidRPr="00D924E9" w:rsidRDefault="008250FB" w:rsidP="008250FB">
            <w:pPr>
              <w:spacing w:line="360" w:lineRule="auto"/>
              <w:jc w:val="both"/>
              <w:rPr>
                <w:rFonts w:ascii="Arial" w:hAnsi="Arial" w:cs="Arial"/>
              </w:rPr>
            </w:pPr>
            <w:r w:rsidRPr="00D924E9">
              <w:rPr>
                <w:rFonts w:ascii="Arial" w:hAnsi="Arial" w:cs="Arial"/>
              </w:rPr>
              <w:lastRenderedPageBreak/>
              <w:t>A very small amount of allergen is required to get allergic reactions, it is no wonder close attention is paid to cross contamination through hygiene, cleansing of surface and utensils, proper food storage, food preparation areas and appropriate disposal of waste. Johnson (2019) explains the 6 P’s that can be the cause of contamination which are: people, packaging, product, pests, premises and plants</w:t>
            </w:r>
            <w:r w:rsidR="00AF4979">
              <w:rPr>
                <w:rFonts w:ascii="Arial" w:hAnsi="Arial" w:cs="Arial"/>
              </w:rPr>
              <w:t>.</w:t>
            </w:r>
          </w:p>
          <w:p w14:paraId="0AA219EF" w14:textId="77777777" w:rsidR="008250FB" w:rsidRPr="00D924E9" w:rsidRDefault="008250FB" w:rsidP="008250FB">
            <w:pPr>
              <w:spacing w:line="360" w:lineRule="auto"/>
              <w:jc w:val="both"/>
              <w:rPr>
                <w:rFonts w:ascii="Arial" w:hAnsi="Arial" w:cs="Arial"/>
              </w:rPr>
            </w:pPr>
          </w:p>
          <w:p w14:paraId="07C9999A" w14:textId="54EE7915" w:rsidR="008250FB" w:rsidRPr="00111A2E" w:rsidRDefault="008250FB" w:rsidP="008250FB">
            <w:pPr>
              <w:spacing w:line="360" w:lineRule="auto"/>
              <w:jc w:val="both"/>
              <w:rPr>
                <w:rFonts w:ascii="Arial" w:hAnsi="Arial" w:cs="Arial"/>
              </w:rPr>
            </w:pPr>
            <w:r w:rsidRPr="00D924E9">
              <w:rPr>
                <w:rFonts w:ascii="Arial" w:hAnsi="Arial" w:cs="Arial"/>
              </w:rPr>
              <w:t xml:space="preserve"> Information should be easily available to avoid any reactions. The law requires prepacked food to be labelled clearly with all 14 allergens highlighted to emphasis these ingredients, these must be highlighted every time they are mentioned in the ingredients list. This was not the case for foods packed on premises but has recently been changed after it proved lethal for Natasha who passed away as a result of a sandwich from </w:t>
            </w:r>
            <w:proofErr w:type="spellStart"/>
            <w:r w:rsidRPr="00D924E9">
              <w:rPr>
                <w:rFonts w:ascii="Arial" w:hAnsi="Arial" w:cs="Arial"/>
              </w:rPr>
              <w:t>Pret</w:t>
            </w:r>
            <w:proofErr w:type="spellEnd"/>
            <w:r w:rsidRPr="00D924E9">
              <w:rPr>
                <w:rFonts w:ascii="Arial" w:hAnsi="Arial" w:cs="Arial"/>
              </w:rPr>
              <w:t>-a-manger. Natasha had picked up a sandwich of which she read the ingredients but due to this law ‘sesame’ was missing on the ingredients list and Natasha’s consumption of sesame caused a severe allergic reaction, her father administered an epi-</w:t>
            </w:r>
            <w:proofErr w:type="gramStart"/>
            <w:r w:rsidRPr="00D924E9">
              <w:rPr>
                <w:rFonts w:ascii="Arial" w:hAnsi="Arial" w:cs="Arial"/>
              </w:rPr>
              <w:t>pen</w:t>
            </w:r>
            <w:proofErr w:type="gramEnd"/>
            <w:r w:rsidRPr="00D924E9">
              <w:rPr>
                <w:rFonts w:ascii="Arial" w:hAnsi="Arial" w:cs="Arial"/>
              </w:rPr>
              <w:t xml:space="preserve"> but they did not help. </w:t>
            </w:r>
            <w:r w:rsidR="000A7101">
              <w:rPr>
                <w:rFonts w:ascii="Arial" w:hAnsi="Arial" w:cs="Arial"/>
              </w:rPr>
              <w:t xml:space="preserve">It is heart breaking to know that </w:t>
            </w:r>
            <w:r w:rsidRPr="00D924E9">
              <w:rPr>
                <w:rFonts w:ascii="Arial" w:hAnsi="Arial" w:cs="Arial"/>
              </w:rPr>
              <w:t>Natasha’s father watched his daughter die in front of him but was unable to help her in any way. The UK information amendment (</w:t>
            </w:r>
            <w:proofErr w:type="spellStart"/>
            <w:r w:rsidRPr="00D924E9">
              <w:rPr>
                <w:rFonts w:ascii="Arial" w:hAnsi="Arial" w:cs="Arial"/>
              </w:rPr>
              <w:t>Natash</w:t>
            </w:r>
            <w:r w:rsidR="00AE26A2">
              <w:rPr>
                <w:rFonts w:ascii="Arial" w:hAnsi="Arial" w:cs="Arial"/>
              </w:rPr>
              <w:t>as</w:t>
            </w:r>
            <w:r w:rsidRPr="00D924E9">
              <w:rPr>
                <w:rFonts w:ascii="Arial" w:hAnsi="Arial" w:cs="Arial"/>
              </w:rPr>
              <w:t>Law</w:t>
            </w:r>
            <w:proofErr w:type="spellEnd"/>
            <w:r w:rsidRPr="00D924E9">
              <w:rPr>
                <w:rFonts w:ascii="Arial" w:hAnsi="Arial" w:cs="Arial"/>
              </w:rPr>
              <w:t>, 2021), which is also known as Natasha’s Law, was fought for by her parents after Natasha’s death, the law was taken into effect from 1</w:t>
            </w:r>
            <w:r w:rsidRPr="00D924E9">
              <w:rPr>
                <w:rFonts w:ascii="Arial" w:hAnsi="Arial" w:cs="Arial"/>
                <w:vertAlign w:val="superscript"/>
              </w:rPr>
              <w:t>st</w:t>
            </w:r>
            <w:r w:rsidRPr="00D924E9">
              <w:rPr>
                <w:rFonts w:ascii="Arial" w:hAnsi="Arial" w:cs="Arial"/>
              </w:rPr>
              <w:t xml:space="preserve"> October 2021 to ensure all ingredients and allergens are always labelled on food packaging sold on premises. It came as a bit of a shock to me that this law came about so late when allergies affect many individuals, and these labels were required on pre-packed but not for food packed on premises.</w:t>
            </w:r>
          </w:p>
          <w:p w14:paraId="5C167020" w14:textId="77777777" w:rsidR="008250FB" w:rsidRPr="00D924E9" w:rsidRDefault="008250FB" w:rsidP="008250FB">
            <w:pPr>
              <w:spacing w:line="360" w:lineRule="auto"/>
              <w:jc w:val="both"/>
              <w:rPr>
                <w:rFonts w:ascii="Arial" w:hAnsi="Arial" w:cs="Arial"/>
              </w:rPr>
            </w:pPr>
          </w:p>
          <w:p w14:paraId="63D86AE4" w14:textId="58232768" w:rsidR="008250FB" w:rsidRDefault="008250FB" w:rsidP="008250FB">
            <w:pPr>
              <w:spacing w:line="360" w:lineRule="auto"/>
              <w:jc w:val="both"/>
              <w:rPr>
                <w:rFonts w:ascii="Arial" w:hAnsi="Arial" w:cs="Arial"/>
              </w:rPr>
            </w:pPr>
            <w:r>
              <w:rPr>
                <w:rFonts w:ascii="Arial" w:hAnsi="Arial" w:cs="Arial"/>
              </w:rPr>
              <w:t>I learned that</w:t>
            </w:r>
            <w:r w:rsidRPr="00D924E9">
              <w:rPr>
                <w:rFonts w:ascii="Arial" w:hAnsi="Arial" w:cs="Arial"/>
              </w:rPr>
              <w:t xml:space="preserve"> A food allergy is a reaction of the immune system; it can be </w:t>
            </w:r>
            <w:r w:rsidR="000B2FBF">
              <w:rPr>
                <w:rFonts w:ascii="Arial" w:hAnsi="Arial" w:cs="Arial"/>
              </w:rPr>
              <w:t>deadly</w:t>
            </w:r>
            <w:r w:rsidRPr="00D924E9">
              <w:rPr>
                <w:rFonts w:ascii="Arial" w:hAnsi="Arial" w:cs="Arial"/>
              </w:rPr>
              <w:t xml:space="preserve"> and food intolerance is a reaction of the digestive system and is not </w:t>
            </w:r>
            <w:r w:rsidR="00783E1A">
              <w:rPr>
                <w:rFonts w:ascii="Arial" w:hAnsi="Arial" w:cs="Arial"/>
              </w:rPr>
              <w:t>as lethal</w:t>
            </w:r>
            <w:r w:rsidRPr="00D924E9">
              <w:rPr>
                <w:rFonts w:ascii="Arial" w:hAnsi="Arial" w:cs="Arial"/>
              </w:rPr>
              <w:t xml:space="preserve"> but can make </w:t>
            </w:r>
            <w:r w:rsidR="00DE624D">
              <w:rPr>
                <w:rFonts w:ascii="Arial" w:hAnsi="Arial" w:cs="Arial"/>
              </w:rPr>
              <w:t>one</w:t>
            </w:r>
            <w:r w:rsidRPr="00D924E9">
              <w:rPr>
                <w:rFonts w:ascii="Arial" w:hAnsi="Arial" w:cs="Arial"/>
              </w:rPr>
              <w:t xml:space="preserve"> unwell. There are laws in place to protect people effected by both intolerances and allergies via labelling however there is always room for improvement which was proved by Natasha’s law. It </w:t>
            </w:r>
            <w:r>
              <w:rPr>
                <w:rFonts w:ascii="Arial" w:hAnsi="Arial" w:cs="Arial"/>
              </w:rPr>
              <w:t>has shocked me</w:t>
            </w:r>
            <w:r w:rsidRPr="00D924E9">
              <w:rPr>
                <w:rFonts w:ascii="Arial" w:hAnsi="Arial" w:cs="Arial"/>
              </w:rPr>
              <w:t xml:space="preserve"> that there were flaws in this and a new law was pushed forward </w:t>
            </w:r>
            <w:r>
              <w:rPr>
                <w:rFonts w:ascii="Arial" w:hAnsi="Arial" w:cs="Arial"/>
              </w:rPr>
              <w:t xml:space="preserve">very </w:t>
            </w:r>
            <w:r w:rsidRPr="00D924E9">
              <w:rPr>
                <w:rFonts w:ascii="Arial" w:hAnsi="Arial" w:cs="Arial"/>
              </w:rPr>
              <w:t>recently after Natasha passed away with a severe reaction to a food allergy due to poor labelling and relaxed law regarding onsite labelling.</w:t>
            </w:r>
            <w:r>
              <w:rPr>
                <w:rFonts w:ascii="Arial" w:hAnsi="Arial" w:cs="Arial"/>
              </w:rPr>
              <w:t xml:space="preserve"> Being a mother, I cannot imagine how Natasha’s parents must have felt, I admire their determination to make a change and not get bitter.</w:t>
            </w:r>
            <w:r w:rsidRPr="00D924E9">
              <w:rPr>
                <w:rFonts w:ascii="Arial" w:hAnsi="Arial" w:cs="Arial"/>
              </w:rPr>
              <w:t xml:space="preserve"> A small amount of alle</w:t>
            </w:r>
            <w:r>
              <w:rPr>
                <w:rFonts w:ascii="Arial" w:hAnsi="Arial" w:cs="Arial"/>
              </w:rPr>
              <w:t>rgen</w:t>
            </w:r>
            <w:r w:rsidRPr="00D924E9">
              <w:rPr>
                <w:rFonts w:ascii="Arial" w:hAnsi="Arial" w:cs="Arial"/>
              </w:rPr>
              <w:t xml:space="preserve"> is enough to cause a severe allergic reaction therefore special care is required with regards to cross contamination as a little bit of carelessness can cause a lethal reaction.</w:t>
            </w:r>
          </w:p>
          <w:p w14:paraId="57ABA99B" w14:textId="77777777" w:rsidR="00AF4979" w:rsidRDefault="00AF4979" w:rsidP="008250FB">
            <w:pPr>
              <w:spacing w:line="360" w:lineRule="auto"/>
              <w:jc w:val="both"/>
              <w:rPr>
                <w:rFonts w:ascii="Arial" w:hAnsi="Arial" w:cs="Arial"/>
              </w:rPr>
            </w:pPr>
          </w:p>
          <w:p w14:paraId="0089A2EB" w14:textId="77777777" w:rsidR="008250FB" w:rsidRDefault="008250FB" w:rsidP="008250FB">
            <w:pPr>
              <w:spacing w:line="360" w:lineRule="auto"/>
              <w:jc w:val="both"/>
              <w:rPr>
                <w:rFonts w:ascii="Arial" w:hAnsi="Arial" w:cs="Arial"/>
              </w:rPr>
            </w:pPr>
          </w:p>
          <w:p w14:paraId="0A16E440" w14:textId="77777777" w:rsidR="005647A4" w:rsidRPr="00D924E9" w:rsidRDefault="005647A4" w:rsidP="00C414B0">
            <w:pPr>
              <w:spacing w:line="360" w:lineRule="auto"/>
              <w:jc w:val="both"/>
              <w:rPr>
                <w:rFonts w:ascii="Arial" w:hAnsi="Arial" w:cs="Arial"/>
              </w:rPr>
            </w:pPr>
          </w:p>
          <w:p w14:paraId="37F84A19" w14:textId="77777777" w:rsidR="00375882" w:rsidRDefault="00375882" w:rsidP="00447AEC">
            <w:pPr>
              <w:jc w:val="both"/>
              <w:rPr>
                <w:rFonts w:ascii="Arial" w:hAnsi="Arial" w:cs="Arial"/>
              </w:rPr>
            </w:pPr>
          </w:p>
          <w:p w14:paraId="3B344F1E" w14:textId="7EDE79EC" w:rsidR="005E3633" w:rsidRPr="00D924E9" w:rsidRDefault="005E3633" w:rsidP="00447AEC">
            <w:pPr>
              <w:jc w:val="both"/>
              <w:rPr>
                <w:rFonts w:ascii="Arial" w:hAnsi="Arial" w:cs="Arial"/>
              </w:rPr>
            </w:pPr>
          </w:p>
        </w:tc>
      </w:tr>
    </w:tbl>
    <w:p w14:paraId="7D9A52CF" w14:textId="23F5AA5E" w:rsidR="00B00678" w:rsidRPr="00D924E9" w:rsidRDefault="005D7697" w:rsidP="00B945EA">
      <w:pPr>
        <w:rPr>
          <w:rFonts w:ascii="Arial" w:hAnsi="Arial" w:cs="Arial"/>
          <w:b/>
        </w:rPr>
      </w:pPr>
      <w:r w:rsidRPr="00D924E9">
        <w:rPr>
          <w:rFonts w:ascii="Arial" w:hAnsi="Arial" w:cs="Arial"/>
          <w:b/>
        </w:rPr>
        <w:lastRenderedPageBreak/>
        <w:t>.</w:t>
      </w:r>
    </w:p>
    <w:tbl>
      <w:tblPr>
        <w:tblStyle w:val="TableGrid"/>
        <w:tblW w:w="0" w:type="auto"/>
        <w:tblLook w:val="01E0" w:firstRow="1" w:lastRow="1" w:firstColumn="1" w:lastColumn="1" w:noHBand="0" w:noVBand="0"/>
      </w:tblPr>
      <w:tblGrid>
        <w:gridCol w:w="10910"/>
        <w:gridCol w:w="272"/>
      </w:tblGrid>
      <w:tr w:rsidR="00375882" w:rsidRPr="00D924E9" w14:paraId="693FCD7B" w14:textId="77777777" w:rsidTr="00375882">
        <w:tc>
          <w:tcPr>
            <w:tcW w:w="10910" w:type="dxa"/>
            <w:shd w:val="clear" w:color="auto" w:fill="FBD4B4" w:themeFill="accent6" w:themeFillTint="66"/>
          </w:tcPr>
          <w:p w14:paraId="0731D9DE" w14:textId="3AF3D5E7" w:rsidR="00375882" w:rsidRPr="00D924E9" w:rsidRDefault="00375882" w:rsidP="007F6692">
            <w:pPr>
              <w:rPr>
                <w:rFonts w:ascii="Arial" w:hAnsi="Arial" w:cs="Arial"/>
                <w:b/>
              </w:rPr>
            </w:pPr>
            <w:r w:rsidRPr="00D924E9">
              <w:rPr>
                <w:rFonts w:ascii="Arial" w:hAnsi="Arial" w:cs="Arial"/>
                <w:b/>
              </w:rPr>
              <w:lastRenderedPageBreak/>
              <w:t xml:space="preserve">REFERENCE LIST </w:t>
            </w:r>
          </w:p>
        </w:tc>
        <w:tc>
          <w:tcPr>
            <w:tcW w:w="272" w:type="dxa"/>
            <w:shd w:val="clear" w:color="auto" w:fill="FBD4B4" w:themeFill="accent6" w:themeFillTint="66"/>
          </w:tcPr>
          <w:p w14:paraId="2A993785" w14:textId="77777777" w:rsidR="00375882" w:rsidRPr="00D924E9" w:rsidRDefault="00375882" w:rsidP="007F6692">
            <w:pPr>
              <w:jc w:val="center"/>
              <w:rPr>
                <w:rFonts w:ascii="Arial" w:hAnsi="Arial" w:cs="Arial"/>
                <w:b/>
              </w:rPr>
            </w:pPr>
          </w:p>
          <w:p w14:paraId="52F3ACFA" w14:textId="77777777" w:rsidR="00375882" w:rsidRPr="00D924E9" w:rsidRDefault="00375882" w:rsidP="007F6692">
            <w:pPr>
              <w:jc w:val="center"/>
              <w:rPr>
                <w:rFonts w:ascii="Arial" w:hAnsi="Arial" w:cs="Arial"/>
                <w:b/>
              </w:rPr>
            </w:pPr>
          </w:p>
        </w:tc>
      </w:tr>
      <w:tr w:rsidR="00375882" w:rsidRPr="00D924E9" w14:paraId="130E5631" w14:textId="77777777" w:rsidTr="007F6692">
        <w:trPr>
          <w:trHeight w:val="2494"/>
        </w:trPr>
        <w:tc>
          <w:tcPr>
            <w:tcW w:w="11182" w:type="dxa"/>
            <w:gridSpan w:val="2"/>
          </w:tcPr>
          <w:p w14:paraId="4FBADFA5" w14:textId="7FEE2D9E" w:rsidR="00375882" w:rsidRDefault="00375882" w:rsidP="007F6692">
            <w:pPr>
              <w:rPr>
                <w:rFonts w:ascii="Arial" w:hAnsi="Arial" w:cs="Arial"/>
              </w:rPr>
            </w:pPr>
          </w:p>
          <w:p w14:paraId="6F5915BC" w14:textId="77777777" w:rsidR="008643B4" w:rsidRPr="00D924E9" w:rsidRDefault="008643B4" w:rsidP="007F6692">
            <w:pPr>
              <w:rPr>
                <w:rFonts w:ascii="Arial" w:hAnsi="Arial" w:cs="Arial"/>
              </w:rPr>
            </w:pPr>
          </w:p>
          <w:p w14:paraId="4264539E" w14:textId="77777777" w:rsidR="00E82A76" w:rsidRPr="00D924E9" w:rsidRDefault="00E82A76" w:rsidP="00E82A76">
            <w:pPr>
              <w:rPr>
                <w:rFonts w:ascii="Arial" w:hAnsi="Arial" w:cs="Arial"/>
              </w:rPr>
            </w:pPr>
            <w:r w:rsidRPr="00D924E9">
              <w:rPr>
                <w:rFonts w:ascii="Arial" w:hAnsi="Arial" w:cs="Arial"/>
              </w:rPr>
              <w:t xml:space="preserve">Adams, J. (2020). </w:t>
            </w:r>
            <w:r w:rsidRPr="00D924E9">
              <w:rPr>
                <w:rFonts w:ascii="Arial" w:hAnsi="Arial" w:cs="Arial"/>
                <w:i/>
                <w:iCs/>
              </w:rPr>
              <w:t xml:space="preserve">What’s the difference between food allergy, intolerance or sensitivity? </w:t>
            </w:r>
            <w:r w:rsidRPr="00D924E9">
              <w:rPr>
                <w:rFonts w:ascii="Arial" w:hAnsi="Arial" w:cs="Arial"/>
              </w:rPr>
              <w:t xml:space="preserve">[online]. Available at: </w:t>
            </w:r>
            <w:hyperlink r:id="rId10" w:history="1">
              <w:r w:rsidRPr="00D924E9">
                <w:rPr>
                  <w:rStyle w:val="Hyperlink"/>
                  <w:rFonts w:ascii="Arial" w:hAnsi="Arial" w:cs="Arial"/>
                </w:rPr>
                <w:t>What’s the Difference Between Food Allergy, Intolerance, or Sensitivity? - Celiac.com</w:t>
              </w:r>
            </w:hyperlink>
            <w:r w:rsidRPr="00D924E9">
              <w:rPr>
                <w:rFonts w:ascii="Arial" w:hAnsi="Arial" w:cs="Arial"/>
              </w:rPr>
              <w:t xml:space="preserve"> (Accessed: 12.10.2021)</w:t>
            </w:r>
          </w:p>
          <w:p w14:paraId="1DE8B49C" w14:textId="77777777" w:rsidR="00E82A76" w:rsidRPr="00D924E9" w:rsidRDefault="00E82A76" w:rsidP="00E82A76">
            <w:pPr>
              <w:rPr>
                <w:rFonts w:ascii="Arial" w:hAnsi="Arial" w:cs="Arial"/>
              </w:rPr>
            </w:pPr>
          </w:p>
          <w:p w14:paraId="036580D8" w14:textId="77777777" w:rsidR="00E82A76" w:rsidRPr="00D924E9" w:rsidRDefault="00E82A76" w:rsidP="00E82A76">
            <w:pPr>
              <w:rPr>
                <w:rFonts w:ascii="Arial" w:hAnsi="Arial" w:cs="Arial"/>
              </w:rPr>
            </w:pPr>
            <w:r w:rsidRPr="00D924E9">
              <w:rPr>
                <w:rFonts w:ascii="Arial" w:hAnsi="Arial" w:cs="Arial"/>
              </w:rPr>
              <w:t xml:space="preserve">Brazier, Y. (2020). </w:t>
            </w:r>
            <w:r w:rsidRPr="00D924E9">
              <w:rPr>
                <w:rFonts w:ascii="Arial" w:hAnsi="Arial" w:cs="Arial"/>
                <w:i/>
                <w:iCs/>
              </w:rPr>
              <w:t xml:space="preserve">What is a food intolerance? </w:t>
            </w:r>
            <w:r w:rsidRPr="00D924E9">
              <w:rPr>
                <w:rFonts w:ascii="Arial" w:hAnsi="Arial" w:cs="Arial"/>
              </w:rPr>
              <w:t xml:space="preserve">[online]. Available at: </w:t>
            </w:r>
            <w:hyperlink r:id="rId11" w:history="1">
              <w:r w:rsidRPr="00D924E9">
                <w:rPr>
                  <w:rStyle w:val="Hyperlink"/>
                  <w:rFonts w:ascii="Arial" w:hAnsi="Arial" w:cs="Arial"/>
                </w:rPr>
                <w:t>Food intolerance: Causes, types, symptoms, and diagnosis (medicalnewstoday.com)</w:t>
              </w:r>
            </w:hyperlink>
            <w:r w:rsidRPr="00D924E9">
              <w:rPr>
                <w:rFonts w:ascii="Arial" w:hAnsi="Arial" w:cs="Arial"/>
              </w:rPr>
              <w:t>. (</w:t>
            </w:r>
            <w:proofErr w:type="gramStart"/>
            <w:r w:rsidRPr="00D924E9">
              <w:rPr>
                <w:rFonts w:ascii="Arial" w:hAnsi="Arial" w:cs="Arial"/>
              </w:rPr>
              <w:t>accessed</w:t>
            </w:r>
            <w:proofErr w:type="gramEnd"/>
            <w:r w:rsidRPr="00D924E9">
              <w:rPr>
                <w:rFonts w:ascii="Arial" w:hAnsi="Arial" w:cs="Arial"/>
              </w:rPr>
              <w:t>: 11.19.2021)</w:t>
            </w:r>
          </w:p>
          <w:p w14:paraId="680C8C79" w14:textId="77777777" w:rsidR="00E82A76" w:rsidRPr="00D924E9" w:rsidRDefault="00E82A76" w:rsidP="00E82A76">
            <w:pPr>
              <w:rPr>
                <w:rFonts w:ascii="Arial" w:hAnsi="Arial" w:cs="Arial"/>
              </w:rPr>
            </w:pPr>
          </w:p>
          <w:p w14:paraId="4475EC07" w14:textId="77777777" w:rsidR="00E82A76" w:rsidRPr="00D924E9" w:rsidRDefault="00E82A76" w:rsidP="00E82A76">
            <w:pPr>
              <w:rPr>
                <w:rFonts w:ascii="Arial" w:hAnsi="Arial" w:cs="Arial"/>
              </w:rPr>
            </w:pPr>
            <w:r w:rsidRPr="00D924E9">
              <w:rPr>
                <w:rFonts w:ascii="Arial" w:hAnsi="Arial" w:cs="Arial"/>
              </w:rPr>
              <w:t xml:space="preserve">Food standard agency. (2021). </w:t>
            </w:r>
            <w:r w:rsidRPr="00D924E9">
              <w:rPr>
                <w:rFonts w:ascii="Arial" w:hAnsi="Arial" w:cs="Arial"/>
                <w:i/>
                <w:iCs/>
              </w:rPr>
              <w:t xml:space="preserve">14 allergens </w:t>
            </w:r>
            <w:r w:rsidRPr="00D924E9">
              <w:rPr>
                <w:rFonts w:ascii="Arial" w:hAnsi="Arial" w:cs="Arial"/>
              </w:rPr>
              <w:t>[online]. Available at:</w:t>
            </w:r>
            <w:hyperlink r:id="rId12" w:history="1">
              <w:r w:rsidRPr="00D924E9">
                <w:rPr>
                  <w:rStyle w:val="Hyperlink"/>
                  <w:rFonts w:ascii="Arial" w:hAnsi="Arial" w:cs="Arial"/>
                </w:rPr>
                <w:t>14 Allergens (food.gov.uk)</w:t>
              </w:r>
            </w:hyperlink>
            <w:r w:rsidRPr="00D924E9">
              <w:rPr>
                <w:rFonts w:ascii="Arial" w:hAnsi="Arial" w:cs="Arial"/>
              </w:rPr>
              <w:t>. (Accessed: 11.10.2021)</w:t>
            </w:r>
          </w:p>
          <w:p w14:paraId="7AEC9BDC" w14:textId="77777777" w:rsidR="00E82A76" w:rsidRPr="00D924E9" w:rsidRDefault="00E82A76" w:rsidP="00E82A76">
            <w:pPr>
              <w:rPr>
                <w:rFonts w:ascii="Arial" w:hAnsi="Arial" w:cs="Arial"/>
              </w:rPr>
            </w:pPr>
          </w:p>
          <w:p w14:paraId="62244686" w14:textId="77777777" w:rsidR="00E82A76" w:rsidRPr="00D924E9" w:rsidRDefault="00E82A76" w:rsidP="00E82A76">
            <w:pPr>
              <w:rPr>
                <w:rFonts w:ascii="Arial" w:hAnsi="Arial" w:cs="Arial"/>
              </w:rPr>
            </w:pPr>
            <w:r w:rsidRPr="00D924E9">
              <w:rPr>
                <w:rFonts w:ascii="Arial" w:hAnsi="Arial" w:cs="Arial"/>
              </w:rPr>
              <w:t xml:space="preserve">Johnson, E. (2019). </w:t>
            </w:r>
            <w:r w:rsidRPr="00D924E9">
              <w:rPr>
                <w:rFonts w:ascii="Arial" w:hAnsi="Arial" w:cs="Arial"/>
                <w:i/>
                <w:iCs/>
              </w:rPr>
              <w:t xml:space="preserve">What is cross contamination </w:t>
            </w:r>
            <w:r w:rsidRPr="00D924E9">
              <w:rPr>
                <w:rFonts w:ascii="Arial" w:hAnsi="Arial" w:cs="Arial"/>
              </w:rPr>
              <w:t xml:space="preserve">[online]. Available at: </w:t>
            </w:r>
            <w:hyperlink r:id="rId13" w:history="1">
              <w:r w:rsidRPr="00D924E9">
                <w:rPr>
                  <w:rStyle w:val="Hyperlink"/>
                  <w:rFonts w:ascii="Arial" w:hAnsi="Arial" w:cs="Arial"/>
                </w:rPr>
                <w:t>What Is Cross Contamination | Risk, Reduction &amp; The 6 P's (cpdonline.co.uk)</w:t>
              </w:r>
            </w:hyperlink>
            <w:r w:rsidRPr="00D924E9">
              <w:rPr>
                <w:rFonts w:ascii="Arial" w:hAnsi="Arial" w:cs="Arial"/>
              </w:rPr>
              <w:t xml:space="preserve"> (Accessed: 18.10.2021)</w:t>
            </w:r>
          </w:p>
          <w:p w14:paraId="24B26969" w14:textId="77777777" w:rsidR="00E82A76" w:rsidRPr="00D924E9" w:rsidRDefault="00E82A76" w:rsidP="00E82A76">
            <w:pPr>
              <w:rPr>
                <w:rFonts w:ascii="Arial" w:hAnsi="Arial" w:cs="Arial"/>
              </w:rPr>
            </w:pPr>
          </w:p>
          <w:p w14:paraId="6B8295BE" w14:textId="77777777" w:rsidR="00E82A76" w:rsidRPr="00D924E9" w:rsidRDefault="00E82A76" w:rsidP="00E82A76">
            <w:pPr>
              <w:rPr>
                <w:rFonts w:ascii="Arial" w:hAnsi="Arial" w:cs="Arial"/>
              </w:rPr>
            </w:pPr>
            <w:r w:rsidRPr="00D924E9">
              <w:rPr>
                <w:rFonts w:ascii="Arial" w:hAnsi="Arial" w:cs="Arial"/>
              </w:rPr>
              <w:t xml:space="preserve">Natasha’s law. (2021). </w:t>
            </w:r>
            <w:r w:rsidRPr="00D924E9">
              <w:rPr>
                <w:rFonts w:ascii="Arial" w:hAnsi="Arial" w:cs="Arial"/>
                <w:i/>
                <w:iCs/>
              </w:rPr>
              <w:t xml:space="preserve">What is Natasha’s law </w:t>
            </w:r>
            <w:r w:rsidRPr="00D924E9">
              <w:rPr>
                <w:rFonts w:ascii="Arial" w:hAnsi="Arial" w:cs="Arial"/>
              </w:rPr>
              <w:t>[</w:t>
            </w:r>
            <w:proofErr w:type="gramStart"/>
            <w:r w:rsidRPr="00D924E9">
              <w:rPr>
                <w:rFonts w:ascii="Arial" w:hAnsi="Arial" w:cs="Arial"/>
              </w:rPr>
              <w:t>online].</w:t>
            </w:r>
            <w:proofErr w:type="gramEnd"/>
            <w:r w:rsidRPr="00D924E9">
              <w:rPr>
                <w:rFonts w:ascii="Arial" w:hAnsi="Arial" w:cs="Arial"/>
              </w:rPr>
              <w:t xml:space="preserve"> Available at: </w:t>
            </w:r>
            <w:hyperlink r:id="rId14" w:history="1">
              <w:r w:rsidRPr="00D924E9">
                <w:rPr>
                  <w:rStyle w:val="Hyperlink"/>
                  <w:rFonts w:ascii="Arial" w:hAnsi="Arial" w:cs="Arial"/>
                </w:rPr>
                <w:t>Natasha's Law - UK Food Labelling Resource - Homepage (natashas-law.com)</w:t>
              </w:r>
            </w:hyperlink>
            <w:r w:rsidRPr="00D924E9">
              <w:rPr>
                <w:rFonts w:ascii="Arial" w:hAnsi="Arial" w:cs="Arial"/>
              </w:rPr>
              <w:t xml:space="preserve"> (Accessed: 14.10.21)</w:t>
            </w:r>
          </w:p>
          <w:p w14:paraId="0BB7877F" w14:textId="77777777" w:rsidR="00E82A76" w:rsidRPr="00D924E9" w:rsidRDefault="00E82A76" w:rsidP="00E82A76">
            <w:pPr>
              <w:rPr>
                <w:rFonts w:ascii="Arial" w:hAnsi="Arial" w:cs="Arial"/>
              </w:rPr>
            </w:pPr>
          </w:p>
          <w:p w14:paraId="1AD5D527" w14:textId="77777777" w:rsidR="00E82A76" w:rsidRPr="00D924E9" w:rsidRDefault="00E82A76" w:rsidP="00E82A76">
            <w:pPr>
              <w:rPr>
                <w:rFonts w:ascii="Arial" w:hAnsi="Arial" w:cs="Arial"/>
              </w:rPr>
            </w:pPr>
            <w:r w:rsidRPr="00D924E9">
              <w:rPr>
                <w:rFonts w:ascii="Arial" w:hAnsi="Arial" w:cs="Arial"/>
              </w:rPr>
              <w:t xml:space="preserve">NHS. (2019). </w:t>
            </w:r>
            <w:r w:rsidRPr="00D924E9">
              <w:rPr>
                <w:rFonts w:ascii="Arial" w:hAnsi="Arial" w:cs="Arial"/>
                <w:i/>
                <w:iCs/>
              </w:rPr>
              <w:t xml:space="preserve">Food allergy </w:t>
            </w:r>
            <w:r w:rsidRPr="00D924E9">
              <w:rPr>
                <w:rFonts w:ascii="Arial" w:hAnsi="Arial" w:cs="Arial"/>
              </w:rPr>
              <w:t xml:space="preserve">[online]. Available at: </w:t>
            </w:r>
            <w:hyperlink w:history="1">
              <w:r w:rsidRPr="00D924E9">
                <w:rPr>
                  <w:rStyle w:val="Hyperlink"/>
                  <w:rFonts w:ascii="Arial" w:hAnsi="Arial" w:cs="Arial"/>
                </w:rPr>
                <w:t>Allergies - NHS (www.nhs.uk)</w:t>
              </w:r>
            </w:hyperlink>
            <w:r w:rsidRPr="00D924E9">
              <w:rPr>
                <w:rFonts w:ascii="Arial" w:hAnsi="Arial" w:cs="Arial"/>
              </w:rPr>
              <w:t>. (Accessed: 10.10.2021).</w:t>
            </w:r>
          </w:p>
          <w:p w14:paraId="3C4C570E" w14:textId="77777777" w:rsidR="00741CE3" w:rsidRPr="00D924E9" w:rsidRDefault="00741CE3" w:rsidP="00741CE3">
            <w:pPr>
              <w:rPr>
                <w:rFonts w:ascii="Arial" w:hAnsi="Arial" w:cs="Arial"/>
              </w:rPr>
            </w:pPr>
          </w:p>
          <w:p w14:paraId="57B49258" w14:textId="77777777" w:rsidR="00741CE3" w:rsidRPr="00D924E9" w:rsidRDefault="00741CE3" w:rsidP="00741CE3">
            <w:pPr>
              <w:rPr>
                <w:rFonts w:ascii="Arial" w:hAnsi="Arial" w:cs="Arial"/>
              </w:rPr>
            </w:pPr>
          </w:p>
          <w:p w14:paraId="789E9A79" w14:textId="77990206" w:rsidR="00375882" w:rsidRPr="00D924E9" w:rsidRDefault="00375882" w:rsidP="007F6692">
            <w:pPr>
              <w:spacing w:line="360" w:lineRule="auto"/>
              <w:jc w:val="both"/>
              <w:rPr>
                <w:rFonts w:ascii="Arial" w:hAnsi="Arial" w:cs="Arial"/>
              </w:rPr>
            </w:pPr>
          </w:p>
          <w:p w14:paraId="47FB6995" w14:textId="77777777" w:rsidR="00375882" w:rsidRPr="00D924E9" w:rsidRDefault="00375882" w:rsidP="007F6692">
            <w:pPr>
              <w:jc w:val="both"/>
              <w:rPr>
                <w:rFonts w:ascii="Arial" w:hAnsi="Arial" w:cs="Arial"/>
              </w:rPr>
            </w:pPr>
          </w:p>
        </w:tc>
      </w:tr>
    </w:tbl>
    <w:p w14:paraId="3A480543" w14:textId="77777777" w:rsidR="00B00678" w:rsidRPr="00D924E9" w:rsidRDefault="00B00678" w:rsidP="00B945EA">
      <w:pPr>
        <w:rPr>
          <w:rFonts w:ascii="Arial" w:hAnsi="Arial" w:cs="Arial"/>
          <w:b/>
        </w:rPr>
      </w:pPr>
    </w:p>
    <w:p w14:paraId="02BE48C6" w14:textId="77777777" w:rsidR="00B00678" w:rsidRPr="00D924E9" w:rsidRDefault="00B00678" w:rsidP="00B945EA">
      <w:pPr>
        <w:rPr>
          <w:rFonts w:ascii="Arial" w:hAnsi="Arial" w:cs="Arial"/>
          <w:b/>
        </w:rPr>
      </w:pPr>
    </w:p>
    <w:p w14:paraId="1D4EFC49" w14:textId="77777777" w:rsidR="00B00678" w:rsidRPr="00D924E9" w:rsidRDefault="00B00678" w:rsidP="00B945EA">
      <w:pPr>
        <w:rPr>
          <w:rFonts w:ascii="Arial" w:hAnsi="Arial" w:cs="Arial"/>
          <w:b/>
        </w:rPr>
      </w:pPr>
    </w:p>
    <w:p w14:paraId="505DC984" w14:textId="77777777" w:rsidR="00B00678" w:rsidRPr="00D924E9" w:rsidRDefault="00B00678" w:rsidP="00B945EA">
      <w:pPr>
        <w:rPr>
          <w:rFonts w:ascii="Arial" w:hAnsi="Arial" w:cs="Arial"/>
          <w:b/>
        </w:rPr>
      </w:pPr>
    </w:p>
    <w:p w14:paraId="1F96E185" w14:textId="77777777" w:rsidR="00B00678" w:rsidRPr="00D924E9" w:rsidRDefault="00B00678" w:rsidP="00B945EA">
      <w:pPr>
        <w:rPr>
          <w:rFonts w:ascii="Arial" w:hAnsi="Arial" w:cs="Arial"/>
          <w:b/>
        </w:rPr>
      </w:pPr>
    </w:p>
    <w:p w14:paraId="5F8D9742" w14:textId="77777777" w:rsidR="00B00678" w:rsidRPr="00D924E9" w:rsidRDefault="00B00678" w:rsidP="00B945EA">
      <w:pPr>
        <w:rPr>
          <w:rFonts w:ascii="Arial" w:hAnsi="Arial" w:cs="Arial"/>
          <w:b/>
        </w:rPr>
      </w:pPr>
    </w:p>
    <w:p w14:paraId="25B9E4A6" w14:textId="77777777" w:rsidR="00A45D42" w:rsidRPr="00D924E9" w:rsidRDefault="00A45D42" w:rsidP="00B945EA">
      <w:pPr>
        <w:rPr>
          <w:rFonts w:ascii="Arial" w:hAnsi="Arial" w:cs="Arial"/>
          <w:b/>
        </w:rPr>
      </w:pPr>
    </w:p>
    <w:sectPr w:rsidR="00A45D42" w:rsidRPr="00D924E9" w:rsidSect="00C21568">
      <w:headerReference w:type="default" r:id="rId15"/>
      <w:footerReference w:type="default" r:id="rId16"/>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C6103" w14:textId="77777777" w:rsidR="00C51F3C" w:rsidRDefault="00C51F3C">
      <w:r>
        <w:separator/>
      </w:r>
    </w:p>
  </w:endnote>
  <w:endnote w:type="continuationSeparator" w:id="0">
    <w:p w14:paraId="13A8D447" w14:textId="77777777" w:rsidR="00C51F3C" w:rsidRDefault="00C51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6E9E4" w14:textId="77777777" w:rsidR="00C51F3C" w:rsidRDefault="00C51F3C">
      <w:r>
        <w:separator/>
      </w:r>
    </w:p>
  </w:footnote>
  <w:footnote w:type="continuationSeparator" w:id="0">
    <w:p w14:paraId="48EA66C6" w14:textId="77777777" w:rsidR="00C51F3C" w:rsidRDefault="00C51F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1545B"/>
    <w:rsid w:val="00025C3B"/>
    <w:rsid w:val="0002713E"/>
    <w:rsid w:val="000304DF"/>
    <w:rsid w:val="00031E5B"/>
    <w:rsid w:val="000402C0"/>
    <w:rsid w:val="00040CE8"/>
    <w:rsid w:val="000423ED"/>
    <w:rsid w:val="00044818"/>
    <w:rsid w:val="00045592"/>
    <w:rsid w:val="000470B7"/>
    <w:rsid w:val="0004729E"/>
    <w:rsid w:val="0005024A"/>
    <w:rsid w:val="000618A0"/>
    <w:rsid w:val="0006202D"/>
    <w:rsid w:val="00062F48"/>
    <w:rsid w:val="000656C1"/>
    <w:rsid w:val="00076F40"/>
    <w:rsid w:val="00077E55"/>
    <w:rsid w:val="00085CFD"/>
    <w:rsid w:val="00093167"/>
    <w:rsid w:val="000A0C53"/>
    <w:rsid w:val="000A0FAA"/>
    <w:rsid w:val="000A110B"/>
    <w:rsid w:val="000A7101"/>
    <w:rsid w:val="000B0ED3"/>
    <w:rsid w:val="000B2F4F"/>
    <w:rsid w:val="000B2FBF"/>
    <w:rsid w:val="000D4A89"/>
    <w:rsid w:val="000E2B1D"/>
    <w:rsid w:val="000E42CC"/>
    <w:rsid w:val="000E6BF9"/>
    <w:rsid w:val="000F2E7C"/>
    <w:rsid w:val="00104B53"/>
    <w:rsid w:val="00105ACC"/>
    <w:rsid w:val="00111356"/>
    <w:rsid w:val="00111926"/>
    <w:rsid w:val="00111A2E"/>
    <w:rsid w:val="00112CE0"/>
    <w:rsid w:val="0012476A"/>
    <w:rsid w:val="001524C0"/>
    <w:rsid w:val="00155CD0"/>
    <w:rsid w:val="00162FE2"/>
    <w:rsid w:val="001703BD"/>
    <w:rsid w:val="00170A87"/>
    <w:rsid w:val="00171331"/>
    <w:rsid w:val="00171BBB"/>
    <w:rsid w:val="00173D5F"/>
    <w:rsid w:val="00173EA1"/>
    <w:rsid w:val="0017617E"/>
    <w:rsid w:val="00180214"/>
    <w:rsid w:val="00182AA2"/>
    <w:rsid w:val="001842E8"/>
    <w:rsid w:val="0018449A"/>
    <w:rsid w:val="001874B6"/>
    <w:rsid w:val="00192F43"/>
    <w:rsid w:val="00195CE3"/>
    <w:rsid w:val="001A59E7"/>
    <w:rsid w:val="001B22C3"/>
    <w:rsid w:val="001B69C8"/>
    <w:rsid w:val="001B6DB4"/>
    <w:rsid w:val="001B741F"/>
    <w:rsid w:val="001C5C4E"/>
    <w:rsid w:val="001C6FB8"/>
    <w:rsid w:val="001C7532"/>
    <w:rsid w:val="001D4719"/>
    <w:rsid w:val="001E3E70"/>
    <w:rsid w:val="001E6E4B"/>
    <w:rsid w:val="001E720E"/>
    <w:rsid w:val="00202878"/>
    <w:rsid w:val="00223FCF"/>
    <w:rsid w:val="002253A4"/>
    <w:rsid w:val="00227994"/>
    <w:rsid w:val="002314D4"/>
    <w:rsid w:val="002430D4"/>
    <w:rsid w:val="00244B89"/>
    <w:rsid w:val="00244F84"/>
    <w:rsid w:val="0024686B"/>
    <w:rsid w:val="00247DD4"/>
    <w:rsid w:val="002530CC"/>
    <w:rsid w:val="002564FA"/>
    <w:rsid w:val="002659F5"/>
    <w:rsid w:val="00271023"/>
    <w:rsid w:val="002716AB"/>
    <w:rsid w:val="002820C8"/>
    <w:rsid w:val="00282262"/>
    <w:rsid w:val="00283BE2"/>
    <w:rsid w:val="00294842"/>
    <w:rsid w:val="002A2264"/>
    <w:rsid w:val="002A7AA6"/>
    <w:rsid w:val="002B0147"/>
    <w:rsid w:val="002B2B1C"/>
    <w:rsid w:val="002D0AAB"/>
    <w:rsid w:val="002D141C"/>
    <w:rsid w:val="002D4C91"/>
    <w:rsid w:val="002E127C"/>
    <w:rsid w:val="002E1A88"/>
    <w:rsid w:val="002F0F5B"/>
    <w:rsid w:val="002F5C49"/>
    <w:rsid w:val="002F7DD0"/>
    <w:rsid w:val="00301AD0"/>
    <w:rsid w:val="003036C9"/>
    <w:rsid w:val="00311012"/>
    <w:rsid w:val="00320A3B"/>
    <w:rsid w:val="00324192"/>
    <w:rsid w:val="00325FFE"/>
    <w:rsid w:val="0032684A"/>
    <w:rsid w:val="00330DA4"/>
    <w:rsid w:val="00332099"/>
    <w:rsid w:val="0033213F"/>
    <w:rsid w:val="0033736E"/>
    <w:rsid w:val="00340C62"/>
    <w:rsid w:val="003411C8"/>
    <w:rsid w:val="003478CE"/>
    <w:rsid w:val="003605B1"/>
    <w:rsid w:val="00360E1F"/>
    <w:rsid w:val="003617CF"/>
    <w:rsid w:val="00364940"/>
    <w:rsid w:val="00365786"/>
    <w:rsid w:val="00366D9C"/>
    <w:rsid w:val="00372CE6"/>
    <w:rsid w:val="00375882"/>
    <w:rsid w:val="00382923"/>
    <w:rsid w:val="00382DB9"/>
    <w:rsid w:val="00382FDC"/>
    <w:rsid w:val="00396412"/>
    <w:rsid w:val="003A20AF"/>
    <w:rsid w:val="003A56FA"/>
    <w:rsid w:val="003A6D41"/>
    <w:rsid w:val="003B1399"/>
    <w:rsid w:val="003B1875"/>
    <w:rsid w:val="003B2F72"/>
    <w:rsid w:val="003C15A8"/>
    <w:rsid w:val="003C3341"/>
    <w:rsid w:val="003C7C45"/>
    <w:rsid w:val="003E158B"/>
    <w:rsid w:val="003E36D1"/>
    <w:rsid w:val="003E46A6"/>
    <w:rsid w:val="003F52F1"/>
    <w:rsid w:val="0041020C"/>
    <w:rsid w:val="00410828"/>
    <w:rsid w:val="00414F02"/>
    <w:rsid w:val="004245C0"/>
    <w:rsid w:val="004325B5"/>
    <w:rsid w:val="00433DBF"/>
    <w:rsid w:val="004341F2"/>
    <w:rsid w:val="00442F02"/>
    <w:rsid w:val="0044343A"/>
    <w:rsid w:val="004440EC"/>
    <w:rsid w:val="00444824"/>
    <w:rsid w:val="00444EC9"/>
    <w:rsid w:val="004458D7"/>
    <w:rsid w:val="00445A58"/>
    <w:rsid w:val="00447AEC"/>
    <w:rsid w:val="00451947"/>
    <w:rsid w:val="00456590"/>
    <w:rsid w:val="004571B5"/>
    <w:rsid w:val="004639B7"/>
    <w:rsid w:val="00474A29"/>
    <w:rsid w:val="00480200"/>
    <w:rsid w:val="00486E62"/>
    <w:rsid w:val="00491ECF"/>
    <w:rsid w:val="00493B46"/>
    <w:rsid w:val="004A175F"/>
    <w:rsid w:val="004B113B"/>
    <w:rsid w:val="004B2DF5"/>
    <w:rsid w:val="004B33E1"/>
    <w:rsid w:val="004B6F4A"/>
    <w:rsid w:val="004C08E2"/>
    <w:rsid w:val="004C261A"/>
    <w:rsid w:val="004C7E23"/>
    <w:rsid w:val="004D1278"/>
    <w:rsid w:val="004D5107"/>
    <w:rsid w:val="004E4FDE"/>
    <w:rsid w:val="004E7387"/>
    <w:rsid w:val="004F4313"/>
    <w:rsid w:val="005036DE"/>
    <w:rsid w:val="00507D0A"/>
    <w:rsid w:val="00512CA7"/>
    <w:rsid w:val="005150BA"/>
    <w:rsid w:val="00517154"/>
    <w:rsid w:val="00522B05"/>
    <w:rsid w:val="00522E75"/>
    <w:rsid w:val="00525527"/>
    <w:rsid w:val="00542236"/>
    <w:rsid w:val="00542C5B"/>
    <w:rsid w:val="00543DF0"/>
    <w:rsid w:val="00544C1F"/>
    <w:rsid w:val="005529A7"/>
    <w:rsid w:val="00552EED"/>
    <w:rsid w:val="005567FF"/>
    <w:rsid w:val="005647A4"/>
    <w:rsid w:val="00566333"/>
    <w:rsid w:val="00586819"/>
    <w:rsid w:val="00592CF3"/>
    <w:rsid w:val="005B64C2"/>
    <w:rsid w:val="005C0B40"/>
    <w:rsid w:val="005C6352"/>
    <w:rsid w:val="005D0DDE"/>
    <w:rsid w:val="005D5D0B"/>
    <w:rsid w:val="005D7697"/>
    <w:rsid w:val="005E3633"/>
    <w:rsid w:val="005E6F34"/>
    <w:rsid w:val="00604956"/>
    <w:rsid w:val="00611618"/>
    <w:rsid w:val="00615285"/>
    <w:rsid w:val="0062012D"/>
    <w:rsid w:val="00621088"/>
    <w:rsid w:val="0062748E"/>
    <w:rsid w:val="006337FE"/>
    <w:rsid w:val="00643CB9"/>
    <w:rsid w:val="00644EC1"/>
    <w:rsid w:val="00645F85"/>
    <w:rsid w:val="006562B3"/>
    <w:rsid w:val="00656A95"/>
    <w:rsid w:val="0066311C"/>
    <w:rsid w:val="00665339"/>
    <w:rsid w:val="0066732A"/>
    <w:rsid w:val="00672360"/>
    <w:rsid w:val="00672CA4"/>
    <w:rsid w:val="00677D1F"/>
    <w:rsid w:val="006804D7"/>
    <w:rsid w:val="0068055F"/>
    <w:rsid w:val="006845B3"/>
    <w:rsid w:val="00687ED2"/>
    <w:rsid w:val="00691A2D"/>
    <w:rsid w:val="00697481"/>
    <w:rsid w:val="006A246F"/>
    <w:rsid w:val="006A4F97"/>
    <w:rsid w:val="006B3FA3"/>
    <w:rsid w:val="006C3F34"/>
    <w:rsid w:val="006C4640"/>
    <w:rsid w:val="006C51CB"/>
    <w:rsid w:val="006C592E"/>
    <w:rsid w:val="006C5A22"/>
    <w:rsid w:val="006D2554"/>
    <w:rsid w:val="006D5646"/>
    <w:rsid w:val="006E46E3"/>
    <w:rsid w:val="006F460D"/>
    <w:rsid w:val="006F4FB6"/>
    <w:rsid w:val="006F501B"/>
    <w:rsid w:val="00702077"/>
    <w:rsid w:val="00703A74"/>
    <w:rsid w:val="00704E9C"/>
    <w:rsid w:val="00725F0E"/>
    <w:rsid w:val="00734189"/>
    <w:rsid w:val="00735BB1"/>
    <w:rsid w:val="00736EE7"/>
    <w:rsid w:val="00741CE3"/>
    <w:rsid w:val="00744482"/>
    <w:rsid w:val="007451E8"/>
    <w:rsid w:val="007518B3"/>
    <w:rsid w:val="007621E7"/>
    <w:rsid w:val="00765B21"/>
    <w:rsid w:val="007663C2"/>
    <w:rsid w:val="007711F6"/>
    <w:rsid w:val="00772C0A"/>
    <w:rsid w:val="00775030"/>
    <w:rsid w:val="007812CE"/>
    <w:rsid w:val="00783E1A"/>
    <w:rsid w:val="00785E87"/>
    <w:rsid w:val="0078654A"/>
    <w:rsid w:val="0079230B"/>
    <w:rsid w:val="00793BE4"/>
    <w:rsid w:val="00793EED"/>
    <w:rsid w:val="00797115"/>
    <w:rsid w:val="007A5E44"/>
    <w:rsid w:val="007B0D16"/>
    <w:rsid w:val="007B1026"/>
    <w:rsid w:val="007B57EF"/>
    <w:rsid w:val="007C6D6A"/>
    <w:rsid w:val="007D18CA"/>
    <w:rsid w:val="007D2E25"/>
    <w:rsid w:val="007E500C"/>
    <w:rsid w:val="007E7BB4"/>
    <w:rsid w:val="007F055A"/>
    <w:rsid w:val="007F29AE"/>
    <w:rsid w:val="007F418B"/>
    <w:rsid w:val="007F7ECA"/>
    <w:rsid w:val="00807B9F"/>
    <w:rsid w:val="008130D0"/>
    <w:rsid w:val="00814801"/>
    <w:rsid w:val="008205C0"/>
    <w:rsid w:val="0082407E"/>
    <w:rsid w:val="00824DC6"/>
    <w:rsid w:val="008250FB"/>
    <w:rsid w:val="00826699"/>
    <w:rsid w:val="00834076"/>
    <w:rsid w:val="0083411A"/>
    <w:rsid w:val="008467F8"/>
    <w:rsid w:val="00862200"/>
    <w:rsid w:val="00863F7B"/>
    <w:rsid w:val="008643B4"/>
    <w:rsid w:val="008651B7"/>
    <w:rsid w:val="00873DD3"/>
    <w:rsid w:val="00881838"/>
    <w:rsid w:val="00885E79"/>
    <w:rsid w:val="00886A99"/>
    <w:rsid w:val="008902E0"/>
    <w:rsid w:val="00890440"/>
    <w:rsid w:val="00892443"/>
    <w:rsid w:val="00895843"/>
    <w:rsid w:val="00896E99"/>
    <w:rsid w:val="008971B3"/>
    <w:rsid w:val="008B16F0"/>
    <w:rsid w:val="008B184D"/>
    <w:rsid w:val="008B4B9C"/>
    <w:rsid w:val="008B534C"/>
    <w:rsid w:val="008C19B2"/>
    <w:rsid w:val="008D70FF"/>
    <w:rsid w:val="008E2A5A"/>
    <w:rsid w:val="008F0B0D"/>
    <w:rsid w:val="008F0D83"/>
    <w:rsid w:val="008F2DDF"/>
    <w:rsid w:val="009037FE"/>
    <w:rsid w:val="00907820"/>
    <w:rsid w:val="00911C43"/>
    <w:rsid w:val="009139BF"/>
    <w:rsid w:val="00923E76"/>
    <w:rsid w:val="009253A0"/>
    <w:rsid w:val="009335B6"/>
    <w:rsid w:val="00934722"/>
    <w:rsid w:val="00934D4E"/>
    <w:rsid w:val="009376CE"/>
    <w:rsid w:val="009448FE"/>
    <w:rsid w:val="0094699F"/>
    <w:rsid w:val="00946B23"/>
    <w:rsid w:val="00956EB8"/>
    <w:rsid w:val="00965C06"/>
    <w:rsid w:val="00976A13"/>
    <w:rsid w:val="00985CF1"/>
    <w:rsid w:val="009A11C4"/>
    <w:rsid w:val="009A1998"/>
    <w:rsid w:val="009B1D87"/>
    <w:rsid w:val="009B55C3"/>
    <w:rsid w:val="009B658C"/>
    <w:rsid w:val="009B6C82"/>
    <w:rsid w:val="009C26EF"/>
    <w:rsid w:val="009C438C"/>
    <w:rsid w:val="009C6187"/>
    <w:rsid w:val="009C6CAE"/>
    <w:rsid w:val="009C7A13"/>
    <w:rsid w:val="009D0DDA"/>
    <w:rsid w:val="009D2E1A"/>
    <w:rsid w:val="009D503B"/>
    <w:rsid w:val="009D5A67"/>
    <w:rsid w:val="00A00D75"/>
    <w:rsid w:val="00A02728"/>
    <w:rsid w:val="00A1085B"/>
    <w:rsid w:val="00A14231"/>
    <w:rsid w:val="00A14DA0"/>
    <w:rsid w:val="00A33541"/>
    <w:rsid w:val="00A35621"/>
    <w:rsid w:val="00A35645"/>
    <w:rsid w:val="00A43B8E"/>
    <w:rsid w:val="00A443F1"/>
    <w:rsid w:val="00A44FA9"/>
    <w:rsid w:val="00A45D42"/>
    <w:rsid w:val="00A4701D"/>
    <w:rsid w:val="00A50F26"/>
    <w:rsid w:val="00A551C6"/>
    <w:rsid w:val="00A5520C"/>
    <w:rsid w:val="00A57ED5"/>
    <w:rsid w:val="00A61629"/>
    <w:rsid w:val="00A656E2"/>
    <w:rsid w:val="00A65C1D"/>
    <w:rsid w:val="00A752E9"/>
    <w:rsid w:val="00A77C7A"/>
    <w:rsid w:val="00A832BC"/>
    <w:rsid w:val="00A8432F"/>
    <w:rsid w:val="00A90107"/>
    <w:rsid w:val="00A92F67"/>
    <w:rsid w:val="00A94A06"/>
    <w:rsid w:val="00AA11D8"/>
    <w:rsid w:val="00AA1309"/>
    <w:rsid w:val="00AA1380"/>
    <w:rsid w:val="00AA43DA"/>
    <w:rsid w:val="00AB64AA"/>
    <w:rsid w:val="00AC67EF"/>
    <w:rsid w:val="00AD310F"/>
    <w:rsid w:val="00AE26A2"/>
    <w:rsid w:val="00AE467F"/>
    <w:rsid w:val="00AE799D"/>
    <w:rsid w:val="00AF2EBF"/>
    <w:rsid w:val="00AF3AC3"/>
    <w:rsid w:val="00AF4979"/>
    <w:rsid w:val="00AF4BFC"/>
    <w:rsid w:val="00B00678"/>
    <w:rsid w:val="00B03469"/>
    <w:rsid w:val="00B10EAB"/>
    <w:rsid w:val="00B11E4B"/>
    <w:rsid w:val="00B12DF0"/>
    <w:rsid w:val="00B1495B"/>
    <w:rsid w:val="00B21F2E"/>
    <w:rsid w:val="00B23897"/>
    <w:rsid w:val="00B303D2"/>
    <w:rsid w:val="00B32DFD"/>
    <w:rsid w:val="00B3527F"/>
    <w:rsid w:val="00B44B68"/>
    <w:rsid w:val="00B60FDF"/>
    <w:rsid w:val="00B61256"/>
    <w:rsid w:val="00B62147"/>
    <w:rsid w:val="00B64636"/>
    <w:rsid w:val="00B66720"/>
    <w:rsid w:val="00B67AD6"/>
    <w:rsid w:val="00B70888"/>
    <w:rsid w:val="00B73A1C"/>
    <w:rsid w:val="00B859CB"/>
    <w:rsid w:val="00B945EA"/>
    <w:rsid w:val="00B949BC"/>
    <w:rsid w:val="00BA53CD"/>
    <w:rsid w:val="00BB5FB3"/>
    <w:rsid w:val="00BB7DB4"/>
    <w:rsid w:val="00BC49FE"/>
    <w:rsid w:val="00BC4D17"/>
    <w:rsid w:val="00BC639E"/>
    <w:rsid w:val="00BC7F1B"/>
    <w:rsid w:val="00BD3D89"/>
    <w:rsid w:val="00BE2584"/>
    <w:rsid w:val="00BF43FC"/>
    <w:rsid w:val="00C10069"/>
    <w:rsid w:val="00C16B31"/>
    <w:rsid w:val="00C21568"/>
    <w:rsid w:val="00C30DE4"/>
    <w:rsid w:val="00C414B0"/>
    <w:rsid w:val="00C421F0"/>
    <w:rsid w:val="00C4393E"/>
    <w:rsid w:val="00C44B74"/>
    <w:rsid w:val="00C502B0"/>
    <w:rsid w:val="00C50AE7"/>
    <w:rsid w:val="00C51F3C"/>
    <w:rsid w:val="00C54D44"/>
    <w:rsid w:val="00C6009E"/>
    <w:rsid w:val="00C72708"/>
    <w:rsid w:val="00C76757"/>
    <w:rsid w:val="00C76F0D"/>
    <w:rsid w:val="00C80320"/>
    <w:rsid w:val="00C85B9B"/>
    <w:rsid w:val="00C86FFF"/>
    <w:rsid w:val="00C96B7D"/>
    <w:rsid w:val="00CA1BF5"/>
    <w:rsid w:val="00CB2EC1"/>
    <w:rsid w:val="00CB67B6"/>
    <w:rsid w:val="00CC557E"/>
    <w:rsid w:val="00CC63E6"/>
    <w:rsid w:val="00CC6DCB"/>
    <w:rsid w:val="00CD008D"/>
    <w:rsid w:val="00CD461B"/>
    <w:rsid w:val="00D1657F"/>
    <w:rsid w:val="00D37A5D"/>
    <w:rsid w:val="00D47556"/>
    <w:rsid w:val="00D47717"/>
    <w:rsid w:val="00D56E27"/>
    <w:rsid w:val="00D77B95"/>
    <w:rsid w:val="00D80D6E"/>
    <w:rsid w:val="00D80F23"/>
    <w:rsid w:val="00D833FD"/>
    <w:rsid w:val="00D924E9"/>
    <w:rsid w:val="00D95816"/>
    <w:rsid w:val="00DA09FA"/>
    <w:rsid w:val="00DA1593"/>
    <w:rsid w:val="00DB63E6"/>
    <w:rsid w:val="00DC65E5"/>
    <w:rsid w:val="00DD00CB"/>
    <w:rsid w:val="00DE624D"/>
    <w:rsid w:val="00DE6434"/>
    <w:rsid w:val="00DF2406"/>
    <w:rsid w:val="00E002B4"/>
    <w:rsid w:val="00E00580"/>
    <w:rsid w:val="00E03E10"/>
    <w:rsid w:val="00E107C1"/>
    <w:rsid w:val="00E2199A"/>
    <w:rsid w:val="00E26639"/>
    <w:rsid w:val="00E30C3C"/>
    <w:rsid w:val="00E3198A"/>
    <w:rsid w:val="00E42568"/>
    <w:rsid w:val="00E52048"/>
    <w:rsid w:val="00E66A37"/>
    <w:rsid w:val="00E672A4"/>
    <w:rsid w:val="00E72D53"/>
    <w:rsid w:val="00E82A76"/>
    <w:rsid w:val="00E85A7B"/>
    <w:rsid w:val="00E96A5B"/>
    <w:rsid w:val="00EB1147"/>
    <w:rsid w:val="00EB1AD3"/>
    <w:rsid w:val="00EB4BAF"/>
    <w:rsid w:val="00EB6510"/>
    <w:rsid w:val="00EC294D"/>
    <w:rsid w:val="00EC3F14"/>
    <w:rsid w:val="00EC5E5D"/>
    <w:rsid w:val="00ED0983"/>
    <w:rsid w:val="00ED52B6"/>
    <w:rsid w:val="00EF0A56"/>
    <w:rsid w:val="00EF1890"/>
    <w:rsid w:val="00EF41E3"/>
    <w:rsid w:val="00EF61CE"/>
    <w:rsid w:val="00F00793"/>
    <w:rsid w:val="00F007E2"/>
    <w:rsid w:val="00F118EC"/>
    <w:rsid w:val="00F11941"/>
    <w:rsid w:val="00F166C1"/>
    <w:rsid w:val="00F2680F"/>
    <w:rsid w:val="00F278C0"/>
    <w:rsid w:val="00F345B5"/>
    <w:rsid w:val="00F34E01"/>
    <w:rsid w:val="00F37A71"/>
    <w:rsid w:val="00F43CED"/>
    <w:rsid w:val="00F51904"/>
    <w:rsid w:val="00F537E9"/>
    <w:rsid w:val="00F657D6"/>
    <w:rsid w:val="00F66237"/>
    <w:rsid w:val="00F720CF"/>
    <w:rsid w:val="00F72EA1"/>
    <w:rsid w:val="00F80E8D"/>
    <w:rsid w:val="00F85542"/>
    <w:rsid w:val="00FA2D0D"/>
    <w:rsid w:val="00FA3463"/>
    <w:rsid w:val="00FA6188"/>
    <w:rsid w:val="00FB2CA9"/>
    <w:rsid w:val="00FC3150"/>
    <w:rsid w:val="00FC32FE"/>
    <w:rsid w:val="00FC7773"/>
    <w:rsid w:val="00FD0ECE"/>
    <w:rsid w:val="00FE2898"/>
    <w:rsid w:val="00FE2B7D"/>
    <w:rsid w:val="00FE2C83"/>
    <w:rsid w:val="00FE7709"/>
    <w:rsid w:val="00FF2DCB"/>
    <w:rsid w:val="00FF33AB"/>
    <w:rsid w:val="00FF446C"/>
    <w:rsid w:val="00FF5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iPriority w:val="99"/>
    <w:unhideWhenUsed/>
    <w:rsid w:val="00741C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pdonline.co.uk/knowledge-base/food-hygiene/cross-contaminat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food.gov.uk/sites/default/files/media/document/top-allergy-types.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edicalnewstoday.com/articles/263965"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celiac.com/articles.html/what%E2%80%99s-the-difference-between-food-allergy-intolerance-or-sensitivity-r509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atashas-law.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8" ma:contentTypeDescription="Create a new document." ma:contentTypeScope="" ma:versionID="fc18683e3f7034bbeb98c24182d2cc11">
  <xsd:schema xmlns:xsd="http://www.w3.org/2001/XMLSchema" xmlns:xs="http://www.w3.org/2001/XMLSchema" xmlns:p="http://schemas.microsoft.com/office/2006/metadata/properties" xmlns:ns3="6730e359-ea60-4bf4-a90a-e46339816358" targetNamespace="http://schemas.microsoft.com/office/2006/metadata/properties" ma:root="true" ma:fieldsID="bc3dc82ec2b81a7b755e4f63c463f420" ns3:_="">
    <xsd:import namespace="6730e359-ea60-4bf4-a90a-e463398163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42E98B-7F52-4117-BA83-2FCF77A5AC8E}">
  <ds:schemaRefs>
    <ds:schemaRef ds:uri="http://schemas.microsoft.com/sharepoint/v3/contenttype/forms"/>
  </ds:schemaRefs>
</ds:datastoreItem>
</file>

<file path=customXml/itemProps2.xml><?xml version="1.0" encoding="utf-8"?>
<ds:datastoreItem xmlns:ds="http://schemas.openxmlformats.org/officeDocument/2006/customXml" ds:itemID="{12AA1E41-23E0-44BE-B7D2-6F64DE3303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08E5F13-E2FC-4AC4-B43C-F402770DEB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3</Pages>
  <Words>952</Words>
  <Characters>5572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 Dewan</cp:lastModifiedBy>
  <cp:revision>325</cp:revision>
  <cp:lastPrinted>2020-09-28T20:53:00Z</cp:lastPrinted>
  <dcterms:created xsi:type="dcterms:W3CDTF">2021-10-18T04:48:00Z</dcterms:created>
  <dcterms:modified xsi:type="dcterms:W3CDTF">2021-10-20T17:19:00Z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