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51575" w14:textId="77777777" w:rsidR="00952DC5" w:rsidRDefault="00952DC5" w:rsidP="0020768C">
      <w:pPr>
        <w:spacing w:line="300" w:lineRule="auto"/>
        <w:rPr>
          <w:rFonts w:eastAsiaTheme="minorEastAsia"/>
          <w:b/>
          <w:bCs/>
          <w:sz w:val="40"/>
          <w:szCs w:val="40"/>
        </w:rPr>
      </w:pPr>
    </w:p>
    <w:p w14:paraId="4895D202" w14:textId="7E94F926" w:rsidR="0020768C" w:rsidRPr="0020768C" w:rsidRDefault="0020768C" w:rsidP="0020768C">
      <w:pPr>
        <w:spacing w:line="300" w:lineRule="auto"/>
        <w:rPr>
          <w:rFonts w:eastAsiaTheme="minorEastAsia"/>
          <w:sz w:val="40"/>
          <w:szCs w:val="40"/>
        </w:rPr>
      </w:pPr>
      <w:r w:rsidRPr="0020768C">
        <w:rPr>
          <w:rFonts w:eastAsiaTheme="minorEastAsia"/>
          <w:b/>
          <w:bCs/>
          <w:sz w:val="40"/>
          <w:szCs w:val="40"/>
        </w:rPr>
        <w:t>Title</w:t>
      </w:r>
      <w:r w:rsidRPr="0020768C">
        <w:rPr>
          <w:rFonts w:eastAsiaTheme="minorEastAsia"/>
          <w:sz w:val="40"/>
          <w:szCs w:val="40"/>
        </w:rPr>
        <w:t>: Health &amp; Wellbeing – the emerging trend within hotels</w:t>
      </w:r>
    </w:p>
    <w:p w14:paraId="36A66B3F" w14:textId="77777777" w:rsidR="0020768C" w:rsidRPr="0020768C" w:rsidRDefault="0020768C" w:rsidP="0020768C">
      <w:pPr>
        <w:spacing w:line="300" w:lineRule="auto"/>
        <w:rPr>
          <w:rFonts w:eastAsiaTheme="minorEastAsia"/>
          <w:sz w:val="40"/>
          <w:szCs w:val="40"/>
        </w:rPr>
      </w:pPr>
      <w:r w:rsidRPr="0020768C">
        <w:rPr>
          <w:rFonts w:eastAsiaTheme="minorEastAsia"/>
          <w:b/>
          <w:bCs/>
          <w:sz w:val="40"/>
          <w:szCs w:val="40"/>
        </w:rPr>
        <w:t>Name</w:t>
      </w:r>
      <w:r w:rsidRPr="0020768C">
        <w:rPr>
          <w:rFonts w:eastAsiaTheme="minorEastAsia"/>
          <w:sz w:val="40"/>
          <w:szCs w:val="40"/>
        </w:rPr>
        <w:t>: Monica Lezaar (2117385)</w:t>
      </w:r>
    </w:p>
    <w:p w14:paraId="296D2588" w14:textId="00E4E5FC" w:rsidR="0020768C" w:rsidRPr="0020768C" w:rsidRDefault="0020768C" w:rsidP="0020768C">
      <w:pPr>
        <w:spacing w:line="300" w:lineRule="auto"/>
        <w:rPr>
          <w:rFonts w:eastAsiaTheme="minorEastAsia"/>
          <w:sz w:val="40"/>
          <w:szCs w:val="40"/>
        </w:rPr>
      </w:pPr>
      <w:r w:rsidRPr="0020768C">
        <w:rPr>
          <w:rFonts w:eastAsiaTheme="minorEastAsia"/>
          <w:b/>
          <w:bCs/>
          <w:sz w:val="40"/>
          <w:szCs w:val="40"/>
        </w:rPr>
        <w:t>Module</w:t>
      </w:r>
      <w:r w:rsidRPr="0020768C">
        <w:rPr>
          <w:rFonts w:eastAsiaTheme="minorEastAsia"/>
          <w:sz w:val="40"/>
          <w:szCs w:val="40"/>
        </w:rPr>
        <w:t xml:space="preserve">: </w:t>
      </w:r>
      <w:r>
        <w:rPr>
          <w:rFonts w:eastAsiaTheme="minorEastAsia"/>
          <w:sz w:val="40"/>
          <w:szCs w:val="40"/>
        </w:rPr>
        <w:t>Operating Hotel Facilities</w:t>
      </w:r>
    </w:p>
    <w:p w14:paraId="5B459D7C" w14:textId="4C930EBD" w:rsidR="0020768C" w:rsidRPr="0020768C" w:rsidRDefault="0020768C" w:rsidP="0020768C">
      <w:pPr>
        <w:spacing w:line="300" w:lineRule="auto"/>
        <w:ind w:left="2880"/>
        <w:rPr>
          <w:rFonts w:eastAsiaTheme="minorEastAsia"/>
          <w:sz w:val="40"/>
          <w:szCs w:val="40"/>
        </w:rPr>
      </w:pPr>
      <w:r w:rsidRPr="0020768C">
        <w:rPr>
          <w:rFonts w:eastAsiaTheme="minorEastAsia"/>
          <w:sz w:val="40"/>
          <w:szCs w:val="40"/>
        </w:rPr>
        <w:t>(BMIH400</w:t>
      </w:r>
      <w:r>
        <w:rPr>
          <w:rFonts w:eastAsiaTheme="minorEastAsia"/>
          <w:sz w:val="40"/>
          <w:szCs w:val="40"/>
        </w:rPr>
        <w:t>6</w:t>
      </w:r>
      <w:r w:rsidRPr="0020768C">
        <w:rPr>
          <w:rFonts w:eastAsiaTheme="minorEastAsia"/>
          <w:sz w:val="40"/>
          <w:szCs w:val="40"/>
        </w:rPr>
        <w:t>)</w:t>
      </w:r>
    </w:p>
    <w:p w14:paraId="18B7780A" w14:textId="77777777" w:rsidR="0020768C" w:rsidRPr="0020768C" w:rsidRDefault="0020768C" w:rsidP="0020768C">
      <w:pPr>
        <w:spacing w:line="300" w:lineRule="auto"/>
        <w:rPr>
          <w:rFonts w:eastAsiaTheme="minorEastAsia"/>
          <w:sz w:val="40"/>
          <w:szCs w:val="40"/>
        </w:rPr>
      </w:pPr>
      <w:r w:rsidRPr="0020768C">
        <w:rPr>
          <w:rFonts w:eastAsiaTheme="minorEastAsia"/>
          <w:b/>
          <w:bCs/>
          <w:sz w:val="40"/>
          <w:szCs w:val="40"/>
        </w:rPr>
        <w:t>Lectures name</w:t>
      </w:r>
      <w:r w:rsidRPr="0020768C">
        <w:rPr>
          <w:rFonts w:eastAsiaTheme="minorEastAsia"/>
          <w:sz w:val="40"/>
          <w:szCs w:val="40"/>
        </w:rPr>
        <w:t>: Muhammad Cassamo</w:t>
      </w:r>
    </w:p>
    <w:p w14:paraId="38186FC1" w14:textId="77777777" w:rsidR="0020768C" w:rsidRDefault="0020768C" w:rsidP="0020768C">
      <w:pPr>
        <w:spacing w:line="360" w:lineRule="auto"/>
        <w:rPr>
          <w:rFonts w:ascii="Arial" w:hAnsi="Arial" w:cs="Arial"/>
          <w:sz w:val="24"/>
          <w:szCs w:val="24"/>
        </w:rPr>
      </w:pPr>
    </w:p>
    <w:p w14:paraId="13E62CFF" w14:textId="77777777" w:rsidR="0020768C" w:rsidRDefault="0020768C" w:rsidP="0020768C">
      <w:pPr>
        <w:spacing w:line="360" w:lineRule="auto"/>
        <w:rPr>
          <w:rFonts w:ascii="Arial" w:hAnsi="Arial" w:cs="Arial"/>
          <w:sz w:val="24"/>
          <w:szCs w:val="24"/>
        </w:rPr>
      </w:pPr>
    </w:p>
    <w:p w14:paraId="6D109D40" w14:textId="77777777" w:rsidR="0020768C" w:rsidRDefault="0020768C" w:rsidP="0020768C">
      <w:pPr>
        <w:spacing w:line="360" w:lineRule="auto"/>
        <w:rPr>
          <w:rFonts w:ascii="Arial" w:hAnsi="Arial" w:cs="Arial"/>
          <w:sz w:val="24"/>
          <w:szCs w:val="24"/>
        </w:rPr>
      </w:pPr>
    </w:p>
    <w:p w14:paraId="50F738A5" w14:textId="77777777" w:rsidR="0020768C" w:rsidRDefault="0020768C" w:rsidP="0020768C">
      <w:pPr>
        <w:spacing w:line="360" w:lineRule="auto"/>
        <w:rPr>
          <w:rFonts w:ascii="Arial" w:hAnsi="Arial" w:cs="Arial"/>
          <w:sz w:val="24"/>
          <w:szCs w:val="24"/>
        </w:rPr>
      </w:pPr>
    </w:p>
    <w:p w14:paraId="6A978382" w14:textId="77777777" w:rsidR="0020768C" w:rsidRDefault="0020768C" w:rsidP="0020768C">
      <w:pPr>
        <w:spacing w:line="360" w:lineRule="auto"/>
        <w:rPr>
          <w:rFonts w:ascii="Arial" w:hAnsi="Arial" w:cs="Arial"/>
          <w:sz w:val="24"/>
          <w:szCs w:val="24"/>
        </w:rPr>
      </w:pPr>
    </w:p>
    <w:p w14:paraId="0CFC2FA2" w14:textId="6857A1BA" w:rsidR="0020768C" w:rsidRDefault="0020768C" w:rsidP="0020768C">
      <w:pPr>
        <w:spacing w:line="360" w:lineRule="auto"/>
        <w:rPr>
          <w:rFonts w:ascii="Arial" w:hAnsi="Arial" w:cs="Arial"/>
          <w:sz w:val="24"/>
          <w:szCs w:val="24"/>
        </w:rPr>
      </w:pPr>
    </w:p>
    <w:p w14:paraId="04E44AB8" w14:textId="4513343C" w:rsidR="0020768C" w:rsidRDefault="0020768C" w:rsidP="0020768C">
      <w:pPr>
        <w:spacing w:line="360" w:lineRule="auto"/>
        <w:rPr>
          <w:rFonts w:ascii="Arial" w:hAnsi="Arial" w:cs="Arial"/>
          <w:sz w:val="24"/>
          <w:szCs w:val="24"/>
        </w:rPr>
      </w:pPr>
    </w:p>
    <w:p w14:paraId="0CC7AEE7" w14:textId="638D83DF" w:rsidR="0020768C" w:rsidRDefault="0020768C" w:rsidP="0020768C">
      <w:pPr>
        <w:spacing w:line="360" w:lineRule="auto"/>
        <w:rPr>
          <w:rFonts w:ascii="Arial" w:hAnsi="Arial" w:cs="Arial"/>
          <w:sz w:val="24"/>
          <w:szCs w:val="24"/>
        </w:rPr>
      </w:pPr>
    </w:p>
    <w:p w14:paraId="4708E571" w14:textId="3B56FB50" w:rsidR="0020768C" w:rsidRDefault="0020768C" w:rsidP="0020768C">
      <w:pPr>
        <w:spacing w:line="360" w:lineRule="auto"/>
        <w:rPr>
          <w:rFonts w:ascii="Arial" w:hAnsi="Arial" w:cs="Arial"/>
          <w:sz w:val="24"/>
          <w:szCs w:val="24"/>
        </w:rPr>
      </w:pPr>
    </w:p>
    <w:p w14:paraId="12F40F0C" w14:textId="37F1F0D0" w:rsidR="0020768C" w:rsidRDefault="0020768C" w:rsidP="0020768C">
      <w:pPr>
        <w:spacing w:line="360" w:lineRule="auto"/>
        <w:rPr>
          <w:rFonts w:ascii="Arial" w:hAnsi="Arial" w:cs="Arial"/>
          <w:sz w:val="24"/>
          <w:szCs w:val="24"/>
        </w:rPr>
      </w:pPr>
    </w:p>
    <w:p w14:paraId="57B030E8" w14:textId="77777777" w:rsidR="0020768C" w:rsidRDefault="0020768C" w:rsidP="0020768C">
      <w:pPr>
        <w:spacing w:line="360" w:lineRule="auto"/>
        <w:rPr>
          <w:rFonts w:ascii="Arial" w:hAnsi="Arial" w:cs="Arial"/>
          <w:sz w:val="24"/>
          <w:szCs w:val="24"/>
        </w:rPr>
      </w:pPr>
    </w:p>
    <w:p w14:paraId="693ADFF3" w14:textId="77777777" w:rsidR="0020768C" w:rsidRDefault="0020768C" w:rsidP="0020768C">
      <w:pPr>
        <w:spacing w:line="360" w:lineRule="auto"/>
        <w:rPr>
          <w:rFonts w:ascii="Arial" w:hAnsi="Arial" w:cs="Arial"/>
          <w:sz w:val="24"/>
          <w:szCs w:val="24"/>
        </w:rPr>
      </w:pPr>
    </w:p>
    <w:p w14:paraId="451BA25A" w14:textId="77777777" w:rsidR="0020768C" w:rsidRDefault="0020768C" w:rsidP="0020768C">
      <w:pPr>
        <w:spacing w:line="360" w:lineRule="auto"/>
        <w:rPr>
          <w:rFonts w:ascii="Arial" w:hAnsi="Arial" w:cs="Arial"/>
          <w:sz w:val="24"/>
          <w:szCs w:val="24"/>
        </w:rPr>
      </w:pPr>
    </w:p>
    <w:p w14:paraId="63FF26B9" w14:textId="77777777" w:rsidR="0020768C" w:rsidRDefault="0020768C" w:rsidP="0020768C">
      <w:pPr>
        <w:spacing w:line="360" w:lineRule="auto"/>
        <w:rPr>
          <w:rFonts w:ascii="Arial" w:hAnsi="Arial" w:cs="Arial"/>
          <w:sz w:val="24"/>
          <w:szCs w:val="24"/>
        </w:rPr>
      </w:pPr>
    </w:p>
    <w:p w14:paraId="3F36CA89" w14:textId="77777777" w:rsidR="0020768C" w:rsidRDefault="0020768C" w:rsidP="0020768C">
      <w:pPr>
        <w:spacing w:line="360" w:lineRule="auto"/>
        <w:rPr>
          <w:rFonts w:ascii="Arial" w:hAnsi="Arial" w:cs="Arial"/>
          <w:sz w:val="24"/>
          <w:szCs w:val="24"/>
        </w:rPr>
      </w:pPr>
    </w:p>
    <w:p w14:paraId="7BDF8A7E" w14:textId="69BA9F75" w:rsidR="00DD64DC" w:rsidRDefault="00DD64DC" w:rsidP="00CD6C20">
      <w:pPr>
        <w:spacing w:line="360" w:lineRule="auto"/>
        <w:jc w:val="both"/>
        <w:rPr>
          <w:rFonts w:ascii="Arial" w:hAnsi="Arial" w:cs="Arial"/>
          <w:sz w:val="24"/>
          <w:szCs w:val="24"/>
        </w:rPr>
      </w:pPr>
      <w:r w:rsidRPr="00DD64DC">
        <w:rPr>
          <w:rFonts w:ascii="Arial" w:hAnsi="Arial" w:cs="Arial"/>
          <w:sz w:val="24"/>
          <w:szCs w:val="24"/>
        </w:rPr>
        <w:lastRenderedPageBreak/>
        <w:t xml:space="preserve">The hotel sector is adapting to the growing demand from customers for experiences that address their complete </w:t>
      </w:r>
      <w:r>
        <w:rPr>
          <w:rFonts w:ascii="Arial" w:hAnsi="Arial" w:cs="Arial"/>
          <w:sz w:val="24"/>
          <w:szCs w:val="24"/>
        </w:rPr>
        <w:t xml:space="preserve">health and </w:t>
      </w:r>
      <w:r w:rsidRPr="00DD64DC">
        <w:rPr>
          <w:rFonts w:ascii="Arial" w:hAnsi="Arial" w:cs="Arial"/>
          <w:sz w:val="24"/>
          <w:szCs w:val="24"/>
        </w:rPr>
        <w:t>wellbeing.</w:t>
      </w:r>
    </w:p>
    <w:p w14:paraId="07D4822A" w14:textId="664799F1" w:rsidR="00BF16DB" w:rsidRPr="0020768C" w:rsidRDefault="00DD64DC" w:rsidP="00CD6C20">
      <w:pPr>
        <w:spacing w:line="360" w:lineRule="auto"/>
        <w:jc w:val="both"/>
        <w:rPr>
          <w:rFonts w:ascii="Arial" w:hAnsi="Arial" w:cs="Arial"/>
          <w:sz w:val="24"/>
          <w:szCs w:val="24"/>
        </w:rPr>
      </w:pPr>
      <w:r w:rsidRPr="00DD64DC">
        <w:rPr>
          <w:rFonts w:ascii="Arial" w:hAnsi="Arial" w:cs="Arial"/>
          <w:sz w:val="24"/>
          <w:szCs w:val="24"/>
        </w:rPr>
        <w:t xml:space="preserve">According to a recent McKinsey poll, 79% of customers now feel that wellbeing is important to them, a statistic that shows how much more people have prioritised health over the past two to three years. The hospitality sector has responded to the growing recognition of the significance of health and happiness by putting the needs of its patrons at the centre of their </w:t>
      </w:r>
      <w:proofErr w:type="spellStart"/>
      <w:proofErr w:type="gramStart"/>
      <w:r w:rsidRPr="00DD64DC">
        <w:rPr>
          <w:rFonts w:ascii="Arial" w:hAnsi="Arial" w:cs="Arial"/>
          <w:sz w:val="24"/>
          <w:szCs w:val="24"/>
        </w:rPr>
        <w:t>services.The</w:t>
      </w:r>
      <w:proofErr w:type="spellEnd"/>
      <w:proofErr w:type="gramEnd"/>
      <w:r w:rsidRPr="00DD64DC">
        <w:rPr>
          <w:rFonts w:ascii="Arial" w:hAnsi="Arial" w:cs="Arial"/>
          <w:sz w:val="24"/>
          <w:szCs w:val="24"/>
        </w:rPr>
        <w:t xml:space="preserve"> tendency in hospitality to promote wellbeing today extends beyond just offering a spa, exercise courses, or very healthy meals. The emerging idea of "wellness architecture" entails creating lovely environments that cater to the requirements of its residents on both a physical and mental level. To provide the best experience for visitors, every choice—from lighting options to colour schemes—is designed with their welfare in mind.</w:t>
      </w:r>
      <w:r w:rsidRPr="00DD64DC">
        <w:rPr>
          <w:rFonts w:ascii="Arial" w:hAnsi="Arial" w:cs="Arial"/>
          <w:sz w:val="24"/>
          <w:szCs w:val="24"/>
        </w:rPr>
        <w:t xml:space="preserve"> </w:t>
      </w:r>
      <w:r w:rsidR="00BF16DB" w:rsidRPr="0020768C">
        <w:rPr>
          <w:rFonts w:ascii="Arial" w:hAnsi="Arial" w:cs="Arial"/>
          <w:sz w:val="24"/>
          <w:szCs w:val="24"/>
        </w:rPr>
        <w:t>(FR-One, 2021)</w:t>
      </w:r>
    </w:p>
    <w:p w14:paraId="0E62D790" w14:textId="0AD0B8F8" w:rsidR="00720A5F" w:rsidRDefault="00DD64DC" w:rsidP="00CD6C20">
      <w:pPr>
        <w:spacing w:line="360" w:lineRule="auto"/>
        <w:jc w:val="both"/>
        <w:rPr>
          <w:rFonts w:ascii="Arial" w:hAnsi="Arial" w:cs="Arial"/>
          <w:sz w:val="24"/>
          <w:szCs w:val="24"/>
        </w:rPr>
      </w:pPr>
      <w:r w:rsidRPr="00DD64DC">
        <w:rPr>
          <w:rFonts w:ascii="Arial" w:hAnsi="Arial" w:cs="Arial"/>
          <w:sz w:val="24"/>
          <w:szCs w:val="24"/>
        </w:rPr>
        <w:t>These days, a lot of hotel business owners are curious about how to best run their enterprises for a higher bottom line, more clients, and market leadership. If you want to achieve these professional objectives, you should be aware that one practical answer is to be aware of and responsive to the health and wellness trends that are now influencing popular culture</w:t>
      </w:r>
      <w:r>
        <w:rPr>
          <w:rFonts w:ascii="Arial" w:hAnsi="Arial" w:cs="Arial"/>
          <w:sz w:val="24"/>
          <w:szCs w:val="24"/>
        </w:rPr>
        <w:t xml:space="preserve">. </w:t>
      </w:r>
      <w:r w:rsidRPr="00DD64DC">
        <w:rPr>
          <w:rFonts w:ascii="Arial" w:hAnsi="Arial" w:cs="Arial"/>
          <w:sz w:val="24"/>
          <w:szCs w:val="24"/>
        </w:rPr>
        <w:t xml:space="preserve">The correct health and wellness initiatives may be accessed and put into place to attract hotel guests and raise the possibility that leisure travellers will choose to stay with you. </w:t>
      </w:r>
      <w:proofErr w:type="gramStart"/>
      <w:r w:rsidRPr="00DD64DC">
        <w:rPr>
          <w:rFonts w:ascii="Arial" w:hAnsi="Arial" w:cs="Arial"/>
          <w:sz w:val="24"/>
          <w:szCs w:val="24"/>
        </w:rPr>
        <w:t>In light of</w:t>
      </w:r>
      <w:proofErr w:type="gramEnd"/>
      <w:r w:rsidRPr="00DD64DC">
        <w:rPr>
          <w:rFonts w:ascii="Arial" w:hAnsi="Arial" w:cs="Arial"/>
          <w:sz w:val="24"/>
          <w:szCs w:val="24"/>
        </w:rPr>
        <w:t xml:space="preserve"> that, confirm that your hotel chain is aware of all the following fads: juicing, healthy vending machine alternatives, vegetarianism, better coffee, and yoga.</w:t>
      </w:r>
      <w:r w:rsidR="00720A5F" w:rsidRPr="0020768C">
        <w:rPr>
          <w:rFonts w:ascii="Arial" w:hAnsi="Arial" w:cs="Arial"/>
          <w:sz w:val="24"/>
          <w:szCs w:val="24"/>
        </w:rPr>
        <w:t xml:space="preserve"> (</w:t>
      </w:r>
      <w:proofErr w:type="spellStart"/>
      <w:r w:rsidR="0064212C" w:rsidRPr="0020768C">
        <w:rPr>
          <w:rFonts w:ascii="Arial" w:hAnsi="Arial" w:cs="Arial"/>
          <w:sz w:val="24"/>
          <w:szCs w:val="24"/>
        </w:rPr>
        <w:t>eHotelier</w:t>
      </w:r>
      <w:proofErr w:type="spellEnd"/>
      <w:r w:rsidR="0064212C" w:rsidRPr="0020768C">
        <w:rPr>
          <w:rFonts w:ascii="Arial" w:hAnsi="Arial" w:cs="Arial"/>
          <w:sz w:val="24"/>
          <w:szCs w:val="24"/>
        </w:rPr>
        <w:t>, 2016</w:t>
      </w:r>
      <w:r w:rsidR="00720A5F" w:rsidRPr="0020768C">
        <w:rPr>
          <w:rFonts w:ascii="Arial" w:hAnsi="Arial" w:cs="Arial"/>
          <w:sz w:val="24"/>
          <w:szCs w:val="24"/>
        </w:rPr>
        <w:t>)</w:t>
      </w:r>
    </w:p>
    <w:p w14:paraId="40056AEB" w14:textId="45D6D796" w:rsidR="00581759" w:rsidRDefault="00DD64DC" w:rsidP="00CD6C20">
      <w:pPr>
        <w:spacing w:line="360" w:lineRule="auto"/>
        <w:jc w:val="both"/>
        <w:rPr>
          <w:rFonts w:ascii="Arial" w:hAnsi="Arial" w:cs="Arial"/>
          <w:sz w:val="24"/>
          <w:szCs w:val="24"/>
        </w:rPr>
      </w:pPr>
      <w:r w:rsidRPr="00DD64DC">
        <w:rPr>
          <w:rFonts w:ascii="Arial" w:hAnsi="Arial" w:cs="Arial"/>
          <w:sz w:val="24"/>
          <w:szCs w:val="24"/>
        </w:rPr>
        <w:t>By 2022, it was predicted that the wellness tourism sector will expand 17%. Additionally, 60% of millennials claim that their health is the most significant aspect of their life. For many hotels, incorporating this shifting environment into every element of the visitor experience may be a significant adjustment, but it is a move that will help hotels thrive going forward.</w:t>
      </w:r>
      <w:r>
        <w:rPr>
          <w:rFonts w:ascii="Arial" w:hAnsi="Arial" w:cs="Arial"/>
          <w:sz w:val="24"/>
          <w:szCs w:val="24"/>
        </w:rPr>
        <w:t xml:space="preserve"> </w:t>
      </w:r>
      <w:r w:rsidRPr="00DD64DC">
        <w:rPr>
          <w:rFonts w:ascii="Arial" w:hAnsi="Arial" w:cs="Arial"/>
          <w:sz w:val="24"/>
          <w:szCs w:val="24"/>
        </w:rPr>
        <w:t xml:space="preserve">For hotels wishing to embrace this fitness trend, upgrading their present health and wellness offerings is a wonderful place to start. However, hotels must take other steps to draw in </w:t>
      </w:r>
      <w:proofErr w:type="gramStart"/>
      <w:r w:rsidRPr="00DD64DC">
        <w:rPr>
          <w:rFonts w:ascii="Arial" w:hAnsi="Arial" w:cs="Arial"/>
          <w:sz w:val="24"/>
          <w:szCs w:val="24"/>
        </w:rPr>
        <w:t>the majority of</w:t>
      </w:r>
      <w:proofErr w:type="gramEnd"/>
      <w:r w:rsidRPr="00DD64DC">
        <w:rPr>
          <w:rFonts w:ascii="Arial" w:hAnsi="Arial" w:cs="Arial"/>
          <w:sz w:val="24"/>
          <w:szCs w:val="24"/>
        </w:rPr>
        <w:t xml:space="preserve"> these wellness travellers. It is worthwhile to spend time and money strategically focusing on this specific segment of the tourist business since they spend 130% more than the typical traveller.</w:t>
      </w:r>
      <w:r>
        <w:rPr>
          <w:rFonts w:ascii="Arial" w:hAnsi="Arial" w:cs="Arial"/>
          <w:sz w:val="24"/>
          <w:szCs w:val="24"/>
        </w:rPr>
        <w:t xml:space="preserve"> </w:t>
      </w:r>
      <w:r w:rsidR="00581759">
        <w:rPr>
          <w:rFonts w:ascii="Arial" w:hAnsi="Arial" w:cs="Arial"/>
          <w:sz w:val="24"/>
          <w:szCs w:val="24"/>
        </w:rPr>
        <w:t>(</w:t>
      </w:r>
      <w:proofErr w:type="spellStart"/>
      <w:r w:rsidR="00581759" w:rsidRPr="00581759">
        <w:rPr>
          <w:rFonts w:ascii="Arial" w:hAnsi="Arial" w:cs="Arial"/>
          <w:sz w:val="24"/>
          <w:szCs w:val="24"/>
        </w:rPr>
        <w:t>RoomkeyPMS</w:t>
      </w:r>
      <w:proofErr w:type="spellEnd"/>
      <w:r w:rsidR="00581759">
        <w:rPr>
          <w:rFonts w:ascii="Arial" w:hAnsi="Arial" w:cs="Arial"/>
          <w:sz w:val="24"/>
          <w:szCs w:val="24"/>
        </w:rPr>
        <w:t>, 2015)</w:t>
      </w:r>
    </w:p>
    <w:p w14:paraId="7CEB4DE7" w14:textId="33678498" w:rsidR="009D1A3E" w:rsidRDefault="009D1A3E" w:rsidP="00CD6C20">
      <w:pPr>
        <w:spacing w:line="360" w:lineRule="auto"/>
        <w:jc w:val="both"/>
        <w:rPr>
          <w:rFonts w:ascii="Arial" w:hAnsi="Arial" w:cs="Arial"/>
          <w:sz w:val="24"/>
          <w:szCs w:val="24"/>
        </w:rPr>
      </w:pPr>
      <w:r w:rsidRPr="009D1A3E">
        <w:rPr>
          <w:rFonts w:ascii="Arial" w:hAnsi="Arial" w:cs="Arial"/>
          <w:sz w:val="24"/>
          <w:szCs w:val="24"/>
        </w:rPr>
        <w:lastRenderedPageBreak/>
        <w:t>Over the past two years, health and wellness have been more under the spotlight than ever, with the global pandemic highlighting the importance of taking care of ourselves – both inside and out. In today’s fast-paced world, it’s all too easy to let self-care and our health take a back seat but failing to take care of the basics can leave anyone feeling stressed out and at risk of illness.</w:t>
      </w:r>
      <w:r>
        <w:rPr>
          <w:rFonts w:ascii="Arial" w:hAnsi="Arial" w:cs="Arial"/>
          <w:sz w:val="24"/>
          <w:szCs w:val="24"/>
        </w:rPr>
        <w:t xml:space="preserve"> </w:t>
      </w:r>
      <w:proofErr w:type="gramStart"/>
      <w:r>
        <w:rPr>
          <w:rFonts w:ascii="Arial" w:hAnsi="Arial" w:cs="Arial"/>
          <w:sz w:val="24"/>
          <w:szCs w:val="24"/>
        </w:rPr>
        <w:t>(</w:t>
      </w:r>
      <w:r w:rsidRPr="009D1A3E">
        <w:t xml:space="preserve"> </w:t>
      </w:r>
      <w:r w:rsidRPr="009D1A3E">
        <w:rPr>
          <w:rFonts w:ascii="Arial" w:hAnsi="Arial" w:cs="Arial"/>
          <w:sz w:val="24"/>
          <w:szCs w:val="24"/>
        </w:rPr>
        <w:t>LLM</w:t>
      </w:r>
      <w:proofErr w:type="gramEnd"/>
      <w:r w:rsidRPr="009D1A3E">
        <w:rPr>
          <w:rFonts w:ascii="Arial" w:hAnsi="Arial" w:cs="Arial"/>
          <w:sz w:val="24"/>
          <w:szCs w:val="24"/>
        </w:rPr>
        <w:t xml:space="preserve"> Reporters</w:t>
      </w:r>
      <w:r>
        <w:rPr>
          <w:rFonts w:ascii="Arial" w:hAnsi="Arial" w:cs="Arial"/>
          <w:sz w:val="24"/>
          <w:szCs w:val="24"/>
        </w:rPr>
        <w:t>, 2022)</w:t>
      </w:r>
    </w:p>
    <w:p w14:paraId="255699C8" w14:textId="3B5936AE" w:rsidR="00CD6C20" w:rsidRPr="009D1A3E" w:rsidRDefault="00A56745" w:rsidP="00CD6C20">
      <w:pPr>
        <w:spacing w:line="360" w:lineRule="auto"/>
        <w:jc w:val="both"/>
        <w:rPr>
          <w:rFonts w:ascii="Arial" w:hAnsi="Arial" w:cs="Arial"/>
          <w:sz w:val="24"/>
          <w:szCs w:val="24"/>
        </w:rPr>
      </w:pPr>
      <w:r w:rsidRPr="00A56745">
        <w:rPr>
          <w:rFonts w:ascii="Arial" w:hAnsi="Arial" w:cs="Arial"/>
          <w:sz w:val="24"/>
          <w:szCs w:val="24"/>
        </w:rPr>
        <w:t>Too many people in the hospitality sector consider wellness to be an extra or a specialty item. The epidemic also hampered the hospitality industry's development trajectory, making hotels even less willing to spend money and resources on wellness. It is viewed as a supplemental offering to their core business, which is renting out hotel rooms and providing food and drinks. Activities like sunset yoga and custom massages are frequently centred around the hotel spa or pool. These things are excellent, but they don't differentiate the hotel enough to draw in new or recurring guests or put health at the centre of its offerings. True wellness is a way for hotels to help their customers attain a level of health by providing wellness in every element of their stay, from breakfast all the way through to bedtime. When intelligent health integration is woven into the hotel experience, visitors can't help but feel comfortable the whole time.</w:t>
      </w:r>
      <w:r w:rsidRPr="00A56745">
        <w:rPr>
          <w:rFonts w:ascii="Arial" w:hAnsi="Arial" w:cs="Arial"/>
          <w:sz w:val="24"/>
          <w:szCs w:val="24"/>
        </w:rPr>
        <w:t xml:space="preserve"> </w:t>
      </w:r>
      <w:r w:rsidR="00CD6C20">
        <w:rPr>
          <w:rFonts w:ascii="Arial" w:hAnsi="Arial" w:cs="Arial"/>
          <w:sz w:val="24"/>
          <w:szCs w:val="24"/>
        </w:rPr>
        <w:t>(</w:t>
      </w:r>
      <w:proofErr w:type="spellStart"/>
      <w:r w:rsidR="00CD6C20">
        <w:rPr>
          <w:rFonts w:ascii="Arial" w:hAnsi="Arial" w:cs="Arial"/>
          <w:sz w:val="24"/>
          <w:szCs w:val="24"/>
        </w:rPr>
        <w:t>Uberoi</w:t>
      </w:r>
      <w:proofErr w:type="spellEnd"/>
      <w:r w:rsidR="00CD6C20">
        <w:rPr>
          <w:rFonts w:ascii="Arial" w:hAnsi="Arial" w:cs="Arial"/>
          <w:sz w:val="24"/>
          <w:szCs w:val="24"/>
        </w:rPr>
        <w:t>, 2021)</w:t>
      </w:r>
      <w:r w:rsidR="00CD6C20" w:rsidRPr="00CD6C20">
        <w:rPr>
          <w:rFonts w:ascii="Arial" w:hAnsi="Arial" w:cs="Arial"/>
          <w:sz w:val="24"/>
          <w:szCs w:val="24"/>
        </w:rPr>
        <w:t xml:space="preserve">  </w:t>
      </w:r>
    </w:p>
    <w:p w14:paraId="68ED7529" w14:textId="78B49383" w:rsidR="00BF16DB" w:rsidRPr="0020768C" w:rsidRDefault="00BF16DB" w:rsidP="00CD6C20">
      <w:pPr>
        <w:spacing w:line="360" w:lineRule="auto"/>
        <w:jc w:val="both"/>
        <w:rPr>
          <w:rFonts w:ascii="Arial" w:hAnsi="Arial" w:cs="Arial"/>
          <w:sz w:val="24"/>
          <w:szCs w:val="24"/>
        </w:rPr>
      </w:pPr>
    </w:p>
    <w:p w14:paraId="428BFED4" w14:textId="0FBBD6C5" w:rsidR="00BF16DB" w:rsidRDefault="00BF16DB" w:rsidP="0020768C">
      <w:pPr>
        <w:spacing w:line="360" w:lineRule="auto"/>
      </w:pPr>
    </w:p>
    <w:p w14:paraId="342B0F8B" w14:textId="73002860" w:rsidR="00BF16DB" w:rsidRDefault="00BF16DB" w:rsidP="0020768C">
      <w:pPr>
        <w:spacing w:line="360" w:lineRule="auto"/>
      </w:pPr>
    </w:p>
    <w:p w14:paraId="6819E5C1" w14:textId="4490191F" w:rsidR="00BF16DB" w:rsidRDefault="00BF16DB" w:rsidP="0020768C">
      <w:pPr>
        <w:spacing w:line="360" w:lineRule="auto"/>
      </w:pPr>
    </w:p>
    <w:p w14:paraId="67208556" w14:textId="65A83498" w:rsidR="00BF16DB" w:rsidRDefault="00BF16DB" w:rsidP="0020768C">
      <w:pPr>
        <w:spacing w:line="360" w:lineRule="auto"/>
      </w:pPr>
    </w:p>
    <w:p w14:paraId="00F68AD5" w14:textId="0D38B82B" w:rsidR="00BF16DB" w:rsidRDefault="00BF16DB" w:rsidP="0020768C">
      <w:pPr>
        <w:spacing w:line="360" w:lineRule="auto"/>
      </w:pPr>
    </w:p>
    <w:p w14:paraId="53FDF23C" w14:textId="5042B802" w:rsidR="00BF16DB" w:rsidRDefault="00BF16DB" w:rsidP="0020768C">
      <w:pPr>
        <w:spacing w:line="360" w:lineRule="auto"/>
      </w:pPr>
    </w:p>
    <w:p w14:paraId="2A99FC8B" w14:textId="707A35D6" w:rsidR="00BF16DB" w:rsidRDefault="00BF16DB" w:rsidP="0020768C">
      <w:pPr>
        <w:spacing w:line="360" w:lineRule="auto"/>
      </w:pPr>
    </w:p>
    <w:p w14:paraId="1B704EAD" w14:textId="3E87071C" w:rsidR="00BF16DB" w:rsidRDefault="00BF16DB" w:rsidP="00BF16DB"/>
    <w:p w14:paraId="5D2882DB" w14:textId="7630E28C" w:rsidR="00BF16DB" w:rsidRDefault="00BF16DB" w:rsidP="00BF16DB"/>
    <w:p w14:paraId="4C7010A4" w14:textId="023B401E" w:rsidR="00BF16DB" w:rsidRDefault="00BF16DB" w:rsidP="00BF16DB"/>
    <w:p w14:paraId="36177EE3" w14:textId="3E6BA8F4" w:rsidR="00BF16DB" w:rsidRDefault="00BF16DB" w:rsidP="00BF16DB"/>
    <w:p w14:paraId="433D64FE" w14:textId="255841A3" w:rsidR="00BF16DB" w:rsidRDefault="00BF16DB" w:rsidP="00BF16DB"/>
    <w:p w14:paraId="3E402C6E" w14:textId="77777777" w:rsidR="009D1A3E" w:rsidRPr="005C4B11" w:rsidRDefault="009D1A3E" w:rsidP="00BF16DB">
      <w:pPr>
        <w:rPr>
          <w:rFonts w:ascii="Arial" w:hAnsi="Arial" w:cs="Arial"/>
          <w:sz w:val="24"/>
          <w:szCs w:val="24"/>
        </w:rPr>
      </w:pPr>
    </w:p>
    <w:p w14:paraId="00565BDE" w14:textId="0BC595EA" w:rsidR="00BF16DB" w:rsidRPr="005C4B11" w:rsidRDefault="00BF16DB" w:rsidP="00BF16DB">
      <w:pPr>
        <w:rPr>
          <w:rFonts w:ascii="Arial" w:hAnsi="Arial" w:cs="Arial"/>
          <w:sz w:val="24"/>
          <w:szCs w:val="24"/>
        </w:rPr>
      </w:pPr>
      <w:r w:rsidRPr="005C4B11">
        <w:rPr>
          <w:rFonts w:ascii="Arial" w:hAnsi="Arial" w:cs="Arial"/>
          <w:sz w:val="24"/>
          <w:szCs w:val="24"/>
        </w:rPr>
        <w:t>References</w:t>
      </w:r>
      <w:r w:rsidR="005C4B11">
        <w:rPr>
          <w:rFonts w:ascii="Arial" w:hAnsi="Arial" w:cs="Arial"/>
          <w:sz w:val="24"/>
          <w:szCs w:val="24"/>
        </w:rPr>
        <w:t>:</w:t>
      </w:r>
    </w:p>
    <w:p w14:paraId="4210FABB" w14:textId="273E43BD" w:rsidR="00BF16DB" w:rsidRPr="005C4B11" w:rsidRDefault="00BF16DB" w:rsidP="00BF16DB">
      <w:pPr>
        <w:rPr>
          <w:rFonts w:ascii="Arial" w:hAnsi="Arial" w:cs="Arial"/>
          <w:sz w:val="24"/>
          <w:szCs w:val="24"/>
        </w:rPr>
      </w:pPr>
    </w:p>
    <w:p w14:paraId="26DB8E22" w14:textId="77777777" w:rsidR="005C4B11" w:rsidRDefault="00720A5F" w:rsidP="005C4B11">
      <w:pPr>
        <w:rPr>
          <w:rFonts w:ascii="Arial" w:hAnsi="Arial" w:cs="Arial"/>
          <w:sz w:val="24"/>
          <w:szCs w:val="24"/>
        </w:rPr>
      </w:pPr>
      <w:proofErr w:type="spellStart"/>
      <w:r w:rsidRPr="005C4B11">
        <w:rPr>
          <w:rFonts w:ascii="Arial" w:hAnsi="Arial" w:cs="Arial"/>
          <w:sz w:val="24"/>
          <w:szCs w:val="24"/>
        </w:rPr>
        <w:t>eHotelier</w:t>
      </w:r>
      <w:proofErr w:type="spellEnd"/>
      <w:r w:rsidRPr="005C4B11">
        <w:rPr>
          <w:rFonts w:ascii="Arial" w:hAnsi="Arial" w:cs="Arial"/>
          <w:sz w:val="24"/>
          <w:szCs w:val="24"/>
        </w:rPr>
        <w:t xml:space="preserve"> , 2016, </w:t>
      </w:r>
      <w:r w:rsidRPr="005C4B11">
        <w:rPr>
          <w:rFonts w:ascii="Arial" w:hAnsi="Arial" w:cs="Arial"/>
          <w:i/>
          <w:iCs/>
          <w:sz w:val="24"/>
          <w:szCs w:val="24"/>
        </w:rPr>
        <w:t>5 powerful hotel customer health and wellness trends</w:t>
      </w:r>
      <w:r w:rsidRPr="005C4B11">
        <w:rPr>
          <w:rFonts w:ascii="Arial" w:hAnsi="Arial" w:cs="Arial"/>
          <w:sz w:val="24"/>
          <w:szCs w:val="24"/>
        </w:rPr>
        <w:t xml:space="preserve">, Available at: </w:t>
      </w:r>
      <w:hyperlink r:id="rId4" w:history="1">
        <w:r w:rsidRPr="005C4B11">
          <w:rPr>
            <w:rStyle w:val="Hyperlink"/>
            <w:rFonts w:ascii="Arial" w:hAnsi="Arial" w:cs="Arial"/>
            <w:sz w:val="24"/>
            <w:szCs w:val="24"/>
            <w:u w:val="none"/>
          </w:rPr>
          <w:t>https://insights.ehotelier.com/insights/2016/05/27/5-powerful-hotel-customer-health-wellness-trends/</w:t>
        </w:r>
      </w:hyperlink>
      <w:r w:rsidRPr="005C4B11">
        <w:rPr>
          <w:rFonts w:ascii="Arial" w:hAnsi="Arial" w:cs="Arial"/>
          <w:sz w:val="24"/>
          <w:szCs w:val="24"/>
        </w:rPr>
        <w:t xml:space="preserve">, </w:t>
      </w:r>
      <w:r w:rsidR="0064212C" w:rsidRPr="005C4B11">
        <w:rPr>
          <w:rFonts w:ascii="Arial" w:hAnsi="Arial" w:cs="Arial"/>
          <w:sz w:val="24"/>
          <w:szCs w:val="24"/>
        </w:rPr>
        <w:t>[Accessed: 21 oct 2022]</w:t>
      </w:r>
      <w:r w:rsidR="005C4B11" w:rsidRPr="005C4B11">
        <w:rPr>
          <w:rFonts w:ascii="Arial" w:hAnsi="Arial" w:cs="Arial"/>
          <w:sz w:val="24"/>
          <w:szCs w:val="24"/>
        </w:rPr>
        <w:t xml:space="preserve"> </w:t>
      </w:r>
    </w:p>
    <w:p w14:paraId="0EA753BD" w14:textId="7528E5A5" w:rsidR="00581759" w:rsidRPr="005C4B11" w:rsidRDefault="005C4B11" w:rsidP="00BF16DB">
      <w:pPr>
        <w:rPr>
          <w:rFonts w:ascii="Arial" w:hAnsi="Arial" w:cs="Arial"/>
          <w:sz w:val="24"/>
          <w:szCs w:val="24"/>
        </w:rPr>
      </w:pPr>
      <w:r w:rsidRPr="005C4B11">
        <w:rPr>
          <w:rFonts w:ascii="Arial" w:hAnsi="Arial" w:cs="Arial"/>
          <w:sz w:val="24"/>
          <w:szCs w:val="24"/>
        </w:rPr>
        <w:t xml:space="preserve">FR-One, 2021, </w:t>
      </w:r>
      <w:r w:rsidRPr="005C4B11">
        <w:rPr>
          <w:rFonts w:ascii="Arial" w:hAnsi="Arial" w:cs="Arial"/>
          <w:i/>
          <w:iCs/>
          <w:sz w:val="24"/>
          <w:szCs w:val="24"/>
        </w:rPr>
        <w:t>Wellbeing: the hottest trend in the hospitality industry,</w:t>
      </w:r>
      <w:r w:rsidRPr="005C4B11">
        <w:rPr>
          <w:rFonts w:ascii="Arial" w:hAnsi="Arial" w:cs="Arial"/>
          <w:sz w:val="24"/>
          <w:szCs w:val="24"/>
        </w:rPr>
        <w:t xml:space="preserve"> Available at: </w:t>
      </w:r>
      <w:hyperlink r:id="rId5" w:anchor=":~:text=The%20hospitality%20industry%20has%20responded%20to%20this%20increased,a%20spa%2C%20fitness%20classes%20or%20highly%20nutritious%20food" w:history="1">
        <w:r w:rsidRPr="005C4B11">
          <w:rPr>
            <w:rStyle w:val="Hyperlink"/>
            <w:rFonts w:ascii="Arial" w:hAnsi="Arial" w:cs="Arial"/>
            <w:sz w:val="24"/>
            <w:szCs w:val="24"/>
            <w:u w:val="none"/>
          </w:rPr>
          <w:t>https://blog.fr-one.com/en/wellbeing-the-hottest-trend-in-the-hospitality-industry#:~:text=The%20hospitality%20industry%20has%20responded%20to%20this%20increased,a%20spa%2C%20fitness%20classes%20or%20highly%20nutritious%20food</w:t>
        </w:r>
      </w:hyperlink>
      <w:r w:rsidRPr="005C4B11">
        <w:rPr>
          <w:rFonts w:ascii="Arial" w:hAnsi="Arial" w:cs="Arial"/>
          <w:sz w:val="24"/>
          <w:szCs w:val="24"/>
        </w:rPr>
        <w:t>. , [Accessed: 21 oct 2022]</w:t>
      </w:r>
    </w:p>
    <w:p w14:paraId="4E142053" w14:textId="77777777" w:rsidR="005C4B11" w:rsidRDefault="009D1A3E" w:rsidP="005C4B11">
      <w:pPr>
        <w:rPr>
          <w:rFonts w:ascii="Arial" w:hAnsi="Arial" w:cs="Arial"/>
          <w:sz w:val="24"/>
          <w:szCs w:val="24"/>
        </w:rPr>
      </w:pPr>
      <w:r w:rsidRPr="005C4B11">
        <w:rPr>
          <w:rFonts w:ascii="Arial" w:hAnsi="Arial" w:cs="Arial"/>
          <w:sz w:val="24"/>
          <w:szCs w:val="24"/>
        </w:rPr>
        <w:t xml:space="preserve">LLM Reporters, 2022, </w:t>
      </w:r>
      <w:r w:rsidRPr="005C4B11">
        <w:rPr>
          <w:rFonts w:ascii="Arial" w:hAnsi="Arial" w:cs="Arial"/>
          <w:i/>
          <w:iCs/>
          <w:sz w:val="24"/>
          <w:szCs w:val="24"/>
        </w:rPr>
        <w:t>The Biggest Health And Wellbeing Trends We’ve Seen So Far In 2022</w:t>
      </w:r>
      <w:r w:rsidRPr="005C4B11">
        <w:rPr>
          <w:rFonts w:ascii="Arial" w:hAnsi="Arial" w:cs="Arial"/>
          <w:sz w:val="24"/>
          <w:szCs w:val="24"/>
        </w:rPr>
        <w:t xml:space="preserve">, Available at: </w:t>
      </w:r>
      <w:hyperlink r:id="rId6" w:history="1">
        <w:r w:rsidRPr="005C4B11">
          <w:rPr>
            <w:rStyle w:val="Hyperlink"/>
            <w:rFonts w:ascii="Arial" w:hAnsi="Arial" w:cs="Arial"/>
            <w:sz w:val="24"/>
            <w:szCs w:val="24"/>
          </w:rPr>
          <w:t>https://www.luxurylifestylemag.co.uk/health-wellbeing/the-biggest-health-trends-weve-seen-so-far-in-2022/</w:t>
        </w:r>
      </w:hyperlink>
      <w:r w:rsidRPr="005C4B11">
        <w:rPr>
          <w:rFonts w:ascii="Arial" w:hAnsi="Arial" w:cs="Arial"/>
          <w:sz w:val="24"/>
          <w:szCs w:val="24"/>
        </w:rPr>
        <w:t>, [Accessed : 21 oct 2022]</w:t>
      </w:r>
      <w:r w:rsidR="005C4B11" w:rsidRPr="005C4B11">
        <w:rPr>
          <w:rFonts w:ascii="Arial" w:hAnsi="Arial" w:cs="Arial"/>
          <w:sz w:val="24"/>
          <w:szCs w:val="24"/>
        </w:rPr>
        <w:t xml:space="preserve"> </w:t>
      </w:r>
    </w:p>
    <w:p w14:paraId="7DB071B2" w14:textId="3CFECE72" w:rsidR="00CD6C20" w:rsidRPr="005C4B11" w:rsidRDefault="005C4B11" w:rsidP="00BF16DB">
      <w:pPr>
        <w:rPr>
          <w:rFonts w:ascii="Arial" w:hAnsi="Arial" w:cs="Arial"/>
          <w:sz w:val="24"/>
          <w:szCs w:val="24"/>
        </w:rPr>
      </w:pPr>
      <w:proofErr w:type="spellStart"/>
      <w:r w:rsidRPr="005C4B11">
        <w:rPr>
          <w:rFonts w:ascii="Arial" w:hAnsi="Arial" w:cs="Arial"/>
          <w:sz w:val="24"/>
          <w:szCs w:val="24"/>
        </w:rPr>
        <w:t>RoomkeyPMS</w:t>
      </w:r>
      <w:proofErr w:type="spellEnd"/>
      <w:r w:rsidRPr="005C4B11">
        <w:rPr>
          <w:rFonts w:ascii="Arial" w:hAnsi="Arial" w:cs="Arial"/>
          <w:sz w:val="24"/>
          <w:szCs w:val="24"/>
        </w:rPr>
        <w:t xml:space="preserve">, 2015, </w:t>
      </w:r>
      <w:r w:rsidRPr="005C4B11">
        <w:rPr>
          <w:rFonts w:ascii="Arial" w:hAnsi="Arial" w:cs="Arial"/>
          <w:i/>
          <w:iCs/>
          <w:sz w:val="24"/>
          <w:szCs w:val="24"/>
        </w:rPr>
        <w:t xml:space="preserve">Health and Wellness Trends in the Hospitality Industry, </w:t>
      </w:r>
      <w:r w:rsidRPr="005C4B11">
        <w:rPr>
          <w:rFonts w:ascii="Arial" w:hAnsi="Arial" w:cs="Arial"/>
          <w:sz w:val="24"/>
          <w:szCs w:val="24"/>
        </w:rPr>
        <w:t xml:space="preserve">Available at: </w:t>
      </w:r>
      <w:hyperlink r:id="rId7" w:history="1">
        <w:r w:rsidRPr="005C4B11">
          <w:rPr>
            <w:rStyle w:val="Hyperlink"/>
            <w:rFonts w:ascii="Arial" w:hAnsi="Arial" w:cs="Arial"/>
            <w:sz w:val="24"/>
            <w:szCs w:val="24"/>
          </w:rPr>
          <w:t>https://roomkeypms.com/blog/health-and-wellness-trends-in-the-hospitality-industry/</w:t>
        </w:r>
      </w:hyperlink>
      <w:r w:rsidRPr="005C4B11">
        <w:rPr>
          <w:rFonts w:ascii="Arial" w:hAnsi="Arial" w:cs="Arial"/>
          <w:sz w:val="24"/>
          <w:szCs w:val="24"/>
        </w:rPr>
        <w:t>, [Accessed: 21 oct 2022]</w:t>
      </w:r>
    </w:p>
    <w:p w14:paraId="201AB41E" w14:textId="6C59EBE0" w:rsidR="00CD6C20" w:rsidRPr="005C4B11" w:rsidRDefault="00CD6C20" w:rsidP="00BF16DB">
      <w:pPr>
        <w:rPr>
          <w:rFonts w:ascii="Arial" w:hAnsi="Arial" w:cs="Arial"/>
          <w:sz w:val="24"/>
          <w:szCs w:val="24"/>
        </w:rPr>
      </w:pPr>
      <w:proofErr w:type="spellStart"/>
      <w:r w:rsidRPr="005C4B11">
        <w:rPr>
          <w:rFonts w:ascii="Arial" w:hAnsi="Arial" w:cs="Arial"/>
          <w:sz w:val="24"/>
          <w:szCs w:val="24"/>
        </w:rPr>
        <w:t>Uberoi</w:t>
      </w:r>
      <w:proofErr w:type="spellEnd"/>
      <w:r w:rsidRPr="005C4B11">
        <w:rPr>
          <w:rFonts w:ascii="Arial" w:hAnsi="Arial" w:cs="Arial"/>
          <w:sz w:val="24"/>
          <w:szCs w:val="24"/>
        </w:rPr>
        <w:t xml:space="preserve">, S., 2021, </w:t>
      </w:r>
      <w:r w:rsidR="00CD0A62" w:rsidRPr="005C4B11">
        <w:rPr>
          <w:rFonts w:ascii="Arial" w:hAnsi="Arial" w:cs="Arial"/>
          <w:i/>
          <w:iCs/>
          <w:sz w:val="24"/>
          <w:szCs w:val="24"/>
        </w:rPr>
        <w:t xml:space="preserve">Why wellness is important for hospitality </w:t>
      </w:r>
      <w:proofErr w:type="spellStart"/>
      <w:r w:rsidR="00CD0A62" w:rsidRPr="005C4B11">
        <w:rPr>
          <w:rFonts w:ascii="Arial" w:hAnsi="Arial" w:cs="Arial"/>
          <w:i/>
          <w:iCs/>
          <w:sz w:val="24"/>
          <w:szCs w:val="24"/>
        </w:rPr>
        <w:t>startup</w:t>
      </w:r>
      <w:proofErr w:type="spellEnd"/>
      <w:r w:rsidR="00CD0A62" w:rsidRPr="005C4B11">
        <w:rPr>
          <w:rFonts w:ascii="Arial" w:hAnsi="Arial" w:cs="Arial"/>
          <w:sz w:val="24"/>
          <w:szCs w:val="24"/>
        </w:rPr>
        <w:t xml:space="preserve">,  Available at: </w:t>
      </w:r>
      <w:hyperlink r:id="rId8" w:anchor=".Y1Vzq_zMLIU" w:history="1">
        <w:r w:rsidR="00CD0A62" w:rsidRPr="005C4B11">
          <w:rPr>
            <w:rStyle w:val="Hyperlink"/>
            <w:rFonts w:ascii="Arial" w:hAnsi="Arial" w:cs="Arial"/>
            <w:sz w:val="24"/>
            <w:szCs w:val="24"/>
          </w:rPr>
          <w:t>https://startacus.net/culture/why-wellness-is-important-for-hospitality-startups#.Y1Vzq_zMLIU</w:t>
        </w:r>
      </w:hyperlink>
      <w:r w:rsidR="00CD0A62" w:rsidRPr="005C4B11">
        <w:rPr>
          <w:rFonts w:ascii="Arial" w:hAnsi="Arial" w:cs="Arial"/>
          <w:sz w:val="24"/>
          <w:szCs w:val="24"/>
        </w:rPr>
        <w:t xml:space="preserve"> [Accessed: 23 oct 2022]</w:t>
      </w:r>
    </w:p>
    <w:sectPr w:rsidR="00CD6C20" w:rsidRPr="005C4B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BA7"/>
    <w:rsid w:val="00134673"/>
    <w:rsid w:val="0020768C"/>
    <w:rsid w:val="002F018B"/>
    <w:rsid w:val="004B3BA7"/>
    <w:rsid w:val="00581759"/>
    <w:rsid w:val="005C4B11"/>
    <w:rsid w:val="0064212C"/>
    <w:rsid w:val="00720A5F"/>
    <w:rsid w:val="00952DC5"/>
    <w:rsid w:val="009D1A3E"/>
    <w:rsid w:val="00A56745"/>
    <w:rsid w:val="00BF16DB"/>
    <w:rsid w:val="00CD0A62"/>
    <w:rsid w:val="00CD6C20"/>
    <w:rsid w:val="00DD6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3DBB3"/>
  <w15:chartTrackingRefBased/>
  <w15:docId w15:val="{A593E530-FE1D-412E-8309-1114260D8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16DB"/>
    <w:rPr>
      <w:color w:val="0563C1" w:themeColor="hyperlink"/>
      <w:u w:val="single"/>
    </w:rPr>
  </w:style>
  <w:style w:type="character" w:styleId="UnresolvedMention">
    <w:name w:val="Unresolved Mention"/>
    <w:basedOn w:val="DefaultParagraphFont"/>
    <w:uiPriority w:val="99"/>
    <w:semiHidden/>
    <w:unhideWhenUsed/>
    <w:rsid w:val="00BF1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rtacus.net/culture/why-wellness-is-important-for-hospitality-startups" TargetMode="External"/><Relationship Id="rId3" Type="http://schemas.openxmlformats.org/officeDocument/2006/relationships/webSettings" Target="webSettings.xml"/><Relationship Id="rId7" Type="http://schemas.openxmlformats.org/officeDocument/2006/relationships/hyperlink" Target="https://roomkeypms.com/blog/health-and-wellness-trends-in-the-hospitality-indust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uxurylifestylemag.co.uk/health-wellbeing/the-biggest-health-trends-weve-seen-so-far-in-2022/" TargetMode="External"/><Relationship Id="rId5" Type="http://schemas.openxmlformats.org/officeDocument/2006/relationships/hyperlink" Target="https://blog.fr-one.com/en/wellbeing-the-hottest-trend-in-the-hospitality-industry" TargetMode="External"/><Relationship Id="rId10" Type="http://schemas.openxmlformats.org/officeDocument/2006/relationships/theme" Target="theme/theme1.xml"/><Relationship Id="rId4" Type="http://schemas.openxmlformats.org/officeDocument/2006/relationships/hyperlink" Target="https://insights.ehotelier.com/insights/2016/05/27/5-powerful-hotel-customer-health-wellness-trend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4</Pages>
  <Words>890</Words>
  <Characters>5078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cp:lastModifiedBy>
  <cp:revision>9</cp:revision>
  <dcterms:created xsi:type="dcterms:W3CDTF">2022-10-21T18:01:00Z</dcterms:created>
  <dcterms:modified xsi:type="dcterms:W3CDTF">2022-10-23T17:51:00Z</dcterms:modified>
</cp:coreProperties>
</file>