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0F202A" w14:textId="5C312099" w:rsidR="009A139D" w:rsidRPr="00C02737" w:rsidRDefault="00580F79">
      <w:pPr>
        <w:rPr>
          <w:rFonts w:ascii="Arial" w:hAnsi="Arial" w:cs="Arial"/>
          <w:b/>
          <w:bCs/>
          <w:sz w:val="24"/>
          <w:szCs w:val="24"/>
        </w:rPr>
      </w:pPr>
      <w:r>
        <w:rPr>
          <w:rFonts w:ascii="Arial" w:hAnsi="Arial" w:cs="Arial"/>
          <w:b/>
          <w:bCs/>
          <w:sz w:val="24"/>
          <w:szCs w:val="24"/>
        </w:rPr>
        <w:t xml:space="preserve">Component 1 - </w:t>
      </w:r>
      <w:r w:rsidR="00DD0756" w:rsidRPr="00C02737">
        <w:rPr>
          <w:rFonts w:ascii="Arial" w:hAnsi="Arial" w:cs="Arial"/>
          <w:b/>
          <w:bCs/>
          <w:sz w:val="24"/>
          <w:szCs w:val="24"/>
        </w:rPr>
        <w:t>Project Management in the Public Sector:</w:t>
      </w:r>
      <w:r w:rsidR="009634AD" w:rsidRPr="00C02737">
        <w:rPr>
          <w:rFonts w:ascii="Arial" w:hAnsi="Arial" w:cs="Arial"/>
          <w:b/>
          <w:bCs/>
          <w:sz w:val="24"/>
          <w:szCs w:val="24"/>
        </w:rPr>
        <w:t xml:space="preserve"> </w:t>
      </w:r>
      <w:r w:rsidR="00FE6599">
        <w:rPr>
          <w:rFonts w:ascii="Arial" w:hAnsi="Arial" w:cs="Arial"/>
          <w:b/>
          <w:bCs/>
          <w:sz w:val="24"/>
          <w:szCs w:val="24"/>
        </w:rPr>
        <w:t xml:space="preserve">Methodologies and </w:t>
      </w:r>
      <w:r w:rsidR="009634AD" w:rsidRPr="00C02737">
        <w:rPr>
          <w:rFonts w:ascii="Arial" w:hAnsi="Arial" w:cs="Arial"/>
          <w:b/>
          <w:bCs/>
          <w:sz w:val="24"/>
          <w:szCs w:val="24"/>
        </w:rPr>
        <w:t xml:space="preserve">Barriers to Implementation </w:t>
      </w:r>
    </w:p>
    <w:p w14:paraId="3F5B4B36" w14:textId="1BB20C74" w:rsidR="001D297C" w:rsidRPr="003D6192" w:rsidRDefault="003D6192" w:rsidP="001D297C">
      <w:pPr>
        <w:rPr>
          <w:rFonts w:ascii="Arial" w:eastAsia="Times New Roman" w:hAnsi="Arial" w:cs="Arial"/>
          <w:b/>
          <w:bCs/>
          <w:sz w:val="24"/>
          <w:szCs w:val="24"/>
        </w:rPr>
      </w:pPr>
      <w:r w:rsidRPr="003D6192">
        <w:rPr>
          <w:rFonts w:ascii="Arial" w:eastAsia="Times New Roman" w:hAnsi="Arial" w:cs="Arial"/>
          <w:b/>
          <w:bCs/>
          <w:sz w:val="24"/>
          <w:szCs w:val="24"/>
        </w:rPr>
        <w:t>Introduc</w:t>
      </w:r>
      <w:r>
        <w:rPr>
          <w:rFonts w:ascii="Arial" w:eastAsia="Times New Roman" w:hAnsi="Arial" w:cs="Arial"/>
          <w:b/>
          <w:bCs/>
          <w:sz w:val="24"/>
          <w:szCs w:val="24"/>
        </w:rPr>
        <w:t xml:space="preserve">ing </w:t>
      </w:r>
      <w:r w:rsidR="001D297C" w:rsidRPr="003D6192">
        <w:rPr>
          <w:rFonts w:ascii="Arial" w:eastAsia="Times New Roman" w:hAnsi="Arial" w:cs="Arial"/>
          <w:b/>
          <w:bCs/>
          <w:sz w:val="24"/>
          <w:szCs w:val="24"/>
        </w:rPr>
        <w:t>Project management</w:t>
      </w:r>
    </w:p>
    <w:p w14:paraId="2C611ABB" w14:textId="58B1784A" w:rsidR="001D297C" w:rsidRPr="00C02737" w:rsidRDefault="001D297C" w:rsidP="006372A9">
      <w:pPr>
        <w:spacing w:line="360" w:lineRule="auto"/>
        <w:jc w:val="both"/>
        <w:rPr>
          <w:rFonts w:ascii="Arial" w:eastAsia="Times New Roman" w:hAnsi="Arial" w:cs="Arial"/>
          <w:sz w:val="24"/>
          <w:szCs w:val="24"/>
        </w:rPr>
      </w:pPr>
      <w:r w:rsidRPr="00C02737">
        <w:rPr>
          <w:rFonts w:ascii="Arial" w:eastAsia="Times New Roman" w:hAnsi="Arial" w:cs="Arial"/>
          <w:sz w:val="24"/>
          <w:szCs w:val="24"/>
        </w:rPr>
        <w:t xml:space="preserve">Projects are a vehicle for change, allowing for evolution to occur in an organisation/sector/service at a faster rate than usual (Nokes &amp; Kelly, 2007) which means projects represent a critical opportunity for positive change, increased value and increased wellbeing. Generally speaking, the goal of a project is to create a new product, service or result (The Project Management Institute, 2021) however there is additional complexity for the public sector, specifically local authorities, as they are at the mercy of both national government and public scrutiny and are thus required not only to create successful projects but also deliver public value and government efficiency, with increasing pressure to evidence the value of public expenditure (Armitage, 2019). Although noted by numerous authors, the additional challenges in public sector management were not heavily explored in the </w:t>
      </w:r>
      <w:r w:rsidR="00627993" w:rsidRPr="00C02737">
        <w:rPr>
          <w:rFonts w:ascii="Arial" w:eastAsia="Times New Roman" w:hAnsi="Arial" w:cs="Arial"/>
          <w:sz w:val="24"/>
          <w:szCs w:val="24"/>
        </w:rPr>
        <w:t>literature</w:t>
      </w:r>
      <w:r w:rsidRPr="00C02737">
        <w:rPr>
          <w:rFonts w:ascii="Arial" w:eastAsia="Times New Roman" w:hAnsi="Arial" w:cs="Arial"/>
          <w:sz w:val="24"/>
          <w:szCs w:val="24"/>
        </w:rPr>
        <w:t xml:space="preserve"> until after the 2008 financial crisis (Armitage, 2019). </w:t>
      </w:r>
    </w:p>
    <w:p w14:paraId="73710571" w14:textId="32073896" w:rsidR="001D297C" w:rsidRPr="00C02737" w:rsidRDefault="001D297C" w:rsidP="006372A9">
      <w:pPr>
        <w:spacing w:line="360" w:lineRule="auto"/>
        <w:jc w:val="both"/>
        <w:rPr>
          <w:rFonts w:ascii="Arial" w:eastAsia="Times New Roman" w:hAnsi="Arial" w:cs="Arial"/>
          <w:sz w:val="24"/>
          <w:szCs w:val="24"/>
        </w:rPr>
      </w:pPr>
      <w:r w:rsidRPr="00C02737">
        <w:rPr>
          <w:rFonts w:ascii="Arial" w:eastAsia="Times New Roman" w:hAnsi="Arial" w:cs="Arial"/>
          <w:sz w:val="24"/>
          <w:szCs w:val="24"/>
        </w:rPr>
        <w:t xml:space="preserve">The Project Management Institute (2021) defines a project management methodology as </w:t>
      </w:r>
      <w:r w:rsidRPr="00C02737">
        <w:rPr>
          <w:rFonts w:ascii="Arial" w:eastAsia="Times New Roman" w:hAnsi="Arial" w:cs="Arial"/>
          <w:i/>
          <w:iCs/>
          <w:sz w:val="24"/>
          <w:szCs w:val="24"/>
        </w:rPr>
        <w:t>“a system of practices, techniques, procedures and rules use by those who work in a discipline”</w:t>
      </w:r>
      <w:r w:rsidRPr="00C02737">
        <w:rPr>
          <w:rFonts w:ascii="Arial" w:eastAsia="Times New Roman" w:hAnsi="Arial" w:cs="Arial"/>
          <w:sz w:val="24"/>
          <w:szCs w:val="24"/>
        </w:rPr>
        <w:t>. The workplace described in this report is a local authority. On the staff portal there are a</w:t>
      </w:r>
      <w:r w:rsidR="00A4712D" w:rsidRPr="00C02737">
        <w:rPr>
          <w:rFonts w:ascii="Arial" w:eastAsia="Times New Roman" w:hAnsi="Arial" w:cs="Arial"/>
          <w:sz w:val="24"/>
          <w:szCs w:val="24"/>
        </w:rPr>
        <w:t xml:space="preserve">n array </w:t>
      </w:r>
      <w:r w:rsidRPr="00C02737">
        <w:rPr>
          <w:rFonts w:ascii="Arial" w:eastAsia="Times New Roman" w:hAnsi="Arial" w:cs="Arial"/>
          <w:sz w:val="24"/>
          <w:szCs w:val="24"/>
        </w:rPr>
        <w:t>of methods, templates and governance</w:t>
      </w:r>
      <w:r w:rsidR="00A4712D" w:rsidRPr="00C02737">
        <w:rPr>
          <w:rFonts w:ascii="Arial" w:eastAsia="Times New Roman" w:hAnsi="Arial" w:cs="Arial"/>
          <w:sz w:val="24"/>
          <w:szCs w:val="24"/>
        </w:rPr>
        <w:t xml:space="preserve"> structures</w:t>
      </w:r>
      <w:r w:rsidRPr="00C02737">
        <w:rPr>
          <w:rFonts w:ascii="Arial" w:eastAsia="Times New Roman" w:hAnsi="Arial" w:cs="Arial"/>
          <w:sz w:val="24"/>
          <w:szCs w:val="24"/>
        </w:rPr>
        <w:t xml:space="preserve"> </w:t>
      </w:r>
      <w:r w:rsidR="00A4712D" w:rsidRPr="00C02737">
        <w:rPr>
          <w:rFonts w:ascii="Arial" w:eastAsia="Times New Roman" w:hAnsi="Arial" w:cs="Arial"/>
          <w:sz w:val="24"/>
          <w:szCs w:val="24"/>
        </w:rPr>
        <w:t>dictating</w:t>
      </w:r>
      <w:r w:rsidRPr="00C02737">
        <w:rPr>
          <w:rFonts w:ascii="Arial" w:eastAsia="Times New Roman" w:hAnsi="Arial" w:cs="Arial"/>
          <w:sz w:val="24"/>
          <w:szCs w:val="24"/>
        </w:rPr>
        <w:t xml:space="preserve"> how</w:t>
      </w:r>
      <w:r w:rsidR="00A4712D" w:rsidRPr="00C02737">
        <w:rPr>
          <w:rFonts w:ascii="Arial" w:eastAsia="Times New Roman" w:hAnsi="Arial" w:cs="Arial"/>
          <w:sz w:val="24"/>
          <w:szCs w:val="24"/>
        </w:rPr>
        <w:t xml:space="preserve"> council</w:t>
      </w:r>
      <w:r w:rsidR="00BE3949" w:rsidRPr="00C02737">
        <w:rPr>
          <w:rFonts w:ascii="Arial" w:eastAsia="Times New Roman" w:hAnsi="Arial" w:cs="Arial"/>
          <w:sz w:val="24"/>
          <w:szCs w:val="24"/>
        </w:rPr>
        <w:t xml:space="preserve"> projects</w:t>
      </w:r>
      <w:r w:rsidR="00A4712D" w:rsidRPr="00C02737">
        <w:rPr>
          <w:rFonts w:ascii="Arial" w:eastAsia="Times New Roman" w:hAnsi="Arial" w:cs="Arial"/>
          <w:sz w:val="24"/>
          <w:szCs w:val="24"/>
        </w:rPr>
        <w:t xml:space="preserve"> are supposed to </w:t>
      </w:r>
      <w:r w:rsidR="00BE3949" w:rsidRPr="00C02737">
        <w:rPr>
          <w:rFonts w:ascii="Arial" w:eastAsia="Times New Roman" w:hAnsi="Arial" w:cs="Arial"/>
          <w:sz w:val="24"/>
          <w:szCs w:val="24"/>
        </w:rPr>
        <w:t>operate</w:t>
      </w:r>
      <w:r w:rsidRPr="00C02737">
        <w:rPr>
          <w:rFonts w:ascii="Arial" w:eastAsia="Times New Roman" w:hAnsi="Arial" w:cs="Arial"/>
          <w:sz w:val="24"/>
          <w:szCs w:val="24"/>
        </w:rPr>
        <w:t>. While this is intended to install a level of consistency to project management within an organisation, in each case the methodology will likely need some level of tailoring to suit niche characteristics of the project team/conditions (The Project Management Institute, 2021</w:t>
      </w:r>
      <w:r w:rsidR="00BE3949" w:rsidRPr="00C02737">
        <w:rPr>
          <w:rFonts w:ascii="Arial" w:eastAsia="Times New Roman" w:hAnsi="Arial" w:cs="Arial"/>
          <w:sz w:val="24"/>
          <w:szCs w:val="24"/>
        </w:rPr>
        <w:t>)</w:t>
      </w:r>
      <w:r w:rsidRPr="00C02737">
        <w:rPr>
          <w:rFonts w:ascii="Arial" w:eastAsia="Times New Roman" w:hAnsi="Arial" w:cs="Arial"/>
          <w:sz w:val="24"/>
          <w:szCs w:val="24"/>
        </w:rPr>
        <w:t>. However, project management practices are frequently absent from real-world scenarios and a commonly cited reason is a lack of time (Wiewiora and Murphy, 2015). In this report, I will critically evaluate the suitability of different project management to the workplace by defining the key features of this workplace and discussing</w:t>
      </w:r>
      <w:r w:rsidR="00BE3949" w:rsidRPr="00C02737">
        <w:rPr>
          <w:rFonts w:ascii="Arial" w:eastAsia="Times New Roman" w:hAnsi="Arial" w:cs="Arial"/>
          <w:sz w:val="24"/>
          <w:szCs w:val="24"/>
        </w:rPr>
        <w:t xml:space="preserve"> the </w:t>
      </w:r>
      <w:r w:rsidRPr="00C02737">
        <w:rPr>
          <w:rFonts w:ascii="Arial" w:eastAsia="Times New Roman" w:hAnsi="Arial" w:cs="Arial"/>
          <w:sz w:val="24"/>
          <w:szCs w:val="24"/>
        </w:rPr>
        <w:t xml:space="preserve">suitability </w:t>
      </w:r>
      <w:r w:rsidR="00BE3949" w:rsidRPr="00C02737">
        <w:rPr>
          <w:rFonts w:ascii="Arial" w:eastAsia="Times New Roman" w:hAnsi="Arial" w:cs="Arial"/>
          <w:sz w:val="24"/>
          <w:szCs w:val="24"/>
        </w:rPr>
        <w:t xml:space="preserve">of project management methodologies (PMM) </w:t>
      </w:r>
      <w:r w:rsidRPr="00C02737">
        <w:rPr>
          <w:rFonts w:ascii="Arial" w:eastAsia="Times New Roman" w:hAnsi="Arial" w:cs="Arial"/>
          <w:sz w:val="24"/>
          <w:szCs w:val="24"/>
        </w:rPr>
        <w:t xml:space="preserve">within that specific context. </w:t>
      </w:r>
    </w:p>
    <w:p w14:paraId="51EABB15" w14:textId="77777777" w:rsidR="001D297C" w:rsidRPr="003D6192" w:rsidRDefault="001D297C" w:rsidP="001D297C">
      <w:pPr>
        <w:spacing w:after="120"/>
        <w:textAlignment w:val="center"/>
        <w:rPr>
          <w:rFonts w:ascii="Arial" w:eastAsia="Times New Roman" w:hAnsi="Arial" w:cs="Arial"/>
          <w:b/>
          <w:bCs/>
          <w:sz w:val="24"/>
          <w:szCs w:val="24"/>
        </w:rPr>
      </w:pPr>
      <w:r w:rsidRPr="003D6192">
        <w:rPr>
          <w:rFonts w:ascii="Arial" w:eastAsia="Times New Roman" w:hAnsi="Arial" w:cs="Arial"/>
          <w:b/>
          <w:bCs/>
          <w:sz w:val="24"/>
          <w:szCs w:val="24"/>
        </w:rPr>
        <w:t>Introducing the Workplace</w:t>
      </w:r>
    </w:p>
    <w:p w14:paraId="3517F85C" w14:textId="4D78E43B" w:rsidR="001D297C" w:rsidRPr="00C02737" w:rsidRDefault="001D297C" w:rsidP="006372A9">
      <w:pPr>
        <w:spacing w:before="100" w:beforeAutospacing="1" w:after="120" w:line="360" w:lineRule="auto"/>
        <w:jc w:val="both"/>
        <w:rPr>
          <w:rFonts w:ascii="Arial" w:hAnsi="Arial" w:cs="Arial"/>
          <w:sz w:val="24"/>
          <w:szCs w:val="24"/>
        </w:rPr>
      </w:pPr>
      <w:r w:rsidRPr="00C02737">
        <w:rPr>
          <w:rFonts w:ascii="Arial" w:eastAsia="Times New Roman" w:hAnsi="Arial" w:cs="Arial"/>
          <w:sz w:val="24"/>
          <w:szCs w:val="24"/>
        </w:rPr>
        <w:t>The workplace explored in this report is a Welsh Local Authority’s Waste and Recycling Department, specifically the Waste Strategy and Policy Team. The authority’s corporate approach to</w:t>
      </w:r>
      <w:r w:rsidR="00BE3949" w:rsidRPr="00C02737">
        <w:rPr>
          <w:rFonts w:ascii="Arial" w:eastAsia="Times New Roman" w:hAnsi="Arial" w:cs="Arial"/>
          <w:sz w:val="24"/>
          <w:szCs w:val="24"/>
        </w:rPr>
        <w:t xml:space="preserve"> Project Management (PM) </w:t>
      </w:r>
      <w:r w:rsidRPr="00C02737">
        <w:rPr>
          <w:rFonts w:ascii="Arial" w:hAnsi="Arial" w:cs="Arial"/>
          <w:sz w:val="24"/>
          <w:szCs w:val="24"/>
        </w:rPr>
        <w:t xml:space="preserve">which is based on </w:t>
      </w:r>
      <w:r w:rsidRPr="00C02737">
        <w:rPr>
          <w:rFonts w:ascii="Arial" w:hAnsi="Arial" w:cs="Arial"/>
          <w:i/>
          <w:iCs/>
          <w:sz w:val="24"/>
          <w:szCs w:val="24"/>
        </w:rPr>
        <w:t xml:space="preserve">“sector best </w:t>
      </w:r>
      <w:r w:rsidRPr="00C02737">
        <w:rPr>
          <w:rFonts w:ascii="Arial" w:hAnsi="Arial" w:cs="Arial"/>
          <w:i/>
          <w:iCs/>
          <w:sz w:val="24"/>
          <w:szCs w:val="24"/>
        </w:rPr>
        <w:lastRenderedPageBreak/>
        <w:t>practice”</w:t>
      </w:r>
      <w:r w:rsidRPr="00C02737">
        <w:rPr>
          <w:rFonts w:ascii="Arial" w:hAnsi="Arial" w:cs="Arial"/>
          <w:sz w:val="24"/>
          <w:szCs w:val="24"/>
        </w:rPr>
        <w:t xml:space="preserve">. Featuring the Project Type Matrix, the toolkit aims to provide structure for the planning, delivery and closure of local authority projects. This means all projects are linked to a corporate programme/pillar as well as having a valid business case and adhere to regular monitoring and control mechanisms. The local authority states that projects must have clearly defined roles and responsibilities within the project context 2) a shared and clear understanding of the project aims, delivery deadlines and required resources. Despite a wealth of templates and guidance being available to staff regarding project management, it seems that in the case of the specific workplace (department) explored in this paper, there seemingly low levels of adoption of project management methodologies or techniques, even for projects of considerable scale and political importance. In this paper I will explore 1) the features of the workplace and 2) which project management methodologies and processes are suited to the workplace (project environment) based on 3) how those characteristics interact with project management implementation e.g. where workplace features represent/include challenges, the ability for that project management methodology to mitigate and consequently improve the service. </w:t>
      </w:r>
    </w:p>
    <w:p w14:paraId="4E9FB326" w14:textId="7CBF256E" w:rsidR="00C27A87" w:rsidRPr="00C02737" w:rsidRDefault="00C27A87" w:rsidP="006372A9">
      <w:pPr>
        <w:spacing w:after="120" w:line="360" w:lineRule="auto"/>
        <w:jc w:val="both"/>
        <w:textAlignment w:val="center"/>
        <w:rPr>
          <w:rFonts w:ascii="Arial" w:eastAsia="Times New Roman" w:hAnsi="Arial" w:cs="Arial"/>
          <w:sz w:val="24"/>
          <w:szCs w:val="24"/>
        </w:rPr>
      </w:pPr>
      <w:r w:rsidRPr="00C02737">
        <w:rPr>
          <w:rFonts w:ascii="Arial" w:eastAsia="Times New Roman" w:hAnsi="Arial" w:cs="Arial"/>
          <w:sz w:val="24"/>
          <w:szCs w:val="24"/>
        </w:rPr>
        <w:t>The local authority Waste and Environmental Departmen</w:t>
      </w:r>
      <w:r w:rsidR="0089767F" w:rsidRPr="00C02737">
        <w:rPr>
          <w:rFonts w:ascii="Arial" w:eastAsia="Times New Roman" w:hAnsi="Arial" w:cs="Arial"/>
          <w:sz w:val="24"/>
          <w:szCs w:val="24"/>
        </w:rPr>
        <w:t>t</w:t>
      </w:r>
      <w:r w:rsidRPr="00C02737">
        <w:rPr>
          <w:rFonts w:ascii="Arial" w:eastAsia="Times New Roman" w:hAnsi="Arial" w:cs="Arial"/>
          <w:sz w:val="24"/>
          <w:szCs w:val="24"/>
        </w:rPr>
        <w:t xml:space="preserve"> is wide in scope, covering grounds and cleansing, environmental enforcement, waste strategy and policy, commercial services, and the waste operations who cover the entire county’s (approximately 91,000 households) domestic kerbside collections of general waste, dry mixed recycling, glass and food waste. They also provide a free, on-request nappy/hygiene waste service as well as a paid for garden waste and bulky waste collection. Radical reform of public services which include alterations to the way in which they are delivered has led to distribution of power away from central government toward localism (Westwood, 2011) meaning local authorities are at a point where they have the biggest workload while being allocated increasingly smaller budget to achieve this work. The downstream implications of this on project management implementation and efficacy will be explored further below. </w:t>
      </w:r>
    </w:p>
    <w:p w14:paraId="435E5CBC" w14:textId="580CFF2D" w:rsidR="00AE05CB" w:rsidRDefault="00AE05CB" w:rsidP="00C27A87">
      <w:pPr>
        <w:spacing w:after="120"/>
        <w:textAlignment w:val="center"/>
        <w:rPr>
          <w:rFonts w:ascii="Arial" w:eastAsia="Times New Roman" w:hAnsi="Arial" w:cs="Arial"/>
          <w:sz w:val="24"/>
          <w:szCs w:val="24"/>
        </w:rPr>
      </w:pPr>
      <w:r>
        <w:rPr>
          <w:rFonts w:ascii="Arial" w:eastAsia="Times New Roman" w:hAnsi="Arial" w:cs="Arial"/>
          <w:noProof/>
          <w:sz w:val="24"/>
          <w:szCs w:val="24"/>
        </w:rPr>
        <mc:AlternateContent>
          <mc:Choice Requires="wps">
            <w:drawing>
              <wp:anchor distT="0" distB="0" distL="114300" distR="114300" simplePos="0" relativeHeight="251659264" behindDoc="1" locked="0" layoutInCell="1" allowOverlap="1" wp14:anchorId="76FF3036" wp14:editId="05A641EF">
                <wp:simplePos x="0" y="0"/>
                <wp:positionH relativeFrom="column">
                  <wp:posOffset>301924</wp:posOffset>
                </wp:positionH>
                <wp:positionV relativeFrom="paragraph">
                  <wp:posOffset>275327</wp:posOffset>
                </wp:positionV>
                <wp:extent cx="5247861" cy="795130"/>
                <wp:effectExtent l="0" t="0" r="10160" b="24130"/>
                <wp:wrapTight wrapText="bothSides">
                  <wp:wrapPolygon edited="0">
                    <wp:start x="157" y="0"/>
                    <wp:lineTo x="0" y="1553"/>
                    <wp:lineTo x="0" y="20703"/>
                    <wp:lineTo x="157" y="21738"/>
                    <wp:lineTo x="21407" y="21738"/>
                    <wp:lineTo x="21563" y="20703"/>
                    <wp:lineTo x="21563" y="1035"/>
                    <wp:lineTo x="21407" y="0"/>
                    <wp:lineTo x="157" y="0"/>
                  </wp:wrapPolygon>
                </wp:wrapTight>
                <wp:docPr id="1284218098" name="Rectangle: Rounded Corners 2"/>
                <wp:cNvGraphicFramePr/>
                <a:graphic xmlns:a="http://schemas.openxmlformats.org/drawingml/2006/main">
                  <a:graphicData uri="http://schemas.microsoft.com/office/word/2010/wordprocessingShape">
                    <wps:wsp>
                      <wps:cNvSpPr/>
                      <wps:spPr>
                        <a:xfrm>
                          <a:off x="0" y="0"/>
                          <a:ext cx="5247861" cy="79513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893D3BB" w14:textId="369D7327" w:rsidR="00AE05CB" w:rsidRPr="00971921" w:rsidRDefault="00AE05CB" w:rsidP="00367C44">
                            <w:pPr>
                              <w:spacing w:after="120"/>
                              <w:jc w:val="center"/>
                              <w:textAlignment w:val="center"/>
                              <w:rPr>
                                <w:rFonts w:ascii="Arial Nova Cond" w:eastAsia="Times New Roman" w:hAnsi="Arial Nova Cond" w:cs="Arial"/>
                                <w:sz w:val="24"/>
                                <w:szCs w:val="24"/>
                              </w:rPr>
                            </w:pPr>
                            <w:r w:rsidRPr="00971921">
                              <w:rPr>
                                <w:rFonts w:ascii="Arial Nova Cond" w:eastAsia="Times New Roman" w:hAnsi="Arial Nova Cond" w:cs="Arial"/>
                                <w:i/>
                                <w:iCs/>
                                <w:sz w:val="24"/>
                                <w:szCs w:val="24"/>
                              </w:rPr>
                              <w:t>“</w:t>
                            </w:r>
                            <w:r w:rsidR="00BA1455">
                              <w:rPr>
                                <w:rFonts w:ascii="Arial Nova Cond" w:eastAsia="Times New Roman" w:hAnsi="Arial Nova Cond" w:cs="Arial"/>
                                <w:i/>
                                <w:iCs/>
                                <w:sz w:val="24"/>
                                <w:szCs w:val="24"/>
                              </w:rPr>
                              <w:t>P</w:t>
                            </w:r>
                            <w:r w:rsidRPr="00971921">
                              <w:rPr>
                                <w:rFonts w:ascii="Arial Nova Cond" w:eastAsia="Times New Roman" w:hAnsi="Arial Nova Cond" w:cs="Arial"/>
                                <w:i/>
                                <w:iCs/>
                                <w:sz w:val="24"/>
                                <w:szCs w:val="24"/>
                              </w:rPr>
                              <w:t xml:space="preserve">articularly at the local council level….. there is the shortage of good project managers </w:t>
                            </w:r>
                            <w:r w:rsidRPr="00971921">
                              <w:rPr>
                                <w:rFonts w:ascii="Arial Nova Cond" w:eastAsia="Times New Roman" w:hAnsi="Arial Nova Cond" w:cs="Arial"/>
                                <w:b/>
                                <w:bCs/>
                                <w:i/>
                                <w:iCs/>
                                <w:sz w:val="24"/>
                                <w:szCs w:val="24"/>
                              </w:rPr>
                              <w:t>when the public sector is charged to do more with less</w:t>
                            </w:r>
                            <w:r w:rsidRPr="00971921">
                              <w:rPr>
                                <w:rFonts w:ascii="Arial Nova Cond" w:eastAsia="Times New Roman" w:hAnsi="Arial Nova Cond" w:cs="Arial"/>
                                <w:i/>
                                <w:iCs/>
                                <w:sz w:val="24"/>
                                <w:szCs w:val="24"/>
                              </w:rPr>
                              <w:t>”</w:t>
                            </w:r>
                            <w:r w:rsidR="00367C44">
                              <w:rPr>
                                <w:rFonts w:ascii="Arial Nova Cond" w:eastAsia="Times New Roman" w:hAnsi="Arial Nova Cond" w:cs="Arial"/>
                                <w:i/>
                                <w:iCs/>
                                <w:sz w:val="24"/>
                                <w:szCs w:val="24"/>
                              </w:rPr>
                              <w:t xml:space="preserve">                            </w:t>
                            </w:r>
                            <w:r w:rsidR="00387EBF">
                              <w:rPr>
                                <w:rFonts w:ascii="Arial Nova Cond" w:eastAsia="Times New Roman" w:hAnsi="Arial Nova Cond" w:cs="Arial"/>
                                <w:sz w:val="24"/>
                                <w:szCs w:val="24"/>
                              </w:rPr>
                              <w:t xml:space="preserve"> </w:t>
                            </w:r>
                            <w:r w:rsidRPr="00971921">
                              <w:rPr>
                                <w:rFonts w:ascii="Arial Nova Cond" w:eastAsia="Times New Roman" w:hAnsi="Arial Nova Cond" w:cs="Arial"/>
                                <w:sz w:val="24"/>
                                <w:szCs w:val="24"/>
                              </w:rPr>
                              <w:t>– Armitage, 2019.</w:t>
                            </w:r>
                          </w:p>
                          <w:p w14:paraId="2A2E6A3A" w14:textId="77777777" w:rsidR="00AE05CB" w:rsidRDefault="00AE05CB" w:rsidP="00AE05C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6FF3036" id="Rectangle: Rounded Corners 2" o:spid="_x0000_s1026" style="position:absolute;margin-left:23.75pt;margin-top:21.7pt;width:413.2pt;height:62.6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" fillcolor="#4472c4 [3204]" strokecolor="#09101d [484]" strokeweight="1pt">
                <v:stroke joinstyle="miter"/>
                <v:textbox>
                  <w:txbxContent>
                    <w:p w14:paraId="0893D3BB" w14:textId="369D7327" w:rsidR="00AE05CB" w:rsidRPr="00971921" w:rsidRDefault="00AE05CB" w:rsidP="00367C44">
                      <w:pPr>
                        <w:spacing w:after="120"/>
                        <w:jc w:val="center"/>
                        <w:textAlignment w:val="center"/>
                        <w:rPr>
                          <w:rFonts w:ascii="Arial Nova Cond" w:eastAsia="Times New Roman" w:hAnsi="Arial Nova Cond" w:cs="Arial"/>
                          <w:sz w:val="24"/>
                          <w:szCs w:val="24"/>
                        </w:rPr>
                      </w:pPr>
                      <w:r w:rsidRPr="00971921">
                        <w:rPr>
                          <w:rFonts w:ascii="Arial Nova Cond" w:eastAsia="Times New Roman" w:hAnsi="Arial Nova Cond" w:cs="Arial"/>
                          <w:i/>
                          <w:iCs/>
                          <w:sz w:val="24"/>
                          <w:szCs w:val="24"/>
                        </w:rPr>
                        <w:t>“</w:t>
                      </w:r>
                      <w:r w:rsidR="00BA1455">
                        <w:rPr>
                          <w:rFonts w:ascii="Arial Nova Cond" w:eastAsia="Times New Roman" w:hAnsi="Arial Nova Cond" w:cs="Arial"/>
                          <w:i/>
                          <w:iCs/>
                          <w:sz w:val="24"/>
                          <w:szCs w:val="24"/>
                        </w:rPr>
                        <w:t>P</w:t>
                      </w:r>
                      <w:r w:rsidRPr="00971921">
                        <w:rPr>
                          <w:rFonts w:ascii="Arial Nova Cond" w:eastAsia="Times New Roman" w:hAnsi="Arial Nova Cond" w:cs="Arial"/>
                          <w:i/>
                          <w:iCs/>
                          <w:sz w:val="24"/>
                          <w:szCs w:val="24"/>
                        </w:rPr>
                        <w:t>articularly at the local council level</w:t>
                      </w:r>
                      <w:proofErr w:type="gramStart"/>
                      <w:r w:rsidRPr="00971921">
                        <w:rPr>
                          <w:rFonts w:ascii="Arial Nova Cond" w:eastAsia="Times New Roman" w:hAnsi="Arial Nova Cond" w:cs="Arial"/>
                          <w:i/>
                          <w:iCs/>
                          <w:sz w:val="24"/>
                          <w:szCs w:val="24"/>
                        </w:rPr>
                        <w:t>…..</w:t>
                      </w:r>
                      <w:proofErr w:type="gramEnd"/>
                      <w:r w:rsidRPr="00971921">
                        <w:rPr>
                          <w:rFonts w:ascii="Arial Nova Cond" w:eastAsia="Times New Roman" w:hAnsi="Arial Nova Cond" w:cs="Arial"/>
                          <w:i/>
                          <w:iCs/>
                          <w:sz w:val="24"/>
                          <w:szCs w:val="24"/>
                        </w:rPr>
                        <w:t xml:space="preserve"> there is the shortage of good project managers </w:t>
                      </w:r>
                      <w:r w:rsidRPr="00971921">
                        <w:rPr>
                          <w:rFonts w:ascii="Arial Nova Cond" w:eastAsia="Times New Roman" w:hAnsi="Arial Nova Cond" w:cs="Arial"/>
                          <w:b/>
                          <w:bCs/>
                          <w:i/>
                          <w:iCs/>
                          <w:sz w:val="24"/>
                          <w:szCs w:val="24"/>
                        </w:rPr>
                        <w:t xml:space="preserve">when the public sector is charged to do more with </w:t>
                      </w:r>
                      <w:proofErr w:type="gramStart"/>
                      <w:r w:rsidRPr="00971921">
                        <w:rPr>
                          <w:rFonts w:ascii="Arial Nova Cond" w:eastAsia="Times New Roman" w:hAnsi="Arial Nova Cond" w:cs="Arial"/>
                          <w:b/>
                          <w:bCs/>
                          <w:i/>
                          <w:iCs/>
                          <w:sz w:val="24"/>
                          <w:szCs w:val="24"/>
                        </w:rPr>
                        <w:t>less</w:t>
                      </w:r>
                      <w:r w:rsidRPr="00971921">
                        <w:rPr>
                          <w:rFonts w:ascii="Arial Nova Cond" w:eastAsia="Times New Roman" w:hAnsi="Arial Nova Cond" w:cs="Arial"/>
                          <w:i/>
                          <w:iCs/>
                          <w:sz w:val="24"/>
                          <w:szCs w:val="24"/>
                        </w:rPr>
                        <w:t>”</w:t>
                      </w:r>
                      <w:r w:rsidR="00367C44">
                        <w:rPr>
                          <w:rFonts w:ascii="Arial Nova Cond" w:eastAsia="Times New Roman" w:hAnsi="Arial Nova Cond" w:cs="Arial"/>
                          <w:i/>
                          <w:iCs/>
                          <w:sz w:val="24"/>
                          <w:szCs w:val="24"/>
                        </w:rPr>
                        <w:t xml:space="preserve">   </w:t>
                      </w:r>
                      <w:proofErr w:type="gramEnd"/>
                      <w:r w:rsidR="00367C44">
                        <w:rPr>
                          <w:rFonts w:ascii="Arial Nova Cond" w:eastAsia="Times New Roman" w:hAnsi="Arial Nova Cond" w:cs="Arial"/>
                          <w:i/>
                          <w:iCs/>
                          <w:sz w:val="24"/>
                          <w:szCs w:val="24"/>
                        </w:rPr>
                        <w:t xml:space="preserve">                         </w:t>
                      </w:r>
                      <w:r w:rsidR="00387EBF">
                        <w:rPr>
                          <w:rFonts w:ascii="Arial Nova Cond" w:eastAsia="Times New Roman" w:hAnsi="Arial Nova Cond" w:cs="Arial"/>
                          <w:sz w:val="24"/>
                          <w:szCs w:val="24"/>
                        </w:rPr>
                        <w:t xml:space="preserve"> </w:t>
                      </w:r>
                      <w:r w:rsidRPr="00971921">
                        <w:rPr>
                          <w:rFonts w:ascii="Arial Nova Cond" w:eastAsia="Times New Roman" w:hAnsi="Arial Nova Cond" w:cs="Arial"/>
                          <w:sz w:val="24"/>
                          <w:szCs w:val="24"/>
                        </w:rPr>
                        <w:t>– Armitage, 2019.</w:t>
                      </w:r>
                    </w:p>
                    <w:p w14:paraId="2A2E6A3A" w14:textId="77777777" w:rsidR="00AE05CB" w:rsidRDefault="00AE05CB" w:rsidP="00AE05CB">
                      <w:pPr>
                        <w:jc w:val="center"/>
                      </w:pPr>
                    </w:p>
                  </w:txbxContent>
                </v:textbox>
                <w10:wrap type="tight"/>
              </v:roundrect>
            </w:pict>
          </mc:Fallback>
        </mc:AlternateContent>
      </w:r>
    </w:p>
    <w:p w14:paraId="456368EF" w14:textId="77777777" w:rsidR="00DD0756" w:rsidRDefault="00DD0756"/>
    <w:p w14:paraId="0D82B2D7" w14:textId="77777777" w:rsidR="00E669F8" w:rsidRPr="00C02737" w:rsidRDefault="00E669F8" w:rsidP="00E669F8">
      <w:pPr>
        <w:spacing w:after="120"/>
        <w:textAlignment w:val="center"/>
        <w:rPr>
          <w:rFonts w:ascii="Arial" w:eastAsia="Times New Roman" w:hAnsi="Arial" w:cs="Arial"/>
          <w:b/>
          <w:bCs/>
          <w:sz w:val="24"/>
          <w:szCs w:val="24"/>
        </w:rPr>
      </w:pPr>
      <w:r w:rsidRPr="00C02737">
        <w:rPr>
          <w:rFonts w:ascii="Arial" w:eastAsia="Times New Roman" w:hAnsi="Arial" w:cs="Arial"/>
          <w:b/>
          <w:bCs/>
          <w:sz w:val="24"/>
          <w:szCs w:val="24"/>
        </w:rPr>
        <w:lastRenderedPageBreak/>
        <w:t>Feature 1 - Large-Scale Projects</w:t>
      </w:r>
    </w:p>
    <w:p w14:paraId="6A1398BA" w14:textId="5C912B78" w:rsidR="00E669F8" w:rsidRPr="00C02737" w:rsidRDefault="00E669F8" w:rsidP="006372A9">
      <w:pPr>
        <w:spacing w:after="120" w:line="360" w:lineRule="auto"/>
        <w:jc w:val="both"/>
        <w:textAlignment w:val="center"/>
        <w:rPr>
          <w:rFonts w:ascii="Arial" w:eastAsia="Times New Roman" w:hAnsi="Arial" w:cs="Arial"/>
          <w:sz w:val="24"/>
          <w:szCs w:val="24"/>
        </w:rPr>
      </w:pPr>
      <w:r w:rsidRPr="00C02737">
        <w:rPr>
          <w:rFonts w:ascii="Arial" w:eastAsia="Times New Roman" w:hAnsi="Arial" w:cs="Arial"/>
          <w:sz w:val="24"/>
          <w:szCs w:val="24"/>
        </w:rPr>
        <w:t xml:space="preserve">Over the past year, a considerable portion of managerial resource has been consumed by the domestic kerbside transformation project, a large-scale project requiring millions of pounds worth of infrastructure, procurement of a new fleet of vehicles, bins and liners to facilitate the transition to separated kerbside collections in line with the Collections Blueprint Beyond Recycling strategy set out by Welsh Government (2021). While the author is not engaged on this project over the planning phase last year, multiple discussions with staff working on these projects has led to the identification of challenges </w:t>
      </w:r>
      <w:r w:rsidR="00730187" w:rsidRPr="00C02737">
        <w:rPr>
          <w:rFonts w:ascii="Arial" w:eastAsia="Times New Roman" w:hAnsi="Arial" w:cs="Arial"/>
          <w:sz w:val="24"/>
          <w:szCs w:val="24"/>
        </w:rPr>
        <w:t>regarding</w:t>
      </w:r>
      <w:r w:rsidRPr="00C02737">
        <w:rPr>
          <w:rFonts w:ascii="Arial" w:eastAsia="Times New Roman" w:hAnsi="Arial" w:cs="Arial"/>
          <w:sz w:val="24"/>
          <w:szCs w:val="24"/>
        </w:rPr>
        <w:t xml:space="preserve"> project management which are consistent with those identified in the literature in the local authority context. Firstly is the challenge of complexity, where a project of this scale requires multiple objectives across departmental boundaries to be concurrently achieved with long consultation processes with scrutiny/cabinet and the public in order to secure funds which cause significant delays which impact procurement and consequently delay project delivery (Armitage, 2019) which is exactly what can be observed in this project. For this large-scale project therefore I propose the Lean management methodology would be most appropriate choice as it is focussed on reducing wasting time, resources and spend, which is critical for a project which requires input at multiple levels of project team meetings with members from all factions of the waste service which requires streamlining. Moreover its suitability has been attested to in the public service (NHS) context in the literature (Lindsay and Kumar, 2015) for the same complex features identified in this service area. This methodology’s emphasis on reducing waste/increasing efficiency is also critical to keep up with cabinet’s requests for multiple scenarios in deciding which approaches to opt for. Here, Lean techniques such as such as value stream mapping to measure the ratio of value-adding activities versus non-value-adding activities (Project Management Institute, 2021) would be highly useful in demonstrating to cabinet which options provide the most value. You can also adopt Lean principles to streamline procurement processes which would be ideal for a project of this scale where there are so many different stages and types of procurement required to transform domestic waste management in the county. That being said, Lean can be rigid if strictly adhered to, so I propose a level of flexibility is woven in to ensure it can be adaptable as the project progresses. Additionally, the Lean methodology techniques such as value stream mapping (</w:t>
      </w:r>
      <w:r w:rsidRPr="00C02737">
        <w:rPr>
          <w:rFonts w:ascii="Arial" w:hAnsi="Arial" w:cs="Arial"/>
          <w:sz w:val="24"/>
          <w:szCs w:val="24"/>
        </w:rPr>
        <w:t xml:space="preserve">Project Management Institute, 2021) which </w:t>
      </w:r>
      <w:r w:rsidRPr="00C02737">
        <w:rPr>
          <w:rFonts w:ascii="Arial" w:eastAsia="Times New Roman" w:hAnsi="Arial" w:cs="Arial"/>
          <w:sz w:val="24"/>
          <w:szCs w:val="24"/>
        </w:rPr>
        <w:t xml:space="preserve">will invariably require a considerable resource to identify, record and statistically </w:t>
      </w:r>
      <w:r w:rsidRPr="00C02737">
        <w:rPr>
          <w:rFonts w:ascii="Arial" w:eastAsia="Times New Roman" w:hAnsi="Arial" w:cs="Arial"/>
          <w:sz w:val="24"/>
          <w:szCs w:val="24"/>
        </w:rPr>
        <w:lastRenderedPageBreak/>
        <w:t xml:space="preserve">analyse value-adding versus non-value adding activities in order to remove waste from production system. While this would significantly improve resource efficiency in the project, ironically there is not sufficient resource within the project team to allocate to implementing this methodology primarily due to the project team being very limited due to strict budget constraints on the service. </w:t>
      </w:r>
    </w:p>
    <w:p w14:paraId="413636FD" w14:textId="55ED404E" w:rsidR="00C22359" w:rsidRPr="00C02737" w:rsidRDefault="00C22359" w:rsidP="00C22359">
      <w:pPr>
        <w:spacing w:after="120"/>
        <w:textAlignment w:val="center"/>
        <w:rPr>
          <w:rFonts w:ascii="Arial" w:eastAsia="Times New Roman" w:hAnsi="Arial" w:cs="Arial"/>
          <w:b/>
          <w:bCs/>
          <w:sz w:val="24"/>
          <w:szCs w:val="24"/>
        </w:rPr>
      </w:pPr>
      <w:r w:rsidRPr="00C02737">
        <w:rPr>
          <w:rFonts w:ascii="Arial" w:eastAsia="Times New Roman" w:hAnsi="Arial" w:cs="Arial"/>
          <w:b/>
          <w:bCs/>
          <w:sz w:val="24"/>
          <w:szCs w:val="24"/>
        </w:rPr>
        <w:t xml:space="preserve">Feature 2 – Rapidly </w:t>
      </w:r>
      <w:r w:rsidR="00A60EFD" w:rsidRPr="00C02737">
        <w:rPr>
          <w:rFonts w:ascii="Arial" w:eastAsia="Times New Roman" w:hAnsi="Arial" w:cs="Arial"/>
          <w:b/>
          <w:bCs/>
          <w:sz w:val="24"/>
          <w:szCs w:val="24"/>
        </w:rPr>
        <w:t>E</w:t>
      </w:r>
      <w:r w:rsidRPr="00C02737">
        <w:rPr>
          <w:rFonts w:ascii="Arial" w:eastAsia="Times New Roman" w:hAnsi="Arial" w:cs="Arial"/>
          <w:b/>
          <w:bCs/>
          <w:sz w:val="24"/>
          <w:szCs w:val="24"/>
        </w:rPr>
        <w:t xml:space="preserve">volving </w:t>
      </w:r>
      <w:r w:rsidR="00A60EFD" w:rsidRPr="00C02737">
        <w:rPr>
          <w:rFonts w:ascii="Arial" w:eastAsia="Times New Roman" w:hAnsi="Arial" w:cs="Arial"/>
          <w:b/>
          <w:bCs/>
          <w:sz w:val="24"/>
          <w:szCs w:val="24"/>
        </w:rPr>
        <w:t>P</w:t>
      </w:r>
      <w:r w:rsidRPr="00C02737">
        <w:rPr>
          <w:rFonts w:ascii="Arial" w:eastAsia="Times New Roman" w:hAnsi="Arial" w:cs="Arial"/>
          <w:b/>
          <w:bCs/>
          <w:sz w:val="24"/>
          <w:szCs w:val="24"/>
        </w:rPr>
        <w:t xml:space="preserve">olicy </w:t>
      </w:r>
      <w:r w:rsidR="00A60EFD" w:rsidRPr="00C02737">
        <w:rPr>
          <w:rFonts w:ascii="Arial" w:eastAsia="Times New Roman" w:hAnsi="Arial" w:cs="Arial"/>
          <w:b/>
          <w:bCs/>
          <w:sz w:val="24"/>
          <w:szCs w:val="24"/>
        </w:rPr>
        <w:t>L</w:t>
      </w:r>
      <w:r w:rsidRPr="00C02737">
        <w:rPr>
          <w:rFonts w:ascii="Arial" w:eastAsia="Times New Roman" w:hAnsi="Arial" w:cs="Arial"/>
          <w:b/>
          <w:bCs/>
          <w:sz w:val="24"/>
          <w:szCs w:val="24"/>
        </w:rPr>
        <w:t xml:space="preserve">andscape </w:t>
      </w:r>
    </w:p>
    <w:p w14:paraId="57E870E2" w14:textId="77777777" w:rsidR="00C22359" w:rsidRPr="00C02737" w:rsidRDefault="00C22359" w:rsidP="006372A9">
      <w:pPr>
        <w:spacing w:before="100" w:beforeAutospacing="1" w:after="120" w:line="360" w:lineRule="auto"/>
        <w:jc w:val="both"/>
        <w:textAlignment w:val="center"/>
        <w:rPr>
          <w:rFonts w:ascii="Arial" w:eastAsia="Times New Roman" w:hAnsi="Arial" w:cs="Arial"/>
          <w:sz w:val="24"/>
          <w:szCs w:val="24"/>
        </w:rPr>
      </w:pPr>
      <w:r w:rsidRPr="00C02737">
        <w:rPr>
          <w:rFonts w:ascii="Arial" w:eastAsia="Times New Roman" w:hAnsi="Arial" w:cs="Arial"/>
          <w:sz w:val="24"/>
          <w:szCs w:val="24"/>
        </w:rPr>
        <w:t>Wales is pushing beyond other UK home nations when it comes to environmental legislation, already being 2</w:t>
      </w:r>
      <w:r w:rsidRPr="00C02737">
        <w:rPr>
          <w:rFonts w:ascii="Arial" w:eastAsia="Times New Roman" w:hAnsi="Arial" w:cs="Arial"/>
          <w:sz w:val="24"/>
          <w:szCs w:val="24"/>
          <w:vertAlign w:val="superscript"/>
        </w:rPr>
        <w:t>nd</w:t>
      </w:r>
      <w:r w:rsidRPr="00C02737">
        <w:rPr>
          <w:rFonts w:ascii="Arial" w:eastAsia="Times New Roman" w:hAnsi="Arial" w:cs="Arial"/>
          <w:sz w:val="24"/>
          <w:szCs w:val="24"/>
        </w:rPr>
        <w:t xml:space="preserve"> in the world, Wales continue to set new, ambitious targets, resulting in a rapidly evolving policy landscape which local authorities, in order to fulfil their statutory obligations, must keep up with. </w:t>
      </w:r>
    </w:p>
    <w:p w14:paraId="0B3F7A4D" w14:textId="77777777" w:rsidR="00C22359" w:rsidRPr="00C02737" w:rsidRDefault="00C22359" w:rsidP="006372A9">
      <w:pPr>
        <w:spacing w:before="100" w:beforeAutospacing="1" w:after="120" w:line="360" w:lineRule="auto"/>
        <w:jc w:val="both"/>
        <w:textAlignment w:val="center"/>
        <w:rPr>
          <w:rFonts w:ascii="Arial" w:eastAsia="Times New Roman" w:hAnsi="Arial" w:cs="Arial"/>
          <w:sz w:val="24"/>
          <w:szCs w:val="24"/>
        </w:rPr>
      </w:pPr>
      <w:r w:rsidRPr="00C02737">
        <w:rPr>
          <w:rFonts w:ascii="Arial" w:eastAsia="Times New Roman" w:hAnsi="Arial" w:cs="Arial"/>
          <w:sz w:val="24"/>
          <w:szCs w:val="24"/>
        </w:rPr>
        <w:t xml:space="preserve">The agile methodology is what I would recommend therefore as it allows for fast response to changes, allowing for flexibility to tailor projects according to new strategies and policies as they come into force. This is supported by the successful implementation of agile methodologies in public sector departments which has been explored in the context in light of rapidly changing dynamics, pressures and policy landscapes (Kaczorowska, 2020) and was deemed more successful when compared to traditional, less flexible methodologies . </w:t>
      </w:r>
    </w:p>
    <w:p w14:paraId="1D439A8A" w14:textId="77777777" w:rsidR="00C22359" w:rsidRPr="00C02737" w:rsidRDefault="00C22359" w:rsidP="006372A9">
      <w:pPr>
        <w:spacing w:before="100" w:beforeAutospacing="1" w:after="120" w:line="360" w:lineRule="auto"/>
        <w:jc w:val="both"/>
        <w:rPr>
          <w:rFonts w:ascii="Arial" w:hAnsi="Arial" w:cs="Arial"/>
          <w:sz w:val="24"/>
          <w:szCs w:val="24"/>
        </w:rPr>
      </w:pPr>
      <w:r w:rsidRPr="00C02737">
        <w:rPr>
          <w:rFonts w:ascii="Arial" w:hAnsi="Arial" w:cs="Arial"/>
          <w:sz w:val="24"/>
          <w:szCs w:val="24"/>
        </w:rPr>
        <w:t xml:space="preserve">An adaptive style of project development/management is characterised by iterative and incremental approaches (Project Management Institute, 2021) which is well suited for the waste service in general as it allows for flexibility to develop in accordance with a rapidly changing policy landscape with increasingly less funding to meet statutory obligations. As stated by the Project Management Institute (2021), projects that use adaptive methods require significant stakeholder engagement throughout every step of the process. It is essential therefore that the council engage in rigorous stakeholder analysis and ensure they have the resource to invest to build and maintain productive and mutually beneficial stakeholder relationships. </w:t>
      </w:r>
    </w:p>
    <w:p w14:paraId="29AC555C" w14:textId="7CF33950" w:rsidR="005D2BBB" w:rsidRPr="00C02737" w:rsidRDefault="005D2BBB" w:rsidP="005D2BBB">
      <w:pPr>
        <w:spacing w:afterLines="120" w:after="288"/>
        <w:textAlignment w:val="center"/>
        <w:rPr>
          <w:rFonts w:ascii="Arial" w:eastAsia="Times New Roman" w:hAnsi="Arial" w:cs="Arial"/>
          <w:b/>
          <w:bCs/>
          <w:sz w:val="24"/>
          <w:szCs w:val="24"/>
        </w:rPr>
      </w:pPr>
      <w:r w:rsidRPr="00C02737">
        <w:rPr>
          <w:rFonts w:ascii="Arial" w:eastAsia="Times New Roman" w:hAnsi="Arial" w:cs="Arial"/>
          <w:b/>
          <w:bCs/>
          <w:sz w:val="24"/>
          <w:szCs w:val="24"/>
        </w:rPr>
        <w:t xml:space="preserve">Feature </w:t>
      </w:r>
      <w:r w:rsidR="00A60EFD" w:rsidRPr="00C02737">
        <w:rPr>
          <w:rFonts w:ascii="Arial" w:eastAsia="Times New Roman" w:hAnsi="Arial" w:cs="Arial"/>
          <w:b/>
          <w:bCs/>
          <w:sz w:val="24"/>
          <w:szCs w:val="24"/>
        </w:rPr>
        <w:t>3</w:t>
      </w:r>
      <w:r w:rsidRPr="00C02737">
        <w:rPr>
          <w:rFonts w:ascii="Arial" w:eastAsia="Times New Roman" w:hAnsi="Arial" w:cs="Arial"/>
          <w:b/>
          <w:bCs/>
          <w:sz w:val="24"/>
          <w:szCs w:val="24"/>
        </w:rPr>
        <w:t xml:space="preserve"> - Grant </w:t>
      </w:r>
      <w:r w:rsidR="00A60EFD" w:rsidRPr="00C02737">
        <w:rPr>
          <w:rFonts w:ascii="Arial" w:eastAsia="Times New Roman" w:hAnsi="Arial" w:cs="Arial"/>
          <w:b/>
          <w:bCs/>
          <w:sz w:val="24"/>
          <w:szCs w:val="24"/>
        </w:rPr>
        <w:t>F</w:t>
      </w:r>
      <w:r w:rsidRPr="00C02737">
        <w:rPr>
          <w:rFonts w:ascii="Arial" w:eastAsia="Times New Roman" w:hAnsi="Arial" w:cs="Arial"/>
          <w:b/>
          <w:bCs/>
          <w:sz w:val="24"/>
          <w:szCs w:val="24"/>
        </w:rPr>
        <w:t xml:space="preserve">unded </w:t>
      </w:r>
      <w:r w:rsidR="00A60EFD" w:rsidRPr="00C02737">
        <w:rPr>
          <w:rFonts w:ascii="Arial" w:eastAsia="Times New Roman" w:hAnsi="Arial" w:cs="Arial"/>
          <w:b/>
          <w:bCs/>
          <w:sz w:val="24"/>
          <w:szCs w:val="24"/>
        </w:rPr>
        <w:t>E</w:t>
      </w:r>
      <w:r w:rsidRPr="00C02737">
        <w:rPr>
          <w:rFonts w:ascii="Arial" w:eastAsia="Times New Roman" w:hAnsi="Arial" w:cs="Arial"/>
          <w:b/>
          <w:bCs/>
          <w:sz w:val="24"/>
          <w:szCs w:val="24"/>
        </w:rPr>
        <w:t>lement</w:t>
      </w:r>
    </w:p>
    <w:p w14:paraId="115D2CCF" w14:textId="2AC68EF7" w:rsidR="00C24C1E" w:rsidRPr="00C02737" w:rsidRDefault="005D2BBB" w:rsidP="006372A9">
      <w:pPr>
        <w:spacing w:line="360" w:lineRule="auto"/>
        <w:jc w:val="both"/>
        <w:rPr>
          <w:rFonts w:ascii="Arial" w:hAnsi="Arial" w:cs="Arial"/>
          <w:sz w:val="24"/>
          <w:szCs w:val="24"/>
        </w:rPr>
      </w:pPr>
      <w:r w:rsidRPr="00C02737">
        <w:rPr>
          <w:rFonts w:ascii="Arial" w:eastAsia="Times New Roman" w:hAnsi="Arial" w:cs="Arial"/>
          <w:sz w:val="24"/>
          <w:szCs w:val="24"/>
        </w:rPr>
        <w:t xml:space="preserve">A lot of local authority activity is facilitated by Welsh or UK Government funding, meaning projects are strapped to tight deadlines which can allow little flexibility to tailor projects in the face of unexpected changes. The retrenchment of local authority grant dependant third sector funding has been deemed a significant challenge of austerity </w:t>
      </w:r>
      <w:r w:rsidRPr="00C02737">
        <w:rPr>
          <w:rFonts w:ascii="Arial" w:eastAsia="Times New Roman" w:hAnsi="Arial" w:cs="Arial"/>
          <w:sz w:val="24"/>
          <w:szCs w:val="24"/>
        </w:rPr>
        <w:lastRenderedPageBreak/>
        <w:t>in Armitage’s (2019) PhD investigation into PM assets in local governments</w:t>
      </w:r>
      <w:r w:rsidR="00983051" w:rsidRPr="00C02737">
        <w:rPr>
          <w:rFonts w:ascii="Arial" w:eastAsia="Times New Roman" w:hAnsi="Arial" w:cs="Arial"/>
          <w:sz w:val="24"/>
          <w:szCs w:val="24"/>
        </w:rPr>
        <w:t xml:space="preserve"> and is a commonly cited barrier to regeneration and third/social sector innovation in Carmarthenshire</w:t>
      </w:r>
      <w:r w:rsidRPr="00C02737">
        <w:rPr>
          <w:rFonts w:ascii="Arial" w:eastAsia="Times New Roman" w:hAnsi="Arial" w:cs="Arial"/>
          <w:sz w:val="24"/>
          <w:szCs w:val="24"/>
        </w:rPr>
        <w:t xml:space="preserve">. </w:t>
      </w:r>
      <w:r w:rsidRPr="00C02737">
        <w:rPr>
          <w:rFonts w:ascii="Arial" w:hAnsi="Arial" w:cs="Arial"/>
          <w:sz w:val="24"/>
          <w:szCs w:val="24"/>
        </w:rPr>
        <w:t xml:space="preserve">The funding landscape for the public and third sector has changed markedly since Brexit </w:t>
      </w:r>
      <w:r w:rsidR="00983051" w:rsidRPr="00C02737">
        <w:rPr>
          <w:rFonts w:ascii="Arial" w:hAnsi="Arial" w:cs="Arial"/>
          <w:sz w:val="24"/>
          <w:szCs w:val="24"/>
        </w:rPr>
        <w:t>and United Kingdom</w:t>
      </w:r>
      <w:r w:rsidRPr="00C02737">
        <w:rPr>
          <w:rFonts w:ascii="Arial" w:hAnsi="Arial" w:cs="Arial"/>
          <w:sz w:val="24"/>
          <w:szCs w:val="24"/>
        </w:rPr>
        <w:t xml:space="preserve"> have made available several funds since it’s departure from the European Union to replace Europe Structural and Investment funds, namely the Shared Prosperity Fund, the Community Renewal Fund, Levelling Up Fund and Community Ownership Fund (O’Connell and Cunningham, 2022). The Shared Prosperity Fund was described in the 2017 Conservative Party Manifesto as (Conservative and Unionist Party, 2017</w:t>
      </w:r>
      <w:r w:rsidRPr="00C02737">
        <w:rPr>
          <w:rFonts w:ascii="Arial" w:hAnsi="Arial" w:cs="Arial"/>
          <w:i/>
          <w:iCs/>
          <w:sz w:val="24"/>
          <w:szCs w:val="24"/>
        </w:rPr>
        <w:t>) “specifically designed to reduce inequalities between communities across our four nations”</w:t>
      </w:r>
      <w:r w:rsidRPr="00C02737">
        <w:rPr>
          <w:rFonts w:ascii="Arial" w:hAnsi="Arial" w:cs="Arial"/>
          <w:sz w:val="24"/>
          <w:szCs w:val="24"/>
        </w:rPr>
        <w:t xml:space="preserve"> and “</w:t>
      </w:r>
      <w:r w:rsidRPr="00C02737">
        <w:rPr>
          <w:rFonts w:ascii="Arial" w:hAnsi="Arial" w:cs="Arial"/>
          <w:i/>
          <w:iCs/>
          <w:sz w:val="24"/>
          <w:szCs w:val="24"/>
        </w:rPr>
        <w:t xml:space="preserve">deliver sustainable, inclusive growth based on our modern industrial strategy”. </w:t>
      </w:r>
      <w:r w:rsidRPr="00C02737">
        <w:rPr>
          <w:rFonts w:ascii="Arial" w:hAnsi="Arial" w:cs="Arial"/>
          <w:sz w:val="24"/>
          <w:szCs w:val="24"/>
        </w:rPr>
        <w:t xml:space="preserve">Notably, </w:t>
      </w:r>
      <w:r w:rsidR="00983051" w:rsidRPr="00C02737">
        <w:rPr>
          <w:rFonts w:ascii="Arial" w:hAnsi="Arial" w:cs="Arial"/>
          <w:sz w:val="24"/>
          <w:szCs w:val="24"/>
        </w:rPr>
        <w:t xml:space="preserve">Theresa </w:t>
      </w:r>
      <w:r w:rsidRPr="00C02737">
        <w:rPr>
          <w:rFonts w:ascii="Arial" w:hAnsi="Arial" w:cs="Arial"/>
          <w:sz w:val="24"/>
          <w:szCs w:val="24"/>
        </w:rPr>
        <w:t>May states: “</w:t>
      </w:r>
      <w:r w:rsidRPr="00C02737">
        <w:rPr>
          <w:rFonts w:ascii="Arial" w:hAnsi="Arial" w:cs="Arial"/>
          <w:i/>
          <w:iCs/>
          <w:sz w:val="24"/>
          <w:szCs w:val="24"/>
        </w:rPr>
        <w:t>The UK Shared Prosperity Fund will be cheap to administer, low in bureaucracy and targeted where it is needed most”.</w:t>
      </w:r>
      <w:r w:rsidR="00684D20" w:rsidRPr="00C02737">
        <w:rPr>
          <w:rFonts w:ascii="Arial" w:hAnsi="Arial" w:cs="Arial"/>
          <w:i/>
          <w:iCs/>
          <w:sz w:val="24"/>
          <w:szCs w:val="24"/>
        </w:rPr>
        <w:t xml:space="preserve"> </w:t>
      </w:r>
      <w:r w:rsidR="00684D20" w:rsidRPr="00C02737">
        <w:rPr>
          <w:rFonts w:ascii="Arial" w:hAnsi="Arial" w:cs="Arial"/>
          <w:sz w:val="24"/>
          <w:szCs w:val="24"/>
        </w:rPr>
        <w:t xml:space="preserve">While May may have had those intentions, her words are not an accurate reflection of what SPF funding has facilitated in reality. </w:t>
      </w:r>
      <w:r w:rsidR="00AC10F2" w:rsidRPr="00C02737">
        <w:rPr>
          <w:rFonts w:ascii="Arial" w:hAnsi="Arial" w:cs="Arial"/>
          <w:sz w:val="24"/>
          <w:szCs w:val="24"/>
        </w:rPr>
        <w:t xml:space="preserve">Under this funding specification projects are measured against outputs and </w:t>
      </w:r>
      <w:r w:rsidR="00A05149" w:rsidRPr="00C02737">
        <w:rPr>
          <w:rFonts w:ascii="Arial" w:hAnsi="Arial" w:cs="Arial"/>
          <w:sz w:val="24"/>
          <w:szCs w:val="24"/>
        </w:rPr>
        <w:t xml:space="preserve">outcomes in a structure and to a method that can only be described as overly beurocratic and what results is something that is not fit for purpose I Carmarthenshire and serves to actively confuse and alienate the third sector, reducing their likelihood of applying for future funding. </w:t>
      </w:r>
      <w:r w:rsidR="00507D7D" w:rsidRPr="00C02737">
        <w:rPr>
          <w:rFonts w:ascii="Arial" w:hAnsi="Arial" w:cs="Arial"/>
          <w:sz w:val="24"/>
          <w:szCs w:val="24"/>
        </w:rPr>
        <w:t xml:space="preserve">While SPF’s assessment framework serves as a form of “quality management” which is supposed to help produce deliverables and outcomes that meet project objectives and align to the expectations (Project Management Institute, 2021). It is equally important that you ensure deliverables are designed in such a way that they meet project objectives and align to the expectations, uses and acceptance criteria expressed by the organisation and relevant stakeholders, meaning they are fit for purpose as defined by acceptance criteria (Project Management Institute, 2021). </w:t>
      </w:r>
      <w:r w:rsidR="00432418" w:rsidRPr="00C02737">
        <w:rPr>
          <w:rFonts w:ascii="Arial" w:hAnsi="Arial" w:cs="Arial"/>
          <w:sz w:val="24"/>
          <w:szCs w:val="24"/>
        </w:rPr>
        <w:t xml:space="preserve">Because the SPF funding was created by a different national government in a different country </w:t>
      </w:r>
      <w:r w:rsidR="00327C36" w:rsidRPr="00C02737">
        <w:rPr>
          <w:rFonts w:ascii="Arial" w:hAnsi="Arial" w:cs="Arial"/>
          <w:sz w:val="24"/>
          <w:szCs w:val="24"/>
        </w:rPr>
        <w:t>an distinct</w:t>
      </w:r>
      <w:r w:rsidR="00432418" w:rsidRPr="00C02737">
        <w:rPr>
          <w:rFonts w:ascii="Arial" w:hAnsi="Arial" w:cs="Arial"/>
          <w:sz w:val="24"/>
          <w:szCs w:val="24"/>
        </w:rPr>
        <w:t xml:space="preserve"> cultural, economic</w:t>
      </w:r>
      <w:r w:rsidR="00327C36" w:rsidRPr="00C02737">
        <w:rPr>
          <w:rFonts w:ascii="Arial" w:hAnsi="Arial" w:cs="Arial"/>
          <w:sz w:val="24"/>
          <w:szCs w:val="24"/>
        </w:rPr>
        <w:t xml:space="preserve"> and political landscape, this SPF fund is not fit for purpose and unfortunately makes for </w:t>
      </w:r>
      <w:r w:rsidR="000A6C7A" w:rsidRPr="00C02737">
        <w:rPr>
          <w:rFonts w:ascii="Arial" w:hAnsi="Arial" w:cs="Arial"/>
          <w:sz w:val="24"/>
          <w:szCs w:val="24"/>
        </w:rPr>
        <w:t>clunky</w:t>
      </w:r>
      <w:r w:rsidR="00327C36" w:rsidRPr="00C02737">
        <w:rPr>
          <w:rFonts w:ascii="Arial" w:hAnsi="Arial" w:cs="Arial"/>
          <w:sz w:val="24"/>
          <w:szCs w:val="24"/>
        </w:rPr>
        <w:t xml:space="preserve"> implementation </w:t>
      </w:r>
      <w:r w:rsidR="000A6C7A" w:rsidRPr="00C02737">
        <w:rPr>
          <w:rFonts w:ascii="Arial" w:hAnsi="Arial" w:cs="Arial"/>
          <w:sz w:val="24"/>
          <w:szCs w:val="24"/>
        </w:rPr>
        <w:t xml:space="preserve">at the operational level. </w:t>
      </w:r>
      <w:r w:rsidR="00A05149" w:rsidRPr="00C02737">
        <w:rPr>
          <w:rFonts w:ascii="Arial" w:hAnsi="Arial" w:cs="Arial"/>
          <w:sz w:val="24"/>
          <w:szCs w:val="24"/>
        </w:rPr>
        <w:t>Moreover, SPF fund</w:t>
      </w:r>
      <w:r w:rsidR="00D13DA0" w:rsidRPr="00C02737">
        <w:rPr>
          <w:rFonts w:ascii="Arial" w:hAnsi="Arial" w:cs="Arial"/>
          <w:sz w:val="24"/>
          <w:szCs w:val="24"/>
        </w:rPr>
        <w:t xml:space="preserve">ing timescales are incredibly short and rigid, so groups are left high and dry unable to continue following a small injection of start-up money. </w:t>
      </w:r>
      <w:r w:rsidR="00C24C1E" w:rsidRPr="00C02737">
        <w:rPr>
          <w:rFonts w:ascii="Arial" w:eastAsia="Times New Roman" w:hAnsi="Arial" w:cs="Arial"/>
          <w:sz w:val="24"/>
          <w:szCs w:val="24"/>
        </w:rPr>
        <w:t xml:space="preserve">While there is no project management methodology that will rectify the rigidity and temporary nature of the financial provision their impacts on project deliverables, there are certainly project management methodologies and techniques that ensure there is a strong documentary record of the project progress, outputs and successes which can </w:t>
      </w:r>
      <w:r w:rsidR="00C24C1E" w:rsidRPr="00C02737">
        <w:rPr>
          <w:rFonts w:ascii="Arial" w:eastAsia="Times New Roman" w:hAnsi="Arial" w:cs="Arial"/>
          <w:sz w:val="24"/>
          <w:szCs w:val="24"/>
        </w:rPr>
        <w:lastRenderedPageBreak/>
        <w:t>be used to evidence claims for further/renewed funding and increase their likelihood of securing it. The main methodologies I would use for this is PRINCE2 because</w:t>
      </w:r>
      <w:r w:rsidR="007E4B4E" w:rsidRPr="00C02737">
        <w:rPr>
          <w:rFonts w:ascii="Arial" w:eastAsia="Times New Roman" w:hAnsi="Arial" w:cs="Arial"/>
          <w:sz w:val="24"/>
          <w:szCs w:val="24"/>
        </w:rPr>
        <w:t xml:space="preserve"> of its stress on documentary evidence</w:t>
      </w:r>
      <w:r w:rsidR="00E24E3F" w:rsidRPr="00C02737">
        <w:rPr>
          <w:rFonts w:ascii="Arial" w:eastAsia="Times New Roman" w:hAnsi="Arial" w:cs="Arial"/>
          <w:sz w:val="24"/>
          <w:szCs w:val="24"/>
        </w:rPr>
        <w:t xml:space="preserve"> for controlled project stages</w:t>
      </w:r>
      <w:r w:rsidR="00C24C1E" w:rsidRPr="00C02737">
        <w:rPr>
          <w:rFonts w:ascii="Arial" w:eastAsia="Times New Roman" w:hAnsi="Arial" w:cs="Arial"/>
          <w:sz w:val="24"/>
          <w:szCs w:val="24"/>
        </w:rPr>
        <w:t>.</w:t>
      </w:r>
      <w:r w:rsidR="00E24E3F" w:rsidRPr="00C02737">
        <w:rPr>
          <w:rFonts w:ascii="Arial" w:eastAsia="Times New Roman" w:hAnsi="Arial" w:cs="Arial"/>
          <w:sz w:val="24"/>
          <w:szCs w:val="24"/>
        </w:rPr>
        <w:t xml:space="preserve"> </w:t>
      </w:r>
      <w:r w:rsidR="00C24C1E" w:rsidRPr="00C02737">
        <w:rPr>
          <w:rFonts w:ascii="Arial" w:eastAsia="Times New Roman" w:hAnsi="Arial" w:cs="Arial"/>
          <w:sz w:val="24"/>
          <w:szCs w:val="24"/>
        </w:rPr>
        <w:t xml:space="preserve">In this context, project management tools cannot address the root problems associated with short-term grant funding, but can alleviate the symptoms by increasing the likelihood of further support by ensuring robust record keeping to use for further grant applications. </w:t>
      </w:r>
    </w:p>
    <w:p w14:paraId="3E1A87BB" w14:textId="3939E0AE" w:rsidR="00A108C0" w:rsidRPr="00C02737" w:rsidRDefault="00A60EFD" w:rsidP="00A108C0">
      <w:pPr>
        <w:spacing w:before="100" w:beforeAutospacing="1" w:after="120"/>
        <w:rPr>
          <w:rFonts w:ascii="Arial" w:hAnsi="Arial" w:cs="Arial"/>
          <w:b/>
          <w:bCs/>
          <w:sz w:val="24"/>
          <w:szCs w:val="24"/>
        </w:rPr>
      </w:pPr>
      <w:r w:rsidRPr="00C02737">
        <w:rPr>
          <w:rFonts w:ascii="Arial" w:hAnsi="Arial" w:cs="Arial"/>
          <w:b/>
          <w:bCs/>
          <w:sz w:val="24"/>
          <w:szCs w:val="24"/>
        </w:rPr>
        <w:t xml:space="preserve">Feature 4 - </w:t>
      </w:r>
      <w:r w:rsidR="00A108C0" w:rsidRPr="00C02737">
        <w:rPr>
          <w:rFonts w:ascii="Arial" w:hAnsi="Arial" w:cs="Arial"/>
          <w:b/>
          <w:bCs/>
          <w:sz w:val="24"/>
          <w:szCs w:val="24"/>
        </w:rPr>
        <w:t xml:space="preserve">Stakeholder </w:t>
      </w:r>
      <w:r w:rsidRPr="00C02737">
        <w:rPr>
          <w:rFonts w:ascii="Arial" w:hAnsi="Arial" w:cs="Arial"/>
          <w:b/>
          <w:bCs/>
          <w:sz w:val="24"/>
          <w:szCs w:val="24"/>
        </w:rPr>
        <w:t>R</w:t>
      </w:r>
      <w:r w:rsidR="00A108C0" w:rsidRPr="00C02737">
        <w:rPr>
          <w:rFonts w:ascii="Arial" w:hAnsi="Arial" w:cs="Arial"/>
          <w:b/>
          <w:bCs/>
          <w:sz w:val="24"/>
          <w:szCs w:val="24"/>
        </w:rPr>
        <w:t xml:space="preserve">elationships </w:t>
      </w:r>
    </w:p>
    <w:p w14:paraId="1AD5F15E" w14:textId="21FCB428" w:rsidR="00A108C0" w:rsidRPr="00C02737" w:rsidRDefault="00A108C0" w:rsidP="006372A9">
      <w:pPr>
        <w:spacing w:line="360" w:lineRule="auto"/>
        <w:jc w:val="both"/>
        <w:rPr>
          <w:rFonts w:ascii="Arial" w:hAnsi="Arial" w:cs="Arial"/>
          <w:sz w:val="24"/>
          <w:szCs w:val="24"/>
        </w:rPr>
      </w:pPr>
      <w:r w:rsidRPr="00C02737">
        <w:rPr>
          <w:rFonts w:ascii="Arial" w:hAnsi="Arial" w:cs="Arial"/>
          <w:sz w:val="24"/>
          <w:szCs w:val="24"/>
        </w:rPr>
        <w:t xml:space="preserve">Project and programme management is noted as an important factor in the context of stakeholder satisfaction in local authority regeneration projects in Wales (Paget, 2017). Yet from anecdotal evidence gathered by this author, there appears to be little stakeholder analysis performed within numerous sections of the council and likewise, members from the social and third sectors commonly refer to a sense of not being seen, heard or understood by their local government, which could not reasonably be a reality if the council were engaging in a </w:t>
      </w:r>
      <w:r w:rsidR="003E35E4" w:rsidRPr="00C02737">
        <w:rPr>
          <w:rFonts w:ascii="Arial" w:hAnsi="Arial" w:cs="Arial"/>
          <w:sz w:val="24"/>
          <w:szCs w:val="24"/>
        </w:rPr>
        <w:t xml:space="preserve">satisfactory </w:t>
      </w:r>
      <w:r w:rsidRPr="00C02737">
        <w:rPr>
          <w:rFonts w:ascii="Arial" w:hAnsi="Arial" w:cs="Arial"/>
          <w:sz w:val="24"/>
          <w:szCs w:val="24"/>
        </w:rPr>
        <w:t>level of stakeholder analysis. It is critical that we improve on this area because in the face of austerity/economic hardship, public services are increasingly cut, and it is the third/social sector who are pioneering public services to increase the wellbeing of communities and the environment. However, they cannot do this alone; this needs governmental support and funding, so we must establish and maintain relationships with these entities who we are increasingly reliant on</w:t>
      </w:r>
      <w:r w:rsidR="003E35E4" w:rsidRPr="00C02737">
        <w:rPr>
          <w:rFonts w:ascii="Arial" w:hAnsi="Arial" w:cs="Arial"/>
          <w:sz w:val="24"/>
          <w:szCs w:val="24"/>
        </w:rPr>
        <w:t xml:space="preserve"> local government</w:t>
      </w:r>
      <w:r w:rsidRPr="00C02737">
        <w:rPr>
          <w:rFonts w:ascii="Arial" w:hAnsi="Arial" w:cs="Arial"/>
          <w:sz w:val="24"/>
          <w:szCs w:val="24"/>
        </w:rPr>
        <w:t xml:space="preserve"> for providing the services we have historically cut due to budget restrictions. Moreover there is increasing evidence that regeneration/sustainable innovation works best with a ground-up/community led approach (Paget, 2017; Liu </w:t>
      </w:r>
      <w:r w:rsidRPr="00C02737">
        <w:rPr>
          <w:rFonts w:ascii="Arial" w:hAnsi="Arial" w:cs="Arial"/>
          <w:i/>
          <w:iCs/>
          <w:sz w:val="24"/>
          <w:szCs w:val="24"/>
        </w:rPr>
        <w:t>et al.,</w:t>
      </w:r>
      <w:r w:rsidRPr="00C02737">
        <w:rPr>
          <w:rFonts w:ascii="Arial" w:hAnsi="Arial" w:cs="Arial"/>
          <w:sz w:val="24"/>
          <w:szCs w:val="24"/>
        </w:rPr>
        <w:t xml:space="preserve"> 2023). </w:t>
      </w:r>
      <w:r w:rsidR="005E1CCA" w:rsidRPr="00C02737">
        <w:rPr>
          <w:rFonts w:ascii="Arial" w:hAnsi="Arial" w:cs="Arial"/>
          <w:sz w:val="24"/>
          <w:szCs w:val="24"/>
        </w:rPr>
        <w:t xml:space="preserve">If local governments could relinquish control </w:t>
      </w:r>
      <w:r w:rsidR="007F3AED" w:rsidRPr="00C02737">
        <w:rPr>
          <w:rFonts w:ascii="Arial" w:hAnsi="Arial" w:cs="Arial"/>
          <w:sz w:val="24"/>
          <w:szCs w:val="24"/>
        </w:rPr>
        <w:t>of</w:t>
      </w:r>
      <w:r w:rsidR="005E1CCA" w:rsidRPr="00C02737">
        <w:rPr>
          <w:rFonts w:ascii="Arial" w:hAnsi="Arial" w:cs="Arial"/>
          <w:sz w:val="24"/>
          <w:szCs w:val="24"/>
        </w:rPr>
        <w:t xml:space="preserve"> project management</w:t>
      </w:r>
      <w:r w:rsidR="007F3AED" w:rsidRPr="00C02737">
        <w:rPr>
          <w:rFonts w:ascii="Arial" w:hAnsi="Arial" w:cs="Arial"/>
          <w:sz w:val="24"/>
          <w:szCs w:val="24"/>
        </w:rPr>
        <w:t xml:space="preserve"> to the communities which are directly impacted by these projects, they would likely find </w:t>
      </w:r>
      <w:r w:rsidR="00AA79A1" w:rsidRPr="00C02737">
        <w:rPr>
          <w:rFonts w:ascii="Arial" w:hAnsi="Arial" w:cs="Arial"/>
          <w:sz w:val="24"/>
          <w:szCs w:val="24"/>
        </w:rPr>
        <w:t>mutually beneficial outcomes. This will be explained in further detail below.</w:t>
      </w:r>
    </w:p>
    <w:p w14:paraId="13EEFC94" w14:textId="12EF73FC" w:rsidR="00E1103F" w:rsidRPr="00781972" w:rsidRDefault="00E1103F" w:rsidP="00A108C0">
      <w:pPr>
        <w:rPr>
          <w:rFonts w:ascii="Arial" w:hAnsi="Arial" w:cs="Arial"/>
          <w:sz w:val="24"/>
          <w:szCs w:val="24"/>
        </w:rPr>
      </w:pPr>
      <w:r>
        <w:rPr>
          <w:rFonts w:ascii="Arial" w:eastAsia="Times New Roman" w:hAnsi="Arial" w:cs="Arial"/>
          <w:noProof/>
          <w:sz w:val="24"/>
          <w:szCs w:val="24"/>
        </w:rPr>
        <mc:AlternateContent>
          <mc:Choice Requires="wps">
            <w:drawing>
              <wp:anchor distT="0" distB="0" distL="114300" distR="114300" simplePos="0" relativeHeight="251661312" behindDoc="1" locked="0" layoutInCell="1" allowOverlap="1" wp14:anchorId="074146CB" wp14:editId="4C5551DF">
                <wp:simplePos x="0" y="0"/>
                <wp:positionH relativeFrom="column">
                  <wp:posOffset>189865</wp:posOffset>
                </wp:positionH>
                <wp:positionV relativeFrom="paragraph">
                  <wp:posOffset>190500</wp:posOffset>
                </wp:positionV>
                <wp:extent cx="5247640" cy="782320"/>
                <wp:effectExtent l="0" t="0" r="10160" b="17780"/>
                <wp:wrapTight wrapText="bothSides">
                  <wp:wrapPolygon edited="0">
                    <wp:start x="157" y="0"/>
                    <wp:lineTo x="0" y="1052"/>
                    <wp:lineTo x="0" y="20513"/>
                    <wp:lineTo x="157" y="21565"/>
                    <wp:lineTo x="21485" y="21565"/>
                    <wp:lineTo x="21563" y="20513"/>
                    <wp:lineTo x="21563" y="1052"/>
                    <wp:lineTo x="21407" y="0"/>
                    <wp:lineTo x="157" y="0"/>
                  </wp:wrapPolygon>
                </wp:wrapTight>
                <wp:docPr id="1551577456" name="Rectangle: Rounded Corners 2"/>
                <wp:cNvGraphicFramePr/>
                <a:graphic xmlns:a="http://schemas.openxmlformats.org/drawingml/2006/main">
                  <a:graphicData uri="http://schemas.microsoft.com/office/word/2010/wordprocessingShape">
                    <wps:wsp>
                      <wps:cNvSpPr/>
                      <wps:spPr>
                        <a:xfrm>
                          <a:off x="0" y="0"/>
                          <a:ext cx="5247640" cy="78232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E486D64" w14:textId="62102704" w:rsidR="00E1103F" w:rsidRPr="00387EBF" w:rsidRDefault="00E1103F" w:rsidP="00367C44">
                            <w:pPr>
                              <w:spacing w:before="100" w:beforeAutospacing="1" w:after="120"/>
                              <w:jc w:val="center"/>
                              <w:rPr>
                                <w:rFonts w:ascii="Arial Nova Cond" w:hAnsi="Arial Nova Cond" w:cs="Arial"/>
                                <w:sz w:val="24"/>
                                <w:szCs w:val="24"/>
                              </w:rPr>
                            </w:pPr>
                            <w:r w:rsidRPr="00387EBF">
                              <w:rPr>
                                <w:rFonts w:ascii="Arial Nova Cond" w:hAnsi="Arial Nova Cond" w:cs="Arial"/>
                                <w:i/>
                                <w:iCs/>
                                <w:sz w:val="24"/>
                                <w:szCs w:val="24"/>
                              </w:rPr>
                              <w:t xml:space="preserve">“Successful outcomes for projects are underpinned by </w:t>
                            </w:r>
                            <w:r w:rsidRPr="00387EBF">
                              <w:rPr>
                                <w:rFonts w:ascii="Arial Nova Cond" w:hAnsi="Arial Nova Cond" w:cs="Arial"/>
                                <w:b/>
                                <w:bCs/>
                                <w:i/>
                                <w:iCs/>
                                <w:sz w:val="24"/>
                                <w:szCs w:val="24"/>
                              </w:rPr>
                              <w:t>supportive leadership models</w:t>
                            </w:r>
                            <w:r w:rsidRPr="00387EBF">
                              <w:rPr>
                                <w:rFonts w:ascii="Arial Nova Cond" w:hAnsi="Arial Nova Cond" w:cs="Arial"/>
                                <w:i/>
                                <w:iCs/>
                                <w:sz w:val="24"/>
                                <w:szCs w:val="24"/>
                              </w:rPr>
                              <w:t xml:space="preserve"> and </w:t>
                            </w:r>
                            <w:r w:rsidRPr="00387EBF">
                              <w:rPr>
                                <w:rFonts w:ascii="Arial Nova Cond" w:hAnsi="Arial Nova Cond" w:cs="Arial"/>
                                <w:b/>
                                <w:bCs/>
                                <w:i/>
                                <w:iCs/>
                                <w:sz w:val="24"/>
                                <w:szCs w:val="24"/>
                              </w:rPr>
                              <w:t>meaningful, continuous engagements</w:t>
                            </w:r>
                            <w:r w:rsidRPr="00387EBF">
                              <w:rPr>
                                <w:rFonts w:ascii="Arial Nova Cond" w:hAnsi="Arial Nova Cond" w:cs="Arial"/>
                                <w:i/>
                                <w:iCs/>
                                <w:sz w:val="24"/>
                                <w:szCs w:val="24"/>
                              </w:rPr>
                              <w:t xml:space="preserve"> between project teams </w:t>
                            </w:r>
                            <w:r w:rsidR="00367C44">
                              <w:rPr>
                                <w:rFonts w:ascii="Arial Nova Cond" w:hAnsi="Arial Nova Cond" w:cs="Arial"/>
                                <w:i/>
                                <w:iCs/>
                                <w:sz w:val="24"/>
                                <w:szCs w:val="24"/>
                              </w:rPr>
                              <w:t xml:space="preserve">                </w:t>
                            </w:r>
                            <w:r w:rsidRPr="00387EBF">
                              <w:rPr>
                                <w:rFonts w:ascii="Arial Nova Cond" w:hAnsi="Arial Nova Cond" w:cs="Arial"/>
                                <w:i/>
                                <w:iCs/>
                                <w:sz w:val="24"/>
                                <w:szCs w:val="24"/>
                              </w:rPr>
                              <w:t>and stakeholders”</w:t>
                            </w:r>
                            <w:r w:rsidR="00387EBF" w:rsidRPr="00387EBF">
                              <w:rPr>
                                <w:rFonts w:ascii="Arial Nova Cond" w:hAnsi="Arial Nova Cond" w:cs="Arial"/>
                                <w:sz w:val="24"/>
                                <w:szCs w:val="24"/>
                              </w:rPr>
                              <w:t xml:space="preserve"> </w:t>
                            </w:r>
                            <w:r w:rsidRPr="00387EBF">
                              <w:rPr>
                                <w:rFonts w:ascii="Arial Nova Cond" w:hAnsi="Arial Nova Cond" w:cs="Arial"/>
                                <w:sz w:val="24"/>
                                <w:szCs w:val="24"/>
                              </w:rPr>
                              <w:t>- Project Management Institute, 2021.</w:t>
                            </w:r>
                          </w:p>
                          <w:p w14:paraId="0B994B6E" w14:textId="77777777" w:rsidR="00E1103F" w:rsidRDefault="00E1103F" w:rsidP="00E1103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4146CB" id="_x0000_s1027" style="position:absolute;margin-left:14.95pt;margin-top:15pt;width:413.2pt;height:61.6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" fillcolor="#4472c4 [3204]" strokecolor="#09101d [484]" strokeweight="1pt">
                <v:stroke joinstyle="miter"/>
                <v:textbox>
                  <w:txbxContent>
                    <w:p w14:paraId="0E486D64" w14:textId="62102704" w:rsidR="00E1103F" w:rsidRPr="00387EBF" w:rsidRDefault="00E1103F" w:rsidP="00367C44">
                      <w:pPr>
                        <w:spacing w:before="100" w:beforeAutospacing="1" w:after="120"/>
                        <w:jc w:val="center"/>
                        <w:rPr>
                          <w:rFonts w:ascii="Arial Nova Cond" w:hAnsi="Arial Nova Cond" w:cs="Arial"/>
                          <w:sz w:val="24"/>
                          <w:szCs w:val="24"/>
                        </w:rPr>
                      </w:pPr>
                      <w:r w:rsidRPr="00387EBF">
                        <w:rPr>
                          <w:rFonts w:ascii="Arial Nova Cond" w:hAnsi="Arial Nova Cond" w:cs="Arial"/>
                          <w:i/>
                          <w:iCs/>
                          <w:sz w:val="24"/>
                          <w:szCs w:val="24"/>
                        </w:rPr>
                        <w:t xml:space="preserve">“Successful outcomes for projects are underpinned by </w:t>
                      </w:r>
                      <w:r w:rsidRPr="00387EBF">
                        <w:rPr>
                          <w:rFonts w:ascii="Arial Nova Cond" w:hAnsi="Arial Nova Cond" w:cs="Arial"/>
                          <w:b/>
                          <w:bCs/>
                          <w:i/>
                          <w:iCs/>
                          <w:sz w:val="24"/>
                          <w:szCs w:val="24"/>
                        </w:rPr>
                        <w:t>supportive leadership models</w:t>
                      </w:r>
                      <w:r w:rsidRPr="00387EBF">
                        <w:rPr>
                          <w:rFonts w:ascii="Arial Nova Cond" w:hAnsi="Arial Nova Cond" w:cs="Arial"/>
                          <w:i/>
                          <w:iCs/>
                          <w:sz w:val="24"/>
                          <w:szCs w:val="24"/>
                        </w:rPr>
                        <w:t xml:space="preserve"> and </w:t>
                      </w:r>
                      <w:r w:rsidRPr="00387EBF">
                        <w:rPr>
                          <w:rFonts w:ascii="Arial Nova Cond" w:hAnsi="Arial Nova Cond" w:cs="Arial"/>
                          <w:b/>
                          <w:bCs/>
                          <w:i/>
                          <w:iCs/>
                          <w:sz w:val="24"/>
                          <w:szCs w:val="24"/>
                        </w:rPr>
                        <w:t>meaningful, continuous engagements</w:t>
                      </w:r>
                      <w:r w:rsidRPr="00387EBF">
                        <w:rPr>
                          <w:rFonts w:ascii="Arial Nova Cond" w:hAnsi="Arial Nova Cond" w:cs="Arial"/>
                          <w:i/>
                          <w:iCs/>
                          <w:sz w:val="24"/>
                          <w:szCs w:val="24"/>
                        </w:rPr>
                        <w:t xml:space="preserve"> between project teams </w:t>
                      </w:r>
                      <w:r w:rsidR="00367C44">
                        <w:rPr>
                          <w:rFonts w:ascii="Arial Nova Cond" w:hAnsi="Arial Nova Cond" w:cs="Arial"/>
                          <w:i/>
                          <w:iCs/>
                          <w:sz w:val="24"/>
                          <w:szCs w:val="24"/>
                        </w:rPr>
                        <w:t xml:space="preserve">                </w:t>
                      </w:r>
                      <w:r w:rsidRPr="00387EBF">
                        <w:rPr>
                          <w:rFonts w:ascii="Arial Nova Cond" w:hAnsi="Arial Nova Cond" w:cs="Arial"/>
                          <w:i/>
                          <w:iCs/>
                          <w:sz w:val="24"/>
                          <w:szCs w:val="24"/>
                        </w:rPr>
                        <w:t>and stakeholders”</w:t>
                      </w:r>
                      <w:r w:rsidR="00387EBF" w:rsidRPr="00387EBF">
                        <w:rPr>
                          <w:rFonts w:ascii="Arial Nova Cond" w:hAnsi="Arial Nova Cond" w:cs="Arial"/>
                          <w:sz w:val="24"/>
                          <w:szCs w:val="24"/>
                        </w:rPr>
                        <w:t xml:space="preserve"> </w:t>
                      </w:r>
                      <w:r w:rsidRPr="00387EBF">
                        <w:rPr>
                          <w:rFonts w:ascii="Arial Nova Cond" w:hAnsi="Arial Nova Cond" w:cs="Arial"/>
                          <w:sz w:val="24"/>
                          <w:szCs w:val="24"/>
                        </w:rPr>
                        <w:t>- Project Management Institute, 2021.</w:t>
                      </w:r>
                    </w:p>
                    <w:p w14:paraId="0B994B6E" w14:textId="77777777" w:rsidR="00E1103F" w:rsidRDefault="00E1103F" w:rsidP="00E1103F">
                      <w:pPr>
                        <w:jc w:val="center"/>
                      </w:pPr>
                    </w:p>
                  </w:txbxContent>
                </v:textbox>
                <w10:wrap type="tight"/>
              </v:roundrect>
            </w:pict>
          </mc:Fallback>
        </mc:AlternateContent>
      </w:r>
    </w:p>
    <w:p w14:paraId="4DED87C2" w14:textId="77777777" w:rsidR="00507D7D" w:rsidRDefault="00507D7D" w:rsidP="002212A0">
      <w:pPr>
        <w:rPr>
          <w:rFonts w:ascii="Arial" w:hAnsi="Arial" w:cs="Arial"/>
          <w:sz w:val="24"/>
          <w:szCs w:val="24"/>
        </w:rPr>
      </w:pPr>
    </w:p>
    <w:p w14:paraId="131D03D3" w14:textId="77777777" w:rsidR="006372A9" w:rsidRDefault="006372A9" w:rsidP="00DA6A63">
      <w:pPr>
        <w:rPr>
          <w:rFonts w:ascii="Arial" w:hAnsi="Arial" w:cs="Arial"/>
          <w:b/>
          <w:bCs/>
          <w:sz w:val="24"/>
          <w:szCs w:val="24"/>
        </w:rPr>
      </w:pPr>
    </w:p>
    <w:p w14:paraId="502718D6" w14:textId="2506DB6F" w:rsidR="00DA6A63" w:rsidRPr="00C02737" w:rsidRDefault="00A60EFD" w:rsidP="00DA6A63">
      <w:pPr>
        <w:rPr>
          <w:rFonts w:ascii="Arial" w:hAnsi="Arial" w:cs="Arial"/>
          <w:sz w:val="24"/>
          <w:szCs w:val="24"/>
        </w:rPr>
      </w:pPr>
      <w:r w:rsidRPr="00C02737">
        <w:rPr>
          <w:rFonts w:ascii="Arial" w:hAnsi="Arial" w:cs="Arial"/>
          <w:b/>
          <w:bCs/>
          <w:sz w:val="24"/>
          <w:szCs w:val="24"/>
        </w:rPr>
        <w:lastRenderedPageBreak/>
        <w:t xml:space="preserve">Feature 5 - </w:t>
      </w:r>
      <w:r w:rsidR="002C652B" w:rsidRPr="00C02737">
        <w:rPr>
          <w:rFonts w:ascii="Arial" w:hAnsi="Arial" w:cs="Arial"/>
          <w:b/>
          <w:bCs/>
          <w:sz w:val="24"/>
          <w:szCs w:val="24"/>
        </w:rPr>
        <w:t xml:space="preserve">Risk Aversion, Austerity, Resource Depletion and Burnout </w:t>
      </w:r>
      <w:r w:rsidRPr="00C02737">
        <w:rPr>
          <w:rFonts w:ascii="Arial" w:hAnsi="Arial" w:cs="Arial"/>
          <w:sz w:val="24"/>
          <w:szCs w:val="24"/>
        </w:rPr>
        <w:t>(combined due to interconnectedness of these features)</w:t>
      </w:r>
    </w:p>
    <w:p w14:paraId="41B0A566" w14:textId="2AF9D938" w:rsidR="00EA5779" w:rsidRPr="00C02737" w:rsidRDefault="00EA5779" w:rsidP="006372A9">
      <w:pPr>
        <w:spacing w:line="360" w:lineRule="auto"/>
        <w:jc w:val="both"/>
        <w:rPr>
          <w:rFonts w:ascii="Arial" w:hAnsi="Arial" w:cs="Arial"/>
          <w:sz w:val="24"/>
          <w:szCs w:val="24"/>
        </w:rPr>
      </w:pPr>
      <w:r w:rsidRPr="00C02737">
        <w:rPr>
          <w:rFonts w:ascii="Arial" w:hAnsi="Arial" w:cs="Arial"/>
          <w:sz w:val="24"/>
          <w:szCs w:val="24"/>
        </w:rPr>
        <w:t xml:space="preserve">At </w:t>
      </w:r>
      <w:r w:rsidR="002806B5" w:rsidRPr="00C02737">
        <w:rPr>
          <w:rFonts w:ascii="Arial" w:hAnsi="Arial" w:cs="Arial"/>
          <w:sz w:val="24"/>
          <w:szCs w:val="24"/>
        </w:rPr>
        <w:t>Carmarthenshire’s</w:t>
      </w:r>
      <w:r w:rsidR="004C51AB" w:rsidRPr="00C02737">
        <w:rPr>
          <w:rFonts w:ascii="Arial" w:hAnsi="Arial" w:cs="Arial"/>
          <w:sz w:val="24"/>
          <w:szCs w:val="24"/>
        </w:rPr>
        <w:t xml:space="preserve"> recent</w:t>
      </w:r>
      <w:r w:rsidR="002806B5" w:rsidRPr="00C02737">
        <w:rPr>
          <w:rFonts w:ascii="Arial" w:hAnsi="Arial" w:cs="Arial"/>
          <w:sz w:val="24"/>
          <w:szCs w:val="24"/>
        </w:rPr>
        <w:t xml:space="preserve"> social value conference</w:t>
      </w:r>
      <w:r w:rsidR="004C51AB" w:rsidRPr="00C02737">
        <w:rPr>
          <w:rFonts w:ascii="Arial" w:hAnsi="Arial" w:cs="Arial"/>
          <w:sz w:val="24"/>
          <w:szCs w:val="24"/>
        </w:rPr>
        <w:t xml:space="preserve"> this year</w:t>
      </w:r>
      <w:r w:rsidR="00DA6A63" w:rsidRPr="00C02737">
        <w:rPr>
          <w:rFonts w:ascii="Arial" w:hAnsi="Arial" w:cs="Arial"/>
          <w:sz w:val="24"/>
          <w:szCs w:val="24"/>
        </w:rPr>
        <w:t>,</w:t>
      </w:r>
      <w:r w:rsidR="002806B5" w:rsidRPr="00C02737">
        <w:rPr>
          <w:rFonts w:ascii="Arial" w:hAnsi="Arial" w:cs="Arial"/>
          <w:sz w:val="24"/>
          <w:szCs w:val="24"/>
        </w:rPr>
        <w:t xml:space="preserve"> </w:t>
      </w:r>
      <w:r w:rsidR="000C43E9" w:rsidRPr="00C02737">
        <w:rPr>
          <w:rFonts w:ascii="Arial" w:hAnsi="Arial" w:cs="Arial"/>
          <w:sz w:val="24"/>
          <w:szCs w:val="24"/>
        </w:rPr>
        <w:t xml:space="preserve">the impacts of </w:t>
      </w:r>
      <w:r w:rsidR="00DA6A63" w:rsidRPr="00C02737">
        <w:rPr>
          <w:rFonts w:ascii="Arial" w:hAnsi="Arial" w:cs="Arial"/>
          <w:sz w:val="24"/>
          <w:szCs w:val="24"/>
        </w:rPr>
        <w:t xml:space="preserve">public sector </w:t>
      </w:r>
      <w:r w:rsidR="000C43E9" w:rsidRPr="00C02737">
        <w:rPr>
          <w:rFonts w:ascii="Arial" w:hAnsi="Arial" w:cs="Arial"/>
          <w:sz w:val="24"/>
          <w:szCs w:val="24"/>
        </w:rPr>
        <w:t>risk aversion was attested to by speaker</w:t>
      </w:r>
      <w:r w:rsidR="002806B5" w:rsidRPr="00C02737">
        <w:rPr>
          <w:rFonts w:ascii="Arial" w:hAnsi="Arial" w:cs="Arial"/>
          <w:sz w:val="24"/>
          <w:szCs w:val="24"/>
        </w:rPr>
        <w:t xml:space="preserve"> </w:t>
      </w:r>
      <w:r w:rsidR="004C51AB" w:rsidRPr="00C02737">
        <w:rPr>
          <w:rFonts w:ascii="Arial" w:hAnsi="Arial" w:cs="Arial"/>
          <w:sz w:val="24"/>
          <w:szCs w:val="24"/>
        </w:rPr>
        <w:t xml:space="preserve">Chris Bourke </w:t>
      </w:r>
      <w:r w:rsidR="000C43E9" w:rsidRPr="00C02737">
        <w:rPr>
          <w:rFonts w:ascii="Arial" w:hAnsi="Arial" w:cs="Arial"/>
          <w:sz w:val="24"/>
          <w:szCs w:val="24"/>
        </w:rPr>
        <w:t xml:space="preserve">who </w:t>
      </w:r>
      <w:r w:rsidR="005913A9" w:rsidRPr="00C02737">
        <w:rPr>
          <w:rFonts w:ascii="Arial" w:hAnsi="Arial" w:cs="Arial"/>
          <w:sz w:val="24"/>
          <w:szCs w:val="24"/>
        </w:rPr>
        <w:t xml:space="preserve">pioneered the </w:t>
      </w:r>
      <w:r w:rsidR="004C51AB" w:rsidRPr="00C02737">
        <w:rPr>
          <w:rFonts w:ascii="Arial" w:hAnsi="Arial" w:cs="Arial"/>
          <w:sz w:val="24"/>
          <w:szCs w:val="24"/>
        </w:rPr>
        <w:t xml:space="preserve">co-production </w:t>
      </w:r>
      <w:r w:rsidR="00065E61" w:rsidRPr="00C02737">
        <w:rPr>
          <w:rFonts w:ascii="Arial" w:hAnsi="Arial" w:cs="Arial"/>
          <w:sz w:val="24"/>
          <w:szCs w:val="24"/>
        </w:rPr>
        <w:t xml:space="preserve">between NRW and a social enterprise (the local community) </w:t>
      </w:r>
      <w:r w:rsidR="00B330B9" w:rsidRPr="00C02737">
        <w:rPr>
          <w:rFonts w:ascii="Arial" w:hAnsi="Arial" w:cs="Arial"/>
          <w:sz w:val="24"/>
          <w:szCs w:val="24"/>
        </w:rPr>
        <w:t>in the Rhondda Valle</w:t>
      </w:r>
      <w:r w:rsidR="001D42BE" w:rsidRPr="00C02737">
        <w:rPr>
          <w:rFonts w:ascii="Arial" w:hAnsi="Arial" w:cs="Arial"/>
          <w:sz w:val="24"/>
          <w:szCs w:val="24"/>
        </w:rPr>
        <w:t xml:space="preserve">ys which has formed the evidentiary basis </w:t>
      </w:r>
      <w:r w:rsidR="00DA6A63" w:rsidRPr="00C02737">
        <w:rPr>
          <w:rFonts w:ascii="Arial" w:hAnsi="Arial" w:cs="Arial"/>
          <w:sz w:val="24"/>
          <w:szCs w:val="24"/>
        </w:rPr>
        <w:t>for</w:t>
      </w:r>
      <w:r w:rsidR="001D42BE" w:rsidRPr="00C02737">
        <w:rPr>
          <w:rFonts w:ascii="Arial" w:hAnsi="Arial" w:cs="Arial"/>
          <w:sz w:val="24"/>
          <w:szCs w:val="24"/>
        </w:rPr>
        <w:t xml:space="preserve"> his MSc thesis (unpublished) on coproduction between the public and third/social sector</w:t>
      </w:r>
      <w:r w:rsidR="00DA6A63" w:rsidRPr="00C02737">
        <w:rPr>
          <w:rFonts w:ascii="Arial" w:hAnsi="Arial" w:cs="Arial"/>
          <w:sz w:val="24"/>
          <w:szCs w:val="24"/>
        </w:rPr>
        <w:t xml:space="preserve"> entities</w:t>
      </w:r>
      <w:r w:rsidR="001D42BE" w:rsidRPr="00C02737">
        <w:rPr>
          <w:rFonts w:ascii="Arial" w:hAnsi="Arial" w:cs="Arial"/>
          <w:sz w:val="24"/>
          <w:szCs w:val="24"/>
        </w:rPr>
        <w:t>. He said the biggest barrier in getting these projects off the ground is the</w:t>
      </w:r>
      <w:r w:rsidR="00A7537E" w:rsidRPr="00C02737">
        <w:rPr>
          <w:rFonts w:ascii="Arial" w:hAnsi="Arial" w:cs="Arial"/>
          <w:sz w:val="24"/>
          <w:szCs w:val="24"/>
        </w:rPr>
        <w:t xml:space="preserve"> intense</w:t>
      </w:r>
      <w:r w:rsidR="001D42BE" w:rsidRPr="00C02737">
        <w:rPr>
          <w:rFonts w:ascii="Arial" w:hAnsi="Arial" w:cs="Arial"/>
          <w:sz w:val="24"/>
          <w:szCs w:val="24"/>
        </w:rPr>
        <w:t xml:space="preserve"> risk aversion </w:t>
      </w:r>
      <w:r w:rsidR="00A7537E" w:rsidRPr="00C02737">
        <w:rPr>
          <w:rFonts w:ascii="Arial" w:hAnsi="Arial" w:cs="Arial"/>
          <w:sz w:val="24"/>
          <w:szCs w:val="24"/>
        </w:rPr>
        <w:t>exhibited by public sector bodies. As the project manager, Blake was responsible for navigating the relationship between these two stakeholder</w:t>
      </w:r>
      <w:r w:rsidR="005913A9" w:rsidRPr="00C02737">
        <w:rPr>
          <w:rFonts w:ascii="Arial" w:hAnsi="Arial" w:cs="Arial"/>
          <w:sz w:val="24"/>
          <w:szCs w:val="24"/>
        </w:rPr>
        <w:t xml:space="preserve">s and </w:t>
      </w:r>
      <w:r w:rsidR="00530C0E" w:rsidRPr="00C02737">
        <w:rPr>
          <w:rFonts w:ascii="Arial" w:hAnsi="Arial" w:cs="Arial"/>
          <w:sz w:val="24"/>
          <w:szCs w:val="24"/>
        </w:rPr>
        <w:t xml:space="preserve">found that when </w:t>
      </w:r>
      <w:r w:rsidR="00DA5197" w:rsidRPr="00C02737">
        <w:rPr>
          <w:rFonts w:ascii="Arial" w:hAnsi="Arial" w:cs="Arial"/>
          <w:sz w:val="24"/>
          <w:szCs w:val="24"/>
        </w:rPr>
        <w:t xml:space="preserve">local communities </w:t>
      </w:r>
      <w:r w:rsidR="005913A9" w:rsidRPr="00C02737">
        <w:rPr>
          <w:rFonts w:ascii="Arial" w:hAnsi="Arial" w:cs="Arial"/>
          <w:sz w:val="24"/>
          <w:szCs w:val="24"/>
        </w:rPr>
        <w:t>were</w:t>
      </w:r>
      <w:r w:rsidR="00DA5197" w:rsidRPr="00C02737">
        <w:rPr>
          <w:rFonts w:ascii="Arial" w:hAnsi="Arial" w:cs="Arial"/>
          <w:sz w:val="24"/>
          <w:szCs w:val="24"/>
        </w:rPr>
        <w:t xml:space="preserve"> given the autonomy </w:t>
      </w:r>
      <w:r w:rsidR="009D7439" w:rsidRPr="00C02737">
        <w:rPr>
          <w:rFonts w:ascii="Arial" w:hAnsi="Arial" w:cs="Arial"/>
          <w:sz w:val="24"/>
          <w:szCs w:val="24"/>
        </w:rPr>
        <w:t xml:space="preserve">to manage </w:t>
      </w:r>
      <w:r w:rsidR="00DA5197" w:rsidRPr="00C02737">
        <w:rPr>
          <w:rFonts w:ascii="Arial" w:hAnsi="Arial" w:cs="Arial"/>
          <w:sz w:val="24"/>
          <w:szCs w:val="24"/>
        </w:rPr>
        <w:t>projects</w:t>
      </w:r>
      <w:r w:rsidR="009D7439" w:rsidRPr="00C02737">
        <w:rPr>
          <w:rFonts w:ascii="Arial" w:hAnsi="Arial" w:cs="Arial"/>
          <w:sz w:val="24"/>
          <w:szCs w:val="24"/>
        </w:rPr>
        <w:t>/project elements</w:t>
      </w:r>
      <w:r w:rsidR="005C2A68" w:rsidRPr="00C02737">
        <w:rPr>
          <w:rFonts w:ascii="Arial" w:hAnsi="Arial" w:cs="Arial"/>
          <w:sz w:val="24"/>
          <w:szCs w:val="24"/>
        </w:rPr>
        <w:t xml:space="preserve">, the </w:t>
      </w:r>
      <w:r w:rsidR="009D7439" w:rsidRPr="00C02737">
        <w:rPr>
          <w:rFonts w:ascii="Arial" w:hAnsi="Arial" w:cs="Arial"/>
          <w:sz w:val="24"/>
          <w:szCs w:val="24"/>
        </w:rPr>
        <w:t xml:space="preserve">mutual </w:t>
      </w:r>
      <w:r w:rsidR="005C2A68" w:rsidRPr="00C02737">
        <w:rPr>
          <w:rFonts w:ascii="Arial" w:hAnsi="Arial" w:cs="Arial"/>
          <w:sz w:val="24"/>
          <w:szCs w:val="24"/>
        </w:rPr>
        <w:t xml:space="preserve">outcomes were significantly better. He said this confused him initially as the aims and objectives of both entities were largely the same. It was of great relief to this author that the </w:t>
      </w:r>
      <w:r w:rsidR="009D7439" w:rsidRPr="00C02737">
        <w:rPr>
          <w:rFonts w:ascii="Arial" w:hAnsi="Arial" w:cs="Arial"/>
          <w:sz w:val="24"/>
          <w:szCs w:val="24"/>
        </w:rPr>
        <w:t xml:space="preserve">explanatory factors </w:t>
      </w:r>
      <w:r w:rsidR="005C2A68" w:rsidRPr="00C02737">
        <w:rPr>
          <w:rFonts w:ascii="Arial" w:hAnsi="Arial" w:cs="Arial"/>
          <w:sz w:val="24"/>
          <w:szCs w:val="24"/>
        </w:rPr>
        <w:t xml:space="preserve">cited by Blake were consistent with the </w:t>
      </w:r>
      <w:r w:rsidR="007B0DC0" w:rsidRPr="00C02737">
        <w:rPr>
          <w:rFonts w:ascii="Arial" w:hAnsi="Arial" w:cs="Arial"/>
          <w:sz w:val="24"/>
          <w:szCs w:val="24"/>
        </w:rPr>
        <w:t>conclusions</w:t>
      </w:r>
      <w:r w:rsidR="005C2A68" w:rsidRPr="00C02737">
        <w:rPr>
          <w:rFonts w:ascii="Arial" w:hAnsi="Arial" w:cs="Arial"/>
          <w:sz w:val="24"/>
          <w:szCs w:val="24"/>
        </w:rPr>
        <w:t xml:space="preserve"> I have made </w:t>
      </w:r>
      <w:r w:rsidR="005716F9" w:rsidRPr="00C02737">
        <w:rPr>
          <w:rFonts w:ascii="Arial" w:hAnsi="Arial" w:cs="Arial"/>
          <w:sz w:val="24"/>
          <w:szCs w:val="24"/>
        </w:rPr>
        <w:t>regarding what compromises the quality of</w:t>
      </w:r>
      <w:r w:rsidR="005C2A68" w:rsidRPr="00C02737">
        <w:rPr>
          <w:rFonts w:ascii="Arial" w:hAnsi="Arial" w:cs="Arial"/>
          <w:sz w:val="24"/>
          <w:szCs w:val="24"/>
        </w:rPr>
        <w:t xml:space="preserve"> public sector </w:t>
      </w:r>
      <w:r w:rsidR="005716F9" w:rsidRPr="00C02737">
        <w:rPr>
          <w:rFonts w:ascii="Arial" w:hAnsi="Arial" w:cs="Arial"/>
          <w:sz w:val="24"/>
          <w:szCs w:val="24"/>
        </w:rPr>
        <w:t>support of</w:t>
      </w:r>
      <w:r w:rsidR="007B0DC0" w:rsidRPr="00C02737">
        <w:rPr>
          <w:rFonts w:ascii="Arial" w:hAnsi="Arial" w:cs="Arial"/>
          <w:sz w:val="24"/>
          <w:szCs w:val="24"/>
        </w:rPr>
        <w:t xml:space="preserve"> local </w:t>
      </w:r>
      <w:r w:rsidR="005C2A68" w:rsidRPr="00C02737">
        <w:rPr>
          <w:rFonts w:ascii="Arial" w:hAnsi="Arial" w:cs="Arial"/>
          <w:sz w:val="24"/>
          <w:szCs w:val="24"/>
        </w:rPr>
        <w:t>regeneration</w:t>
      </w:r>
      <w:r w:rsidR="007B0DC0" w:rsidRPr="00C02737">
        <w:rPr>
          <w:rFonts w:ascii="Arial" w:hAnsi="Arial" w:cs="Arial"/>
          <w:sz w:val="24"/>
          <w:szCs w:val="24"/>
        </w:rPr>
        <w:t xml:space="preserve"> projects</w:t>
      </w:r>
      <w:r w:rsidR="005716F9" w:rsidRPr="00C02737">
        <w:rPr>
          <w:rFonts w:ascii="Arial" w:hAnsi="Arial" w:cs="Arial"/>
          <w:sz w:val="24"/>
          <w:szCs w:val="24"/>
        </w:rPr>
        <w:t xml:space="preserve">, and lack of resource coming </w:t>
      </w:r>
      <w:r w:rsidR="009D7439" w:rsidRPr="00C02737">
        <w:rPr>
          <w:rFonts w:ascii="Arial" w:hAnsi="Arial" w:cs="Arial"/>
          <w:sz w:val="24"/>
          <w:szCs w:val="24"/>
        </w:rPr>
        <w:t>from a lack of funding</w:t>
      </w:r>
      <w:r w:rsidR="005716F9" w:rsidRPr="00C02737">
        <w:rPr>
          <w:rFonts w:ascii="Arial" w:hAnsi="Arial" w:cs="Arial"/>
          <w:sz w:val="24"/>
          <w:szCs w:val="24"/>
        </w:rPr>
        <w:t xml:space="preserve"> is a major element. </w:t>
      </w:r>
      <w:r w:rsidR="00660F63" w:rsidRPr="00C02737">
        <w:rPr>
          <w:rFonts w:ascii="Arial" w:hAnsi="Arial" w:cs="Arial"/>
          <w:sz w:val="24"/>
          <w:szCs w:val="24"/>
        </w:rPr>
        <w:t>Because the public sector has been</w:t>
      </w:r>
      <w:r w:rsidR="009D7439" w:rsidRPr="00C02737">
        <w:rPr>
          <w:rFonts w:ascii="Arial" w:hAnsi="Arial" w:cs="Arial"/>
          <w:sz w:val="24"/>
          <w:szCs w:val="24"/>
        </w:rPr>
        <w:t xml:space="preserve"> subjected to</w:t>
      </w:r>
      <w:r w:rsidR="00660F63" w:rsidRPr="00C02737">
        <w:rPr>
          <w:rFonts w:ascii="Arial" w:hAnsi="Arial" w:cs="Arial"/>
          <w:sz w:val="24"/>
          <w:szCs w:val="24"/>
        </w:rPr>
        <w:t xml:space="preserve"> such severe resource and budget cuts, it has led to a culture of burnout</w:t>
      </w:r>
      <w:r w:rsidR="00C31E1D" w:rsidRPr="00C02737">
        <w:rPr>
          <w:rFonts w:ascii="Arial" w:hAnsi="Arial" w:cs="Arial"/>
          <w:sz w:val="24"/>
          <w:szCs w:val="24"/>
        </w:rPr>
        <w:t xml:space="preserve"> at a level that is not observed in the private and social sector. </w:t>
      </w:r>
      <w:r w:rsidR="00660F63" w:rsidRPr="00C02737">
        <w:rPr>
          <w:rFonts w:ascii="Arial" w:hAnsi="Arial" w:cs="Arial"/>
          <w:sz w:val="24"/>
          <w:szCs w:val="24"/>
        </w:rPr>
        <w:t xml:space="preserve">I believe this fundamentally underpins why you see a deviation in project quality and PMM implementation </w:t>
      </w:r>
      <w:r w:rsidR="00C36BAA" w:rsidRPr="00C02737">
        <w:rPr>
          <w:rFonts w:ascii="Arial" w:hAnsi="Arial" w:cs="Arial"/>
          <w:sz w:val="24"/>
          <w:szCs w:val="24"/>
        </w:rPr>
        <w:t>between the public and private sector</w:t>
      </w:r>
      <w:r w:rsidR="00C31E1D" w:rsidRPr="00C02737">
        <w:rPr>
          <w:rFonts w:ascii="Arial" w:hAnsi="Arial" w:cs="Arial"/>
          <w:sz w:val="24"/>
          <w:szCs w:val="24"/>
        </w:rPr>
        <w:t xml:space="preserve"> in the literature</w:t>
      </w:r>
      <w:r w:rsidR="00C36BAA" w:rsidRPr="00C02737">
        <w:rPr>
          <w:rFonts w:ascii="Arial" w:hAnsi="Arial" w:cs="Arial"/>
          <w:sz w:val="24"/>
          <w:szCs w:val="24"/>
        </w:rPr>
        <w:t xml:space="preserve"> (Mackenzie and Barratt, 2019). </w:t>
      </w:r>
      <w:r w:rsidR="00D73AA1" w:rsidRPr="00C02737">
        <w:rPr>
          <w:rFonts w:ascii="Arial" w:hAnsi="Arial" w:cs="Arial"/>
          <w:sz w:val="24"/>
          <w:szCs w:val="24"/>
        </w:rPr>
        <w:t>It is not that public sector staff just so happen to be unproductive and apathetic, in fact, the reason they are seen as such</w:t>
      </w:r>
      <w:r w:rsidR="00827E9A" w:rsidRPr="00C02737">
        <w:rPr>
          <w:rFonts w:ascii="Arial" w:hAnsi="Arial" w:cs="Arial"/>
          <w:sz w:val="24"/>
          <w:szCs w:val="24"/>
        </w:rPr>
        <w:t xml:space="preserve"> from the outside</w:t>
      </w:r>
      <w:r w:rsidR="00D73AA1" w:rsidRPr="00C02737">
        <w:rPr>
          <w:rFonts w:ascii="Arial" w:hAnsi="Arial" w:cs="Arial"/>
          <w:sz w:val="24"/>
          <w:szCs w:val="24"/>
        </w:rPr>
        <w:t xml:space="preserve"> is an unfortunate consequence in many cases of staff being over-worked to the point o</w:t>
      </w:r>
      <w:r w:rsidR="002C652B" w:rsidRPr="00C02737">
        <w:rPr>
          <w:rFonts w:ascii="Arial" w:hAnsi="Arial" w:cs="Arial"/>
          <w:sz w:val="24"/>
          <w:szCs w:val="24"/>
        </w:rPr>
        <w:t xml:space="preserve">f burnout, and empirical evidence shows that once </w:t>
      </w:r>
      <w:r w:rsidR="00827E9A" w:rsidRPr="00C02737">
        <w:rPr>
          <w:rFonts w:ascii="Arial" w:hAnsi="Arial" w:cs="Arial"/>
          <w:sz w:val="24"/>
          <w:szCs w:val="24"/>
        </w:rPr>
        <w:t xml:space="preserve">the human brain has entered a </w:t>
      </w:r>
      <w:r w:rsidR="00C27731" w:rsidRPr="00C02737">
        <w:rPr>
          <w:rFonts w:ascii="Arial" w:hAnsi="Arial" w:cs="Arial"/>
          <w:sz w:val="24"/>
          <w:szCs w:val="24"/>
        </w:rPr>
        <w:t xml:space="preserve">state of </w:t>
      </w:r>
      <w:r w:rsidR="00827E9A" w:rsidRPr="00C02737">
        <w:rPr>
          <w:rFonts w:ascii="Arial" w:hAnsi="Arial" w:cs="Arial"/>
          <w:sz w:val="24"/>
          <w:szCs w:val="24"/>
        </w:rPr>
        <w:t>burnout</w:t>
      </w:r>
      <w:r w:rsidR="00C27731" w:rsidRPr="00C02737">
        <w:rPr>
          <w:rFonts w:ascii="Arial" w:hAnsi="Arial" w:cs="Arial"/>
          <w:sz w:val="24"/>
          <w:szCs w:val="24"/>
        </w:rPr>
        <w:t>,</w:t>
      </w:r>
      <w:r w:rsidR="008E6AF0" w:rsidRPr="00C02737">
        <w:rPr>
          <w:rFonts w:ascii="Arial" w:hAnsi="Arial" w:cs="Arial"/>
          <w:sz w:val="24"/>
          <w:szCs w:val="24"/>
        </w:rPr>
        <w:t xml:space="preserve"> there are measurable decreases in empathy and cooperative behaviour</w:t>
      </w:r>
      <w:r w:rsidR="00C27731" w:rsidRPr="00C02737">
        <w:rPr>
          <w:rFonts w:ascii="Arial" w:hAnsi="Arial" w:cs="Arial"/>
          <w:sz w:val="24"/>
          <w:szCs w:val="24"/>
        </w:rPr>
        <w:t xml:space="preserve">, and increases in </w:t>
      </w:r>
      <w:r w:rsidR="003F6229" w:rsidRPr="00C02737">
        <w:rPr>
          <w:rFonts w:ascii="Arial" w:hAnsi="Arial" w:cs="Arial"/>
          <w:sz w:val="24"/>
          <w:szCs w:val="24"/>
        </w:rPr>
        <w:t xml:space="preserve">more </w:t>
      </w:r>
      <w:r w:rsidR="00C27731" w:rsidRPr="00C02737">
        <w:rPr>
          <w:rFonts w:ascii="Arial" w:hAnsi="Arial" w:cs="Arial"/>
          <w:sz w:val="24"/>
          <w:szCs w:val="24"/>
        </w:rPr>
        <w:t xml:space="preserve">hostile decision </w:t>
      </w:r>
      <w:r w:rsidR="003F6229" w:rsidRPr="00C02737">
        <w:rPr>
          <w:rFonts w:ascii="Arial" w:hAnsi="Arial" w:cs="Arial"/>
          <w:sz w:val="24"/>
          <w:szCs w:val="24"/>
        </w:rPr>
        <w:t xml:space="preserve">making </w:t>
      </w:r>
      <w:r w:rsidR="008E6AF0" w:rsidRPr="00C02737">
        <w:rPr>
          <w:rFonts w:ascii="Arial" w:hAnsi="Arial" w:cs="Arial"/>
          <w:sz w:val="24"/>
          <w:szCs w:val="24"/>
        </w:rPr>
        <w:t>(Delgad</w:t>
      </w:r>
      <w:r w:rsidR="00266343" w:rsidRPr="00C02737">
        <w:rPr>
          <w:rFonts w:ascii="Arial" w:hAnsi="Arial" w:cs="Arial"/>
          <w:sz w:val="24"/>
          <w:szCs w:val="24"/>
        </w:rPr>
        <w:t>o</w:t>
      </w:r>
      <w:r w:rsidR="008E6AF0" w:rsidRPr="00C02737">
        <w:rPr>
          <w:rFonts w:ascii="Arial" w:hAnsi="Arial" w:cs="Arial"/>
          <w:sz w:val="24"/>
          <w:szCs w:val="24"/>
        </w:rPr>
        <w:t xml:space="preserve"> </w:t>
      </w:r>
      <w:r w:rsidR="008E6AF0" w:rsidRPr="00C02737">
        <w:rPr>
          <w:rFonts w:ascii="Arial" w:hAnsi="Arial" w:cs="Arial"/>
          <w:i/>
          <w:iCs/>
          <w:sz w:val="24"/>
          <w:szCs w:val="24"/>
        </w:rPr>
        <w:t>et al.,</w:t>
      </w:r>
      <w:r w:rsidR="008E6AF0" w:rsidRPr="00C02737">
        <w:rPr>
          <w:rFonts w:ascii="Arial" w:hAnsi="Arial" w:cs="Arial"/>
          <w:sz w:val="24"/>
          <w:szCs w:val="24"/>
        </w:rPr>
        <w:t xml:space="preserve"> 2023). The </w:t>
      </w:r>
      <w:r w:rsidR="00A14F28" w:rsidRPr="00C02737">
        <w:rPr>
          <w:rFonts w:ascii="Arial" w:hAnsi="Arial" w:cs="Arial"/>
          <w:sz w:val="24"/>
          <w:szCs w:val="24"/>
        </w:rPr>
        <w:t xml:space="preserve">influence of resourcing and burnout on </w:t>
      </w:r>
      <w:r w:rsidR="00D031A5" w:rsidRPr="00C02737">
        <w:rPr>
          <w:rFonts w:ascii="Arial" w:hAnsi="Arial" w:cs="Arial"/>
          <w:sz w:val="24"/>
          <w:szCs w:val="24"/>
        </w:rPr>
        <w:t>project quality</w:t>
      </w:r>
      <w:r w:rsidR="008E6AF0" w:rsidRPr="00C02737">
        <w:rPr>
          <w:rFonts w:ascii="Arial" w:hAnsi="Arial" w:cs="Arial"/>
          <w:sz w:val="24"/>
          <w:szCs w:val="24"/>
        </w:rPr>
        <w:t xml:space="preserve"> cannot be </w:t>
      </w:r>
      <w:r w:rsidR="00916CC8" w:rsidRPr="00C02737">
        <w:rPr>
          <w:rFonts w:ascii="Arial" w:hAnsi="Arial" w:cs="Arial"/>
          <w:sz w:val="24"/>
          <w:szCs w:val="24"/>
        </w:rPr>
        <w:t>overemphasised</w:t>
      </w:r>
      <w:r w:rsidR="00F940BE" w:rsidRPr="00C02737">
        <w:rPr>
          <w:rFonts w:ascii="Arial" w:hAnsi="Arial" w:cs="Arial"/>
          <w:sz w:val="24"/>
          <w:szCs w:val="24"/>
        </w:rPr>
        <w:t xml:space="preserve">. </w:t>
      </w:r>
      <w:r w:rsidR="003F6229" w:rsidRPr="00C02737">
        <w:rPr>
          <w:rFonts w:ascii="Arial" w:hAnsi="Arial" w:cs="Arial"/>
          <w:sz w:val="24"/>
          <w:szCs w:val="24"/>
        </w:rPr>
        <w:t>I strongly believe the</w:t>
      </w:r>
      <w:r w:rsidR="00F940BE" w:rsidRPr="00C02737">
        <w:rPr>
          <w:rFonts w:ascii="Arial" w:hAnsi="Arial" w:cs="Arial"/>
          <w:sz w:val="24"/>
          <w:szCs w:val="24"/>
        </w:rPr>
        <w:t xml:space="preserve"> role of the public sector </w:t>
      </w:r>
      <w:r w:rsidR="009C4080" w:rsidRPr="00C02737">
        <w:rPr>
          <w:rFonts w:ascii="Arial" w:hAnsi="Arial" w:cs="Arial"/>
          <w:sz w:val="24"/>
          <w:szCs w:val="24"/>
        </w:rPr>
        <w:t>is to support</w:t>
      </w:r>
      <w:r w:rsidR="00A4149C" w:rsidRPr="00C02737">
        <w:rPr>
          <w:rFonts w:ascii="Arial" w:hAnsi="Arial" w:cs="Arial"/>
          <w:sz w:val="24"/>
          <w:szCs w:val="24"/>
        </w:rPr>
        <w:t xml:space="preserve"> the third and private sector in innovating a greener Wales for the wellbeing of Future Generations. If this is a</w:t>
      </w:r>
      <w:r w:rsidR="000242D3" w:rsidRPr="00C02737">
        <w:rPr>
          <w:rFonts w:ascii="Arial" w:hAnsi="Arial" w:cs="Arial"/>
          <w:sz w:val="24"/>
          <w:szCs w:val="24"/>
        </w:rPr>
        <w:t xml:space="preserve"> </w:t>
      </w:r>
      <w:r w:rsidR="003F6229" w:rsidRPr="00C02737">
        <w:rPr>
          <w:rFonts w:ascii="Arial" w:hAnsi="Arial" w:cs="Arial"/>
          <w:sz w:val="24"/>
          <w:szCs w:val="24"/>
        </w:rPr>
        <w:t>goal</w:t>
      </w:r>
      <w:r w:rsidR="00A4149C" w:rsidRPr="00C02737">
        <w:rPr>
          <w:rFonts w:ascii="Arial" w:hAnsi="Arial" w:cs="Arial"/>
          <w:sz w:val="24"/>
          <w:szCs w:val="24"/>
        </w:rPr>
        <w:t xml:space="preserve"> we are serious about</w:t>
      </w:r>
      <w:r w:rsidR="000242D3" w:rsidRPr="00C02737">
        <w:rPr>
          <w:rFonts w:ascii="Arial" w:hAnsi="Arial" w:cs="Arial"/>
          <w:sz w:val="24"/>
          <w:szCs w:val="24"/>
        </w:rPr>
        <w:t xml:space="preserve"> </w:t>
      </w:r>
      <w:r w:rsidR="003F6229" w:rsidRPr="00C02737">
        <w:rPr>
          <w:rFonts w:ascii="Arial" w:hAnsi="Arial" w:cs="Arial"/>
          <w:sz w:val="24"/>
          <w:szCs w:val="24"/>
        </w:rPr>
        <w:t>achieving</w:t>
      </w:r>
      <w:r w:rsidR="000242D3" w:rsidRPr="00C02737">
        <w:rPr>
          <w:rFonts w:ascii="Arial" w:hAnsi="Arial" w:cs="Arial"/>
          <w:sz w:val="24"/>
          <w:szCs w:val="24"/>
        </w:rPr>
        <w:t xml:space="preserve"> then both national and local governments must </w:t>
      </w:r>
      <w:r w:rsidR="009E1775" w:rsidRPr="00C02737">
        <w:rPr>
          <w:rFonts w:ascii="Arial" w:hAnsi="Arial" w:cs="Arial"/>
          <w:sz w:val="24"/>
          <w:szCs w:val="24"/>
        </w:rPr>
        <w:t>be</w:t>
      </w:r>
      <w:r w:rsidR="003F6229" w:rsidRPr="00C02737">
        <w:rPr>
          <w:rFonts w:ascii="Arial" w:hAnsi="Arial" w:cs="Arial"/>
          <w:sz w:val="24"/>
          <w:szCs w:val="24"/>
        </w:rPr>
        <w:t xml:space="preserve"> proactive and</w:t>
      </w:r>
      <w:r w:rsidR="009E1775" w:rsidRPr="00C02737">
        <w:rPr>
          <w:rFonts w:ascii="Arial" w:hAnsi="Arial" w:cs="Arial"/>
          <w:sz w:val="24"/>
          <w:szCs w:val="24"/>
        </w:rPr>
        <w:t xml:space="preserve"> radically honest about the negative impacts under resourcing has had</w:t>
      </w:r>
      <w:r w:rsidR="003F6229" w:rsidRPr="00C02737">
        <w:rPr>
          <w:rFonts w:ascii="Arial" w:hAnsi="Arial" w:cs="Arial"/>
          <w:sz w:val="24"/>
          <w:szCs w:val="24"/>
        </w:rPr>
        <w:t xml:space="preserve"> on their staff</w:t>
      </w:r>
      <w:r w:rsidR="009E1775" w:rsidRPr="00C02737">
        <w:rPr>
          <w:rFonts w:ascii="Arial" w:hAnsi="Arial" w:cs="Arial"/>
          <w:sz w:val="24"/>
          <w:szCs w:val="24"/>
        </w:rPr>
        <w:t xml:space="preserve">. While it is appreciated that they will not be able to </w:t>
      </w:r>
      <w:r w:rsidR="00896180" w:rsidRPr="00C02737">
        <w:rPr>
          <w:rFonts w:ascii="Arial" w:hAnsi="Arial" w:cs="Arial"/>
          <w:sz w:val="24"/>
          <w:szCs w:val="24"/>
        </w:rPr>
        <w:t>conjure</w:t>
      </w:r>
      <w:r w:rsidR="009E1775" w:rsidRPr="00C02737">
        <w:rPr>
          <w:rFonts w:ascii="Arial" w:hAnsi="Arial" w:cs="Arial"/>
          <w:sz w:val="24"/>
          <w:szCs w:val="24"/>
        </w:rPr>
        <w:t xml:space="preserve"> the money and resource internally, they must realise that (significant) money and resource can come from </w:t>
      </w:r>
      <w:r w:rsidR="007474AB" w:rsidRPr="00C02737">
        <w:rPr>
          <w:rFonts w:ascii="Arial" w:hAnsi="Arial" w:cs="Arial"/>
          <w:sz w:val="24"/>
          <w:szCs w:val="24"/>
        </w:rPr>
        <w:t xml:space="preserve">co-production and collaboration with the social </w:t>
      </w:r>
      <w:r w:rsidR="007474AB" w:rsidRPr="00C02737">
        <w:rPr>
          <w:rFonts w:ascii="Arial" w:hAnsi="Arial" w:cs="Arial"/>
          <w:sz w:val="24"/>
          <w:szCs w:val="24"/>
        </w:rPr>
        <w:lastRenderedPageBreak/>
        <w:t xml:space="preserve">and third sector particularly, Chris Blake’s work is a </w:t>
      </w:r>
      <w:r w:rsidR="003F6229" w:rsidRPr="00C02737">
        <w:rPr>
          <w:rFonts w:ascii="Arial" w:hAnsi="Arial" w:cs="Arial"/>
          <w:sz w:val="24"/>
          <w:szCs w:val="24"/>
        </w:rPr>
        <w:t>poignant</w:t>
      </w:r>
      <w:r w:rsidR="007474AB" w:rsidRPr="00C02737">
        <w:rPr>
          <w:rFonts w:ascii="Arial" w:hAnsi="Arial" w:cs="Arial"/>
          <w:sz w:val="24"/>
          <w:szCs w:val="24"/>
        </w:rPr>
        <w:t xml:space="preserve"> example of this succeeding </w:t>
      </w:r>
      <w:r w:rsidR="003F6229" w:rsidRPr="00C02737">
        <w:rPr>
          <w:rFonts w:ascii="Arial" w:hAnsi="Arial" w:cs="Arial"/>
          <w:sz w:val="24"/>
          <w:szCs w:val="24"/>
        </w:rPr>
        <w:t xml:space="preserve">in </w:t>
      </w:r>
      <w:r w:rsidR="007474AB" w:rsidRPr="00C02737">
        <w:rPr>
          <w:rFonts w:ascii="Arial" w:hAnsi="Arial" w:cs="Arial"/>
          <w:sz w:val="24"/>
          <w:szCs w:val="24"/>
        </w:rPr>
        <w:t xml:space="preserve">Wales. Blake’s project was however </w:t>
      </w:r>
      <w:r w:rsidR="00896180" w:rsidRPr="00C02737">
        <w:rPr>
          <w:rFonts w:ascii="Arial" w:hAnsi="Arial" w:cs="Arial"/>
          <w:sz w:val="24"/>
          <w:szCs w:val="24"/>
        </w:rPr>
        <w:t>fraught</w:t>
      </w:r>
      <w:r w:rsidR="007474AB" w:rsidRPr="00C02737">
        <w:rPr>
          <w:rFonts w:ascii="Arial" w:hAnsi="Arial" w:cs="Arial"/>
          <w:sz w:val="24"/>
          <w:szCs w:val="24"/>
        </w:rPr>
        <w:t xml:space="preserve"> with </w:t>
      </w:r>
      <w:r w:rsidR="00A84D70" w:rsidRPr="00C02737">
        <w:rPr>
          <w:rFonts w:ascii="Arial" w:hAnsi="Arial" w:cs="Arial"/>
          <w:sz w:val="24"/>
          <w:szCs w:val="24"/>
        </w:rPr>
        <w:t xml:space="preserve">communication </w:t>
      </w:r>
      <w:r w:rsidR="007474AB" w:rsidRPr="00C02737">
        <w:rPr>
          <w:rFonts w:ascii="Arial" w:hAnsi="Arial" w:cs="Arial"/>
          <w:sz w:val="24"/>
          <w:szCs w:val="24"/>
        </w:rPr>
        <w:t xml:space="preserve">challenges as the </w:t>
      </w:r>
      <w:r w:rsidR="00F85644" w:rsidRPr="00C02737">
        <w:rPr>
          <w:rFonts w:ascii="Arial" w:hAnsi="Arial" w:cs="Arial"/>
          <w:sz w:val="24"/>
          <w:szCs w:val="24"/>
        </w:rPr>
        <w:t>staff at NRW who</w:t>
      </w:r>
      <w:r w:rsidR="00A84D70" w:rsidRPr="00C02737">
        <w:rPr>
          <w:rFonts w:ascii="Arial" w:hAnsi="Arial" w:cs="Arial"/>
          <w:sz w:val="24"/>
          <w:szCs w:val="24"/>
        </w:rPr>
        <w:t>,</w:t>
      </w:r>
      <w:r w:rsidR="00F85644" w:rsidRPr="00C02737">
        <w:rPr>
          <w:rFonts w:ascii="Arial" w:hAnsi="Arial" w:cs="Arial"/>
          <w:sz w:val="24"/>
          <w:szCs w:val="24"/>
        </w:rPr>
        <w:t xml:space="preserve"> as a consequence of being under resourced</w:t>
      </w:r>
      <w:r w:rsidR="00A84D70" w:rsidRPr="00C02737">
        <w:rPr>
          <w:rFonts w:ascii="Arial" w:hAnsi="Arial" w:cs="Arial"/>
          <w:sz w:val="24"/>
          <w:szCs w:val="24"/>
        </w:rPr>
        <w:t>,</w:t>
      </w:r>
      <w:r w:rsidR="00F85644" w:rsidRPr="00C02737">
        <w:rPr>
          <w:rFonts w:ascii="Arial" w:hAnsi="Arial" w:cs="Arial"/>
          <w:sz w:val="24"/>
          <w:szCs w:val="24"/>
        </w:rPr>
        <w:t xml:space="preserve"> were busy, stressed and apathetic to the community needs </w:t>
      </w:r>
      <w:r w:rsidR="00A84D70" w:rsidRPr="00C02737">
        <w:rPr>
          <w:rFonts w:ascii="Arial" w:hAnsi="Arial" w:cs="Arial"/>
          <w:sz w:val="24"/>
          <w:szCs w:val="24"/>
        </w:rPr>
        <w:t xml:space="preserve">during initial phases </w:t>
      </w:r>
      <w:r w:rsidR="00F85644" w:rsidRPr="00C02737">
        <w:rPr>
          <w:rFonts w:ascii="Arial" w:hAnsi="Arial" w:cs="Arial"/>
          <w:sz w:val="24"/>
          <w:szCs w:val="24"/>
        </w:rPr>
        <w:t xml:space="preserve">of the </w:t>
      </w:r>
      <w:r w:rsidR="00A84D70" w:rsidRPr="00C02737">
        <w:rPr>
          <w:rFonts w:ascii="Arial" w:hAnsi="Arial" w:cs="Arial"/>
          <w:sz w:val="24"/>
          <w:szCs w:val="24"/>
        </w:rPr>
        <w:t>project</w:t>
      </w:r>
      <w:r w:rsidR="00F85644" w:rsidRPr="00C02737">
        <w:rPr>
          <w:rFonts w:ascii="Arial" w:hAnsi="Arial" w:cs="Arial"/>
          <w:sz w:val="24"/>
          <w:szCs w:val="24"/>
        </w:rPr>
        <w:t xml:space="preserve">. </w:t>
      </w:r>
      <w:r w:rsidR="006F7A00" w:rsidRPr="00C02737">
        <w:rPr>
          <w:rFonts w:ascii="Arial" w:hAnsi="Arial" w:cs="Arial"/>
          <w:sz w:val="24"/>
          <w:szCs w:val="24"/>
        </w:rPr>
        <w:t xml:space="preserve">To avoid repeating mistakes made in a project, it is important to share the positive and negatives of a project, commonly documented in the form of “lessons learned” (Wiewiora and Murphy, 2015) and </w:t>
      </w:r>
      <w:r w:rsidR="00A84D70" w:rsidRPr="00C02737">
        <w:rPr>
          <w:rFonts w:ascii="Arial" w:hAnsi="Arial" w:cs="Arial"/>
          <w:sz w:val="24"/>
          <w:szCs w:val="24"/>
        </w:rPr>
        <w:t xml:space="preserve">what </w:t>
      </w:r>
      <w:r w:rsidR="00530C05" w:rsidRPr="00C02737">
        <w:rPr>
          <w:rFonts w:ascii="Arial" w:hAnsi="Arial" w:cs="Arial"/>
          <w:sz w:val="24"/>
          <w:szCs w:val="24"/>
        </w:rPr>
        <w:t xml:space="preserve">Blake shared </w:t>
      </w:r>
      <w:r w:rsidR="00A84D70" w:rsidRPr="00C02737">
        <w:rPr>
          <w:rFonts w:ascii="Arial" w:hAnsi="Arial" w:cs="Arial"/>
          <w:sz w:val="24"/>
          <w:szCs w:val="24"/>
        </w:rPr>
        <w:t>serves as</w:t>
      </w:r>
      <w:r w:rsidR="00C12A56" w:rsidRPr="00C02737">
        <w:rPr>
          <w:rFonts w:ascii="Arial" w:hAnsi="Arial" w:cs="Arial"/>
          <w:sz w:val="24"/>
          <w:szCs w:val="24"/>
        </w:rPr>
        <w:t xml:space="preserve"> highly valuable lessons learned </w:t>
      </w:r>
      <w:r w:rsidR="00530C05" w:rsidRPr="00C02737">
        <w:rPr>
          <w:rFonts w:ascii="Arial" w:hAnsi="Arial" w:cs="Arial"/>
          <w:sz w:val="24"/>
          <w:szCs w:val="24"/>
        </w:rPr>
        <w:t xml:space="preserve">for this </w:t>
      </w:r>
      <w:r w:rsidR="00C12A56" w:rsidRPr="00C02737">
        <w:rPr>
          <w:rFonts w:ascii="Arial" w:hAnsi="Arial" w:cs="Arial"/>
          <w:sz w:val="24"/>
          <w:szCs w:val="24"/>
        </w:rPr>
        <w:t xml:space="preserve">research paper </w:t>
      </w:r>
      <w:r w:rsidR="00F85644" w:rsidRPr="00C02737">
        <w:rPr>
          <w:rFonts w:ascii="Arial" w:hAnsi="Arial" w:cs="Arial"/>
          <w:sz w:val="24"/>
          <w:szCs w:val="24"/>
        </w:rPr>
        <w:t xml:space="preserve">as it confirms to </w:t>
      </w:r>
      <w:r w:rsidR="00A4046E" w:rsidRPr="00C02737">
        <w:rPr>
          <w:rFonts w:ascii="Arial" w:hAnsi="Arial" w:cs="Arial"/>
          <w:sz w:val="24"/>
          <w:szCs w:val="24"/>
        </w:rPr>
        <w:t xml:space="preserve">me </w:t>
      </w:r>
      <w:r w:rsidR="0045729B" w:rsidRPr="00C02737">
        <w:rPr>
          <w:rFonts w:ascii="Arial" w:hAnsi="Arial" w:cs="Arial"/>
          <w:sz w:val="24"/>
          <w:szCs w:val="24"/>
        </w:rPr>
        <w:t>that addressing burnout in the project environment is key to ensuring more quality project outcome</w:t>
      </w:r>
      <w:r w:rsidR="00635508" w:rsidRPr="00C02737">
        <w:rPr>
          <w:rFonts w:ascii="Arial" w:hAnsi="Arial" w:cs="Arial"/>
          <w:sz w:val="24"/>
          <w:szCs w:val="24"/>
        </w:rPr>
        <w:t xml:space="preserve">s, that public sector bodies </w:t>
      </w:r>
      <w:r w:rsidR="005C5647" w:rsidRPr="00C02737">
        <w:rPr>
          <w:rFonts w:ascii="Arial" w:hAnsi="Arial" w:cs="Arial"/>
          <w:sz w:val="24"/>
          <w:szCs w:val="24"/>
        </w:rPr>
        <w:t xml:space="preserve">must wake up to the reality that </w:t>
      </w:r>
      <w:r w:rsidR="004E405F" w:rsidRPr="00C02737">
        <w:rPr>
          <w:rFonts w:ascii="Arial" w:hAnsi="Arial" w:cs="Arial"/>
          <w:sz w:val="24"/>
          <w:szCs w:val="24"/>
        </w:rPr>
        <w:t>the social</w:t>
      </w:r>
      <w:r w:rsidR="00635508" w:rsidRPr="00C02737">
        <w:rPr>
          <w:rFonts w:ascii="Arial" w:hAnsi="Arial" w:cs="Arial"/>
          <w:sz w:val="24"/>
          <w:szCs w:val="24"/>
        </w:rPr>
        <w:t>/third</w:t>
      </w:r>
      <w:r w:rsidR="004E405F" w:rsidRPr="00C02737">
        <w:rPr>
          <w:rFonts w:ascii="Arial" w:hAnsi="Arial" w:cs="Arial"/>
          <w:sz w:val="24"/>
          <w:szCs w:val="24"/>
        </w:rPr>
        <w:t xml:space="preserve"> sector are not subject to the same constraints</w:t>
      </w:r>
      <w:r w:rsidR="005A317E" w:rsidRPr="00C02737">
        <w:rPr>
          <w:rFonts w:ascii="Arial" w:hAnsi="Arial" w:cs="Arial"/>
          <w:sz w:val="24"/>
          <w:szCs w:val="24"/>
        </w:rPr>
        <w:t xml:space="preserve"> and as a consequence </w:t>
      </w:r>
      <w:r w:rsidR="004E405F" w:rsidRPr="00C02737">
        <w:rPr>
          <w:rFonts w:ascii="Arial" w:hAnsi="Arial" w:cs="Arial"/>
          <w:sz w:val="24"/>
          <w:szCs w:val="24"/>
        </w:rPr>
        <w:t xml:space="preserve">they </w:t>
      </w:r>
      <w:r w:rsidR="005A317E" w:rsidRPr="00C02737">
        <w:rPr>
          <w:rFonts w:ascii="Arial" w:hAnsi="Arial" w:cs="Arial"/>
          <w:sz w:val="24"/>
          <w:szCs w:val="24"/>
        </w:rPr>
        <w:t>have stronger cultures of enthusiasm</w:t>
      </w:r>
      <w:r w:rsidR="00C200DD" w:rsidRPr="00C02737">
        <w:rPr>
          <w:rFonts w:ascii="Arial" w:hAnsi="Arial" w:cs="Arial"/>
          <w:sz w:val="24"/>
          <w:szCs w:val="24"/>
        </w:rPr>
        <w:t>, entrepreneurship, resource and sense of stewardship over the project</w:t>
      </w:r>
      <w:r w:rsidR="00896180" w:rsidRPr="00C02737">
        <w:rPr>
          <w:rFonts w:ascii="Arial" w:hAnsi="Arial" w:cs="Arial"/>
          <w:sz w:val="24"/>
          <w:szCs w:val="24"/>
        </w:rPr>
        <w:t xml:space="preserve"> that</w:t>
      </w:r>
      <w:r w:rsidR="004E72E9" w:rsidRPr="00C02737">
        <w:rPr>
          <w:rFonts w:ascii="Arial" w:hAnsi="Arial" w:cs="Arial"/>
          <w:sz w:val="24"/>
          <w:szCs w:val="24"/>
        </w:rPr>
        <w:t>,</w:t>
      </w:r>
      <w:r w:rsidR="00896180" w:rsidRPr="00C02737">
        <w:rPr>
          <w:rFonts w:ascii="Arial" w:hAnsi="Arial" w:cs="Arial"/>
          <w:sz w:val="24"/>
          <w:szCs w:val="24"/>
        </w:rPr>
        <w:t xml:space="preserve"> if harnessed by local authorities, could bring about transformative, mutually beneficial outcomes for all</w:t>
      </w:r>
      <w:r w:rsidR="004E72E9" w:rsidRPr="00C02737">
        <w:rPr>
          <w:rFonts w:ascii="Arial" w:hAnsi="Arial" w:cs="Arial"/>
          <w:sz w:val="24"/>
          <w:szCs w:val="24"/>
        </w:rPr>
        <w:t>.</w:t>
      </w:r>
    </w:p>
    <w:p w14:paraId="2FD7B979" w14:textId="70766FD8" w:rsidR="003F5D0C" w:rsidRPr="00C02737" w:rsidRDefault="00F940BE" w:rsidP="006372A9">
      <w:pPr>
        <w:spacing w:line="360" w:lineRule="auto"/>
        <w:jc w:val="both"/>
        <w:rPr>
          <w:rFonts w:ascii="Arial" w:hAnsi="Arial" w:cs="Arial"/>
          <w:sz w:val="24"/>
          <w:szCs w:val="24"/>
        </w:rPr>
      </w:pPr>
      <w:r w:rsidRPr="00C02737">
        <w:rPr>
          <w:rFonts w:ascii="Arial" w:hAnsi="Arial" w:cs="Arial"/>
          <w:sz w:val="24"/>
          <w:szCs w:val="24"/>
        </w:rPr>
        <w:t>Coming back to this project environment, i</w:t>
      </w:r>
      <w:r w:rsidR="003F5D0C" w:rsidRPr="00C02737">
        <w:rPr>
          <w:rFonts w:ascii="Arial" w:hAnsi="Arial" w:cs="Arial"/>
          <w:sz w:val="24"/>
          <w:szCs w:val="24"/>
        </w:rPr>
        <w:t>n tandem with the changes on a national policy level, the Waste service in this LA has undergone significant reform over the years. The local authority’s waste service is subject to immense public and governmental scrutiny, and is expected to achieved high quality and consistent outputs despite being subjected to significant annual budget cuts, dwindling infrastructure, and insufficient personal relative to the workload. As a consequence, and as is commonplace in many public service departments, burnout appears to be very present across the team. Research indicates burnout levels are higher in the public sector than the private sector and has been attributed to factors such as heavy workloads, administrative red-tape, tight deadlines and resource limitations</w:t>
      </w:r>
      <w:r w:rsidR="00891C17" w:rsidRPr="00C02737">
        <w:rPr>
          <w:rFonts w:ascii="Arial" w:hAnsi="Arial" w:cs="Arial"/>
          <w:sz w:val="24"/>
          <w:szCs w:val="24"/>
        </w:rPr>
        <w:t xml:space="preserve"> (Fuenzalida, 2024)</w:t>
      </w:r>
      <w:r w:rsidR="003F5D0C" w:rsidRPr="00C02737">
        <w:rPr>
          <w:rFonts w:ascii="Arial" w:hAnsi="Arial" w:cs="Arial"/>
          <w:sz w:val="24"/>
          <w:szCs w:val="24"/>
        </w:rPr>
        <w:t xml:space="preserve">. My point is, you can create the most considered, empirically informed, tailored hybrid methodology in the world, but if the team responsible for the project are unable to adhere to the process as a consequence of being so thinly stretched across too many other projects, then the methodology is useless. </w:t>
      </w:r>
    </w:p>
    <w:p w14:paraId="0022D44C" w14:textId="4D6EEF79" w:rsidR="006F7A00" w:rsidRPr="00C02737" w:rsidRDefault="006F7A00" w:rsidP="006372A9">
      <w:pPr>
        <w:spacing w:before="100" w:beforeAutospacing="1" w:after="120" w:line="360" w:lineRule="auto"/>
        <w:jc w:val="both"/>
        <w:rPr>
          <w:rFonts w:ascii="Arial" w:hAnsi="Arial" w:cs="Arial"/>
          <w:sz w:val="24"/>
          <w:szCs w:val="24"/>
        </w:rPr>
      </w:pPr>
      <w:r w:rsidRPr="00C02737">
        <w:rPr>
          <w:rFonts w:ascii="Arial" w:hAnsi="Arial" w:cs="Arial"/>
          <w:sz w:val="24"/>
          <w:szCs w:val="24"/>
        </w:rPr>
        <w:t xml:space="preserve">In order to solve the problems of resource and poor project management, managers </w:t>
      </w:r>
      <w:r w:rsidR="00891C17" w:rsidRPr="00C02737">
        <w:rPr>
          <w:rFonts w:ascii="Arial" w:hAnsi="Arial" w:cs="Arial"/>
          <w:sz w:val="24"/>
          <w:szCs w:val="24"/>
        </w:rPr>
        <w:t>must engage better communicatio</w:t>
      </w:r>
      <w:r w:rsidR="008C18F7" w:rsidRPr="00C02737">
        <w:rPr>
          <w:rFonts w:ascii="Arial" w:hAnsi="Arial" w:cs="Arial"/>
          <w:sz w:val="24"/>
          <w:szCs w:val="24"/>
        </w:rPr>
        <w:t>n</w:t>
      </w:r>
      <w:r w:rsidRPr="00C02737">
        <w:rPr>
          <w:rFonts w:ascii="Arial" w:hAnsi="Arial" w:cs="Arial"/>
          <w:sz w:val="24"/>
          <w:szCs w:val="24"/>
        </w:rPr>
        <w:t xml:space="preserve"> both intra and interdepartmentally about the reality of under resourcing and its effect on project management quality, because at the present there is a sense that everyone is pretending things are okay just to get by. Its </w:t>
      </w:r>
      <w:r w:rsidRPr="00C02737">
        <w:rPr>
          <w:rFonts w:ascii="Arial" w:hAnsi="Arial" w:cs="Arial"/>
          <w:sz w:val="24"/>
          <w:szCs w:val="24"/>
        </w:rPr>
        <w:lastRenderedPageBreak/>
        <w:t xml:space="preserve">because of this silence </w:t>
      </w:r>
      <w:r w:rsidR="008C18F7" w:rsidRPr="00C02737">
        <w:rPr>
          <w:rFonts w:ascii="Arial" w:hAnsi="Arial" w:cs="Arial"/>
          <w:sz w:val="24"/>
          <w:szCs w:val="24"/>
        </w:rPr>
        <w:t xml:space="preserve">that </w:t>
      </w:r>
      <w:r w:rsidRPr="00C02737">
        <w:rPr>
          <w:rFonts w:ascii="Arial" w:hAnsi="Arial" w:cs="Arial"/>
          <w:sz w:val="24"/>
          <w:szCs w:val="24"/>
        </w:rPr>
        <w:t xml:space="preserve">such a degree of mis-management </w:t>
      </w:r>
      <w:r w:rsidR="008C18F7" w:rsidRPr="00C02737">
        <w:rPr>
          <w:rFonts w:ascii="Arial" w:hAnsi="Arial" w:cs="Arial"/>
          <w:sz w:val="24"/>
          <w:szCs w:val="24"/>
        </w:rPr>
        <w:t xml:space="preserve">has managed to remain largely undetected and undiscussed. </w:t>
      </w:r>
      <w:r w:rsidRPr="00C02737">
        <w:rPr>
          <w:rFonts w:ascii="Arial" w:hAnsi="Arial" w:cs="Arial"/>
          <w:sz w:val="24"/>
          <w:szCs w:val="24"/>
        </w:rPr>
        <w:t xml:space="preserve">I do not feel the truth of how projects succeed, or fail is being accurately reported on and it is certainly amplified by the public scrutiny the council faces and the desire of employees to reduce exposure to it, even if it means withholding information that we, as a public service, should reasonably be transparent with. Managers should be advocating for their employees to have sufficient resource to avoid burnout not only because they as managers are obligated to create conditions conducive to good mental health, but because project quality is absolutely underpinned by staff who feel they have the time and resource to undertake the project effectively. Only then are they capable of experiencing the passion and sense of stewardship one feels in order to conduct a successful project. </w:t>
      </w:r>
      <w:r w:rsidR="00067482" w:rsidRPr="00C02737">
        <w:rPr>
          <w:rFonts w:ascii="Arial" w:hAnsi="Arial" w:cs="Arial"/>
          <w:sz w:val="24"/>
          <w:szCs w:val="24"/>
        </w:rPr>
        <w:t>We must address the corporate cul</w:t>
      </w:r>
      <w:r w:rsidR="008317EF" w:rsidRPr="00C02737">
        <w:rPr>
          <w:rFonts w:ascii="Arial" w:hAnsi="Arial" w:cs="Arial"/>
          <w:sz w:val="24"/>
          <w:szCs w:val="24"/>
        </w:rPr>
        <w:t>ture that contributes to staff silence when they see things going wrong</w:t>
      </w:r>
      <w:r w:rsidRPr="00C02737">
        <w:rPr>
          <w:rFonts w:ascii="Arial" w:hAnsi="Arial" w:cs="Arial"/>
          <w:sz w:val="24"/>
          <w:szCs w:val="24"/>
        </w:rPr>
        <w:t xml:space="preserve">. Managers may think they are doing the right thing by wanting to paint their department in the best light at high level meetings, but what they are in fact doing is systematically denying corporate/cabinet’s ability to know and address the issues present in their organisation, and likewise systematically denying their employees the opportunity to receive help and alleviate the stress they are under. </w:t>
      </w:r>
      <w:r w:rsidR="00DB114A" w:rsidRPr="00C02737">
        <w:rPr>
          <w:rFonts w:ascii="Arial" w:hAnsi="Arial" w:cs="Arial"/>
          <w:sz w:val="24"/>
          <w:szCs w:val="24"/>
        </w:rPr>
        <w:t>T</w:t>
      </w:r>
      <w:r w:rsidRPr="00C02737">
        <w:rPr>
          <w:rFonts w:ascii="Arial" w:hAnsi="Arial" w:cs="Arial"/>
          <w:sz w:val="24"/>
          <w:szCs w:val="24"/>
        </w:rPr>
        <w:t>here are things managers could and should be doing to mitigate the burnout experienced by their staff, and project management methodologies play a key role. I think there is worth in accepting that project management methodologies that themselves require a lot of resource</w:t>
      </w:r>
      <w:r w:rsidR="00DB114A" w:rsidRPr="00C02737">
        <w:rPr>
          <w:rFonts w:ascii="Arial" w:hAnsi="Arial" w:cs="Arial"/>
          <w:sz w:val="24"/>
          <w:szCs w:val="24"/>
        </w:rPr>
        <w:t xml:space="preserve"> </w:t>
      </w:r>
      <w:r w:rsidRPr="00C02737">
        <w:rPr>
          <w:rFonts w:ascii="Arial" w:hAnsi="Arial" w:cs="Arial"/>
          <w:sz w:val="24"/>
          <w:szCs w:val="24"/>
        </w:rPr>
        <w:t xml:space="preserve">to apply may not be best in project conditions where resource is sparse, but we still must ensure a process is followed, therefore I suggest </w:t>
      </w:r>
      <w:r w:rsidR="00DB114A" w:rsidRPr="00C02737">
        <w:rPr>
          <w:rFonts w:ascii="Arial" w:hAnsi="Arial" w:cs="Arial"/>
          <w:sz w:val="24"/>
          <w:szCs w:val="24"/>
        </w:rPr>
        <w:t xml:space="preserve">at least committing to adaptive methodologies which have less intensive reporting obligations </w:t>
      </w:r>
      <w:r w:rsidR="00CA1984" w:rsidRPr="00C02737">
        <w:rPr>
          <w:rFonts w:ascii="Arial" w:hAnsi="Arial" w:cs="Arial"/>
          <w:sz w:val="24"/>
          <w:szCs w:val="24"/>
        </w:rPr>
        <w:t>and allows for flexibility with projects large in scope/complexity as is often the case with public service project</w:t>
      </w:r>
      <w:r w:rsidR="000D510E" w:rsidRPr="00C02737">
        <w:rPr>
          <w:rFonts w:ascii="Arial" w:hAnsi="Arial" w:cs="Arial"/>
          <w:sz w:val="24"/>
          <w:szCs w:val="24"/>
        </w:rPr>
        <w:t>s. This PMM will take</w:t>
      </w:r>
      <w:r w:rsidRPr="00C02737">
        <w:rPr>
          <w:rFonts w:ascii="Arial" w:hAnsi="Arial" w:cs="Arial"/>
          <w:sz w:val="24"/>
          <w:szCs w:val="24"/>
        </w:rPr>
        <w:t xml:space="preserve"> less resource to follow while still ensuring governance</w:t>
      </w:r>
      <w:r w:rsidR="000D510E" w:rsidRPr="00C02737">
        <w:rPr>
          <w:rFonts w:ascii="Arial" w:hAnsi="Arial" w:cs="Arial"/>
          <w:sz w:val="24"/>
          <w:szCs w:val="24"/>
        </w:rPr>
        <w:t>, accountability and communication</w:t>
      </w:r>
      <w:r w:rsidRPr="00C02737">
        <w:rPr>
          <w:rFonts w:ascii="Arial" w:hAnsi="Arial" w:cs="Arial"/>
          <w:sz w:val="24"/>
          <w:szCs w:val="24"/>
        </w:rPr>
        <w:t xml:space="preserve">. It is so important that staff feel supported and appreciated to a degree that they feel comfortable to express their concerns about a project going wrong in some way, but when resource is so limited, project managers themselves are often so stressed that they lose the composure and managerial skills that create an environment where their team feels like they can share with them. </w:t>
      </w:r>
      <w:r w:rsidR="00421C64" w:rsidRPr="00C02737">
        <w:rPr>
          <w:rFonts w:ascii="Arial" w:hAnsi="Arial" w:cs="Arial"/>
          <w:sz w:val="24"/>
          <w:szCs w:val="24"/>
        </w:rPr>
        <w:t>Consequently,</w:t>
      </w:r>
      <w:r w:rsidRPr="00C02737">
        <w:rPr>
          <w:rFonts w:ascii="Arial" w:hAnsi="Arial" w:cs="Arial"/>
          <w:sz w:val="24"/>
          <w:szCs w:val="24"/>
        </w:rPr>
        <w:t xml:space="preserve"> they get less information about the project, the project team becomes more disconnected, problems aren’t flagged or addressed as efficiently and this only serves to decrease morale and further burnout, further decreasing the resource the project receives as the people working on it lose their passion and energy for it.</w:t>
      </w:r>
      <w:r w:rsidR="000D510E" w:rsidRPr="00C02737">
        <w:rPr>
          <w:rFonts w:ascii="Arial" w:hAnsi="Arial" w:cs="Arial"/>
          <w:sz w:val="24"/>
          <w:szCs w:val="24"/>
        </w:rPr>
        <w:t xml:space="preserve"> </w:t>
      </w:r>
    </w:p>
    <w:p w14:paraId="465D5599" w14:textId="31DCA7EF" w:rsidR="00241ED4" w:rsidRPr="00C02737" w:rsidRDefault="00241ED4" w:rsidP="006F7A00">
      <w:pPr>
        <w:spacing w:before="100" w:beforeAutospacing="1" w:after="120"/>
        <w:rPr>
          <w:rFonts w:ascii="Arial" w:hAnsi="Arial" w:cs="Arial"/>
          <w:b/>
          <w:bCs/>
          <w:sz w:val="24"/>
          <w:szCs w:val="24"/>
        </w:rPr>
      </w:pPr>
      <w:r w:rsidRPr="00C02737">
        <w:rPr>
          <w:rFonts w:ascii="Arial" w:hAnsi="Arial" w:cs="Arial"/>
          <w:b/>
          <w:bCs/>
          <w:sz w:val="24"/>
          <w:szCs w:val="24"/>
        </w:rPr>
        <w:lastRenderedPageBreak/>
        <w:t>Conclusion - P</w:t>
      </w:r>
      <w:r w:rsidR="006F7A00" w:rsidRPr="00C02737">
        <w:rPr>
          <w:rFonts w:ascii="Arial" w:hAnsi="Arial" w:cs="Arial"/>
          <w:b/>
          <w:bCs/>
          <w:sz w:val="24"/>
          <w:szCs w:val="24"/>
        </w:rPr>
        <w:t xml:space="preserve">roposed </w:t>
      </w:r>
      <w:r w:rsidRPr="00C02737">
        <w:rPr>
          <w:rFonts w:ascii="Arial" w:hAnsi="Arial" w:cs="Arial"/>
          <w:b/>
          <w:bCs/>
          <w:sz w:val="24"/>
          <w:szCs w:val="24"/>
        </w:rPr>
        <w:t>H</w:t>
      </w:r>
      <w:r w:rsidR="006F7A00" w:rsidRPr="00C02737">
        <w:rPr>
          <w:rFonts w:ascii="Arial" w:hAnsi="Arial" w:cs="Arial"/>
          <w:b/>
          <w:bCs/>
          <w:sz w:val="24"/>
          <w:szCs w:val="24"/>
        </w:rPr>
        <w:t xml:space="preserve">ybrid </w:t>
      </w:r>
      <w:r w:rsidRPr="00C02737">
        <w:rPr>
          <w:rFonts w:ascii="Arial" w:hAnsi="Arial" w:cs="Arial"/>
          <w:b/>
          <w:bCs/>
          <w:sz w:val="24"/>
          <w:szCs w:val="24"/>
        </w:rPr>
        <w:t>M</w:t>
      </w:r>
      <w:r w:rsidR="006F7A00" w:rsidRPr="00C02737">
        <w:rPr>
          <w:rFonts w:ascii="Arial" w:hAnsi="Arial" w:cs="Arial"/>
          <w:b/>
          <w:bCs/>
          <w:sz w:val="24"/>
          <w:szCs w:val="24"/>
        </w:rPr>
        <w:t>ethodolog</w:t>
      </w:r>
      <w:r w:rsidRPr="00C02737">
        <w:rPr>
          <w:rFonts w:ascii="Arial" w:hAnsi="Arial" w:cs="Arial"/>
          <w:b/>
          <w:bCs/>
          <w:sz w:val="24"/>
          <w:szCs w:val="24"/>
        </w:rPr>
        <w:t>y</w:t>
      </w:r>
    </w:p>
    <w:p w14:paraId="5337050E" w14:textId="5B4C8FEC" w:rsidR="006F7A00" w:rsidRDefault="006F7A00" w:rsidP="006372A9">
      <w:pPr>
        <w:spacing w:before="100" w:beforeAutospacing="1" w:after="120" w:line="360" w:lineRule="auto"/>
        <w:jc w:val="both"/>
        <w:rPr>
          <w:rFonts w:ascii="Arial" w:hAnsi="Arial" w:cs="Arial"/>
          <w:sz w:val="24"/>
          <w:szCs w:val="24"/>
        </w:rPr>
      </w:pPr>
      <w:r w:rsidRPr="00C02737">
        <w:rPr>
          <w:rFonts w:ascii="Arial" w:hAnsi="Arial" w:cs="Arial"/>
          <w:sz w:val="24"/>
          <w:szCs w:val="24"/>
        </w:rPr>
        <w:t xml:space="preserve">Based on the wide scope of the department, the rapidly evolving policy landscape, the broad range of stakeholder needs and obligations and the interdepartmental nature of the work in this service area, I propose a hybrid methodology that incorporates a more rigid approach for the </w:t>
      </w:r>
      <w:r w:rsidR="00241ED4" w:rsidRPr="00C02737">
        <w:rPr>
          <w:rFonts w:ascii="Arial" w:hAnsi="Arial" w:cs="Arial"/>
          <w:sz w:val="24"/>
          <w:szCs w:val="24"/>
        </w:rPr>
        <w:t>initiation</w:t>
      </w:r>
      <w:r w:rsidRPr="00C02737">
        <w:rPr>
          <w:rFonts w:ascii="Arial" w:hAnsi="Arial" w:cs="Arial"/>
          <w:sz w:val="24"/>
          <w:szCs w:val="24"/>
        </w:rPr>
        <w:t xml:space="preserve"> and delivery phases e.g. PRINCE2, and a more adaptive approach e.g. Agile for the delivery phase. This is because the stringent requirements and clear lines of accountability enforced by PRINCE2 methodology could help ensure key PM processes are followed, meaning stakeholder engagement and relationship maintenance should improve and work will be more streamlined as there will be clearer lines of communication and accountability. The delivery phase of waste projects however tend to be fraught with unexpected changes as the scope of the work is so large, e.g. vehicle break downs, public complaints, political pressures, budget cuts, policy changes. This requires us to be highly responsive to change in the delivery phase and the adaptive PM methodology allows us this adaptability to suit such a dynamic project environment. </w:t>
      </w:r>
    </w:p>
    <w:p w14:paraId="16A7F88C" w14:textId="55228D42" w:rsidR="00F22ABD" w:rsidRPr="00C02737" w:rsidRDefault="00F22ABD" w:rsidP="006372A9">
      <w:pPr>
        <w:spacing w:before="100" w:beforeAutospacing="1" w:after="120" w:line="360" w:lineRule="auto"/>
        <w:jc w:val="both"/>
        <w:rPr>
          <w:rFonts w:ascii="Arial" w:hAnsi="Arial" w:cs="Arial"/>
          <w:sz w:val="24"/>
          <w:szCs w:val="24"/>
        </w:rPr>
      </w:pPr>
      <w:r>
        <w:rPr>
          <w:rFonts w:ascii="Arial" w:hAnsi="Arial" w:cs="Arial"/>
          <w:sz w:val="24"/>
          <w:szCs w:val="24"/>
        </w:rPr>
        <w:t>Word count: 3609</w:t>
      </w:r>
    </w:p>
    <w:p w14:paraId="680B3B68" w14:textId="3B4D2816" w:rsidR="00B95AE5" w:rsidRPr="00C02737" w:rsidRDefault="00B95AE5" w:rsidP="006F7A00">
      <w:pPr>
        <w:spacing w:before="100" w:beforeAutospacing="1" w:after="120"/>
        <w:rPr>
          <w:rFonts w:ascii="Arial" w:hAnsi="Arial" w:cs="Arial"/>
          <w:b/>
          <w:bCs/>
          <w:sz w:val="24"/>
          <w:szCs w:val="24"/>
        </w:rPr>
      </w:pPr>
      <w:r w:rsidRPr="00C02737">
        <w:rPr>
          <w:rFonts w:ascii="Arial" w:hAnsi="Arial" w:cs="Arial"/>
          <w:b/>
          <w:bCs/>
          <w:sz w:val="24"/>
          <w:szCs w:val="24"/>
        </w:rPr>
        <w:t>References:</w:t>
      </w:r>
    </w:p>
    <w:p w14:paraId="05B3661B" w14:textId="77777777" w:rsidR="00B95AE5" w:rsidRPr="00C02737" w:rsidRDefault="00B95AE5" w:rsidP="00B95AE5">
      <w:pPr>
        <w:rPr>
          <w:rFonts w:ascii="Arial" w:hAnsi="Arial" w:cs="Arial"/>
          <w:sz w:val="24"/>
          <w:szCs w:val="24"/>
        </w:rPr>
      </w:pPr>
      <w:r w:rsidRPr="00C02737">
        <w:rPr>
          <w:rFonts w:ascii="Arial" w:hAnsi="Arial" w:cs="Arial"/>
          <w:sz w:val="24"/>
          <w:szCs w:val="24"/>
        </w:rPr>
        <w:t>Armitage, P.A., 2019. </w:t>
      </w:r>
      <w:r w:rsidRPr="00C02737">
        <w:rPr>
          <w:rFonts w:ascii="Arial" w:hAnsi="Arial" w:cs="Arial"/>
          <w:i/>
          <w:iCs/>
          <w:sz w:val="24"/>
          <w:szCs w:val="24"/>
        </w:rPr>
        <w:t>An empirical investigation into project management assets as a source of competitive advantage in local government</w:t>
      </w:r>
      <w:r w:rsidRPr="00C02737">
        <w:rPr>
          <w:rFonts w:ascii="Arial" w:hAnsi="Arial" w:cs="Arial"/>
          <w:sz w:val="24"/>
          <w:szCs w:val="24"/>
        </w:rPr>
        <w:t> (Doctoral dissertation, University of Huddersfield).</w:t>
      </w:r>
    </w:p>
    <w:p w14:paraId="4E60D4DA" w14:textId="77777777" w:rsidR="00B95AE5" w:rsidRPr="00C02737" w:rsidRDefault="00B95AE5" w:rsidP="00B95AE5">
      <w:pPr>
        <w:rPr>
          <w:rFonts w:ascii="Arial" w:hAnsi="Arial" w:cs="Arial"/>
          <w:sz w:val="24"/>
          <w:szCs w:val="24"/>
        </w:rPr>
      </w:pPr>
      <w:r w:rsidRPr="00A07271">
        <w:rPr>
          <w:rFonts w:ascii="Arial" w:hAnsi="Arial" w:cs="Arial"/>
          <w:sz w:val="24"/>
          <w:szCs w:val="24"/>
        </w:rPr>
        <w:t>Conservative and Unionist Party, 2017. </w:t>
      </w:r>
      <w:r w:rsidRPr="00A07271">
        <w:rPr>
          <w:rFonts w:ascii="Arial" w:hAnsi="Arial" w:cs="Arial"/>
          <w:i/>
          <w:iCs/>
          <w:sz w:val="24"/>
          <w:szCs w:val="24"/>
        </w:rPr>
        <w:t>Forward, together: Our plan for a stronger Britain and a prosperous future</w:t>
      </w:r>
      <w:r w:rsidRPr="00A07271">
        <w:rPr>
          <w:rFonts w:ascii="Arial" w:hAnsi="Arial" w:cs="Arial"/>
          <w:sz w:val="24"/>
          <w:szCs w:val="24"/>
        </w:rPr>
        <w:t>. Conservative Party.</w:t>
      </w:r>
    </w:p>
    <w:p w14:paraId="73D28E20" w14:textId="77777777" w:rsidR="00B95AE5" w:rsidRPr="00C02737" w:rsidRDefault="00B95AE5" w:rsidP="00B95AE5">
      <w:pPr>
        <w:rPr>
          <w:rFonts w:ascii="Arial" w:hAnsi="Arial" w:cs="Arial"/>
          <w:sz w:val="24"/>
          <w:szCs w:val="24"/>
        </w:rPr>
      </w:pPr>
      <w:r w:rsidRPr="00524E7F">
        <w:rPr>
          <w:rFonts w:ascii="Arial" w:hAnsi="Arial" w:cs="Arial"/>
          <w:sz w:val="24"/>
          <w:szCs w:val="24"/>
        </w:rPr>
        <w:t>Delgado, N., Delgado, J., Betancort, M., Bonache, H. and Harris, L.T., 2023. What is the link between different components of empathy and burnout in healthcare professionals? A systematic review and meta-analysis. </w:t>
      </w:r>
      <w:r w:rsidRPr="00524E7F">
        <w:rPr>
          <w:rFonts w:ascii="Arial" w:hAnsi="Arial" w:cs="Arial"/>
          <w:i/>
          <w:iCs/>
          <w:sz w:val="24"/>
          <w:szCs w:val="24"/>
        </w:rPr>
        <w:t>Psychology Research and Behavior Management</w:t>
      </w:r>
      <w:r w:rsidRPr="00524E7F">
        <w:rPr>
          <w:rFonts w:ascii="Arial" w:hAnsi="Arial" w:cs="Arial"/>
          <w:sz w:val="24"/>
          <w:szCs w:val="24"/>
        </w:rPr>
        <w:t>, pp.447-463.</w:t>
      </w:r>
    </w:p>
    <w:p w14:paraId="6FA36725" w14:textId="77777777" w:rsidR="00B95AE5" w:rsidRPr="00A07271" w:rsidRDefault="00B95AE5" w:rsidP="00B95AE5">
      <w:pPr>
        <w:spacing w:after="200" w:line="276" w:lineRule="auto"/>
        <w:rPr>
          <w:rFonts w:ascii="Arial" w:hAnsi="Arial" w:cs="Arial"/>
          <w:sz w:val="24"/>
          <w:szCs w:val="24"/>
        </w:rPr>
      </w:pPr>
      <w:r w:rsidRPr="00C02737">
        <w:rPr>
          <w:rFonts w:ascii="Arial" w:hAnsi="Arial" w:cs="Arial"/>
          <w:sz w:val="24"/>
          <w:szCs w:val="24"/>
        </w:rPr>
        <w:t>Fuenzalida, J., 2024. </w:t>
      </w:r>
      <w:r w:rsidRPr="00C02737">
        <w:rPr>
          <w:rFonts w:ascii="Arial" w:hAnsi="Arial" w:cs="Arial"/>
          <w:i/>
          <w:iCs/>
          <w:sz w:val="24"/>
          <w:szCs w:val="24"/>
        </w:rPr>
        <w:t>RED TAPE AND BURNOUT RISKS IN THE PUBLIC SERVICE</w:t>
      </w:r>
      <w:r w:rsidRPr="00C02737">
        <w:rPr>
          <w:rFonts w:ascii="Arial" w:hAnsi="Arial" w:cs="Arial"/>
          <w:sz w:val="24"/>
          <w:szCs w:val="24"/>
        </w:rPr>
        <w:t> (Doctoral dissertation, Department of Industrial Engineering, Universidad de Chile).</w:t>
      </w:r>
    </w:p>
    <w:p w14:paraId="6AB8EAA7" w14:textId="77777777" w:rsidR="00B95AE5" w:rsidRPr="00C02737" w:rsidRDefault="00B95AE5" w:rsidP="00B95AE5">
      <w:pPr>
        <w:rPr>
          <w:rFonts w:ascii="Arial" w:hAnsi="Arial" w:cs="Arial"/>
          <w:sz w:val="24"/>
          <w:szCs w:val="24"/>
        </w:rPr>
      </w:pPr>
      <w:r w:rsidRPr="00C02737">
        <w:rPr>
          <w:rFonts w:ascii="Arial" w:hAnsi="Arial" w:cs="Arial"/>
          <w:sz w:val="24"/>
          <w:szCs w:val="24"/>
        </w:rPr>
        <w:t>Kaczorowska, A., 2020. Traditional versus agile project management in public sector in Poland. </w:t>
      </w:r>
      <w:r w:rsidRPr="00C02737">
        <w:rPr>
          <w:rFonts w:ascii="Arial" w:hAnsi="Arial" w:cs="Arial"/>
          <w:i/>
          <w:iCs/>
          <w:sz w:val="24"/>
          <w:szCs w:val="24"/>
        </w:rPr>
        <w:t>Zeszyty Naukowe. Organizacja i Zarządzanie/Politechnika Śląska</w:t>
      </w:r>
      <w:r w:rsidRPr="00C02737">
        <w:rPr>
          <w:rFonts w:ascii="Arial" w:hAnsi="Arial" w:cs="Arial"/>
          <w:sz w:val="24"/>
          <w:szCs w:val="24"/>
        </w:rPr>
        <w:t>, (149), pp.287-302.</w:t>
      </w:r>
    </w:p>
    <w:p w14:paraId="530EFE61" w14:textId="77777777" w:rsidR="00B95AE5" w:rsidRPr="00C02737" w:rsidRDefault="00B95AE5" w:rsidP="00B95AE5">
      <w:pPr>
        <w:rPr>
          <w:rFonts w:ascii="Arial" w:hAnsi="Arial" w:cs="Arial"/>
          <w:sz w:val="24"/>
          <w:szCs w:val="24"/>
        </w:rPr>
      </w:pPr>
      <w:r w:rsidRPr="00B93F48">
        <w:rPr>
          <w:rFonts w:ascii="Arial" w:hAnsi="Arial" w:cs="Arial"/>
          <w:sz w:val="24"/>
          <w:szCs w:val="24"/>
        </w:rPr>
        <w:t>Lindsay, C.F. and Kumar, M., 2015. A lean healthcare journey: the Scottish experience. In </w:t>
      </w:r>
      <w:r w:rsidRPr="00B93F48">
        <w:rPr>
          <w:rFonts w:ascii="Arial" w:hAnsi="Arial" w:cs="Arial"/>
          <w:i/>
          <w:iCs/>
          <w:sz w:val="24"/>
          <w:szCs w:val="24"/>
        </w:rPr>
        <w:t>Public Service Operations Management</w:t>
      </w:r>
      <w:r w:rsidRPr="00B93F48">
        <w:rPr>
          <w:rFonts w:ascii="Arial" w:hAnsi="Arial" w:cs="Arial"/>
          <w:sz w:val="24"/>
          <w:szCs w:val="24"/>
        </w:rPr>
        <w:t> (pp. 346-364). Routledge.</w:t>
      </w:r>
    </w:p>
    <w:p w14:paraId="0141B6CB" w14:textId="77777777" w:rsidR="00B95AE5" w:rsidRPr="00C02737" w:rsidRDefault="00B95AE5" w:rsidP="00B95AE5">
      <w:pPr>
        <w:rPr>
          <w:rFonts w:ascii="Arial" w:hAnsi="Arial" w:cs="Arial"/>
          <w:sz w:val="24"/>
          <w:szCs w:val="24"/>
        </w:rPr>
      </w:pPr>
      <w:r w:rsidRPr="008235F7">
        <w:rPr>
          <w:rFonts w:ascii="Arial" w:hAnsi="Arial" w:cs="Arial"/>
          <w:sz w:val="24"/>
          <w:szCs w:val="24"/>
        </w:rPr>
        <w:lastRenderedPageBreak/>
        <w:t>Liu, Z., James, S., Walpole, G. and White, G.R., 2023. A communities of practice approach to promoting regional circular economy innovation: evidence from East Wales. </w:t>
      </w:r>
      <w:r w:rsidRPr="008235F7">
        <w:rPr>
          <w:rFonts w:ascii="Arial" w:hAnsi="Arial" w:cs="Arial"/>
          <w:i/>
          <w:iCs/>
          <w:sz w:val="24"/>
          <w:szCs w:val="24"/>
        </w:rPr>
        <w:t>European Planning Studies</w:t>
      </w:r>
      <w:r w:rsidRPr="008235F7">
        <w:rPr>
          <w:rFonts w:ascii="Arial" w:hAnsi="Arial" w:cs="Arial"/>
          <w:sz w:val="24"/>
          <w:szCs w:val="24"/>
        </w:rPr>
        <w:t>, </w:t>
      </w:r>
      <w:r w:rsidRPr="008235F7">
        <w:rPr>
          <w:rFonts w:ascii="Arial" w:hAnsi="Arial" w:cs="Arial"/>
          <w:i/>
          <w:iCs/>
          <w:sz w:val="24"/>
          <w:szCs w:val="24"/>
        </w:rPr>
        <w:t>31</w:t>
      </w:r>
      <w:r w:rsidRPr="008235F7">
        <w:rPr>
          <w:rFonts w:ascii="Arial" w:hAnsi="Arial" w:cs="Arial"/>
          <w:sz w:val="24"/>
          <w:szCs w:val="24"/>
        </w:rPr>
        <w:t>(5), pp.988-1006.</w:t>
      </w:r>
    </w:p>
    <w:p w14:paraId="2A77C392" w14:textId="5548DF57" w:rsidR="00B95AE5" w:rsidRPr="008235F7" w:rsidRDefault="00B95AE5" w:rsidP="00B95AE5">
      <w:pPr>
        <w:spacing w:after="200" w:line="276" w:lineRule="auto"/>
        <w:rPr>
          <w:rFonts w:ascii="Arial" w:hAnsi="Arial" w:cs="Arial"/>
          <w:sz w:val="24"/>
          <w:szCs w:val="24"/>
        </w:rPr>
      </w:pPr>
      <w:r w:rsidRPr="006726FF">
        <w:rPr>
          <w:rFonts w:ascii="Arial" w:hAnsi="Arial" w:cs="Arial"/>
          <w:sz w:val="24"/>
          <w:szCs w:val="24"/>
        </w:rPr>
        <w:t>Mackenzie, E. and Barratt, E., 2019. The freelance project manager as an agent of governmentality: evidence from a UK local authority. In </w:t>
      </w:r>
      <w:r w:rsidRPr="006726FF">
        <w:rPr>
          <w:rFonts w:ascii="Arial" w:hAnsi="Arial" w:cs="Arial"/>
          <w:i/>
          <w:iCs/>
          <w:sz w:val="24"/>
          <w:szCs w:val="24"/>
        </w:rPr>
        <w:t>The Projectification of the Public Sector</w:t>
      </w:r>
      <w:r w:rsidRPr="006726FF">
        <w:rPr>
          <w:rFonts w:ascii="Arial" w:hAnsi="Arial" w:cs="Arial"/>
          <w:sz w:val="24"/>
          <w:szCs w:val="24"/>
        </w:rPr>
        <w:t> (pp. 250-266). Routledge.</w:t>
      </w:r>
    </w:p>
    <w:p w14:paraId="4F96898F" w14:textId="77777777" w:rsidR="00B95AE5" w:rsidRPr="00C02737" w:rsidRDefault="00B95AE5" w:rsidP="00B95AE5">
      <w:pPr>
        <w:rPr>
          <w:rFonts w:ascii="Arial" w:hAnsi="Arial" w:cs="Arial"/>
          <w:sz w:val="24"/>
          <w:szCs w:val="24"/>
        </w:rPr>
      </w:pPr>
      <w:r w:rsidRPr="00C02737">
        <w:rPr>
          <w:rFonts w:ascii="Arial" w:hAnsi="Arial" w:cs="Arial"/>
          <w:sz w:val="24"/>
          <w:szCs w:val="24"/>
        </w:rPr>
        <w:t>Nokes, S. and Kelly, S., 2007. The Definitive Guide to Project Management. 2</w:t>
      </w:r>
      <w:r w:rsidRPr="00C02737">
        <w:rPr>
          <w:rFonts w:ascii="Arial" w:hAnsi="Arial" w:cs="Arial"/>
          <w:sz w:val="24"/>
          <w:szCs w:val="24"/>
          <w:vertAlign w:val="superscript"/>
        </w:rPr>
        <w:t>nd</w:t>
      </w:r>
      <w:r w:rsidRPr="00C02737">
        <w:rPr>
          <w:rFonts w:ascii="Arial" w:hAnsi="Arial" w:cs="Arial"/>
          <w:sz w:val="24"/>
          <w:szCs w:val="24"/>
        </w:rPr>
        <w:t xml:space="preserve"> ed. Pearson Education, United Kingdom. </w:t>
      </w:r>
    </w:p>
    <w:p w14:paraId="5D2824C4" w14:textId="77777777" w:rsidR="00B95AE5" w:rsidRPr="00C02737" w:rsidRDefault="00B95AE5" w:rsidP="00B95AE5">
      <w:pPr>
        <w:rPr>
          <w:rFonts w:ascii="Arial" w:hAnsi="Arial" w:cs="Arial"/>
          <w:i/>
          <w:iCs/>
          <w:sz w:val="24"/>
          <w:szCs w:val="24"/>
        </w:rPr>
      </w:pPr>
      <w:r w:rsidRPr="00C16B04">
        <w:rPr>
          <w:rFonts w:ascii="Arial" w:hAnsi="Arial" w:cs="Arial"/>
          <w:sz w:val="24"/>
          <w:szCs w:val="24"/>
        </w:rPr>
        <w:t>O’Connell, R. and Cunningham, T., 2022</w:t>
      </w:r>
      <w:r w:rsidRPr="00C16B04">
        <w:rPr>
          <w:rFonts w:ascii="Arial" w:hAnsi="Arial" w:cs="Arial"/>
          <w:i/>
          <w:iCs/>
          <w:sz w:val="24"/>
          <w:szCs w:val="24"/>
        </w:rPr>
        <w:t>. Impact of Brexit on Section 75 Equality Groups in Northern Ireland</w:t>
      </w:r>
      <w:r w:rsidRPr="00C16B04">
        <w:rPr>
          <w:rFonts w:ascii="Arial" w:hAnsi="Arial" w:cs="Arial"/>
          <w:sz w:val="24"/>
          <w:szCs w:val="24"/>
        </w:rPr>
        <w:t>:</w:t>
      </w:r>
      <w:r w:rsidRPr="00C16B04">
        <w:rPr>
          <w:rFonts w:ascii="Arial" w:hAnsi="Arial" w:cs="Arial"/>
          <w:i/>
          <w:iCs/>
          <w:sz w:val="24"/>
          <w:szCs w:val="24"/>
        </w:rPr>
        <w:t xml:space="preserve"> EU Funding.</w:t>
      </w:r>
    </w:p>
    <w:p w14:paraId="681749AB" w14:textId="77777777" w:rsidR="00B95AE5" w:rsidRPr="00E43681" w:rsidRDefault="00B95AE5" w:rsidP="00B95AE5">
      <w:pPr>
        <w:spacing w:after="200" w:line="276" w:lineRule="auto"/>
        <w:rPr>
          <w:rFonts w:ascii="Arial" w:hAnsi="Arial" w:cs="Arial"/>
          <w:i/>
          <w:iCs/>
          <w:sz w:val="24"/>
          <w:szCs w:val="24"/>
        </w:rPr>
      </w:pPr>
      <w:r w:rsidRPr="00E43681">
        <w:rPr>
          <w:rFonts w:ascii="Arial" w:hAnsi="Arial" w:cs="Arial"/>
          <w:i/>
          <w:iCs/>
          <w:sz w:val="24"/>
          <w:szCs w:val="24"/>
        </w:rPr>
        <w:t>Paget, D., 2017. Administering regeneration in Wales: Policy and practice in a systems view (Doctoral dissertation, Cardiff Metropolitan University).</w:t>
      </w:r>
    </w:p>
    <w:p w14:paraId="6072167C" w14:textId="77777777" w:rsidR="00B95AE5" w:rsidRPr="00C02737" w:rsidRDefault="00B95AE5" w:rsidP="00B95AE5">
      <w:pPr>
        <w:rPr>
          <w:rFonts w:ascii="Arial" w:hAnsi="Arial" w:cs="Arial"/>
          <w:sz w:val="24"/>
          <w:szCs w:val="24"/>
        </w:rPr>
      </w:pPr>
      <w:r w:rsidRPr="00C02737">
        <w:rPr>
          <w:rFonts w:ascii="Arial" w:hAnsi="Arial" w:cs="Arial"/>
          <w:sz w:val="24"/>
          <w:szCs w:val="24"/>
        </w:rPr>
        <w:t>Project Management Institute. (2021). A Guide to the Project Management Body of Knowledge (PMBOK® Guide), 7th ed. Newton Square PA, USA.</w:t>
      </w:r>
    </w:p>
    <w:p w14:paraId="13D58C6F" w14:textId="77777777" w:rsidR="00B95AE5" w:rsidRPr="00C02737" w:rsidRDefault="00B95AE5" w:rsidP="00B95AE5">
      <w:pPr>
        <w:rPr>
          <w:rFonts w:ascii="Arial" w:hAnsi="Arial" w:cs="Arial"/>
          <w:sz w:val="24"/>
          <w:szCs w:val="24"/>
        </w:rPr>
      </w:pPr>
      <w:r w:rsidRPr="00C02737">
        <w:rPr>
          <w:rFonts w:ascii="Arial" w:hAnsi="Arial" w:cs="Arial"/>
          <w:sz w:val="24"/>
          <w:szCs w:val="24"/>
        </w:rPr>
        <w:t xml:space="preserve">Welsh Government, 2021. </w:t>
      </w:r>
      <w:r w:rsidRPr="00C02737">
        <w:rPr>
          <w:rFonts w:ascii="Arial" w:hAnsi="Arial" w:cs="Arial"/>
          <w:i/>
          <w:iCs/>
          <w:sz w:val="24"/>
          <w:szCs w:val="24"/>
        </w:rPr>
        <w:t>Beyond Recycling: A strategy to Make the Circular Economy in Wales a reality.</w:t>
      </w:r>
    </w:p>
    <w:p w14:paraId="02793BB2" w14:textId="77777777" w:rsidR="00B95AE5" w:rsidRPr="00C02737" w:rsidRDefault="00B95AE5" w:rsidP="00B95AE5">
      <w:pPr>
        <w:rPr>
          <w:rFonts w:ascii="Arial" w:hAnsi="Arial" w:cs="Arial"/>
          <w:i/>
          <w:iCs/>
          <w:sz w:val="24"/>
          <w:szCs w:val="24"/>
        </w:rPr>
      </w:pPr>
      <w:r w:rsidRPr="00C02737">
        <w:rPr>
          <w:rFonts w:ascii="Arial" w:hAnsi="Arial" w:cs="Arial"/>
          <w:sz w:val="24"/>
          <w:szCs w:val="24"/>
        </w:rPr>
        <w:t>Westwood, A., 2011. Localism, social capital and the ‘Big Society’.</w:t>
      </w:r>
      <w:r w:rsidRPr="00C02737">
        <w:rPr>
          <w:rFonts w:ascii="Arial" w:hAnsi="Arial" w:cs="Arial"/>
          <w:i/>
          <w:iCs/>
          <w:sz w:val="24"/>
          <w:szCs w:val="24"/>
        </w:rPr>
        <w:t> Local Economy, 26(8), pp.690-701.</w:t>
      </w:r>
    </w:p>
    <w:p w14:paraId="7FF3C612" w14:textId="77777777" w:rsidR="00B95AE5" w:rsidRPr="00C02737" w:rsidRDefault="00B95AE5" w:rsidP="00B95AE5">
      <w:pPr>
        <w:rPr>
          <w:rFonts w:ascii="Arial" w:hAnsi="Arial" w:cs="Arial"/>
          <w:sz w:val="24"/>
          <w:szCs w:val="24"/>
        </w:rPr>
      </w:pPr>
      <w:r w:rsidRPr="00C02737">
        <w:rPr>
          <w:rFonts w:ascii="Arial" w:hAnsi="Arial" w:cs="Arial"/>
          <w:sz w:val="24"/>
          <w:szCs w:val="24"/>
        </w:rPr>
        <w:t>Wiewiora, A. and Murphy, G., 2015. Unpacking ‘lessons learned’: investigating failures and considering alternative solutions. </w:t>
      </w:r>
      <w:r w:rsidRPr="00C02737">
        <w:rPr>
          <w:rFonts w:ascii="Arial" w:hAnsi="Arial" w:cs="Arial"/>
          <w:i/>
          <w:iCs/>
          <w:sz w:val="24"/>
          <w:szCs w:val="24"/>
        </w:rPr>
        <w:t>Knowledge Management Research &amp; Practice</w:t>
      </w:r>
      <w:r w:rsidRPr="00C02737">
        <w:rPr>
          <w:rFonts w:ascii="Arial" w:hAnsi="Arial" w:cs="Arial"/>
          <w:sz w:val="24"/>
          <w:szCs w:val="24"/>
        </w:rPr>
        <w:t>, </w:t>
      </w:r>
      <w:r w:rsidRPr="00C02737">
        <w:rPr>
          <w:rFonts w:ascii="Arial" w:hAnsi="Arial" w:cs="Arial"/>
          <w:i/>
          <w:iCs/>
          <w:sz w:val="24"/>
          <w:szCs w:val="24"/>
        </w:rPr>
        <w:t>13</w:t>
      </w:r>
      <w:r w:rsidRPr="00C02737">
        <w:rPr>
          <w:rFonts w:ascii="Arial" w:hAnsi="Arial" w:cs="Arial"/>
          <w:sz w:val="24"/>
          <w:szCs w:val="24"/>
        </w:rPr>
        <w:t>(1), pp.17-30.</w:t>
      </w:r>
    </w:p>
    <w:p w14:paraId="432DDEFF" w14:textId="5605139C" w:rsidR="00AE05CB" w:rsidRPr="00C02737" w:rsidRDefault="00AE05CB">
      <w:pPr>
        <w:rPr>
          <w:rFonts w:ascii="Arial" w:hAnsi="Arial" w:cs="Arial"/>
        </w:rPr>
      </w:pPr>
    </w:p>
    <w:p w14:paraId="18D38E84" w14:textId="77777777" w:rsidR="00B95AE5" w:rsidRDefault="00B95AE5"/>
    <w:sectPr w:rsidR="00B95AE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098535" w14:textId="77777777" w:rsidR="004B194B" w:rsidRDefault="004B194B" w:rsidP="000A6C7A">
      <w:pPr>
        <w:spacing w:after="0" w:line="240" w:lineRule="auto"/>
      </w:pPr>
      <w:r>
        <w:separator/>
      </w:r>
    </w:p>
  </w:endnote>
  <w:endnote w:type="continuationSeparator" w:id="0">
    <w:p w14:paraId="4384A0BD" w14:textId="77777777" w:rsidR="004B194B" w:rsidRDefault="004B194B" w:rsidP="000A6C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Nova Cond">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9C40A2" w14:textId="77777777" w:rsidR="004B194B" w:rsidRDefault="004B194B" w:rsidP="000A6C7A">
      <w:pPr>
        <w:spacing w:after="0" w:line="240" w:lineRule="auto"/>
      </w:pPr>
      <w:r>
        <w:separator/>
      </w:r>
    </w:p>
  </w:footnote>
  <w:footnote w:type="continuationSeparator" w:id="0">
    <w:p w14:paraId="3BC42DD1" w14:textId="77777777" w:rsidR="004B194B" w:rsidRDefault="004B194B" w:rsidP="000A6C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771F1E" w14:textId="5F5C249C" w:rsidR="00E95D2E" w:rsidRDefault="003743BE">
    <w:pPr>
      <w:pStyle w:val="Header"/>
    </w:pPr>
    <w:r>
      <w:t>Lucy Jouault</w:t>
    </w:r>
    <w:r w:rsidR="00E95D2E">
      <w:ptab w:relativeTo="margin" w:alignment="center" w:leader="none"/>
    </w:r>
    <w:r w:rsidR="00124AC7">
      <w:t xml:space="preserve">Student ID: </w:t>
    </w:r>
    <w:r w:rsidR="00124AC7" w:rsidRPr="00124AC7">
      <w:t>2319582</w:t>
    </w:r>
    <w:r w:rsidR="00E95D2E">
      <w:ptab w:relativeTo="margin" w:alignment="right" w:leader="none"/>
    </w:r>
    <w:r w:rsidR="00E81162">
      <w:t xml:space="preserve">Module ID: </w:t>
    </w:r>
    <w:r w:rsidR="00E81162" w:rsidRPr="00E81162">
      <w:t>BMPF7315D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F93F30"/>
    <w:multiLevelType w:val="hybridMultilevel"/>
    <w:tmpl w:val="A8E84E0C"/>
    <w:lvl w:ilvl="0" w:tplc="B0ECDF4A">
      <w:start w:val="1"/>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06941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E40"/>
    <w:rsid w:val="000242D3"/>
    <w:rsid w:val="00065E61"/>
    <w:rsid w:val="00067482"/>
    <w:rsid w:val="000A6C7A"/>
    <w:rsid w:val="000C43E9"/>
    <w:rsid w:val="000D510E"/>
    <w:rsid w:val="000F1E47"/>
    <w:rsid w:val="00124AC7"/>
    <w:rsid w:val="00155B16"/>
    <w:rsid w:val="001D297C"/>
    <w:rsid w:val="001D42BE"/>
    <w:rsid w:val="00217EBA"/>
    <w:rsid w:val="002212A0"/>
    <w:rsid w:val="00241ED4"/>
    <w:rsid w:val="002632DF"/>
    <w:rsid w:val="00266343"/>
    <w:rsid w:val="002806B5"/>
    <w:rsid w:val="00296F6D"/>
    <w:rsid w:val="002C652B"/>
    <w:rsid w:val="00327C36"/>
    <w:rsid w:val="00367C44"/>
    <w:rsid w:val="003743BE"/>
    <w:rsid w:val="00387EBF"/>
    <w:rsid w:val="003D6192"/>
    <w:rsid w:val="003E35E4"/>
    <w:rsid w:val="003F5D0C"/>
    <w:rsid w:val="003F6229"/>
    <w:rsid w:val="00407ABD"/>
    <w:rsid w:val="00421C64"/>
    <w:rsid w:val="00432418"/>
    <w:rsid w:val="0045729B"/>
    <w:rsid w:val="00484EF4"/>
    <w:rsid w:val="004B194B"/>
    <w:rsid w:val="004B43CB"/>
    <w:rsid w:val="004C51AB"/>
    <w:rsid w:val="004E2DCF"/>
    <w:rsid w:val="004E405F"/>
    <w:rsid w:val="004E72E9"/>
    <w:rsid w:val="00507D7D"/>
    <w:rsid w:val="00530C05"/>
    <w:rsid w:val="00530C0E"/>
    <w:rsid w:val="0053572E"/>
    <w:rsid w:val="00550EE7"/>
    <w:rsid w:val="005716F9"/>
    <w:rsid w:val="00580F79"/>
    <w:rsid w:val="005913A9"/>
    <w:rsid w:val="005A317E"/>
    <w:rsid w:val="005C2A68"/>
    <w:rsid w:val="005C5647"/>
    <w:rsid w:val="005D2BBB"/>
    <w:rsid w:val="005E1CCA"/>
    <w:rsid w:val="00612292"/>
    <w:rsid w:val="00627993"/>
    <w:rsid w:val="00635508"/>
    <w:rsid w:val="006372A9"/>
    <w:rsid w:val="00660F63"/>
    <w:rsid w:val="00684D20"/>
    <w:rsid w:val="006C0283"/>
    <w:rsid w:val="006F7A00"/>
    <w:rsid w:val="00730187"/>
    <w:rsid w:val="007474AB"/>
    <w:rsid w:val="007668E3"/>
    <w:rsid w:val="00787E40"/>
    <w:rsid w:val="007B0DC0"/>
    <w:rsid w:val="007E4B4E"/>
    <w:rsid w:val="007F3AED"/>
    <w:rsid w:val="00827E9A"/>
    <w:rsid w:val="008317EF"/>
    <w:rsid w:val="00891C17"/>
    <w:rsid w:val="00896180"/>
    <w:rsid w:val="0089767F"/>
    <w:rsid w:val="008C18F7"/>
    <w:rsid w:val="008E6AF0"/>
    <w:rsid w:val="00916CC8"/>
    <w:rsid w:val="009634AD"/>
    <w:rsid w:val="00981E3A"/>
    <w:rsid w:val="00983051"/>
    <w:rsid w:val="009A139D"/>
    <w:rsid w:val="009C4080"/>
    <w:rsid w:val="009D30B8"/>
    <w:rsid w:val="009D7439"/>
    <w:rsid w:val="009E1775"/>
    <w:rsid w:val="00A05149"/>
    <w:rsid w:val="00A108C0"/>
    <w:rsid w:val="00A14F28"/>
    <w:rsid w:val="00A4046E"/>
    <w:rsid w:val="00A4149C"/>
    <w:rsid w:val="00A4712D"/>
    <w:rsid w:val="00A60EFD"/>
    <w:rsid w:val="00A7537E"/>
    <w:rsid w:val="00A84D70"/>
    <w:rsid w:val="00AA79A1"/>
    <w:rsid w:val="00AB6970"/>
    <w:rsid w:val="00AC10F2"/>
    <w:rsid w:val="00AE05CB"/>
    <w:rsid w:val="00B330B9"/>
    <w:rsid w:val="00B34622"/>
    <w:rsid w:val="00B44A6D"/>
    <w:rsid w:val="00B95AE5"/>
    <w:rsid w:val="00BA1455"/>
    <w:rsid w:val="00BC4846"/>
    <w:rsid w:val="00BE3949"/>
    <w:rsid w:val="00C02737"/>
    <w:rsid w:val="00C12A56"/>
    <w:rsid w:val="00C16BFE"/>
    <w:rsid w:val="00C200DD"/>
    <w:rsid w:val="00C22359"/>
    <w:rsid w:val="00C24C1E"/>
    <w:rsid w:val="00C27731"/>
    <w:rsid w:val="00C27A87"/>
    <w:rsid w:val="00C31E1D"/>
    <w:rsid w:val="00C36BAA"/>
    <w:rsid w:val="00CA1984"/>
    <w:rsid w:val="00D00955"/>
    <w:rsid w:val="00D031A5"/>
    <w:rsid w:val="00D13DA0"/>
    <w:rsid w:val="00D47A0E"/>
    <w:rsid w:val="00D67428"/>
    <w:rsid w:val="00D73AA1"/>
    <w:rsid w:val="00DA5197"/>
    <w:rsid w:val="00DA6A63"/>
    <w:rsid w:val="00DB114A"/>
    <w:rsid w:val="00DD0756"/>
    <w:rsid w:val="00E1103F"/>
    <w:rsid w:val="00E24E3F"/>
    <w:rsid w:val="00E669F8"/>
    <w:rsid w:val="00E81162"/>
    <w:rsid w:val="00E95D2E"/>
    <w:rsid w:val="00EA5779"/>
    <w:rsid w:val="00F22ABD"/>
    <w:rsid w:val="00F60A97"/>
    <w:rsid w:val="00F85644"/>
    <w:rsid w:val="00F940BE"/>
    <w:rsid w:val="00FE6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8D32D6"/>
  <w15:chartTrackingRefBased/>
  <w15:docId w15:val="{100F7B2C-EB34-4722-AB03-282C2584A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7E4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87E4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87E4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87E4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87E4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87E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7E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7E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7E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7E4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87E4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87E4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87E4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87E4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87E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7E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7E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7E40"/>
    <w:rPr>
      <w:rFonts w:eastAsiaTheme="majorEastAsia" w:cstheme="majorBidi"/>
      <w:color w:val="272727" w:themeColor="text1" w:themeTint="D8"/>
    </w:rPr>
  </w:style>
  <w:style w:type="paragraph" w:styleId="Title">
    <w:name w:val="Title"/>
    <w:basedOn w:val="Normal"/>
    <w:next w:val="Normal"/>
    <w:link w:val="TitleChar"/>
    <w:uiPriority w:val="10"/>
    <w:qFormat/>
    <w:rsid w:val="00787E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7E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7E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7E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7E40"/>
    <w:pPr>
      <w:spacing w:before="160"/>
      <w:jc w:val="center"/>
    </w:pPr>
    <w:rPr>
      <w:i/>
      <w:iCs/>
      <w:color w:val="404040" w:themeColor="text1" w:themeTint="BF"/>
    </w:rPr>
  </w:style>
  <w:style w:type="character" w:customStyle="1" w:styleId="QuoteChar">
    <w:name w:val="Quote Char"/>
    <w:basedOn w:val="DefaultParagraphFont"/>
    <w:link w:val="Quote"/>
    <w:uiPriority w:val="29"/>
    <w:rsid w:val="00787E40"/>
    <w:rPr>
      <w:i/>
      <w:iCs/>
      <w:color w:val="404040" w:themeColor="text1" w:themeTint="BF"/>
    </w:rPr>
  </w:style>
  <w:style w:type="paragraph" w:styleId="ListParagraph">
    <w:name w:val="List Paragraph"/>
    <w:basedOn w:val="Normal"/>
    <w:uiPriority w:val="34"/>
    <w:qFormat/>
    <w:rsid w:val="00787E40"/>
    <w:pPr>
      <w:ind w:left="720"/>
      <w:contextualSpacing/>
    </w:pPr>
  </w:style>
  <w:style w:type="character" w:styleId="IntenseEmphasis">
    <w:name w:val="Intense Emphasis"/>
    <w:basedOn w:val="DefaultParagraphFont"/>
    <w:uiPriority w:val="21"/>
    <w:qFormat/>
    <w:rsid w:val="00787E40"/>
    <w:rPr>
      <w:i/>
      <w:iCs/>
      <w:color w:val="2F5496" w:themeColor="accent1" w:themeShade="BF"/>
    </w:rPr>
  </w:style>
  <w:style w:type="paragraph" w:styleId="IntenseQuote">
    <w:name w:val="Intense Quote"/>
    <w:basedOn w:val="Normal"/>
    <w:next w:val="Normal"/>
    <w:link w:val="IntenseQuoteChar"/>
    <w:uiPriority w:val="30"/>
    <w:qFormat/>
    <w:rsid w:val="00787E4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87E40"/>
    <w:rPr>
      <w:i/>
      <w:iCs/>
      <w:color w:val="2F5496" w:themeColor="accent1" w:themeShade="BF"/>
    </w:rPr>
  </w:style>
  <w:style w:type="character" w:styleId="IntenseReference">
    <w:name w:val="Intense Reference"/>
    <w:basedOn w:val="DefaultParagraphFont"/>
    <w:uiPriority w:val="32"/>
    <w:qFormat/>
    <w:rsid w:val="00787E40"/>
    <w:rPr>
      <w:b/>
      <w:bCs/>
      <w:smallCaps/>
      <w:color w:val="2F5496" w:themeColor="accent1" w:themeShade="BF"/>
      <w:spacing w:val="5"/>
    </w:rPr>
  </w:style>
  <w:style w:type="character" w:styleId="Hyperlink">
    <w:name w:val="Hyperlink"/>
    <w:basedOn w:val="DefaultParagraphFont"/>
    <w:uiPriority w:val="99"/>
    <w:semiHidden/>
    <w:unhideWhenUsed/>
    <w:rsid w:val="001D297C"/>
    <w:rPr>
      <w:color w:val="0000FF"/>
      <w:u w:val="single"/>
    </w:rPr>
  </w:style>
  <w:style w:type="paragraph" w:styleId="Header">
    <w:name w:val="header"/>
    <w:basedOn w:val="Normal"/>
    <w:link w:val="HeaderChar"/>
    <w:uiPriority w:val="99"/>
    <w:unhideWhenUsed/>
    <w:rsid w:val="000A6C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6C7A"/>
  </w:style>
  <w:style w:type="paragraph" w:styleId="Footer">
    <w:name w:val="footer"/>
    <w:basedOn w:val="Normal"/>
    <w:link w:val="FooterChar"/>
    <w:uiPriority w:val="99"/>
    <w:unhideWhenUsed/>
    <w:rsid w:val="000A6C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6C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11</Pages>
  <Words>3985</Words>
  <Characters>22718</Characters>
  <Application>Microsoft Office Word</Application>
  <DocSecurity>0</DocSecurity>
  <Lines>189</Lines>
  <Paragraphs>53</Paragraphs>
  <ScaleCrop>false</ScaleCrop>
  <Company/>
  <LinksUpToDate>false</LinksUpToDate>
  <CharactersWithSpaces>26650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 Jouault</dc:creator>
  <cp:keywords/>
  <dc:description/>
  <cp:lastModifiedBy>Lucy M Jouault</cp:lastModifiedBy>
  <cp:revision>128</cp:revision>
  <dcterms:created xsi:type="dcterms:W3CDTF">2024-11-15T17:37:00Z</dcterms:created>
  <dcterms:modified xsi:type="dcterms:W3CDTF">2024-11-15T20:02:00Z</dcterms:modified>
</cp:coreProperties>
</file>