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5E7BDC" w14:textId="77777777" w:rsidR="009B2AB0" w:rsidRDefault="009B2AB0" w:rsidP="009B2AB0">
      <w:pPr>
        <w:pStyle w:val="NormalWeb"/>
        <w:spacing w:before="0" w:beforeAutospacing="0" w:after="0" w:afterAutospacing="0"/>
        <w:ind w:left="-180" w:right="-334"/>
      </w:pPr>
    </w:p>
    <w:p w14:paraId="49C2840F" w14:textId="77777777" w:rsidR="009B2AB0" w:rsidRDefault="009B2AB0" w:rsidP="009B2AB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65104D2" w14:textId="77777777" w:rsidR="009B2AB0" w:rsidRPr="00230F35" w:rsidRDefault="009B2AB0" w:rsidP="009B2AB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D32D02C" w14:textId="77777777" w:rsidR="009B2AB0" w:rsidRPr="00230F35" w:rsidRDefault="009B2AB0" w:rsidP="009B2AB0">
      <w:pPr>
        <w:rPr>
          <w:rFonts w:ascii="Arial" w:hAnsi="Arial" w:cs="Arial"/>
          <w:sz w:val="28"/>
          <w:szCs w:val="28"/>
          <w:lang w:val="cy-GB"/>
        </w:rPr>
      </w:pPr>
    </w:p>
    <w:p w14:paraId="1168E055" w14:textId="77777777" w:rsidR="009B2AB0" w:rsidRDefault="009B2AB0" w:rsidP="009B2AB0">
      <w:pPr>
        <w:pStyle w:val="Heading3"/>
        <w:jc w:val="center"/>
        <w:rPr>
          <w:lang w:val="cy-GB"/>
        </w:rPr>
      </w:pPr>
      <w:r>
        <w:rPr>
          <w:lang w:val="cy-GB"/>
        </w:rPr>
        <w:t>THIS SHEET MUST BE THE FIRST PAGE OF THE ASSIGNMENT YOU ARE SUBMITTING  (DO NOT SEND AS A SEPARATE FILE)</w:t>
      </w:r>
    </w:p>
    <w:p w14:paraId="7F72E721" w14:textId="77777777" w:rsidR="009B2AB0" w:rsidRDefault="009B2AB0" w:rsidP="009B2AB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9B2AB0" w:rsidRPr="00230F35" w14:paraId="5950123C" w14:textId="77777777" w:rsidTr="00980925">
        <w:trPr>
          <w:trHeight w:val="614"/>
        </w:trPr>
        <w:tc>
          <w:tcPr>
            <w:tcW w:w="8856" w:type="dxa"/>
            <w:gridSpan w:val="5"/>
          </w:tcPr>
          <w:p w14:paraId="7619DD6A" w14:textId="77777777" w:rsidR="009B2AB0" w:rsidRPr="00230F35"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B2AB0" w:rsidRPr="00230F35" w14:paraId="63D23EC4" w14:textId="77777777" w:rsidTr="00980925">
        <w:trPr>
          <w:trHeight w:val="718"/>
        </w:trPr>
        <w:tc>
          <w:tcPr>
            <w:tcW w:w="8856" w:type="dxa"/>
            <w:gridSpan w:val="5"/>
          </w:tcPr>
          <w:p w14:paraId="6FD862D5" w14:textId="7BF41AED" w:rsidR="009B2AB0"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Korinna Williams</w:t>
            </w:r>
          </w:p>
          <w:p w14:paraId="5B5479D1" w14:textId="77777777" w:rsidR="009B2AB0" w:rsidRPr="00230F35" w:rsidRDefault="009B2AB0" w:rsidP="00980925">
            <w:pPr>
              <w:pStyle w:val="NormalWeb"/>
              <w:spacing w:before="0" w:beforeAutospacing="0" w:after="0" w:afterAutospacing="0"/>
              <w:ind w:right="34"/>
              <w:rPr>
                <w:rFonts w:ascii="Arial" w:hAnsi="Arial" w:cs="Arial"/>
                <w:sz w:val="22"/>
                <w:szCs w:val="22"/>
              </w:rPr>
            </w:pPr>
          </w:p>
          <w:p w14:paraId="52D22B41" w14:textId="1560479C" w:rsidR="009B2AB0" w:rsidRPr="00230F35"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1710547@</w:t>
            </w:r>
            <w:r w:rsidR="00F32643">
              <w:rPr>
                <w:rFonts w:ascii="Arial" w:hAnsi="Arial" w:cs="Arial"/>
                <w:sz w:val="22"/>
                <w:szCs w:val="22"/>
              </w:rPr>
              <w:t>student.uwtsd.ac.uk</w:t>
            </w:r>
          </w:p>
        </w:tc>
      </w:tr>
      <w:tr w:rsidR="009B2AB0" w:rsidRPr="00230F35" w14:paraId="51203C96" w14:textId="77777777" w:rsidTr="00980925">
        <w:trPr>
          <w:trHeight w:val="849"/>
        </w:trPr>
        <w:tc>
          <w:tcPr>
            <w:tcW w:w="4788" w:type="dxa"/>
          </w:tcPr>
          <w:p w14:paraId="13BEE376" w14:textId="0A81E4E9" w:rsidR="009B2AB0" w:rsidRPr="00230F35"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F32643">
              <w:rPr>
                <w:rFonts w:ascii="Arial" w:hAnsi="Arial" w:cs="Arial"/>
                <w:sz w:val="22"/>
                <w:szCs w:val="22"/>
              </w:rPr>
              <w:t xml:space="preserve"> AHAN7003</w:t>
            </w:r>
          </w:p>
          <w:p w14:paraId="1D28DBD1" w14:textId="77777777" w:rsidR="009B2AB0" w:rsidRPr="00230F35" w:rsidRDefault="009B2AB0" w:rsidP="00980925">
            <w:pPr>
              <w:pStyle w:val="NormalWeb"/>
              <w:spacing w:before="0" w:beforeAutospacing="0" w:after="0" w:afterAutospacing="0"/>
              <w:ind w:right="34"/>
              <w:rPr>
                <w:rFonts w:ascii="Arial" w:hAnsi="Arial" w:cs="Arial"/>
                <w:sz w:val="22"/>
                <w:szCs w:val="22"/>
              </w:rPr>
            </w:pPr>
          </w:p>
          <w:p w14:paraId="4385B25F" w14:textId="2BF6FAA3" w:rsidR="009B2AB0"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F32643">
              <w:rPr>
                <w:rFonts w:ascii="Arial" w:hAnsi="Arial" w:cs="Arial"/>
                <w:sz w:val="22"/>
                <w:szCs w:val="22"/>
              </w:rPr>
              <w:t xml:space="preserve"> History of Astrology</w:t>
            </w:r>
          </w:p>
          <w:p w14:paraId="7B18D15B" w14:textId="77777777" w:rsidR="009B2AB0" w:rsidRDefault="009B2AB0" w:rsidP="00980925">
            <w:pPr>
              <w:pStyle w:val="NormalWeb"/>
              <w:spacing w:before="0" w:beforeAutospacing="0" w:after="0" w:afterAutospacing="0"/>
              <w:ind w:right="34"/>
              <w:rPr>
                <w:rFonts w:ascii="Arial" w:hAnsi="Arial" w:cs="Arial"/>
                <w:sz w:val="22"/>
                <w:szCs w:val="22"/>
              </w:rPr>
            </w:pPr>
          </w:p>
          <w:p w14:paraId="02249104" w14:textId="77777777" w:rsidR="009B2AB0" w:rsidRPr="00230F35" w:rsidRDefault="009B2AB0" w:rsidP="00980925">
            <w:pPr>
              <w:pStyle w:val="NormalWeb"/>
              <w:spacing w:before="0" w:beforeAutospacing="0" w:after="0" w:afterAutospacing="0"/>
              <w:ind w:right="34"/>
              <w:rPr>
                <w:rFonts w:ascii="Arial" w:hAnsi="Arial" w:cs="Arial"/>
                <w:sz w:val="22"/>
                <w:szCs w:val="22"/>
              </w:rPr>
            </w:pPr>
          </w:p>
        </w:tc>
        <w:tc>
          <w:tcPr>
            <w:tcW w:w="2266" w:type="dxa"/>
            <w:gridSpan w:val="3"/>
          </w:tcPr>
          <w:p w14:paraId="4FDBEACB" w14:textId="3CFA08A5" w:rsidR="00F32643"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F2A7C14" w14:textId="7BE6F8CF" w:rsidR="00F32643" w:rsidRDefault="00F32643" w:rsidP="00F32643">
            <w:pPr>
              <w:rPr>
                <w:lang w:eastAsia="zh-CN"/>
              </w:rPr>
            </w:pPr>
          </w:p>
          <w:p w14:paraId="66E40C77" w14:textId="55BF2764" w:rsidR="009B2AB0" w:rsidRPr="00F32643" w:rsidRDefault="00F32643" w:rsidP="00F32643">
            <w:pPr>
              <w:rPr>
                <w:lang w:eastAsia="zh-CN"/>
              </w:rPr>
            </w:pPr>
            <w:r>
              <w:rPr>
                <w:lang w:eastAsia="zh-CN"/>
              </w:rPr>
              <w:t>1710547</w:t>
            </w:r>
          </w:p>
        </w:tc>
        <w:tc>
          <w:tcPr>
            <w:tcW w:w="1802" w:type="dxa"/>
          </w:tcPr>
          <w:p w14:paraId="42CB4B42" w14:textId="77777777" w:rsidR="009B2AB0" w:rsidRPr="00230F35"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1307D5" w14:textId="1A12EF9A" w:rsidR="009B2AB0" w:rsidRPr="00230F35" w:rsidRDefault="009B2AB0" w:rsidP="00F326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9B2AB0" w:rsidRPr="00230F35" w14:paraId="589C9F1A" w14:textId="77777777" w:rsidTr="00980925">
        <w:trPr>
          <w:trHeight w:val="1139"/>
        </w:trPr>
        <w:tc>
          <w:tcPr>
            <w:tcW w:w="8856" w:type="dxa"/>
            <w:gridSpan w:val="5"/>
          </w:tcPr>
          <w:p w14:paraId="5CC127E6" w14:textId="1EE534E2" w:rsidR="009B2AB0" w:rsidRPr="00F32643" w:rsidRDefault="009B2AB0" w:rsidP="00F32643">
            <w:r w:rsidRPr="00230F35">
              <w:rPr>
                <w:rFonts w:ascii="Arial" w:hAnsi="Arial" w:cs="Arial"/>
                <w:sz w:val="22"/>
                <w:szCs w:val="22"/>
              </w:rPr>
              <w:t>Assignment title:</w:t>
            </w:r>
            <w:r w:rsidR="00F32643">
              <w:rPr>
                <w:rFonts w:ascii="Arial" w:hAnsi="Arial" w:cs="Arial"/>
                <w:sz w:val="22"/>
                <w:szCs w:val="22"/>
              </w:rPr>
              <w:t xml:space="preserve"> </w:t>
            </w:r>
            <w:r w:rsidR="00F32643" w:rsidRPr="00FB264D">
              <w:t>Critical review of THREE source documents</w:t>
            </w:r>
          </w:p>
          <w:p w14:paraId="7924817C" w14:textId="77777777" w:rsidR="009B2AB0" w:rsidRPr="00230F35" w:rsidRDefault="009B2AB0" w:rsidP="00980925">
            <w:pPr>
              <w:pStyle w:val="NormalWeb"/>
              <w:spacing w:before="0" w:beforeAutospacing="0" w:after="0" w:afterAutospacing="0"/>
              <w:ind w:right="34"/>
              <w:rPr>
                <w:rFonts w:ascii="Arial" w:hAnsi="Arial" w:cs="Arial"/>
                <w:sz w:val="22"/>
                <w:szCs w:val="22"/>
              </w:rPr>
            </w:pPr>
          </w:p>
          <w:p w14:paraId="08887793" w14:textId="77777777" w:rsidR="009B2AB0" w:rsidRDefault="009B2AB0" w:rsidP="00980925">
            <w:pPr>
              <w:pStyle w:val="NormalWeb"/>
              <w:spacing w:before="0" w:beforeAutospacing="0" w:after="0" w:afterAutospacing="0"/>
              <w:ind w:right="34"/>
              <w:rPr>
                <w:rFonts w:ascii="Arial" w:hAnsi="Arial" w:cs="Arial"/>
                <w:sz w:val="22"/>
                <w:szCs w:val="22"/>
              </w:rPr>
            </w:pPr>
          </w:p>
          <w:p w14:paraId="765FE9E3" w14:textId="2B12B33F" w:rsidR="009B2AB0" w:rsidRPr="00230F35"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F32643">
              <w:rPr>
                <w:rFonts w:ascii="Arial" w:hAnsi="Arial" w:cs="Arial"/>
                <w:sz w:val="22"/>
                <w:szCs w:val="22"/>
              </w:rPr>
              <w:t xml:space="preserve"> 4</w:t>
            </w:r>
            <w:r w:rsidR="00F32643" w:rsidRPr="00F32643">
              <w:rPr>
                <w:rFonts w:ascii="Arial" w:hAnsi="Arial" w:cs="Arial"/>
                <w:sz w:val="22"/>
                <w:szCs w:val="22"/>
                <w:vertAlign w:val="superscript"/>
              </w:rPr>
              <w:t>th</w:t>
            </w:r>
            <w:r w:rsidR="00F32643">
              <w:rPr>
                <w:rFonts w:ascii="Arial" w:hAnsi="Arial" w:cs="Arial"/>
                <w:sz w:val="22"/>
                <w:szCs w:val="22"/>
              </w:rPr>
              <w:t xml:space="preserve"> June 2018</w:t>
            </w:r>
          </w:p>
        </w:tc>
      </w:tr>
      <w:tr w:rsidR="009B2AB0" w:rsidRPr="00230F35" w14:paraId="42EB704B" w14:textId="77777777" w:rsidTr="00980925">
        <w:trPr>
          <w:trHeight w:val="978"/>
        </w:trPr>
        <w:tc>
          <w:tcPr>
            <w:tcW w:w="8856" w:type="dxa"/>
            <w:gridSpan w:val="5"/>
            <w:tcBorders>
              <w:bottom w:val="single" w:sz="4" w:space="0" w:color="000000"/>
            </w:tcBorders>
          </w:tcPr>
          <w:p w14:paraId="0B90892E" w14:textId="2864BA26" w:rsidR="009B2AB0" w:rsidRPr="00230F35" w:rsidRDefault="009B2AB0" w:rsidP="00F32643">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F32643">
              <w:rPr>
                <w:rFonts w:ascii="Arial" w:hAnsi="Arial" w:cs="Arial"/>
                <w:sz w:val="22"/>
                <w:szCs w:val="22"/>
              </w:rPr>
              <w:fldChar w:fldCharType="begin">
                <w:ffData>
                  <w:name w:val="Check13"/>
                  <w:enabled/>
                  <w:calcOnExit w:val="0"/>
                  <w:checkBox>
                    <w:size w:val="20"/>
                    <w:default w:val="1"/>
                  </w:checkBox>
                </w:ffData>
              </w:fldChar>
            </w:r>
            <w:bookmarkStart w:id="0" w:name="Check13"/>
            <w:r w:rsidR="00F32643">
              <w:rPr>
                <w:rFonts w:ascii="Arial" w:hAnsi="Arial" w:cs="Arial"/>
                <w:sz w:val="22"/>
                <w:szCs w:val="22"/>
              </w:rPr>
              <w:instrText xml:space="preserve"> FORMCHECKBOX </w:instrText>
            </w:r>
            <w:r w:rsidR="00F32643">
              <w:rPr>
                <w:rFonts w:ascii="Arial" w:hAnsi="Arial" w:cs="Arial"/>
                <w:sz w:val="22"/>
                <w:szCs w:val="22"/>
              </w:rPr>
            </w:r>
            <w:r w:rsidR="00F32643">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B2AB0" w:rsidRPr="00230F35" w14:paraId="4E2FFF74" w14:textId="77777777" w:rsidTr="00980925">
        <w:trPr>
          <w:trHeight w:val="978"/>
        </w:trPr>
        <w:tc>
          <w:tcPr>
            <w:tcW w:w="8856" w:type="dxa"/>
            <w:gridSpan w:val="5"/>
            <w:shd w:val="clear" w:color="auto" w:fill="D9D9D9"/>
          </w:tcPr>
          <w:p w14:paraId="5D3FCB21" w14:textId="77777777" w:rsidR="009B2AB0" w:rsidRPr="00230F35"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60A1AD" w14:textId="3B461434" w:rsidR="009B2AB0" w:rsidRDefault="009B2AB0" w:rsidP="0098092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F32643">
              <w:rPr>
                <w:rFonts w:ascii="Arial" w:hAnsi="Arial" w:cs="Arial"/>
                <w:sz w:val="22"/>
                <w:szCs w:val="22"/>
              </w:rPr>
              <w:t>Korinna Williams</w:t>
            </w:r>
            <w:r w:rsidRPr="00230F35">
              <w:rPr>
                <w:rFonts w:ascii="Arial" w:hAnsi="Arial" w:cs="Arial"/>
                <w:sz w:val="22"/>
                <w:szCs w:val="22"/>
              </w:rPr>
              <w:t>…………………………………………………</w:t>
            </w:r>
          </w:p>
          <w:p w14:paraId="5D27713E" w14:textId="77777777" w:rsidR="009B2AB0" w:rsidRDefault="009B2AB0" w:rsidP="0098092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eastAsia="Calibri" w:hAnsi="Calibri" w:cs="Calibri"/>
                <w:b/>
                <w:sz w:val="44"/>
                <w:szCs w:val="44"/>
              </w:rPr>
              <w:t>□</w:t>
            </w:r>
          </w:p>
          <w:p w14:paraId="4D303A0E" w14:textId="77777777" w:rsidR="009B2AB0" w:rsidRPr="00230F35" w:rsidRDefault="009B2AB0" w:rsidP="0098092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9B2AB0" w:rsidRPr="00230F35" w14:paraId="5736A202" w14:textId="77777777" w:rsidTr="00980925">
        <w:trPr>
          <w:trHeight w:val="3972"/>
        </w:trPr>
        <w:tc>
          <w:tcPr>
            <w:tcW w:w="8856" w:type="dxa"/>
            <w:gridSpan w:val="5"/>
          </w:tcPr>
          <w:p w14:paraId="2267F336" w14:textId="77777777" w:rsidR="009B2AB0" w:rsidRDefault="009B2AB0" w:rsidP="00980925">
            <w:pPr>
              <w:rPr>
                <w:rFonts w:ascii="Arial" w:hAnsi="Arial"/>
                <w:b/>
              </w:rPr>
            </w:pPr>
          </w:p>
          <w:p w14:paraId="08EA31F1" w14:textId="77777777" w:rsidR="009B2AB0" w:rsidRPr="00116CE6" w:rsidRDefault="009B2AB0" w:rsidP="0098092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9B2AB0" w:rsidRPr="00116CE6" w14:paraId="24BA481E" w14:textId="77777777" w:rsidTr="00980925">
              <w:tc>
                <w:tcPr>
                  <w:tcW w:w="6970" w:type="dxa"/>
                </w:tcPr>
                <w:p w14:paraId="1B8A9D6E" w14:textId="77777777" w:rsidR="009B2AB0" w:rsidRPr="00116CE6" w:rsidRDefault="009B2AB0" w:rsidP="00980925">
                  <w:pPr>
                    <w:rPr>
                      <w:rFonts w:ascii="Arial" w:hAnsi="Arial"/>
                      <w:sz w:val="20"/>
                      <w:szCs w:val="20"/>
                    </w:rPr>
                  </w:pPr>
                </w:p>
                <w:p w14:paraId="2FC64540" w14:textId="77777777" w:rsidR="009B2AB0" w:rsidRPr="00116CE6" w:rsidRDefault="009B2AB0" w:rsidP="0098092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45B7C3E" w14:textId="77777777" w:rsidR="009B2AB0" w:rsidRPr="00116CE6" w:rsidRDefault="009B2AB0" w:rsidP="00980925">
                  <w:pPr>
                    <w:rPr>
                      <w:rFonts w:ascii="Arial" w:hAnsi="Arial"/>
                      <w:sz w:val="20"/>
                      <w:szCs w:val="20"/>
                    </w:rPr>
                  </w:pPr>
                </w:p>
              </w:tc>
            </w:tr>
            <w:tr w:rsidR="009B2AB0" w:rsidRPr="00116CE6" w14:paraId="2D15E599" w14:textId="77777777" w:rsidTr="00980925">
              <w:tc>
                <w:tcPr>
                  <w:tcW w:w="6970" w:type="dxa"/>
                </w:tcPr>
                <w:p w14:paraId="196D6877" w14:textId="77777777" w:rsidR="009B2AB0" w:rsidRPr="00116CE6" w:rsidRDefault="009B2AB0" w:rsidP="00980925">
                  <w:pPr>
                    <w:rPr>
                      <w:rFonts w:ascii="Arial" w:hAnsi="Arial"/>
                      <w:sz w:val="20"/>
                      <w:szCs w:val="20"/>
                    </w:rPr>
                  </w:pPr>
                </w:p>
                <w:p w14:paraId="154D4E3D" w14:textId="77777777" w:rsidR="009B2AB0" w:rsidRPr="00116CE6" w:rsidRDefault="009B2AB0" w:rsidP="0098092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1BF25B1" w14:textId="77777777" w:rsidR="009B2AB0" w:rsidRPr="00116CE6" w:rsidRDefault="009B2AB0" w:rsidP="00980925">
                  <w:pPr>
                    <w:rPr>
                      <w:rFonts w:ascii="Arial" w:hAnsi="Arial"/>
                      <w:sz w:val="20"/>
                      <w:szCs w:val="20"/>
                    </w:rPr>
                  </w:pPr>
                </w:p>
              </w:tc>
            </w:tr>
            <w:tr w:rsidR="009B2AB0" w:rsidRPr="00116CE6" w14:paraId="5E4F34D3" w14:textId="77777777" w:rsidTr="00980925">
              <w:tc>
                <w:tcPr>
                  <w:tcW w:w="6970" w:type="dxa"/>
                </w:tcPr>
                <w:p w14:paraId="3C15E072" w14:textId="77777777" w:rsidR="009B2AB0" w:rsidRPr="00116CE6" w:rsidRDefault="009B2AB0" w:rsidP="00980925">
                  <w:pPr>
                    <w:rPr>
                      <w:rFonts w:ascii="Arial" w:hAnsi="Arial"/>
                      <w:sz w:val="20"/>
                      <w:szCs w:val="20"/>
                    </w:rPr>
                  </w:pPr>
                </w:p>
                <w:p w14:paraId="2E50424B" w14:textId="77777777" w:rsidR="009B2AB0" w:rsidRPr="00116CE6" w:rsidRDefault="009B2AB0" w:rsidP="0098092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80BF8A8" w14:textId="77777777" w:rsidR="009B2AB0" w:rsidRPr="00116CE6" w:rsidRDefault="009B2AB0" w:rsidP="00980925">
                  <w:pPr>
                    <w:rPr>
                      <w:rFonts w:ascii="Arial" w:hAnsi="Arial"/>
                      <w:sz w:val="20"/>
                      <w:szCs w:val="20"/>
                    </w:rPr>
                  </w:pPr>
                </w:p>
              </w:tc>
            </w:tr>
            <w:tr w:rsidR="009B2AB0" w:rsidRPr="00116CE6" w14:paraId="3EE3E10B" w14:textId="77777777" w:rsidTr="00980925">
              <w:tc>
                <w:tcPr>
                  <w:tcW w:w="6970" w:type="dxa"/>
                </w:tcPr>
                <w:p w14:paraId="1FAA5CCB" w14:textId="77777777" w:rsidR="009B2AB0" w:rsidRDefault="009B2AB0" w:rsidP="00980925">
                  <w:pPr>
                    <w:rPr>
                      <w:rFonts w:ascii="Arial" w:hAnsi="Arial"/>
                      <w:sz w:val="20"/>
                      <w:szCs w:val="20"/>
                    </w:rPr>
                  </w:pPr>
                </w:p>
                <w:p w14:paraId="65B69EED" w14:textId="77777777" w:rsidR="009B2AB0" w:rsidRPr="00022345" w:rsidRDefault="009B2AB0" w:rsidP="00980925">
                  <w:pPr>
                    <w:rPr>
                      <w:rFonts w:ascii="Arial" w:hAnsi="Arial"/>
                      <w:b/>
                      <w:sz w:val="20"/>
                      <w:szCs w:val="20"/>
                    </w:rPr>
                  </w:pPr>
                  <w:r w:rsidRPr="00022345">
                    <w:rPr>
                      <w:rFonts w:ascii="Arial" w:hAnsi="Arial"/>
                      <w:b/>
                      <w:sz w:val="20"/>
                      <w:szCs w:val="20"/>
                    </w:rPr>
                    <w:t>Final Mark</w:t>
                  </w:r>
                </w:p>
                <w:p w14:paraId="29FBD95E" w14:textId="77777777" w:rsidR="009B2AB0" w:rsidRPr="00116CE6" w:rsidRDefault="009B2AB0" w:rsidP="00980925">
                  <w:pPr>
                    <w:rPr>
                      <w:rFonts w:ascii="Arial" w:hAnsi="Arial"/>
                      <w:sz w:val="20"/>
                      <w:szCs w:val="20"/>
                    </w:rPr>
                  </w:pPr>
                </w:p>
              </w:tc>
              <w:tc>
                <w:tcPr>
                  <w:tcW w:w="1660" w:type="dxa"/>
                </w:tcPr>
                <w:p w14:paraId="3DCEBADF" w14:textId="77777777" w:rsidR="009B2AB0" w:rsidRPr="00116CE6" w:rsidRDefault="009B2AB0" w:rsidP="00980925">
                  <w:pPr>
                    <w:rPr>
                      <w:rFonts w:ascii="Arial" w:hAnsi="Arial"/>
                      <w:sz w:val="20"/>
                      <w:szCs w:val="20"/>
                    </w:rPr>
                  </w:pPr>
                </w:p>
              </w:tc>
            </w:tr>
          </w:tbl>
          <w:p w14:paraId="473D2947" w14:textId="77777777" w:rsidR="009B2AB0" w:rsidRDefault="009B2AB0" w:rsidP="00980925">
            <w:pPr>
              <w:pStyle w:val="NormalWeb"/>
              <w:spacing w:before="0" w:beforeAutospacing="0" w:after="0" w:afterAutospacing="0"/>
              <w:ind w:left="142" w:right="34"/>
              <w:rPr>
                <w:rFonts w:ascii="Arial" w:hAnsi="Arial" w:cs="Arial"/>
                <w:b/>
                <w:sz w:val="22"/>
                <w:szCs w:val="22"/>
              </w:rPr>
            </w:pPr>
          </w:p>
          <w:p w14:paraId="1065712C" w14:textId="77777777" w:rsidR="009B2AB0" w:rsidRPr="00230F35" w:rsidRDefault="009B2AB0" w:rsidP="0098092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EB35970" w14:textId="77777777" w:rsidR="009B2AB0" w:rsidRDefault="009B2AB0" w:rsidP="00980925">
            <w:pPr>
              <w:pStyle w:val="NormalWeb"/>
              <w:spacing w:before="0" w:beforeAutospacing="0" w:after="0" w:afterAutospacing="0"/>
              <w:rPr>
                <w:rFonts w:ascii="Arial" w:hAnsi="Arial" w:cs="Arial"/>
                <w:b/>
                <w:sz w:val="22"/>
                <w:szCs w:val="22"/>
              </w:rPr>
            </w:pPr>
          </w:p>
          <w:p w14:paraId="617AD6DB" w14:textId="77777777" w:rsidR="009B2AB0" w:rsidRDefault="009B2AB0" w:rsidP="00980925">
            <w:pPr>
              <w:pStyle w:val="NormalWeb"/>
              <w:spacing w:before="0" w:beforeAutospacing="0" w:after="0" w:afterAutospacing="0"/>
              <w:rPr>
                <w:rFonts w:ascii="Arial" w:hAnsi="Arial" w:cs="Arial"/>
                <w:b/>
                <w:sz w:val="22"/>
                <w:szCs w:val="22"/>
              </w:rPr>
            </w:pPr>
          </w:p>
          <w:p w14:paraId="4091801A" w14:textId="77777777" w:rsidR="009B2AB0" w:rsidRDefault="009B2AB0" w:rsidP="00980925">
            <w:pPr>
              <w:pStyle w:val="NormalWeb"/>
              <w:spacing w:before="0" w:beforeAutospacing="0" w:after="0" w:afterAutospacing="0"/>
              <w:rPr>
                <w:rFonts w:ascii="Arial" w:hAnsi="Arial" w:cs="Arial"/>
                <w:b/>
                <w:sz w:val="22"/>
                <w:szCs w:val="22"/>
              </w:rPr>
            </w:pPr>
          </w:p>
          <w:p w14:paraId="28EC388B" w14:textId="77777777" w:rsidR="009B2AB0" w:rsidRDefault="009B2AB0" w:rsidP="00980925">
            <w:pPr>
              <w:pStyle w:val="NormalWeb"/>
              <w:spacing w:before="0" w:beforeAutospacing="0" w:after="0" w:afterAutospacing="0"/>
              <w:rPr>
                <w:rFonts w:ascii="Arial" w:hAnsi="Arial" w:cs="Arial"/>
                <w:b/>
                <w:sz w:val="22"/>
                <w:szCs w:val="22"/>
              </w:rPr>
            </w:pPr>
          </w:p>
          <w:p w14:paraId="0941F0D6" w14:textId="77777777" w:rsidR="009B2AB0" w:rsidRDefault="009B2AB0" w:rsidP="00980925">
            <w:pPr>
              <w:pStyle w:val="NormalWeb"/>
              <w:spacing w:before="0" w:beforeAutospacing="0" w:after="0" w:afterAutospacing="0"/>
              <w:rPr>
                <w:rFonts w:ascii="Arial" w:hAnsi="Arial" w:cs="Arial"/>
                <w:b/>
                <w:sz w:val="22"/>
                <w:szCs w:val="22"/>
              </w:rPr>
            </w:pPr>
          </w:p>
          <w:p w14:paraId="41C0E808" w14:textId="77777777" w:rsidR="009B2AB0" w:rsidRPr="00230F35" w:rsidRDefault="009B2AB0" w:rsidP="0098092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20924DC7" w14:textId="77777777" w:rsidR="009B2AB0" w:rsidRDefault="009B2AB0" w:rsidP="00980925">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27BEA116" w14:textId="77777777" w:rsidR="009B2AB0" w:rsidRPr="00001C3B" w:rsidRDefault="009B2AB0" w:rsidP="00980925">
            <w:pPr>
              <w:pStyle w:val="NormalWeb"/>
              <w:rPr>
                <w:rFonts w:ascii="Arial" w:hAnsi="Arial" w:cs="Arial"/>
                <w:sz w:val="22"/>
                <w:szCs w:val="22"/>
              </w:rPr>
            </w:pPr>
          </w:p>
        </w:tc>
      </w:tr>
      <w:tr w:rsidR="009B2AB0" w:rsidRPr="00230F35" w14:paraId="46BC5F88" w14:textId="77777777" w:rsidTr="00980925">
        <w:trPr>
          <w:trHeight w:val="492"/>
        </w:trPr>
        <w:tc>
          <w:tcPr>
            <w:tcW w:w="6768" w:type="dxa"/>
            <w:gridSpan w:val="3"/>
          </w:tcPr>
          <w:p w14:paraId="65F1F879" w14:textId="77777777" w:rsidR="009B2AB0" w:rsidRPr="00230F35" w:rsidRDefault="009B2AB0" w:rsidP="0098092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0ED61A51" w14:textId="77777777" w:rsidR="009B2AB0" w:rsidRPr="00230F35" w:rsidRDefault="009B2AB0" w:rsidP="00980925">
            <w:pPr>
              <w:pStyle w:val="NormalWeb"/>
              <w:spacing w:after="0"/>
              <w:ind w:left="142" w:right="34"/>
              <w:rPr>
                <w:rFonts w:ascii="Arial" w:hAnsi="Arial" w:cs="Arial"/>
                <w:sz w:val="22"/>
                <w:szCs w:val="22"/>
              </w:rPr>
            </w:pPr>
            <w:r w:rsidRPr="00230F35">
              <w:rPr>
                <w:rFonts w:ascii="Arial" w:hAnsi="Arial" w:cs="Arial"/>
                <w:sz w:val="22"/>
                <w:szCs w:val="22"/>
              </w:rPr>
              <w:t>Date:</w:t>
            </w:r>
          </w:p>
        </w:tc>
      </w:tr>
      <w:tr w:rsidR="009B2AB0" w:rsidRPr="002F467C" w14:paraId="58FB4329" w14:textId="77777777" w:rsidTr="00980925">
        <w:tc>
          <w:tcPr>
            <w:tcW w:w="8856" w:type="dxa"/>
            <w:gridSpan w:val="5"/>
          </w:tcPr>
          <w:p w14:paraId="43A9B089" w14:textId="77777777" w:rsidR="009B2AB0" w:rsidRPr="00230F35" w:rsidRDefault="009B2AB0" w:rsidP="00980925">
            <w:pPr>
              <w:pStyle w:val="NormalWeb"/>
              <w:spacing w:before="0" w:beforeAutospacing="0" w:after="0" w:afterAutospacing="0"/>
              <w:ind w:right="-334"/>
              <w:rPr>
                <w:rFonts w:ascii="Arial" w:hAnsi="Arial" w:cs="Arial"/>
                <w:bCs/>
                <w:i/>
                <w:sz w:val="22"/>
                <w:szCs w:val="22"/>
              </w:rPr>
            </w:pPr>
          </w:p>
          <w:p w14:paraId="5FE64039" w14:textId="77777777" w:rsidR="009B2AB0" w:rsidRPr="00230F35" w:rsidRDefault="009B2AB0" w:rsidP="0098092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F3ABD5A" w14:textId="77777777" w:rsidR="009B2AB0" w:rsidRPr="00230F35" w:rsidRDefault="009B2AB0" w:rsidP="00980925">
            <w:pPr>
              <w:pStyle w:val="NormalWeb"/>
              <w:spacing w:before="0" w:beforeAutospacing="0" w:after="0" w:afterAutospacing="0"/>
              <w:ind w:right="-334"/>
              <w:rPr>
                <w:rFonts w:ascii="Arial" w:hAnsi="Arial" w:cs="Arial"/>
                <w:b/>
                <w:bCs/>
                <w:sz w:val="22"/>
                <w:szCs w:val="22"/>
              </w:rPr>
            </w:pPr>
          </w:p>
          <w:p w14:paraId="2B7ED5BA"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BDA049B"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35EF8573"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40DF7022"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56DD9CA5"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0ECF4D0C"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41CB7670"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358B7F8E"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43A92E65"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4C65C14A" w14:textId="77777777" w:rsidR="009B2AB0" w:rsidRDefault="009B2AB0" w:rsidP="00980925">
            <w:pPr>
              <w:pStyle w:val="NormalWeb"/>
              <w:spacing w:before="0" w:beforeAutospacing="0" w:after="0" w:afterAutospacing="0"/>
              <w:ind w:right="-334"/>
              <w:rPr>
                <w:rFonts w:ascii="Arial" w:hAnsi="Arial" w:cs="Arial"/>
                <w:bCs/>
                <w:sz w:val="22"/>
                <w:szCs w:val="22"/>
              </w:rPr>
            </w:pPr>
          </w:p>
          <w:p w14:paraId="76B52399"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1E239E1E"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5775B05A"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tc>
      </w:tr>
      <w:tr w:rsidR="009B2AB0" w:rsidRPr="002F467C" w14:paraId="5CB18B26" w14:textId="77777777" w:rsidTr="00980925">
        <w:trPr>
          <w:trHeight w:val="720"/>
        </w:trPr>
        <w:tc>
          <w:tcPr>
            <w:tcW w:w="5211" w:type="dxa"/>
            <w:gridSpan w:val="2"/>
          </w:tcPr>
          <w:p w14:paraId="3A4C6D43"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2108765D"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B2AB0" w:rsidRPr="002F467C" w14:paraId="16DE56CA" w14:textId="77777777" w:rsidTr="00980925">
        <w:trPr>
          <w:trHeight w:val="720"/>
        </w:trPr>
        <w:tc>
          <w:tcPr>
            <w:tcW w:w="8856" w:type="dxa"/>
            <w:gridSpan w:val="5"/>
          </w:tcPr>
          <w:p w14:paraId="223427F1" w14:textId="77777777" w:rsidR="009B2AB0" w:rsidRPr="00B34964" w:rsidRDefault="009B2AB0" w:rsidP="00980925">
            <w:pPr>
              <w:rPr>
                <w:rFonts w:ascii="Arial" w:hAnsi="Arial" w:cs="Arial"/>
                <w:b/>
                <w:sz w:val="22"/>
                <w:szCs w:val="22"/>
              </w:rPr>
            </w:pPr>
            <w:r w:rsidRPr="00B34964">
              <w:rPr>
                <w:rFonts w:ascii="Arial" w:hAnsi="Arial" w:cs="Arial"/>
                <w:b/>
                <w:sz w:val="22"/>
                <w:szCs w:val="22"/>
              </w:rPr>
              <w:t>External Examiner’s comments (if relevant)</w:t>
            </w:r>
          </w:p>
          <w:p w14:paraId="45ED1B0C"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343374AD"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350FD81B"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3BE253AF"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74B12C2D"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4BF89EC0"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1BEF14E0"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3E00A925"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3A65CD21" w14:textId="77777777" w:rsidR="009B2AB0" w:rsidRDefault="009B2AB0" w:rsidP="00980925">
            <w:pPr>
              <w:pStyle w:val="NormalWeb"/>
              <w:spacing w:before="0" w:beforeAutospacing="0" w:after="0" w:afterAutospacing="0"/>
              <w:ind w:right="-334"/>
              <w:rPr>
                <w:rFonts w:ascii="Arial" w:hAnsi="Arial" w:cs="Arial"/>
                <w:bCs/>
                <w:sz w:val="22"/>
                <w:szCs w:val="22"/>
              </w:rPr>
            </w:pPr>
          </w:p>
          <w:p w14:paraId="6E7B38E9"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p w14:paraId="08433F41" w14:textId="77777777" w:rsidR="009B2AB0" w:rsidRPr="00230F35" w:rsidRDefault="009B2AB0" w:rsidP="00980925">
            <w:pPr>
              <w:pStyle w:val="NormalWeb"/>
              <w:spacing w:before="0" w:beforeAutospacing="0" w:after="0" w:afterAutospacing="0"/>
              <w:ind w:right="-334"/>
              <w:rPr>
                <w:rFonts w:ascii="Arial" w:hAnsi="Arial" w:cs="Arial"/>
                <w:bCs/>
                <w:sz w:val="22"/>
                <w:szCs w:val="22"/>
              </w:rPr>
            </w:pPr>
          </w:p>
        </w:tc>
      </w:tr>
      <w:tr w:rsidR="009B2AB0" w:rsidRPr="002F467C" w14:paraId="53E71F59" w14:textId="77777777" w:rsidTr="00980925">
        <w:trPr>
          <w:trHeight w:val="720"/>
        </w:trPr>
        <w:tc>
          <w:tcPr>
            <w:tcW w:w="5211" w:type="dxa"/>
            <w:gridSpan w:val="2"/>
          </w:tcPr>
          <w:p w14:paraId="6AB4435F" w14:textId="77777777" w:rsidR="009B2AB0" w:rsidRPr="00230F35" w:rsidRDefault="009B2AB0" w:rsidP="0098092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0897200" w14:textId="77777777" w:rsidR="009B2AB0" w:rsidRPr="00230F35" w:rsidRDefault="009B2AB0" w:rsidP="00980925">
            <w:pPr>
              <w:rPr>
                <w:rFonts w:ascii="Arial" w:hAnsi="Arial" w:cs="Arial"/>
                <w:sz w:val="22"/>
                <w:szCs w:val="22"/>
              </w:rPr>
            </w:pPr>
            <w:r w:rsidRPr="00230F35">
              <w:rPr>
                <w:rFonts w:ascii="Arial" w:hAnsi="Arial" w:cs="Arial"/>
                <w:sz w:val="22"/>
                <w:szCs w:val="22"/>
              </w:rPr>
              <w:t>Date:</w:t>
            </w:r>
          </w:p>
        </w:tc>
      </w:tr>
    </w:tbl>
    <w:p w14:paraId="64AA7FC2" w14:textId="77777777" w:rsidR="009B2AB0" w:rsidRPr="00D67BF8" w:rsidRDefault="009B2AB0" w:rsidP="009B2AB0">
      <w:pPr>
        <w:pStyle w:val="NormalWeb"/>
        <w:spacing w:before="0" w:beforeAutospacing="0" w:after="0" w:afterAutospacing="0"/>
        <w:ind w:right="-334"/>
        <w:rPr>
          <w:rFonts w:ascii="Trebuchet MS" w:hAnsi="Trebuchet MS" w:cs="Tahoma"/>
          <w:bCs/>
          <w:sz w:val="24"/>
          <w:szCs w:val="24"/>
        </w:rPr>
      </w:pPr>
    </w:p>
    <w:p w14:paraId="4F745E9D" w14:textId="77777777" w:rsidR="009B2AB0" w:rsidRDefault="009B2AB0" w:rsidP="002A114D">
      <w:pPr>
        <w:spacing w:line="360" w:lineRule="auto"/>
        <w:jc w:val="both"/>
        <w:rPr>
          <w:rFonts w:ascii="Arial" w:hAnsi="Arial" w:cs="Arial"/>
        </w:rPr>
      </w:pPr>
    </w:p>
    <w:p w14:paraId="7E27B18B" w14:textId="1A2589FB" w:rsidR="00D3505B" w:rsidRPr="002A114D" w:rsidRDefault="004C3774" w:rsidP="002A114D">
      <w:pPr>
        <w:spacing w:line="360" w:lineRule="auto"/>
        <w:jc w:val="both"/>
        <w:rPr>
          <w:rFonts w:ascii="Arial" w:hAnsi="Arial" w:cs="Arial"/>
        </w:rPr>
      </w:pPr>
      <w:r w:rsidRPr="002A114D">
        <w:rPr>
          <w:rFonts w:ascii="Arial" w:hAnsi="Arial" w:cs="Arial"/>
        </w:rPr>
        <w:t>This essay will compare and contrast th</w:t>
      </w:r>
      <w:r w:rsidR="00105BD3" w:rsidRPr="002A114D">
        <w:rPr>
          <w:rFonts w:ascii="Arial" w:hAnsi="Arial" w:cs="Arial"/>
        </w:rPr>
        <w:t xml:space="preserve">e treatment of planet Venus in three primary astrological texts from </w:t>
      </w:r>
      <w:r w:rsidR="004A2C29" w:rsidRPr="002A114D">
        <w:rPr>
          <w:rFonts w:ascii="Arial" w:hAnsi="Arial" w:cs="Arial"/>
        </w:rPr>
        <w:t>2 or more</w:t>
      </w:r>
      <w:r w:rsidR="00105BD3" w:rsidRPr="002A114D">
        <w:rPr>
          <w:rFonts w:ascii="Arial" w:hAnsi="Arial" w:cs="Arial"/>
        </w:rPr>
        <w:t xml:space="preserve"> different eras</w:t>
      </w:r>
      <w:r w:rsidRPr="002A114D">
        <w:rPr>
          <w:rFonts w:ascii="Arial" w:hAnsi="Arial" w:cs="Arial"/>
        </w:rPr>
        <w:t xml:space="preserve">. The first text is Ptolemy’s </w:t>
      </w:r>
      <w:r w:rsidRPr="002A114D">
        <w:rPr>
          <w:rFonts w:ascii="Arial" w:hAnsi="Arial" w:cs="Arial"/>
          <w:i/>
        </w:rPr>
        <w:t xml:space="preserve">Tetrabiblos </w:t>
      </w:r>
      <w:r w:rsidR="00105BD3" w:rsidRPr="002A114D">
        <w:rPr>
          <w:rFonts w:ascii="Arial" w:hAnsi="Arial" w:cs="Arial"/>
        </w:rPr>
        <w:t xml:space="preserve">which is classified as ancient in this paper because it is written before 500CE. </w:t>
      </w:r>
      <w:r w:rsidR="006B187E" w:rsidRPr="002A114D">
        <w:rPr>
          <w:rFonts w:ascii="Arial" w:hAnsi="Arial" w:cs="Arial"/>
        </w:rPr>
        <w:t xml:space="preserve">The text </w:t>
      </w:r>
      <w:r w:rsidR="0028100E" w:rsidRPr="002A114D">
        <w:rPr>
          <w:rFonts w:ascii="Arial" w:hAnsi="Arial" w:cs="Arial"/>
        </w:rPr>
        <w:t xml:space="preserve">was originally written in </w:t>
      </w:r>
      <w:r w:rsidR="006B187E" w:rsidRPr="002A114D">
        <w:rPr>
          <w:rFonts w:ascii="Arial" w:hAnsi="Arial" w:cs="Arial"/>
        </w:rPr>
        <w:t>Greek but t</w:t>
      </w:r>
      <w:r w:rsidR="00CC1AD1" w:rsidRPr="002A114D">
        <w:rPr>
          <w:rFonts w:ascii="Arial" w:hAnsi="Arial" w:cs="Arial"/>
        </w:rPr>
        <w:t>his essay will use the J.M Ashmand</w:t>
      </w:r>
      <w:r w:rsidR="006B187E" w:rsidRPr="002A114D">
        <w:rPr>
          <w:rFonts w:ascii="Arial" w:hAnsi="Arial" w:cs="Arial"/>
        </w:rPr>
        <w:t>’s English</w:t>
      </w:r>
      <w:r w:rsidR="00CC1AD1" w:rsidRPr="002A114D">
        <w:rPr>
          <w:rFonts w:ascii="Arial" w:hAnsi="Arial" w:cs="Arial"/>
        </w:rPr>
        <w:t xml:space="preserve"> translation of </w:t>
      </w:r>
      <w:r w:rsidR="00CC1AD1" w:rsidRPr="002A114D">
        <w:rPr>
          <w:rFonts w:ascii="Arial" w:hAnsi="Arial" w:cs="Arial"/>
          <w:i/>
        </w:rPr>
        <w:t>Tetrabiblos</w:t>
      </w:r>
      <w:r w:rsidR="00290842" w:rsidRPr="002A114D">
        <w:rPr>
          <w:rFonts w:ascii="Arial" w:hAnsi="Arial" w:cs="Arial"/>
          <w:i/>
        </w:rPr>
        <w:t>.</w:t>
      </w:r>
      <w:r w:rsidR="00290842" w:rsidRPr="002A114D">
        <w:rPr>
          <w:rStyle w:val="FootnoteReference"/>
          <w:rFonts w:ascii="Arial" w:hAnsi="Arial" w:cs="Arial"/>
          <w:i/>
        </w:rPr>
        <w:t xml:space="preserve"> </w:t>
      </w:r>
      <w:r w:rsidR="00290842" w:rsidRPr="002A114D">
        <w:rPr>
          <w:rStyle w:val="FootnoteReference"/>
          <w:rFonts w:ascii="Arial" w:hAnsi="Arial" w:cs="Arial"/>
        </w:rPr>
        <w:footnoteReference w:id="1"/>
      </w:r>
      <w:r w:rsidR="00290842" w:rsidRPr="002A114D">
        <w:rPr>
          <w:rFonts w:ascii="Arial" w:hAnsi="Arial" w:cs="Arial"/>
          <w:i/>
        </w:rPr>
        <w:t xml:space="preserve"> </w:t>
      </w:r>
      <w:r w:rsidR="00BC01DE" w:rsidRPr="002A114D">
        <w:rPr>
          <w:rFonts w:ascii="Arial" w:hAnsi="Arial" w:cs="Arial"/>
        </w:rPr>
        <w:t>The next text to be compared</w:t>
      </w:r>
      <w:r w:rsidR="004A2C29" w:rsidRPr="002A114D">
        <w:rPr>
          <w:rFonts w:ascii="Arial" w:hAnsi="Arial" w:cs="Arial"/>
        </w:rPr>
        <w:t>, also ancient,</w:t>
      </w:r>
      <w:r w:rsidR="00BC01DE" w:rsidRPr="002A114D">
        <w:rPr>
          <w:rFonts w:ascii="Arial" w:hAnsi="Arial" w:cs="Arial"/>
        </w:rPr>
        <w:t xml:space="preserve"> is </w:t>
      </w:r>
      <w:r w:rsidR="00BC01DE" w:rsidRPr="002A114D">
        <w:rPr>
          <w:rFonts w:ascii="Arial" w:hAnsi="Arial" w:cs="Arial"/>
          <w:i/>
        </w:rPr>
        <w:t xml:space="preserve">Anthologies </w:t>
      </w:r>
      <w:r w:rsidR="00BC01DE" w:rsidRPr="002A114D">
        <w:rPr>
          <w:rFonts w:ascii="Arial" w:hAnsi="Arial" w:cs="Arial"/>
        </w:rPr>
        <w:t>by Vettius Valens</w:t>
      </w:r>
      <w:r w:rsidR="00280072" w:rsidRPr="002A114D">
        <w:rPr>
          <w:rFonts w:ascii="Arial" w:hAnsi="Arial" w:cs="Arial"/>
        </w:rPr>
        <w:t>.</w:t>
      </w:r>
      <w:r w:rsidR="00BA68AB" w:rsidRPr="002A114D">
        <w:rPr>
          <w:rFonts w:ascii="Arial" w:hAnsi="Arial" w:cs="Arial"/>
        </w:rPr>
        <w:t xml:space="preserve"> This paper will use Mark Riley’s English translation of </w:t>
      </w:r>
      <w:r w:rsidR="00BA68AB" w:rsidRPr="002A114D">
        <w:rPr>
          <w:rFonts w:ascii="Arial" w:hAnsi="Arial" w:cs="Arial"/>
          <w:i/>
        </w:rPr>
        <w:t>Anthologies</w:t>
      </w:r>
      <w:r w:rsidR="00BA68AB" w:rsidRPr="002A114D">
        <w:rPr>
          <w:rFonts w:ascii="Arial" w:hAnsi="Arial" w:cs="Arial"/>
        </w:rPr>
        <w:t>.</w:t>
      </w:r>
      <w:r w:rsidR="00C42D24" w:rsidRPr="002A114D">
        <w:rPr>
          <w:rStyle w:val="FootnoteReference"/>
          <w:rFonts w:ascii="Arial" w:hAnsi="Arial" w:cs="Arial"/>
        </w:rPr>
        <w:footnoteReference w:id="2"/>
      </w:r>
      <w:r w:rsidR="00BC01DE" w:rsidRPr="002A114D">
        <w:rPr>
          <w:rFonts w:ascii="Arial" w:hAnsi="Arial" w:cs="Arial"/>
        </w:rPr>
        <w:t xml:space="preserve"> The final </w:t>
      </w:r>
      <w:r w:rsidR="00105BD3" w:rsidRPr="002A114D">
        <w:rPr>
          <w:rFonts w:ascii="Arial" w:hAnsi="Arial" w:cs="Arial"/>
        </w:rPr>
        <w:t xml:space="preserve">text is a modern text called </w:t>
      </w:r>
      <w:r w:rsidR="00105BD3" w:rsidRPr="002A114D">
        <w:rPr>
          <w:rFonts w:ascii="Arial" w:hAnsi="Arial" w:cs="Arial"/>
          <w:i/>
        </w:rPr>
        <w:t>New Mansions for New Men</w:t>
      </w:r>
      <w:r w:rsidR="00D81229" w:rsidRPr="002A114D">
        <w:rPr>
          <w:rFonts w:ascii="Arial" w:hAnsi="Arial" w:cs="Arial"/>
          <w:i/>
        </w:rPr>
        <w:t>: A Spiritual Interpretation of Astrology in the Light of Universal Symbolism</w:t>
      </w:r>
      <w:r w:rsidR="00105BD3" w:rsidRPr="002A114D">
        <w:rPr>
          <w:rFonts w:ascii="Arial" w:hAnsi="Arial" w:cs="Arial"/>
          <w:i/>
        </w:rPr>
        <w:t xml:space="preserve"> </w:t>
      </w:r>
      <w:r w:rsidR="00105BD3" w:rsidRPr="002A114D">
        <w:rPr>
          <w:rFonts w:ascii="Arial" w:hAnsi="Arial" w:cs="Arial"/>
        </w:rPr>
        <w:t>by Dane Rudhyar.</w:t>
      </w:r>
      <w:r w:rsidR="00280072" w:rsidRPr="002A114D">
        <w:rPr>
          <w:rStyle w:val="FootnoteReference"/>
          <w:rFonts w:ascii="Arial" w:hAnsi="Arial" w:cs="Arial"/>
        </w:rPr>
        <w:footnoteReference w:id="3"/>
      </w:r>
      <w:r w:rsidR="00105BD3" w:rsidRPr="002A114D">
        <w:rPr>
          <w:rFonts w:ascii="Arial" w:hAnsi="Arial" w:cs="Arial"/>
        </w:rPr>
        <w:t xml:space="preserve"> </w:t>
      </w:r>
      <w:r w:rsidR="000020F4" w:rsidRPr="002A114D">
        <w:rPr>
          <w:rFonts w:ascii="Arial" w:hAnsi="Arial" w:cs="Arial"/>
        </w:rPr>
        <w:t xml:space="preserve">Claudius Ptolemy </w:t>
      </w:r>
      <w:r w:rsidR="00E00EAD" w:rsidRPr="002A114D">
        <w:rPr>
          <w:rFonts w:ascii="Arial" w:hAnsi="Arial" w:cs="Arial"/>
        </w:rPr>
        <w:t>is the most popular and</w:t>
      </w:r>
      <w:r w:rsidR="005D414B" w:rsidRPr="002A114D">
        <w:rPr>
          <w:rFonts w:ascii="Arial" w:hAnsi="Arial" w:cs="Arial"/>
        </w:rPr>
        <w:t xml:space="preserve"> influential astrologer from the Hellenistic </w:t>
      </w:r>
      <w:r w:rsidR="00D3505B" w:rsidRPr="002A114D">
        <w:rPr>
          <w:rFonts w:ascii="Arial" w:hAnsi="Arial" w:cs="Arial"/>
        </w:rPr>
        <w:t>tradition of astrology</w:t>
      </w:r>
      <w:r w:rsidR="00916D77" w:rsidRPr="002A114D">
        <w:rPr>
          <w:rFonts w:ascii="Arial" w:hAnsi="Arial" w:cs="Arial"/>
        </w:rPr>
        <w:t>. He</w:t>
      </w:r>
      <w:r w:rsidR="00D43058" w:rsidRPr="002A114D">
        <w:rPr>
          <w:rFonts w:ascii="Arial" w:hAnsi="Arial" w:cs="Arial"/>
        </w:rPr>
        <w:t xml:space="preserve"> worked</w:t>
      </w:r>
      <w:r w:rsidR="00E00EAD" w:rsidRPr="002A114D">
        <w:rPr>
          <w:rFonts w:ascii="Arial" w:hAnsi="Arial" w:cs="Arial"/>
        </w:rPr>
        <w:t xml:space="preserve"> in Egypt</w:t>
      </w:r>
      <w:r w:rsidR="00BA68AB" w:rsidRPr="002A114D">
        <w:rPr>
          <w:rFonts w:ascii="Arial" w:hAnsi="Arial" w:cs="Arial"/>
        </w:rPr>
        <w:t xml:space="preserve"> around the date</w:t>
      </w:r>
      <w:r w:rsidR="00D43058" w:rsidRPr="002A114D">
        <w:rPr>
          <w:rFonts w:ascii="Arial" w:hAnsi="Arial" w:cs="Arial"/>
        </w:rPr>
        <w:t xml:space="preserve"> of 150CE</w:t>
      </w:r>
      <w:r w:rsidR="00D3505B" w:rsidRPr="002A114D">
        <w:rPr>
          <w:rFonts w:ascii="Arial" w:hAnsi="Arial" w:cs="Arial"/>
        </w:rPr>
        <w:t>.</w:t>
      </w:r>
      <w:r w:rsidR="00181514" w:rsidRPr="002A114D">
        <w:rPr>
          <w:rStyle w:val="FootnoteReference"/>
          <w:rFonts w:ascii="Arial" w:hAnsi="Arial" w:cs="Arial"/>
        </w:rPr>
        <w:footnoteReference w:id="4"/>
      </w:r>
      <w:r w:rsidR="00D3505B" w:rsidRPr="002A114D">
        <w:rPr>
          <w:rFonts w:ascii="Arial" w:hAnsi="Arial" w:cs="Arial"/>
        </w:rPr>
        <w:t xml:space="preserve"> The book </w:t>
      </w:r>
      <w:r w:rsidR="00D3505B" w:rsidRPr="002A114D">
        <w:rPr>
          <w:rFonts w:ascii="Arial" w:hAnsi="Arial" w:cs="Arial"/>
          <w:i/>
        </w:rPr>
        <w:t xml:space="preserve">Tetrabiblos </w:t>
      </w:r>
      <w:r w:rsidR="00D3505B" w:rsidRPr="002A114D">
        <w:rPr>
          <w:rFonts w:ascii="Arial" w:hAnsi="Arial" w:cs="Arial"/>
        </w:rPr>
        <w:t xml:space="preserve">was written </w:t>
      </w:r>
      <w:r w:rsidR="00E00EAD" w:rsidRPr="002A114D">
        <w:rPr>
          <w:rFonts w:ascii="Arial" w:hAnsi="Arial" w:cs="Arial"/>
        </w:rPr>
        <w:t xml:space="preserve">during this period and has become one of the most well cited and republished works of Hellenistic </w:t>
      </w:r>
      <w:r w:rsidR="00BA68AB" w:rsidRPr="002A114D">
        <w:rPr>
          <w:rFonts w:ascii="Arial" w:hAnsi="Arial" w:cs="Arial"/>
        </w:rPr>
        <w:t>astrology</w:t>
      </w:r>
      <w:r w:rsidR="00E00EAD" w:rsidRPr="002A114D">
        <w:rPr>
          <w:rFonts w:ascii="Arial" w:hAnsi="Arial" w:cs="Arial"/>
        </w:rPr>
        <w:t xml:space="preserve">. Although the most recognised, </w:t>
      </w:r>
      <w:r w:rsidR="00E00EAD" w:rsidRPr="002A114D">
        <w:rPr>
          <w:rFonts w:ascii="Arial" w:hAnsi="Arial" w:cs="Arial"/>
          <w:i/>
        </w:rPr>
        <w:t xml:space="preserve">Tetrabiblos </w:t>
      </w:r>
      <w:r w:rsidR="00E00EAD" w:rsidRPr="002A114D">
        <w:rPr>
          <w:rFonts w:ascii="Arial" w:hAnsi="Arial" w:cs="Arial"/>
        </w:rPr>
        <w:t xml:space="preserve">does not necessarily best represent the </w:t>
      </w:r>
      <w:r w:rsidR="00BC01DE" w:rsidRPr="002A114D">
        <w:rPr>
          <w:rFonts w:ascii="Arial" w:hAnsi="Arial" w:cs="Arial"/>
        </w:rPr>
        <w:t>mainstream Hellenistic tradition.</w:t>
      </w:r>
      <w:r w:rsidR="00BC01DE" w:rsidRPr="002A114D">
        <w:rPr>
          <w:rStyle w:val="FootnoteReference"/>
          <w:rFonts w:ascii="Arial" w:hAnsi="Arial" w:cs="Arial"/>
        </w:rPr>
        <w:footnoteReference w:id="5"/>
      </w:r>
      <w:r w:rsidR="00BC01DE" w:rsidRPr="002A114D">
        <w:rPr>
          <w:rFonts w:ascii="Arial" w:hAnsi="Arial" w:cs="Arial"/>
        </w:rPr>
        <w:t xml:space="preserve"> </w:t>
      </w:r>
      <w:r w:rsidR="00BC01DE" w:rsidRPr="002A114D">
        <w:rPr>
          <w:rFonts w:ascii="Arial" w:hAnsi="Arial" w:cs="Arial"/>
          <w:i/>
        </w:rPr>
        <w:t xml:space="preserve">Anthologies </w:t>
      </w:r>
      <w:r w:rsidR="00BC01DE" w:rsidRPr="002A114D">
        <w:rPr>
          <w:rFonts w:ascii="Arial" w:hAnsi="Arial" w:cs="Arial"/>
        </w:rPr>
        <w:t>by Vettius Valens is, however, a more representative reflection of Hellenistic astrology. Like Ptolemy, Valens also lived and worked throughout the middle of the 2</w:t>
      </w:r>
      <w:r w:rsidR="00BC01DE" w:rsidRPr="002A114D">
        <w:rPr>
          <w:rFonts w:ascii="Arial" w:hAnsi="Arial" w:cs="Arial"/>
          <w:vertAlign w:val="superscript"/>
        </w:rPr>
        <w:t>nd</w:t>
      </w:r>
      <w:r w:rsidR="00BC01DE" w:rsidRPr="002A114D">
        <w:rPr>
          <w:rFonts w:ascii="Arial" w:hAnsi="Arial" w:cs="Arial"/>
        </w:rPr>
        <w:t xml:space="preserve"> Century CE. </w:t>
      </w:r>
      <w:r w:rsidR="00916D77" w:rsidRPr="002A114D">
        <w:rPr>
          <w:rFonts w:ascii="Arial" w:hAnsi="Arial" w:cs="Arial"/>
        </w:rPr>
        <w:t xml:space="preserve">Otto </w:t>
      </w:r>
      <w:r w:rsidR="00810630" w:rsidRPr="002A114D">
        <w:rPr>
          <w:rFonts w:ascii="Arial" w:hAnsi="Arial" w:cs="Arial"/>
        </w:rPr>
        <w:t xml:space="preserve">Neugebauer found </w:t>
      </w:r>
      <w:r w:rsidR="00810630" w:rsidRPr="002A114D">
        <w:rPr>
          <w:rFonts w:ascii="Arial" w:hAnsi="Arial" w:cs="Arial"/>
          <w:i/>
        </w:rPr>
        <w:t xml:space="preserve">Anthologies </w:t>
      </w:r>
      <w:r w:rsidR="00810630" w:rsidRPr="002A114D">
        <w:rPr>
          <w:rFonts w:ascii="Arial" w:hAnsi="Arial" w:cs="Arial"/>
        </w:rPr>
        <w:t>was created between 152 and 162 CE.</w:t>
      </w:r>
      <w:r w:rsidR="00810630" w:rsidRPr="002A114D">
        <w:rPr>
          <w:rStyle w:val="FootnoteReference"/>
          <w:rFonts w:ascii="Arial" w:hAnsi="Arial" w:cs="Arial"/>
        </w:rPr>
        <w:footnoteReference w:id="6"/>
      </w:r>
      <w:r w:rsidR="00916D77" w:rsidRPr="002A114D">
        <w:rPr>
          <w:rFonts w:ascii="Arial" w:hAnsi="Arial" w:cs="Arial"/>
        </w:rPr>
        <w:t xml:space="preserve"> Valens was born in </w:t>
      </w:r>
      <w:r w:rsidR="002A114D">
        <w:rPr>
          <w:rFonts w:ascii="Arial" w:hAnsi="Arial" w:cs="Arial"/>
        </w:rPr>
        <w:t xml:space="preserve">Syria </w:t>
      </w:r>
      <w:r w:rsidR="00916D77" w:rsidRPr="002A114D">
        <w:rPr>
          <w:rFonts w:ascii="Arial" w:hAnsi="Arial" w:cs="Arial"/>
        </w:rPr>
        <w:t xml:space="preserve">but travelled to Egypt, this links him to Ptolemy geographically and in timeframe.  </w:t>
      </w:r>
      <w:r w:rsidR="00C42D24" w:rsidRPr="002A114D">
        <w:rPr>
          <w:rFonts w:ascii="Arial" w:hAnsi="Arial" w:cs="Arial"/>
        </w:rPr>
        <w:t xml:space="preserve">Valens is well respected from the Hellenistic tradition because of his </w:t>
      </w:r>
      <w:r w:rsidR="00DE611E" w:rsidRPr="002A114D">
        <w:rPr>
          <w:rFonts w:ascii="Arial" w:hAnsi="Arial" w:cs="Arial"/>
        </w:rPr>
        <w:t>wide variety of examples</w:t>
      </w:r>
      <w:r w:rsidR="009847F7" w:rsidRPr="002A114D">
        <w:rPr>
          <w:rFonts w:ascii="Arial" w:hAnsi="Arial" w:cs="Arial"/>
        </w:rPr>
        <w:t xml:space="preserve"> (around 100 Greek horoscopes)</w:t>
      </w:r>
      <w:r w:rsidR="00DE611E" w:rsidRPr="002A114D">
        <w:rPr>
          <w:rFonts w:ascii="Arial" w:hAnsi="Arial" w:cs="Arial"/>
        </w:rPr>
        <w:t xml:space="preserve"> and citations which validate his astrological ability.</w:t>
      </w:r>
      <w:r w:rsidR="00181514" w:rsidRPr="002A114D">
        <w:rPr>
          <w:rStyle w:val="FootnoteReference"/>
          <w:rFonts w:ascii="Arial" w:hAnsi="Arial" w:cs="Arial"/>
        </w:rPr>
        <w:footnoteReference w:id="7"/>
      </w:r>
      <w:r w:rsidR="00DE611E" w:rsidRPr="002A114D">
        <w:rPr>
          <w:rFonts w:ascii="Arial" w:hAnsi="Arial" w:cs="Arial"/>
        </w:rPr>
        <w:t xml:space="preserve"> Starkly differen</w:t>
      </w:r>
      <w:r w:rsidR="001842DD" w:rsidRPr="002A114D">
        <w:rPr>
          <w:rFonts w:ascii="Arial" w:hAnsi="Arial" w:cs="Arial"/>
        </w:rPr>
        <w:t>t from the first two astrologers</w:t>
      </w:r>
      <w:r w:rsidR="00DE611E" w:rsidRPr="002A114D">
        <w:rPr>
          <w:rFonts w:ascii="Arial" w:hAnsi="Arial" w:cs="Arial"/>
        </w:rPr>
        <w:t xml:space="preserve"> and texts, </w:t>
      </w:r>
      <w:r w:rsidR="001842DD" w:rsidRPr="002A114D">
        <w:rPr>
          <w:rFonts w:ascii="Arial" w:hAnsi="Arial" w:cs="Arial"/>
        </w:rPr>
        <w:t xml:space="preserve">is </w:t>
      </w:r>
      <w:r w:rsidR="00DE611E" w:rsidRPr="002A114D">
        <w:rPr>
          <w:rFonts w:ascii="Arial" w:hAnsi="Arial" w:cs="Arial"/>
        </w:rPr>
        <w:t xml:space="preserve">Dane Rudhyar </w:t>
      </w:r>
      <w:r w:rsidR="001842DD" w:rsidRPr="002A114D">
        <w:rPr>
          <w:rFonts w:ascii="Arial" w:hAnsi="Arial" w:cs="Arial"/>
        </w:rPr>
        <w:t xml:space="preserve">who </w:t>
      </w:r>
      <w:r w:rsidR="00DE611E" w:rsidRPr="002A114D">
        <w:rPr>
          <w:rFonts w:ascii="Arial" w:hAnsi="Arial" w:cs="Arial"/>
        </w:rPr>
        <w:t xml:space="preserve">was a French-American born in 1895. Rudhyar </w:t>
      </w:r>
      <w:r w:rsidR="00912FF0" w:rsidRPr="002A114D">
        <w:rPr>
          <w:rFonts w:ascii="Arial" w:hAnsi="Arial" w:cs="Arial"/>
        </w:rPr>
        <w:t xml:space="preserve">was a musician, artist, philosopher but </w:t>
      </w:r>
      <w:r w:rsidR="00DE611E" w:rsidRPr="002A114D">
        <w:rPr>
          <w:rFonts w:ascii="Arial" w:hAnsi="Arial" w:cs="Arial"/>
        </w:rPr>
        <w:t xml:space="preserve">is </w:t>
      </w:r>
      <w:r w:rsidR="00912FF0" w:rsidRPr="002A114D">
        <w:rPr>
          <w:rFonts w:ascii="Arial" w:hAnsi="Arial" w:cs="Arial"/>
        </w:rPr>
        <w:t xml:space="preserve">also widely </w:t>
      </w:r>
      <w:r w:rsidR="00DE611E" w:rsidRPr="002A114D">
        <w:rPr>
          <w:rFonts w:ascii="Arial" w:hAnsi="Arial" w:cs="Arial"/>
        </w:rPr>
        <w:t xml:space="preserve">celebrated in modern astrology. </w:t>
      </w:r>
      <w:r w:rsidR="00B6575F" w:rsidRPr="002A114D">
        <w:rPr>
          <w:rFonts w:ascii="Arial" w:hAnsi="Arial" w:cs="Arial"/>
          <w:i/>
        </w:rPr>
        <w:t xml:space="preserve">New Mansions for New Men </w:t>
      </w:r>
      <w:r w:rsidR="006A0631" w:rsidRPr="002A114D">
        <w:rPr>
          <w:rFonts w:ascii="Arial" w:hAnsi="Arial" w:cs="Arial"/>
        </w:rPr>
        <w:t>was written</w:t>
      </w:r>
      <w:r w:rsidR="00B6575F" w:rsidRPr="002A114D">
        <w:rPr>
          <w:rFonts w:ascii="Arial" w:hAnsi="Arial" w:cs="Arial"/>
        </w:rPr>
        <w:t xml:space="preserve"> in 1938 and </w:t>
      </w:r>
      <w:r w:rsidR="006A0631" w:rsidRPr="002A114D">
        <w:rPr>
          <w:rFonts w:ascii="Arial" w:hAnsi="Arial" w:cs="Arial"/>
        </w:rPr>
        <w:t xml:space="preserve">is largely about human progression and consciousness in man. </w:t>
      </w:r>
      <w:r w:rsidR="00D81229" w:rsidRPr="002A114D">
        <w:rPr>
          <w:rFonts w:ascii="Arial" w:hAnsi="Arial" w:cs="Arial"/>
        </w:rPr>
        <w:t>This essay shall consider two</w:t>
      </w:r>
      <w:r w:rsidR="00682AE6" w:rsidRPr="002A114D">
        <w:rPr>
          <w:rFonts w:ascii="Arial" w:hAnsi="Arial" w:cs="Arial"/>
          <w:color w:val="FF0000"/>
        </w:rPr>
        <w:t xml:space="preserve"> </w:t>
      </w:r>
      <w:r w:rsidR="00D3505B" w:rsidRPr="002A114D">
        <w:rPr>
          <w:rFonts w:ascii="Arial" w:hAnsi="Arial" w:cs="Arial"/>
        </w:rPr>
        <w:t xml:space="preserve">key themes when comparing and contrasting the papers. The first theme is human behaviour. This theme will consider how the three authors treat Venus’s influence on human emotions, temperament and nature. </w:t>
      </w:r>
      <w:r w:rsidR="00D3505B" w:rsidRPr="002A114D">
        <w:rPr>
          <w:rFonts w:ascii="Arial" w:hAnsi="Arial" w:cs="Arial"/>
          <w:color w:val="000000" w:themeColor="text1"/>
        </w:rPr>
        <w:t xml:space="preserve">The </w:t>
      </w:r>
      <w:r w:rsidR="001842DD" w:rsidRPr="002A114D">
        <w:rPr>
          <w:rFonts w:ascii="Arial" w:hAnsi="Arial" w:cs="Arial"/>
          <w:color w:val="000000" w:themeColor="text1"/>
        </w:rPr>
        <w:t>second</w:t>
      </w:r>
      <w:r w:rsidR="00D3505B" w:rsidRPr="002A114D">
        <w:rPr>
          <w:rFonts w:ascii="Arial" w:hAnsi="Arial" w:cs="Arial"/>
          <w:color w:val="000000" w:themeColor="text1"/>
        </w:rPr>
        <w:t xml:space="preserve"> theme of this essay will be beneficence and how the three authors consider Venus in this regard.</w:t>
      </w:r>
      <w:r w:rsidR="00D3505B" w:rsidRPr="002A114D">
        <w:rPr>
          <w:rFonts w:ascii="Arial" w:hAnsi="Arial" w:cs="Arial"/>
          <w:color w:val="FF0000"/>
        </w:rPr>
        <w:t xml:space="preserve"> </w:t>
      </w:r>
      <w:r w:rsidR="00976E25" w:rsidRPr="002A114D">
        <w:rPr>
          <w:rFonts w:ascii="Arial" w:hAnsi="Arial" w:cs="Arial"/>
        </w:rPr>
        <w:t xml:space="preserve">Within both themes, this essay will </w:t>
      </w:r>
      <w:r w:rsidR="002A114D">
        <w:rPr>
          <w:rFonts w:ascii="Arial" w:hAnsi="Arial" w:cs="Arial"/>
        </w:rPr>
        <w:t>assess</w:t>
      </w:r>
      <w:r w:rsidR="00976E25" w:rsidRPr="002A114D">
        <w:rPr>
          <w:rFonts w:ascii="Arial" w:hAnsi="Arial" w:cs="Arial"/>
        </w:rPr>
        <w:t xml:space="preserve"> </w:t>
      </w:r>
      <w:r w:rsidR="002A114D">
        <w:rPr>
          <w:rFonts w:ascii="Arial" w:hAnsi="Arial" w:cs="Arial"/>
        </w:rPr>
        <w:t>how the analysis of Venus has changed</w:t>
      </w:r>
      <w:r w:rsidR="00976E25" w:rsidRPr="002A114D">
        <w:rPr>
          <w:rFonts w:ascii="Arial" w:hAnsi="Arial" w:cs="Arial"/>
        </w:rPr>
        <w:t xml:space="preserve"> between the ancient and modern period.</w:t>
      </w:r>
    </w:p>
    <w:p w14:paraId="2EF87814" w14:textId="77777777" w:rsidR="009B1A2D" w:rsidRPr="002A114D" w:rsidRDefault="009B1A2D" w:rsidP="002A114D">
      <w:pPr>
        <w:spacing w:line="360" w:lineRule="auto"/>
        <w:jc w:val="both"/>
        <w:rPr>
          <w:rFonts w:ascii="Arial" w:hAnsi="Arial" w:cs="Arial"/>
        </w:rPr>
      </w:pPr>
    </w:p>
    <w:p w14:paraId="4C6F730A" w14:textId="2D2B1AC2" w:rsidR="005D643E" w:rsidRPr="002A114D" w:rsidRDefault="00400A77" w:rsidP="002A114D">
      <w:pPr>
        <w:spacing w:line="360" w:lineRule="auto"/>
        <w:jc w:val="both"/>
        <w:rPr>
          <w:rFonts w:ascii="Arial" w:hAnsi="Arial" w:cs="Arial"/>
        </w:rPr>
      </w:pPr>
      <w:r w:rsidRPr="002A114D">
        <w:rPr>
          <w:rFonts w:ascii="Arial" w:hAnsi="Arial" w:cs="Arial"/>
        </w:rPr>
        <w:t xml:space="preserve">This section of the essay will discuss the theme of Venus’ impact on human behaviour. </w:t>
      </w:r>
      <w:r w:rsidR="009B1A2D" w:rsidRPr="002A114D">
        <w:rPr>
          <w:rFonts w:ascii="Arial" w:hAnsi="Arial" w:cs="Arial"/>
        </w:rPr>
        <w:t xml:space="preserve">Throughout all three of the texts there is a repetitive theme of human behaviour. All three astrologers comment on the influence that Venus has on human behaviour, which includes emotions, actions, decision making and the influence in </w:t>
      </w:r>
      <w:r w:rsidRPr="002A114D">
        <w:rPr>
          <w:rFonts w:ascii="Arial" w:hAnsi="Arial" w:cs="Arial"/>
        </w:rPr>
        <w:t>general conduct that Venus has</w:t>
      </w:r>
      <w:r w:rsidR="00AA45EB" w:rsidRPr="002A114D">
        <w:rPr>
          <w:rFonts w:ascii="Arial" w:hAnsi="Arial" w:cs="Arial"/>
        </w:rPr>
        <w:t xml:space="preserve"> on man</w:t>
      </w:r>
      <w:r w:rsidRPr="002A114D">
        <w:rPr>
          <w:rFonts w:ascii="Arial" w:hAnsi="Arial" w:cs="Arial"/>
        </w:rPr>
        <w:t xml:space="preserve">. </w:t>
      </w:r>
      <w:r w:rsidR="00FC3B58" w:rsidRPr="002A114D">
        <w:rPr>
          <w:rFonts w:ascii="Arial" w:hAnsi="Arial" w:cs="Arial"/>
        </w:rPr>
        <w:t>Ptolemy’s</w:t>
      </w:r>
      <w:r w:rsidR="007275AC" w:rsidRPr="002A114D">
        <w:rPr>
          <w:rFonts w:ascii="Arial" w:hAnsi="Arial" w:cs="Arial"/>
        </w:rPr>
        <w:t xml:space="preserve"> </w:t>
      </w:r>
      <w:r w:rsidR="007275AC" w:rsidRPr="002A114D">
        <w:rPr>
          <w:rFonts w:ascii="Arial" w:hAnsi="Arial" w:cs="Arial"/>
          <w:i/>
        </w:rPr>
        <w:t xml:space="preserve">Tetrabiblos </w:t>
      </w:r>
      <w:r w:rsidR="00FC3B58" w:rsidRPr="002A114D">
        <w:rPr>
          <w:rFonts w:ascii="Arial" w:hAnsi="Arial" w:cs="Arial"/>
        </w:rPr>
        <w:t xml:space="preserve">is </w:t>
      </w:r>
      <w:r w:rsidR="0041518E" w:rsidRPr="002A114D">
        <w:rPr>
          <w:rFonts w:ascii="Arial" w:hAnsi="Arial" w:cs="Arial"/>
        </w:rPr>
        <w:t xml:space="preserve">comprised of 4 books and is </w:t>
      </w:r>
      <w:r w:rsidR="00CF0D78" w:rsidRPr="002A114D">
        <w:rPr>
          <w:rFonts w:ascii="Arial" w:hAnsi="Arial" w:cs="Arial"/>
        </w:rPr>
        <w:t xml:space="preserve">presented like a list which </w:t>
      </w:r>
      <w:r w:rsidR="00DB058E" w:rsidRPr="002A114D">
        <w:rPr>
          <w:rFonts w:ascii="Arial" w:hAnsi="Arial" w:cs="Arial"/>
        </w:rPr>
        <w:t xml:space="preserve">covers many different scenarios where planets, in this case, Venus, </w:t>
      </w:r>
      <w:r w:rsidR="00685049" w:rsidRPr="002A114D">
        <w:rPr>
          <w:rFonts w:ascii="Arial" w:hAnsi="Arial" w:cs="Arial"/>
        </w:rPr>
        <w:t>have influence human behaviour.</w:t>
      </w:r>
      <w:r w:rsidR="00F4161D" w:rsidRPr="002A114D">
        <w:rPr>
          <w:rFonts w:ascii="Arial" w:hAnsi="Arial" w:cs="Arial"/>
        </w:rPr>
        <w:t xml:space="preserve"> </w:t>
      </w:r>
      <w:r w:rsidR="00685049" w:rsidRPr="002A114D">
        <w:rPr>
          <w:rFonts w:ascii="Arial" w:hAnsi="Arial" w:cs="Arial"/>
        </w:rPr>
        <w:t>Ptolemy states that w</w:t>
      </w:r>
      <w:r w:rsidR="00C7212C" w:rsidRPr="002A114D">
        <w:rPr>
          <w:rFonts w:ascii="Arial" w:hAnsi="Arial" w:cs="Arial"/>
        </w:rPr>
        <w:t xml:space="preserve">hen Venus was dominant the soul </w:t>
      </w:r>
      <w:r w:rsidR="00685049" w:rsidRPr="002A114D">
        <w:rPr>
          <w:rFonts w:ascii="Arial" w:hAnsi="Arial" w:cs="Arial"/>
        </w:rPr>
        <w:t>of the person takes on</w:t>
      </w:r>
      <w:r w:rsidR="00C7212C" w:rsidRPr="002A114D">
        <w:rPr>
          <w:rFonts w:ascii="Arial" w:hAnsi="Arial" w:cs="Arial"/>
        </w:rPr>
        <w:t xml:space="preserve"> the c</w:t>
      </w:r>
      <w:r w:rsidR="00685049" w:rsidRPr="002A114D">
        <w:rPr>
          <w:rFonts w:ascii="Arial" w:hAnsi="Arial" w:cs="Arial"/>
        </w:rPr>
        <w:t>haracteristics of that planet.</w:t>
      </w:r>
      <w:r w:rsidR="00F97BFF" w:rsidRPr="002A114D">
        <w:rPr>
          <w:rFonts w:ascii="Arial" w:hAnsi="Arial" w:cs="Arial"/>
        </w:rPr>
        <w:t xml:space="preserve"> For example</w:t>
      </w:r>
      <w:r w:rsidR="002A114D">
        <w:rPr>
          <w:rFonts w:ascii="Arial" w:hAnsi="Arial" w:cs="Arial"/>
        </w:rPr>
        <w:t>,</w:t>
      </w:r>
      <w:r w:rsidR="00F97BFF" w:rsidRPr="002A114D">
        <w:rPr>
          <w:rFonts w:ascii="Arial" w:hAnsi="Arial" w:cs="Arial"/>
        </w:rPr>
        <w:t xml:space="preserve"> when Venus is the soul ruler of an event she will bring ‘happiness’ to men.</w:t>
      </w:r>
      <w:r w:rsidR="00F97BFF" w:rsidRPr="002A114D">
        <w:rPr>
          <w:rStyle w:val="FootnoteReference"/>
          <w:rFonts w:ascii="Arial" w:hAnsi="Arial" w:cs="Arial"/>
        </w:rPr>
        <w:footnoteReference w:id="8"/>
      </w:r>
      <w:r w:rsidR="004B1CE6" w:rsidRPr="002A114D">
        <w:rPr>
          <w:rFonts w:ascii="Arial" w:hAnsi="Arial" w:cs="Arial"/>
        </w:rPr>
        <w:t xml:space="preserve"> Here we see Ptolemy believes that Venus can influence the emotions. </w:t>
      </w:r>
      <w:r w:rsidR="00685049" w:rsidRPr="002A114D">
        <w:rPr>
          <w:rFonts w:ascii="Arial" w:hAnsi="Arial" w:cs="Arial"/>
        </w:rPr>
        <w:t xml:space="preserve">This also shows that Ptolemy believes in an interconnected cosmos because the planets affect everything on earth. </w:t>
      </w:r>
      <w:r w:rsidR="004B1CE6" w:rsidRPr="002A114D">
        <w:rPr>
          <w:rFonts w:ascii="Arial" w:hAnsi="Arial" w:cs="Arial"/>
        </w:rPr>
        <w:t>Furthermore, this essays understanding is</w:t>
      </w:r>
      <w:r w:rsidR="00CE562A" w:rsidRPr="002A114D">
        <w:rPr>
          <w:rFonts w:ascii="Arial" w:hAnsi="Arial" w:cs="Arial"/>
        </w:rPr>
        <w:t xml:space="preserve"> that Ptolemy’s </w:t>
      </w:r>
      <w:r w:rsidR="004B1CE6" w:rsidRPr="002A114D">
        <w:rPr>
          <w:rFonts w:ascii="Arial" w:hAnsi="Arial" w:cs="Arial"/>
        </w:rPr>
        <w:t>astrology</w:t>
      </w:r>
      <w:r w:rsidR="00CE562A" w:rsidRPr="002A114D">
        <w:rPr>
          <w:rFonts w:ascii="Arial" w:hAnsi="Arial" w:cs="Arial"/>
        </w:rPr>
        <w:t xml:space="preserve"> is c</w:t>
      </w:r>
      <w:r w:rsidR="00C7212C" w:rsidRPr="002A114D">
        <w:rPr>
          <w:rFonts w:ascii="Arial" w:hAnsi="Arial" w:cs="Arial"/>
        </w:rPr>
        <w:t>learly influenced by the S</w:t>
      </w:r>
      <w:r w:rsidR="004B1CE6" w:rsidRPr="002A114D">
        <w:rPr>
          <w:rFonts w:ascii="Arial" w:hAnsi="Arial" w:cs="Arial"/>
        </w:rPr>
        <w:t>toics because this assumption is incredibly fated. Ptolemy states the influence of Venus as fact without doubt or room for will.</w:t>
      </w:r>
      <w:r w:rsidR="005D643E" w:rsidRPr="002A114D">
        <w:rPr>
          <w:rFonts w:ascii="Arial" w:hAnsi="Arial" w:cs="Arial"/>
        </w:rPr>
        <w:t xml:space="preserve"> </w:t>
      </w:r>
    </w:p>
    <w:p w14:paraId="27CB80F4" w14:textId="77777777" w:rsidR="005D643E" w:rsidRPr="002A114D" w:rsidRDefault="005D643E" w:rsidP="002A114D">
      <w:pPr>
        <w:spacing w:line="360" w:lineRule="auto"/>
        <w:jc w:val="both"/>
        <w:rPr>
          <w:rFonts w:ascii="Arial" w:hAnsi="Arial" w:cs="Arial"/>
        </w:rPr>
      </w:pPr>
    </w:p>
    <w:p w14:paraId="2BD28EE0" w14:textId="79270C18" w:rsidR="00C7212C" w:rsidRPr="002A114D" w:rsidRDefault="00DB058E" w:rsidP="002A114D">
      <w:pPr>
        <w:spacing w:line="360" w:lineRule="auto"/>
        <w:jc w:val="both"/>
        <w:rPr>
          <w:rFonts w:ascii="Arial" w:hAnsi="Arial" w:cs="Arial"/>
        </w:rPr>
      </w:pPr>
      <w:r w:rsidRPr="002A114D">
        <w:rPr>
          <w:rFonts w:ascii="Arial" w:hAnsi="Arial" w:cs="Arial"/>
        </w:rPr>
        <w:t xml:space="preserve">Like Ptolemy, Valens </w:t>
      </w:r>
      <w:r w:rsidRPr="002A114D">
        <w:rPr>
          <w:rFonts w:ascii="Arial" w:hAnsi="Arial" w:cs="Arial"/>
          <w:i/>
        </w:rPr>
        <w:t xml:space="preserve">Anthologies </w:t>
      </w:r>
      <w:r w:rsidRPr="002A114D">
        <w:rPr>
          <w:rFonts w:ascii="Arial" w:hAnsi="Arial" w:cs="Arial"/>
        </w:rPr>
        <w:t xml:space="preserve">is also presented in a list-like format. </w:t>
      </w:r>
      <w:r w:rsidRPr="002A114D">
        <w:rPr>
          <w:rFonts w:ascii="Arial" w:hAnsi="Arial" w:cs="Arial"/>
          <w:i/>
        </w:rPr>
        <w:t>Anthologies</w:t>
      </w:r>
      <w:r w:rsidRPr="002A114D">
        <w:rPr>
          <w:rFonts w:ascii="Arial" w:hAnsi="Arial" w:cs="Arial"/>
        </w:rPr>
        <w:t xml:space="preserve"> contains </w:t>
      </w:r>
      <w:r w:rsidR="003B37AD" w:rsidRPr="002A114D">
        <w:rPr>
          <w:rFonts w:ascii="Arial" w:hAnsi="Arial" w:cs="Arial"/>
        </w:rPr>
        <w:t>9 books. Valens comments on Venus’s influence on human behaviour in all 9 of the books.</w:t>
      </w:r>
      <w:r w:rsidR="004B1CE6" w:rsidRPr="002A114D">
        <w:rPr>
          <w:rFonts w:ascii="Arial" w:hAnsi="Arial" w:cs="Arial"/>
        </w:rPr>
        <w:t xml:space="preserve"> </w:t>
      </w:r>
      <w:r w:rsidR="00CE562A" w:rsidRPr="002A114D">
        <w:rPr>
          <w:rFonts w:ascii="Arial" w:hAnsi="Arial" w:cs="Arial"/>
        </w:rPr>
        <w:t>Valens</w:t>
      </w:r>
      <w:r w:rsidR="004B1CE6" w:rsidRPr="002A114D">
        <w:rPr>
          <w:rFonts w:ascii="Arial" w:hAnsi="Arial" w:cs="Arial"/>
        </w:rPr>
        <w:t>, like Ptolemy,</w:t>
      </w:r>
      <w:r w:rsidR="00CE562A" w:rsidRPr="002A114D">
        <w:rPr>
          <w:rFonts w:ascii="Arial" w:hAnsi="Arial" w:cs="Arial"/>
        </w:rPr>
        <w:t xml:space="preserve"> is also Stoic in his interpretations</w:t>
      </w:r>
      <w:r w:rsidR="004E7386" w:rsidRPr="002A114D">
        <w:rPr>
          <w:rFonts w:ascii="Arial" w:hAnsi="Arial" w:cs="Arial"/>
        </w:rPr>
        <w:t xml:space="preserve"> because he believes that everything happens according to fate too.</w:t>
      </w:r>
      <w:r w:rsidR="004B1CE6" w:rsidRPr="002A114D">
        <w:rPr>
          <w:rFonts w:ascii="Arial" w:hAnsi="Arial" w:cs="Arial"/>
        </w:rPr>
        <w:t xml:space="preserve"> </w:t>
      </w:r>
      <w:r w:rsidR="00C7212C" w:rsidRPr="002A114D">
        <w:rPr>
          <w:rFonts w:ascii="Arial" w:hAnsi="Arial" w:cs="Arial"/>
        </w:rPr>
        <w:t xml:space="preserve">A clear example of Valens Stoicism </w:t>
      </w:r>
      <w:r w:rsidR="004B1CE6" w:rsidRPr="002A114D">
        <w:rPr>
          <w:rFonts w:ascii="Arial" w:hAnsi="Arial" w:cs="Arial"/>
        </w:rPr>
        <w:t>in how he describes Venus’ influence on human behaviour is ‘</w:t>
      </w:r>
      <w:r w:rsidR="005D643E" w:rsidRPr="002A114D">
        <w:rPr>
          <w:rFonts w:ascii="Arial" w:hAnsi="Arial" w:cs="Arial"/>
        </w:rPr>
        <w:t>&lt;Venus makes&gt; the inventors and masters of these crafts, as well as craftsmanship or trade, and work in emeralds, precious stones, and ivory… Venus causes men to be gold-spinners’.</w:t>
      </w:r>
      <w:r w:rsidR="005D643E" w:rsidRPr="002A114D">
        <w:rPr>
          <w:rStyle w:val="FootnoteReference"/>
          <w:rFonts w:ascii="Arial" w:hAnsi="Arial" w:cs="Arial"/>
        </w:rPr>
        <w:footnoteReference w:id="9"/>
      </w:r>
      <w:r w:rsidR="005D643E" w:rsidRPr="002A114D">
        <w:rPr>
          <w:rFonts w:ascii="Arial" w:hAnsi="Arial" w:cs="Arial"/>
        </w:rPr>
        <w:t xml:space="preserve"> The use of words like ‘makes’ and ‘causes’ suggests Stoicism because they are command words and suggest that there is no choice for man once Venus has influence. Valens example of Venus’s influence over human behaviour is very different from Ptolemy’s. Ptolemy refers to influence on mood and emotion whereas Valens talks about physical influence on</w:t>
      </w:r>
      <w:r w:rsidR="00C24958" w:rsidRPr="002A114D">
        <w:rPr>
          <w:rFonts w:ascii="Arial" w:hAnsi="Arial" w:cs="Arial"/>
        </w:rPr>
        <w:t xml:space="preserve"> daily life,</w:t>
      </w:r>
      <w:r w:rsidR="005D643E" w:rsidRPr="002A114D">
        <w:rPr>
          <w:rFonts w:ascii="Arial" w:hAnsi="Arial" w:cs="Arial"/>
        </w:rPr>
        <w:t xml:space="preserve"> actions and professions. </w:t>
      </w:r>
      <w:r w:rsidR="00C7212C" w:rsidRPr="002A114D">
        <w:rPr>
          <w:rFonts w:ascii="Arial" w:hAnsi="Arial" w:cs="Arial"/>
        </w:rPr>
        <w:t xml:space="preserve">Ptolemy and Valens writings are very similar in that they are both Stoics. However, they do differ slightly </w:t>
      </w:r>
      <w:r w:rsidR="00DE4670" w:rsidRPr="002A114D">
        <w:rPr>
          <w:rFonts w:ascii="Arial" w:hAnsi="Arial" w:cs="Arial"/>
        </w:rPr>
        <w:t xml:space="preserve">this is because Ptolemy is more naturalistic like Aristotle. </w:t>
      </w:r>
      <w:r w:rsidR="00664053" w:rsidRPr="002A114D">
        <w:rPr>
          <w:rFonts w:ascii="Arial" w:hAnsi="Arial" w:cs="Arial"/>
        </w:rPr>
        <w:t xml:space="preserve">This is because Ptolemy tries to </w:t>
      </w:r>
      <w:r w:rsidR="005E7A85" w:rsidRPr="002A114D">
        <w:rPr>
          <w:rFonts w:ascii="Arial" w:hAnsi="Arial" w:cs="Arial"/>
        </w:rPr>
        <w:t>find logical conclusions for astrology.</w:t>
      </w:r>
      <w:r w:rsidR="005E7A85" w:rsidRPr="002A114D">
        <w:rPr>
          <w:rStyle w:val="FootnoteReference"/>
          <w:rFonts w:ascii="Arial" w:hAnsi="Arial" w:cs="Arial"/>
        </w:rPr>
        <w:footnoteReference w:id="10"/>
      </w:r>
      <w:r w:rsidR="00976E25" w:rsidRPr="002A114D">
        <w:rPr>
          <w:rFonts w:ascii="Arial" w:hAnsi="Arial" w:cs="Arial"/>
        </w:rPr>
        <w:t xml:space="preserve"> </w:t>
      </w:r>
      <w:r w:rsidR="00976E25" w:rsidRPr="002A114D">
        <w:rPr>
          <w:rFonts w:ascii="Arial" w:hAnsi="Arial" w:cs="Arial"/>
        </w:rPr>
        <w:t>Valens</w:t>
      </w:r>
      <w:r w:rsidR="00976E25" w:rsidRPr="002A114D">
        <w:rPr>
          <w:rFonts w:ascii="Arial" w:hAnsi="Arial" w:cs="Arial"/>
        </w:rPr>
        <w:t>, however,</w:t>
      </w:r>
      <w:r w:rsidR="00976E25" w:rsidRPr="002A114D">
        <w:rPr>
          <w:rFonts w:ascii="Arial" w:hAnsi="Arial" w:cs="Arial"/>
        </w:rPr>
        <w:t xml:space="preserve"> is still very much in favour divinatory astrology</w:t>
      </w:r>
      <w:r w:rsidR="00976E25" w:rsidRPr="002A114D">
        <w:rPr>
          <w:rFonts w:ascii="Arial" w:hAnsi="Arial" w:cs="Arial"/>
        </w:rPr>
        <w:t xml:space="preserve">. </w:t>
      </w:r>
    </w:p>
    <w:p w14:paraId="6B4CB776" w14:textId="77777777" w:rsidR="00976E25" w:rsidRPr="002A114D" w:rsidRDefault="00976E25" w:rsidP="002A114D">
      <w:pPr>
        <w:spacing w:line="360" w:lineRule="auto"/>
        <w:jc w:val="both"/>
        <w:rPr>
          <w:rFonts w:ascii="Arial" w:hAnsi="Arial" w:cs="Arial"/>
        </w:rPr>
      </w:pPr>
    </w:p>
    <w:p w14:paraId="4DF951F3" w14:textId="12281436" w:rsidR="007A6782" w:rsidRPr="002A114D" w:rsidRDefault="003B37AD" w:rsidP="002A114D">
      <w:pPr>
        <w:spacing w:line="360" w:lineRule="auto"/>
        <w:jc w:val="both"/>
        <w:rPr>
          <w:rFonts w:ascii="Arial" w:hAnsi="Arial" w:cs="Arial"/>
        </w:rPr>
      </w:pPr>
      <w:r w:rsidRPr="002A114D">
        <w:rPr>
          <w:rFonts w:ascii="Arial" w:hAnsi="Arial" w:cs="Arial"/>
        </w:rPr>
        <w:t xml:space="preserve">Rudhyar’s </w:t>
      </w:r>
      <w:r w:rsidRPr="002A114D">
        <w:rPr>
          <w:rFonts w:ascii="Arial" w:hAnsi="Arial" w:cs="Arial"/>
          <w:i/>
        </w:rPr>
        <w:t xml:space="preserve">New Mansions for New Men </w:t>
      </w:r>
      <w:r w:rsidRPr="002A114D">
        <w:rPr>
          <w:rFonts w:ascii="Arial" w:hAnsi="Arial" w:cs="Arial"/>
        </w:rPr>
        <w:t>is a book split into three parts. It is in ‘Part 2: Music of the Spheres’ where Venus is discussed. Rudhyar dedicates a chapter to Venus entitled ‘Queen of the Celestial Bees’ and it is in this chapter where Rudhyar comments on the influence Venus has on human behaviour.</w:t>
      </w:r>
      <w:r w:rsidR="00B42DA9" w:rsidRPr="002A114D">
        <w:rPr>
          <w:rStyle w:val="FootnoteReference"/>
          <w:rFonts w:ascii="Arial" w:hAnsi="Arial" w:cs="Arial"/>
        </w:rPr>
        <w:footnoteReference w:id="11"/>
      </w:r>
      <w:r w:rsidR="00B42DA9" w:rsidRPr="002A114D">
        <w:rPr>
          <w:rFonts w:ascii="Arial" w:hAnsi="Arial" w:cs="Arial"/>
        </w:rPr>
        <w:t xml:space="preserve"> </w:t>
      </w:r>
      <w:r w:rsidR="00091E99" w:rsidRPr="002A114D">
        <w:rPr>
          <w:rFonts w:ascii="Arial" w:hAnsi="Arial" w:cs="Arial"/>
        </w:rPr>
        <w:t>For example, Rudhyar believes Venus has the ability to influence ‘reactions and evaluations’.</w:t>
      </w:r>
      <w:r w:rsidR="003B3A92" w:rsidRPr="002A114D">
        <w:rPr>
          <w:rFonts w:ascii="Arial" w:hAnsi="Arial" w:cs="Arial"/>
        </w:rPr>
        <w:t xml:space="preserve"> </w:t>
      </w:r>
      <w:r w:rsidR="00BA32B2" w:rsidRPr="002A114D">
        <w:rPr>
          <w:rFonts w:ascii="Arial" w:hAnsi="Arial" w:cs="Arial"/>
        </w:rPr>
        <w:t>Venus does this by influencing the ‘most primary form of awareness’ which Rudhyar calls ‘sensations’.</w:t>
      </w:r>
      <w:r w:rsidR="00BA32B2" w:rsidRPr="002A114D">
        <w:rPr>
          <w:rStyle w:val="FootnoteReference"/>
          <w:rFonts w:ascii="Arial" w:hAnsi="Arial" w:cs="Arial"/>
        </w:rPr>
        <w:footnoteReference w:id="12"/>
      </w:r>
      <w:r w:rsidR="00BA32B2" w:rsidRPr="002A114D">
        <w:rPr>
          <w:rFonts w:ascii="Arial" w:hAnsi="Arial" w:cs="Arial"/>
        </w:rPr>
        <w:t xml:space="preserve"> </w:t>
      </w:r>
      <w:r w:rsidR="007A6782" w:rsidRPr="002A114D">
        <w:rPr>
          <w:rFonts w:ascii="Arial" w:hAnsi="Arial" w:cs="Arial"/>
        </w:rPr>
        <w:t>Rudhyar claims</w:t>
      </w:r>
      <w:r w:rsidR="00246241" w:rsidRPr="002A114D">
        <w:rPr>
          <w:rFonts w:ascii="Arial" w:hAnsi="Arial" w:cs="Arial"/>
        </w:rPr>
        <w:t>:</w:t>
      </w:r>
      <w:r w:rsidR="007A6782" w:rsidRPr="002A114D">
        <w:rPr>
          <w:rFonts w:ascii="Arial" w:hAnsi="Arial" w:cs="Arial"/>
        </w:rPr>
        <w:t xml:space="preserve"> </w:t>
      </w:r>
    </w:p>
    <w:p w14:paraId="04E75A36" w14:textId="77777777" w:rsidR="007A6782" w:rsidRPr="002A114D" w:rsidRDefault="007A6782" w:rsidP="002A114D">
      <w:pPr>
        <w:spacing w:line="360" w:lineRule="auto"/>
        <w:jc w:val="both"/>
        <w:rPr>
          <w:rFonts w:ascii="Arial" w:hAnsi="Arial" w:cs="Arial"/>
        </w:rPr>
      </w:pPr>
    </w:p>
    <w:p w14:paraId="7AD2302E" w14:textId="0A56D9CA" w:rsidR="007A6782" w:rsidRPr="002A114D" w:rsidRDefault="007A6782" w:rsidP="002A114D">
      <w:pPr>
        <w:spacing w:line="360" w:lineRule="auto"/>
        <w:ind w:left="720"/>
        <w:jc w:val="both"/>
        <w:rPr>
          <w:rFonts w:ascii="Arial" w:hAnsi="Arial" w:cs="Arial"/>
          <w:i/>
        </w:rPr>
      </w:pPr>
      <w:r w:rsidRPr="002A114D">
        <w:rPr>
          <w:rFonts w:ascii="Arial" w:hAnsi="Arial" w:cs="Arial"/>
          <w:i/>
        </w:rPr>
        <w:t>‘A sensation is to be differentiated from a mere nerve-stimulus. A sound-wave strikes the ears; this produces a nerve-stimulus. Something in the outer world disturbs and stimulates a part of our organism. This disturbance is conveyed to the brain, there to be received by a most complex apparatus of perception. The </w:t>
      </w:r>
      <w:r w:rsidRPr="002A114D">
        <w:rPr>
          <w:rFonts w:ascii="Arial" w:hAnsi="Arial" w:cs="Arial"/>
          <w:bCs/>
          <w:i/>
        </w:rPr>
        <w:t>sensation</w:t>
      </w:r>
      <w:r w:rsidRPr="002A114D">
        <w:rPr>
          <w:rFonts w:ascii="Arial" w:hAnsi="Arial" w:cs="Arial"/>
          <w:i/>
        </w:rPr>
        <w:t> of sound is produced in the brain, not in the ears; and this sensation depends not only upon the condition of the ears but also upon that of certain parts of the brain.’</w:t>
      </w:r>
    </w:p>
    <w:p w14:paraId="6BFD5B18" w14:textId="0D081EC2" w:rsidR="003B37AD" w:rsidRPr="002A114D" w:rsidRDefault="003B37AD" w:rsidP="002A114D">
      <w:pPr>
        <w:spacing w:line="360" w:lineRule="auto"/>
        <w:jc w:val="both"/>
        <w:rPr>
          <w:rFonts w:ascii="Arial" w:hAnsi="Arial" w:cs="Arial"/>
        </w:rPr>
      </w:pPr>
    </w:p>
    <w:p w14:paraId="2C45ACE5" w14:textId="0CEEF627" w:rsidR="00976E25" w:rsidRPr="002A114D" w:rsidRDefault="00246241" w:rsidP="002A114D">
      <w:pPr>
        <w:spacing w:line="360" w:lineRule="auto"/>
        <w:jc w:val="both"/>
        <w:rPr>
          <w:rFonts w:ascii="Arial" w:hAnsi="Arial" w:cs="Arial"/>
        </w:rPr>
      </w:pPr>
      <w:r w:rsidRPr="002A114D">
        <w:rPr>
          <w:rFonts w:ascii="Arial" w:hAnsi="Arial" w:cs="Arial"/>
        </w:rPr>
        <w:t>He continues that sensations caused by Venus can condition our entire body, they are also dependent on ‘previous sensations… organic memory, the physiological and psychological state of the whole organism.’</w:t>
      </w:r>
      <w:r w:rsidRPr="002A114D">
        <w:rPr>
          <w:rStyle w:val="FootnoteReference"/>
          <w:rFonts w:ascii="Arial" w:hAnsi="Arial" w:cs="Arial"/>
        </w:rPr>
        <w:footnoteReference w:id="13"/>
      </w:r>
      <w:r w:rsidRPr="002A114D">
        <w:rPr>
          <w:rFonts w:ascii="Arial" w:hAnsi="Arial" w:cs="Arial"/>
        </w:rPr>
        <w:t xml:space="preserve"> This suggests that Rudhyar recognises that Venus does have influence on the body but that astrology is not completely fated because other contributing factors influence the extent the planetary body can have on us. </w:t>
      </w:r>
      <w:r w:rsidR="007226EE" w:rsidRPr="002A114D">
        <w:rPr>
          <w:rFonts w:ascii="Arial" w:hAnsi="Arial" w:cs="Arial"/>
        </w:rPr>
        <w:t xml:space="preserve">This implies individuals have the ability to exercise free will and not everything is destined. </w:t>
      </w:r>
      <w:r w:rsidRPr="002A114D">
        <w:rPr>
          <w:rFonts w:ascii="Arial" w:hAnsi="Arial" w:cs="Arial"/>
        </w:rPr>
        <w:t xml:space="preserve">This essay believes that this text shows that </w:t>
      </w:r>
      <w:r w:rsidR="00FC0D7C" w:rsidRPr="002A114D">
        <w:rPr>
          <w:rFonts w:ascii="Arial" w:hAnsi="Arial" w:cs="Arial"/>
        </w:rPr>
        <w:t xml:space="preserve">Rudhyar’s astrology is not Stoic but rather can be interpreted as Platonic. </w:t>
      </w:r>
      <w:r w:rsidR="00C73A57" w:rsidRPr="002A114D">
        <w:rPr>
          <w:rFonts w:ascii="Arial" w:hAnsi="Arial" w:cs="Arial"/>
        </w:rPr>
        <w:t>This is because</w:t>
      </w:r>
      <w:r w:rsidR="007226EE" w:rsidRPr="002A114D">
        <w:rPr>
          <w:rFonts w:ascii="Arial" w:hAnsi="Arial" w:cs="Arial"/>
        </w:rPr>
        <w:t xml:space="preserve"> there is a duality as Rudhyar</w:t>
      </w:r>
      <w:r w:rsidR="00C73A57" w:rsidRPr="002A114D">
        <w:rPr>
          <w:rFonts w:ascii="Arial" w:hAnsi="Arial" w:cs="Arial"/>
        </w:rPr>
        <w:t xml:space="preserve"> </w:t>
      </w:r>
      <w:r w:rsidRPr="002A114D">
        <w:rPr>
          <w:rFonts w:ascii="Arial" w:hAnsi="Arial" w:cs="Arial"/>
        </w:rPr>
        <w:t>seems to separate the organic physical body from the mind</w:t>
      </w:r>
      <w:r w:rsidR="007226EE" w:rsidRPr="002A114D">
        <w:rPr>
          <w:rFonts w:ascii="Arial" w:hAnsi="Arial" w:cs="Arial"/>
        </w:rPr>
        <w:t>,</w:t>
      </w:r>
      <w:r w:rsidRPr="002A114D">
        <w:rPr>
          <w:rFonts w:ascii="Arial" w:hAnsi="Arial" w:cs="Arial"/>
        </w:rPr>
        <w:t xml:space="preserve"> which can be interpreted as the soul in this case</w:t>
      </w:r>
      <w:r w:rsidR="007226EE" w:rsidRPr="002A114D">
        <w:rPr>
          <w:rFonts w:ascii="Arial" w:hAnsi="Arial" w:cs="Arial"/>
        </w:rPr>
        <w:t>. We see this when he discusses phenomena such as clairaudience and clairvoyance. Rudhyar very briefly explores the idea that there is more to experience than the sensations and ‘complex phenomenon’. Therefore, this essay deduces that the additional influences are not physical and are related to the soul not the body, thus, interpreting Rudhyar as Platonic because of this separation. This is in huge contrast to the Stoic astrology of Ptolemy and Valens.</w:t>
      </w:r>
      <w:r w:rsidR="00124DB9" w:rsidRPr="002A114D">
        <w:rPr>
          <w:rFonts w:ascii="Arial" w:hAnsi="Arial" w:cs="Arial"/>
        </w:rPr>
        <w:t xml:space="preserve"> </w:t>
      </w:r>
      <w:r w:rsidR="00976E25" w:rsidRPr="002A114D">
        <w:rPr>
          <w:rFonts w:ascii="Arial" w:hAnsi="Arial" w:cs="Arial"/>
        </w:rPr>
        <w:t>The most obvious difference between the ancient texts and modern texts in their exploration of Venus is how the actual texts are written. Both Ptolemy and Valens write in a matter of fact list style, whereas, Rudhyar writes very poetically about Venus.</w:t>
      </w:r>
      <w:r w:rsidR="000D4CD8" w:rsidRPr="002A114D">
        <w:rPr>
          <w:rFonts w:ascii="Arial" w:hAnsi="Arial" w:cs="Arial"/>
        </w:rPr>
        <w:t xml:space="preserve"> </w:t>
      </w:r>
      <w:r w:rsidR="00124DB9" w:rsidRPr="002A114D">
        <w:rPr>
          <w:rFonts w:ascii="Arial" w:hAnsi="Arial" w:cs="Arial"/>
        </w:rPr>
        <w:t xml:space="preserve">Although, at first glance, Ptolemy and Valens are very similar, there are still blatant differences in both of their works. </w:t>
      </w:r>
      <w:r w:rsidR="002043A3" w:rsidRPr="002A114D">
        <w:rPr>
          <w:rFonts w:ascii="Arial" w:hAnsi="Arial" w:cs="Arial"/>
        </w:rPr>
        <w:t>Nicholas Campion argues that the reason Ptolemy’s astrology is so different from Valens and other work at the time is because he wanted to present an astrology that looked reasonable and would withstand the criticism astrology faced from Carneades and Cicero.</w:t>
      </w:r>
      <w:r w:rsidR="002043A3" w:rsidRPr="002A114D">
        <w:rPr>
          <w:rStyle w:val="FootnoteReference"/>
          <w:rFonts w:ascii="Arial" w:hAnsi="Arial" w:cs="Arial"/>
        </w:rPr>
        <w:footnoteReference w:id="14"/>
      </w:r>
      <w:r w:rsidR="002043A3" w:rsidRPr="002A114D">
        <w:rPr>
          <w:rFonts w:ascii="Arial" w:hAnsi="Arial" w:cs="Arial"/>
        </w:rPr>
        <w:t xml:space="preserve"> </w:t>
      </w:r>
      <w:r w:rsidR="002A114D" w:rsidRPr="002A114D">
        <w:rPr>
          <w:rFonts w:ascii="Arial" w:hAnsi="Arial" w:cs="Arial"/>
        </w:rPr>
        <w:t xml:space="preserve">In modern times with Rudhyar, as explained above, there is the suggestion that there are other factors which can impact the influence of Venus, this implies that modern day astrology has taken a move away from Stoicism. </w:t>
      </w:r>
      <w:r w:rsidR="002043A3" w:rsidRPr="002A114D">
        <w:rPr>
          <w:rFonts w:ascii="Arial" w:hAnsi="Arial" w:cs="Arial"/>
        </w:rPr>
        <w:t xml:space="preserve">Despite their differences, between both Ptolemy and Valens we do get a good idea of Hellenistic astrology and its contrast to modern day astrology which we see with Rudhyar. </w:t>
      </w:r>
    </w:p>
    <w:p w14:paraId="24778C67" w14:textId="77777777" w:rsidR="00A26103" w:rsidRPr="002A114D" w:rsidRDefault="00A26103" w:rsidP="002A114D">
      <w:pPr>
        <w:spacing w:line="360" w:lineRule="auto"/>
        <w:jc w:val="both"/>
        <w:rPr>
          <w:rFonts w:ascii="Arial" w:hAnsi="Arial" w:cs="Arial"/>
          <w:b/>
        </w:rPr>
      </w:pPr>
    </w:p>
    <w:p w14:paraId="47FDAAB8" w14:textId="209271C4" w:rsidR="00C5112B" w:rsidRPr="002A114D" w:rsidRDefault="00400A77" w:rsidP="002A114D">
      <w:pPr>
        <w:spacing w:line="360" w:lineRule="auto"/>
        <w:jc w:val="both"/>
        <w:rPr>
          <w:rFonts w:ascii="Arial" w:hAnsi="Arial" w:cs="Arial"/>
        </w:rPr>
      </w:pPr>
      <w:r w:rsidRPr="002A114D">
        <w:rPr>
          <w:rFonts w:ascii="Arial" w:hAnsi="Arial" w:cs="Arial"/>
        </w:rPr>
        <w:t xml:space="preserve">This </w:t>
      </w:r>
      <w:r w:rsidR="00A47B94">
        <w:rPr>
          <w:rFonts w:ascii="Arial" w:hAnsi="Arial" w:cs="Arial"/>
        </w:rPr>
        <w:t xml:space="preserve">next </w:t>
      </w:r>
      <w:r w:rsidRPr="002A114D">
        <w:rPr>
          <w:rFonts w:ascii="Arial" w:hAnsi="Arial" w:cs="Arial"/>
        </w:rPr>
        <w:t xml:space="preserve">section of the essay will discuss the theme of beneficence and Venus. </w:t>
      </w:r>
      <w:r w:rsidR="00BD1CA1" w:rsidRPr="002A114D">
        <w:rPr>
          <w:rFonts w:ascii="Arial" w:hAnsi="Arial" w:cs="Arial"/>
        </w:rPr>
        <w:t xml:space="preserve">The beneficence and maleficence of planets is often discussed in astrology. </w:t>
      </w:r>
      <w:r w:rsidR="00135AFE" w:rsidRPr="002A114D">
        <w:rPr>
          <w:rFonts w:ascii="Arial" w:hAnsi="Arial" w:cs="Arial"/>
        </w:rPr>
        <w:t>Venus is associated with being a beneficent thus the goodness in her is highlighted when discussing her influence on earth.</w:t>
      </w:r>
      <w:r w:rsidR="004B1CE6" w:rsidRPr="002A114D">
        <w:rPr>
          <w:rFonts w:ascii="Arial" w:hAnsi="Arial" w:cs="Arial"/>
        </w:rPr>
        <w:t xml:space="preserve"> </w:t>
      </w:r>
      <w:r w:rsidR="00135AFE" w:rsidRPr="002A114D">
        <w:rPr>
          <w:rFonts w:ascii="Arial" w:hAnsi="Arial" w:cs="Arial"/>
        </w:rPr>
        <w:t xml:space="preserve">Ptolemy has a specific section in </w:t>
      </w:r>
      <w:r w:rsidR="00135AFE" w:rsidRPr="002A114D">
        <w:rPr>
          <w:rFonts w:ascii="Arial" w:hAnsi="Arial" w:cs="Arial"/>
          <w:i/>
        </w:rPr>
        <w:t xml:space="preserve">Tetrabiblos </w:t>
      </w:r>
      <w:r w:rsidR="00135AFE" w:rsidRPr="002A114D">
        <w:rPr>
          <w:rFonts w:ascii="Arial" w:hAnsi="Arial" w:cs="Arial"/>
        </w:rPr>
        <w:t>that is in book one called ‘Beneficent and Maleficent Planets’.</w:t>
      </w:r>
      <w:r w:rsidR="00135AFE" w:rsidRPr="002A114D">
        <w:rPr>
          <w:rStyle w:val="FootnoteReference"/>
          <w:rFonts w:ascii="Arial" w:hAnsi="Arial" w:cs="Arial"/>
        </w:rPr>
        <w:footnoteReference w:id="15"/>
      </w:r>
      <w:r w:rsidR="00135AFE" w:rsidRPr="002A114D">
        <w:rPr>
          <w:rFonts w:ascii="Arial" w:hAnsi="Arial" w:cs="Arial"/>
        </w:rPr>
        <w:t xml:space="preserve"> </w:t>
      </w:r>
      <w:r w:rsidR="00A21E75" w:rsidRPr="002A114D">
        <w:rPr>
          <w:rFonts w:ascii="Arial" w:hAnsi="Arial" w:cs="Arial"/>
        </w:rPr>
        <w:t xml:space="preserve">It is in this section where Ptolemy </w:t>
      </w:r>
      <w:r w:rsidR="00767C68" w:rsidRPr="002A114D">
        <w:rPr>
          <w:rFonts w:ascii="Arial" w:hAnsi="Arial" w:cs="Arial"/>
        </w:rPr>
        <w:t>says ‘</w:t>
      </w:r>
      <w:r w:rsidR="0015005A" w:rsidRPr="002A114D">
        <w:rPr>
          <w:rFonts w:ascii="Arial" w:hAnsi="Arial" w:cs="Arial"/>
        </w:rPr>
        <w:t>the ancients accepted two of the planets, Jupiter and Venus, together with the moon, as beneficent because of their tempered nature.’</w:t>
      </w:r>
      <w:r w:rsidR="0015005A" w:rsidRPr="002A114D">
        <w:rPr>
          <w:rStyle w:val="FootnoteReference"/>
          <w:rFonts w:ascii="Arial" w:hAnsi="Arial" w:cs="Arial"/>
        </w:rPr>
        <w:footnoteReference w:id="16"/>
      </w:r>
      <w:r w:rsidR="0015005A" w:rsidRPr="002A114D">
        <w:rPr>
          <w:rFonts w:ascii="Arial" w:hAnsi="Arial" w:cs="Arial"/>
        </w:rPr>
        <w:t> </w:t>
      </w:r>
      <w:r w:rsidR="00A21E75" w:rsidRPr="002A114D">
        <w:rPr>
          <w:rFonts w:ascii="Arial" w:hAnsi="Arial" w:cs="Arial"/>
        </w:rPr>
        <w:t xml:space="preserve">Valens also discusses the notion of beneficence in multiple places throughout the texts, often in reference to Venus as he too labels her a beneficent planet. </w:t>
      </w:r>
      <w:r w:rsidR="005B4B3A" w:rsidRPr="002A114D">
        <w:rPr>
          <w:rFonts w:ascii="Arial" w:hAnsi="Arial" w:cs="Arial"/>
        </w:rPr>
        <w:t>Valens writes ‘Venus is desire and love. It indic</w:t>
      </w:r>
      <w:r w:rsidR="002E110A" w:rsidRPr="002A114D">
        <w:rPr>
          <w:rFonts w:ascii="Arial" w:hAnsi="Arial" w:cs="Arial"/>
        </w:rPr>
        <w:t>ates the mother and nurture.’</w:t>
      </w:r>
      <w:r w:rsidR="002E110A" w:rsidRPr="002A114D">
        <w:rPr>
          <w:rStyle w:val="FootnoteReference"/>
          <w:rFonts w:ascii="Arial" w:hAnsi="Arial" w:cs="Arial"/>
        </w:rPr>
        <w:footnoteReference w:id="17"/>
      </w:r>
      <w:r w:rsidR="004B1CE6" w:rsidRPr="002A114D">
        <w:rPr>
          <w:rFonts w:ascii="Arial" w:hAnsi="Arial" w:cs="Arial"/>
        </w:rPr>
        <w:t xml:space="preserve"> </w:t>
      </w:r>
      <w:r w:rsidR="00C5112B" w:rsidRPr="002A114D">
        <w:rPr>
          <w:rFonts w:ascii="Arial" w:hAnsi="Arial" w:cs="Arial"/>
        </w:rPr>
        <w:t>Rudhyar confirms that Venus is considered beneficent in astrology however, in contrast to Ptolemy and Valens he takes a different approach. He states ‘Venus is not necessarily the beneficent influence which astrology ordinarily considers her to be.’</w:t>
      </w:r>
      <w:r w:rsidR="002969AE" w:rsidRPr="002A114D">
        <w:rPr>
          <w:rFonts w:ascii="Arial" w:hAnsi="Arial" w:cs="Arial"/>
        </w:rPr>
        <w:t xml:space="preserve"> This </w:t>
      </w:r>
      <w:r w:rsidR="008A1572" w:rsidRPr="002A114D">
        <w:rPr>
          <w:rFonts w:ascii="Arial" w:hAnsi="Arial" w:cs="Arial"/>
        </w:rPr>
        <w:t>shows a clear opposition to Ptolemy’s and Valens thinking.</w:t>
      </w:r>
    </w:p>
    <w:p w14:paraId="4C3F5599" w14:textId="77777777" w:rsidR="00C5112B" w:rsidRPr="002A114D" w:rsidRDefault="00C5112B" w:rsidP="002A114D">
      <w:pPr>
        <w:spacing w:line="360" w:lineRule="auto"/>
        <w:jc w:val="both"/>
        <w:rPr>
          <w:rFonts w:ascii="Arial" w:hAnsi="Arial" w:cs="Arial"/>
        </w:rPr>
      </w:pPr>
    </w:p>
    <w:p w14:paraId="12EE7E29" w14:textId="19EC7C10" w:rsidR="00CE562A" w:rsidRDefault="00C5112B" w:rsidP="002A114D">
      <w:pPr>
        <w:spacing w:line="360" w:lineRule="auto"/>
        <w:jc w:val="both"/>
        <w:rPr>
          <w:rFonts w:ascii="Arial" w:hAnsi="Arial" w:cs="Arial"/>
        </w:rPr>
      </w:pPr>
      <w:r w:rsidRPr="002A114D">
        <w:rPr>
          <w:rFonts w:ascii="Arial" w:hAnsi="Arial" w:cs="Arial"/>
        </w:rPr>
        <w:t xml:space="preserve">That being said, Ptolemy and Valens do not consider to be </w:t>
      </w:r>
      <w:r w:rsidR="00CE562A" w:rsidRPr="002A114D">
        <w:rPr>
          <w:rFonts w:ascii="Arial" w:hAnsi="Arial" w:cs="Arial"/>
        </w:rPr>
        <w:t xml:space="preserve">infinitely benevolent. Rudhyar makes his point more harshly but we do see traits of maleficence described in the consequences of Venus in </w:t>
      </w:r>
      <w:r w:rsidR="00CE562A" w:rsidRPr="002A114D">
        <w:rPr>
          <w:rFonts w:ascii="Arial" w:hAnsi="Arial" w:cs="Arial"/>
          <w:i/>
        </w:rPr>
        <w:t>Tetrabiblos</w:t>
      </w:r>
      <w:r w:rsidR="00CE562A" w:rsidRPr="002A114D">
        <w:rPr>
          <w:rFonts w:ascii="Arial" w:hAnsi="Arial" w:cs="Arial"/>
        </w:rPr>
        <w:t xml:space="preserve"> and </w:t>
      </w:r>
      <w:r w:rsidR="00CE562A" w:rsidRPr="002A114D">
        <w:rPr>
          <w:rFonts w:ascii="Arial" w:hAnsi="Arial" w:cs="Arial"/>
          <w:i/>
        </w:rPr>
        <w:t xml:space="preserve">Anthologies </w:t>
      </w:r>
      <w:r w:rsidR="00CE562A" w:rsidRPr="002A114D">
        <w:rPr>
          <w:rFonts w:ascii="Arial" w:hAnsi="Arial" w:cs="Arial"/>
        </w:rPr>
        <w:t>too. For example,</w:t>
      </w:r>
      <w:r w:rsidR="00303B46" w:rsidRPr="002A114D">
        <w:rPr>
          <w:rFonts w:ascii="Arial" w:hAnsi="Arial" w:cs="Arial"/>
        </w:rPr>
        <w:t xml:space="preserve"> in </w:t>
      </w:r>
      <w:r w:rsidR="00303B46" w:rsidRPr="002A114D">
        <w:rPr>
          <w:rFonts w:ascii="Arial" w:hAnsi="Arial" w:cs="Arial"/>
          <w:i/>
        </w:rPr>
        <w:t xml:space="preserve">Tetrabiblos </w:t>
      </w:r>
      <w:r w:rsidR="00303B46" w:rsidRPr="002A114D">
        <w:rPr>
          <w:rFonts w:ascii="Arial" w:hAnsi="Arial" w:cs="Arial"/>
        </w:rPr>
        <w:t>Ptolemy lists many favourable qualities</w:t>
      </w:r>
      <w:r w:rsidR="001A2748" w:rsidRPr="002A114D">
        <w:rPr>
          <w:rFonts w:ascii="Arial" w:hAnsi="Arial" w:cs="Arial"/>
        </w:rPr>
        <w:t xml:space="preserve"> that Venus brings out in her subjects</w:t>
      </w:r>
      <w:r w:rsidR="00303B46" w:rsidRPr="002A114D">
        <w:rPr>
          <w:rFonts w:ascii="Arial" w:hAnsi="Arial" w:cs="Arial"/>
        </w:rPr>
        <w:t xml:space="preserve"> when ‘Venus alone takes the domination of the soul in an honourable position.’</w:t>
      </w:r>
      <w:r w:rsidR="00303B46" w:rsidRPr="002A114D">
        <w:rPr>
          <w:rStyle w:val="FootnoteReference"/>
          <w:rFonts w:ascii="Arial" w:hAnsi="Arial" w:cs="Arial"/>
        </w:rPr>
        <w:footnoteReference w:id="18"/>
      </w:r>
      <w:r w:rsidR="00303B46" w:rsidRPr="002A114D">
        <w:rPr>
          <w:rFonts w:ascii="Arial" w:hAnsi="Arial" w:cs="Arial"/>
        </w:rPr>
        <w:t xml:space="preserve"> Some of these beneficent qu</w:t>
      </w:r>
      <w:r w:rsidR="001A2748" w:rsidRPr="002A114D">
        <w:rPr>
          <w:rFonts w:ascii="Arial" w:hAnsi="Arial" w:cs="Arial"/>
        </w:rPr>
        <w:t xml:space="preserve">alities listed are: pleasant, good, cheerful, beneficent and compassionate. However, Ptolemy notes that if Venus is not in the honourable position but in the opposite position then </w:t>
      </w:r>
      <w:r w:rsidR="008173DC" w:rsidRPr="002A114D">
        <w:rPr>
          <w:rFonts w:ascii="Arial" w:hAnsi="Arial" w:cs="Arial"/>
        </w:rPr>
        <w:t xml:space="preserve">the subjects </w:t>
      </w:r>
      <w:r w:rsidR="00C048AD" w:rsidRPr="002A114D">
        <w:rPr>
          <w:rFonts w:ascii="Arial" w:hAnsi="Arial" w:cs="Arial"/>
        </w:rPr>
        <w:t>would display qualities including ‘meriting reproach’.</w:t>
      </w:r>
      <w:r w:rsidR="00C048AD" w:rsidRPr="002A114D">
        <w:rPr>
          <w:rStyle w:val="FootnoteReference"/>
          <w:rFonts w:ascii="Arial" w:hAnsi="Arial" w:cs="Arial"/>
        </w:rPr>
        <w:footnoteReference w:id="19"/>
      </w:r>
      <w:r w:rsidR="00C048AD" w:rsidRPr="002A114D">
        <w:rPr>
          <w:rFonts w:ascii="Arial" w:hAnsi="Arial" w:cs="Arial"/>
        </w:rPr>
        <w:t xml:space="preserve"> Here we see that Ptolemy believes that, whilst Venus is still beneficent, she is on beneficent insofar as she is position in the correct place. Similarly, </w:t>
      </w:r>
      <w:r w:rsidR="0024677C" w:rsidRPr="002A114D">
        <w:rPr>
          <w:rFonts w:ascii="Arial" w:hAnsi="Arial" w:cs="Arial"/>
        </w:rPr>
        <w:t xml:space="preserve">Valens also describes some far from beneficent </w:t>
      </w:r>
      <w:r w:rsidR="00A47B94">
        <w:rPr>
          <w:rFonts w:ascii="Arial" w:hAnsi="Arial" w:cs="Arial"/>
        </w:rPr>
        <w:t>qualities when Venus is in</w:t>
      </w:r>
      <w:r w:rsidR="00216C75" w:rsidRPr="002A114D">
        <w:rPr>
          <w:rFonts w:ascii="Arial" w:hAnsi="Arial" w:cs="Arial"/>
        </w:rPr>
        <w:t xml:space="preserve"> Virgo. He says the first seven degrees of Virgo belong to Mercury but the next ten degrees belong to Venus.</w:t>
      </w:r>
      <w:r w:rsidR="00216C75" w:rsidRPr="002A114D">
        <w:rPr>
          <w:rStyle w:val="FootnoteReference"/>
          <w:rFonts w:ascii="Arial" w:hAnsi="Arial" w:cs="Arial"/>
        </w:rPr>
        <w:footnoteReference w:id="20"/>
      </w:r>
      <w:r w:rsidR="00216C75" w:rsidRPr="002A114D">
        <w:rPr>
          <w:rFonts w:ascii="Arial" w:hAnsi="Arial" w:cs="Arial"/>
        </w:rPr>
        <w:t xml:space="preserve"> An example of one of these qualities that can be deemed more maleficent than beneficent include ‘wronging their marriage.’ So</w:t>
      </w:r>
      <w:r w:rsidR="00A47B94">
        <w:rPr>
          <w:rFonts w:ascii="Arial" w:hAnsi="Arial" w:cs="Arial"/>
        </w:rPr>
        <w:t>,</w:t>
      </w:r>
      <w:r w:rsidR="00216C75" w:rsidRPr="002A114D">
        <w:rPr>
          <w:rFonts w:ascii="Arial" w:hAnsi="Arial" w:cs="Arial"/>
        </w:rPr>
        <w:t xml:space="preserve"> we have seen that Venus is beneficent but Ptolemy and Valens both believe Venus can bring about maleficent traits. </w:t>
      </w:r>
      <w:r w:rsidR="00CE562A" w:rsidRPr="002A114D">
        <w:rPr>
          <w:rFonts w:ascii="Arial" w:hAnsi="Arial" w:cs="Arial"/>
        </w:rPr>
        <w:t>However</w:t>
      </w:r>
      <w:r w:rsidR="00216C75" w:rsidRPr="002A114D">
        <w:rPr>
          <w:rFonts w:ascii="Arial" w:hAnsi="Arial" w:cs="Arial"/>
        </w:rPr>
        <w:t xml:space="preserve">, the different with Rudhyar is that </w:t>
      </w:r>
      <w:r w:rsidR="00CE562A" w:rsidRPr="002A114D">
        <w:rPr>
          <w:rFonts w:ascii="Arial" w:hAnsi="Arial" w:cs="Arial"/>
        </w:rPr>
        <w:t xml:space="preserve">both Ptolemy and Valens only consider these traits when in conjunction with another </w:t>
      </w:r>
      <w:r w:rsidR="00C048AD" w:rsidRPr="002A114D">
        <w:rPr>
          <w:rFonts w:ascii="Arial" w:hAnsi="Arial" w:cs="Arial"/>
        </w:rPr>
        <w:t>factor, such as position</w:t>
      </w:r>
      <w:r w:rsidR="00CE562A" w:rsidRPr="002A114D">
        <w:rPr>
          <w:rFonts w:ascii="Arial" w:hAnsi="Arial" w:cs="Arial"/>
        </w:rPr>
        <w:t xml:space="preserve">, this is different from Rudhyar who believes Venus can be maleficent on her own without other external influence. </w:t>
      </w:r>
    </w:p>
    <w:p w14:paraId="236F3A76" w14:textId="77777777" w:rsidR="00A47B94" w:rsidRDefault="00A47B94" w:rsidP="002A114D">
      <w:pPr>
        <w:spacing w:line="360" w:lineRule="auto"/>
        <w:jc w:val="both"/>
        <w:rPr>
          <w:rFonts w:ascii="Arial" w:hAnsi="Arial" w:cs="Arial"/>
        </w:rPr>
      </w:pPr>
    </w:p>
    <w:p w14:paraId="7D2290BD" w14:textId="6335318B" w:rsidR="00A47B94" w:rsidRPr="002A114D" w:rsidRDefault="00A47B94" w:rsidP="002A114D">
      <w:pPr>
        <w:spacing w:line="360" w:lineRule="auto"/>
        <w:jc w:val="both"/>
        <w:rPr>
          <w:rFonts w:ascii="Arial" w:hAnsi="Arial" w:cs="Arial"/>
        </w:rPr>
      </w:pPr>
      <w:r>
        <w:rPr>
          <w:rFonts w:ascii="Arial" w:hAnsi="Arial" w:cs="Arial"/>
        </w:rPr>
        <w:t>This essay believes that the above discussion on benevolence demonstrates the evolution of astrology over time. Rudhyar does not list qualities and consequences of Venus in different signs, houses and positions but rather, he opts for a discussion of Venus alone and what Venus as a planet represents. Ptolemy and Valens do also discuss what Venus represents as a planet but the core of their discussion is the outcomes of Venus in the zodiac and in relation to other elements. Rudhyar’s astrology also reads very philosophical but the ancient texts read as informative guides.</w:t>
      </w:r>
      <w:r w:rsidR="008F027A">
        <w:rPr>
          <w:rFonts w:ascii="Arial" w:hAnsi="Arial" w:cs="Arial"/>
        </w:rPr>
        <w:t xml:space="preserve"> This shows that astrology has changed and isn’t as scientific as it was at the times of Ptolemy and Valens, now, astrology is more abstract.</w:t>
      </w:r>
    </w:p>
    <w:p w14:paraId="647B3BA8" w14:textId="62410D96" w:rsidR="00A26103" w:rsidRPr="002A114D" w:rsidRDefault="00A26103" w:rsidP="002A114D">
      <w:pPr>
        <w:spacing w:line="360" w:lineRule="auto"/>
        <w:jc w:val="both"/>
        <w:rPr>
          <w:rFonts w:ascii="Arial" w:hAnsi="Arial" w:cs="Arial"/>
        </w:rPr>
      </w:pPr>
    </w:p>
    <w:p w14:paraId="06C63F1D" w14:textId="7F738BFF" w:rsidR="0086363F" w:rsidRPr="002A114D" w:rsidRDefault="00DF31B9" w:rsidP="002A114D">
      <w:pPr>
        <w:spacing w:line="360" w:lineRule="auto"/>
        <w:jc w:val="both"/>
        <w:rPr>
          <w:rFonts w:ascii="Arial" w:hAnsi="Arial" w:cs="Arial"/>
        </w:rPr>
      </w:pPr>
      <w:r w:rsidRPr="002A114D">
        <w:rPr>
          <w:rFonts w:ascii="Arial" w:hAnsi="Arial" w:cs="Arial"/>
        </w:rPr>
        <w:t>To conclude, this essay has compared and contrasted the themes o</w:t>
      </w:r>
      <w:r w:rsidR="00E500BB" w:rsidRPr="002A114D">
        <w:rPr>
          <w:rFonts w:ascii="Arial" w:hAnsi="Arial" w:cs="Arial"/>
        </w:rPr>
        <w:t>f human behaviour and beneficence</w:t>
      </w:r>
      <w:r w:rsidRPr="002A114D">
        <w:rPr>
          <w:rFonts w:ascii="Arial" w:hAnsi="Arial" w:cs="Arial"/>
          <w:color w:val="FF0000"/>
        </w:rPr>
        <w:t xml:space="preserve"> </w:t>
      </w:r>
      <w:r w:rsidRPr="002A114D">
        <w:rPr>
          <w:rFonts w:ascii="Arial" w:hAnsi="Arial" w:cs="Arial"/>
        </w:rPr>
        <w:t xml:space="preserve">in the texts of Claudius Ptolemy’s </w:t>
      </w:r>
      <w:r w:rsidRPr="002A114D">
        <w:rPr>
          <w:rFonts w:ascii="Arial" w:hAnsi="Arial" w:cs="Arial"/>
          <w:i/>
        </w:rPr>
        <w:t>Tetrabiblos</w:t>
      </w:r>
      <w:r w:rsidRPr="002A114D">
        <w:rPr>
          <w:rFonts w:ascii="Arial" w:hAnsi="Arial" w:cs="Arial"/>
        </w:rPr>
        <w:t xml:space="preserve">, Vettius Valens </w:t>
      </w:r>
      <w:r w:rsidRPr="002A114D">
        <w:rPr>
          <w:rFonts w:ascii="Arial" w:hAnsi="Arial" w:cs="Arial"/>
          <w:i/>
        </w:rPr>
        <w:t>Anthologies</w:t>
      </w:r>
      <w:r w:rsidRPr="002A114D">
        <w:rPr>
          <w:rFonts w:ascii="Arial" w:hAnsi="Arial" w:cs="Arial"/>
        </w:rPr>
        <w:t xml:space="preserve">, and Dane Rudhyar’s </w:t>
      </w:r>
      <w:r w:rsidRPr="002A114D">
        <w:rPr>
          <w:rFonts w:ascii="Arial" w:hAnsi="Arial" w:cs="Arial"/>
          <w:i/>
        </w:rPr>
        <w:t>New Mansions for New Men</w:t>
      </w:r>
      <w:r w:rsidRPr="002A114D">
        <w:rPr>
          <w:rFonts w:ascii="Arial" w:hAnsi="Arial" w:cs="Arial"/>
        </w:rPr>
        <w:t xml:space="preserve">. Both </w:t>
      </w:r>
      <w:r w:rsidRPr="002A114D">
        <w:rPr>
          <w:rFonts w:ascii="Arial" w:hAnsi="Arial" w:cs="Arial"/>
          <w:i/>
        </w:rPr>
        <w:t xml:space="preserve">Tetrabiblos </w:t>
      </w:r>
      <w:r w:rsidRPr="002A114D">
        <w:rPr>
          <w:rFonts w:ascii="Arial" w:hAnsi="Arial" w:cs="Arial"/>
        </w:rPr>
        <w:t xml:space="preserve">and </w:t>
      </w:r>
      <w:r w:rsidRPr="002A114D">
        <w:rPr>
          <w:rFonts w:ascii="Arial" w:hAnsi="Arial" w:cs="Arial"/>
          <w:i/>
        </w:rPr>
        <w:t xml:space="preserve">Anthologies </w:t>
      </w:r>
      <w:r w:rsidRPr="002A114D">
        <w:rPr>
          <w:rFonts w:ascii="Arial" w:hAnsi="Arial" w:cs="Arial"/>
        </w:rPr>
        <w:t xml:space="preserve">represent primary astrological texts from the ancient world (before 500CE) and </w:t>
      </w:r>
      <w:r w:rsidRPr="002A114D">
        <w:rPr>
          <w:rFonts w:ascii="Arial" w:hAnsi="Arial" w:cs="Arial"/>
          <w:i/>
        </w:rPr>
        <w:t xml:space="preserve">New Mansions for New Men </w:t>
      </w:r>
      <w:r w:rsidRPr="002A114D">
        <w:rPr>
          <w:rFonts w:ascii="Arial" w:hAnsi="Arial" w:cs="Arial"/>
        </w:rPr>
        <w:t xml:space="preserve">represents a primary astrological text from the modern world. </w:t>
      </w:r>
      <w:r w:rsidR="004B1CE6" w:rsidRPr="002A114D">
        <w:rPr>
          <w:rFonts w:ascii="Arial" w:hAnsi="Arial" w:cs="Arial"/>
        </w:rPr>
        <w:t xml:space="preserve">In the section on the theme of human behaviour this essay displayed how the three different scholars discussed Venus’s influence on man on earth. The example used for Ptolemy was in terms of emotions. The example used for Valens was to do more with human action. Rudhyar </w:t>
      </w:r>
      <w:r w:rsidR="008C1C41" w:rsidRPr="002A114D">
        <w:rPr>
          <w:rFonts w:ascii="Arial" w:hAnsi="Arial" w:cs="Arial"/>
        </w:rPr>
        <w:t xml:space="preserve">discussed the concept of sensations. The essay showed that Ptolemy and Valens are Stoic but Ptolemy is more </w:t>
      </w:r>
      <w:r w:rsidR="002D07B9" w:rsidRPr="002A114D">
        <w:rPr>
          <w:rFonts w:ascii="Arial" w:hAnsi="Arial" w:cs="Arial"/>
        </w:rPr>
        <w:t xml:space="preserve">Aristotelian and </w:t>
      </w:r>
      <w:r w:rsidR="008C1C41" w:rsidRPr="002A114D">
        <w:rPr>
          <w:rFonts w:ascii="Arial" w:hAnsi="Arial" w:cs="Arial"/>
        </w:rPr>
        <w:t xml:space="preserve">naturalistic, whereas Rudhyar could be considered Platonic in his astrology. The second theme looked at the association of beneficence with Venus. Ptolemy and Valens spoke of Venus’s goodness, Rudhyar, on the other hand, highlighted her maleficence. Ptolemy and Valens also noticed maleficent qualities outcomes associated with Venus but these were in conjunction with other factors, not just Venus herself. </w:t>
      </w:r>
      <w:r w:rsidR="00286FB7">
        <w:rPr>
          <w:rFonts w:ascii="Arial" w:hAnsi="Arial" w:cs="Arial"/>
        </w:rPr>
        <w:t xml:space="preserve">In both themes, this essay demonstrated the clear evolution of astrology </w:t>
      </w:r>
      <w:r w:rsidR="009B2AB0">
        <w:rPr>
          <w:rFonts w:ascii="Arial" w:hAnsi="Arial" w:cs="Arial"/>
        </w:rPr>
        <w:t xml:space="preserve">in terms of stylistic changes in how it is written, and also core concepts too. </w:t>
      </w:r>
      <w:r w:rsidR="008C1C41" w:rsidRPr="002A114D">
        <w:rPr>
          <w:rFonts w:ascii="Arial" w:hAnsi="Arial" w:cs="Arial"/>
        </w:rPr>
        <w:t xml:space="preserve">Overall, after comparing and contrasting the 3 primary texts, this essay has shown that Ptolemy and Valens are more similar to each other in their astrology than Rudhyar but all 3 display varying interpretations of the planet Venus. </w:t>
      </w:r>
    </w:p>
    <w:p w14:paraId="207C0439" w14:textId="77777777" w:rsidR="0086363F" w:rsidRDefault="0086363F" w:rsidP="002A114D">
      <w:pPr>
        <w:spacing w:line="360" w:lineRule="auto"/>
        <w:jc w:val="both"/>
        <w:rPr>
          <w:rFonts w:ascii="Arial" w:hAnsi="Arial" w:cs="Arial"/>
        </w:rPr>
      </w:pPr>
    </w:p>
    <w:p w14:paraId="08276FF5" w14:textId="77777777" w:rsidR="009B2AB0" w:rsidRDefault="009B2AB0" w:rsidP="002A114D">
      <w:pPr>
        <w:spacing w:line="360" w:lineRule="auto"/>
        <w:jc w:val="both"/>
        <w:rPr>
          <w:rFonts w:ascii="Arial" w:hAnsi="Arial" w:cs="Arial"/>
        </w:rPr>
      </w:pPr>
    </w:p>
    <w:p w14:paraId="6BFEBCE1" w14:textId="77777777" w:rsidR="009B2AB0" w:rsidRDefault="009B2AB0" w:rsidP="002A114D">
      <w:pPr>
        <w:spacing w:line="360" w:lineRule="auto"/>
        <w:jc w:val="both"/>
        <w:rPr>
          <w:rFonts w:ascii="Arial" w:hAnsi="Arial" w:cs="Arial"/>
        </w:rPr>
      </w:pPr>
    </w:p>
    <w:p w14:paraId="26A0EA64" w14:textId="77777777" w:rsidR="009B2AB0" w:rsidRDefault="009B2AB0" w:rsidP="002A114D">
      <w:pPr>
        <w:spacing w:line="360" w:lineRule="auto"/>
        <w:jc w:val="both"/>
        <w:rPr>
          <w:rFonts w:ascii="Arial" w:hAnsi="Arial" w:cs="Arial"/>
        </w:rPr>
      </w:pPr>
    </w:p>
    <w:p w14:paraId="064CD27A" w14:textId="77777777" w:rsidR="009B2AB0" w:rsidRPr="002A114D" w:rsidRDefault="009B2AB0" w:rsidP="002A114D">
      <w:pPr>
        <w:spacing w:line="360" w:lineRule="auto"/>
        <w:jc w:val="both"/>
        <w:rPr>
          <w:rFonts w:ascii="Arial" w:hAnsi="Arial" w:cs="Arial"/>
        </w:rPr>
      </w:pPr>
    </w:p>
    <w:p w14:paraId="1BC3E8BE" w14:textId="4BDC4FE0" w:rsidR="009B2AB0" w:rsidRDefault="0086363F" w:rsidP="002A114D">
      <w:pPr>
        <w:spacing w:line="360" w:lineRule="auto"/>
        <w:jc w:val="both"/>
        <w:rPr>
          <w:rFonts w:ascii="Arial" w:hAnsi="Arial" w:cs="Arial"/>
          <w:b/>
          <w:u w:val="single"/>
        </w:rPr>
      </w:pPr>
      <w:r w:rsidRPr="002A114D">
        <w:rPr>
          <w:rFonts w:ascii="Arial" w:hAnsi="Arial" w:cs="Arial"/>
          <w:b/>
          <w:u w:val="single"/>
        </w:rPr>
        <w:t xml:space="preserve">Bibliography </w:t>
      </w:r>
    </w:p>
    <w:p w14:paraId="63C880DF" w14:textId="77777777" w:rsidR="00D37FB2" w:rsidRDefault="00D37FB2" w:rsidP="00D37FB2">
      <w:pPr>
        <w:pStyle w:val="FootnoteText"/>
        <w:rPr>
          <w:rFonts w:ascii="Arial" w:hAnsi="Arial" w:cs="Arial"/>
          <w:sz w:val="22"/>
          <w:szCs w:val="22"/>
        </w:rPr>
      </w:pPr>
    </w:p>
    <w:p w14:paraId="302DB012" w14:textId="77777777" w:rsidR="00D37FB2" w:rsidRDefault="00D37FB2" w:rsidP="00D37FB2">
      <w:pPr>
        <w:pStyle w:val="FootnoteText"/>
        <w:rPr>
          <w:rFonts w:ascii="Arial" w:hAnsi="Arial" w:cs="Arial"/>
          <w:sz w:val="22"/>
          <w:szCs w:val="22"/>
        </w:rPr>
      </w:pPr>
      <w:r w:rsidRPr="002A114D">
        <w:rPr>
          <w:rFonts w:ascii="Arial" w:hAnsi="Arial" w:cs="Arial"/>
          <w:sz w:val="22"/>
          <w:szCs w:val="22"/>
        </w:rPr>
        <w:t>Campion,</w:t>
      </w:r>
      <w:r>
        <w:rPr>
          <w:rFonts w:ascii="Arial" w:hAnsi="Arial" w:cs="Arial"/>
          <w:sz w:val="22"/>
          <w:szCs w:val="22"/>
        </w:rPr>
        <w:t xml:space="preserve"> Nicholas,</w:t>
      </w:r>
      <w:r w:rsidRPr="002A114D">
        <w:rPr>
          <w:rFonts w:ascii="Arial" w:hAnsi="Arial" w:cs="Arial"/>
          <w:sz w:val="22"/>
          <w:szCs w:val="22"/>
        </w:rPr>
        <w:t xml:space="preserve"> </w:t>
      </w:r>
      <w:r w:rsidRPr="002A114D">
        <w:rPr>
          <w:rFonts w:ascii="Arial" w:hAnsi="Arial" w:cs="Arial"/>
          <w:i/>
          <w:iCs/>
          <w:sz w:val="22"/>
          <w:szCs w:val="22"/>
        </w:rPr>
        <w:t>A History of Western Astrology Volume I: The Ancient World</w:t>
      </w:r>
      <w:r w:rsidRPr="002A114D">
        <w:rPr>
          <w:rFonts w:ascii="Arial" w:hAnsi="Arial" w:cs="Arial"/>
          <w:sz w:val="22"/>
          <w:szCs w:val="22"/>
        </w:rPr>
        <w:t>(L</w:t>
      </w:r>
      <w:r>
        <w:rPr>
          <w:rFonts w:ascii="Arial" w:hAnsi="Arial" w:cs="Arial"/>
          <w:sz w:val="22"/>
          <w:szCs w:val="22"/>
        </w:rPr>
        <w:t>ondon: Bloomsbury, 2008)</w:t>
      </w:r>
    </w:p>
    <w:p w14:paraId="0809E2F5" w14:textId="77777777" w:rsidR="00D37FB2" w:rsidRDefault="00D37FB2" w:rsidP="009B2AB0">
      <w:pPr>
        <w:pStyle w:val="FootnoteText"/>
        <w:rPr>
          <w:rFonts w:ascii="Arial" w:hAnsi="Arial" w:cs="Arial"/>
          <w:sz w:val="22"/>
          <w:szCs w:val="22"/>
        </w:rPr>
      </w:pPr>
    </w:p>
    <w:p w14:paraId="3BF1A379" w14:textId="77777777" w:rsidR="00D37FB2" w:rsidRPr="002A114D" w:rsidRDefault="00D37FB2" w:rsidP="00D37FB2">
      <w:pPr>
        <w:pStyle w:val="FootnoteText"/>
        <w:rPr>
          <w:rFonts w:ascii="Arial" w:hAnsi="Arial" w:cs="Arial"/>
          <w:sz w:val="22"/>
          <w:szCs w:val="22"/>
        </w:rPr>
      </w:pPr>
      <w:r w:rsidRPr="002A114D">
        <w:rPr>
          <w:rFonts w:ascii="Arial" w:hAnsi="Arial" w:cs="Arial"/>
          <w:sz w:val="22"/>
          <w:szCs w:val="22"/>
        </w:rPr>
        <w:t>Neugebauer, Otto. “The Chronology of Vettius Valens’ Anthologiae,” </w:t>
      </w:r>
      <w:r w:rsidRPr="002A114D">
        <w:rPr>
          <w:rFonts w:ascii="Arial" w:hAnsi="Arial" w:cs="Arial"/>
          <w:i/>
          <w:iCs/>
          <w:sz w:val="22"/>
          <w:szCs w:val="22"/>
        </w:rPr>
        <w:t>Harvard Theological Review</w:t>
      </w:r>
      <w:r w:rsidRPr="002A114D">
        <w:rPr>
          <w:rFonts w:ascii="Arial" w:hAnsi="Arial" w:cs="Arial"/>
          <w:sz w:val="22"/>
          <w:szCs w:val="22"/>
        </w:rPr>
        <w:t>, 47 (1954</w:t>
      </w:r>
      <w:r>
        <w:rPr>
          <w:rFonts w:ascii="Arial" w:hAnsi="Arial" w:cs="Arial"/>
          <w:sz w:val="22"/>
          <w:szCs w:val="22"/>
        </w:rPr>
        <w:t>)</w:t>
      </w:r>
    </w:p>
    <w:p w14:paraId="6C95215C" w14:textId="77777777" w:rsidR="00D37FB2" w:rsidRDefault="00D37FB2" w:rsidP="009B2AB0">
      <w:pPr>
        <w:pStyle w:val="FootnoteText"/>
        <w:rPr>
          <w:rFonts w:ascii="Arial" w:hAnsi="Arial" w:cs="Arial"/>
          <w:sz w:val="22"/>
          <w:szCs w:val="22"/>
        </w:rPr>
      </w:pPr>
    </w:p>
    <w:p w14:paraId="069C9018" w14:textId="055F3F5C" w:rsidR="009B2AB0" w:rsidRPr="002A114D" w:rsidRDefault="009B2AB0" w:rsidP="009B2AB0">
      <w:pPr>
        <w:pStyle w:val="FootnoteText"/>
        <w:rPr>
          <w:rFonts w:ascii="Arial" w:hAnsi="Arial" w:cs="Arial"/>
          <w:sz w:val="22"/>
          <w:szCs w:val="22"/>
        </w:rPr>
      </w:pPr>
      <w:r w:rsidRPr="002A114D">
        <w:rPr>
          <w:rFonts w:ascii="Arial" w:hAnsi="Arial" w:cs="Arial"/>
          <w:sz w:val="22"/>
          <w:szCs w:val="22"/>
        </w:rPr>
        <w:t>Ptolemy,</w:t>
      </w:r>
      <w:r w:rsidR="00D37FB2">
        <w:rPr>
          <w:rFonts w:ascii="Arial" w:hAnsi="Arial" w:cs="Arial"/>
          <w:sz w:val="22"/>
          <w:szCs w:val="22"/>
        </w:rPr>
        <w:t xml:space="preserve"> Claudius,</w:t>
      </w:r>
      <w:r w:rsidRPr="002A114D">
        <w:rPr>
          <w:rFonts w:ascii="Arial" w:hAnsi="Arial" w:cs="Arial"/>
          <w:sz w:val="22"/>
          <w:szCs w:val="22"/>
        </w:rPr>
        <w:t> </w:t>
      </w:r>
      <w:r w:rsidRPr="002A114D">
        <w:rPr>
          <w:rFonts w:ascii="Arial" w:hAnsi="Arial" w:cs="Arial"/>
          <w:i/>
          <w:iCs/>
          <w:sz w:val="22"/>
          <w:szCs w:val="22"/>
        </w:rPr>
        <w:t>Tetrabiblos </w:t>
      </w:r>
      <w:r w:rsidRPr="002A114D">
        <w:rPr>
          <w:rFonts w:ascii="Arial" w:hAnsi="Arial" w:cs="Arial"/>
          <w:sz w:val="22"/>
          <w:szCs w:val="22"/>
        </w:rPr>
        <w:t>, trans. by J. M. Ashmand (London: Davis and Dickson, 1822).</w:t>
      </w:r>
    </w:p>
    <w:p w14:paraId="4C33451F" w14:textId="77777777" w:rsidR="009B2AB0" w:rsidRDefault="009B2AB0" w:rsidP="009B2AB0">
      <w:pPr>
        <w:pStyle w:val="FootnoteText"/>
        <w:rPr>
          <w:rFonts w:ascii="Arial" w:eastAsia="Times New Roman" w:hAnsi="Arial" w:cs="Arial"/>
          <w:color w:val="000000"/>
          <w:sz w:val="22"/>
          <w:szCs w:val="22"/>
          <w:shd w:val="clear" w:color="auto" w:fill="FFFFFF"/>
        </w:rPr>
      </w:pPr>
    </w:p>
    <w:p w14:paraId="1C340532" w14:textId="77777777" w:rsidR="00D37FB2" w:rsidRPr="002A114D" w:rsidRDefault="00D37FB2" w:rsidP="00D37FB2">
      <w:pPr>
        <w:pStyle w:val="FootnoteText"/>
        <w:rPr>
          <w:rFonts w:ascii="Arial" w:hAnsi="Arial" w:cs="Arial"/>
          <w:sz w:val="22"/>
          <w:szCs w:val="22"/>
        </w:rPr>
      </w:pPr>
      <w:r w:rsidRPr="002A114D">
        <w:rPr>
          <w:rFonts w:ascii="Arial" w:hAnsi="Arial" w:cs="Arial"/>
          <w:sz w:val="22"/>
          <w:szCs w:val="22"/>
        </w:rPr>
        <w:t>Rudhyar, </w:t>
      </w:r>
      <w:r>
        <w:rPr>
          <w:rFonts w:ascii="Arial" w:hAnsi="Arial" w:cs="Arial"/>
          <w:sz w:val="22"/>
          <w:szCs w:val="22"/>
        </w:rPr>
        <w:t xml:space="preserve">Dane, </w:t>
      </w:r>
      <w:r w:rsidRPr="002A114D">
        <w:rPr>
          <w:rFonts w:ascii="Arial" w:hAnsi="Arial" w:cs="Arial"/>
          <w:i/>
          <w:iCs/>
          <w:sz w:val="22"/>
          <w:szCs w:val="22"/>
        </w:rPr>
        <w:t>New Mansions for New Men: A Spiritual Interpretation of Astrology in the light of Universal Symbolism</w:t>
      </w:r>
      <w:r w:rsidRPr="002A114D">
        <w:rPr>
          <w:rFonts w:ascii="Arial" w:hAnsi="Arial" w:cs="Arial"/>
          <w:sz w:val="22"/>
          <w:szCs w:val="22"/>
        </w:rPr>
        <w:t>(New York: Lucis Press, 1938), Online at &lt;http://khaldea.com/rudhyar/nmnm/&gt; [accessed 1 June 2018].</w:t>
      </w:r>
    </w:p>
    <w:p w14:paraId="235F5B08" w14:textId="77777777" w:rsidR="00D37FB2" w:rsidRDefault="00D37FB2" w:rsidP="009B2AB0">
      <w:pPr>
        <w:pStyle w:val="FootnoteText"/>
        <w:rPr>
          <w:rFonts w:ascii="Arial" w:eastAsia="Times New Roman" w:hAnsi="Arial" w:cs="Arial"/>
          <w:color w:val="000000"/>
          <w:sz w:val="22"/>
          <w:szCs w:val="22"/>
          <w:shd w:val="clear" w:color="auto" w:fill="FFFFFF"/>
        </w:rPr>
      </w:pPr>
      <w:bookmarkStart w:id="6" w:name="_GoBack"/>
      <w:bookmarkEnd w:id="6"/>
    </w:p>
    <w:p w14:paraId="3F50AA5B" w14:textId="172519E6" w:rsidR="009B2AB0" w:rsidRPr="002A114D" w:rsidRDefault="009B2AB0" w:rsidP="009B2AB0">
      <w:pPr>
        <w:pStyle w:val="FootnoteText"/>
        <w:rPr>
          <w:rFonts w:ascii="Arial" w:hAnsi="Arial" w:cs="Arial"/>
          <w:sz w:val="22"/>
          <w:szCs w:val="22"/>
        </w:rPr>
      </w:pPr>
      <w:r w:rsidRPr="002A114D">
        <w:rPr>
          <w:rFonts w:ascii="Arial" w:eastAsia="Times New Roman" w:hAnsi="Arial" w:cs="Arial"/>
          <w:color w:val="000000"/>
          <w:sz w:val="22"/>
          <w:szCs w:val="22"/>
          <w:shd w:val="clear" w:color="auto" w:fill="FFFFFF"/>
        </w:rPr>
        <w:t>Valens,</w:t>
      </w:r>
      <w:r w:rsidR="00D37FB2">
        <w:rPr>
          <w:rFonts w:ascii="Arial" w:eastAsia="Times New Roman" w:hAnsi="Arial" w:cs="Arial"/>
          <w:color w:val="000000"/>
          <w:sz w:val="22"/>
          <w:szCs w:val="22"/>
          <w:shd w:val="clear" w:color="auto" w:fill="FFFFFF"/>
        </w:rPr>
        <w:t xml:space="preserve"> </w:t>
      </w:r>
      <w:r w:rsidR="00D37FB2" w:rsidRPr="002A114D">
        <w:rPr>
          <w:rFonts w:ascii="Arial" w:eastAsia="Times New Roman" w:hAnsi="Arial" w:cs="Arial"/>
          <w:color w:val="000000"/>
          <w:sz w:val="22"/>
          <w:szCs w:val="22"/>
          <w:shd w:val="clear" w:color="auto" w:fill="FFFFFF"/>
        </w:rPr>
        <w:t>Vettius</w:t>
      </w:r>
      <w:r w:rsidR="00D37FB2">
        <w:rPr>
          <w:rFonts w:ascii="Arial" w:eastAsia="Times New Roman" w:hAnsi="Arial" w:cs="Arial"/>
          <w:color w:val="000000"/>
          <w:sz w:val="22"/>
          <w:szCs w:val="22"/>
          <w:shd w:val="clear" w:color="auto" w:fill="FFFFFF"/>
        </w:rPr>
        <w:t>,</w:t>
      </w:r>
      <w:r w:rsidRPr="002A114D">
        <w:rPr>
          <w:rFonts w:ascii="Arial" w:eastAsia="Times New Roman" w:hAnsi="Arial" w:cs="Arial"/>
          <w:color w:val="000000"/>
          <w:sz w:val="22"/>
          <w:szCs w:val="22"/>
          <w:shd w:val="clear" w:color="auto" w:fill="FFFFFF"/>
        </w:rPr>
        <w:t xml:space="preserve"> 'Draft translation of Vettius Valens, </w:t>
      </w:r>
      <w:r w:rsidRPr="002A114D">
        <w:rPr>
          <w:rFonts w:ascii="Arial" w:eastAsia="Times New Roman" w:hAnsi="Arial" w:cs="Arial"/>
          <w:i/>
          <w:iCs/>
          <w:color w:val="000000"/>
          <w:sz w:val="22"/>
          <w:szCs w:val="22"/>
          <w:shd w:val="clear" w:color="auto" w:fill="FFFFFF"/>
        </w:rPr>
        <w:t>Anthologiai</w:t>
      </w:r>
      <w:r w:rsidRPr="002A114D">
        <w:rPr>
          <w:rFonts w:ascii="Arial" w:eastAsia="Times New Roman" w:hAnsi="Arial" w:cs="Arial"/>
          <w:color w:val="000000"/>
          <w:sz w:val="22"/>
          <w:szCs w:val="22"/>
          <w:shd w:val="clear" w:color="auto" w:fill="FFFFFF"/>
        </w:rPr>
        <w:t>, Books I-IX'. Translated by Mark Riley. Unpublished Work Online at </w:t>
      </w:r>
      <w:hyperlink r:id="rId8" w:tgtFrame="_blank" w:history="1">
        <w:r w:rsidRPr="002A114D">
          <w:rPr>
            <w:rStyle w:val="Hyperlink"/>
            <w:rFonts w:ascii="Arial" w:eastAsia="Times New Roman" w:hAnsi="Arial" w:cs="Arial"/>
            <w:sz w:val="22"/>
            <w:szCs w:val="22"/>
            <w:shd w:val="clear" w:color="auto" w:fill="FFFFFF"/>
          </w:rPr>
          <w:t>http://www.csus.edu/indiv/r/rileymt/Vettius%20Valens%20entire.pdf</w:t>
        </w:r>
      </w:hyperlink>
    </w:p>
    <w:p w14:paraId="22228782" w14:textId="77777777" w:rsidR="009B2AB0" w:rsidRDefault="009B2AB0" w:rsidP="009B2AB0">
      <w:pPr>
        <w:pStyle w:val="FootnoteText"/>
        <w:rPr>
          <w:rFonts w:ascii="Arial" w:hAnsi="Arial" w:cs="Arial"/>
          <w:sz w:val="22"/>
          <w:szCs w:val="22"/>
        </w:rPr>
      </w:pPr>
    </w:p>
    <w:p w14:paraId="19F3D2F2" w14:textId="77777777" w:rsidR="009B2AB0" w:rsidRDefault="009B2AB0" w:rsidP="009B2AB0">
      <w:pPr>
        <w:pStyle w:val="FootnoteText"/>
        <w:rPr>
          <w:rFonts w:ascii="Arial" w:hAnsi="Arial" w:cs="Arial"/>
          <w:sz w:val="22"/>
          <w:szCs w:val="22"/>
        </w:rPr>
      </w:pPr>
    </w:p>
    <w:p w14:paraId="2FD64355" w14:textId="77777777" w:rsidR="009B2AB0" w:rsidRPr="002A114D" w:rsidRDefault="009B2AB0" w:rsidP="009B2AB0">
      <w:pPr>
        <w:pStyle w:val="FootnoteText"/>
        <w:rPr>
          <w:rFonts w:ascii="Arial" w:hAnsi="Arial" w:cs="Arial"/>
          <w:sz w:val="22"/>
          <w:szCs w:val="22"/>
        </w:rPr>
      </w:pPr>
    </w:p>
    <w:p w14:paraId="5DF1216F" w14:textId="77777777" w:rsidR="00DF31B9" w:rsidRPr="009B2AB0" w:rsidRDefault="00DF31B9" w:rsidP="009B2AB0">
      <w:pPr>
        <w:rPr>
          <w:rFonts w:ascii="Arial" w:hAnsi="Arial" w:cs="Arial"/>
        </w:rPr>
      </w:pPr>
    </w:p>
    <w:sectPr w:rsidR="00DF31B9" w:rsidRPr="009B2AB0" w:rsidSect="00893C5E">
      <w:headerReference w:type="default" r:id="rId9"/>
      <w:footerReference w:type="even" r:id="rId10"/>
      <w:footerReference w:type="default" r:id="rId1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2D0A3D" w14:textId="77777777" w:rsidR="008E2A49" w:rsidRDefault="008E2A49" w:rsidP="00F37904">
      <w:r>
        <w:separator/>
      </w:r>
    </w:p>
  </w:endnote>
  <w:endnote w:type="continuationSeparator" w:id="0">
    <w:p w14:paraId="5190B9BF" w14:textId="77777777" w:rsidR="008E2A49" w:rsidRDefault="008E2A49" w:rsidP="00F379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Tahoma">
    <w:panose1 w:val="020B0604030504040204"/>
    <w:charset w:val="00"/>
    <w:family w:val="auto"/>
    <w:pitch w:val="variable"/>
    <w:sig w:usb0="E1002EFF" w:usb1="C000605B" w:usb2="00000029" w:usb3="00000000" w:csb0="000101FF" w:csb1="00000000"/>
  </w:font>
  <w:font w:name="SimSun">
    <w:panose1 w:val="02010600030101010101"/>
    <w:charset w:val="86"/>
    <w:family w:val="auto"/>
    <w:pitch w:val="variable"/>
    <w:sig w:usb0="00000003" w:usb1="288F0000" w:usb2="00000016" w:usb3="00000000" w:csb0="00040001" w:csb1="00000000"/>
  </w:font>
  <w:font w:name="Georgia">
    <w:panose1 w:val="02040502050405020303"/>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74B03B" w14:textId="77777777" w:rsidR="009528CC" w:rsidRDefault="009528CC" w:rsidP="00DD2FB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A5895BA" w14:textId="77777777" w:rsidR="009528CC" w:rsidRDefault="009528CC" w:rsidP="009528C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CE257E" w14:textId="77777777" w:rsidR="009528CC" w:rsidRDefault="009528CC" w:rsidP="00DD2FB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E2A49">
      <w:rPr>
        <w:rStyle w:val="PageNumber"/>
        <w:noProof/>
      </w:rPr>
      <w:t>1</w:t>
    </w:r>
    <w:r>
      <w:rPr>
        <w:rStyle w:val="PageNumber"/>
      </w:rPr>
      <w:fldChar w:fldCharType="end"/>
    </w:r>
  </w:p>
  <w:p w14:paraId="4E4FADDF" w14:textId="77777777" w:rsidR="009528CC" w:rsidRDefault="009528CC" w:rsidP="009528C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D81338" w14:textId="77777777" w:rsidR="008E2A49" w:rsidRDefault="008E2A49" w:rsidP="00F37904">
      <w:r>
        <w:separator/>
      </w:r>
    </w:p>
  </w:footnote>
  <w:footnote w:type="continuationSeparator" w:id="0">
    <w:p w14:paraId="420EDDFD" w14:textId="77777777" w:rsidR="008E2A49" w:rsidRDefault="008E2A49" w:rsidP="00F37904">
      <w:r>
        <w:continuationSeparator/>
      </w:r>
    </w:p>
  </w:footnote>
  <w:footnote w:id="1">
    <w:p w14:paraId="2D1A68CC" w14:textId="77777777" w:rsidR="00290842" w:rsidRPr="002A114D" w:rsidRDefault="00290842" w:rsidP="00290842">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Claudius Ptolemy, </w:t>
      </w:r>
      <w:r w:rsidRPr="002A114D">
        <w:rPr>
          <w:rFonts w:ascii="Arial" w:hAnsi="Arial" w:cs="Arial"/>
          <w:i/>
          <w:iCs/>
          <w:sz w:val="22"/>
          <w:szCs w:val="22"/>
        </w:rPr>
        <w:t>Tetrabiblos </w:t>
      </w:r>
      <w:r w:rsidRPr="002A114D">
        <w:rPr>
          <w:rFonts w:ascii="Arial" w:hAnsi="Arial" w:cs="Arial"/>
          <w:sz w:val="22"/>
          <w:szCs w:val="22"/>
        </w:rPr>
        <w:t>, trans. by J. M. Ashmand (London: Davis and Dickson, 1822).</w:t>
      </w:r>
    </w:p>
  </w:footnote>
  <w:footnote w:id="2">
    <w:p w14:paraId="40C86225" w14:textId="2E878A9A" w:rsidR="00C42D24" w:rsidRPr="002A114D" w:rsidRDefault="00C42D24" w:rsidP="00C42D24">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w:t>
      </w:r>
      <w:r w:rsidR="002E110A" w:rsidRPr="002A114D">
        <w:rPr>
          <w:rFonts w:ascii="Arial" w:eastAsia="Times New Roman" w:hAnsi="Arial" w:cs="Arial"/>
          <w:color w:val="000000"/>
          <w:sz w:val="22"/>
          <w:szCs w:val="22"/>
          <w:shd w:val="clear" w:color="auto" w:fill="FFFFFF"/>
        </w:rPr>
        <w:t>Vettius Valens, 'Draft translation of Vettius Valens, </w:t>
      </w:r>
      <w:r w:rsidR="002E110A" w:rsidRPr="002A114D">
        <w:rPr>
          <w:rFonts w:ascii="Arial" w:eastAsia="Times New Roman" w:hAnsi="Arial" w:cs="Arial"/>
          <w:i/>
          <w:iCs/>
          <w:color w:val="000000"/>
          <w:sz w:val="22"/>
          <w:szCs w:val="22"/>
          <w:shd w:val="clear" w:color="auto" w:fill="FFFFFF"/>
        </w:rPr>
        <w:t>Anthologiai</w:t>
      </w:r>
      <w:r w:rsidR="002E110A" w:rsidRPr="002A114D">
        <w:rPr>
          <w:rFonts w:ascii="Arial" w:eastAsia="Times New Roman" w:hAnsi="Arial" w:cs="Arial"/>
          <w:color w:val="000000"/>
          <w:sz w:val="22"/>
          <w:szCs w:val="22"/>
          <w:shd w:val="clear" w:color="auto" w:fill="FFFFFF"/>
        </w:rPr>
        <w:t>, Books I-IX'. Translated by Mark Riley. Unpublished Work Online at </w:t>
      </w:r>
      <w:hyperlink r:id="rId1" w:tgtFrame="_blank" w:history="1">
        <w:r w:rsidR="002E110A" w:rsidRPr="002A114D">
          <w:rPr>
            <w:rStyle w:val="Hyperlink"/>
            <w:rFonts w:ascii="Arial" w:eastAsia="Times New Roman" w:hAnsi="Arial" w:cs="Arial"/>
            <w:sz w:val="22"/>
            <w:szCs w:val="22"/>
            <w:shd w:val="clear" w:color="auto" w:fill="FFFFFF"/>
          </w:rPr>
          <w:t>http://www.csus.edu/indiv/r/rileymt/Vettius%20Valens%20entire.pdf</w:t>
        </w:r>
      </w:hyperlink>
    </w:p>
  </w:footnote>
  <w:footnote w:id="3">
    <w:p w14:paraId="4243804C" w14:textId="22433334" w:rsidR="00280072" w:rsidRPr="002A114D" w:rsidRDefault="00280072">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Dane Rudhyar, </w:t>
      </w:r>
      <w:r w:rsidRPr="002A114D">
        <w:rPr>
          <w:rFonts w:ascii="Arial" w:hAnsi="Arial" w:cs="Arial"/>
          <w:i/>
          <w:iCs/>
          <w:sz w:val="22"/>
          <w:szCs w:val="22"/>
        </w:rPr>
        <w:t>New Mansions for New Men: A Spiritual Interpretation of Astrology in the light of Universal Symbolism</w:t>
      </w:r>
      <w:r w:rsidRPr="002A114D">
        <w:rPr>
          <w:rFonts w:ascii="Arial" w:hAnsi="Arial" w:cs="Arial"/>
          <w:sz w:val="22"/>
          <w:szCs w:val="22"/>
        </w:rPr>
        <w:t xml:space="preserve">(New York: Lucis Press, 1938), </w:t>
      </w:r>
      <w:r w:rsidR="00091E99" w:rsidRPr="002A114D">
        <w:rPr>
          <w:rFonts w:ascii="Arial" w:hAnsi="Arial" w:cs="Arial"/>
          <w:sz w:val="22"/>
          <w:szCs w:val="22"/>
        </w:rPr>
        <w:t>Online at</w:t>
      </w:r>
      <w:r w:rsidRPr="002A114D">
        <w:rPr>
          <w:rFonts w:ascii="Arial" w:hAnsi="Arial" w:cs="Arial"/>
          <w:sz w:val="22"/>
          <w:szCs w:val="22"/>
        </w:rPr>
        <w:t xml:space="preserve"> &lt;http://khaldea.com/rudhyar/nmnm/&gt; [accessed 1 June 2018].</w:t>
      </w:r>
    </w:p>
  </w:footnote>
  <w:footnote w:id="4">
    <w:p w14:paraId="1DB8A8FB" w14:textId="385EBA07" w:rsidR="00181514" w:rsidRPr="002A114D" w:rsidRDefault="00181514">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w:t>
      </w:r>
      <w:r w:rsidR="00CC23E9" w:rsidRPr="002A114D">
        <w:rPr>
          <w:rFonts w:ascii="Arial" w:hAnsi="Arial" w:cs="Arial"/>
          <w:sz w:val="22"/>
          <w:szCs w:val="22"/>
        </w:rPr>
        <w:t xml:space="preserve">Nicholas Campion, </w:t>
      </w:r>
      <w:r w:rsidR="00023F68" w:rsidRPr="002A114D">
        <w:rPr>
          <w:rFonts w:ascii="Arial" w:hAnsi="Arial" w:cs="Arial"/>
          <w:sz w:val="22"/>
          <w:szCs w:val="22"/>
        </w:rPr>
        <w:t>‘Hellenistic Astrology</w:t>
      </w:r>
      <w:r w:rsidR="00CC23E9" w:rsidRPr="002A114D">
        <w:rPr>
          <w:rFonts w:ascii="Arial" w:hAnsi="Arial" w:cs="Arial"/>
          <w:sz w:val="22"/>
          <w:szCs w:val="22"/>
        </w:rPr>
        <w:t>, in </w:t>
      </w:r>
      <w:r w:rsidR="00CC23E9" w:rsidRPr="002A114D">
        <w:rPr>
          <w:rFonts w:ascii="Arial" w:hAnsi="Arial" w:cs="Arial"/>
          <w:i/>
          <w:iCs/>
          <w:sz w:val="22"/>
          <w:szCs w:val="22"/>
        </w:rPr>
        <w:t>A History of Western Astrology Volume I: The Ancient World</w:t>
      </w:r>
      <w:r w:rsidR="00CC23E9" w:rsidRPr="002A114D">
        <w:rPr>
          <w:rFonts w:ascii="Arial" w:hAnsi="Arial" w:cs="Arial"/>
          <w:sz w:val="22"/>
          <w:szCs w:val="22"/>
        </w:rPr>
        <w:t>(L</w:t>
      </w:r>
      <w:r w:rsidR="00023F68" w:rsidRPr="002A114D">
        <w:rPr>
          <w:rFonts w:ascii="Arial" w:hAnsi="Arial" w:cs="Arial"/>
          <w:sz w:val="22"/>
          <w:szCs w:val="22"/>
        </w:rPr>
        <w:t>ondon: Bloomsbury, 2008), p. 208-209</w:t>
      </w:r>
    </w:p>
  </w:footnote>
  <w:footnote w:id="5">
    <w:p w14:paraId="4A84BD51" w14:textId="509C0B91" w:rsidR="00BC01DE" w:rsidRPr="002A114D" w:rsidRDefault="00BC01DE">
      <w:pPr>
        <w:pStyle w:val="FootnoteText"/>
        <w:rPr>
          <w:rFonts w:ascii="Arial" w:hAnsi="Arial" w:cs="Arial"/>
          <w:color w:val="FF0000"/>
          <w:sz w:val="22"/>
          <w:szCs w:val="22"/>
        </w:rPr>
      </w:pPr>
      <w:r w:rsidRPr="002A114D">
        <w:rPr>
          <w:rStyle w:val="FootnoteReference"/>
          <w:rFonts w:ascii="Arial" w:hAnsi="Arial" w:cs="Arial"/>
          <w:sz w:val="22"/>
          <w:szCs w:val="22"/>
        </w:rPr>
        <w:footnoteRef/>
      </w:r>
      <w:r w:rsidR="00EA3B85" w:rsidRPr="002A114D">
        <w:rPr>
          <w:rFonts w:ascii="Arial" w:hAnsi="Arial" w:cs="Arial"/>
          <w:sz w:val="22"/>
          <w:szCs w:val="22"/>
        </w:rPr>
        <w:t xml:space="preserve"> Nicholas Campion, ‘Hellenistic Astrology, in </w:t>
      </w:r>
      <w:r w:rsidR="00EA3B85" w:rsidRPr="002A114D">
        <w:rPr>
          <w:rFonts w:ascii="Arial" w:hAnsi="Arial" w:cs="Arial"/>
          <w:i/>
          <w:iCs/>
          <w:sz w:val="22"/>
          <w:szCs w:val="22"/>
        </w:rPr>
        <w:t>A History of Western Astrology</w:t>
      </w:r>
      <w:r w:rsidR="007521BC" w:rsidRPr="002A114D">
        <w:rPr>
          <w:rFonts w:ascii="Arial" w:hAnsi="Arial" w:cs="Arial"/>
          <w:iCs/>
          <w:sz w:val="22"/>
          <w:szCs w:val="22"/>
        </w:rPr>
        <w:t>. p.</w:t>
      </w:r>
      <w:r w:rsidR="009D0881" w:rsidRPr="002A114D">
        <w:rPr>
          <w:rFonts w:ascii="Arial" w:hAnsi="Arial" w:cs="Arial"/>
          <w:iCs/>
          <w:sz w:val="22"/>
          <w:szCs w:val="22"/>
        </w:rPr>
        <w:t>210-212</w:t>
      </w:r>
    </w:p>
  </w:footnote>
  <w:footnote w:id="6">
    <w:p w14:paraId="2882D506" w14:textId="5182C537" w:rsidR="00810630" w:rsidRPr="002A114D" w:rsidRDefault="00810630">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w:t>
      </w:r>
      <w:r w:rsidR="00D37FB2">
        <w:rPr>
          <w:rFonts w:ascii="Arial" w:hAnsi="Arial" w:cs="Arial"/>
          <w:sz w:val="22"/>
          <w:szCs w:val="22"/>
        </w:rPr>
        <w:t>Otto Neugebauer,</w:t>
      </w:r>
      <w:r w:rsidRPr="002A114D">
        <w:rPr>
          <w:rFonts w:ascii="Arial" w:hAnsi="Arial" w:cs="Arial"/>
          <w:sz w:val="22"/>
          <w:szCs w:val="22"/>
        </w:rPr>
        <w:t xml:space="preserve"> “The Chronology of Vettius Valens’ Anthologiae,” </w:t>
      </w:r>
      <w:r w:rsidRPr="002A114D">
        <w:rPr>
          <w:rFonts w:ascii="Arial" w:hAnsi="Arial" w:cs="Arial"/>
          <w:i/>
          <w:iCs/>
          <w:sz w:val="22"/>
          <w:szCs w:val="22"/>
        </w:rPr>
        <w:t>Harvard Theological Review</w:t>
      </w:r>
      <w:r w:rsidRPr="002A114D">
        <w:rPr>
          <w:rFonts w:ascii="Arial" w:hAnsi="Arial" w:cs="Arial"/>
          <w:sz w:val="22"/>
          <w:szCs w:val="22"/>
        </w:rPr>
        <w:t>, 47 (1954), pgs. 65–67.</w:t>
      </w:r>
    </w:p>
  </w:footnote>
  <w:footnote w:id="7">
    <w:p w14:paraId="1C358679" w14:textId="4DE14E64" w:rsidR="00181514" w:rsidRPr="002A114D" w:rsidRDefault="00181514">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color w:val="FF0000"/>
          <w:sz w:val="22"/>
          <w:szCs w:val="22"/>
        </w:rPr>
        <w:t xml:space="preserve"> </w:t>
      </w:r>
      <w:r w:rsidR="009847F7" w:rsidRPr="002A114D">
        <w:rPr>
          <w:rFonts w:ascii="Arial" w:hAnsi="Arial" w:cs="Arial"/>
          <w:sz w:val="22"/>
          <w:szCs w:val="22"/>
        </w:rPr>
        <w:t>Nicholas Campion, ‘Hellenistic Astrology, in </w:t>
      </w:r>
      <w:r w:rsidR="009847F7" w:rsidRPr="002A114D">
        <w:rPr>
          <w:rFonts w:ascii="Arial" w:hAnsi="Arial" w:cs="Arial"/>
          <w:i/>
          <w:iCs/>
          <w:sz w:val="22"/>
          <w:szCs w:val="22"/>
        </w:rPr>
        <w:t>A History of Western Astrology</w:t>
      </w:r>
      <w:r w:rsidR="007521BC" w:rsidRPr="002A114D">
        <w:rPr>
          <w:rFonts w:ascii="Arial" w:hAnsi="Arial" w:cs="Arial"/>
          <w:iCs/>
          <w:sz w:val="22"/>
          <w:szCs w:val="22"/>
        </w:rPr>
        <w:t>. p.2</w:t>
      </w:r>
      <w:r w:rsidR="009847F7" w:rsidRPr="002A114D">
        <w:rPr>
          <w:rFonts w:ascii="Arial" w:hAnsi="Arial" w:cs="Arial"/>
          <w:iCs/>
          <w:sz w:val="22"/>
          <w:szCs w:val="22"/>
        </w:rPr>
        <w:t>05</w:t>
      </w:r>
    </w:p>
  </w:footnote>
  <w:footnote w:id="8">
    <w:p w14:paraId="4922C233" w14:textId="04168E65" w:rsidR="00F97BFF" w:rsidRPr="002A114D" w:rsidRDefault="00F97BFF">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Claudius Ptolemy, </w:t>
      </w:r>
      <w:r w:rsidRPr="002A114D">
        <w:rPr>
          <w:rFonts w:ascii="Arial" w:hAnsi="Arial" w:cs="Arial"/>
          <w:i/>
          <w:iCs/>
          <w:sz w:val="22"/>
          <w:szCs w:val="22"/>
        </w:rPr>
        <w:t>Tetrabiblos </w:t>
      </w:r>
      <w:r w:rsidRPr="002A114D">
        <w:rPr>
          <w:rFonts w:ascii="Arial" w:hAnsi="Arial" w:cs="Arial"/>
          <w:sz w:val="22"/>
          <w:szCs w:val="22"/>
        </w:rPr>
        <w:t>, trans. by J. M. Ashmand. p. 53</w:t>
      </w:r>
    </w:p>
  </w:footnote>
  <w:footnote w:id="9">
    <w:p w14:paraId="09AD4D2F" w14:textId="2CAD98D3" w:rsidR="005D643E" w:rsidRPr="002A114D" w:rsidRDefault="005D643E" w:rsidP="005D643E">
      <w:pPr>
        <w:rPr>
          <w:rFonts w:ascii="Arial" w:eastAsia="Times New Roman" w:hAnsi="Arial" w:cs="Arial"/>
          <w:sz w:val="22"/>
          <w:szCs w:val="22"/>
          <w:lang w:eastAsia="en-GB"/>
        </w:rPr>
      </w:pPr>
      <w:r w:rsidRPr="002A114D">
        <w:rPr>
          <w:rStyle w:val="FootnoteReference"/>
          <w:rFonts w:ascii="Arial" w:hAnsi="Arial" w:cs="Arial"/>
          <w:sz w:val="22"/>
          <w:szCs w:val="22"/>
        </w:rPr>
        <w:footnoteRef/>
      </w:r>
      <w:r w:rsidRPr="002A114D">
        <w:rPr>
          <w:rFonts w:ascii="Arial" w:hAnsi="Arial" w:cs="Arial"/>
          <w:sz w:val="22"/>
          <w:szCs w:val="22"/>
        </w:rPr>
        <w:t xml:space="preserve"> </w:t>
      </w:r>
      <w:r w:rsidRPr="002A114D">
        <w:rPr>
          <w:rFonts w:ascii="Arial" w:hAnsi="Arial" w:cs="Arial"/>
          <w:sz w:val="22"/>
          <w:szCs w:val="22"/>
        </w:rPr>
        <w:t xml:space="preserve">Vettius Valens, </w:t>
      </w:r>
      <w:r w:rsidRPr="002A114D">
        <w:rPr>
          <w:rFonts w:ascii="Arial" w:hAnsi="Arial" w:cs="Arial"/>
          <w:i/>
          <w:sz w:val="22"/>
          <w:szCs w:val="22"/>
        </w:rPr>
        <w:t>Anthologies</w:t>
      </w:r>
      <w:r w:rsidRPr="002A114D">
        <w:rPr>
          <w:rFonts w:ascii="Arial" w:hAnsi="Arial" w:cs="Arial"/>
          <w:sz w:val="22"/>
          <w:szCs w:val="22"/>
        </w:rPr>
        <w:t>, trans. by Mark Riley. p</w:t>
      </w:r>
      <w:r w:rsidRPr="002A114D">
        <w:rPr>
          <w:rFonts w:ascii="Arial" w:hAnsi="Arial" w:cs="Arial"/>
          <w:sz w:val="22"/>
          <w:szCs w:val="22"/>
        </w:rPr>
        <w:t xml:space="preserve"> 2-3</w:t>
      </w:r>
    </w:p>
  </w:footnote>
  <w:footnote w:id="10">
    <w:p w14:paraId="7F64BF38" w14:textId="4B2E73D2" w:rsidR="005E7A85" w:rsidRPr="002A114D" w:rsidRDefault="005E7A85">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Nicholas Campion, ‘Hellenistic Astrology, in </w:t>
      </w:r>
      <w:r w:rsidRPr="002A114D">
        <w:rPr>
          <w:rFonts w:ascii="Arial" w:hAnsi="Arial" w:cs="Arial"/>
          <w:i/>
          <w:iCs/>
          <w:sz w:val="22"/>
          <w:szCs w:val="22"/>
        </w:rPr>
        <w:t>A History of Western Astrolog</w:t>
      </w:r>
      <w:r w:rsidR="0086363F" w:rsidRPr="002A114D">
        <w:rPr>
          <w:rFonts w:ascii="Arial" w:hAnsi="Arial" w:cs="Arial"/>
          <w:i/>
          <w:iCs/>
          <w:sz w:val="22"/>
          <w:szCs w:val="22"/>
        </w:rPr>
        <w:t>y</w:t>
      </w:r>
      <w:r w:rsidRPr="002A114D">
        <w:rPr>
          <w:rFonts w:ascii="Arial" w:hAnsi="Arial" w:cs="Arial"/>
          <w:i/>
          <w:iCs/>
          <w:sz w:val="22"/>
          <w:szCs w:val="22"/>
        </w:rPr>
        <w:t xml:space="preserve">. </w:t>
      </w:r>
      <w:r w:rsidR="007521BC" w:rsidRPr="002A114D">
        <w:rPr>
          <w:rFonts w:ascii="Arial" w:hAnsi="Arial" w:cs="Arial"/>
          <w:iCs/>
          <w:sz w:val="22"/>
          <w:szCs w:val="22"/>
        </w:rPr>
        <w:t>p.</w:t>
      </w:r>
      <w:r w:rsidRPr="002A114D">
        <w:rPr>
          <w:rFonts w:ascii="Arial" w:hAnsi="Arial" w:cs="Arial"/>
          <w:iCs/>
          <w:sz w:val="22"/>
          <w:szCs w:val="22"/>
        </w:rPr>
        <w:t xml:space="preserve"> 209</w:t>
      </w:r>
    </w:p>
  </w:footnote>
  <w:footnote w:id="11">
    <w:p w14:paraId="2D48B298" w14:textId="77777777" w:rsidR="00B42DA9" w:rsidRPr="002A114D" w:rsidRDefault="00B42DA9" w:rsidP="00B42DA9">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Dane Rudhyar, 'Venus: Queen of the Celestial Bees', in </w:t>
      </w:r>
      <w:r w:rsidRPr="002A114D">
        <w:rPr>
          <w:rFonts w:ascii="Arial" w:hAnsi="Arial" w:cs="Arial"/>
          <w:i/>
          <w:iCs/>
          <w:sz w:val="22"/>
          <w:szCs w:val="22"/>
        </w:rPr>
        <w:t>New Mansions for New Men: A Spiritual Interpretation of Astrology in the light of Universal Symbolism</w:t>
      </w:r>
      <w:r w:rsidRPr="002A114D">
        <w:rPr>
          <w:rFonts w:ascii="Arial" w:hAnsi="Arial" w:cs="Arial"/>
          <w:sz w:val="22"/>
          <w:szCs w:val="22"/>
        </w:rPr>
        <w:t xml:space="preserve">(New York: Lucis, 1938), Online at </w:t>
      </w:r>
      <w:hyperlink r:id="rId2" w:history="1">
        <w:r w:rsidRPr="002A114D">
          <w:rPr>
            <w:rStyle w:val="Hyperlink"/>
            <w:rFonts w:ascii="Arial" w:hAnsi="Arial" w:cs="Arial"/>
            <w:sz w:val="22"/>
            <w:szCs w:val="22"/>
          </w:rPr>
          <w:t>http://khaldea.com/rudhyar/nmnm</w:t>
        </w:r>
      </w:hyperlink>
      <w:r w:rsidRPr="002A114D">
        <w:rPr>
          <w:rFonts w:ascii="Arial" w:hAnsi="Arial" w:cs="Arial"/>
          <w:sz w:val="22"/>
          <w:szCs w:val="22"/>
        </w:rPr>
        <w:t xml:space="preserve"> </w:t>
      </w:r>
    </w:p>
  </w:footnote>
  <w:footnote w:id="12">
    <w:p w14:paraId="775A88A5" w14:textId="70219DEB" w:rsidR="00BA32B2" w:rsidRPr="002A114D" w:rsidRDefault="00BA32B2">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Dane Rudhyar, 'Venus: Queen of the Celestial Bees', in </w:t>
      </w:r>
      <w:r w:rsidRPr="002A114D">
        <w:rPr>
          <w:rFonts w:ascii="Arial" w:hAnsi="Arial" w:cs="Arial"/>
          <w:i/>
          <w:iCs/>
          <w:sz w:val="22"/>
          <w:szCs w:val="22"/>
        </w:rPr>
        <w:t xml:space="preserve">New Mansions for New Men </w:t>
      </w:r>
      <w:r w:rsidRPr="002A114D">
        <w:rPr>
          <w:rFonts w:ascii="Arial" w:hAnsi="Arial" w:cs="Arial"/>
          <w:sz w:val="22"/>
          <w:szCs w:val="22"/>
        </w:rPr>
        <w:t xml:space="preserve">Online at </w:t>
      </w:r>
      <w:hyperlink r:id="rId3" w:history="1">
        <w:r w:rsidRPr="002A114D">
          <w:rPr>
            <w:rStyle w:val="Hyperlink"/>
            <w:rFonts w:ascii="Arial" w:hAnsi="Arial" w:cs="Arial"/>
            <w:sz w:val="22"/>
            <w:szCs w:val="22"/>
          </w:rPr>
          <w:t>http://khaldea.com/rudhyar/nmnm</w:t>
        </w:r>
      </w:hyperlink>
    </w:p>
  </w:footnote>
  <w:footnote w:id="13">
    <w:p w14:paraId="7ABE523B" w14:textId="6D3DA91E" w:rsidR="00246241" w:rsidRPr="002A114D" w:rsidRDefault="00246241">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Dane Rudhyar, 'Venus: Queen of the Celestial Bees', in </w:t>
      </w:r>
      <w:r w:rsidRPr="002A114D">
        <w:rPr>
          <w:rFonts w:ascii="Arial" w:hAnsi="Arial" w:cs="Arial"/>
          <w:i/>
          <w:iCs/>
          <w:sz w:val="22"/>
          <w:szCs w:val="22"/>
        </w:rPr>
        <w:t xml:space="preserve">New Mansions for New Men </w:t>
      </w:r>
      <w:r w:rsidRPr="002A114D">
        <w:rPr>
          <w:rFonts w:ascii="Arial" w:hAnsi="Arial" w:cs="Arial"/>
          <w:sz w:val="22"/>
          <w:szCs w:val="22"/>
        </w:rPr>
        <w:t xml:space="preserve">Online at </w:t>
      </w:r>
      <w:hyperlink r:id="rId4" w:history="1">
        <w:r w:rsidRPr="002A114D">
          <w:rPr>
            <w:rStyle w:val="Hyperlink"/>
            <w:rFonts w:ascii="Arial" w:hAnsi="Arial" w:cs="Arial"/>
            <w:sz w:val="22"/>
            <w:szCs w:val="22"/>
          </w:rPr>
          <w:t>http://khaldea.com/rudhyar/nmnm</w:t>
        </w:r>
      </w:hyperlink>
    </w:p>
  </w:footnote>
  <w:footnote w:id="14">
    <w:p w14:paraId="445CB417" w14:textId="5A3FBFA8" w:rsidR="002043A3" w:rsidRPr="002A114D" w:rsidRDefault="002043A3">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w:t>
      </w:r>
      <w:r w:rsidRPr="002A114D">
        <w:rPr>
          <w:rFonts w:ascii="Arial" w:hAnsi="Arial" w:cs="Arial"/>
          <w:sz w:val="22"/>
          <w:szCs w:val="22"/>
        </w:rPr>
        <w:t>Nicholas Campion, ‘Hellenistic Astrology, in </w:t>
      </w:r>
      <w:r w:rsidRPr="002A114D">
        <w:rPr>
          <w:rFonts w:ascii="Arial" w:hAnsi="Arial" w:cs="Arial"/>
          <w:i/>
          <w:iCs/>
          <w:sz w:val="22"/>
          <w:szCs w:val="22"/>
        </w:rPr>
        <w:t xml:space="preserve">A History of Western Astrology. </w:t>
      </w:r>
      <w:r w:rsidRPr="002A114D">
        <w:rPr>
          <w:rFonts w:ascii="Arial" w:hAnsi="Arial" w:cs="Arial"/>
          <w:iCs/>
          <w:sz w:val="22"/>
          <w:szCs w:val="22"/>
        </w:rPr>
        <w:t>p. 209</w:t>
      </w:r>
    </w:p>
  </w:footnote>
  <w:footnote w:id="15">
    <w:p w14:paraId="518495FA" w14:textId="155C5B2A" w:rsidR="00135AFE" w:rsidRPr="002A114D" w:rsidRDefault="00135AFE">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Claudius Ptolemy, </w:t>
      </w:r>
      <w:r w:rsidRPr="002A114D">
        <w:rPr>
          <w:rFonts w:ascii="Arial" w:hAnsi="Arial" w:cs="Arial"/>
          <w:i/>
          <w:iCs/>
          <w:sz w:val="22"/>
          <w:szCs w:val="22"/>
        </w:rPr>
        <w:t>Tetrabiblos </w:t>
      </w:r>
      <w:r w:rsidRPr="002A114D">
        <w:rPr>
          <w:rFonts w:ascii="Arial" w:hAnsi="Arial" w:cs="Arial"/>
          <w:sz w:val="22"/>
          <w:szCs w:val="22"/>
        </w:rPr>
        <w:t>, trans. by J. M. Ashmand</w:t>
      </w:r>
      <w:r w:rsidR="007521BC" w:rsidRPr="002A114D">
        <w:rPr>
          <w:rFonts w:ascii="Arial" w:hAnsi="Arial" w:cs="Arial"/>
          <w:sz w:val="22"/>
          <w:szCs w:val="22"/>
        </w:rPr>
        <w:t>. p</w:t>
      </w:r>
      <w:r w:rsidRPr="002A114D">
        <w:rPr>
          <w:rFonts w:ascii="Arial" w:hAnsi="Arial" w:cs="Arial"/>
          <w:sz w:val="22"/>
          <w:szCs w:val="22"/>
        </w:rPr>
        <w:t xml:space="preserve"> 18</w:t>
      </w:r>
    </w:p>
  </w:footnote>
  <w:footnote w:id="16">
    <w:p w14:paraId="4614BFF9" w14:textId="1EE29B09" w:rsidR="0015005A" w:rsidRPr="002A114D" w:rsidRDefault="0015005A">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Claudius Ptolemy, </w:t>
      </w:r>
      <w:r w:rsidRPr="002A114D">
        <w:rPr>
          <w:rFonts w:ascii="Arial" w:hAnsi="Arial" w:cs="Arial"/>
          <w:i/>
          <w:iCs/>
          <w:sz w:val="22"/>
          <w:szCs w:val="22"/>
        </w:rPr>
        <w:t>Tetrabiblos </w:t>
      </w:r>
      <w:r w:rsidRPr="002A114D">
        <w:rPr>
          <w:rFonts w:ascii="Arial" w:hAnsi="Arial" w:cs="Arial"/>
          <w:sz w:val="22"/>
          <w:szCs w:val="22"/>
        </w:rPr>
        <w:t>, trans. by J. M. Ashmand</w:t>
      </w:r>
      <w:r w:rsidR="007521BC" w:rsidRPr="002A114D">
        <w:rPr>
          <w:rFonts w:ascii="Arial" w:hAnsi="Arial" w:cs="Arial"/>
          <w:sz w:val="22"/>
          <w:szCs w:val="22"/>
        </w:rPr>
        <w:t>. p</w:t>
      </w:r>
      <w:r w:rsidRPr="002A114D">
        <w:rPr>
          <w:rFonts w:ascii="Arial" w:hAnsi="Arial" w:cs="Arial"/>
          <w:sz w:val="22"/>
          <w:szCs w:val="22"/>
        </w:rPr>
        <w:t xml:space="preserve"> 18</w:t>
      </w:r>
    </w:p>
  </w:footnote>
  <w:footnote w:id="17">
    <w:p w14:paraId="328C0218" w14:textId="3AEA0C12" w:rsidR="002E110A" w:rsidRPr="002A114D" w:rsidRDefault="002E110A" w:rsidP="00303B46">
      <w:pPr>
        <w:rPr>
          <w:rFonts w:ascii="Arial" w:eastAsia="Times New Roman" w:hAnsi="Arial" w:cs="Arial"/>
          <w:sz w:val="22"/>
          <w:szCs w:val="22"/>
          <w:lang w:eastAsia="en-GB"/>
        </w:rPr>
      </w:pPr>
      <w:r w:rsidRPr="002A114D">
        <w:rPr>
          <w:rStyle w:val="FootnoteReference"/>
          <w:rFonts w:ascii="Arial" w:hAnsi="Arial" w:cs="Arial"/>
          <w:sz w:val="22"/>
          <w:szCs w:val="22"/>
        </w:rPr>
        <w:footnoteRef/>
      </w:r>
      <w:r w:rsidRPr="002A114D">
        <w:rPr>
          <w:rFonts w:ascii="Arial" w:hAnsi="Arial" w:cs="Arial"/>
          <w:sz w:val="22"/>
          <w:szCs w:val="22"/>
        </w:rPr>
        <w:t xml:space="preserve"> Vettius Valens, </w:t>
      </w:r>
      <w:r w:rsidRPr="002A114D">
        <w:rPr>
          <w:rFonts w:ascii="Arial" w:hAnsi="Arial" w:cs="Arial"/>
          <w:i/>
          <w:sz w:val="22"/>
          <w:szCs w:val="22"/>
        </w:rPr>
        <w:t>Anthologies</w:t>
      </w:r>
      <w:r w:rsidRPr="002A114D">
        <w:rPr>
          <w:rFonts w:ascii="Arial" w:hAnsi="Arial" w:cs="Arial"/>
          <w:sz w:val="22"/>
          <w:szCs w:val="22"/>
        </w:rPr>
        <w:t xml:space="preserve">, trans. by </w:t>
      </w:r>
      <w:r w:rsidR="007521BC" w:rsidRPr="002A114D">
        <w:rPr>
          <w:rFonts w:ascii="Arial" w:hAnsi="Arial" w:cs="Arial"/>
          <w:sz w:val="22"/>
          <w:szCs w:val="22"/>
        </w:rPr>
        <w:t>Mark Riley. p</w:t>
      </w:r>
      <w:r w:rsidRPr="002A114D">
        <w:rPr>
          <w:rFonts w:ascii="Arial" w:hAnsi="Arial" w:cs="Arial"/>
          <w:sz w:val="22"/>
          <w:szCs w:val="22"/>
        </w:rPr>
        <w:t xml:space="preserve"> 1</w:t>
      </w:r>
    </w:p>
  </w:footnote>
  <w:footnote w:id="18">
    <w:p w14:paraId="62494130" w14:textId="3E092FD8" w:rsidR="00303B46" w:rsidRPr="002A114D" w:rsidRDefault="00303B46">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Claudius Ptolemy, </w:t>
      </w:r>
      <w:r w:rsidRPr="002A114D">
        <w:rPr>
          <w:rFonts w:ascii="Arial" w:hAnsi="Arial" w:cs="Arial"/>
          <w:i/>
          <w:iCs/>
          <w:sz w:val="22"/>
          <w:szCs w:val="22"/>
        </w:rPr>
        <w:t>Tetrabiblos </w:t>
      </w:r>
      <w:r w:rsidRPr="002A114D">
        <w:rPr>
          <w:rFonts w:ascii="Arial" w:hAnsi="Arial" w:cs="Arial"/>
          <w:sz w:val="22"/>
          <w:szCs w:val="22"/>
        </w:rPr>
        <w:t>, trans. by J. M. Ashmand</w:t>
      </w:r>
      <w:r w:rsidR="007521BC" w:rsidRPr="002A114D">
        <w:rPr>
          <w:rFonts w:ascii="Arial" w:hAnsi="Arial" w:cs="Arial"/>
          <w:sz w:val="22"/>
          <w:szCs w:val="22"/>
        </w:rPr>
        <w:t>. p</w:t>
      </w:r>
      <w:r w:rsidRPr="002A114D">
        <w:rPr>
          <w:rFonts w:ascii="Arial" w:hAnsi="Arial" w:cs="Arial"/>
          <w:sz w:val="22"/>
          <w:szCs w:val="22"/>
        </w:rPr>
        <w:t xml:space="preserve"> 91</w:t>
      </w:r>
    </w:p>
  </w:footnote>
  <w:footnote w:id="19">
    <w:p w14:paraId="440C8E1B" w14:textId="3D323938" w:rsidR="00C048AD" w:rsidRPr="002A114D" w:rsidRDefault="00C048AD">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Claudius Ptolemy, </w:t>
      </w:r>
      <w:r w:rsidRPr="002A114D">
        <w:rPr>
          <w:rFonts w:ascii="Arial" w:hAnsi="Arial" w:cs="Arial"/>
          <w:i/>
          <w:iCs/>
          <w:sz w:val="22"/>
          <w:szCs w:val="22"/>
        </w:rPr>
        <w:t>Tetrabiblos </w:t>
      </w:r>
      <w:r w:rsidRPr="002A114D">
        <w:rPr>
          <w:rFonts w:ascii="Arial" w:hAnsi="Arial" w:cs="Arial"/>
          <w:sz w:val="22"/>
          <w:szCs w:val="22"/>
        </w:rPr>
        <w:t>, trans. by J. M. Ashmand</w:t>
      </w:r>
      <w:r w:rsidR="007521BC" w:rsidRPr="002A114D">
        <w:rPr>
          <w:rFonts w:ascii="Arial" w:hAnsi="Arial" w:cs="Arial"/>
          <w:sz w:val="22"/>
          <w:szCs w:val="22"/>
        </w:rPr>
        <w:t>. p</w:t>
      </w:r>
      <w:r w:rsidRPr="002A114D">
        <w:rPr>
          <w:rFonts w:ascii="Arial" w:hAnsi="Arial" w:cs="Arial"/>
          <w:sz w:val="22"/>
          <w:szCs w:val="22"/>
        </w:rPr>
        <w:t xml:space="preserve"> 91</w:t>
      </w:r>
    </w:p>
  </w:footnote>
  <w:footnote w:id="20">
    <w:p w14:paraId="09A01EBE" w14:textId="3F6F3BA0" w:rsidR="00216C75" w:rsidRPr="002A114D" w:rsidRDefault="00216C75">
      <w:pPr>
        <w:pStyle w:val="FootnoteText"/>
        <w:rPr>
          <w:rFonts w:ascii="Arial" w:hAnsi="Arial" w:cs="Arial"/>
          <w:sz w:val="22"/>
          <w:szCs w:val="22"/>
        </w:rPr>
      </w:pPr>
      <w:r w:rsidRPr="002A114D">
        <w:rPr>
          <w:rStyle w:val="FootnoteReference"/>
          <w:rFonts w:ascii="Arial" w:hAnsi="Arial" w:cs="Arial"/>
          <w:sz w:val="22"/>
          <w:szCs w:val="22"/>
        </w:rPr>
        <w:footnoteRef/>
      </w:r>
      <w:r w:rsidRPr="002A114D">
        <w:rPr>
          <w:rFonts w:ascii="Arial" w:hAnsi="Arial" w:cs="Arial"/>
          <w:sz w:val="22"/>
          <w:szCs w:val="22"/>
        </w:rPr>
        <w:t xml:space="preserve"> Vettius Valens, </w:t>
      </w:r>
      <w:r w:rsidRPr="002A114D">
        <w:rPr>
          <w:rFonts w:ascii="Arial" w:hAnsi="Arial" w:cs="Arial"/>
          <w:i/>
          <w:sz w:val="22"/>
          <w:szCs w:val="22"/>
        </w:rPr>
        <w:t>Anthologies</w:t>
      </w:r>
      <w:r w:rsidRPr="002A114D">
        <w:rPr>
          <w:rFonts w:ascii="Arial" w:hAnsi="Arial" w:cs="Arial"/>
          <w:sz w:val="22"/>
          <w:szCs w:val="22"/>
        </w:rPr>
        <w:t xml:space="preserve">, trans. by </w:t>
      </w:r>
      <w:r w:rsidR="007521BC" w:rsidRPr="002A114D">
        <w:rPr>
          <w:rFonts w:ascii="Arial" w:hAnsi="Arial" w:cs="Arial"/>
          <w:sz w:val="22"/>
          <w:szCs w:val="22"/>
        </w:rPr>
        <w:t>Mark Riley. p</w:t>
      </w:r>
      <w:r w:rsidRPr="002A114D">
        <w:rPr>
          <w:rFonts w:ascii="Arial" w:hAnsi="Arial" w:cs="Arial"/>
          <w:sz w:val="22"/>
          <w:szCs w:val="22"/>
        </w:rPr>
        <w:t xml:space="preserve"> 7</w:t>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C7E511" w14:textId="55A62552" w:rsidR="001842DD" w:rsidRDefault="009528CC">
    <w:pPr>
      <w:pStyle w:val="Header"/>
    </w:pPr>
    <w:r>
      <w:t>1710547</w:t>
    </w:r>
    <w:r>
      <w:ptab w:relativeTo="margin" w:alignment="center" w:leader="none"/>
    </w:r>
    <w:r>
      <w:t>History of Astrology</w:t>
    </w:r>
    <w:r>
      <w:ptab w:relativeTo="margin" w:alignment="right" w:leader="none"/>
    </w:r>
    <w:r>
      <w:t>Assignment 1</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9D3DCC"/>
    <w:multiLevelType w:val="hybridMultilevel"/>
    <w:tmpl w:val="822AE820"/>
    <w:lvl w:ilvl="0" w:tplc="30929638">
      <w:start w:val="1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DF17F8C"/>
    <w:multiLevelType w:val="hybridMultilevel"/>
    <w:tmpl w:val="70FCFC1E"/>
    <w:lvl w:ilvl="0" w:tplc="30929638">
      <w:start w:val="1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C4234F2"/>
    <w:multiLevelType w:val="hybridMultilevel"/>
    <w:tmpl w:val="E2347F58"/>
    <w:lvl w:ilvl="0" w:tplc="30929638">
      <w:start w:val="1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F9959C9"/>
    <w:multiLevelType w:val="multilevel"/>
    <w:tmpl w:val="6846E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6103"/>
    <w:rsid w:val="000020F4"/>
    <w:rsid w:val="00022822"/>
    <w:rsid w:val="00023F68"/>
    <w:rsid w:val="00053201"/>
    <w:rsid w:val="00091E99"/>
    <w:rsid w:val="000B7A7C"/>
    <w:rsid w:val="000D4CD8"/>
    <w:rsid w:val="000D552F"/>
    <w:rsid w:val="00105BD3"/>
    <w:rsid w:val="001076F1"/>
    <w:rsid w:val="00124DB9"/>
    <w:rsid w:val="00135AFE"/>
    <w:rsid w:val="0015005A"/>
    <w:rsid w:val="00181514"/>
    <w:rsid w:val="001842DD"/>
    <w:rsid w:val="00192A2C"/>
    <w:rsid w:val="0019450A"/>
    <w:rsid w:val="001973D8"/>
    <w:rsid w:val="001A1D40"/>
    <w:rsid w:val="001A2748"/>
    <w:rsid w:val="001E1288"/>
    <w:rsid w:val="002043A3"/>
    <w:rsid w:val="00216C50"/>
    <w:rsid w:val="00216C75"/>
    <w:rsid w:val="00246241"/>
    <w:rsid w:val="0024677C"/>
    <w:rsid w:val="00260942"/>
    <w:rsid w:val="00274F74"/>
    <w:rsid w:val="00280072"/>
    <w:rsid w:val="0028100E"/>
    <w:rsid w:val="00286FB7"/>
    <w:rsid w:val="00290842"/>
    <w:rsid w:val="002969AE"/>
    <w:rsid w:val="002A114D"/>
    <w:rsid w:val="002D07B9"/>
    <w:rsid w:val="002E110A"/>
    <w:rsid w:val="00303B46"/>
    <w:rsid w:val="003B37AD"/>
    <w:rsid w:val="003B3A92"/>
    <w:rsid w:val="003C782E"/>
    <w:rsid w:val="00400A77"/>
    <w:rsid w:val="0041518E"/>
    <w:rsid w:val="004A2C29"/>
    <w:rsid w:val="004B1CE6"/>
    <w:rsid w:val="004C3774"/>
    <w:rsid w:val="004E7386"/>
    <w:rsid w:val="00512159"/>
    <w:rsid w:val="00515130"/>
    <w:rsid w:val="00556BC2"/>
    <w:rsid w:val="005B4B3A"/>
    <w:rsid w:val="005D414B"/>
    <w:rsid w:val="005D643E"/>
    <w:rsid w:val="005E7A85"/>
    <w:rsid w:val="00664053"/>
    <w:rsid w:val="00682AE6"/>
    <w:rsid w:val="00685049"/>
    <w:rsid w:val="006A0631"/>
    <w:rsid w:val="006B187E"/>
    <w:rsid w:val="006B2A56"/>
    <w:rsid w:val="006C3A6B"/>
    <w:rsid w:val="007226EE"/>
    <w:rsid w:val="007275AC"/>
    <w:rsid w:val="007521BC"/>
    <w:rsid w:val="00767C68"/>
    <w:rsid w:val="007A6782"/>
    <w:rsid w:val="00810630"/>
    <w:rsid w:val="008173DC"/>
    <w:rsid w:val="0086363F"/>
    <w:rsid w:val="00893C5E"/>
    <w:rsid w:val="008A1572"/>
    <w:rsid w:val="008C1C41"/>
    <w:rsid w:val="008E2A49"/>
    <w:rsid w:val="008F027A"/>
    <w:rsid w:val="00912FF0"/>
    <w:rsid w:val="00916D77"/>
    <w:rsid w:val="009528CC"/>
    <w:rsid w:val="00976E25"/>
    <w:rsid w:val="009847F7"/>
    <w:rsid w:val="009B1A2D"/>
    <w:rsid w:val="009B2AB0"/>
    <w:rsid w:val="009C1E87"/>
    <w:rsid w:val="009D0881"/>
    <w:rsid w:val="00A21E75"/>
    <w:rsid w:val="00A26103"/>
    <w:rsid w:val="00A47B94"/>
    <w:rsid w:val="00A54E35"/>
    <w:rsid w:val="00A700B7"/>
    <w:rsid w:val="00AA45EB"/>
    <w:rsid w:val="00B42DA9"/>
    <w:rsid w:val="00B6575F"/>
    <w:rsid w:val="00B74E3E"/>
    <w:rsid w:val="00BA32B2"/>
    <w:rsid w:val="00BA68AB"/>
    <w:rsid w:val="00BC01DE"/>
    <w:rsid w:val="00BD1CA1"/>
    <w:rsid w:val="00BF51E2"/>
    <w:rsid w:val="00C048AD"/>
    <w:rsid w:val="00C24958"/>
    <w:rsid w:val="00C42D24"/>
    <w:rsid w:val="00C45CB8"/>
    <w:rsid w:val="00C5112B"/>
    <w:rsid w:val="00C7212C"/>
    <w:rsid w:val="00C73A57"/>
    <w:rsid w:val="00CC1AD1"/>
    <w:rsid w:val="00CC23E9"/>
    <w:rsid w:val="00CE562A"/>
    <w:rsid w:val="00CE7451"/>
    <w:rsid w:val="00CF0D78"/>
    <w:rsid w:val="00D3505B"/>
    <w:rsid w:val="00D37FB2"/>
    <w:rsid w:val="00D43058"/>
    <w:rsid w:val="00D81229"/>
    <w:rsid w:val="00DB058E"/>
    <w:rsid w:val="00DE4670"/>
    <w:rsid w:val="00DE611E"/>
    <w:rsid w:val="00DF31B9"/>
    <w:rsid w:val="00E00EAD"/>
    <w:rsid w:val="00E500BB"/>
    <w:rsid w:val="00EA3B85"/>
    <w:rsid w:val="00EB48AC"/>
    <w:rsid w:val="00F32643"/>
    <w:rsid w:val="00F37904"/>
    <w:rsid w:val="00F4161D"/>
    <w:rsid w:val="00F80ECE"/>
    <w:rsid w:val="00F97BFF"/>
    <w:rsid w:val="00FC0D7C"/>
    <w:rsid w:val="00FC3B58"/>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CB65D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3">
    <w:name w:val="heading 3"/>
    <w:basedOn w:val="Normal"/>
    <w:link w:val="Heading3Char"/>
    <w:qFormat/>
    <w:rsid w:val="009B2AB0"/>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1288"/>
    <w:pPr>
      <w:ind w:left="720"/>
      <w:contextualSpacing/>
    </w:pPr>
  </w:style>
  <w:style w:type="paragraph" w:styleId="FootnoteText">
    <w:name w:val="footnote text"/>
    <w:basedOn w:val="Normal"/>
    <w:link w:val="FootnoteTextChar"/>
    <w:uiPriority w:val="99"/>
    <w:unhideWhenUsed/>
    <w:rsid w:val="00F37904"/>
  </w:style>
  <w:style w:type="character" w:customStyle="1" w:styleId="FootnoteTextChar">
    <w:name w:val="Footnote Text Char"/>
    <w:basedOn w:val="DefaultParagraphFont"/>
    <w:link w:val="FootnoteText"/>
    <w:uiPriority w:val="99"/>
    <w:rsid w:val="00F37904"/>
  </w:style>
  <w:style w:type="character" w:styleId="FootnoteReference">
    <w:name w:val="footnote reference"/>
    <w:basedOn w:val="DefaultParagraphFont"/>
    <w:uiPriority w:val="99"/>
    <w:unhideWhenUsed/>
    <w:rsid w:val="00F37904"/>
    <w:rPr>
      <w:vertAlign w:val="superscript"/>
    </w:rPr>
  </w:style>
  <w:style w:type="character" w:styleId="Hyperlink">
    <w:name w:val="Hyperlink"/>
    <w:basedOn w:val="DefaultParagraphFont"/>
    <w:uiPriority w:val="99"/>
    <w:unhideWhenUsed/>
    <w:rsid w:val="00C42D24"/>
    <w:rPr>
      <w:color w:val="0563C1" w:themeColor="hyperlink"/>
      <w:u w:val="single"/>
    </w:rPr>
  </w:style>
  <w:style w:type="paragraph" w:styleId="Header">
    <w:name w:val="header"/>
    <w:basedOn w:val="Normal"/>
    <w:link w:val="HeaderChar"/>
    <w:uiPriority w:val="99"/>
    <w:unhideWhenUsed/>
    <w:rsid w:val="001842DD"/>
    <w:pPr>
      <w:tabs>
        <w:tab w:val="center" w:pos="4513"/>
        <w:tab w:val="right" w:pos="9026"/>
      </w:tabs>
    </w:pPr>
  </w:style>
  <w:style w:type="character" w:customStyle="1" w:styleId="HeaderChar">
    <w:name w:val="Header Char"/>
    <w:basedOn w:val="DefaultParagraphFont"/>
    <w:link w:val="Header"/>
    <w:uiPriority w:val="99"/>
    <w:rsid w:val="001842DD"/>
  </w:style>
  <w:style w:type="paragraph" w:styleId="Footer">
    <w:name w:val="footer"/>
    <w:basedOn w:val="Normal"/>
    <w:link w:val="FooterChar"/>
    <w:uiPriority w:val="99"/>
    <w:unhideWhenUsed/>
    <w:rsid w:val="001842DD"/>
    <w:pPr>
      <w:tabs>
        <w:tab w:val="center" w:pos="4513"/>
        <w:tab w:val="right" w:pos="9026"/>
      </w:tabs>
    </w:pPr>
  </w:style>
  <w:style w:type="character" w:customStyle="1" w:styleId="FooterChar">
    <w:name w:val="Footer Char"/>
    <w:basedOn w:val="DefaultParagraphFont"/>
    <w:link w:val="Footer"/>
    <w:uiPriority w:val="99"/>
    <w:rsid w:val="001842DD"/>
  </w:style>
  <w:style w:type="character" w:styleId="PageNumber">
    <w:name w:val="page number"/>
    <w:basedOn w:val="DefaultParagraphFont"/>
    <w:uiPriority w:val="99"/>
    <w:semiHidden/>
    <w:unhideWhenUsed/>
    <w:rsid w:val="009528CC"/>
  </w:style>
  <w:style w:type="character" w:customStyle="1" w:styleId="Heading3Char">
    <w:name w:val="Heading 3 Char"/>
    <w:basedOn w:val="DefaultParagraphFont"/>
    <w:link w:val="Heading3"/>
    <w:rsid w:val="009B2AB0"/>
    <w:rPr>
      <w:rFonts w:ascii="Tahoma" w:eastAsia="SimSun" w:hAnsi="Tahoma" w:cs="Tahoma"/>
      <w:b/>
      <w:bCs/>
      <w:sz w:val="20"/>
      <w:szCs w:val="20"/>
      <w:lang w:eastAsia="zh-CN"/>
    </w:rPr>
  </w:style>
  <w:style w:type="paragraph" w:styleId="NormalWeb">
    <w:name w:val="Normal (Web)"/>
    <w:basedOn w:val="Normal"/>
    <w:rsid w:val="009B2AB0"/>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9901396">
      <w:bodyDiv w:val="1"/>
      <w:marLeft w:val="0"/>
      <w:marRight w:val="0"/>
      <w:marTop w:val="0"/>
      <w:marBottom w:val="0"/>
      <w:divBdr>
        <w:top w:val="none" w:sz="0" w:space="0" w:color="auto"/>
        <w:left w:val="none" w:sz="0" w:space="0" w:color="auto"/>
        <w:bottom w:val="none" w:sz="0" w:space="0" w:color="auto"/>
        <w:right w:val="none" w:sz="0" w:space="0" w:color="auto"/>
      </w:divBdr>
    </w:div>
    <w:div w:id="304546853">
      <w:bodyDiv w:val="1"/>
      <w:marLeft w:val="0"/>
      <w:marRight w:val="0"/>
      <w:marTop w:val="0"/>
      <w:marBottom w:val="0"/>
      <w:divBdr>
        <w:top w:val="none" w:sz="0" w:space="0" w:color="auto"/>
        <w:left w:val="none" w:sz="0" w:space="0" w:color="auto"/>
        <w:bottom w:val="none" w:sz="0" w:space="0" w:color="auto"/>
        <w:right w:val="none" w:sz="0" w:space="0" w:color="auto"/>
      </w:divBdr>
    </w:div>
    <w:div w:id="311639541">
      <w:bodyDiv w:val="1"/>
      <w:marLeft w:val="0"/>
      <w:marRight w:val="0"/>
      <w:marTop w:val="0"/>
      <w:marBottom w:val="0"/>
      <w:divBdr>
        <w:top w:val="none" w:sz="0" w:space="0" w:color="auto"/>
        <w:left w:val="none" w:sz="0" w:space="0" w:color="auto"/>
        <w:bottom w:val="none" w:sz="0" w:space="0" w:color="auto"/>
        <w:right w:val="none" w:sz="0" w:space="0" w:color="auto"/>
      </w:divBdr>
    </w:div>
    <w:div w:id="316231068">
      <w:bodyDiv w:val="1"/>
      <w:marLeft w:val="0"/>
      <w:marRight w:val="0"/>
      <w:marTop w:val="0"/>
      <w:marBottom w:val="0"/>
      <w:divBdr>
        <w:top w:val="none" w:sz="0" w:space="0" w:color="auto"/>
        <w:left w:val="none" w:sz="0" w:space="0" w:color="auto"/>
        <w:bottom w:val="none" w:sz="0" w:space="0" w:color="auto"/>
        <w:right w:val="none" w:sz="0" w:space="0" w:color="auto"/>
      </w:divBdr>
    </w:div>
    <w:div w:id="359472650">
      <w:bodyDiv w:val="1"/>
      <w:marLeft w:val="0"/>
      <w:marRight w:val="0"/>
      <w:marTop w:val="0"/>
      <w:marBottom w:val="0"/>
      <w:divBdr>
        <w:top w:val="none" w:sz="0" w:space="0" w:color="auto"/>
        <w:left w:val="none" w:sz="0" w:space="0" w:color="auto"/>
        <w:bottom w:val="none" w:sz="0" w:space="0" w:color="auto"/>
        <w:right w:val="none" w:sz="0" w:space="0" w:color="auto"/>
      </w:divBdr>
    </w:div>
    <w:div w:id="467282719">
      <w:bodyDiv w:val="1"/>
      <w:marLeft w:val="0"/>
      <w:marRight w:val="0"/>
      <w:marTop w:val="0"/>
      <w:marBottom w:val="0"/>
      <w:divBdr>
        <w:top w:val="none" w:sz="0" w:space="0" w:color="auto"/>
        <w:left w:val="none" w:sz="0" w:space="0" w:color="auto"/>
        <w:bottom w:val="none" w:sz="0" w:space="0" w:color="auto"/>
        <w:right w:val="none" w:sz="0" w:space="0" w:color="auto"/>
      </w:divBdr>
    </w:div>
    <w:div w:id="501506389">
      <w:bodyDiv w:val="1"/>
      <w:marLeft w:val="0"/>
      <w:marRight w:val="0"/>
      <w:marTop w:val="0"/>
      <w:marBottom w:val="0"/>
      <w:divBdr>
        <w:top w:val="none" w:sz="0" w:space="0" w:color="auto"/>
        <w:left w:val="none" w:sz="0" w:space="0" w:color="auto"/>
        <w:bottom w:val="none" w:sz="0" w:space="0" w:color="auto"/>
        <w:right w:val="none" w:sz="0" w:space="0" w:color="auto"/>
      </w:divBdr>
    </w:div>
    <w:div w:id="515655204">
      <w:bodyDiv w:val="1"/>
      <w:marLeft w:val="0"/>
      <w:marRight w:val="0"/>
      <w:marTop w:val="0"/>
      <w:marBottom w:val="0"/>
      <w:divBdr>
        <w:top w:val="none" w:sz="0" w:space="0" w:color="auto"/>
        <w:left w:val="none" w:sz="0" w:space="0" w:color="auto"/>
        <w:bottom w:val="none" w:sz="0" w:space="0" w:color="auto"/>
        <w:right w:val="none" w:sz="0" w:space="0" w:color="auto"/>
      </w:divBdr>
    </w:div>
    <w:div w:id="538474336">
      <w:bodyDiv w:val="1"/>
      <w:marLeft w:val="0"/>
      <w:marRight w:val="0"/>
      <w:marTop w:val="0"/>
      <w:marBottom w:val="0"/>
      <w:divBdr>
        <w:top w:val="none" w:sz="0" w:space="0" w:color="auto"/>
        <w:left w:val="none" w:sz="0" w:space="0" w:color="auto"/>
        <w:bottom w:val="none" w:sz="0" w:space="0" w:color="auto"/>
        <w:right w:val="none" w:sz="0" w:space="0" w:color="auto"/>
      </w:divBdr>
    </w:div>
    <w:div w:id="597250697">
      <w:bodyDiv w:val="1"/>
      <w:marLeft w:val="0"/>
      <w:marRight w:val="0"/>
      <w:marTop w:val="0"/>
      <w:marBottom w:val="0"/>
      <w:divBdr>
        <w:top w:val="none" w:sz="0" w:space="0" w:color="auto"/>
        <w:left w:val="none" w:sz="0" w:space="0" w:color="auto"/>
        <w:bottom w:val="none" w:sz="0" w:space="0" w:color="auto"/>
        <w:right w:val="none" w:sz="0" w:space="0" w:color="auto"/>
      </w:divBdr>
    </w:div>
    <w:div w:id="748236366">
      <w:bodyDiv w:val="1"/>
      <w:marLeft w:val="0"/>
      <w:marRight w:val="0"/>
      <w:marTop w:val="0"/>
      <w:marBottom w:val="0"/>
      <w:divBdr>
        <w:top w:val="none" w:sz="0" w:space="0" w:color="auto"/>
        <w:left w:val="none" w:sz="0" w:space="0" w:color="auto"/>
        <w:bottom w:val="none" w:sz="0" w:space="0" w:color="auto"/>
        <w:right w:val="none" w:sz="0" w:space="0" w:color="auto"/>
      </w:divBdr>
    </w:div>
    <w:div w:id="1021398640">
      <w:bodyDiv w:val="1"/>
      <w:marLeft w:val="0"/>
      <w:marRight w:val="0"/>
      <w:marTop w:val="0"/>
      <w:marBottom w:val="0"/>
      <w:divBdr>
        <w:top w:val="none" w:sz="0" w:space="0" w:color="auto"/>
        <w:left w:val="none" w:sz="0" w:space="0" w:color="auto"/>
        <w:bottom w:val="none" w:sz="0" w:space="0" w:color="auto"/>
        <w:right w:val="none" w:sz="0" w:space="0" w:color="auto"/>
      </w:divBdr>
    </w:div>
    <w:div w:id="1023475952">
      <w:bodyDiv w:val="1"/>
      <w:marLeft w:val="0"/>
      <w:marRight w:val="0"/>
      <w:marTop w:val="0"/>
      <w:marBottom w:val="0"/>
      <w:divBdr>
        <w:top w:val="none" w:sz="0" w:space="0" w:color="auto"/>
        <w:left w:val="none" w:sz="0" w:space="0" w:color="auto"/>
        <w:bottom w:val="none" w:sz="0" w:space="0" w:color="auto"/>
        <w:right w:val="none" w:sz="0" w:space="0" w:color="auto"/>
      </w:divBdr>
    </w:div>
    <w:div w:id="1039816574">
      <w:bodyDiv w:val="1"/>
      <w:marLeft w:val="0"/>
      <w:marRight w:val="0"/>
      <w:marTop w:val="0"/>
      <w:marBottom w:val="0"/>
      <w:divBdr>
        <w:top w:val="none" w:sz="0" w:space="0" w:color="auto"/>
        <w:left w:val="none" w:sz="0" w:space="0" w:color="auto"/>
        <w:bottom w:val="none" w:sz="0" w:space="0" w:color="auto"/>
        <w:right w:val="none" w:sz="0" w:space="0" w:color="auto"/>
      </w:divBdr>
    </w:div>
    <w:div w:id="1302224232">
      <w:bodyDiv w:val="1"/>
      <w:marLeft w:val="0"/>
      <w:marRight w:val="0"/>
      <w:marTop w:val="0"/>
      <w:marBottom w:val="0"/>
      <w:divBdr>
        <w:top w:val="none" w:sz="0" w:space="0" w:color="auto"/>
        <w:left w:val="none" w:sz="0" w:space="0" w:color="auto"/>
        <w:bottom w:val="none" w:sz="0" w:space="0" w:color="auto"/>
        <w:right w:val="none" w:sz="0" w:space="0" w:color="auto"/>
      </w:divBdr>
    </w:div>
    <w:div w:id="1825661544">
      <w:bodyDiv w:val="1"/>
      <w:marLeft w:val="0"/>
      <w:marRight w:val="0"/>
      <w:marTop w:val="0"/>
      <w:marBottom w:val="0"/>
      <w:divBdr>
        <w:top w:val="none" w:sz="0" w:space="0" w:color="auto"/>
        <w:left w:val="none" w:sz="0" w:space="0" w:color="auto"/>
        <w:bottom w:val="none" w:sz="0" w:space="0" w:color="auto"/>
        <w:right w:val="none" w:sz="0" w:space="0" w:color="auto"/>
      </w:divBdr>
    </w:div>
    <w:div w:id="189492839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csus.edu/indiv/r/rileymt/Vettius%20Valens%20entire.pdf" TargetMode="External"/><Relationship Id="rId9" Type="http://schemas.openxmlformats.org/officeDocument/2006/relationships/header" Target="header1.xml"/><Relationship Id="rId10"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khaldea.com/rudhyar/nmnm" TargetMode="External"/><Relationship Id="rId4" Type="http://schemas.openxmlformats.org/officeDocument/2006/relationships/hyperlink" Target="http://khaldea.com/rudhyar/nmnm" TargetMode="External"/><Relationship Id="rId1" Type="http://schemas.openxmlformats.org/officeDocument/2006/relationships/hyperlink" Target="http://www.csus.edu/indiv/r/rileymt/Vettius%20Valens%20entire.pdf" TargetMode="External"/><Relationship Id="rId2" Type="http://schemas.openxmlformats.org/officeDocument/2006/relationships/hyperlink" Target="http://khaldea.com/rudhyar/nmn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75338A0-C09C-4843-8428-7A8D9E82B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2484</Words>
  <Characters>13068</Characters>
  <Application>Microsoft Macintosh Word</Application>
  <DocSecurity>0</DocSecurity>
  <Lines>210</Lines>
  <Paragraphs>15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THIS SHEET MUST BE THE FIRST PAGE OF THE ASSIGNMENT YOU ARE SUBMITTING  (DO NOT </vt:lpstr>
      <vt:lpstr>        </vt:lpstr>
    </vt:vector>
  </TitlesOfParts>
  <LinksUpToDate>false</LinksUpToDate>
  <CharactersWithSpaces>15537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Korinna Williams</dc:creator>
  <cp:keywords/>
  <dc:description/>
  <cp:lastModifiedBy>Korinna Williams</cp:lastModifiedBy>
  <cp:revision>3</cp:revision>
  <dcterms:created xsi:type="dcterms:W3CDTF">2018-06-04T17:08:00Z</dcterms:created>
  <dcterms:modified xsi:type="dcterms:W3CDTF">2018-06-04T17:10:00Z</dcterms:modified>
</cp:coreProperties>
</file>