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B70CAB" w14:textId="1C29F07E" w:rsidR="00985D7B" w:rsidRPr="008168BC" w:rsidRDefault="00985D7B" w:rsidP="008168BC">
      <w:pPr>
        <w:spacing w:line="360" w:lineRule="auto"/>
        <w:jc w:val="both"/>
        <w:rPr>
          <w:rFonts w:ascii="Times New Roman" w:hAnsi="Times New Roman" w:cs="Times New Roman"/>
          <w:b/>
          <w:bCs/>
          <w:sz w:val="24"/>
          <w:szCs w:val="24"/>
        </w:rPr>
      </w:pPr>
      <w:r w:rsidRPr="008168BC">
        <w:rPr>
          <w:rFonts w:ascii="Times New Roman" w:hAnsi="Times New Roman" w:cs="Times New Roman"/>
          <w:noProof/>
          <w:sz w:val="24"/>
          <w:szCs w:val="24"/>
        </w:rPr>
        <w:drawing>
          <wp:inline distT="0" distB="0" distL="0" distR="0" wp14:anchorId="0FFBDA9B" wp14:editId="4BFE3510">
            <wp:extent cx="3638550" cy="1819275"/>
            <wp:effectExtent l="0" t="0" r="0" b="9525"/>
            <wp:docPr id="527614896"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Картина 1" descr="Картина, която съдържа текст&#10;&#10;Описанието е генерирано автоматично"/>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05D6CAAD" w14:textId="77777777" w:rsidR="00985D7B" w:rsidRPr="008168BC" w:rsidRDefault="00985D7B" w:rsidP="008168BC">
      <w:pPr>
        <w:spacing w:line="360" w:lineRule="auto"/>
        <w:jc w:val="both"/>
        <w:rPr>
          <w:rFonts w:ascii="Times New Roman" w:hAnsi="Times New Roman" w:cs="Times New Roman"/>
          <w:b/>
          <w:bCs/>
          <w:sz w:val="24"/>
          <w:szCs w:val="24"/>
        </w:rPr>
      </w:pPr>
    </w:p>
    <w:p w14:paraId="54D97EAC" w14:textId="376DAEC7" w:rsidR="00BA5657" w:rsidRPr="008168BC" w:rsidRDefault="00BA5657" w:rsidP="008168BC">
      <w:pPr>
        <w:spacing w:line="360" w:lineRule="auto"/>
        <w:jc w:val="both"/>
        <w:rPr>
          <w:rFonts w:ascii="Times New Roman" w:hAnsi="Times New Roman" w:cs="Times New Roman"/>
          <w:b/>
          <w:bCs/>
          <w:sz w:val="24"/>
          <w:szCs w:val="24"/>
        </w:rPr>
      </w:pPr>
      <w:r w:rsidRPr="008168BC">
        <w:rPr>
          <w:rFonts w:ascii="Times New Roman" w:hAnsi="Times New Roman" w:cs="Times New Roman"/>
          <w:b/>
          <w:bCs/>
          <w:sz w:val="24"/>
          <w:szCs w:val="24"/>
        </w:rPr>
        <w:t>Marketing Fundamentals (LCBB4004)</w:t>
      </w:r>
    </w:p>
    <w:p w14:paraId="7F1E463C" w14:textId="77777777" w:rsidR="00776041" w:rsidRPr="008168BC" w:rsidRDefault="00776041" w:rsidP="008168BC">
      <w:pPr>
        <w:spacing w:line="360" w:lineRule="auto"/>
        <w:jc w:val="both"/>
        <w:rPr>
          <w:rFonts w:ascii="Times New Roman" w:hAnsi="Times New Roman" w:cs="Times New Roman"/>
          <w:b/>
          <w:bCs/>
          <w:sz w:val="24"/>
          <w:szCs w:val="24"/>
        </w:rPr>
      </w:pPr>
    </w:p>
    <w:p w14:paraId="160646C9" w14:textId="77777777" w:rsidR="00776041" w:rsidRPr="008168BC" w:rsidRDefault="00776041" w:rsidP="008168BC">
      <w:pPr>
        <w:spacing w:line="360" w:lineRule="auto"/>
        <w:jc w:val="both"/>
        <w:rPr>
          <w:rFonts w:ascii="Times New Roman" w:hAnsi="Times New Roman" w:cs="Times New Roman"/>
          <w:b/>
          <w:bCs/>
          <w:sz w:val="24"/>
          <w:szCs w:val="24"/>
        </w:rPr>
      </w:pPr>
    </w:p>
    <w:p w14:paraId="0B12B0E2" w14:textId="74156AF4" w:rsidR="00776041" w:rsidRPr="008168BC" w:rsidRDefault="00BA5657" w:rsidP="008168BC">
      <w:pPr>
        <w:spacing w:line="360" w:lineRule="auto"/>
        <w:jc w:val="both"/>
        <w:rPr>
          <w:rFonts w:ascii="Times New Roman" w:hAnsi="Times New Roman" w:cs="Times New Roman"/>
          <w:b/>
          <w:bCs/>
          <w:sz w:val="24"/>
          <w:szCs w:val="24"/>
        </w:rPr>
      </w:pPr>
      <w:r w:rsidRPr="008168BC">
        <w:rPr>
          <w:rFonts w:ascii="Times New Roman" w:hAnsi="Times New Roman" w:cs="Times New Roman"/>
          <w:b/>
          <w:bCs/>
          <w:sz w:val="24"/>
          <w:szCs w:val="24"/>
        </w:rPr>
        <w:t>Assessment 2</w:t>
      </w:r>
      <w:r w:rsidR="00A2279E">
        <w:rPr>
          <w:rFonts w:ascii="Times New Roman" w:hAnsi="Times New Roman" w:cs="Times New Roman"/>
          <w:b/>
          <w:bCs/>
          <w:sz w:val="24"/>
          <w:szCs w:val="24"/>
        </w:rPr>
        <w:t>:</w:t>
      </w:r>
    </w:p>
    <w:p w14:paraId="36DD79A8" w14:textId="7F6CD9B7" w:rsidR="00BA5657" w:rsidRPr="008168BC" w:rsidRDefault="00776041" w:rsidP="008168BC">
      <w:pPr>
        <w:spacing w:line="360" w:lineRule="auto"/>
        <w:jc w:val="both"/>
        <w:rPr>
          <w:rFonts w:ascii="Times New Roman" w:hAnsi="Times New Roman" w:cs="Times New Roman"/>
          <w:b/>
          <w:bCs/>
          <w:sz w:val="24"/>
          <w:szCs w:val="24"/>
        </w:rPr>
      </w:pPr>
      <w:r w:rsidRPr="008168BC">
        <w:rPr>
          <w:rFonts w:ascii="Times New Roman" w:hAnsi="Times New Roman" w:cs="Times New Roman"/>
          <w:sz w:val="24"/>
          <w:szCs w:val="24"/>
        </w:rPr>
        <w:t>Individual Report: Marketing Fundamentals External Analysis &amp; Evaluation</w:t>
      </w:r>
    </w:p>
    <w:p w14:paraId="6990EE75" w14:textId="77777777" w:rsidR="00BA5657" w:rsidRPr="008168BC" w:rsidRDefault="00BA5657" w:rsidP="008168BC">
      <w:pPr>
        <w:spacing w:line="360" w:lineRule="auto"/>
        <w:jc w:val="both"/>
        <w:rPr>
          <w:rFonts w:ascii="Times New Roman" w:hAnsi="Times New Roman" w:cs="Times New Roman"/>
          <w:sz w:val="24"/>
          <w:szCs w:val="24"/>
        </w:rPr>
      </w:pPr>
    </w:p>
    <w:p w14:paraId="7818E2D4" w14:textId="77777777" w:rsidR="00BA5657" w:rsidRPr="008168BC" w:rsidRDefault="00BA5657" w:rsidP="008168BC">
      <w:pPr>
        <w:spacing w:line="360" w:lineRule="auto"/>
        <w:jc w:val="both"/>
        <w:rPr>
          <w:rFonts w:ascii="Times New Roman" w:hAnsi="Times New Roman" w:cs="Times New Roman"/>
          <w:sz w:val="24"/>
          <w:szCs w:val="24"/>
        </w:rPr>
      </w:pPr>
    </w:p>
    <w:p w14:paraId="4AC88E75" w14:textId="77777777" w:rsidR="00776041" w:rsidRPr="008168BC" w:rsidRDefault="00776041" w:rsidP="008168BC">
      <w:pPr>
        <w:spacing w:line="360" w:lineRule="auto"/>
        <w:jc w:val="both"/>
        <w:rPr>
          <w:rFonts w:ascii="Times New Roman" w:hAnsi="Times New Roman" w:cs="Times New Roman"/>
          <w:sz w:val="24"/>
          <w:szCs w:val="24"/>
        </w:rPr>
      </w:pPr>
    </w:p>
    <w:p w14:paraId="0E9DEBE7" w14:textId="77777777" w:rsidR="00776041" w:rsidRPr="008168BC" w:rsidRDefault="00776041" w:rsidP="008168BC">
      <w:pPr>
        <w:spacing w:line="360" w:lineRule="auto"/>
        <w:jc w:val="both"/>
        <w:rPr>
          <w:rFonts w:ascii="Times New Roman" w:hAnsi="Times New Roman" w:cs="Times New Roman"/>
          <w:sz w:val="24"/>
          <w:szCs w:val="24"/>
        </w:rPr>
      </w:pPr>
    </w:p>
    <w:p w14:paraId="69F0E047" w14:textId="77777777" w:rsidR="00776041" w:rsidRPr="008168BC" w:rsidRDefault="00776041" w:rsidP="008168BC">
      <w:pPr>
        <w:spacing w:line="360" w:lineRule="auto"/>
        <w:jc w:val="both"/>
        <w:rPr>
          <w:rFonts w:ascii="Times New Roman" w:hAnsi="Times New Roman" w:cs="Times New Roman"/>
          <w:sz w:val="24"/>
          <w:szCs w:val="24"/>
        </w:rPr>
      </w:pPr>
    </w:p>
    <w:p w14:paraId="1894FE26" w14:textId="77777777" w:rsidR="00776041" w:rsidRPr="008168BC" w:rsidRDefault="00776041" w:rsidP="008168BC">
      <w:pPr>
        <w:spacing w:line="360" w:lineRule="auto"/>
        <w:jc w:val="both"/>
        <w:rPr>
          <w:rFonts w:ascii="Times New Roman" w:hAnsi="Times New Roman" w:cs="Times New Roman"/>
          <w:sz w:val="24"/>
          <w:szCs w:val="24"/>
        </w:rPr>
      </w:pPr>
    </w:p>
    <w:p w14:paraId="7A655967" w14:textId="77777777" w:rsidR="00776041" w:rsidRPr="008168BC" w:rsidRDefault="00776041" w:rsidP="008168BC">
      <w:pPr>
        <w:spacing w:line="360" w:lineRule="auto"/>
        <w:jc w:val="both"/>
        <w:rPr>
          <w:rFonts w:ascii="Times New Roman" w:hAnsi="Times New Roman" w:cs="Times New Roman"/>
          <w:sz w:val="24"/>
          <w:szCs w:val="24"/>
        </w:rPr>
      </w:pPr>
    </w:p>
    <w:p w14:paraId="5C2A82C1" w14:textId="4A926BDE" w:rsidR="00BA5657" w:rsidRPr="008168BC" w:rsidRDefault="00BA5657"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 xml:space="preserve">Submission Date: </w:t>
      </w:r>
    </w:p>
    <w:p w14:paraId="65E70412" w14:textId="77777777" w:rsidR="00BA5657" w:rsidRPr="008168BC" w:rsidRDefault="00BA5657"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Name of the Lecture: TUSHARA BALENDRAN</w:t>
      </w:r>
    </w:p>
    <w:p w14:paraId="6A941E33" w14:textId="77777777" w:rsidR="00BA5657" w:rsidRPr="008168BC" w:rsidRDefault="00BA5657"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Student ID: 2236843</w:t>
      </w:r>
    </w:p>
    <w:p w14:paraId="17D892BF" w14:textId="10BE9587" w:rsidR="00613EAE" w:rsidRPr="008168BC" w:rsidRDefault="00BA5657"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Student name: ANDRIYANA EFTIMOVA</w:t>
      </w:r>
    </w:p>
    <w:p w14:paraId="60FA915D" w14:textId="77777777" w:rsidR="009762D4" w:rsidRPr="008168BC" w:rsidRDefault="009762D4" w:rsidP="008168BC">
      <w:pPr>
        <w:spacing w:line="360" w:lineRule="auto"/>
        <w:jc w:val="both"/>
        <w:rPr>
          <w:rFonts w:ascii="Times New Roman" w:hAnsi="Times New Roman" w:cs="Times New Roman"/>
          <w:sz w:val="24"/>
          <w:szCs w:val="24"/>
        </w:rPr>
      </w:pPr>
    </w:p>
    <w:p w14:paraId="2792EC0D" w14:textId="77777777" w:rsidR="00613EAE" w:rsidRPr="008168BC" w:rsidRDefault="00613EAE" w:rsidP="008168BC">
      <w:pPr>
        <w:shd w:val="clear" w:color="auto" w:fill="FFFFFF"/>
        <w:spacing w:after="0" w:line="360" w:lineRule="auto"/>
        <w:jc w:val="both"/>
        <w:rPr>
          <w:rFonts w:ascii="Times New Roman" w:eastAsia="Times New Roman" w:hAnsi="Times New Roman" w:cs="Times New Roman"/>
          <w:color w:val="C45911" w:themeColor="accent2" w:themeShade="BF"/>
          <w:kern w:val="0"/>
          <w:sz w:val="24"/>
          <w:szCs w:val="24"/>
          <w:lang w:eastAsia="en-GB"/>
          <w14:ligatures w14:val="none"/>
        </w:rPr>
      </w:pPr>
    </w:p>
    <w:p w14:paraId="3ACFFA11" w14:textId="77777777" w:rsidR="009631A3" w:rsidRDefault="009631A3" w:rsidP="008168BC">
      <w:pPr>
        <w:shd w:val="clear" w:color="auto" w:fill="FFFFFF"/>
        <w:spacing w:after="0" w:line="360" w:lineRule="auto"/>
        <w:jc w:val="both"/>
        <w:rPr>
          <w:rFonts w:ascii="Times New Roman" w:eastAsia="Times New Roman" w:hAnsi="Times New Roman" w:cs="Times New Roman"/>
          <w:b/>
          <w:bCs/>
          <w:kern w:val="0"/>
          <w:sz w:val="24"/>
          <w:szCs w:val="24"/>
          <w:lang w:eastAsia="en-GB"/>
          <w14:ligatures w14:val="none"/>
        </w:rPr>
      </w:pPr>
    </w:p>
    <w:p w14:paraId="76259474" w14:textId="77777777" w:rsidR="009631A3" w:rsidRDefault="009631A3" w:rsidP="008168BC">
      <w:pPr>
        <w:shd w:val="clear" w:color="auto" w:fill="FFFFFF"/>
        <w:spacing w:after="0" w:line="360" w:lineRule="auto"/>
        <w:jc w:val="both"/>
        <w:rPr>
          <w:rFonts w:ascii="Times New Roman" w:eastAsia="Times New Roman" w:hAnsi="Times New Roman" w:cs="Times New Roman"/>
          <w:b/>
          <w:bCs/>
          <w:kern w:val="0"/>
          <w:sz w:val="24"/>
          <w:szCs w:val="24"/>
          <w:lang w:eastAsia="en-GB"/>
          <w14:ligatures w14:val="none"/>
        </w:rPr>
      </w:pPr>
    </w:p>
    <w:p w14:paraId="7013EFFF" w14:textId="57B92DF9" w:rsidR="007F089C" w:rsidRDefault="00B03BBF" w:rsidP="008168BC">
      <w:pPr>
        <w:shd w:val="clear" w:color="auto" w:fill="FFFFFF"/>
        <w:spacing w:after="0" w:line="360" w:lineRule="auto"/>
        <w:jc w:val="both"/>
        <w:rPr>
          <w:rFonts w:ascii="Times New Roman" w:eastAsia="Times New Roman" w:hAnsi="Times New Roman" w:cs="Times New Roman"/>
          <w:b/>
          <w:bCs/>
          <w:kern w:val="0"/>
          <w:sz w:val="24"/>
          <w:szCs w:val="24"/>
          <w:lang w:eastAsia="en-GB"/>
          <w14:ligatures w14:val="none"/>
        </w:rPr>
      </w:pPr>
      <w:r w:rsidRPr="008168BC">
        <w:rPr>
          <w:rFonts w:ascii="Times New Roman" w:eastAsia="Times New Roman" w:hAnsi="Times New Roman" w:cs="Times New Roman"/>
          <w:b/>
          <w:bCs/>
          <w:kern w:val="0"/>
          <w:sz w:val="24"/>
          <w:szCs w:val="24"/>
          <w:lang w:eastAsia="en-GB"/>
          <w14:ligatures w14:val="none"/>
        </w:rPr>
        <w:t>TABLE OF CONTENT</w:t>
      </w:r>
    </w:p>
    <w:p w14:paraId="61E87895" w14:textId="77777777" w:rsidR="009631A3" w:rsidRDefault="009631A3" w:rsidP="008168BC">
      <w:pPr>
        <w:shd w:val="clear" w:color="auto" w:fill="FFFFFF"/>
        <w:spacing w:after="0" w:line="360" w:lineRule="auto"/>
        <w:jc w:val="both"/>
        <w:rPr>
          <w:rFonts w:ascii="Times New Roman" w:eastAsia="Times New Roman" w:hAnsi="Times New Roman" w:cs="Times New Roman"/>
          <w:b/>
          <w:bCs/>
          <w:kern w:val="0"/>
          <w:sz w:val="24"/>
          <w:szCs w:val="24"/>
          <w:lang w:eastAsia="en-GB"/>
          <w14:ligatures w14:val="none"/>
        </w:rPr>
      </w:pPr>
    </w:p>
    <w:p w14:paraId="16D75569" w14:textId="77777777" w:rsidR="009631A3" w:rsidRPr="008168BC" w:rsidRDefault="009631A3" w:rsidP="008168BC">
      <w:pPr>
        <w:shd w:val="clear" w:color="auto" w:fill="FFFFFF"/>
        <w:spacing w:after="0" w:line="360" w:lineRule="auto"/>
        <w:jc w:val="both"/>
        <w:rPr>
          <w:rFonts w:ascii="Times New Roman" w:eastAsia="Times New Roman" w:hAnsi="Times New Roman" w:cs="Times New Roman"/>
          <w:b/>
          <w:bCs/>
          <w:kern w:val="0"/>
          <w:sz w:val="24"/>
          <w:szCs w:val="24"/>
          <w:lang w:eastAsia="en-GB"/>
          <w14:ligatures w14:val="none"/>
        </w:rPr>
      </w:pPr>
    </w:p>
    <w:p w14:paraId="1B9E6D1A" w14:textId="5CE1FDCC" w:rsidR="00B03BBF" w:rsidRDefault="00B03BBF" w:rsidP="008168BC">
      <w:pPr>
        <w:shd w:val="clear" w:color="auto" w:fill="FFFFFF"/>
        <w:spacing w:after="0" w:line="360" w:lineRule="auto"/>
        <w:jc w:val="both"/>
        <w:rPr>
          <w:rFonts w:ascii="Times New Roman" w:eastAsia="Times New Roman" w:hAnsi="Times New Roman" w:cs="Times New Roman"/>
          <w:b/>
          <w:bCs/>
          <w:kern w:val="0"/>
          <w:sz w:val="24"/>
          <w:szCs w:val="24"/>
          <w:lang w:val="bg-BG" w:eastAsia="en-GB"/>
          <w14:ligatures w14:val="none"/>
        </w:rPr>
      </w:pPr>
      <w:r w:rsidRPr="008168BC">
        <w:rPr>
          <w:rFonts w:ascii="Times New Roman" w:eastAsia="Times New Roman" w:hAnsi="Times New Roman" w:cs="Times New Roman"/>
          <w:b/>
          <w:bCs/>
          <w:kern w:val="0"/>
          <w:sz w:val="24"/>
          <w:szCs w:val="24"/>
          <w:lang w:eastAsia="en-GB"/>
          <w14:ligatures w14:val="none"/>
        </w:rPr>
        <w:t>1.</w:t>
      </w:r>
      <w:r w:rsidR="00436D18" w:rsidRPr="008168BC">
        <w:rPr>
          <w:rFonts w:ascii="Times New Roman" w:eastAsia="Times New Roman" w:hAnsi="Times New Roman" w:cs="Times New Roman"/>
          <w:b/>
          <w:bCs/>
          <w:kern w:val="0"/>
          <w:sz w:val="24"/>
          <w:szCs w:val="24"/>
          <w:lang w:eastAsia="en-GB"/>
          <w14:ligatures w14:val="none"/>
        </w:rPr>
        <w:t>Marketing Process………………………………………………………</w:t>
      </w:r>
      <w:r w:rsidR="00E66C15" w:rsidRPr="008168BC">
        <w:rPr>
          <w:rFonts w:ascii="Times New Roman" w:eastAsia="Times New Roman" w:hAnsi="Times New Roman" w:cs="Times New Roman"/>
          <w:b/>
          <w:bCs/>
          <w:kern w:val="0"/>
          <w:sz w:val="24"/>
          <w:szCs w:val="24"/>
          <w:lang w:eastAsia="en-GB"/>
          <w14:ligatures w14:val="none"/>
        </w:rPr>
        <w:t>…</w:t>
      </w:r>
      <w:r w:rsidR="00E66C15" w:rsidRPr="008168BC">
        <w:rPr>
          <w:rFonts w:ascii="Times New Roman" w:eastAsia="Times New Roman" w:hAnsi="Times New Roman" w:cs="Times New Roman"/>
          <w:b/>
          <w:bCs/>
          <w:kern w:val="0"/>
          <w:sz w:val="24"/>
          <w:szCs w:val="24"/>
          <w:lang w:val="bg-BG" w:eastAsia="en-GB"/>
          <w14:ligatures w14:val="none"/>
        </w:rPr>
        <w:t>…3</w:t>
      </w:r>
      <w:r w:rsidR="008F7D0B" w:rsidRPr="008168BC">
        <w:rPr>
          <w:rFonts w:ascii="Times New Roman" w:eastAsia="Times New Roman" w:hAnsi="Times New Roman" w:cs="Times New Roman"/>
          <w:b/>
          <w:bCs/>
          <w:kern w:val="0"/>
          <w:sz w:val="24"/>
          <w:szCs w:val="24"/>
          <w:lang w:val="bg-BG" w:eastAsia="en-GB"/>
          <w14:ligatures w14:val="none"/>
        </w:rPr>
        <w:t>-</w:t>
      </w:r>
      <w:r w:rsidR="00E66C15" w:rsidRPr="008168BC">
        <w:rPr>
          <w:rFonts w:ascii="Times New Roman" w:eastAsia="Times New Roman" w:hAnsi="Times New Roman" w:cs="Times New Roman"/>
          <w:b/>
          <w:bCs/>
          <w:kern w:val="0"/>
          <w:sz w:val="24"/>
          <w:szCs w:val="24"/>
          <w:lang w:val="bg-BG" w:eastAsia="en-GB"/>
          <w14:ligatures w14:val="none"/>
        </w:rPr>
        <w:t>4</w:t>
      </w:r>
    </w:p>
    <w:p w14:paraId="2730D8DF" w14:textId="77777777" w:rsidR="009631A3" w:rsidRPr="008168BC" w:rsidRDefault="009631A3" w:rsidP="008168BC">
      <w:pPr>
        <w:shd w:val="clear" w:color="auto" w:fill="FFFFFF"/>
        <w:spacing w:after="0" w:line="360" w:lineRule="auto"/>
        <w:jc w:val="both"/>
        <w:rPr>
          <w:rFonts w:ascii="Times New Roman" w:eastAsia="Times New Roman" w:hAnsi="Times New Roman" w:cs="Times New Roman"/>
          <w:b/>
          <w:bCs/>
          <w:kern w:val="0"/>
          <w:sz w:val="24"/>
          <w:szCs w:val="24"/>
          <w:lang w:val="bg-BG" w:eastAsia="en-GB"/>
          <w14:ligatures w14:val="none"/>
        </w:rPr>
      </w:pPr>
    </w:p>
    <w:p w14:paraId="5122FFB3" w14:textId="63817E38" w:rsidR="009631A3" w:rsidRPr="008168BC" w:rsidRDefault="00436D18" w:rsidP="008168BC">
      <w:pPr>
        <w:shd w:val="clear" w:color="auto" w:fill="FFFFFF"/>
        <w:tabs>
          <w:tab w:val="left" w:pos="7088"/>
          <w:tab w:val="left" w:pos="7655"/>
        </w:tabs>
        <w:spacing w:after="0" w:line="360" w:lineRule="auto"/>
        <w:jc w:val="both"/>
        <w:rPr>
          <w:rFonts w:ascii="Times New Roman" w:eastAsia="Times New Roman" w:hAnsi="Times New Roman" w:cs="Times New Roman"/>
          <w:b/>
          <w:bCs/>
          <w:kern w:val="0"/>
          <w:sz w:val="24"/>
          <w:szCs w:val="24"/>
          <w:lang w:val="bg-BG" w:eastAsia="en-GB"/>
          <w14:ligatures w14:val="none"/>
        </w:rPr>
      </w:pPr>
      <w:r w:rsidRPr="008168BC">
        <w:rPr>
          <w:rFonts w:ascii="Times New Roman" w:eastAsia="Times New Roman" w:hAnsi="Times New Roman" w:cs="Times New Roman"/>
          <w:b/>
          <w:bCs/>
          <w:kern w:val="0"/>
          <w:sz w:val="24"/>
          <w:szCs w:val="24"/>
          <w:lang w:eastAsia="en-GB"/>
          <w14:ligatures w14:val="none"/>
        </w:rPr>
        <w:t>2. Saint Laurent Paris……………………………………………………</w:t>
      </w:r>
      <w:r w:rsidR="00A72045" w:rsidRPr="008168BC">
        <w:rPr>
          <w:rFonts w:ascii="Times New Roman" w:eastAsia="Times New Roman" w:hAnsi="Times New Roman" w:cs="Times New Roman"/>
          <w:b/>
          <w:bCs/>
          <w:kern w:val="0"/>
          <w:sz w:val="24"/>
          <w:szCs w:val="24"/>
          <w:lang w:val="bg-BG" w:eastAsia="en-GB"/>
          <w14:ligatures w14:val="none"/>
        </w:rPr>
        <w:t>…</w:t>
      </w:r>
      <w:proofErr w:type="gramStart"/>
      <w:r w:rsidR="00A72045" w:rsidRPr="008168BC">
        <w:rPr>
          <w:rFonts w:ascii="Times New Roman" w:eastAsia="Times New Roman" w:hAnsi="Times New Roman" w:cs="Times New Roman"/>
          <w:b/>
          <w:bCs/>
          <w:kern w:val="0"/>
          <w:sz w:val="24"/>
          <w:szCs w:val="24"/>
          <w:lang w:val="bg-BG" w:eastAsia="en-GB"/>
          <w14:ligatures w14:val="none"/>
        </w:rPr>
        <w:t>…..</w:t>
      </w:r>
      <w:proofErr w:type="gramEnd"/>
      <w:r w:rsidR="00A72045" w:rsidRPr="008168BC">
        <w:rPr>
          <w:rFonts w:ascii="Times New Roman" w:eastAsia="Times New Roman" w:hAnsi="Times New Roman" w:cs="Times New Roman"/>
          <w:b/>
          <w:bCs/>
          <w:kern w:val="0"/>
          <w:sz w:val="24"/>
          <w:szCs w:val="24"/>
          <w:lang w:val="bg-BG" w:eastAsia="en-GB"/>
          <w14:ligatures w14:val="none"/>
        </w:rPr>
        <w:t>4</w:t>
      </w:r>
    </w:p>
    <w:p w14:paraId="16C09865" w14:textId="1802BC83" w:rsidR="00436D18" w:rsidRPr="00FD2B50" w:rsidRDefault="00436D18" w:rsidP="008168BC">
      <w:pPr>
        <w:shd w:val="clear" w:color="auto" w:fill="FFFFFF"/>
        <w:tabs>
          <w:tab w:val="left" w:pos="7655"/>
        </w:tabs>
        <w:spacing w:after="0" w:line="360" w:lineRule="auto"/>
        <w:jc w:val="both"/>
        <w:rPr>
          <w:rFonts w:ascii="Times New Roman" w:eastAsia="Times New Roman" w:hAnsi="Times New Roman" w:cs="Times New Roman"/>
          <w:b/>
          <w:bCs/>
          <w:kern w:val="0"/>
          <w:sz w:val="24"/>
          <w:szCs w:val="24"/>
          <w:lang w:eastAsia="en-GB"/>
          <w14:ligatures w14:val="none"/>
        </w:rPr>
      </w:pPr>
      <w:r w:rsidRPr="008168BC">
        <w:rPr>
          <w:rFonts w:ascii="Times New Roman" w:eastAsia="Times New Roman" w:hAnsi="Times New Roman" w:cs="Times New Roman"/>
          <w:b/>
          <w:bCs/>
          <w:kern w:val="0"/>
          <w:sz w:val="24"/>
          <w:szCs w:val="24"/>
          <w:lang w:eastAsia="en-GB"/>
          <w14:ligatures w14:val="none"/>
        </w:rPr>
        <w:t xml:space="preserve">    2.1 Marketing analysis</w:t>
      </w:r>
      <w:r w:rsidR="00215C71" w:rsidRPr="008168BC">
        <w:rPr>
          <w:rFonts w:ascii="Times New Roman" w:eastAsia="Times New Roman" w:hAnsi="Times New Roman" w:cs="Times New Roman"/>
          <w:b/>
          <w:bCs/>
          <w:kern w:val="0"/>
          <w:sz w:val="24"/>
          <w:szCs w:val="24"/>
          <w:lang w:eastAsia="en-GB"/>
          <w14:ligatures w14:val="none"/>
        </w:rPr>
        <w:t xml:space="preserve"> …………………………………………………</w:t>
      </w:r>
      <w:r w:rsidR="00282969" w:rsidRPr="008168BC">
        <w:rPr>
          <w:rFonts w:ascii="Times New Roman" w:eastAsia="Times New Roman" w:hAnsi="Times New Roman" w:cs="Times New Roman"/>
          <w:b/>
          <w:bCs/>
          <w:kern w:val="0"/>
          <w:sz w:val="24"/>
          <w:szCs w:val="24"/>
          <w:lang w:eastAsia="en-GB"/>
          <w14:ligatures w14:val="none"/>
        </w:rPr>
        <w:t>…</w:t>
      </w:r>
      <w:r w:rsidR="00282969" w:rsidRPr="008168BC">
        <w:rPr>
          <w:rFonts w:ascii="Times New Roman" w:eastAsia="Times New Roman" w:hAnsi="Times New Roman" w:cs="Times New Roman"/>
          <w:b/>
          <w:bCs/>
          <w:kern w:val="0"/>
          <w:sz w:val="24"/>
          <w:szCs w:val="24"/>
          <w:lang w:val="bg-BG" w:eastAsia="en-GB"/>
          <w14:ligatures w14:val="none"/>
        </w:rPr>
        <w:t>…</w:t>
      </w:r>
      <w:r w:rsidR="00FD2B50">
        <w:rPr>
          <w:rFonts w:ascii="Times New Roman" w:eastAsia="Times New Roman" w:hAnsi="Times New Roman" w:cs="Times New Roman"/>
          <w:b/>
          <w:bCs/>
          <w:kern w:val="0"/>
          <w:sz w:val="24"/>
          <w:szCs w:val="24"/>
          <w:lang w:eastAsia="en-GB"/>
          <w14:ligatures w14:val="none"/>
        </w:rPr>
        <w:t>4</w:t>
      </w:r>
      <w:r w:rsidR="006D7809">
        <w:rPr>
          <w:rFonts w:ascii="Times New Roman" w:eastAsia="Times New Roman" w:hAnsi="Times New Roman" w:cs="Times New Roman"/>
          <w:b/>
          <w:bCs/>
          <w:kern w:val="0"/>
          <w:sz w:val="24"/>
          <w:szCs w:val="24"/>
          <w:lang w:eastAsia="en-GB"/>
          <w14:ligatures w14:val="none"/>
        </w:rPr>
        <w:t>-</w:t>
      </w:r>
      <w:r w:rsidR="00FD2B50">
        <w:rPr>
          <w:rFonts w:ascii="Times New Roman" w:eastAsia="Times New Roman" w:hAnsi="Times New Roman" w:cs="Times New Roman"/>
          <w:b/>
          <w:bCs/>
          <w:kern w:val="0"/>
          <w:sz w:val="24"/>
          <w:szCs w:val="24"/>
          <w:lang w:eastAsia="en-GB"/>
          <w14:ligatures w14:val="none"/>
        </w:rPr>
        <w:t>5</w:t>
      </w:r>
    </w:p>
    <w:p w14:paraId="5D7DF2FB" w14:textId="715B84FE" w:rsidR="00196570" w:rsidRPr="008168BC" w:rsidRDefault="00196570" w:rsidP="008168BC">
      <w:pPr>
        <w:shd w:val="clear" w:color="auto" w:fill="FFFFFF"/>
        <w:tabs>
          <w:tab w:val="left" w:pos="7655"/>
        </w:tabs>
        <w:spacing w:after="0" w:line="360" w:lineRule="auto"/>
        <w:jc w:val="both"/>
        <w:rPr>
          <w:rFonts w:ascii="Times New Roman" w:eastAsia="Times New Roman" w:hAnsi="Times New Roman" w:cs="Times New Roman"/>
          <w:b/>
          <w:bCs/>
          <w:kern w:val="0"/>
          <w:sz w:val="24"/>
          <w:szCs w:val="24"/>
          <w:lang w:val="bg-BG" w:eastAsia="en-GB"/>
          <w14:ligatures w14:val="none"/>
        </w:rPr>
      </w:pPr>
      <w:r w:rsidRPr="008168BC">
        <w:rPr>
          <w:rFonts w:ascii="Times New Roman" w:eastAsia="Times New Roman" w:hAnsi="Times New Roman" w:cs="Times New Roman"/>
          <w:b/>
          <w:bCs/>
          <w:kern w:val="0"/>
          <w:sz w:val="24"/>
          <w:szCs w:val="24"/>
          <w:lang w:eastAsia="en-GB"/>
          <w14:ligatures w14:val="none"/>
        </w:rPr>
        <w:t xml:space="preserve">    2.2 </w:t>
      </w:r>
      <w:r w:rsidR="000B5175" w:rsidRPr="008168BC">
        <w:rPr>
          <w:rFonts w:ascii="Times New Roman" w:eastAsia="Times New Roman" w:hAnsi="Times New Roman" w:cs="Times New Roman"/>
          <w:b/>
          <w:bCs/>
          <w:kern w:val="0"/>
          <w:sz w:val="24"/>
          <w:szCs w:val="24"/>
          <w:lang w:eastAsia="en-GB"/>
          <w14:ligatures w14:val="none"/>
        </w:rPr>
        <w:t>Marketing Goals</w:t>
      </w:r>
      <w:r w:rsidR="00282969" w:rsidRPr="008168BC">
        <w:rPr>
          <w:rFonts w:ascii="Times New Roman" w:eastAsia="Times New Roman" w:hAnsi="Times New Roman" w:cs="Times New Roman"/>
          <w:b/>
          <w:bCs/>
          <w:kern w:val="0"/>
          <w:sz w:val="24"/>
          <w:szCs w:val="24"/>
          <w:lang w:val="bg-BG" w:eastAsia="en-GB"/>
          <w14:ligatures w14:val="none"/>
        </w:rPr>
        <w:t>……………………………………</w:t>
      </w:r>
      <w:r w:rsidR="00C33BF1" w:rsidRPr="008168BC">
        <w:rPr>
          <w:rFonts w:ascii="Times New Roman" w:eastAsia="Times New Roman" w:hAnsi="Times New Roman" w:cs="Times New Roman"/>
          <w:b/>
          <w:bCs/>
          <w:kern w:val="0"/>
          <w:sz w:val="24"/>
          <w:szCs w:val="24"/>
          <w:lang w:val="bg-BG" w:eastAsia="en-GB"/>
          <w14:ligatures w14:val="none"/>
        </w:rPr>
        <w:t>…</w:t>
      </w:r>
      <w:r w:rsidR="00282969" w:rsidRPr="008168BC">
        <w:rPr>
          <w:rFonts w:ascii="Times New Roman" w:eastAsia="Times New Roman" w:hAnsi="Times New Roman" w:cs="Times New Roman"/>
          <w:b/>
          <w:bCs/>
          <w:kern w:val="0"/>
          <w:sz w:val="24"/>
          <w:szCs w:val="24"/>
          <w:lang w:val="bg-BG" w:eastAsia="en-GB"/>
          <w14:ligatures w14:val="none"/>
        </w:rPr>
        <w:t>………………….5</w:t>
      </w:r>
    </w:p>
    <w:p w14:paraId="7E92765B" w14:textId="63248958" w:rsidR="000B5175" w:rsidRPr="008168BC" w:rsidRDefault="000B5175" w:rsidP="008168BC">
      <w:pPr>
        <w:shd w:val="clear" w:color="auto" w:fill="FFFFFF"/>
        <w:spacing w:after="0" w:line="360" w:lineRule="auto"/>
        <w:jc w:val="both"/>
        <w:rPr>
          <w:rFonts w:ascii="Times New Roman" w:eastAsia="Times New Roman" w:hAnsi="Times New Roman" w:cs="Times New Roman"/>
          <w:b/>
          <w:bCs/>
          <w:kern w:val="0"/>
          <w:sz w:val="24"/>
          <w:szCs w:val="24"/>
          <w:lang w:val="bg-BG" w:eastAsia="en-GB"/>
          <w14:ligatures w14:val="none"/>
        </w:rPr>
      </w:pPr>
      <w:r w:rsidRPr="008168BC">
        <w:rPr>
          <w:rFonts w:ascii="Times New Roman" w:eastAsia="Times New Roman" w:hAnsi="Times New Roman" w:cs="Times New Roman"/>
          <w:b/>
          <w:bCs/>
          <w:kern w:val="0"/>
          <w:sz w:val="24"/>
          <w:szCs w:val="24"/>
          <w:lang w:eastAsia="en-GB"/>
          <w14:ligatures w14:val="none"/>
        </w:rPr>
        <w:t xml:space="preserve">    2.3 Marketing strategies</w:t>
      </w:r>
      <w:r w:rsidR="00282969" w:rsidRPr="008168BC">
        <w:rPr>
          <w:rFonts w:ascii="Times New Roman" w:eastAsia="Times New Roman" w:hAnsi="Times New Roman" w:cs="Times New Roman"/>
          <w:b/>
          <w:bCs/>
          <w:kern w:val="0"/>
          <w:sz w:val="24"/>
          <w:szCs w:val="24"/>
          <w:lang w:val="bg-BG" w:eastAsia="en-GB"/>
          <w14:ligatures w14:val="none"/>
        </w:rPr>
        <w:t>…………………………………………………</w:t>
      </w:r>
      <w:proofErr w:type="gramStart"/>
      <w:r w:rsidR="00282969" w:rsidRPr="008168BC">
        <w:rPr>
          <w:rFonts w:ascii="Times New Roman" w:eastAsia="Times New Roman" w:hAnsi="Times New Roman" w:cs="Times New Roman"/>
          <w:b/>
          <w:bCs/>
          <w:kern w:val="0"/>
          <w:sz w:val="24"/>
          <w:szCs w:val="24"/>
          <w:lang w:val="bg-BG" w:eastAsia="en-GB"/>
          <w14:ligatures w14:val="none"/>
        </w:rPr>
        <w:t>…..</w:t>
      </w:r>
      <w:proofErr w:type="gramEnd"/>
      <w:r w:rsidR="00C33BF1" w:rsidRPr="008168BC">
        <w:rPr>
          <w:rFonts w:ascii="Times New Roman" w:eastAsia="Times New Roman" w:hAnsi="Times New Roman" w:cs="Times New Roman"/>
          <w:b/>
          <w:bCs/>
          <w:kern w:val="0"/>
          <w:sz w:val="24"/>
          <w:szCs w:val="24"/>
          <w:lang w:val="bg-BG" w:eastAsia="en-GB"/>
          <w14:ligatures w14:val="none"/>
        </w:rPr>
        <w:t>5</w:t>
      </w:r>
      <w:r w:rsidR="008F7D0B" w:rsidRPr="008168BC">
        <w:rPr>
          <w:rFonts w:ascii="Times New Roman" w:eastAsia="Times New Roman" w:hAnsi="Times New Roman" w:cs="Times New Roman"/>
          <w:b/>
          <w:bCs/>
          <w:kern w:val="0"/>
          <w:sz w:val="24"/>
          <w:szCs w:val="24"/>
          <w:lang w:val="bg-BG" w:eastAsia="en-GB"/>
          <w14:ligatures w14:val="none"/>
        </w:rPr>
        <w:t>-</w:t>
      </w:r>
      <w:r w:rsidR="00C33BF1" w:rsidRPr="008168BC">
        <w:rPr>
          <w:rFonts w:ascii="Times New Roman" w:eastAsia="Times New Roman" w:hAnsi="Times New Roman" w:cs="Times New Roman"/>
          <w:b/>
          <w:bCs/>
          <w:kern w:val="0"/>
          <w:sz w:val="24"/>
          <w:szCs w:val="24"/>
          <w:lang w:val="bg-BG" w:eastAsia="en-GB"/>
          <w14:ligatures w14:val="none"/>
        </w:rPr>
        <w:t>6</w:t>
      </w:r>
    </w:p>
    <w:p w14:paraId="3B75702D" w14:textId="699F3B4D" w:rsidR="000B5175" w:rsidRPr="008168BC" w:rsidRDefault="000B5175" w:rsidP="008168BC">
      <w:pPr>
        <w:shd w:val="clear" w:color="auto" w:fill="FFFFFF"/>
        <w:tabs>
          <w:tab w:val="left" w:pos="7655"/>
        </w:tabs>
        <w:spacing w:after="0" w:line="360" w:lineRule="auto"/>
        <w:jc w:val="both"/>
        <w:rPr>
          <w:rFonts w:ascii="Times New Roman" w:eastAsia="Times New Roman" w:hAnsi="Times New Roman" w:cs="Times New Roman"/>
          <w:b/>
          <w:bCs/>
          <w:kern w:val="0"/>
          <w:sz w:val="24"/>
          <w:szCs w:val="24"/>
          <w:lang w:val="bg-BG" w:eastAsia="en-GB"/>
          <w14:ligatures w14:val="none"/>
        </w:rPr>
      </w:pPr>
      <w:r w:rsidRPr="008168BC">
        <w:rPr>
          <w:rFonts w:ascii="Times New Roman" w:eastAsia="Times New Roman" w:hAnsi="Times New Roman" w:cs="Times New Roman"/>
          <w:b/>
          <w:bCs/>
          <w:kern w:val="0"/>
          <w:sz w:val="24"/>
          <w:szCs w:val="24"/>
          <w:lang w:eastAsia="en-GB"/>
          <w14:ligatures w14:val="none"/>
        </w:rPr>
        <w:t xml:space="preserve">    2.4 Marketing Mix</w:t>
      </w:r>
      <w:r w:rsidR="00C33BF1" w:rsidRPr="008168BC">
        <w:rPr>
          <w:rFonts w:ascii="Times New Roman" w:eastAsia="Times New Roman" w:hAnsi="Times New Roman" w:cs="Times New Roman"/>
          <w:b/>
          <w:bCs/>
          <w:kern w:val="0"/>
          <w:sz w:val="24"/>
          <w:szCs w:val="24"/>
          <w:lang w:val="bg-BG" w:eastAsia="en-GB"/>
          <w14:ligatures w14:val="none"/>
        </w:rPr>
        <w:t>…………………………………………………………</w:t>
      </w:r>
      <w:r w:rsidR="00C82A4A" w:rsidRPr="008168BC">
        <w:rPr>
          <w:rFonts w:ascii="Times New Roman" w:eastAsia="Times New Roman" w:hAnsi="Times New Roman" w:cs="Times New Roman"/>
          <w:b/>
          <w:bCs/>
          <w:kern w:val="0"/>
          <w:sz w:val="24"/>
          <w:szCs w:val="24"/>
          <w:lang w:val="bg-BG" w:eastAsia="en-GB"/>
          <w14:ligatures w14:val="none"/>
        </w:rPr>
        <w:t>…</w:t>
      </w:r>
      <w:r w:rsidR="006D7809">
        <w:rPr>
          <w:rFonts w:ascii="Times New Roman" w:eastAsia="Times New Roman" w:hAnsi="Times New Roman" w:cs="Times New Roman"/>
          <w:b/>
          <w:bCs/>
          <w:kern w:val="0"/>
          <w:sz w:val="24"/>
          <w:szCs w:val="24"/>
          <w:lang w:eastAsia="en-GB"/>
          <w14:ligatures w14:val="none"/>
        </w:rPr>
        <w:t>5-</w:t>
      </w:r>
      <w:r w:rsidR="00C33BF1" w:rsidRPr="008168BC">
        <w:rPr>
          <w:rFonts w:ascii="Times New Roman" w:eastAsia="Times New Roman" w:hAnsi="Times New Roman" w:cs="Times New Roman"/>
          <w:b/>
          <w:bCs/>
          <w:kern w:val="0"/>
          <w:sz w:val="24"/>
          <w:szCs w:val="24"/>
          <w:lang w:val="bg-BG" w:eastAsia="en-GB"/>
          <w14:ligatures w14:val="none"/>
        </w:rPr>
        <w:t>6</w:t>
      </w:r>
    </w:p>
    <w:p w14:paraId="47E5A18A" w14:textId="69CA67E4" w:rsidR="000B5175" w:rsidRDefault="000B5175" w:rsidP="008168BC">
      <w:pPr>
        <w:shd w:val="clear" w:color="auto" w:fill="FFFFFF"/>
        <w:tabs>
          <w:tab w:val="left" w:pos="7655"/>
        </w:tabs>
        <w:spacing w:after="0" w:line="360" w:lineRule="auto"/>
        <w:jc w:val="both"/>
        <w:rPr>
          <w:rFonts w:ascii="Times New Roman" w:eastAsia="Times New Roman" w:hAnsi="Times New Roman" w:cs="Times New Roman"/>
          <w:b/>
          <w:bCs/>
          <w:kern w:val="0"/>
          <w:sz w:val="24"/>
          <w:szCs w:val="24"/>
          <w:lang w:eastAsia="en-GB"/>
          <w14:ligatures w14:val="none"/>
        </w:rPr>
      </w:pPr>
      <w:r w:rsidRPr="008168BC">
        <w:rPr>
          <w:rFonts w:ascii="Times New Roman" w:eastAsia="Times New Roman" w:hAnsi="Times New Roman" w:cs="Times New Roman"/>
          <w:b/>
          <w:bCs/>
          <w:kern w:val="0"/>
          <w:sz w:val="24"/>
          <w:szCs w:val="24"/>
          <w:lang w:eastAsia="en-GB"/>
          <w14:ligatures w14:val="none"/>
        </w:rPr>
        <w:t xml:space="preserve">    2.5 Marketing Monitoring</w:t>
      </w:r>
      <w:r w:rsidR="00211667" w:rsidRPr="008168BC">
        <w:rPr>
          <w:rFonts w:ascii="Times New Roman" w:eastAsia="Times New Roman" w:hAnsi="Times New Roman" w:cs="Times New Roman"/>
          <w:b/>
          <w:bCs/>
          <w:kern w:val="0"/>
          <w:sz w:val="24"/>
          <w:szCs w:val="24"/>
          <w:lang w:val="bg-BG" w:eastAsia="en-GB"/>
          <w14:ligatures w14:val="none"/>
        </w:rPr>
        <w:t xml:space="preserve"> </w:t>
      </w:r>
      <w:r w:rsidR="00C33BF1" w:rsidRPr="008168BC">
        <w:rPr>
          <w:rFonts w:ascii="Times New Roman" w:eastAsia="Times New Roman" w:hAnsi="Times New Roman" w:cs="Times New Roman"/>
          <w:b/>
          <w:bCs/>
          <w:kern w:val="0"/>
          <w:sz w:val="24"/>
          <w:szCs w:val="24"/>
          <w:lang w:val="bg-BG" w:eastAsia="en-GB"/>
          <w14:ligatures w14:val="none"/>
        </w:rPr>
        <w:t>…………………………………………</w:t>
      </w:r>
      <w:proofErr w:type="gramStart"/>
      <w:r w:rsidR="00C82A4A" w:rsidRPr="008168BC">
        <w:rPr>
          <w:rFonts w:ascii="Times New Roman" w:eastAsia="Times New Roman" w:hAnsi="Times New Roman" w:cs="Times New Roman"/>
          <w:b/>
          <w:bCs/>
          <w:kern w:val="0"/>
          <w:sz w:val="24"/>
          <w:szCs w:val="24"/>
          <w:lang w:val="bg-BG" w:eastAsia="en-GB"/>
          <w14:ligatures w14:val="none"/>
        </w:rPr>
        <w:t>…</w:t>
      </w:r>
      <w:r w:rsidR="00211667" w:rsidRPr="008168BC">
        <w:rPr>
          <w:rFonts w:ascii="Times New Roman" w:eastAsia="Times New Roman" w:hAnsi="Times New Roman" w:cs="Times New Roman"/>
          <w:b/>
          <w:bCs/>
          <w:kern w:val="0"/>
          <w:sz w:val="24"/>
          <w:szCs w:val="24"/>
          <w:lang w:val="bg-BG" w:eastAsia="en-GB"/>
          <w14:ligatures w14:val="none"/>
        </w:rPr>
        <w:t>..</w:t>
      </w:r>
      <w:proofErr w:type="gramEnd"/>
      <w:r w:rsidR="00C82A4A" w:rsidRPr="008168BC">
        <w:rPr>
          <w:rFonts w:ascii="Times New Roman" w:eastAsia="Times New Roman" w:hAnsi="Times New Roman" w:cs="Times New Roman"/>
          <w:b/>
          <w:bCs/>
          <w:kern w:val="0"/>
          <w:sz w:val="24"/>
          <w:szCs w:val="24"/>
          <w:lang w:val="bg-BG" w:eastAsia="en-GB"/>
          <w14:ligatures w14:val="none"/>
        </w:rPr>
        <w:t>……</w:t>
      </w:r>
      <w:r w:rsidR="006D7809">
        <w:rPr>
          <w:rFonts w:ascii="Times New Roman" w:eastAsia="Times New Roman" w:hAnsi="Times New Roman" w:cs="Times New Roman"/>
          <w:b/>
          <w:bCs/>
          <w:kern w:val="0"/>
          <w:sz w:val="24"/>
          <w:szCs w:val="24"/>
          <w:lang w:eastAsia="en-GB"/>
          <w14:ligatures w14:val="none"/>
        </w:rPr>
        <w:t>6</w:t>
      </w:r>
    </w:p>
    <w:p w14:paraId="57D6580B" w14:textId="77777777" w:rsidR="009631A3" w:rsidRPr="006D7809" w:rsidRDefault="009631A3" w:rsidP="008168BC">
      <w:pPr>
        <w:shd w:val="clear" w:color="auto" w:fill="FFFFFF"/>
        <w:tabs>
          <w:tab w:val="left" w:pos="7655"/>
        </w:tabs>
        <w:spacing w:after="0" w:line="360" w:lineRule="auto"/>
        <w:jc w:val="both"/>
        <w:rPr>
          <w:rFonts w:ascii="Times New Roman" w:eastAsia="Times New Roman" w:hAnsi="Times New Roman" w:cs="Times New Roman"/>
          <w:b/>
          <w:bCs/>
          <w:kern w:val="0"/>
          <w:sz w:val="24"/>
          <w:szCs w:val="24"/>
          <w:lang w:eastAsia="en-GB"/>
          <w14:ligatures w14:val="none"/>
        </w:rPr>
      </w:pPr>
    </w:p>
    <w:p w14:paraId="43BA6AE0" w14:textId="509A18D2" w:rsidR="00763606" w:rsidRDefault="00763606" w:rsidP="008168BC">
      <w:pPr>
        <w:shd w:val="clear" w:color="auto" w:fill="FFFFFF"/>
        <w:tabs>
          <w:tab w:val="left" w:pos="7655"/>
        </w:tabs>
        <w:spacing w:after="0" w:line="360" w:lineRule="auto"/>
        <w:jc w:val="both"/>
        <w:rPr>
          <w:rFonts w:ascii="Times New Roman" w:eastAsia="Times New Roman" w:hAnsi="Times New Roman" w:cs="Times New Roman"/>
          <w:b/>
          <w:bCs/>
          <w:kern w:val="0"/>
          <w:sz w:val="24"/>
          <w:szCs w:val="24"/>
          <w:lang w:eastAsia="en-GB"/>
          <w14:ligatures w14:val="none"/>
        </w:rPr>
      </w:pPr>
      <w:r w:rsidRPr="008168BC">
        <w:rPr>
          <w:rFonts w:ascii="Times New Roman" w:eastAsia="Times New Roman" w:hAnsi="Times New Roman" w:cs="Times New Roman"/>
          <w:b/>
          <w:bCs/>
          <w:kern w:val="0"/>
          <w:sz w:val="24"/>
          <w:szCs w:val="24"/>
          <w:lang w:eastAsia="en-GB"/>
          <w14:ligatures w14:val="none"/>
        </w:rPr>
        <w:t>3. External Analysis</w:t>
      </w:r>
      <w:r w:rsidR="00A90D17" w:rsidRPr="008168BC">
        <w:rPr>
          <w:rFonts w:ascii="Times New Roman" w:eastAsia="Times New Roman" w:hAnsi="Times New Roman" w:cs="Times New Roman"/>
          <w:b/>
          <w:bCs/>
          <w:kern w:val="0"/>
          <w:sz w:val="24"/>
          <w:szCs w:val="24"/>
          <w:lang w:eastAsia="en-GB"/>
          <w14:ligatures w14:val="none"/>
        </w:rPr>
        <w:t xml:space="preserve"> – definition</w:t>
      </w:r>
      <w:r w:rsidR="00211667" w:rsidRPr="008168BC">
        <w:rPr>
          <w:rFonts w:ascii="Times New Roman" w:eastAsia="Times New Roman" w:hAnsi="Times New Roman" w:cs="Times New Roman"/>
          <w:b/>
          <w:bCs/>
          <w:kern w:val="0"/>
          <w:sz w:val="24"/>
          <w:szCs w:val="24"/>
          <w:lang w:val="bg-BG" w:eastAsia="en-GB"/>
          <w14:ligatures w14:val="none"/>
        </w:rPr>
        <w:t xml:space="preserve"> ………………………………………………</w:t>
      </w:r>
      <w:r w:rsidR="006D7809">
        <w:rPr>
          <w:rFonts w:ascii="Times New Roman" w:eastAsia="Times New Roman" w:hAnsi="Times New Roman" w:cs="Times New Roman"/>
          <w:b/>
          <w:bCs/>
          <w:kern w:val="0"/>
          <w:sz w:val="24"/>
          <w:szCs w:val="24"/>
          <w:lang w:eastAsia="en-GB"/>
          <w14:ligatures w14:val="none"/>
        </w:rPr>
        <w:t>6</w:t>
      </w:r>
    </w:p>
    <w:p w14:paraId="7745BF1D" w14:textId="77777777" w:rsidR="009631A3" w:rsidRPr="006D7809" w:rsidRDefault="009631A3" w:rsidP="008168BC">
      <w:pPr>
        <w:shd w:val="clear" w:color="auto" w:fill="FFFFFF"/>
        <w:tabs>
          <w:tab w:val="left" w:pos="7655"/>
        </w:tabs>
        <w:spacing w:after="0" w:line="360" w:lineRule="auto"/>
        <w:jc w:val="both"/>
        <w:rPr>
          <w:rFonts w:ascii="Times New Roman" w:eastAsia="Times New Roman" w:hAnsi="Times New Roman" w:cs="Times New Roman"/>
          <w:b/>
          <w:bCs/>
          <w:kern w:val="0"/>
          <w:sz w:val="24"/>
          <w:szCs w:val="24"/>
          <w:lang w:eastAsia="en-GB"/>
          <w14:ligatures w14:val="none"/>
        </w:rPr>
      </w:pPr>
    </w:p>
    <w:p w14:paraId="0A28C4FC" w14:textId="6C09A902" w:rsidR="00A90D17" w:rsidRDefault="008367DC" w:rsidP="008168BC">
      <w:pPr>
        <w:shd w:val="clear" w:color="auto" w:fill="FFFFFF"/>
        <w:spacing w:after="0" w:line="360" w:lineRule="auto"/>
        <w:jc w:val="both"/>
        <w:rPr>
          <w:rFonts w:ascii="Times New Roman" w:eastAsia="Times New Roman" w:hAnsi="Times New Roman" w:cs="Times New Roman"/>
          <w:b/>
          <w:bCs/>
          <w:kern w:val="0"/>
          <w:sz w:val="24"/>
          <w:szCs w:val="24"/>
          <w:lang w:val="bg-BG" w:eastAsia="en-GB"/>
          <w14:ligatures w14:val="none"/>
        </w:rPr>
      </w:pPr>
      <w:r w:rsidRPr="008168BC">
        <w:rPr>
          <w:rFonts w:ascii="Times New Roman" w:eastAsia="Times New Roman" w:hAnsi="Times New Roman" w:cs="Times New Roman"/>
          <w:b/>
          <w:bCs/>
          <w:kern w:val="0"/>
          <w:sz w:val="24"/>
          <w:szCs w:val="24"/>
          <w:lang w:eastAsia="en-GB"/>
          <w14:ligatures w14:val="none"/>
        </w:rPr>
        <w:t>4.</w:t>
      </w:r>
      <w:r w:rsidR="00A90D17" w:rsidRPr="008168BC">
        <w:rPr>
          <w:rFonts w:ascii="Times New Roman" w:eastAsia="Times New Roman" w:hAnsi="Times New Roman" w:cs="Times New Roman"/>
          <w:b/>
          <w:bCs/>
          <w:kern w:val="0"/>
          <w:sz w:val="24"/>
          <w:szCs w:val="24"/>
          <w:lang w:eastAsia="en-GB"/>
          <w14:ligatures w14:val="none"/>
        </w:rPr>
        <w:t xml:space="preserve"> PESTLE</w:t>
      </w:r>
      <w:r w:rsidRPr="008168BC">
        <w:rPr>
          <w:rFonts w:ascii="Times New Roman" w:eastAsia="Times New Roman" w:hAnsi="Times New Roman" w:cs="Times New Roman"/>
          <w:b/>
          <w:bCs/>
          <w:kern w:val="0"/>
          <w:sz w:val="24"/>
          <w:szCs w:val="24"/>
          <w:lang w:eastAsia="en-GB"/>
          <w14:ligatures w14:val="none"/>
        </w:rPr>
        <w:t xml:space="preserve"> analysis of Saint Laurent Paris</w:t>
      </w:r>
      <w:r w:rsidR="00211667" w:rsidRPr="008168BC">
        <w:rPr>
          <w:rFonts w:ascii="Times New Roman" w:eastAsia="Times New Roman" w:hAnsi="Times New Roman" w:cs="Times New Roman"/>
          <w:b/>
          <w:bCs/>
          <w:kern w:val="0"/>
          <w:sz w:val="24"/>
          <w:szCs w:val="24"/>
          <w:lang w:val="bg-BG" w:eastAsia="en-GB"/>
          <w14:ligatures w14:val="none"/>
        </w:rPr>
        <w:t>……………………………………7-</w:t>
      </w:r>
      <w:r w:rsidR="008F7D0B" w:rsidRPr="008168BC">
        <w:rPr>
          <w:rFonts w:ascii="Times New Roman" w:eastAsia="Times New Roman" w:hAnsi="Times New Roman" w:cs="Times New Roman"/>
          <w:b/>
          <w:bCs/>
          <w:kern w:val="0"/>
          <w:sz w:val="24"/>
          <w:szCs w:val="24"/>
          <w:lang w:val="bg-BG" w:eastAsia="en-GB"/>
          <w14:ligatures w14:val="none"/>
        </w:rPr>
        <w:t>10</w:t>
      </w:r>
    </w:p>
    <w:p w14:paraId="284093ED" w14:textId="77777777" w:rsidR="009631A3" w:rsidRPr="008168BC" w:rsidRDefault="009631A3" w:rsidP="008168BC">
      <w:pPr>
        <w:shd w:val="clear" w:color="auto" w:fill="FFFFFF"/>
        <w:spacing w:after="0" w:line="360" w:lineRule="auto"/>
        <w:jc w:val="both"/>
        <w:rPr>
          <w:rFonts w:ascii="Times New Roman" w:eastAsia="Times New Roman" w:hAnsi="Times New Roman" w:cs="Times New Roman"/>
          <w:b/>
          <w:bCs/>
          <w:kern w:val="0"/>
          <w:sz w:val="24"/>
          <w:szCs w:val="24"/>
          <w:lang w:val="bg-BG" w:eastAsia="en-GB"/>
          <w14:ligatures w14:val="none"/>
        </w:rPr>
      </w:pPr>
    </w:p>
    <w:p w14:paraId="54F53253" w14:textId="670AD45D" w:rsidR="008367DC" w:rsidRPr="00FC52F5" w:rsidRDefault="008367DC" w:rsidP="008168BC">
      <w:pPr>
        <w:shd w:val="clear" w:color="auto" w:fill="FFFFFF"/>
        <w:spacing w:after="0" w:line="360" w:lineRule="auto"/>
        <w:jc w:val="both"/>
        <w:rPr>
          <w:rFonts w:ascii="Times New Roman" w:eastAsia="Times New Roman" w:hAnsi="Times New Roman" w:cs="Times New Roman"/>
          <w:b/>
          <w:bCs/>
          <w:kern w:val="0"/>
          <w:sz w:val="24"/>
          <w:szCs w:val="24"/>
          <w:lang w:eastAsia="en-GB"/>
          <w14:ligatures w14:val="none"/>
        </w:rPr>
      </w:pPr>
      <w:r w:rsidRPr="008168BC">
        <w:rPr>
          <w:rFonts w:ascii="Times New Roman" w:eastAsia="Times New Roman" w:hAnsi="Times New Roman" w:cs="Times New Roman"/>
          <w:b/>
          <w:bCs/>
          <w:kern w:val="0"/>
          <w:sz w:val="24"/>
          <w:szCs w:val="24"/>
          <w:lang w:eastAsia="en-GB"/>
          <w14:ligatures w14:val="none"/>
        </w:rPr>
        <w:t>5. Porter's Five Forces</w:t>
      </w:r>
      <w:r w:rsidR="008F7D0B" w:rsidRPr="008168BC">
        <w:rPr>
          <w:rFonts w:ascii="Times New Roman" w:eastAsia="Times New Roman" w:hAnsi="Times New Roman" w:cs="Times New Roman"/>
          <w:b/>
          <w:bCs/>
          <w:kern w:val="0"/>
          <w:sz w:val="24"/>
          <w:szCs w:val="24"/>
          <w:lang w:val="bg-BG" w:eastAsia="en-GB"/>
          <w14:ligatures w14:val="none"/>
        </w:rPr>
        <w:t xml:space="preserve"> ………………………………………………………….11</w:t>
      </w:r>
      <w:r w:rsidR="00FC52F5">
        <w:rPr>
          <w:rFonts w:ascii="Times New Roman" w:eastAsia="Times New Roman" w:hAnsi="Times New Roman" w:cs="Times New Roman"/>
          <w:b/>
          <w:bCs/>
          <w:kern w:val="0"/>
          <w:sz w:val="24"/>
          <w:szCs w:val="24"/>
          <w:lang w:eastAsia="en-GB"/>
          <w14:ligatures w14:val="none"/>
        </w:rPr>
        <w:t>-12</w:t>
      </w:r>
    </w:p>
    <w:p w14:paraId="7D4119AC" w14:textId="6A76647C" w:rsidR="00215C71" w:rsidRDefault="00215C71" w:rsidP="008168BC">
      <w:pPr>
        <w:shd w:val="clear" w:color="auto" w:fill="FFFFFF"/>
        <w:spacing w:after="0" w:line="360" w:lineRule="auto"/>
        <w:jc w:val="both"/>
        <w:rPr>
          <w:rFonts w:ascii="Times New Roman" w:eastAsia="Times New Roman" w:hAnsi="Times New Roman" w:cs="Times New Roman"/>
          <w:b/>
          <w:bCs/>
          <w:kern w:val="0"/>
          <w:sz w:val="24"/>
          <w:szCs w:val="24"/>
          <w:lang w:val="bg-BG" w:eastAsia="en-GB"/>
          <w14:ligatures w14:val="none"/>
        </w:rPr>
      </w:pPr>
      <w:r w:rsidRPr="008168BC">
        <w:rPr>
          <w:rFonts w:ascii="Times New Roman" w:eastAsia="Times New Roman" w:hAnsi="Times New Roman" w:cs="Times New Roman"/>
          <w:b/>
          <w:bCs/>
          <w:kern w:val="0"/>
          <w:sz w:val="24"/>
          <w:szCs w:val="24"/>
          <w:lang w:eastAsia="en-GB"/>
          <w14:ligatures w14:val="none"/>
        </w:rPr>
        <w:t xml:space="preserve">    5.1 Advantages and disadvantages of Porter’s Five Forces</w:t>
      </w:r>
      <w:r w:rsidR="008F7D0B" w:rsidRPr="008168BC">
        <w:rPr>
          <w:rFonts w:ascii="Times New Roman" w:eastAsia="Times New Roman" w:hAnsi="Times New Roman" w:cs="Times New Roman"/>
          <w:b/>
          <w:bCs/>
          <w:kern w:val="0"/>
          <w:sz w:val="24"/>
          <w:szCs w:val="24"/>
          <w:lang w:val="bg-BG" w:eastAsia="en-GB"/>
          <w14:ligatures w14:val="none"/>
        </w:rPr>
        <w:t xml:space="preserve"> ……………….12-13</w:t>
      </w:r>
    </w:p>
    <w:p w14:paraId="1B7DB760" w14:textId="77777777" w:rsidR="009631A3" w:rsidRPr="008168BC" w:rsidRDefault="009631A3" w:rsidP="008168BC">
      <w:pPr>
        <w:shd w:val="clear" w:color="auto" w:fill="FFFFFF"/>
        <w:spacing w:after="0" w:line="360" w:lineRule="auto"/>
        <w:jc w:val="both"/>
        <w:rPr>
          <w:rFonts w:ascii="Times New Roman" w:eastAsia="Times New Roman" w:hAnsi="Times New Roman" w:cs="Times New Roman"/>
          <w:b/>
          <w:bCs/>
          <w:kern w:val="0"/>
          <w:sz w:val="24"/>
          <w:szCs w:val="24"/>
          <w:lang w:val="bg-BG" w:eastAsia="en-GB"/>
          <w14:ligatures w14:val="none"/>
        </w:rPr>
      </w:pPr>
    </w:p>
    <w:p w14:paraId="66235030" w14:textId="656D89F4" w:rsidR="00215C71" w:rsidRDefault="00215C71" w:rsidP="008168BC">
      <w:pPr>
        <w:shd w:val="clear" w:color="auto" w:fill="FFFFFF"/>
        <w:spacing w:after="0" w:line="360" w:lineRule="auto"/>
        <w:jc w:val="both"/>
        <w:rPr>
          <w:rFonts w:ascii="Times New Roman" w:eastAsia="Times New Roman" w:hAnsi="Times New Roman" w:cs="Times New Roman"/>
          <w:b/>
          <w:bCs/>
          <w:kern w:val="0"/>
          <w:sz w:val="24"/>
          <w:szCs w:val="24"/>
          <w:lang w:val="bg-BG" w:eastAsia="en-GB"/>
          <w14:ligatures w14:val="none"/>
        </w:rPr>
      </w:pPr>
      <w:r w:rsidRPr="008168BC">
        <w:rPr>
          <w:rFonts w:ascii="Times New Roman" w:eastAsia="Times New Roman" w:hAnsi="Times New Roman" w:cs="Times New Roman"/>
          <w:b/>
          <w:bCs/>
          <w:kern w:val="0"/>
          <w:sz w:val="24"/>
          <w:szCs w:val="24"/>
          <w:lang w:eastAsia="en-GB"/>
          <w14:ligatures w14:val="none"/>
        </w:rPr>
        <w:t>6. Recommendations</w:t>
      </w:r>
      <w:r w:rsidR="000C4EF1" w:rsidRPr="008168BC">
        <w:rPr>
          <w:rFonts w:ascii="Times New Roman" w:eastAsia="Times New Roman" w:hAnsi="Times New Roman" w:cs="Times New Roman"/>
          <w:b/>
          <w:bCs/>
          <w:kern w:val="0"/>
          <w:sz w:val="24"/>
          <w:szCs w:val="24"/>
          <w:lang w:val="bg-BG" w:eastAsia="en-GB"/>
          <w14:ligatures w14:val="none"/>
        </w:rPr>
        <w:t xml:space="preserve"> ……………………………………………………………13</w:t>
      </w:r>
    </w:p>
    <w:p w14:paraId="68135AB8" w14:textId="77777777" w:rsidR="009631A3" w:rsidRPr="008168BC" w:rsidRDefault="009631A3" w:rsidP="008168BC">
      <w:pPr>
        <w:shd w:val="clear" w:color="auto" w:fill="FFFFFF"/>
        <w:spacing w:after="0" w:line="360" w:lineRule="auto"/>
        <w:jc w:val="both"/>
        <w:rPr>
          <w:rFonts w:ascii="Times New Roman" w:eastAsia="Times New Roman" w:hAnsi="Times New Roman" w:cs="Times New Roman"/>
          <w:b/>
          <w:bCs/>
          <w:kern w:val="0"/>
          <w:sz w:val="24"/>
          <w:szCs w:val="24"/>
          <w:lang w:val="bg-BG" w:eastAsia="en-GB"/>
          <w14:ligatures w14:val="none"/>
        </w:rPr>
      </w:pPr>
    </w:p>
    <w:p w14:paraId="0F9DA2E7" w14:textId="155ABDA5" w:rsidR="00215C71" w:rsidRDefault="00215C71" w:rsidP="008168BC">
      <w:pPr>
        <w:shd w:val="clear" w:color="auto" w:fill="FFFFFF"/>
        <w:spacing w:after="0" w:line="360" w:lineRule="auto"/>
        <w:jc w:val="both"/>
        <w:rPr>
          <w:rFonts w:ascii="Times New Roman" w:eastAsia="Times New Roman" w:hAnsi="Times New Roman" w:cs="Times New Roman"/>
          <w:b/>
          <w:bCs/>
          <w:kern w:val="0"/>
          <w:sz w:val="24"/>
          <w:szCs w:val="24"/>
          <w:lang w:eastAsia="en-GB"/>
          <w14:ligatures w14:val="none"/>
        </w:rPr>
      </w:pPr>
      <w:r w:rsidRPr="008168BC">
        <w:rPr>
          <w:rFonts w:ascii="Times New Roman" w:eastAsia="Times New Roman" w:hAnsi="Times New Roman" w:cs="Times New Roman"/>
          <w:b/>
          <w:bCs/>
          <w:kern w:val="0"/>
          <w:sz w:val="24"/>
          <w:szCs w:val="24"/>
          <w:lang w:eastAsia="en-GB"/>
          <w14:ligatures w14:val="none"/>
        </w:rPr>
        <w:t>7. Ansoff Matrix</w:t>
      </w:r>
      <w:r w:rsidR="000C4EF1" w:rsidRPr="008168BC">
        <w:rPr>
          <w:rFonts w:ascii="Times New Roman" w:eastAsia="Times New Roman" w:hAnsi="Times New Roman" w:cs="Times New Roman"/>
          <w:b/>
          <w:bCs/>
          <w:kern w:val="0"/>
          <w:sz w:val="24"/>
          <w:szCs w:val="24"/>
          <w:lang w:val="bg-BG" w:eastAsia="en-GB"/>
          <w14:ligatures w14:val="none"/>
        </w:rPr>
        <w:t xml:space="preserve"> …………………………………………………………………13</w:t>
      </w:r>
      <w:r w:rsidR="00FC52F5">
        <w:rPr>
          <w:rFonts w:ascii="Times New Roman" w:eastAsia="Times New Roman" w:hAnsi="Times New Roman" w:cs="Times New Roman"/>
          <w:b/>
          <w:bCs/>
          <w:kern w:val="0"/>
          <w:sz w:val="24"/>
          <w:szCs w:val="24"/>
          <w:lang w:eastAsia="en-GB"/>
          <w14:ligatures w14:val="none"/>
        </w:rPr>
        <w:t>-14</w:t>
      </w:r>
    </w:p>
    <w:p w14:paraId="2219F360" w14:textId="77777777" w:rsidR="009631A3" w:rsidRPr="00FC52F5" w:rsidRDefault="009631A3" w:rsidP="008168BC">
      <w:pPr>
        <w:shd w:val="clear" w:color="auto" w:fill="FFFFFF"/>
        <w:spacing w:after="0" w:line="360" w:lineRule="auto"/>
        <w:jc w:val="both"/>
        <w:rPr>
          <w:rFonts w:ascii="Times New Roman" w:eastAsia="Times New Roman" w:hAnsi="Times New Roman" w:cs="Times New Roman"/>
          <w:b/>
          <w:bCs/>
          <w:kern w:val="0"/>
          <w:sz w:val="24"/>
          <w:szCs w:val="24"/>
          <w:lang w:eastAsia="en-GB"/>
          <w14:ligatures w14:val="none"/>
        </w:rPr>
      </w:pPr>
    </w:p>
    <w:p w14:paraId="311ACAD6" w14:textId="426FFF77" w:rsidR="00215C71" w:rsidRDefault="00215C71" w:rsidP="008168BC">
      <w:pPr>
        <w:shd w:val="clear" w:color="auto" w:fill="FFFFFF"/>
        <w:spacing w:after="0" w:line="360" w:lineRule="auto"/>
        <w:jc w:val="both"/>
        <w:rPr>
          <w:rFonts w:ascii="Times New Roman" w:eastAsia="Times New Roman" w:hAnsi="Times New Roman" w:cs="Times New Roman"/>
          <w:b/>
          <w:bCs/>
          <w:kern w:val="0"/>
          <w:sz w:val="24"/>
          <w:szCs w:val="24"/>
          <w:lang w:val="bg-BG" w:eastAsia="en-GB"/>
          <w14:ligatures w14:val="none"/>
        </w:rPr>
      </w:pPr>
      <w:r w:rsidRPr="008168BC">
        <w:rPr>
          <w:rFonts w:ascii="Times New Roman" w:eastAsia="Times New Roman" w:hAnsi="Times New Roman" w:cs="Times New Roman"/>
          <w:b/>
          <w:bCs/>
          <w:kern w:val="0"/>
          <w:sz w:val="24"/>
          <w:szCs w:val="24"/>
          <w:lang w:eastAsia="en-GB"/>
          <w14:ligatures w14:val="none"/>
        </w:rPr>
        <w:t>8. Conclusion</w:t>
      </w:r>
      <w:r w:rsidR="000C4EF1" w:rsidRPr="008168BC">
        <w:rPr>
          <w:rFonts w:ascii="Times New Roman" w:eastAsia="Times New Roman" w:hAnsi="Times New Roman" w:cs="Times New Roman"/>
          <w:b/>
          <w:bCs/>
          <w:kern w:val="0"/>
          <w:sz w:val="24"/>
          <w:szCs w:val="24"/>
          <w:lang w:val="bg-BG" w:eastAsia="en-GB"/>
          <w14:ligatures w14:val="none"/>
        </w:rPr>
        <w:t xml:space="preserve"> …………………………………………………………………….15</w:t>
      </w:r>
    </w:p>
    <w:p w14:paraId="35FBEBDC" w14:textId="77777777" w:rsidR="009631A3" w:rsidRPr="008168BC" w:rsidRDefault="009631A3" w:rsidP="008168BC">
      <w:pPr>
        <w:shd w:val="clear" w:color="auto" w:fill="FFFFFF"/>
        <w:spacing w:after="0" w:line="360" w:lineRule="auto"/>
        <w:jc w:val="both"/>
        <w:rPr>
          <w:rFonts w:ascii="Times New Roman" w:eastAsia="Times New Roman" w:hAnsi="Times New Roman" w:cs="Times New Roman"/>
          <w:b/>
          <w:bCs/>
          <w:kern w:val="0"/>
          <w:sz w:val="24"/>
          <w:szCs w:val="24"/>
          <w:lang w:val="bg-BG" w:eastAsia="en-GB"/>
          <w14:ligatures w14:val="none"/>
        </w:rPr>
      </w:pPr>
    </w:p>
    <w:p w14:paraId="5C8C35AE" w14:textId="6788ABA9" w:rsidR="00215C71" w:rsidRPr="008168BC" w:rsidRDefault="00215C71" w:rsidP="008168BC">
      <w:pPr>
        <w:shd w:val="clear" w:color="auto" w:fill="FFFFFF"/>
        <w:spacing w:after="0" w:line="360" w:lineRule="auto"/>
        <w:jc w:val="both"/>
        <w:rPr>
          <w:rFonts w:ascii="Times New Roman" w:eastAsia="Times New Roman" w:hAnsi="Times New Roman" w:cs="Times New Roman"/>
          <w:b/>
          <w:bCs/>
          <w:kern w:val="0"/>
          <w:sz w:val="24"/>
          <w:szCs w:val="24"/>
          <w:lang w:val="bg-BG" w:eastAsia="en-GB"/>
          <w14:ligatures w14:val="none"/>
        </w:rPr>
      </w:pPr>
      <w:r w:rsidRPr="008168BC">
        <w:rPr>
          <w:rFonts w:ascii="Times New Roman" w:eastAsia="Times New Roman" w:hAnsi="Times New Roman" w:cs="Times New Roman"/>
          <w:b/>
          <w:bCs/>
          <w:kern w:val="0"/>
          <w:sz w:val="24"/>
          <w:szCs w:val="24"/>
          <w:lang w:eastAsia="en-GB"/>
          <w14:ligatures w14:val="none"/>
        </w:rPr>
        <w:t>9. References</w:t>
      </w:r>
      <w:r w:rsidR="000C4EF1" w:rsidRPr="008168BC">
        <w:rPr>
          <w:rFonts w:ascii="Times New Roman" w:eastAsia="Times New Roman" w:hAnsi="Times New Roman" w:cs="Times New Roman"/>
          <w:b/>
          <w:bCs/>
          <w:kern w:val="0"/>
          <w:sz w:val="24"/>
          <w:szCs w:val="24"/>
          <w:lang w:val="bg-BG" w:eastAsia="en-GB"/>
          <w14:ligatures w14:val="none"/>
        </w:rPr>
        <w:t xml:space="preserve"> …………………………………………………………………</w:t>
      </w:r>
      <w:proofErr w:type="gramStart"/>
      <w:r w:rsidR="000C4EF1" w:rsidRPr="008168BC">
        <w:rPr>
          <w:rFonts w:ascii="Times New Roman" w:eastAsia="Times New Roman" w:hAnsi="Times New Roman" w:cs="Times New Roman"/>
          <w:b/>
          <w:bCs/>
          <w:kern w:val="0"/>
          <w:sz w:val="24"/>
          <w:szCs w:val="24"/>
          <w:lang w:val="bg-BG" w:eastAsia="en-GB"/>
          <w14:ligatures w14:val="none"/>
        </w:rPr>
        <w:t>…..</w:t>
      </w:r>
      <w:proofErr w:type="gramEnd"/>
      <w:r w:rsidR="000C4EF1" w:rsidRPr="008168BC">
        <w:rPr>
          <w:rFonts w:ascii="Times New Roman" w:eastAsia="Times New Roman" w:hAnsi="Times New Roman" w:cs="Times New Roman"/>
          <w:b/>
          <w:bCs/>
          <w:kern w:val="0"/>
          <w:sz w:val="24"/>
          <w:szCs w:val="24"/>
          <w:lang w:val="bg-BG" w:eastAsia="en-GB"/>
          <w14:ligatures w14:val="none"/>
        </w:rPr>
        <w:t>16-17</w:t>
      </w:r>
    </w:p>
    <w:p w14:paraId="6EEBF60F" w14:textId="77777777" w:rsidR="00215C71" w:rsidRPr="008168BC" w:rsidRDefault="00215C71" w:rsidP="008168BC">
      <w:pPr>
        <w:shd w:val="clear" w:color="auto" w:fill="FFFFFF"/>
        <w:spacing w:after="0" w:line="360" w:lineRule="auto"/>
        <w:jc w:val="both"/>
        <w:rPr>
          <w:rFonts w:ascii="Times New Roman" w:eastAsia="Times New Roman" w:hAnsi="Times New Roman" w:cs="Times New Roman"/>
          <w:b/>
          <w:bCs/>
          <w:kern w:val="0"/>
          <w:sz w:val="24"/>
          <w:szCs w:val="24"/>
          <w:lang w:eastAsia="en-GB"/>
          <w14:ligatures w14:val="none"/>
        </w:rPr>
      </w:pPr>
    </w:p>
    <w:p w14:paraId="3E45EC2D" w14:textId="5D988C31" w:rsidR="008367DC" w:rsidRPr="008168BC" w:rsidRDefault="008367DC" w:rsidP="008168BC">
      <w:pPr>
        <w:shd w:val="clear" w:color="auto" w:fill="FFFFFF"/>
        <w:spacing w:after="0" w:line="360" w:lineRule="auto"/>
        <w:jc w:val="both"/>
        <w:rPr>
          <w:rFonts w:ascii="Times New Roman" w:eastAsia="Times New Roman" w:hAnsi="Times New Roman" w:cs="Times New Roman"/>
          <w:color w:val="C45911" w:themeColor="accent2" w:themeShade="BF"/>
          <w:kern w:val="0"/>
          <w:sz w:val="24"/>
          <w:szCs w:val="24"/>
          <w:lang w:eastAsia="en-GB"/>
          <w14:ligatures w14:val="none"/>
        </w:rPr>
      </w:pPr>
    </w:p>
    <w:p w14:paraId="6CE5ACCC" w14:textId="77777777" w:rsidR="00E66C15" w:rsidRPr="008168BC" w:rsidRDefault="00E66C15" w:rsidP="008168BC">
      <w:pPr>
        <w:shd w:val="clear" w:color="auto" w:fill="FFFFFF"/>
        <w:spacing w:after="0" w:line="360" w:lineRule="auto"/>
        <w:jc w:val="both"/>
        <w:rPr>
          <w:rFonts w:ascii="Times New Roman" w:eastAsia="Times New Roman" w:hAnsi="Times New Roman" w:cs="Times New Roman"/>
          <w:color w:val="C45911" w:themeColor="accent2" w:themeShade="BF"/>
          <w:kern w:val="0"/>
          <w:sz w:val="24"/>
          <w:szCs w:val="24"/>
          <w:lang w:eastAsia="en-GB"/>
          <w14:ligatures w14:val="none"/>
        </w:rPr>
      </w:pPr>
    </w:p>
    <w:p w14:paraId="558A0927" w14:textId="77777777" w:rsidR="00E66C15" w:rsidRPr="008168BC" w:rsidRDefault="00E66C15" w:rsidP="008168BC">
      <w:pPr>
        <w:shd w:val="clear" w:color="auto" w:fill="FFFFFF"/>
        <w:spacing w:after="0" w:line="360" w:lineRule="auto"/>
        <w:jc w:val="both"/>
        <w:rPr>
          <w:rFonts w:ascii="Times New Roman" w:eastAsia="Times New Roman" w:hAnsi="Times New Roman" w:cs="Times New Roman"/>
          <w:color w:val="C45911" w:themeColor="accent2" w:themeShade="BF"/>
          <w:kern w:val="0"/>
          <w:sz w:val="24"/>
          <w:szCs w:val="24"/>
          <w:lang w:eastAsia="en-GB"/>
          <w14:ligatures w14:val="none"/>
        </w:rPr>
      </w:pPr>
    </w:p>
    <w:p w14:paraId="7FB18040" w14:textId="77777777" w:rsidR="00E66C15" w:rsidRPr="008168BC" w:rsidRDefault="00E66C15" w:rsidP="008168BC">
      <w:pPr>
        <w:shd w:val="clear" w:color="auto" w:fill="FFFFFF"/>
        <w:spacing w:after="0" w:line="360" w:lineRule="auto"/>
        <w:jc w:val="both"/>
        <w:rPr>
          <w:rFonts w:ascii="Times New Roman" w:eastAsia="Times New Roman" w:hAnsi="Times New Roman" w:cs="Times New Roman"/>
          <w:color w:val="C45911" w:themeColor="accent2" w:themeShade="BF"/>
          <w:kern w:val="0"/>
          <w:sz w:val="24"/>
          <w:szCs w:val="24"/>
          <w:lang w:eastAsia="en-GB"/>
          <w14:ligatures w14:val="none"/>
        </w:rPr>
      </w:pPr>
    </w:p>
    <w:p w14:paraId="41303527" w14:textId="77777777" w:rsidR="0030284C" w:rsidRDefault="0030284C" w:rsidP="008168BC">
      <w:pPr>
        <w:shd w:val="clear" w:color="auto" w:fill="FFFFFF"/>
        <w:spacing w:after="0" w:line="360" w:lineRule="auto"/>
        <w:jc w:val="both"/>
        <w:rPr>
          <w:rFonts w:ascii="Times New Roman" w:eastAsia="Times New Roman" w:hAnsi="Times New Roman" w:cs="Times New Roman"/>
          <w:color w:val="C45911" w:themeColor="accent2" w:themeShade="BF"/>
          <w:kern w:val="0"/>
          <w:sz w:val="24"/>
          <w:szCs w:val="24"/>
          <w:lang w:eastAsia="en-GB"/>
          <w14:ligatures w14:val="none"/>
        </w:rPr>
      </w:pPr>
    </w:p>
    <w:p w14:paraId="46FA53C0" w14:textId="4640DB77" w:rsidR="00542B92" w:rsidRPr="008168BC" w:rsidRDefault="00542B92" w:rsidP="008168BC">
      <w:pPr>
        <w:shd w:val="clear" w:color="auto" w:fill="FFFFFF"/>
        <w:spacing w:after="0" w:line="360" w:lineRule="auto"/>
        <w:jc w:val="both"/>
        <w:rPr>
          <w:rFonts w:ascii="Times New Roman" w:eastAsia="Times New Roman" w:hAnsi="Times New Roman" w:cs="Times New Roman"/>
          <w:kern w:val="0"/>
          <w:sz w:val="24"/>
          <w:szCs w:val="24"/>
          <w:lang w:eastAsia="en-GB"/>
          <w14:ligatures w14:val="none"/>
        </w:rPr>
      </w:pPr>
      <w:r w:rsidRPr="008168BC">
        <w:rPr>
          <w:rFonts w:ascii="Times New Roman" w:eastAsia="Times New Roman" w:hAnsi="Times New Roman" w:cs="Times New Roman"/>
          <w:kern w:val="0"/>
          <w:sz w:val="24"/>
          <w:szCs w:val="24"/>
          <w:lang w:eastAsia="en-GB"/>
          <w14:ligatures w14:val="none"/>
        </w:rPr>
        <w:lastRenderedPageBreak/>
        <w:t xml:space="preserve">This </w:t>
      </w:r>
      <w:r w:rsidR="00A87823" w:rsidRPr="008168BC">
        <w:rPr>
          <w:rFonts w:ascii="Times New Roman" w:eastAsia="Times New Roman" w:hAnsi="Times New Roman" w:cs="Times New Roman"/>
          <w:kern w:val="0"/>
          <w:sz w:val="24"/>
          <w:szCs w:val="24"/>
          <w:lang w:eastAsia="en-GB"/>
          <w14:ligatures w14:val="none"/>
        </w:rPr>
        <w:t>report</w:t>
      </w:r>
      <w:r w:rsidRPr="008168BC">
        <w:rPr>
          <w:rFonts w:ascii="Times New Roman" w:eastAsia="Times New Roman" w:hAnsi="Times New Roman" w:cs="Times New Roman"/>
          <w:kern w:val="0"/>
          <w:sz w:val="24"/>
          <w:szCs w:val="24"/>
          <w:lang w:eastAsia="en-GB"/>
          <w14:ligatures w14:val="none"/>
        </w:rPr>
        <w:t xml:space="preserve"> will examine Saint Laurent Paris's macro environment, as well as the competitive forces affecting the fashion industry.</w:t>
      </w:r>
    </w:p>
    <w:p w14:paraId="664B28AF" w14:textId="2DB9DB47" w:rsidR="000A3803" w:rsidRPr="00B66138" w:rsidRDefault="00412646" w:rsidP="008168BC">
      <w:pPr>
        <w:pStyle w:val="1"/>
        <w:numPr>
          <w:ilvl w:val="0"/>
          <w:numId w:val="3"/>
        </w:numPr>
        <w:spacing w:line="360" w:lineRule="auto"/>
        <w:jc w:val="both"/>
        <w:rPr>
          <w:rFonts w:ascii="Times New Roman" w:eastAsia="Times New Roman" w:hAnsi="Times New Roman" w:cs="Times New Roman"/>
          <w:b/>
          <w:bCs/>
          <w:color w:val="auto"/>
          <w:sz w:val="24"/>
          <w:szCs w:val="24"/>
          <w:lang w:val="bg-BG" w:eastAsia="en-GB"/>
        </w:rPr>
      </w:pPr>
      <w:r w:rsidRPr="00B66138">
        <w:rPr>
          <w:rFonts w:ascii="Times New Roman" w:eastAsia="Times New Roman" w:hAnsi="Times New Roman" w:cs="Times New Roman"/>
          <w:b/>
          <w:bCs/>
          <w:color w:val="auto"/>
          <w:sz w:val="24"/>
          <w:szCs w:val="24"/>
          <w:lang w:eastAsia="en-GB"/>
        </w:rPr>
        <w:t>Marketing Process</w:t>
      </w:r>
    </w:p>
    <w:p w14:paraId="5E2B330D" w14:textId="4B20DE3B" w:rsidR="00E1728D" w:rsidRPr="008168BC" w:rsidRDefault="00E1728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Marketing is the process of creating, promoting, and delivering products, services, and ideas to customers with the goal of satisfying their needs and wants while also achieving the objectives of the company. In simple terms, marketing involves identifying consumer needs and wants, and then developing strategies and tactics to meet those needs profitably.</w:t>
      </w:r>
    </w:p>
    <w:p w14:paraId="27E89E22" w14:textId="42533D26" w:rsidR="00E1728D" w:rsidRPr="008168BC" w:rsidRDefault="00E1728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Marketing takes an integrated approach, encompassing a wide range of activities including advertising, sales promotion, public relations, product development, pricing, and distribution. The main objective of marketing is to create value for customers by meeting and exceeding their expectations, while at the same time generating profitable growth for the company</w:t>
      </w:r>
      <w:r w:rsidR="002A1E57" w:rsidRPr="008168BC">
        <w:rPr>
          <w:rFonts w:ascii="Times New Roman" w:eastAsia="Times New Roman" w:hAnsi="Times New Roman" w:cs="Times New Roman"/>
          <w:color w:val="1D2228"/>
          <w:kern w:val="0"/>
          <w:sz w:val="24"/>
          <w:szCs w:val="24"/>
          <w:lang w:eastAsia="en-GB"/>
          <w14:ligatures w14:val="none"/>
        </w:rPr>
        <w:t xml:space="preserve"> (</w:t>
      </w:r>
      <w:r w:rsidR="00364371" w:rsidRPr="008168BC">
        <w:rPr>
          <w:rFonts w:ascii="Times New Roman" w:eastAsia="Times New Roman" w:hAnsi="Times New Roman" w:cs="Times New Roman"/>
          <w:color w:val="1D2228"/>
          <w:kern w:val="0"/>
          <w:sz w:val="24"/>
          <w:szCs w:val="24"/>
          <w:lang w:eastAsia="en-GB"/>
          <w14:ligatures w14:val="none"/>
        </w:rPr>
        <w:t>Kotler</w:t>
      </w:r>
      <w:r w:rsidR="002A1E57" w:rsidRPr="008168BC">
        <w:rPr>
          <w:rFonts w:ascii="Times New Roman" w:eastAsia="Times New Roman" w:hAnsi="Times New Roman" w:cs="Times New Roman"/>
          <w:color w:val="1D2228"/>
          <w:kern w:val="0"/>
          <w:sz w:val="24"/>
          <w:szCs w:val="24"/>
          <w:lang w:eastAsia="en-GB"/>
          <w14:ligatures w14:val="none"/>
        </w:rPr>
        <w:t xml:space="preserve"> and</w:t>
      </w:r>
      <w:r w:rsidR="00364371" w:rsidRPr="008168BC">
        <w:rPr>
          <w:rFonts w:ascii="Times New Roman" w:eastAsia="Times New Roman" w:hAnsi="Times New Roman" w:cs="Times New Roman"/>
          <w:color w:val="1D2228"/>
          <w:kern w:val="0"/>
          <w:sz w:val="24"/>
          <w:szCs w:val="24"/>
          <w:lang w:eastAsia="en-GB"/>
          <w14:ligatures w14:val="none"/>
        </w:rPr>
        <w:t xml:space="preserve"> Keller,2016).</w:t>
      </w:r>
    </w:p>
    <w:p w14:paraId="64EA756B" w14:textId="44F939F9" w:rsidR="00312515" w:rsidRPr="008168BC" w:rsidRDefault="00E1728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The marketing process is a series of steps that companies follow to identify, understand, and satisfy customer needs effectively. It involves five key stages:</w:t>
      </w:r>
    </w:p>
    <w:tbl>
      <w:tblPr>
        <w:tblStyle w:val="a5"/>
        <w:tblW w:w="0" w:type="auto"/>
        <w:tblLook w:val="04A0" w:firstRow="1" w:lastRow="0" w:firstColumn="1" w:lastColumn="0" w:noHBand="0" w:noVBand="1"/>
      </w:tblPr>
      <w:tblGrid>
        <w:gridCol w:w="2972"/>
      </w:tblGrid>
      <w:tr w:rsidR="00E15F2D" w:rsidRPr="008168BC" w14:paraId="13EEED9B" w14:textId="77777777" w:rsidTr="005634BF">
        <w:trPr>
          <w:trHeight w:val="586"/>
        </w:trPr>
        <w:tc>
          <w:tcPr>
            <w:tcW w:w="2972" w:type="dxa"/>
            <w:shd w:val="clear" w:color="auto" w:fill="A8D08D" w:themeFill="accent6" w:themeFillTint="99"/>
            <w:vAlign w:val="center"/>
          </w:tcPr>
          <w:p w14:paraId="2F48B906" w14:textId="0A29FBC4" w:rsidR="00E15F2D" w:rsidRPr="008168BC" w:rsidRDefault="00E15F2D" w:rsidP="008168BC">
            <w:pPr>
              <w:spacing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Understanding the Market</w:t>
            </w:r>
          </w:p>
        </w:tc>
      </w:tr>
    </w:tbl>
    <w:p w14:paraId="634EEDBC" w14:textId="734ECA31" w:rsidR="00312515" w:rsidRPr="008168BC" w:rsidRDefault="005634BF"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noProof/>
          <w:color w:val="1D2228"/>
          <w:kern w:val="0"/>
          <w:sz w:val="24"/>
          <w:szCs w:val="24"/>
          <w:lang w:eastAsia="en-GB"/>
        </w:rPr>
        <mc:AlternateContent>
          <mc:Choice Requires="wps">
            <w:drawing>
              <wp:anchor distT="0" distB="0" distL="114300" distR="114300" simplePos="0" relativeHeight="251659264" behindDoc="0" locked="0" layoutInCell="1" allowOverlap="1" wp14:anchorId="13A47EBB" wp14:editId="09F06D50">
                <wp:simplePos x="0" y="0"/>
                <wp:positionH relativeFrom="column">
                  <wp:posOffset>636270</wp:posOffset>
                </wp:positionH>
                <wp:positionV relativeFrom="paragraph">
                  <wp:posOffset>8255</wp:posOffset>
                </wp:positionV>
                <wp:extent cx="484632" cy="533400"/>
                <wp:effectExtent l="19050" t="0" r="29845" b="38100"/>
                <wp:wrapNone/>
                <wp:docPr id="1127499484" name="Стрелка надолу 1"/>
                <wp:cNvGraphicFramePr/>
                <a:graphic xmlns:a="http://schemas.openxmlformats.org/drawingml/2006/main">
                  <a:graphicData uri="http://schemas.microsoft.com/office/word/2010/wordprocessingShape">
                    <wps:wsp>
                      <wps:cNvSpPr/>
                      <wps:spPr>
                        <a:xfrm>
                          <a:off x="0" y="0"/>
                          <a:ext cx="484632" cy="533400"/>
                        </a:xfrm>
                        <a:prstGeom prst="downArrow">
                          <a:avLst/>
                        </a:prstGeom>
                        <a:solidFill>
                          <a:schemeClr val="bg2">
                            <a:lumMod val="2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BA6972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Стрелка надолу 1" o:spid="_x0000_s1026" type="#_x0000_t67" style="position:absolute;margin-left:50.1pt;margin-top:.65pt;width:38.15pt;height:4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" adj="11787" fillcolor="#393737 [814]" strokecolor="#1f3763 [1604]" strokeweight="1pt"/>
            </w:pict>
          </mc:Fallback>
        </mc:AlternateContent>
      </w:r>
      <w:r w:rsidR="001D643A">
        <w:rPr>
          <w:rFonts w:ascii="Times New Roman" w:eastAsia="Times New Roman" w:hAnsi="Times New Roman" w:cs="Times New Roman"/>
          <w:color w:val="1D2228"/>
          <w:kern w:val="0"/>
          <w:sz w:val="24"/>
          <w:szCs w:val="24"/>
          <w:lang w:eastAsia="en-GB"/>
          <w14:ligatures w14:val="none"/>
        </w:rPr>
        <w:t xml:space="preserve"> </w:t>
      </w:r>
      <w:r w:rsidR="009762D4" w:rsidRPr="008168BC">
        <w:rPr>
          <w:rFonts w:ascii="Times New Roman" w:eastAsia="Times New Roman" w:hAnsi="Times New Roman" w:cs="Times New Roman"/>
          <w:color w:val="1D2228"/>
          <w:kern w:val="0"/>
          <w:sz w:val="24"/>
          <w:szCs w:val="24"/>
          <w:lang w:eastAsia="en-GB"/>
          <w14:ligatures w14:val="none"/>
        </w:rPr>
        <w:t xml:space="preserve">   </w:t>
      </w:r>
    </w:p>
    <w:p w14:paraId="575841B6" w14:textId="7492CD61" w:rsidR="005634BF" w:rsidRPr="008168BC" w:rsidRDefault="005634BF"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 xml:space="preserve">                     </w:t>
      </w:r>
    </w:p>
    <w:tbl>
      <w:tblPr>
        <w:tblStyle w:val="a4"/>
        <w:tblpPr w:leftFromText="180" w:rightFromText="180" w:vertAnchor="text" w:horzAnchor="margin" w:tblpY="149"/>
        <w:tblW w:w="0" w:type="auto"/>
        <w:tblLook w:val="04A0" w:firstRow="1" w:lastRow="0" w:firstColumn="1" w:lastColumn="0" w:noHBand="0" w:noVBand="1"/>
      </w:tblPr>
      <w:tblGrid>
        <w:gridCol w:w="2732"/>
      </w:tblGrid>
      <w:tr w:rsidR="000B4200" w:rsidRPr="008168BC" w14:paraId="37759A20" w14:textId="77777777" w:rsidTr="005919B3">
        <w:trPr>
          <w:trHeight w:val="439"/>
        </w:trPr>
        <w:tc>
          <w:tcPr>
            <w:tcW w:w="2732" w:type="dxa"/>
            <w:shd w:val="clear" w:color="auto" w:fill="FFFF00"/>
          </w:tcPr>
          <w:p w14:paraId="6F5F5610" w14:textId="6CB6FA48" w:rsidR="000B4200" w:rsidRPr="008168BC" w:rsidRDefault="000B4200" w:rsidP="008168BC">
            <w:pPr>
              <w:spacing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Developing a Marketing Strategy</w:t>
            </w:r>
          </w:p>
        </w:tc>
      </w:tr>
    </w:tbl>
    <w:p w14:paraId="23D16711" w14:textId="77777777" w:rsidR="005634BF" w:rsidRPr="008168BC" w:rsidRDefault="005634BF"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020A9C6C" w14:textId="6C89717F" w:rsidR="0049310F" w:rsidRPr="008168BC" w:rsidRDefault="0049310F"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1198CEF5" w14:textId="2D1E66BA" w:rsidR="0049310F" w:rsidRPr="008168BC" w:rsidRDefault="000B4200"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noProof/>
          <w:color w:val="1D2228"/>
          <w:kern w:val="0"/>
          <w:sz w:val="24"/>
          <w:szCs w:val="24"/>
          <w:lang w:eastAsia="en-GB"/>
        </w:rPr>
        <mc:AlternateContent>
          <mc:Choice Requires="wps">
            <w:drawing>
              <wp:anchor distT="0" distB="0" distL="114300" distR="114300" simplePos="0" relativeHeight="251661312" behindDoc="0" locked="0" layoutInCell="1" allowOverlap="1" wp14:anchorId="48B94CEC" wp14:editId="080E27C1">
                <wp:simplePos x="0" y="0"/>
                <wp:positionH relativeFrom="column">
                  <wp:posOffset>636270</wp:posOffset>
                </wp:positionH>
                <wp:positionV relativeFrom="paragraph">
                  <wp:posOffset>164465</wp:posOffset>
                </wp:positionV>
                <wp:extent cx="484632" cy="457200"/>
                <wp:effectExtent l="19050" t="0" r="10795" b="38100"/>
                <wp:wrapNone/>
                <wp:docPr id="1716503628" name="Стрелка надолу 1"/>
                <wp:cNvGraphicFramePr/>
                <a:graphic xmlns:a="http://schemas.openxmlformats.org/drawingml/2006/main">
                  <a:graphicData uri="http://schemas.microsoft.com/office/word/2010/wordprocessingShape">
                    <wps:wsp>
                      <wps:cNvSpPr/>
                      <wps:spPr>
                        <a:xfrm>
                          <a:off x="0" y="0"/>
                          <a:ext cx="484632" cy="457200"/>
                        </a:xfrm>
                        <a:prstGeom prst="downArrow">
                          <a:avLst/>
                        </a:prstGeom>
                        <a:solidFill>
                          <a:schemeClr val="tx2">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E377E0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Стрелка надолу 1" o:spid="_x0000_s1026" type="#_x0000_t67" style="position:absolute;margin-left:50.1pt;margin-top:12.95pt;width:38.15pt;height:36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" adj="10800" fillcolor="#323e4f [2415]" strokecolor="#1f3763 [1604]" strokeweight="1pt"/>
            </w:pict>
          </mc:Fallback>
        </mc:AlternateContent>
      </w:r>
    </w:p>
    <w:p w14:paraId="70B7A41B" w14:textId="75807A5B" w:rsidR="000B4200" w:rsidRPr="008168BC" w:rsidRDefault="000B4200"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 xml:space="preserve">                    </w:t>
      </w:r>
    </w:p>
    <w:p w14:paraId="7B2568D9" w14:textId="433F2800" w:rsidR="000B4200" w:rsidRPr="008168BC" w:rsidRDefault="000B4200"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tbl>
      <w:tblPr>
        <w:tblStyle w:val="a4"/>
        <w:tblW w:w="0" w:type="auto"/>
        <w:shd w:val="clear" w:color="auto" w:fill="F7CAAC" w:themeFill="accent2" w:themeFillTint="66"/>
        <w:tblLook w:val="04A0" w:firstRow="1" w:lastRow="0" w:firstColumn="1" w:lastColumn="0" w:noHBand="0" w:noVBand="1"/>
      </w:tblPr>
      <w:tblGrid>
        <w:gridCol w:w="2756"/>
      </w:tblGrid>
      <w:tr w:rsidR="00110089" w:rsidRPr="008168BC" w14:paraId="0FC1F3E1" w14:textId="77777777" w:rsidTr="0030284C">
        <w:trPr>
          <w:trHeight w:val="481"/>
        </w:trPr>
        <w:tc>
          <w:tcPr>
            <w:tcW w:w="2756" w:type="dxa"/>
            <w:shd w:val="clear" w:color="auto" w:fill="F7CAAC" w:themeFill="accent2" w:themeFillTint="66"/>
          </w:tcPr>
          <w:p w14:paraId="351D4034" w14:textId="7035EE13" w:rsidR="00110089" w:rsidRPr="008168BC" w:rsidRDefault="00110089" w:rsidP="008168BC">
            <w:pPr>
              <w:shd w:val="clear" w:color="auto" w:fill="F7CAAC" w:themeFill="accent2" w:themeFillTint="66"/>
              <w:spacing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 xml:space="preserve">   Creating</w:t>
            </w:r>
          </w:p>
          <w:p w14:paraId="7E4A9EFB" w14:textId="2A0DF5F8" w:rsidR="00110089" w:rsidRPr="008168BC" w:rsidRDefault="00110089" w:rsidP="008168BC">
            <w:pPr>
              <w:shd w:val="clear" w:color="auto" w:fill="F7CAAC" w:themeFill="accent2" w:themeFillTint="66"/>
              <w:spacing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 xml:space="preserve">   Marketing Mix</w:t>
            </w:r>
          </w:p>
        </w:tc>
      </w:tr>
    </w:tbl>
    <w:p w14:paraId="24426683" w14:textId="3B4E25C6" w:rsidR="000B4200" w:rsidRPr="008168BC" w:rsidRDefault="00111BA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noProof/>
          <w:color w:val="1D2228"/>
          <w:kern w:val="0"/>
          <w:sz w:val="24"/>
          <w:szCs w:val="24"/>
          <w:lang w:eastAsia="en-GB"/>
        </w:rPr>
        <mc:AlternateContent>
          <mc:Choice Requires="wps">
            <w:drawing>
              <wp:anchor distT="0" distB="0" distL="114300" distR="114300" simplePos="0" relativeHeight="251663360" behindDoc="0" locked="0" layoutInCell="1" allowOverlap="1" wp14:anchorId="6CD86FBA" wp14:editId="62D07E6D">
                <wp:simplePos x="0" y="0"/>
                <wp:positionH relativeFrom="column">
                  <wp:posOffset>636270</wp:posOffset>
                </wp:positionH>
                <wp:positionV relativeFrom="paragraph">
                  <wp:posOffset>10795</wp:posOffset>
                </wp:positionV>
                <wp:extent cx="484632" cy="487680"/>
                <wp:effectExtent l="19050" t="0" r="29845" b="45720"/>
                <wp:wrapNone/>
                <wp:docPr id="790640501" name="Стрелка надолу 1"/>
                <wp:cNvGraphicFramePr/>
                <a:graphic xmlns:a="http://schemas.openxmlformats.org/drawingml/2006/main">
                  <a:graphicData uri="http://schemas.microsoft.com/office/word/2010/wordprocessingShape">
                    <wps:wsp>
                      <wps:cNvSpPr/>
                      <wps:spPr>
                        <a:xfrm>
                          <a:off x="0" y="0"/>
                          <a:ext cx="484632" cy="487680"/>
                        </a:xfrm>
                        <a:prstGeom prst="downArrow">
                          <a:avLst/>
                        </a:prstGeom>
                        <a:solidFill>
                          <a:schemeClr val="tx2">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20BBE67" id="Стрелка надолу 1" o:spid="_x0000_s1026" type="#_x0000_t67" style="position:absolute;margin-left:50.1pt;margin-top:.85pt;width:38.15pt;height:38.4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" adj="10868" fillcolor="#323e4f [2415]" strokecolor="#1f3763 [1604]" strokeweight="1pt"/>
            </w:pict>
          </mc:Fallback>
        </mc:AlternateContent>
      </w:r>
      <w:r w:rsidRPr="008168BC">
        <w:rPr>
          <w:rFonts w:ascii="Times New Roman" w:eastAsia="Times New Roman" w:hAnsi="Times New Roman" w:cs="Times New Roman"/>
          <w:color w:val="1D2228"/>
          <w:kern w:val="0"/>
          <w:sz w:val="24"/>
          <w:szCs w:val="24"/>
          <w:lang w:eastAsia="en-GB"/>
          <w14:ligatures w14:val="none"/>
        </w:rPr>
        <w:t xml:space="preserve">                 </w:t>
      </w:r>
    </w:p>
    <w:p w14:paraId="0E0B9529" w14:textId="2DA2A469" w:rsidR="00111BA5" w:rsidRPr="008168BC" w:rsidRDefault="00111BA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tbl>
      <w:tblPr>
        <w:tblStyle w:val="a4"/>
        <w:tblW w:w="0" w:type="auto"/>
        <w:tblLook w:val="04A0" w:firstRow="1" w:lastRow="0" w:firstColumn="1" w:lastColumn="0" w:noHBand="0" w:noVBand="1"/>
      </w:tblPr>
      <w:tblGrid>
        <w:gridCol w:w="2972"/>
      </w:tblGrid>
      <w:tr w:rsidR="00111BA5" w:rsidRPr="008168BC" w14:paraId="77793322" w14:textId="77777777" w:rsidTr="00111BA5">
        <w:trPr>
          <w:trHeight w:val="538"/>
        </w:trPr>
        <w:tc>
          <w:tcPr>
            <w:tcW w:w="2972" w:type="dxa"/>
            <w:shd w:val="clear" w:color="auto" w:fill="92D050"/>
          </w:tcPr>
          <w:p w14:paraId="5AAE9AE5" w14:textId="5BF3F379" w:rsidR="00111BA5" w:rsidRPr="008168BC" w:rsidRDefault="00111BA5" w:rsidP="008168BC">
            <w:pPr>
              <w:spacing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Implementation and Execution</w:t>
            </w:r>
          </w:p>
        </w:tc>
      </w:tr>
    </w:tbl>
    <w:p w14:paraId="26D2CC0F" w14:textId="538A203E" w:rsidR="00111BA5" w:rsidRPr="008168BC" w:rsidRDefault="00111BA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noProof/>
          <w:color w:val="1D2228"/>
          <w:kern w:val="0"/>
          <w:sz w:val="24"/>
          <w:szCs w:val="24"/>
          <w:lang w:eastAsia="en-GB"/>
        </w:rPr>
        <mc:AlternateContent>
          <mc:Choice Requires="wps">
            <w:drawing>
              <wp:anchor distT="0" distB="0" distL="114300" distR="114300" simplePos="0" relativeHeight="251665408" behindDoc="0" locked="0" layoutInCell="1" allowOverlap="1" wp14:anchorId="464C5100" wp14:editId="143A29C1">
                <wp:simplePos x="0" y="0"/>
                <wp:positionH relativeFrom="column">
                  <wp:posOffset>659130</wp:posOffset>
                </wp:positionH>
                <wp:positionV relativeFrom="paragraph">
                  <wp:posOffset>9525</wp:posOffset>
                </wp:positionV>
                <wp:extent cx="484632" cy="495300"/>
                <wp:effectExtent l="19050" t="0" r="29845" b="38100"/>
                <wp:wrapNone/>
                <wp:docPr id="1373267051" name="Стрелка надолу 1"/>
                <wp:cNvGraphicFramePr/>
                <a:graphic xmlns:a="http://schemas.openxmlformats.org/drawingml/2006/main">
                  <a:graphicData uri="http://schemas.microsoft.com/office/word/2010/wordprocessingShape">
                    <wps:wsp>
                      <wps:cNvSpPr/>
                      <wps:spPr>
                        <a:xfrm>
                          <a:off x="0" y="0"/>
                          <a:ext cx="484632" cy="495300"/>
                        </a:xfrm>
                        <a:prstGeom prst="downArrow">
                          <a:avLst/>
                        </a:prstGeom>
                        <a:solidFill>
                          <a:schemeClr val="tx2">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127EE0C" id="Стрелка надолу 1" o:spid="_x0000_s1026" type="#_x0000_t67" style="position:absolute;margin-left:51.9pt;margin-top:.75pt;width:38.15pt;height:39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" adj="11033" fillcolor="#323e4f [2415]" strokecolor="#1f3763 [1604]" strokeweight="1pt"/>
            </w:pict>
          </mc:Fallback>
        </mc:AlternateContent>
      </w:r>
    </w:p>
    <w:p w14:paraId="0EC8BA59" w14:textId="77777777" w:rsidR="00641AA7" w:rsidRPr="008168BC" w:rsidRDefault="00641AA7"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tbl>
      <w:tblPr>
        <w:tblStyle w:val="a4"/>
        <w:tblpPr w:leftFromText="180" w:rightFromText="180" w:vertAnchor="text" w:tblpY="1"/>
        <w:tblOverlap w:val="never"/>
        <w:tblW w:w="0" w:type="auto"/>
        <w:tblLook w:val="04A0" w:firstRow="1" w:lastRow="0" w:firstColumn="1" w:lastColumn="0" w:noHBand="0" w:noVBand="1"/>
      </w:tblPr>
      <w:tblGrid>
        <w:gridCol w:w="2972"/>
      </w:tblGrid>
      <w:tr w:rsidR="00111BA5" w:rsidRPr="008168BC" w14:paraId="6A02E6FD" w14:textId="77777777" w:rsidTr="0082221D">
        <w:trPr>
          <w:trHeight w:val="702"/>
        </w:trPr>
        <w:tc>
          <w:tcPr>
            <w:tcW w:w="2972" w:type="dxa"/>
            <w:shd w:val="clear" w:color="auto" w:fill="C35DBE"/>
          </w:tcPr>
          <w:p w14:paraId="2A1899D3" w14:textId="0691DE67" w:rsidR="00641AA7" w:rsidRPr="008168BC" w:rsidRDefault="00641AA7" w:rsidP="0082221D">
            <w:pPr>
              <w:spacing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Evaluation and</w:t>
            </w:r>
          </w:p>
          <w:p w14:paraId="1A527FF0" w14:textId="1EE74A42" w:rsidR="00111BA5" w:rsidRPr="008168BC" w:rsidRDefault="00641AA7" w:rsidP="0082221D">
            <w:pPr>
              <w:spacing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Control</w:t>
            </w:r>
          </w:p>
        </w:tc>
      </w:tr>
    </w:tbl>
    <w:p w14:paraId="57C53153" w14:textId="30AFB00A" w:rsidR="00111BA5" w:rsidRDefault="00111BA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4D5010F1" w14:textId="66F07496" w:rsidR="004557D5" w:rsidRPr="008168BC" w:rsidRDefault="004557D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Pr>
          <w:rFonts w:ascii="Times New Roman" w:eastAsia="Times New Roman" w:hAnsi="Times New Roman" w:cs="Times New Roman"/>
          <w:color w:val="1D2228"/>
          <w:kern w:val="0"/>
          <w:sz w:val="24"/>
          <w:szCs w:val="24"/>
          <w:lang w:eastAsia="en-GB"/>
          <w14:ligatures w14:val="none"/>
        </w:rPr>
        <w:t>Created by: Andriyana Eftimova</w:t>
      </w:r>
    </w:p>
    <w:p w14:paraId="51860539" w14:textId="2D41FE4A" w:rsidR="00E1728D" w:rsidRPr="008168BC" w:rsidRDefault="00E1728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lastRenderedPageBreak/>
        <w:t>1. Understanding the Market:</w:t>
      </w:r>
    </w:p>
    <w:p w14:paraId="5102A6FE" w14:textId="613F1103" w:rsidR="00E1728D" w:rsidRPr="008168BC" w:rsidRDefault="00E1728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The first step in the marketing process is to conduct market research to identify consumers' needs and wants, the competition, and the market trends.</w:t>
      </w:r>
    </w:p>
    <w:p w14:paraId="6DCD3736" w14:textId="77777777" w:rsidR="00E1728D" w:rsidRPr="008168BC" w:rsidRDefault="00E1728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2. Developing a Marketing Strategy:</w:t>
      </w:r>
    </w:p>
    <w:p w14:paraId="51B90E1B" w14:textId="41FE996D" w:rsidR="00E1728D" w:rsidRPr="008168BC" w:rsidRDefault="00E1728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Based on the market research, companies then develop a marketing strategy that outlines the target market, product positioning, pricing, and promotional strategies.</w:t>
      </w:r>
    </w:p>
    <w:p w14:paraId="435EF98D" w14:textId="77777777" w:rsidR="00E1728D" w:rsidRPr="008168BC" w:rsidRDefault="00E1728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3. Creating the Marketing Mix:</w:t>
      </w:r>
    </w:p>
    <w:p w14:paraId="4A581B45" w14:textId="4FEE091F" w:rsidR="00E1728D" w:rsidRPr="008168BC" w:rsidRDefault="00E1728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Once the marketing strategy is in place, companies create a marketing mix that consists of the four Ps – product, price, promotion, and place – to deliver the value to customers.</w:t>
      </w:r>
    </w:p>
    <w:p w14:paraId="311B102B" w14:textId="77777777" w:rsidR="00E1728D" w:rsidRPr="008168BC" w:rsidRDefault="00E1728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4. Implementation and Execution:</w:t>
      </w:r>
    </w:p>
    <w:p w14:paraId="42BD844E" w14:textId="612833E0" w:rsidR="00E1728D" w:rsidRPr="008168BC" w:rsidRDefault="00E1728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The next step is to implement and execute the marketing plan, which includes developing advertising and promotional campaigns, sales presentations, and marketing collateral.</w:t>
      </w:r>
    </w:p>
    <w:p w14:paraId="7B897747" w14:textId="77777777" w:rsidR="00E1728D" w:rsidRPr="008168BC" w:rsidRDefault="00E1728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5. Evaluation and Control:</w:t>
      </w:r>
    </w:p>
    <w:p w14:paraId="4E70D2B7" w14:textId="1052190B" w:rsidR="0042105B" w:rsidRPr="008168BC" w:rsidRDefault="00E1728D" w:rsidP="008168BC">
      <w:pPr>
        <w:shd w:val="clear" w:color="auto" w:fill="FFFFFF"/>
        <w:spacing w:after="0" w:line="360" w:lineRule="auto"/>
        <w:jc w:val="both"/>
        <w:rPr>
          <w:rFonts w:ascii="Times New Roman" w:hAnsi="Times New Roman" w:cs="Times New Roman"/>
          <w:sz w:val="24"/>
          <w:szCs w:val="24"/>
        </w:rPr>
      </w:pPr>
      <w:r w:rsidRPr="008168BC">
        <w:rPr>
          <w:rFonts w:ascii="Times New Roman" w:eastAsia="Times New Roman" w:hAnsi="Times New Roman" w:cs="Times New Roman"/>
          <w:color w:val="1D2228"/>
          <w:kern w:val="0"/>
          <w:sz w:val="24"/>
          <w:szCs w:val="24"/>
          <w:lang w:eastAsia="en-GB"/>
          <w14:ligatures w14:val="none"/>
        </w:rPr>
        <w:t xml:space="preserve">In the final stage, companies evaluate the effectiveness of their marketing efforts by </w:t>
      </w:r>
      <w:r w:rsidR="001A698C" w:rsidRPr="008168BC">
        <w:rPr>
          <w:rFonts w:ascii="Times New Roman" w:eastAsia="Times New Roman" w:hAnsi="Times New Roman" w:cs="Times New Roman"/>
          <w:color w:val="1D2228"/>
          <w:kern w:val="0"/>
          <w:sz w:val="24"/>
          <w:szCs w:val="24"/>
          <w:lang w:eastAsia="en-GB"/>
          <w14:ligatures w14:val="none"/>
        </w:rPr>
        <w:t>analysing</w:t>
      </w:r>
      <w:r w:rsidRPr="008168BC">
        <w:rPr>
          <w:rFonts w:ascii="Times New Roman" w:eastAsia="Times New Roman" w:hAnsi="Times New Roman" w:cs="Times New Roman"/>
          <w:color w:val="1D2228"/>
          <w:kern w:val="0"/>
          <w:sz w:val="24"/>
          <w:szCs w:val="24"/>
          <w:lang w:eastAsia="en-GB"/>
          <w14:ligatures w14:val="none"/>
        </w:rPr>
        <w:t xml:space="preserve"> sales data, customer feedback, and market trends</w:t>
      </w:r>
      <w:r w:rsidR="004B1DE7">
        <w:rPr>
          <w:rFonts w:ascii="Times New Roman" w:eastAsia="Times New Roman" w:hAnsi="Times New Roman" w:cs="Times New Roman"/>
          <w:color w:val="1D2228"/>
          <w:kern w:val="0"/>
          <w:sz w:val="24"/>
          <w:szCs w:val="24"/>
          <w:lang w:eastAsia="en-GB"/>
          <w14:ligatures w14:val="none"/>
        </w:rPr>
        <w:t xml:space="preserve"> </w:t>
      </w:r>
      <w:r w:rsidR="00050BF0" w:rsidRPr="008168BC">
        <w:rPr>
          <w:rFonts w:ascii="Times New Roman" w:hAnsi="Times New Roman" w:cs="Times New Roman"/>
          <w:sz w:val="24"/>
          <w:szCs w:val="24"/>
        </w:rPr>
        <w:t>(Albrecht et al., 2023).</w:t>
      </w:r>
    </w:p>
    <w:p w14:paraId="12BDE9D3" w14:textId="77777777" w:rsidR="00A72045" w:rsidRPr="008168BC" w:rsidRDefault="00A7204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7A524E14" w14:textId="77777777" w:rsidR="00412646" w:rsidRPr="004C3CCF" w:rsidRDefault="00412646" w:rsidP="008168BC">
      <w:pPr>
        <w:pStyle w:val="1"/>
        <w:spacing w:line="360" w:lineRule="auto"/>
        <w:jc w:val="both"/>
        <w:rPr>
          <w:rStyle w:val="10"/>
          <w:rFonts w:ascii="Times New Roman" w:hAnsi="Times New Roman" w:cs="Times New Roman"/>
          <w:b/>
          <w:bCs/>
          <w:color w:val="auto"/>
          <w:sz w:val="24"/>
          <w:szCs w:val="24"/>
        </w:rPr>
      </w:pPr>
      <w:r w:rsidRPr="004C3CCF">
        <w:rPr>
          <w:rStyle w:val="10"/>
          <w:rFonts w:ascii="Times New Roman" w:hAnsi="Times New Roman" w:cs="Times New Roman"/>
          <w:b/>
          <w:bCs/>
          <w:color w:val="auto"/>
          <w:sz w:val="24"/>
          <w:szCs w:val="24"/>
        </w:rPr>
        <w:t>2.</w:t>
      </w:r>
      <w:r w:rsidR="00AB7006" w:rsidRPr="004C3CCF">
        <w:rPr>
          <w:rStyle w:val="10"/>
          <w:rFonts w:ascii="Times New Roman" w:hAnsi="Times New Roman" w:cs="Times New Roman"/>
          <w:b/>
          <w:bCs/>
          <w:color w:val="auto"/>
          <w:sz w:val="24"/>
          <w:szCs w:val="24"/>
        </w:rPr>
        <w:t>Saint Laurent Paris</w:t>
      </w:r>
    </w:p>
    <w:p w14:paraId="2671DBEB" w14:textId="0E8CB87F" w:rsidR="00282969" w:rsidRPr="00CE2F70" w:rsidRDefault="00AB7006" w:rsidP="008168BC">
      <w:pPr>
        <w:spacing w:line="360" w:lineRule="auto"/>
        <w:jc w:val="both"/>
        <w:rPr>
          <w:rFonts w:ascii="Times New Roman" w:hAnsi="Times New Roman" w:cs="Times New Roman"/>
          <w:sz w:val="24"/>
          <w:szCs w:val="24"/>
        </w:rPr>
      </w:pPr>
      <w:r w:rsidRPr="008168BC">
        <w:rPr>
          <w:rFonts w:ascii="Times New Roman" w:hAnsi="Times New Roman" w:cs="Times New Roman"/>
          <w:b/>
          <w:bCs/>
          <w:sz w:val="24"/>
          <w:szCs w:val="24"/>
        </w:rPr>
        <w:t xml:space="preserve"> </w:t>
      </w:r>
      <w:r w:rsidR="00412646" w:rsidRPr="00CE2F70">
        <w:rPr>
          <w:rFonts w:ascii="Times New Roman" w:hAnsi="Times New Roman" w:cs="Times New Roman"/>
          <w:sz w:val="24"/>
          <w:szCs w:val="24"/>
        </w:rPr>
        <w:t xml:space="preserve">Saint Laurent Paris </w:t>
      </w:r>
      <w:r w:rsidRPr="00CE2F70">
        <w:rPr>
          <w:rFonts w:ascii="Times New Roman" w:hAnsi="Times New Roman" w:cs="Times New Roman"/>
          <w:sz w:val="24"/>
          <w:szCs w:val="24"/>
        </w:rPr>
        <w:t>(also known as YSL) is a luxury fashion brand that was established in 1961 by French fashion designer Yves Saint Laurent. Today, Saint Laurent is one of the world's leading luxury brands with a global presence and a loyal following of affluent, style-savvy customers. To maintain its position in the fiercely competitive fashion industry, Saint Laurent Paris must continue to refine its marketing efforts and effectively promote its unique brand identity to consumers.</w:t>
      </w:r>
    </w:p>
    <w:p w14:paraId="003BABB2" w14:textId="33349234" w:rsidR="00AB7006" w:rsidRPr="00B66138" w:rsidRDefault="00C13066" w:rsidP="008168BC">
      <w:pPr>
        <w:pStyle w:val="1"/>
        <w:spacing w:line="360" w:lineRule="auto"/>
        <w:jc w:val="both"/>
        <w:rPr>
          <w:rFonts w:ascii="Times New Roman" w:hAnsi="Times New Roman" w:cs="Times New Roman"/>
          <w:b/>
          <w:bCs/>
          <w:color w:val="auto"/>
          <w:sz w:val="24"/>
          <w:szCs w:val="24"/>
        </w:rPr>
      </w:pPr>
      <w:r w:rsidRPr="00B66138">
        <w:rPr>
          <w:rFonts w:ascii="Times New Roman" w:hAnsi="Times New Roman" w:cs="Times New Roman"/>
          <w:b/>
          <w:bCs/>
          <w:color w:val="auto"/>
          <w:sz w:val="24"/>
          <w:szCs w:val="24"/>
        </w:rPr>
        <w:t>2.1</w:t>
      </w:r>
      <w:r w:rsidR="00B66138" w:rsidRPr="00B66138">
        <w:rPr>
          <w:rFonts w:ascii="Times New Roman" w:hAnsi="Times New Roman" w:cs="Times New Roman"/>
          <w:b/>
          <w:bCs/>
          <w:color w:val="auto"/>
          <w:sz w:val="24"/>
          <w:szCs w:val="24"/>
        </w:rPr>
        <w:t xml:space="preserve"> </w:t>
      </w:r>
      <w:r w:rsidR="00AB7006" w:rsidRPr="00B66138">
        <w:rPr>
          <w:rFonts w:ascii="Times New Roman" w:hAnsi="Times New Roman" w:cs="Times New Roman"/>
          <w:b/>
          <w:bCs/>
          <w:color w:val="auto"/>
          <w:sz w:val="24"/>
          <w:szCs w:val="24"/>
        </w:rPr>
        <w:t>Marketing Analysis</w:t>
      </w:r>
    </w:p>
    <w:p w14:paraId="5355F4E2" w14:textId="77777777" w:rsidR="003308F0" w:rsidRPr="008168BC" w:rsidRDefault="00AB7006"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 xml:space="preserve">To gain a deeper understanding of the current marketing landscape for Saint Laurent Paris, it is essential to conduct a comprehensive marketing analysis. The most relevant factors to consider include the overall market conditions, consumer </w:t>
      </w:r>
      <w:r w:rsidR="00F43158" w:rsidRPr="008168BC">
        <w:rPr>
          <w:rFonts w:ascii="Times New Roman" w:hAnsi="Times New Roman" w:cs="Times New Roman"/>
          <w:sz w:val="24"/>
          <w:szCs w:val="24"/>
        </w:rPr>
        <w:t>behaviour</w:t>
      </w:r>
      <w:r w:rsidRPr="008168BC">
        <w:rPr>
          <w:rFonts w:ascii="Times New Roman" w:hAnsi="Times New Roman" w:cs="Times New Roman"/>
          <w:sz w:val="24"/>
          <w:szCs w:val="24"/>
        </w:rPr>
        <w:t xml:space="preserve"> and preferences, and competition.</w:t>
      </w:r>
    </w:p>
    <w:p w14:paraId="744EC181" w14:textId="65A68223" w:rsidR="003308F0" w:rsidRPr="008168BC" w:rsidRDefault="00AB7006"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The global luxury market is forecast to reach $517 billion by 2023, driven by increasing demand for premium goods among affluent consumers in emerging markets such as China and India (Bain &amp; Company, 2019).</w:t>
      </w:r>
    </w:p>
    <w:p w14:paraId="04825916" w14:textId="6EFE2336" w:rsidR="00AB7006" w:rsidRPr="008168BC" w:rsidRDefault="00AB7006"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lastRenderedPageBreak/>
        <w:t>Finally, competition is a critical factor in any marketing analysis, and the luxury fashion industry is no exception. Saint Laurent Paris faces competition from other luxury brands such as Chanel, Dior, Gucci, and Prada, among others. These brands have significant market share and brand recognition, which makes it essential for Saint Laurent Paris to develop effective marketing strategies.</w:t>
      </w:r>
    </w:p>
    <w:p w14:paraId="157FFF22" w14:textId="77A4AD58" w:rsidR="00F43158" w:rsidRPr="00B66138" w:rsidRDefault="00C13066" w:rsidP="008168BC">
      <w:pPr>
        <w:pStyle w:val="1"/>
        <w:spacing w:line="360" w:lineRule="auto"/>
        <w:jc w:val="both"/>
        <w:rPr>
          <w:rFonts w:ascii="Times New Roman" w:hAnsi="Times New Roman" w:cs="Times New Roman"/>
          <w:b/>
          <w:bCs/>
          <w:color w:val="auto"/>
          <w:sz w:val="24"/>
          <w:szCs w:val="24"/>
        </w:rPr>
      </w:pPr>
      <w:r w:rsidRPr="00B66138">
        <w:rPr>
          <w:rFonts w:ascii="Times New Roman" w:hAnsi="Times New Roman" w:cs="Times New Roman"/>
          <w:b/>
          <w:bCs/>
          <w:color w:val="auto"/>
          <w:sz w:val="24"/>
          <w:szCs w:val="24"/>
        </w:rPr>
        <w:t>2.2</w:t>
      </w:r>
      <w:r w:rsidR="00AB7006" w:rsidRPr="00B66138">
        <w:rPr>
          <w:rFonts w:ascii="Times New Roman" w:hAnsi="Times New Roman" w:cs="Times New Roman"/>
          <w:b/>
          <w:bCs/>
          <w:color w:val="auto"/>
          <w:sz w:val="24"/>
          <w:szCs w:val="24"/>
        </w:rPr>
        <w:t>Marketing Goals</w:t>
      </w:r>
      <w:r w:rsidR="00F43158" w:rsidRPr="00B66138">
        <w:rPr>
          <w:rFonts w:ascii="Times New Roman" w:hAnsi="Times New Roman" w:cs="Times New Roman"/>
          <w:b/>
          <w:bCs/>
          <w:color w:val="auto"/>
          <w:sz w:val="24"/>
          <w:szCs w:val="24"/>
        </w:rPr>
        <w:t>.</w:t>
      </w:r>
    </w:p>
    <w:p w14:paraId="71A74CFC" w14:textId="2F66CAD4" w:rsidR="00AB7006" w:rsidRPr="008168BC" w:rsidRDefault="00AB7006"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The marketing goals for Saint Laurent Paris must be closely aligned with the overall business objectives of the company. The primary marketing goals for Saint Laurent Paris are to increase brand visibility and awareness, promote customer loyalty and engagement, and drive sales growth.</w:t>
      </w:r>
    </w:p>
    <w:p w14:paraId="77D54826" w14:textId="23BB5EB6" w:rsidR="00AB7006" w:rsidRPr="008168BC" w:rsidRDefault="00AB7006"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To achieve these goals, Saint Laurent Paris must focus on developing a strong brand identity and marketing message that resonates with its target customers. The marketing campaigns should be designed to create an emotional connection with customers, reinforcing the brand's values, and driving purchase intent</w:t>
      </w:r>
      <w:r w:rsidR="00CE2A66">
        <w:rPr>
          <w:rFonts w:ascii="Times New Roman" w:hAnsi="Times New Roman" w:cs="Times New Roman"/>
          <w:sz w:val="24"/>
          <w:szCs w:val="24"/>
        </w:rPr>
        <w:t xml:space="preserve"> (Sullivan, 2012).</w:t>
      </w:r>
    </w:p>
    <w:p w14:paraId="79C208FD" w14:textId="490C7064" w:rsidR="00AB7006" w:rsidRPr="004C3CCF" w:rsidRDefault="00C13066" w:rsidP="008168BC">
      <w:pPr>
        <w:pStyle w:val="1"/>
        <w:spacing w:line="360" w:lineRule="auto"/>
        <w:jc w:val="both"/>
        <w:rPr>
          <w:rFonts w:ascii="Times New Roman" w:hAnsi="Times New Roman" w:cs="Times New Roman"/>
          <w:b/>
          <w:bCs/>
          <w:color w:val="auto"/>
          <w:sz w:val="24"/>
          <w:szCs w:val="24"/>
        </w:rPr>
      </w:pPr>
      <w:r w:rsidRPr="004C3CCF">
        <w:rPr>
          <w:rFonts w:ascii="Times New Roman" w:hAnsi="Times New Roman" w:cs="Times New Roman"/>
          <w:b/>
          <w:bCs/>
          <w:color w:val="auto"/>
          <w:sz w:val="24"/>
          <w:szCs w:val="24"/>
        </w:rPr>
        <w:t xml:space="preserve">2.3 </w:t>
      </w:r>
      <w:r w:rsidR="00AB7006" w:rsidRPr="004C3CCF">
        <w:rPr>
          <w:rFonts w:ascii="Times New Roman" w:hAnsi="Times New Roman" w:cs="Times New Roman"/>
          <w:b/>
          <w:bCs/>
          <w:color w:val="auto"/>
          <w:sz w:val="24"/>
          <w:szCs w:val="24"/>
        </w:rPr>
        <w:t>Marketing Strategies</w:t>
      </w:r>
    </w:p>
    <w:p w14:paraId="1D223227" w14:textId="2C4CAA81" w:rsidR="00AB7006" w:rsidRPr="008168BC" w:rsidRDefault="00AB7006"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 xml:space="preserve">Saint Laurent Paris should adopt a multi-channel marketing strategy that leverages both traditional and digital </w:t>
      </w:r>
      <w:r w:rsidR="00271745" w:rsidRPr="008168BC">
        <w:rPr>
          <w:rFonts w:ascii="Times New Roman" w:hAnsi="Times New Roman" w:cs="Times New Roman"/>
          <w:sz w:val="24"/>
          <w:szCs w:val="24"/>
        </w:rPr>
        <w:t>channels. One</w:t>
      </w:r>
      <w:r w:rsidRPr="008168BC">
        <w:rPr>
          <w:rFonts w:ascii="Times New Roman" w:hAnsi="Times New Roman" w:cs="Times New Roman"/>
          <w:sz w:val="24"/>
          <w:szCs w:val="24"/>
        </w:rPr>
        <w:t xml:space="preserve"> of the essential elements of the marketing strategy for Saint Laurent Paris is leveraging the power of social media. Saint Laurent Paris has a strong social media presence, with millions of followers across multiple platforms such as Facebook, Instagram, and YouTube.</w:t>
      </w:r>
      <w:r w:rsidR="00F32591">
        <w:rPr>
          <w:rFonts w:ascii="Times New Roman" w:hAnsi="Times New Roman" w:cs="Times New Roman"/>
          <w:sz w:val="24"/>
          <w:szCs w:val="24"/>
        </w:rPr>
        <w:t xml:space="preserve"> </w:t>
      </w:r>
      <w:r w:rsidRPr="008168BC">
        <w:rPr>
          <w:rFonts w:ascii="Times New Roman" w:hAnsi="Times New Roman" w:cs="Times New Roman"/>
          <w:sz w:val="24"/>
          <w:szCs w:val="24"/>
        </w:rPr>
        <w:t>Another critical marketing strategy for Saint Laurent Paris is to focus on experiential marketing.</w:t>
      </w:r>
    </w:p>
    <w:p w14:paraId="20F92D94" w14:textId="2422751C" w:rsidR="00AB7006" w:rsidRPr="004C3CCF" w:rsidRDefault="00C13066" w:rsidP="008168BC">
      <w:pPr>
        <w:pStyle w:val="1"/>
        <w:spacing w:line="360" w:lineRule="auto"/>
        <w:jc w:val="both"/>
        <w:rPr>
          <w:rFonts w:ascii="Times New Roman" w:hAnsi="Times New Roman" w:cs="Times New Roman"/>
          <w:b/>
          <w:bCs/>
          <w:color w:val="auto"/>
          <w:sz w:val="24"/>
          <w:szCs w:val="24"/>
        </w:rPr>
      </w:pPr>
      <w:r w:rsidRPr="004C3CCF">
        <w:rPr>
          <w:rFonts w:ascii="Times New Roman" w:hAnsi="Times New Roman" w:cs="Times New Roman"/>
          <w:b/>
          <w:bCs/>
          <w:color w:val="auto"/>
          <w:sz w:val="24"/>
          <w:szCs w:val="24"/>
        </w:rPr>
        <w:t xml:space="preserve">2.4 </w:t>
      </w:r>
      <w:r w:rsidR="00AB7006" w:rsidRPr="004C3CCF">
        <w:rPr>
          <w:rFonts w:ascii="Times New Roman" w:hAnsi="Times New Roman" w:cs="Times New Roman"/>
          <w:b/>
          <w:bCs/>
          <w:color w:val="auto"/>
          <w:sz w:val="24"/>
          <w:szCs w:val="24"/>
        </w:rPr>
        <w:t>Marketing Mix</w:t>
      </w:r>
    </w:p>
    <w:p w14:paraId="1235E07D" w14:textId="7835D0AB" w:rsidR="00AB7006" w:rsidRPr="008168BC" w:rsidRDefault="00AB7006"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The marketing mix for Saint Laurent Paris comprises four primary components: product, price, promotion, and place.</w:t>
      </w:r>
    </w:p>
    <w:p w14:paraId="5610044E" w14:textId="5241D1EB" w:rsidR="00AB7006" w:rsidRPr="008168BC" w:rsidRDefault="00AB7006"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Product - Saint Laurent Paris offers a range of luxury fashion products including clothing, shoes, bags, and accessories. The brand's products are designed to appeal to a high-end demographic that values exclusive, high-quality fashion.</w:t>
      </w:r>
    </w:p>
    <w:p w14:paraId="78711C7C" w14:textId="14A61A79" w:rsidR="00AB7006" w:rsidRPr="008168BC" w:rsidRDefault="00AB7006"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Price - Saint Laurent Paris' products are priced at a premium level to reflect the exclusivity and quality associated with the brand. The pricing strategy is aligned with the overall brand positioning, targeting affluent customers who value luxury goods.</w:t>
      </w:r>
    </w:p>
    <w:p w14:paraId="1879B06B" w14:textId="2D475CEE" w:rsidR="00AB7006" w:rsidRPr="008168BC" w:rsidRDefault="00AB7006"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lastRenderedPageBreak/>
        <w:t>Promotion - Saint Laurent Paris uses a range of traditional and digital marketing channels to promote its brand, including print advertising, social media, influencer marketing, and events. The marketing messages are designed to reinforce the brand's unique identity and drive purchase intent.</w:t>
      </w:r>
    </w:p>
    <w:p w14:paraId="1940A93C" w14:textId="653CB8C9" w:rsidR="00AB7006" w:rsidRPr="008168BC" w:rsidRDefault="00AB7006"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Place - Saint Laurent Paris products are sold through a global network of luxury retailers, flagship stores, and the brand's own e-commerce platform. The brand has a significant presence in major fashion capitals such as Paris, Milan, New York, and Tokyo</w:t>
      </w:r>
      <w:r w:rsidR="004643E7" w:rsidRPr="008168BC">
        <w:rPr>
          <w:rFonts w:ascii="Times New Roman" w:hAnsi="Times New Roman" w:cs="Times New Roman"/>
          <w:sz w:val="24"/>
          <w:szCs w:val="24"/>
        </w:rPr>
        <w:t xml:space="preserve"> (Li, 2022).</w:t>
      </w:r>
    </w:p>
    <w:p w14:paraId="561AFB4F" w14:textId="7DAD6641" w:rsidR="00AB7006" w:rsidRPr="004C3CCF" w:rsidRDefault="00C13066" w:rsidP="008168BC">
      <w:pPr>
        <w:pStyle w:val="1"/>
        <w:spacing w:line="360" w:lineRule="auto"/>
        <w:jc w:val="both"/>
        <w:rPr>
          <w:rFonts w:ascii="Times New Roman" w:hAnsi="Times New Roman" w:cs="Times New Roman"/>
          <w:b/>
          <w:bCs/>
          <w:color w:val="auto"/>
          <w:sz w:val="24"/>
          <w:szCs w:val="24"/>
        </w:rPr>
      </w:pPr>
      <w:r w:rsidRPr="004C3CCF">
        <w:rPr>
          <w:rFonts w:ascii="Times New Roman" w:hAnsi="Times New Roman" w:cs="Times New Roman"/>
          <w:b/>
          <w:bCs/>
          <w:color w:val="auto"/>
          <w:sz w:val="24"/>
          <w:szCs w:val="24"/>
        </w:rPr>
        <w:t xml:space="preserve">2.5 </w:t>
      </w:r>
      <w:r w:rsidR="00AB7006" w:rsidRPr="004C3CCF">
        <w:rPr>
          <w:rFonts w:ascii="Times New Roman" w:hAnsi="Times New Roman" w:cs="Times New Roman"/>
          <w:b/>
          <w:bCs/>
          <w:color w:val="auto"/>
          <w:sz w:val="24"/>
          <w:szCs w:val="24"/>
        </w:rPr>
        <w:t>Marketing Monitoring</w:t>
      </w:r>
    </w:p>
    <w:p w14:paraId="6C27A06B" w14:textId="69CAE409" w:rsidR="00B6241D" w:rsidRPr="002134ED" w:rsidRDefault="00AB7006" w:rsidP="002134ED">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Marketing monitoring is essential for evaluating the effectiveness of marketing strategies and identifying areas for improvement. To monitor the impact of its marketing efforts, Saint Laurent Paris must track key performan</w:t>
      </w:r>
      <w:r w:rsidR="00B55966" w:rsidRPr="008168BC">
        <w:rPr>
          <w:rFonts w:ascii="Times New Roman" w:hAnsi="Times New Roman" w:cs="Times New Roman"/>
          <w:sz w:val="24"/>
          <w:szCs w:val="24"/>
        </w:rPr>
        <w:t xml:space="preserve">ce </w:t>
      </w:r>
      <w:r w:rsidR="000F4B09" w:rsidRPr="008168BC">
        <w:rPr>
          <w:rFonts w:ascii="Times New Roman" w:hAnsi="Times New Roman" w:cs="Times New Roman"/>
          <w:sz w:val="24"/>
          <w:szCs w:val="24"/>
        </w:rPr>
        <w:t xml:space="preserve">indicators such as </w:t>
      </w:r>
      <w:r w:rsidR="004926C3">
        <w:rPr>
          <w:rFonts w:ascii="Times New Roman" w:hAnsi="Times New Roman" w:cs="Times New Roman"/>
          <w:sz w:val="24"/>
          <w:szCs w:val="24"/>
        </w:rPr>
        <w:t>browsing</w:t>
      </w:r>
      <w:r w:rsidR="000F4B09" w:rsidRPr="008168BC">
        <w:rPr>
          <w:rFonts w:ascii="Times New Roman" w:hAnsi="Times New Roman" w:cs="Times New Roman"/>
          <w:sz w:val="24"/>
          <w:szCs w:val="24"/>
        </w:rPr>
        <w:t>, social media</w:t>
      </w:r>
      <w:r w:rsidR="00E039EC">
        <w:rPr>
          <w:rFonts w:ascii="Times New Roman" w:hAnsi="Times New Roman" w:cs="Times New Roman"/>
          <w:sz w:val="24"/>
          <w:szCs w:val="24"/>
        </w:rPr>
        <w:t xml:space="preserve">, </w:t>
      </w:r>
      <w:r w:rsidR="00AC11A3" w:rsidRPr="008168BC">
        <w:rPr>
          <w:rFonts w:ascii="Times New Roman" w:hAnsi="Times New Roman" w:cs="Times New Roman"/>
          <w:sz w:val="24"/>
          <w:szCs w:val="24"/>
        </w:rPr>
        <w:t>sales growth, customers feedback, and competitor ana</w:t>
      </w:r>
      <w:r w:rsidR="00F362B3" w:rsidRPr="008168BC">
        <w:rPr>
          <w:rFonts w:ascii="Times New Roman" w:hAnsi="Times New Roman" w:cs="Times New Roman"/>
          <w:sz w:val="24"/>
          <w:szCs w:val="24"/>
        </w:rPr>
        <w:t>lysis.</w:t>
      </w:r>
      <w:r w:rsidR="00A361B7">
        <w:rPr>
          <w:rFonts w:ascii="Times New Roman" w:hAnsi="Times New Roman" w:cs="Times New Roman"/>
          <w:sz w:val="24"/>
          <w:szCs w:val="24"/>
        </w:rPr>
        <w:t xml:space="preserve"> </w:t>
      </w:r>
      <w:r w:rsidR="00F362B3" w:rsidRPr="008168BC">
        <w:rPr>
          <w:rFonts w:ascii="Times New Roman" w:hAnsi="Times New Roman" w:cs="Times New Roman"/>
          <w:sz w:val="24"/>
          <w:szCs w:val="24"/>
        </w:rPr>
        <w:t xml:space="preserve">The analysis of these </w:t>
      </w:r>
      <w:r w:rsidR="00424107" w:rsidRPr="008168BC">
        <w:rPr>
          <w:rFonts w:ascii="Times New Roman" w:hAnsi="Times New Roman" w:cs="Times New Roman"/>
          <w:sz w:val="24"/>
          <w:szCs w:val="24"/>
        </w:rPr>
        <w:t>indicators</w:t>
      </w:r>
      <w:r w:rsidR="00F362B3" w:rsidRPr="008168BC">
        <w:rPr>
          <w:rFonts w:ascii="Times New Roman" w:hAnsi="Times New Roman" w:cs="Times New Roman"/>
          <w:sz w:val="24"/>
          <w:szCs w:val="24"/>
        </w:rPr>
        <w:t xml:space="preserve"> will enable Saint Laurent Paris</w:t>
      </w:r>
      <w:r w:rsidR="00424107" w:rsidRPr="008168BC">
        <w:rPr>
          <w:rFonts w:ascii="Times New Roman" w:hAnsi="Times New Roman" w:cs="Times New Roman"/>
          <w:sz w:val="24"/>
          <w:szCs w:val="24"/>
        </w:rPr>
        <w:t xml:space="preserve"> to </w:t>
      </w:r>
      <w:r w:rsidR="00F22CFC" w:rsidRPr="008168BC">
        <w:rPr>
          <w:rFonts w:ascii="Times New Roman" w:hAnsi="Times New Roman" w:cs="Times New Roman"/>
          <w:sz w:val="24"/>
          <w:szCs w:val="24"/>
        </w:rPr>
        <w:t>identify trends, assess the impact of its marketing</w:t>
      </w:r>
      <w:r w:rsidR="00DF2216" w:rsidRPr="008168BC">
        <w:rPr>
          <w:rFonts w:ascii="Times New Roman" w:hAnsi="Times New Roman" w:cs="Times New Roman"/>
          <w:sz w:val="24"/>
          <w:szCs w:val="24"/>
        </w:rPr>
        <w:t xml:space="preserve"> efforts, and make data-driven decisions about future mar</w:t>
      </w:r>
      <w:r w:rsidR="008C65C2" w:rsidRPr="008168BC">
        <w:rPr>
          <w:rFonts w:ascii="Times New Roman" w:hAnsi="Times New Roman" w:cs="Times New Roman"/>
          <w:sz w:val="24"/>
          <w:szCs w:val="24"/>
        </w:rPr>
        <w:t xml:space="preserve">keting strategies, saint Laurent Paris can refine its approach and stay ahead of the </w:t>
      </w:r>
      <w:r w:rsidR="003621A0" w:rsidRPr="008168BC">
        <w:rPr>
          <w:rFonts w:ascii="Times New Roman" w:hAnsi="Times New Roman" w:cs="Times New Roman"/>
          <w:sz w:val="24"/>
          <w:szCs w:val="24"/>
        </w:rPr>
        <w:t>competition. (</w:t>
      </w:r>
      <w:r w:rsidR="00F3076A" w:rsidRPr="008168BC">
        <w:rPr>
          <w:rFonts w:ascii="Times New Roman" w:eastAsia="Times New Roman" w:hAnsi="Times New Roman" w:cs="Times New Roman"/>
          <w:color w:val="1D2228"/>
          <w:kern w:val="0"/>
          <w:sz w:val="24"/>
          <w:szCs w:val="24"/>
          <w:lang w:eastAsia="en-GB"/>
          <w14:ligatures w14:val="none"/>
        </w:rPr>
        <w:t>Armstrong and Kotler,201</w:t>
      </w:r>
      <w:r w:rsidR="00182EB7" w:rsidRPr="008168BC">
        <w:rPr>
          <w:rFonts w:ascii="Times New Roman" w:eastAsia="Times New Roman" w:hAnsi="Times New Roman" w:cs="Times New Roman"/>
          <w:color w:val="1D2228"/>
          <w:kern w:val="0"/>
          <w:sz w:val="24"/>
          <w:szCs w:val="24"/>
          <w:lang w:eastAsia="en-GB"/>
          <w14:ligatures w14:val="none"/>
        </w:rPr>
        <w:t>9</w:t>
      </w:r>
      <w:r w:rsidR="00F3076A" w:rsidRPr="008168BC">
        <w:rPr>
          <w:rFonts w:ascii="Times New Roman" w:eastAsia="Times New Roman" w:hAnsi="Times New Roman" w:cs="Times New Roman"/>
          <w:color w:val="1D2228"/>
          <w:kern w:val="0"/>
          <w:sz w:val="24"/>
          <w:szCs w:val="24"/>
          <w:lang w:eastAsia="en-GB"/>
          <w14:ligatures w14:val="none"/>
        </w:rPr>
        <w:t>).</w:t>
      </w:r>
    </w:p>
    <w:p w14:paraId="074B3961" w14:textId="6F16FD7E" w:rsidR="008079E5" w:rsidRPr="004C3CCF" w:rsidRDefault="00C13066" w:rsidP="008168BC">
      <w:pPr>
        <w:pStyle w:val="1"/>
        <w:spacing w:line="360" w:lineRule="auto"/>
        <w:jc w:val="both"/>
        <w:rPr>
          <w:rFonts w:ascii="Times New Roman" w:eastAsia="Times New Roman" w:hAnsi="Times New Roman" w:cs="Times New Roman"/>
          <w:b/>
          <w:bCs/>
          <w:color w:val="auto"/>
          <w:sz w:val="24"/>
          <w:szCs w:val="24"/>
          <w:lang w:eastAsia="en-GB"/>
        </w:rPr>
      </w:pPr>
      <w:r w:rsidRPr="004C3CCF">
        <w:rPr>
          <w:rFonts w:ascii="Times New Roman" w:eastAsia="Times New Roman" w:hAnsi="Times New Roman" w:cs="Times New Roman"/>
          <w:b/>
          <w:bCs/>
          <w:color w:val="auto"/>
          <w:sz w:val="24"/>
          <w:szCs w:val="24"/>
          <w:lang w:eastAsia="en-GB"/>
        </w:rPr>
        <w:t>3.</w:t>
      </w:r>
      <w:r w:rsidR="008079E5" w:rsidRPr="004C3CCF">
        <w:rPr>
          <w:rFonts w:ascii="Times New Roman" w:eastAsia="Times New Roman" w:hAnsi="Times New Roman" w:cs="Times New Roman"/>
          <w:b/>
          <w:bCs/>
          <w:color w:val="auto"/>
          <w:sz w:val="24"/>
          <w:szCs w:val="24"/>
          <w:lang w:eastAsia="en-GB"/>
        </w:rPr>
        <w:t>External Analysis</w:t>
      </w:r>
    </w:p>
    <w:p w14:paraId="09210129" w14:textId="73F04EB6" w:rsidR="00A90D17" w:rsidRPr="004C3CCF" w:rsidRDefault="008079E5" w:rsidP="004C3CCF">
      <w:pPr>
        <w:shd w:val="clear" w:color="auto" w:fill="FFFFFF"/>
        <w:spacing w:after="0" w:line="360" w:lineRule="auto"/>
        <w:jc w:val="both"/>
        <w:rPr>
          <w:rFonts w:ascii="Times New Roman" w:eastAsia="Times New Roman" w:hAnsi="Times New Roman" w:cs="Times New Roman"/>
          <w:b/>
          <w:bCs/>
          <w:color w:val="00B050"/>
          <w:kern w:val="0"/>
          <w:sz w:val="24"/>
          <w:szCs w:val="24"/>
          <w:lang w:eastAsia="en-GB"/>
          <w14:ligatures w14:val="none"/>
        </w:rPr>
      </w:pPr>
      <w:r w:rsidRPr="008168BC">
        <w:rPr>
          <w:rFonts w:ascii="Times New Roman" w:eastAsia="Times New Roman" w:hAnsi="Times New Roman" w:cs="Times New Roman"/>
          <w:kern w:val="0"/>
          <w:sz w:val="24"/>
          <w:szCs w:val="24"/>
          <w:lang w:eastAsia="en-GB"/>
          <w14:ligatures w14:val="none"/>
        </w:rPr>
        <w:t xml:space="preserve">External analysis is an important tool for businesses to understand their macro environment, which includes political, economic, social, technological, legal, and environmental factors. This analysis helps an organization to identify and </w:t>
      </w:r>
      <w:r w:rsidR="00E958D5" w:rsidRPr="008168BC">
        <w:rPr>
          <w:rFonts w:ascii="Times New Roman" w:eastAsia="Times New Roman" w:hAnsi="Times New Roman" w:cs="Times New Roman"/>
          <w:kern w:val="0"/>
          <w:sz w:val="24"/>
          <w:szCs w:val="24"/>
          <w:lang w:eastAsia="en-GB"/>
          <w14:ligatures w14:val="none"/>
        </w:rPr>
        <w:t>analyse</w:t>
      </w:r>
      <w:r w:rsidRPr="008168BC">
        <w:rPr>
          <w:rFonts w:ascii="Times New Roman" w:eastAsia="Times New Roman" w:hAnsi="Times New Roman" w:cs="Times New Roman"/>
          <w:kern w:val="0"/>
          <w:sz w:val="24"/>
          <w:szCs w:val="24"/>
          <w:lang w:eastAsia="en-GB"/>
          <w14:ligatures w14:val="none"/>
        </w:rPr>
        <w:t xml:space="preserve"> the opportunities, threats, strengths, and weaknesses of the industry, and then create effective strategies to achieve business objectives. In addition, Porter's Five Forces model provides a framework for analysing the competitive forces that are at work within an industry</w:t>
      </w:r>
      <w:r w:rsidRPr="008168BC">
        <w:rPr>
          <w:rFonts w:ascii="Times New Roman" w:eastAsia="Times New Roman" w:hAnsi="Times New Roman" w:cs="Times New Roman"/>
          <w:color w:val="00B050"/>
          <w:kern w:val="0"/>
          <w:sz w:val="24"/>
          <w:szCs w:val="24"/>
          <w:lang w:eastAsia="en-GB"/>
          <w14:ligatures w14:val="none"/>
        </w:rPr>
        <w:t>.</w:t>
      </w:r>
    </w:p>
    <w:p w14:paraId="52AC46FF" w14:textId="123B66DF" w:rsidR="001A698C" w:rsidRDefault="00C13066" w:rsidP="008168BC">
      <w:pPr>
        <w:pStyle w:val="1"/>
        <w:spacing w:line="360" w:lineRule="auto"/>
        <w:jc w:val="both"/>
        <w:rPr>
          <w:rFonts w:ascii="Times New Roman" w:eastAsia="Times New Roman" w:hAnsi="Times New Roman" w:cs="Times New Roman"/>
          <w:b/>
          <w:bCs/>
          <w:color w:val="auto"/>
          <w:sz w:val="24"/>
          <w:szCs w:val="24"/>
          <w:shd w:val="clear" w:color="auto" w:fill="FFFFFF"/>
          <w:lang w:eastAsia="en-GB"/>
        </w:rPr>
      </w:pPr>
      <w:r w:rsidRPr="008168BC">
        <w:rPr>
          <w:rFonts w:ascii="Times New Roman" w:eastAsia="Times New Roman" w:hAnsi="Times New Roman" w:cs="Times New Roman"/>
          <w:color w:val="auto"/>
          <w:sz w:val="24"/>
          <w:szCs w:val="24"/>
          <w:shd w:val="clear" w:color="auto" w:fill="FFFFFF"/>
          <w:lang w:eastAsia="en-GB"/>
        </w:rPr>
        <w:lastRenderedPageBreak/>
        <w:t xml:space="preserve">4. </w:t>
      </w:r>
      <w:r w:rsidR="001A698C" w:rsidRPr="004C3CCF">
        <w:rPr>
          <w:rFonts w:ascii="Times New Roman" w:eastAsia="Times New Roman" w:hAnsi="Times New Roman" w:cs="Times New Roman"/>
          <w:b/>
          <w:bCs/>
          <w:color w:val="auto"/>
          <w:sz w:val="24"/>
          <w:szCs w:val="24"/>
          <w:shd w:val="clear" w:color="auto" w:fill="FFFFFF"/>
          <w:lang w:eastAsia="en-GB"/>
        </w:rPr>
        <w:t>PESTLE Analysis</w:t>
      </w:r>
    </w:p>
    <w:p w14:paraId="7CD9CD93" w14:textId="1BCAA913" w:rsidR="003259B9" w:rsidRPr="003259B9" w:rsidRDefault="003259B9" w:rsidP="003259B9">
      <w:pPr>
        <w:rPr>
          <w:lang w:eastAsia="en-GB"/>
        </w:rPr>
      </w:pPr>
      <w:r>
        <w:rPr>
          <w:noProof/>
        </w:rPr>
        <w:drawing>
          <wp:inline distT="0" distB="0" distL="0" distR="0" wp14:anchorId="3296F503" wp14:editId="5D389EBA">
            <wp:extent cx="2819400" cy="2819400"/>
            <wp:effectExtent l="0" t="0" r="0" b="0"/>
            <wp:docPr id="1398884903" name="Картина 6" descr="what-is-pestle-analysis-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is-pestle-analysis-templat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19400" cy="2819400"/>
                    </a:xfrm>
                    <a:prstGeom prst="rect">
                      <a:avLst/>
                    </a:prstGeom>
                    <a:noFill/>
                    <a:ln>
                      <a:noFill/>
                    </a:ln>
                  </pic:spPr>
                </pic:pic>
              </a:graphicData>
            </a:graphic>
          </wp:inline>
        </w:drawing>
      </w:r>
      <w:r w:rsidRPr="008168BC">
        <w:rPr>
          <w:rFonts w:ascii="Times New Roman" w:eastAsia="Times New Roman" w:hAnsi="Times New Roman" w:cs="Times New Roman"/>
          <w:color w:val="1D2228"/>
          <w:kern w:val="0"/>
          <w:sz w:val="24"/>
          <w:szCs w:val="24"/>
          <w:shd w:val="clear" w:color="auto" w:fill="FFFFFF"/>
          <w:lang w:eastAsia="en-GB"/>
          <w14:ligatures w14:val="none"/>
        </w:rPr>
        <w:t xml:space="preserve"> </w:t>
      </w:r>
      <w:hyperlink r:id="rId10" w:history="1">
        <w:r w:rsidRPr="008168BC">
          <w:rPr>
            <w:rStyle w:val="a3"/>
            <w:rFonts w:ascii="Times New Roman" w:eastAsia="Times New Roman" w:hAnsi="Times New Roman" w:cs="Times New Roman"/>
            <w:kern w:val="0"/>
            <w:sz w:val="24"/>
            <w:szCs w:val="24"/>
            <w:shd w:val="clear" w:color="auto" w:fill="FFFFFF"/>
            <w:lang w:eastAsia="en-GB"/>
            <w14:ligatures w14:val="none"/>
          </w:rPr>
          <w:t>https://pestleanalysis.com/what-is-pestle-analysis/</w:t>
        </w:r>
      </w:hyperlink>
    </w:p>
    <w:p w14:paraId="05EF0CA0" w14:textId="77777777" w:rsidR="00220EE0" w:rsidRPr="008168BC" w:rsidRDefault="001E7DB5" w:rsidP="008168BC">
      <w:pPr>
        <w:spacing w:after="0" w:line="360" w:lineRule="auto"/>
        <w:jc w:val="both"/>
        <w:rPr>
          <w:rFonts w:ascii="Times New Roman" w:eastAsia="Times New Roman" w:hAnsi="Times New Roman" w:cs="Times New Roman"/>
          <w:color w:val="1D2228"/>
          <w:kern w:val="0"/>
          <w:sz w:val="24"/>
          <w:szCs w:val="24"/>
          <w:shd w:val="clear" w:color="auto" w:fill="FFFFFF"/>
          <w:lang w:eastAsia="en-GB"/>
          <w14:ligatures w14:val="none"/>
        </w:rPr>
      </w:pPr>
      <w:r w:rsidRPr="008168BC">
        <w:rPr>
          <w:rFonts w:ascii="Times New Roman" w:eastAsia="Times New Roman" w:hAnsi="Times New Roman" w:cs="Times New Roman"/>
          <w:color w:val="1D2228"/>
          <w:kern w:val="0"/>
          <w:sz w:val="24"/>
          <w:szCs w:val="24"/>
          <w:shd w:val="clear" w:color="auto" w:fill="FFFFFF"/>
          <w:lang w:eastAsia="en-GB"/>
          <w14:ligatures w14:val="none"/>
        </w:rPr>
        <w:t xml:space="preserve">PESTLE analysis is a tool used to understand the external macro-environmental factors that affect an organization. This analysis includes six factors: Political, Economic, Sociocultural, Technological, Legal, and Environmental. The purpose of this analysis is to understand the impact of these factors on the business and identify potential opportunities or threats. </w:t>
      </w:r>
    </w:p>
    <w:p w14:paraId="5D6F077A" w14:textId="178858A7" w:rsidR="001E7DB5" w:rsidRPr="008168BC" w:rsidRDefault="001E7DB5" w:rsidP="008168BC">
      <w:pPr>
        <w:spacing w:after="0" w:line="360" w:lineRule="auto"/>
        <w:jc w:val="both"/>
        <w:rPr>
          <w:rFonts w:ascii="Times New Roman" w:eastAsia="Times New Roman" w:hAnsi="Times New Roman" w:cs="Times New Roman"/>
          <w:color w:val="1D2228"/>
          <w:kern w:val="0"/>
          <w:sz w:val="24"/>
          <w:szCs w:val="24"/>
          <w:shd w:val="clear" w:color="auto" w:fill="FFFFFF"/>
          <w:lang w:eastAsia="en-GB"/>
          <w14:ligatures w14:val="none"/>
        </w:rPr>
      </w:pPr>
      <w:r w:rsidRPr="008168BC">
        <w:rPr>
          <w:rFonts w:ascii="Times New Roman" w:eastAsia="Times New Roman" w:hAnsi="Times New Roman" w:cs="Times New Roman"/>
          <w:color w:val="1D2228"/>
          <w:kern w:val="0"/>
          <w:sz w:val="24"/>
          <w:szCs w:val="24"/>
          <w:shd w:val="clear" w:color="auto" w:fill="FFFFFF"/>
          <w:lang w:eastAsia="en-GB"/>
          <w14:ligatures w14:val="none"/>
        </w:rPr>
        <w:t>In the case of Saint Laurent Paris, a PESTLE analysis can provide valuable information on the company's operations.</w:t>
      </w:r>
      <w:r w:rsidR="00AC3D33" w:rsidRPr="008168BC">
        <w:rPr>
          <w:rFonts w:ascii="Times New Roman" w:eastAsia="Times New Roman" w:hAnsi="Times New Roman" w:cs="Times New Roman"/>
          <w:color w:val="1D2228"/>
          <w:kern w:val="0"/>
          <w:sz w:val="24"/>
          <w:szCs w:val="24"/>
          <w:shd w:val="clear" w:color="auto" w:fill="FFFFFF"/>
          <w:lang w:eastAsia="en-GB"/>
          <w14:ligatures w14:val="none"/>
        </w:rPr>
        <w:t xml:space="preserve"> </w:t>
      </w:r>
      <w:hyperlink r:id="rId11" w:history="1">
        <w:r w:rsidR="00E61207" w:rsidRPr="008168BC">
          <w:rPr>
            <w:rStyle w:val="a3"/>
            <w:rFonts w:ascii="Times New Roman" w:eastAsia="Times New Roman" w:hAnsi="Times New Roman" w:cs="Times New Roman"/>
            <w:kern w:val="0"/>
            <w:sz w:val="24"/>
            <w:szCs w:val="24"/>
            <w:shd w:val="clear" w:color="auto" w:fill="FFFFFF"/>
            <w:lang w:eastAsia="en-GB"/>
            <w14:ligatures w14:val="none"/>
          </w:rPr>
          <w:t>https://pestleanalysis.com/what-is-pestle-analysis/</w:t>
        </w:r>
      </w:hyperlink>
    </w:p>
    <w:p w14:paraId="077EB435" w14:textId="77777777" w:rsidR="001E7DB5" w:rsidRDefault="001E7DB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2A18DD7C" w14:textId="77777777" w:rsidR="001436AA" w:rsidRPr="008168BC" w:rsidRDefault="001436AA"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3A93A8CA" w14:textId="2733AA50" w:rsidR="001E7DB5" w:rsidRPr="008168BC" w:rsidRDefault="001E7DB5" w:rsidP="008168BC">
      <w:pPr>
        <w:shd w:val="clear" w:color="auto" w:fill="FFFFFF"/>
        <w:spacing w:after="0" w:line="360" w:lineRule="auto"/>
        <w:jc w:val="both"/>
        <w:rPr>
          <w:rFonts w:ascii="Times New Roman" w:eastAsia="Times New Roman" w:hAnsi="Times New Roman" w:cs="Times New Roman"/>
          <w:b/>
          <w:bCs/>
          <w:color w:val="1D2228"/>
          <w:kern w:val="0"/>
          <w:sz w:val="24"/>
          <w:szCs w:val="24"/>
          <w:lang w:eastAsia="en-GB"/>
          <w14:ligatures w14:val="none"/>
        </w:rPr>
      </w:pPr>
      <w:r w:rsidRPr="008168BC">
        <w:rPr>
          <w:rFonts w:ascii="Times New Roman" w:eastAsia="Times New Roman" w:hAnsi="Times New Roman" w:cs="Times New Roman"/>
          <w:b/>
          <w:bCs/>
          <w:color w:val="1D2228"/>
          <w:kern w:val="0"/>
          <w:sz w:val="24"/>
          <w:szCs w:val="24"/>
          <w:lang w:eastAsia="en-GB"/>
          <w14:ligatures w14:val="none"/>
        </w:rPr>
        <w:t>Political Factors</w:t>
      </w:r>
    </w:p>
    <w:p w14:paraId="77BF7C5A" w14:textId="699FF20D" w:rsidR="00987217" w:rsidRPr="00DE2F7A" w:rsidRDefault="00987217"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 xml:space="preserve">The company operates in many parts of the world and is subject to various laws, taxes, and regulations. Political instability in different regions of the world can hinder the company's supply chain, production schedules, and market access. For instance, Brexit could create disruptions in trade between the UK and the </w:t>
      </w:r>
      <w:r w:rsidRPr="00DE2F7A">
        <w:rPr>
          <w:rFonts w:ascii="Times New Roman" w:eastAsia="Times New Roman" w:hAnsi="Times New Roman" w:cs="Times New Roman"/>
          <w:color w:val="1D2228"/>
          <w:kern w:val="0"/>
          <w:sz w:val="24"/>
          <w:szCs w:val="24"/>
          <w:lang w:eastAsia="en-GB"/>
          <w14:ligatures w14:val="none"/>
        </w:rPr>
        <w:t>EU. The trade wars between the US and China could also impact the fashion industry by imposing tariffs and disrupting supply chains.</w:t>
      </w:r>
    </w:p>
    <w:p w14:paraId="45B08D07" w14:textId="70E82284" w:rsidR="004418C8" w:rsidRPr="00DE2F7A" w:rsidRDefault="004418C8"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DE2F7A">
        <w:rPr>
          <w:rFonts w:ascii="Times New Roman" w:hAnsi="Times New Roman" w:cs="Times New Roman"/>
          <w:color w:val="1D2228"/>
          <w:sz w:val="24"/>
          <w:szCs w:val="24"/>
          <w:shd w:val="clear" w:color="auto" w:fill="FFFFFF"/>
        </w:rPr>
        <w:t xml:space="preserve">The political environment can affect the fashion industry through changes in trade policies, regulations, and taxes. Currently, there are no major political issues that could have a significant impact on SAINT LAURENT PARIS, so the political factor is generally </w:t>
      </w:r>
      <w:r w:rsidR="00B22780" w:rsidRPr="00DE2F7A">
        <w:rPr>
          <w:rFonts w:ascii="Times New Roman" w:hAnsi="Times New Roman" w:cs="Times New Roman"/>
          <w:color w:val="1D2228"/>
          <w:sz w:val="24"/>
          <w:szCs w:val="24"/>
          <w:shd w:val="clear" w:color="auto" w:fill="FFFFFF"/>
        </w:rPr>
        <w:t>favourable</w:t>
      </w:r>
      <w:r w:rsidR="00DE2F7A" w:rsidRPr="00DE2F7A">
        <w:rPr>
          <w:rFonts w:ascii="Times New Roman" w:hAnsi="Times New Roman" w:cs="Times New Roman"/>
          <w:color w:val="1D2228"/>
          <w:sz w:val="24"/>
          <w:szCs w:val="24"/>
          <w:shd w:val="clear" w:color="auto" w:fill="FFFFFF"/>
        </w:rPr>
        <w:t xml:space="preserve"> (</w:t>
      </w:r>
      <w:r w:rsidR="00B85E6C" w:rsidRPr="00DE2F7A">
        <w:rPr>
          <w:rFonts w:ascii="Times New Roman" w:hAnsi="Times New Roman" w:cs="Times New Roman"/>
          <w:sz w:val="24"/>
          <w:szCs w:val="24"/>
        </w:rPr>
        <w:t>PESTLE Analysis</w:t>
      </w:r>
      <w:r w:rsidR="00DE2F7A" w:rsidRPr="00DE2F7A">
        <w:rPr>
          <w:rFonts w:ascii="Times New Roman" w:hAnsi="Times New Roman" w:cs="Times New Roman"/>
          <w:sz w:val="24"/>
          <w:szCs w:val="24"/>
        </w:rPr>
        <w:t>,</w:t>
      </w:r>
      <w:r w:rsidR="00DE2F7A">
        <w:rPr>
          <w:rFonts w:ascii="Times New Roman" w:hAnsi="Times New Roman" w:cs="Times New Roman"/>
          <w:sz w:val="24"/>
          <w:szCs w:val="24"/>
        </w:rPr>
        <w:t xml:space="preserve"> </w:t>
      </w:r>
      <w:r w:rsidR="00DE2F7A" w:rsidRPr="00DE2F7A">
        <w:rPr>
          <w:rFonts w:ascii="Times New Roman" w:hAnsi="Times New Roman" w:cs="Times New Roman"/>
          <w:sz w:val="24"/>
          <w:szCs w:val="24"/>
        </w:rPr>
        <w:t>2022).</w:t>
      </w:r>
    </w:p>
    <w:p w14:paraId="2477A74D" w14:textId="77777777" w:rsidR="0075477F" w:rsidRPr="008168BC" w:rsidRDefault="0075477F"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2626879D" w14:textId="77777777" w:rsidR="00C50B89" w:rsidRDefault="00C50B89" w:rsidP="008168BC">
      <w:pPr>
        <w:shd w:val="clear" w:color="auto" w:fill="FFFFFF"/>
        <w:spacing w:after="0" w:line="360" w:lineRule="auto"/>
        <w:jc w:val="both"/>
        <w:rPr>
          <w:rFonts w:ascii="Times New Roman" w:eastAsia="Times New Roman" w:hAnsi="Times New Roman" w:cs="Times New Roman"/>
          <w:b/>
          <w:bCs/>
          <w:color w:val="1D2228"/>
          <w:kern w:val="0"/>
          <w:sz w:val="24"/>
          <w:szCs w:val="24"/>
          <w:lang w:eastAsia="en-GB"/>
          <w14:ligatures w14:val="none"/>
        </w:rPr>
      </w:pPr>
    </w:p>
    <w:p w14:paraId="27CECFC5" w14:textId="2810C371" w:rsidR="001E7DB5" w:rsidRPr="008168BC" w:rsidRDefault="001E7DB5" w:rsidP="008168BC">
      <w:pPr>
        <w:shd w:val="clear" w:color="auto" w:fill="FFFFFF"/>
        <w:spacing w:after="0" w:line="360" w:lineRule="auto"/>
        <w:jc w:val="both"/>
        <w:rPr>
          <w:rFonts w:ascii="Times New Roman" w:eastAsia="Times New Roman" w:hAnsi="Times New Roman" w:cs="Times New Roman"/>
          <w:b/>
          <w:bCs/>
          <w:color w:val="1D2228"/>
          <w:kern w:val="0"/>
          <w:sz w:val="24"/>
          <w:szCs w:val="24"/>
          <w:lang w:eastAsia="en-GB"/>
          <w14:ligatures w14:val="none"/>
        </w:rPr>
      </w:pPr>
      <w:r w:rsidRPr="008168BC">
        <w:rPr>
          <w:rFonts w:ascii="Times New Roman" w:eastAsia="Times New Roman" w:hAnsi="Times New Roman" w:cs="Times New Roman"/>
          <w:b/>
          <w:bCs/>
          <w:color w:val="1D2228"/>
          <w:kern w:val="0"/>
          <w:sz w:val="24"/>
          <w:szCs w:val="24"/>
          <w:lang w:eastAsia="en-GB"/>
          <w14:ligatures w14:val="none"/>
        </w:rPr>
        <w:t>Economic Factors</w:t>
      </w:r>
    </w:p>
    <w:p w14:paraId="4D947818" w14:textId="5C99E5E5" w:rsidR="009D514E" w:rsidRPr="00377640" w:rsidRDefault="009D514E"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lastRenderedPageBreak/>
        <w:t>The fashion industry is sensitive to economic conditions, including inflation, exchange rates, and financial crises. The economic growth rates of countries where Saint Laurent Paris operates could impact the company's revenue streams. Furthermore, changes in consumer spending habits impact the financial performance of the company. During recessionary economic times, consumers tend to spend less on luxury goods and focus more on essentials.</w:t>
      </w:r>
    </w:p>
    <w:p w14:paraId="232DA435" w14:textId="34A49AA1" w:rsidR="001E7DB5" w:rsidRDefault="001E7DB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Economic factors that can impact Saint Laurent Paris include economic conditions, consumer spending patterns, and currency exchange rates. The company's financial performance is directly linked to the state of the global economy. The fluctuations in currency exchange rates can impact the company's revenue, as it makes exporting products more expensive, and its products become more expensive in markets where the currency has appreciated. Consumer spending patterns can also impact sales, particularly in a recessionary environment.</w:t>
      </w:r>
    </w:p>
    <w:p w14:paraId="58A5C10B" w14:textId="77777777" w:rsidR="00B765CB" w:rsidRPr="00B07D48" w:rsidRDefault="00B765CB" w:rsidP="00B765CB">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B07D48">
        <w:rPr>
          <w:rFonts w:ascii="Times New Roman" w:hAnsi="Times New Roman" w:cs="Times New Roman"/>
          <w:color w:val="1D2228"/>
          <w:sz w:val="24"/>
          <w:szCs w:val="24"/>
          <w:shd w:val="clear" w:color="auto" w:fill="FFFFFF"/>
        </w:rPr>
        <w:t>With the global economy slowly recovering from the pandemic, the economic factor is somewhat favourable.</w:t>
      </w:r>
    </w:p>
    <w:p w14:paraId="022ECE1C" w14:textId="77777777" w:rsidR="00B765CB" w:rsidRPr="008168BC" w:rsidRDefault="00B765CB"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796FB63F" w14:textId="079D674A" w:rsidR="00B9747D" w:rsidRPr="008168BC" w:rsidRDefault="001E7DB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b/>
          <w:bCs/>
          <w:color w:val="1D2228"/>
          <w:kern w:val="0"/>
          <w:sz w:val="24"/>
          <w:szCs w:val="24"/>
          <w:lang w:eastAsia="en-GB"/>
          <w14:ligatures w14:val="none"/>
        </w:rPr>
        <w:t>Soci</w:t>
      </w:r>
      <w:r w:rsidR="00B9747D" w:rsidRPr="008168BC">
        <w:rPr>
          <w:rFonts w:ascii="Times New Roman" w:eastAsia="Times New Roman" w:hAnsi="Times New Roman" w:cs="Times New Roman"/>
          <w:b/>
          <w:bCs/>
          <w:color w:val="1D2228"/>
          <w:kern w:val="0"/>
          <w:sz w:val="24"/>
          <w:szCs w:val="24"/>
          <w:lang w:eastAsia="en-GB"/>
          <w14:ligatures w14:val="none"/>
        </w:rPr>
        <w:t xml:space="preserve">al </w:t>
      </w:r>
      <w:r w:rsidRPr="008168BC">
        <w:rPr>
          <w:rFonts w:ascii="Times New Roman" w:eastAsia="Times New Roman" w:hAnsi="Times New Roman" w:cs="Times New Roman"/>
          <w:b/>
          <w:bCs/>
          <w:color w:val="1D2228"/>
          <w:kern w:val="0"/>
          <w:sz w:val="24"/>
          <w:szCs w:val="24"/>
          <w:lang w:eastAsia="en-GB"/>
          <w14:ligatures w14:val="none"/>
        </w:rPr>
        <w:t>Factors</w:t>
      </w:r>
      <w:r w:rsidR="00B9747D" w:rsidRPr="008168BC">
        <w:rPr>
          <w:rFonts w:ascii="Times New Roman" w:eastAsia="Times New Roman" w:hAnsi="Times New Roman" w:cs="Times New Roman"/>
          <w:color w:val="1D2228"/>
          <w:kern w:val="0"/>
          <w:sz w:val="24"/>
          <w:szCs w:val="24"/>
          <w:lang w:eastAsia="en-GB"/>
          <w14:ligatures w14:val="none"/>
        </w:rPr>
        <w:t xml:space="preserve">: Social factors such as social preferences, cultural attitudes, and demographic changes can impact the fashion industry. Saint Laurent Paris </w:t>
      </w:r>
      <w:proofErr w:type="gramStart"/>
      <w:r w:rsidR="00B9747D" w:rsidRPr="008168BC">
        <w:rPr>
          <w:rFonts w:ascii="Times New Roman" w:eastAsia="Times New Roman" w:hAnsi="Times New Roman" w:cs="Times New Roman"/>
          <w:color w:val="1D2228"/>
          <w:kern w:val="0"/>
          <w:sz w:val="24"/>
          <w:szCs w:val="24"/>
          <w:lang w:eastAsia="en-GB"/>
          <w14:ligatures w14:val="none"/>
        </w:rPr>
        <w:t>has to</w:t>
      </w:r>
      <w:proofErr w:type="gramEnd"/>
      <w:r w:rsidR="00B9747D" w:rsidRPr="008168BC">
        <w:rPr>
          <w:rFonts w:ascii="Times New Roman" w:eastAsia="Times New Roman" w:hAnsi="Times New Roman" w:cs="Times New Roman"/>
          <w:color w:val="1D2228"/>
          <w:kern w:val="0"/>
          <w:sz w:val="24"/>
          <w:szCs w:val="24"/>
          <w:lang w:eastAsia="en-GB"/>
          <w14:ligatures w14:val="none"/>
        </w:rPr>
        <w:t xml:space="preserve"> address the evolving values and attitudes of consumers in different regions. For example, sustainability has become a major concern in the fashion industry with more consumers demanding ethically made and environmentally friendly products. Additionally, an aging population in some regions poses challenges for the brand as it tries to maintain and acquire new and younger customers.</w:t>
      </w:r>
    </w:p>
    <w:p w14:paraId="66AEB119" w14:textId="4B46C40B" w:rsidR="001E7DB5" w:rsidRDefault="001E7DB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 xml:space="preserve">Sociocultural factors that can impact Saint Laurent Paris include cultural differences, social trends, and lifestyle changes. The values and attitudes of consumers can significantly impact the company's marketing strategies and product offerings. For example, consumer preferences for sustainable or </w:t>
      </w:r>
      <w:r w:rsidR="001A698C" w:rsidRPr="008168BC">
        <w:rPr>
          <w:rFonts w:ascii="Times New Roman" w:eastAsia="Times New Roman" w:hAnsi="Times New Roman" w:cs="Times New Roman"/>
          <w:color w:val="1D2228"/>
          <w:kern w:val="0"/>
          <w:sz w:val="24"/>
          <w:szCs w:val="24"/>
          <w:lang w:eastAsia="en-GB"/>
          <w14:ligatures w14:val="none"/>
        </w:rPr>
        <w:t>ethically made</w:t>
      </w:r>
      <w:r w:rsidRPr="008168BC">
        <w:rPr>
          <w:rFonts w:ascii="Times New Roman" w:eastAsia="Times New Roman" w:hAnsi="Times New Roman" w:cs="Times New Roman"/>
          <w:color w:val="1D2228"/>
          <w:kern w:val="0"/>
          <w:sz w:val="24"/>
          <w:szCs w:val="24"/>
          <w:lang w:eastAsia="en-GB"/>
          <w14:ligatures w14:val="none"/>
        </w:rPr>
        <w:t xml:space="preserve"> fashion products can impact the brand's product development and marketing strategies. The brand's iconic image can also resonate </w:t>
      </w:r>
      <w:proofErr w:type="gramStart"/>
      <w:r w:rsidRPr="008168BC">
        <w:rPr>
          <w:rFonts w:ascii="Times New Roman" w:eastAsia="Times New Roman" w:hAnsi="Times New Roman" w:cs="Times New Roman"/>
          <w:color w:val="1D2228"/>
          <w:kern w:val="0"/>
          <w:sz w:val="24"/>
          <w:szCs w:val="24"/>
          <w:lang w:eastAsia="en-GB"/>
          <w14:ligatures w14:val="none"/>
        </w:rPr>
        <w:t>more or less effectively</w:t>
      </w:r>
      <w:proofErr w:type="gramEnd"/>
      <w:r w:rsidRPr="008168BC">
        <w:rPr>
          <w:rFonts w:ascii="Times New Roman" w:eastAsia="Times New Roman" w:hAnsi="Times New Roman" w:cs="Times New Roman"/>
          <w:color w:val="1D2228"/>
          <w:kern w:val="0"/>
          <w:sz w:val="24"/>
          <w:szCs w:val="24"/>
          <w:lang w:eastAsia="en-GB"/>
          <w14:ligatures w14:val="none"/>
        </w:rPr>
        <w:t xml:space="preserve"> in specific cultures.</w:t>
      </w:r>
    </w:p>
    <w:p w14:paraId="21C79070" w14:textId="378DB22C" w:rsidR="000D5C5C" w:rsidRPr="00076C39" w:rsidRDefault="000D5C5C"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076C39">
        <w:rPr>
          <w:rFonts w:ascii="Times New Roman" w:hAnsi="Times New Roman" w:cs="Times New Roman"/>
          <w:color w:val="1D2228"/>
          <w:sz w:val="24"/>
          <w:szCs w:val="24"/>
          <w:shd w:val="clear" w:color="auto" w:fill="FFFFFF"/>
        </w:rPr>
        <w:t xml:space="preserve">The sociocultural environment can affect the fashion industry through changes in consumer tastes, attitudes, and lifestyles. SAINT LAURENT PARIS is known for its edgy and avant-garde designs, which can appeal to younger generations. However, the company may need to adapt its designs to cater to changing tastes and cultural shifts. Overall, the sociocultural factor is somewhat </w:t>
      </w:r>
      <w:r w:rsidR="00076C39" w:rsidRPr="00076C39">
        <w:rPr>
          <w:rFonts w:ascii="Times New Roman" w:hAnsi="Times New Roman" w:cs="Times New Roman"/>
          <w:color w:val="1D2228"/>
          <w:sz w:val="24"/>
          <w:szCs w:val="24"/>
          <w:shd w:val="clear" w:color="auto" w:fill="FFFFFF"/>
        </w:rPr>
        <w:t>favourable</w:t>
      </w:r>
      <w:r w:rsidR="00A36528">
        <w:rPr>
          <w:rFonts w:ascii="Times New Roman" w:hAnsi="Times New Roman" w:cs="Times New Roman"/>
          <w:color w:val="1D2228"/>
          <w:sz w:val="24"/>
          <w:szCs w:val="24"/>
          <w:shd w:val="clear" w:color="auto" w:fill="FFFFFF"/>
        </w:rPr>
        <w:t xml:space="preserve"> (</w:t>
      </w:r>
      <w:r w:rsidR="00A36528">
        <w:rPr>
          <w:rFonts w:ascii="Times New Roman" w:hAnsi="Times New Roman" w:cs="Times New Roman"/>
          <w:sz w:val="24"/>
          <w:szCs w:val="24"/>
        </w:rPr>
        <w:t>Allen, 2001).</w:t>
      </w:r>
    </w:p>
    <w:p w14:paraId="4AEE4910" w14:textId="442902A8" w:rsidR="00B354BB" w:rsidRPr="008168BC" w:rsidRDefault="001E7DB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b/>
          <w:bCs/>
          <w:color w:val="1D2228"/>
          <w:kern w:val="0"/>
          <w:sz w:val="24"/>
          <w:szCs w:val="24"/>
          <w:lang w:eastAsia="en-GB"/>
          <w14:ligatures w14:val="none"/>
        </w:rPr>
        <w:t>Technological Factors</w:t>
      </w:r>
      <w:r w:rsidR="003D2F7D" w:rsidRPr="008168BC">
        <w:rPr>
          <w:rFonts w:ascii="Times New Roman" w:eastAsia="Times New Roman" w:hAnsi="Times New Roman" w:cs="Times New Roman"/>
          <w:b/>
          <w:bCs/>
          <w:color w:val="1D2228"/>
          <w:kern w:val="0"/>
          <w:sz w:val="24"/>
          <w:szCs w:val="24"/>
          <w:lang w:eastAsia="en-GB"/>
          <w14:ligatures w14:val="none"/>
        </w:rPr>
        <w:t>:</w:t>
      </w:r>
      <w:r w:rsidR="00B354BB" w:rsidRPr="008168BC">
        <w:rPr>
          <w:rFonts w:ascii="Times New Roman" w:eastAsia="Times New Roman" w:hAnsi="Times New Roman" w:cs="Times New Roman"/>
          <w:b/>
          <w:bCs/>
          <w:color w:val="1D2228"/>
          <w:kern w:val="0"/>
          <w:sz w:val="24"/>
          <w:szCs w:val="24"/>
          <w:lang w:eastAsia="en-GB"/>
          <w14:ligatures w14:val="none"/>
        </w:rPr>
        <w:t xml:space="preserve"> </w:t>
      </w:r>
      <w:r w:rsidR="00B354BB" w:rsidRPr="008168BC">
        <w:rPr>
          <w:rFonts w:ascii="Times New Roman" w:eastAsia="Times New Roman" w:hAnsi="Times New Roman" w:cs="Times New Roman"/>
          <w:color w:val="1D2228"/>
          <w:kern w:val="0"/>
          <w:sz w:val="24"/>
          <w:szCs w:val="24"/>
          <w:lang w:eastAsia="en-GB"/>
          <w14:ligatures w14:val="none"/>
        </w:rPr>
        <w:t xml:space="preserve">Technology is rapidly shaping the fashion industry, leading to new designs, manufacturing processes, and distribution methods. For example, virtual reality, 3D printing, and artificial intelligence are providing designers with new tools to create unique </w:t>
      </w:r>
      <w:r w:rsidR="00B354BB" w:rsidRPr="008168BC">
        <w:rPr>
          <w:rFonts w:ascii="Times New Roman" w:eastAsia="Times New Roman" w:hAnsi="Times New Roman" w:cs="Times New Roman"/>
          <w:color w:val="1D2228"/>
          <w:kern w:val="0"/>
          <w:sz w:val="24"/>
          <w:szCs w:val="24"/>
          <w:lang w:eastAsia="en-GB"/>
          <w14:ligatures w14:val="none"/>
        </w:rPr>
        <w:lastRenderedPageBreak/>
        <w:t>designs and materials. Technological change also impacts the supply chain as many fashion brands are moving towards direct-to-consumer models, limiting the role of traditional retail channels.</w:t>
      </w:r>
    </w:p>
    <w:p w14:paraId="24BDC0AD" w14:textId="28C8A0C3" w:rsidR="001E7DB5" w:rsidRPr="008168BC" w:rsidRDefault="001E7DB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 xml:space="preserve">Technological advancements can have a significant impact on companies like Saint Laurent Paris that rely on design, production, and retail technology. Saint Laurent Paris has an online store and uses data analytics to understand consumer </w:t>
      </w:r>
      <w:proofErr w:type="spellStart"/>
      <w:r w:rsidRPr="008168BC">
        <w:rPr>
          <w:rFonts w:ascii="Times New Roman" w:eastAsia="Times New Roman" w:hAnsi="Times New Roman" w:cs="Times New Roman"/>
          <w:color w:val="1D2228"/>
          <w:kern w:val="0"/>
          <w:sz w:val="24"/>
          <w:szCs w:val="24"/>
          <w:lang w:eastAsia="en-GB"/>
          <w14:ligatures w14:val="none"/>
        </w:rPr>
        <w:t>behavior</w:t>
      </w:r>
      <w:proofErr w:type="spellEnd"/>
      <w:r w:rsidRPr="008168BC">
        <w:rPr>
          <w:rFonts w:ascii="Times New Roman" w:eastAsia="Times New Roman" w:hAnsi="Times New Roman" w:cs="Times New Roman"/>
          <w:color w:val="1D2228"/>
          <w:kern w:val="0"/>
          <w:sz w:val="24"/>
          <w:szCs w:val="24"/>
          <w:lang w:eastAsia="en-GB"/>
          <w14:ligatures w14:val="none"/>
        </w:rPr>
        <w:t xml:space="preserve"> better. Technological advancements can also impact product development, particularly in areas such as smart fabrics, online customization, and virtual try-on experiences.</w:t>
      </w:r>
    </w:p>
    <w:p w14:paraId="61C719FA" w14:textId="77777777" w:rsidR="003D2F7D" w:rsidRPr="008168BC" w:rsidRDefault="003D2F7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Technological advancements and environmental concerns present both challenges and opportunities for Saint Laurent Paris. By monitoring legal changes and complying with regulations and product safety standards, the company can reduce its legal risks. The company should use its data analytics capabilities to understand consumer behaviour and preferences better, and such insights can drive product development and improve its marketing strategies.</w:t>
      </w:r>
    </w:p>
    <w:p w14:paraId="4BA0E071" w14:textId="0C6C29F9" w:rsidR="00076C39" w:rsidRPr="00076C39" w:rsidRDefault="00076C39" w:rsidP="000E5A0A">
      <w:pPr>
        <w:spacing w:after="0" w:line="360" w:lineRule="auto"/>
        <w:jc w:val="both"/>
        <w:rPr>
          <w:rFonts w:ascii="Times New Roman" w:eastAsia="Times New Roman" w:hAnsi="Times New Roman" w:cs="Times New Roman"/>
          <w:kern w:val="0"/>
          <w:sz w:val="24"/>
          <w:szCs w:val="24"/>
          <w:lang w:eastAsia="en-GB"/>
          <w14:ligatures w14:val="none"/>
        </w:rPr>
      </w:pPr>
      <w:r w:rsidRPr="00076C39">
        <w:rPr>
          <w:rFonts w:ascii="Times New Roman" w:eastAsia="Times New Roman" w:hAnsi="Times New Roman" w:cs="Times New Roman"/>
          <w:kern w:val="0"/>
          <w:sz w:val="24"/>
          <w:szCs w:val="24"/>
          <w:lang w:eastAsia="en-GB"/>
          <w14:ligatures w14:val="none"/>
        </w:rPr>
        <w:t>The technological environment can affect the fashion industry through new innovations in manufacturing, distribution, and marketing. SAINT LAURENT PARIS has been relatively slow to adapt to e-commerce and digital marketing, which could be a disadvantage in the long run. However, the company has recently made strides in this area, so the technological factor is becoming more favourable</w:t>
      </w:r>
      <w:r w:rsidR="001E53EE">
        <w:rPr>
          <w:rFonts w:ascii="Times New Roman" w:eastAsia="Times New Roman" w:hAnsi="Times New Roman" w:cs="Times New Roman"/>
          <w:kern w:val="0"/>
          <w:sz w:val="24"/>
          <w:szCs w:val="24"/>
          <w:lang w:eastAsia="en-GB"/>
          <w14:ligatures w14:val="none"/>
        </w:rPr>
        <w:t xml:space="preserve"> (</w:t>
      </w:r>
      <w:r w:rsidR="001E53EE">
        <w:rPr>
          <w:rFonts w:ascii="Times New Roman" w:hAnsi="Times New Roman" w:cs="Times New Roman"/>
          <w:sz w:val="24"/>
          <w:szCs w:val="24"/>
        </w:rPr>
        <w:t>Allen, 2001).</w:t>
      </w:r>
    </w:p>
    <w:p w14:paraId="493C4FA1" w14:textId="77777777" w:rsidR="00B354BB" w:rsidRPr="008168BC" w:rsidRDefault="00B354BB" w:rsidP="008168BC">
      <w:pPr>
        <w:shd w:val="clear" w:color="auto" w:fill="FFFFFF"/>
        <w:spacing w:after="0" w:line="360" w:lineRule="auto"/>
        <w:jc w:val="both"/>
        <w:rPr>
          <w:rFonts w:ascii="Times New Roman" w:eastAsia="Times New Roman" w:hAnsi="Times New Roman" w:cs="Times New Roman"/>
          <w:b/>
          <w:bCs/>
          <w:color w:val="1D2228"/>
          <w:kern w:val="0"/>
          <w:sz w:val="24"/>
          <w:szCs w:val="24"/>
          <w:lang w:val="bg-BG" w:eastAsia="en-GB"/>
          <w14:ligatures w14:val="none"/>
        </w:rPr>
      </w:pPr>
    </w:p>
    <w:p w14:paraId="645DB928" w14:textId="45CE317B" w:rsidR="001E7DB5" w:rsidRPr="008168BC" w:rsidRDefault="001E7DB5" w:rsidP="008168BC">
      <w:pPr>
        <w:shd w:val="clear" w:color="auto" w:fill="FFFFFF"/>
        <w:spacing w:after="0" w:line="360" w:lineRule="auto"/>
        <w:jc w:val="both"/>
        <w:rPr>
          <w:rFonts w:ascii="Times New Roman" w:eastAsia="Times New Roman" w:hAnsi="Times New Roman" w:cs="Times New Roman"/>
          <w:color w:val="1D2228"/>
          <w:kern w:val="0"/>
          <w:sz w:val="24"/>
          <w:szCs w:val="24"/>
          <w:lang w:val="bg-BG" w:eastAsia="en-GB"/>
          <w14:ligatures w14:val="none"/>
        </w:rPr>
      </w:pPr>
      <w:r w:rsidRPr="008168BC">
        <w:rPr>
          <w:rFonts w:ascii="Times New Roman" w:eastAsia="Times New Roman" w:hAnsi="Times New Roman" w:cs="Times New Roman"/>
          <w:b/>
          <w:bCs/>
          <w:color w:val="1D2228"/>
          <w:kern w:val="0"/>
          <w:sz w:val="24"/>
          <w:szCs w:val="24"/>
          <w:lang w:eastAsia="en-GB"/>
          <w14:ligatures w14:val="none"/>
        </w:rPr>
        <w:t>Legal Factors</w:t>
      </w:r>
      <w:r w:rsidR="0026792C" w:rsidRPr="008168BC">
        <w:rPr>
          <w:rFonts w:ascii="Times New Roman" w:eastAsia="Times New Roman" w:hAnsi="Times New Roman" w:cs="Times New Roman"/>
          <w:b/>
          <w:bCs/>
          <w:color w:val="1D2228"/>
          <w:kern w:val="0"/>
          <w:sz w:val="24"/>
          <w:szCs w:val="24"/>
          <w:lang w:eastAsia="en-GB"/>
          <w14:ligatures w14:val="none"/>
        </w:rPr>
        <w:t xml:space="preserve"> </w:t>
      </w:r>
      <w:r w:rsidR="0026792C" w:rsidRPr="008168BC">
        <w:rPr>
          <w:rFonts w:ascii="Times New Roman" w:eastAsia="Times New Roman" w:hAnsi="Times New Roman" w:cs="Times New Roman"/>
          <w:color w:val="1D2228"/>
          <w:kern w:val="0"/>
          <w:sz w:val="24"/>
          <w:szCs w:val="24"/>
          <w:lang w:eastAsia="en-GB"/>
          <w14:ligatures w14:val="none"/>
        </w:rPr>
        <w:t xml:space="preserve">Legal factors: The fashion industry is subject to legal and regulatory factors such as </w:t>
      </w:r>
      <w:r w:rsidR="002C59D0" w:rsidRPr="008168BC">
        <w:rPr>
          <w:rFonts w:ascii="Times New Roman" w:eastAsia="Times New Roman" w:hAnsi="Times New Roman" w:cs="Times New Roman"/>
          <w:color w:val="1D2228"/>
          <w:kern w:val="0"/>
          <w:sz w:val="24"/>
          <w:szCs w:val="24"/>
          <w:lang w:eastAsia="en-GB"/>
          <w14:ligatures w14:val="none"/>
        </w:rPr>
        <w:t>labour</w:t>
      </w:r>
      <w:r w:rsidR="0026792C" w:rsidRPr="008168BC">
        <w:rPr>
          <w:rFonts w:ascii="Times New Roman" w:eastAsia="Times New Roman" w:hAnsi="Times New Roman" w:cs="Times New Roman"/>
          <w:color w:val="1D2228"/>
          <w:kern w:val="0"/>
          <w:sz w:val="24"/>
          <w:szCs w:val="24"/>
          <w:lang w:eastAsia="en-GB"/>
          <w14:ligatures w14:val="none"/>
        </w:rPr>
        <w:t xml:space="preserve"> laws, intellectual property laws, and privacy standards. Saint Laurent Paris must comply with national and international regulations on product safety standards and environmental regulations. Moreover, intellectual property laws and counterfeiting remains an issue in the fashion industry as many counterfeit products mar the brand's reputation and revenue.</w:t>
      </w:r>
      <w:r w:rsidR="0026792C" w:rsidRPr="008168BC">
        <w:rPr>
          <w:rFonts w:ascii="Times New Roman" w:eastAsia="Times New Roman" w:hAnsi="Times New Roman" w:cs="Times New Roman"/>
          <w:color w:val="1D2228"/>
          <w:kern w:val="0"/>
          <w:sz w:val="24"/>
          <w:szCs w:val="24"/>
          <w:lang w:val="bg-BG" w:eastAsia="en-GB"/>
          <w14:ligatures w14:val="none"/>
        </w:rPr>
        <w:t xml:space="preserve"> </w:t>
      </w:r>
    </w:p>
    <w:p w14:paraId="47BAF2CE" w14:textId="73222830" w:rsidR="001E7DB5" w:rsidRDefault="001E7DB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Legal factors that can impact Saint Laurent Paris include regulations, product safety standards, and intellectual property laws. Intellectual property laws play a significant role as the brand's logo and trademarks are core to its success. The company must comply with various regulations, particularly in areas such as product safety and disclosure, and this requires frequent monitoring of changes and updates.</w:t>
      </w:r>
    </w:p>
    <w:p w14:paraId="07510321" w14:textId="225E419A" w:rsidR="000E5A0A" w:rsidRPr="00C75D42" w:rsidRDefault="000E5A0A" w:rsidP="00C75D42">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C75D42">
        <w:rPr>
          <w:rFonts w:ascii="Times New Roman" w:hAnsi="Times New Roman" w:cs="Times New Roman"/>
          <w:color w:val="1D2228"/>
          <w:sz w:val="24"/>
          <w:szCs w:val="24"/>
          <w:shd w:val="clear" w:color="auto" w:fill="FFFFFF"/>
        </w:rPr>
        <w:t xml:space="preserve">SAINT LAURENT PARIS has had some legal issues in the past related to </w:t>
      </w:r>
      <w:r w:rsidR="00C75D42" w:rsidRPr="00C75D42">
        <w:rPr>
          <w:rFonts w:ascii="Times New Roman" w:hAnsi="Times New Roman" w:cs="Times New Roman"/>
          <w:color w:val="1D2228"/>
          <w:sz w:val="24"/>
          <w:szCs w:val="24"/>
          <w:shd w:val="clear" w:color="auto" w:fill="FFFFFF"/>
        </w:rPr>
        <w:t>labour</w:t>
      </w:r>
      <w:r w:rsidRPr="00C75D42">
        <w:rPr>
          <w:rFonts w:ascii="Times New Roman" w:hAnsi="Times New Roman" w:cs="Times New Roman"/>
          <w:color w:val="1D2228"/>
          <w:sz w:val="24"/>
          <w:szCs w:val="24"/>
          <w:shd w:val="clear" w:color="auto" w:fill="FFFFFF"/>
        </w:rPr>
        <w:t xml:space="preserve"> practices and copyright infringement, which could have a negative impact on the company's reputation. However, the company has since made efforts to improve its </w:t>
      </w:r>
      <w:r w:rsidR="00C75D42" w:rsidRPr="00C75D42">
        <w:rPr>
          <w:rFonts w:ascii="Times New Roman" w:hAnsi="Times New Roman" w:cs="Times New Roman"/>
          <w:color w:val="1D2228"/>
          <w:sz w:val="24"/>
          <w:szCs w:val="24"/>
          <w:shd w:val="clear" w:color="auto" w:fill="FFFFFF"/>
        </w:rPr>
        <w:t>labour</w:t>
      </w:r>
      <w:r w:rsidRPr="00C75D42">
        <w:rPr>
          <w:rFonts w:ascii="Times New Roman" w:hAnsi="Times New Roman" w:cs="Times New Roman"/>
          <w:color w:val="1D2228"/>
          <w:sz w:val="24"/>
          <w:szCs w:val="24"/>
          <w:shd w:val="clear" w:color="auto" w:fill="FFFFFF"/>
        </w:rPr>
        <w:t xml:space="preserve"> practices, and the legal factor is becoming more </w:t>
      </w:r>
      <w:r w:rsidR="00C75D42" w:rsidRPr="00C75D42">
        <w:rPr>
          <w:rFonts w:ascii="Times New Roman" w:hAnsi="Times New Roman" w:cs="Times New Roman"/>
          <w:color w:val="1D2228"/>
          <w:sz w:val="24"/>
          <w:szCs w:val="24"/>
          <w:shd w:val="clear" w:color="auto" w:fill="FFFFFF"/>
        </w:rPr>
        <w:t>favourable</w:t>
      </w:r>
      <w:r w:rsidR="001E53EE">
        <w:rPr>
          <w:rFonts w:ascii="Times New Roman" w:hAnsi="Times New Roman" w:cs="Times New Roman"/>
          <w:color w:val="1D2228"/>
          <w:sz w:val="24"/>
          <w:szCs w:val="24"/>
          <w:shd w:val="clear" w:color="auto" w:fill="FFFFFF"/>
        </w:rPr>
        <w:t xml:space="preserve"> </w:t>
      </w:r>
      <w:r w:rsidR="001E53EE">
        <w:rPr>
          <w:rFonts w:ascii="Times New Roman" w:eastAsia="Times New Roman" w:hAnsi="Times New Roman" w:cs="Times New Roman"/>
          <w:kern w:val="0"/>
          <w:sz w:val="24"/>
          <w:szCs w:val="24"/>
          <w:lang w:eastAsia="en-GB"/>
          <w14:ligatures w14:val="none"/>
        </w:rPr>
        <w:t>(</w:t>
      </w:r>
      <w:r w:rsidR="001E53EE">
        <w:rPr>
          <w:rFonts w:ascii="Times New Roman" w:hAnsi="Times New Roman" w:cs="Times New Roman"/>
          <w:sz w:val="24"/>
          <w:szCs w:val="24"/>
        </w:rPr>
        <w:t>Allen, 2001).</w:t>
      </w:r>
    </w:p>
    <w:p w14:paraId="11D14345" w14:textId="746B1AB5" w:rsidR="001E7DB5" w:rsidRDefault="001E7DB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b/>
          <w:bCs/>
          <w:color w:val="1D2228"/>
          <w:kern w:val="0"/>
          <w:sz w:val="24"/>
          <w:szCs w:val="24"/>
          <w:lang w:eastAsia="en-GB"/>
          <w14:ligatures w14:val="none"/>
        </w:rPr>
        <w:lastRenderedPageBreak/>
        <w:t xml:space="preserve">Environmental </w:t>
      </w:r>
      <w:r w:rsidR="00665784" w:rsidRPr="008168BC">
        <w:rPr>
          <w:rFonts w:ascii="Times New Roman" w:eastAsia="Times New Roman" w:hAnsi="Times New Roman" w:cs="Times New Roman"/>
          <w:b/>
          <w:bCs/>
          <w:color w:val="1D2228"/>
          <w:kern w:val="0"/>
          <w:sz w:val="24"/>
          <w:szCs w:val="24"/>
          <w:lang w:eastAsia="en-GB"/>
          <w14:ligatures w14:val="none"/>
        </w:rPr>
        <w:t>Factors:</w:t>
      </w:r>
      <w:r w:rsidR="00665784" w:rsidRPr="008168BC">
        <w:rPr>
          <w:rFonts w:ascii="Times New Roman" w:eastAsia="Times New Roman" w:hAnsi="Times New Roman" w:cs="Times New Roman"/>
          <w:color w:val="1D2228"/>
          <w:kern w:val="0"/>
          <w:sz w:val="24"/>
          <w:szCs w:val="24"/>
          <w:lang w:eastAsia="en-GB"/>
          <w14:ligatures w14:val="none"/>
        </w:rPr>
        <w:t xml:space="preserve"> Climate change and environmental concerns are becoming increasingly important to the fashion industry, and companies must be proactive in confronting these issues. Saint Laurent Paris is committing to sustainable and ethical practices, such as reducing water usage, recycling materials and manufacturing practices that emit less carbon. The company's stance is fundamental not just to maintain its brand image but also to engage a new generation of conscientious consumers.</w:t>
      </w:r>
      <w:r w:rsidR="00665784" w:rsidRPr="008168BC">
        <w:rPr>
          <w:rFonts w:ascii="Times New Roman" w:eastAsia="Times New Roman" w:hAnsi="Times New Roman" w:cs="Times New Roman"/>
          <w:b/>
          <w:bCs/>
          <w:color w:val="1D2228"/>
          <w:kern w:val="0"/>
          <w:sz w:val="24"/>
          <w:szCs w:val="24"/>
          <w:lang w:eastAsia="en-GB"/>
          <w14:ligatures w14:val="none"/>
        </w:rPr>
        <w:t xml:space="preserve"> </w:t>
      </w:r>
      <w:r w:rsidRPr="008168BC">
        <w:rPr>
          <w:rFonts w:ascii="Times New Roman" w:eastAsia="Times New Roman" w:hAnsi="Times New Roman" w:cs="Times New Roman"/>
          <w:color w:val="1D2228"/>
          <w:kern w:val="0"/>
          <w:sz w:val="24"/>
          <w:szCs w:val="24"/>
          <w:lang w:eastAsia="en-GB"/>
          <w14:ligatures w14:val="none"/>
        </w:rPr>
        <w:t>Environmental considerations have become increasingly important in the fashion industry. Factors that can impact Saint Laurent Paris include climate change, sustainability, and corporate responsibility. Sustainable fashion and corporate social responsibility initiatives have become significant in the fashion industry, and the company must focus on reducing its environmental impact while meeting the demands of its customers</w:t>
      </w:r>
      <w:r w:rsidR="00A36528">
        <w:rPr>
          <w:rFonts w:ascii="Times New Roman" w:eastAsia="Times New Roman" w:hAnsi="Times New Roman" w:cs="Times New Roman"/>
          <w:color w:val="1D2228"/>
          <w:kern w:val="0"/>
          <w:sz w:val="24"/>
          <w:szCs w:val="24"/>
          <w:lang w:eastAsia="en-GB"/>
          <w14:ligatures w14:val="none"/>
        </w:rPr>
        <w:t xml:space="preserve"> (</w:t>
      </w:r>
      <w:r w:rsidR="00A36528">
        <w:rPr>
          <w:rFonts w:ascii="Times New Roman" w:hAnsi="Times New Roman" w:cs="Times New Roman"/>
          <w:sz w:val="24"/>
          <w:szCs w:val="24"/>
        </w:rPr>
        <w:t>Allen, 2001).</w:t>
      </w:r>
    </w:p>
    <w:p w14:paraId="521C7F4F" w14:textId="18F700B0" w:rsidR="00DA0637" w:rsidRPr="00F968BE" w:rsidRDefault="00DA0637" w:rsidP="008168BC">
      <w:pPr>
        <w:shd w:val="clear" w:color="auto" w:fill="FFFFFF"/>
        <w:spacing w:after="0" w:line="360" w:lineRule="auto"/>
        <w:jc w:val="both"/>
        <w:rPr>
          <w:rFonts w:ascii="Times New Roman" w:eastAsia="Times New Roman" w:hAnsi="Times New Roman" w:cs="Times New Roman"/>
          <w:b/>
          <w:bCs/>
          <w:color w:val="1D2228"/>
          <w:kern w:val="0"/>
          <w:sz w:val="24"/>
          <w:szCs w:val="24"/>
          <w:lang w:eastAsia="en-GB"/>
          <w14:ligatures w14:val="none"/>
        </w:rPr>
      </w:pPr>
      <w:r w:rsidRPr="00F968BE">
        <w:rPr>
          <w:rFonts w:ascii="Times New Roman" w:hAnsi="Times New Roman" w:cs="Times New Roman"/>
          <w:color w:val="1D2228"/>
          <w:sz w:val="24"/>
          <w:szCs w:val="24"/>
          <w:shd w:val="clear" w:color="auto" w:fill="FFFFFF"/>
        </w:rPr>
        <w:t xml:space="preserve">SAINT LAURENT PARIS has not been particularly vocal about its sustainability practices, which could be a concern for consumers who prioritize eco-friendliness. Overall, the environmental factor is somewhat </w:t>
      </w:r>
      <w:r w:rsidR="00F968BE" w:rsidRPr="00F968BE">
        <w:rPr>
          <w:rFonts w:ascii="Times New Roman" w:hAnsi="Times New Roman" w:cs="Times New Roman"/>
          <w:color w:val="1D2228"/>
          <w:sz w:val="24"/>
          <w:szCs w:val="24"/>
          <w:shd w:val="clear" w:color="auto" w:fill="FFFFFF"/>
        </w:rPr>
        <w:t>unfavourable</w:t>
      </w:r>
      <w:r w:rsidRPr="00F968BE">
        <w:rPr>
          <w:rFonts w:ascii="Times New Roman" w:hAnsi="Times New Roman" w:cs="Times New Roman"/>
          <w:color w:val="1D2228"/>
          <w:sz w:val="24"/>
          <w:szCs w:val="24"/>
          <w:shd w:val="clear" w:color="auto" w:fill="FFFFFF"/>
        </w:rPr>
        <w:t>.</w:t>
      </w:r>
    </w:p>
    <w:p w14:paraId="55FD6BF6" w14:textId="4A0A4146" w:rsidR="001E7DB5" w:rsidRPr="008168BC" w:rsidRDefault="001E7DB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Conclusion</w:t>
      </w:r>
    </w:p>
    <w:p w14:paraId="4FF56D87" w14:textId="7625609C" w:rsidR="001E7DB5" w:rsidRPr="008168BC" w:rsidRDefault="001E7DB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A PESTLE analysis of Saint Laurent Paris provides insight into the macro-environmental factors that can impact the company's operations. Understanding these factors can help the company anticipate potential threats and opportunities and adapt its strategies accordingly. Political factors such as trade deals and regulations, economic factors such as currency exchange rates, and sociocultural factors such as lifestyle changes can significantly impact the company's operations.</w:t>
      </w:r>
    </w:p>
    <w:p w14:paraId="2A9E910D" w14:textId="5EAFFD2C" w:rsidR="001E7DB5" w:rsidRPr="008168BC" w:rsidRDefault="00526F13"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Pr>
          <w:rFonts w:ascii="Times New Roman" w:eastAsia="Times New Roman" w:hAnsi="Times New Roman" w:cs="Times New Roman"/>
          <w:color w:val="1D2228"/>
          <w:kern w:val="0"/>
          <w:sz w:val="24"/>
          <w:szCs w:val="24"/>
          <w:lang w:eastAsia="en-GB"/>
          <w14:ligatures w14:val="none"/>
        </w:rPr>
        <w:t>According to</w:t>
      </w:r>
      <w:r w:rsidR="00B00FCD">
        <w:rPr>
          <w:rFonts w:ascii="Times New Roman" w:eastAsia="Times New Roman" w:hAnsi="Times New Roman" w:cs="Times New Roman"/>
          <w:color w:val="1D2228"/>
          <w:kern w:val="0"/>
          <w:sz w:val="24"/>
          <w:szCs w:val="24"/>
          <w:lang w:eastAsia="en-GB"/>
          <w14:ligatures w14:val="none"/>
        </w:rPr>
        <w:t xml:space="preserve"> Yayici (2015) t</w:t>
      </w:r>
      <w:r w:rsidR="001E7DB5" w:rsidRPr="008168BC">
        <w:rPr>
          <w:rFonts w:ascii="Times New Roman" w:eastAsia="Times New Roman" w:hAnsi="Times New Roman" w:cs="Times New Roman"/>
          <w:color w:val="1D2228"/>
          <w:kern w:val="0"/>
          <w:sz w:val="24"/>
          <w:szCs w:val="24"/>
          <w:lang w:eastAsia="en-GB"/>
          <w14:ligatures w14:val="none"/>
        </w:rPr>
        <w:t xml:space="preserve">echnological advancements and environmental concerns present both challenges and opportunities for Saint Laurent Paris. By monitoring legal changes and complying with regulations and product safety standards, the company can reduce its legal risks. The company should use its data analytics capabilities to understand consumer </w:t>
      </w:r>
      <w:r w:rsidR="008513E3" w:rsidRPr="008168BC">
        <w:rPr>
          <w:rFonts w:ascii="Times New Roman" w:eastAsia="Times New Roman" w:hAnsi="Times New Roman" w:cs="Times New Roman"/>
          <w:color w:val="1D2228"/>
          <w:kern w:val="0"/>
          <w:sz w:val="24"/>
          <w:szCs w:val="24"/>
          <w:lang w:eastAsia="en-GB"/>
          <w14:ligatures w14:val="none"/>
        </w:rPr>
        <w:t>behaviour</w:t>
      </w:r>
      <w:r w:rsidR="001E7DB5" w:rsidRPr="008168BC">
        <w:rPr>
          <w:rFonts w:ascii="Times New Roman" w:eastAsia="Times New Roman" w:hAnsi="Times New Roman" w:cs="Times New Roman"/>
          <w:color w:val="1D2228"/>
          <w:kern w:val="0"/>
          <w:sz w:val="24"/>
          <w:szCs w:val="24"/>
          <w:lang w:eastAsia="en-GB"/>
          <w14:ligatures w14:val="none"/>
        </w:rPr>
        <w:t xml:space="preserve"> and preferences better, and such insights can drive product development and improve its marketing strategies.</w:t>
      </w:r>
    </w:p>
    <w:p w14:paraId="6A021707" w14:textId="2258BA3F" w:rsidR="008F7D0B" w:rsidRPr="008168BC" w:rsidRDefault="001E7DB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To conclude, a PESTLE analysis helps Saint Laurent Paris anticipate changes in its macro environment that may impact the company in the future. By considering these factors in its business plan and marketing strategy, the brand can leverage new opportunities and reduce its risk exposure to external fluctuations. A deeper understanding of these factors can help Saint Laurent Paris stay ahead of its competition and continue to innovate in the luxury fashion industry for many years to come. </w:t>
      </w:r>
    </w:p>
    <w:p w14:paraId="5FA5A63B" w14:textId="65519F9A" w:rsidR="005C5BC6" w:rsidRPr="00377640" w:rsidRDefault="00C13066" w:rsidP="008168BC">
      <w:pPr>
        <w:pStyle w:val="1"/>
        <w:spacing w:line="360" w:lineRule="auto"/>
        <w:jc w:val="both"/>
        <w:rPr>
          <w:rFonts w:ascii="Times New Roman" w:eastAsia="Times New Roman" w:hAnsi="Times New Roman" w:cs="Times New Roman"/>
          <w:b/>
          <w:bCs/>
          <w:color w:val="auto"/>
          <w:sz w:val="24"/>
          <w:szCs w:val="24"/>
          <w:lang w:eastAsia="en-GB"/>
        </w:rPr>
      </w:pPr>
      <w:r w:rsidRPr="00377640">
        <w:rPr>
          <w:rFonts w:ascii="Times New Roman" w:eastAsia="Times New Roman" w:hAnsi="Times New Roman" w:cs="Times New Roman"/>
          <w:b/>
          <w:bCs/>
          <w:color w:val="auto"/>
          <w:sz w:val="24"/>
          <w:szCs w:val="24"/>
          <w:lang w:eastAsia="en-GB"/>
        </w:rPr>
        <w:lastRenderedPageBreak/>
        <w:t>5.</w:t>
      </w:r>
      <w:r w:rsidR="005C5BC6" w:rsidRPr="00377640">
        <w:rPr>
          <w:rFonts w:ascii="Times New Roman" w:eastAsia="Times New Roman" w:hAnsi="Times New Roman" w:cs="Times New Roman"/>
          <w:b/>
          <w:bCs/>
          <w:color w:val="auto"/>
          <w:sz w:val="24"/>
          <w:szCs w:val="24"/>
          <w:lang w:eastAsia="en-GB"/>
        </w:rPr>
        <w:t>Porter's Five Forces</w:t>
      </w:r>
    </w:p>
    <w:p w14:paraId="6DEDFF8C" w14:textId="77777777" w:rsidR="00E609AE" w:rsidRDefault="005C5BC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 xml:space="preserve">Porter's Five Forces model is a business analysis tool that examines five key forces that shape the competitive landscape of an industry. </w:t>
      </w:r>
    </w:p>
    <w:p w14:paraId="2CD5B27B" w14:textId="6C79086C" w:rsidR="00201CD6" w:rsidRPr="003449E7" w:rsidRDefault="005C5BC6" w:rsidP="003449E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 xml:space="preserve">The following is a Porter’s Five Forces analysis of Saint Laurent </w:t>
      </w:r>
      <w:r w:rsidR="00E630DF" w:rsidRPr="008168BC">
        <w:rPr>
          <w:rFonts w:ascii="Times New Roman" w:eastAsia="Times New Roman" w:hAnsi="Times New Roman" w:cs="Times New Roman"/>
          <w:color w:val="1D2228"/>
          <w:kern w:val="0"/>
          <w:sz w:val="24"/>
          <w:szCs w:val="24"/>
          <w:lang w:eastAsia="en-GB"/>
          <w14:ligatures w14:val="none"/>
        </w:rPr>
        <w:t>Paris</w:t>
      </w:r>
      <w:r w:rsidR="00E609AE">
        <w:rPr>
          <w:rFonts w:ascii="Times New Roman" w:eastAsia="Times New Roman" w:hAnsi="Times New Roman" w:cs="Times New Roman"/>
          <w:color w:val="1D2228"/>
          <w:kern w:val="0"/>
          <w:sz w:val="24"/>
          <w:szCs w:val="24"/>
          <w:lang w:eastAsia="en-GB"/>
          <w14:ligatures w14:val="none"/>
        </w:rPr>
        <w:t>:</w:t>
      </w:r>
    </w:p>
    <w:p w14:paraId="1D2CE543" w14:textId="77777777" w:rsidR="00201CD6" w:rsidRPr="008168BC" w:rsidRDefault="00201CD6" w:rsidP="008168BC">
      <w:pPr>
        <w:spacing w:line="360" w:lineRule="auto"/>
        <w:jc w:val="both"/>
        <w:rPr>
          <w:rFonts w:ascii="Times New Roman" w:hAnsi="Times New Roman" w:cs="Times New Roman"/>
          <w:color w:val="000000"/>
          <w:sz w:val="24"/>
          <w:szCs w:val="24"/>
          <w:lang w:eastAsia="en-GB"/>
          <w14:textOutline w14:w="0" w14:cap="flat" w14:cmpd="sng" w14:algn="ctr">
            <w14:noFill/>
            <w14:prstDash w14:val="solid"/>
            <w14:bevel/>
          </w14:textOutline>
        </w:rPr>
      </w:pPr>
    </w:p>
    <w:p w14:paraId="5E64073E" w14:textId="3CF9A24C" w:rsidR="00201CD6" w:rsidRPr="008168BC" w:rsidRDefault="00201CD6" w:rsidP="008168BC">
      <w:pPr>
        <w:spacing w:line="360" w:lineRule="auto"/>
        <w:jc w:val="both"/>
        <w:rPr>
          <w:rFonts w:ascii="Times New Roman" w:hAnsi="Times New Roman" w:cs="Times New Roman"/>
          <w:sz w:val="24"/>
          <w:szCs w:val="24"/>
          <w:lang w:eastAsia="en-GB"/>
        </w:rPr>
      </w:pPr>
    </w:p>
    <w:p w14:paraId="4F391A81" w14:textId="4FD41101" w:rsidR="00201CD6" w:rsidRPr="008168BC" w:rsidRDefault="003449E7"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hAnsi="Times New Roman" w:cs="Times New Roman"/>
          <w:noProof/>
          <w:sz w:val="24"/>
          <w:szCs w:val="24"/>
        </w:rPr>
        <mc:AlternateContent>
          <mc:Choice Requires="wps">
            <w:drawing>
              <wp:anchor distT="152400" distB="152400" distL="152400" distR="152400" simplePos="0" relativeHeight="251668480" behindDoc="0" locked="0" layoutInCell="1" allowOverlap="1" wp14:anchorId="3888BBFE" wp14:editId="159D3393">
                <wp:simplePos x="0" y="0"/>
                <wp:positionH relativeFrom="margin">
                  <wp:posOffset>1874520</wp:posOffset>
                </wp:positionH>
                <wp:positionV relativeFrom="paragraph">
                  <wp:posOffset>6985</wp:posOffset>
                </wp:positionV>
                <wp:extent cx="1135380" cy="1135380"/>
                <wp:effectExtent l="0" t="0" r="7620" b="7620"/>
                <wp:wrapThrough wrapText="bothSides" distL="152400" distR="152400">
                  <wp:wrapPolygon edited="1">
                    <wp:start x="4125" y="0"/>
                    <wp:lineTo x="10800" y="21600"/>
                    <wp:lineTo x="21600" y="13350"/>
                    <wp:lineTo x="17475" y="0"/>
                    <wp:lineTo x="4125" y="0"/>
                    <wp:lineTo x="0" y="13350"/>
                    <wp:lineTo x="10800" y="21600"/>
                    <wp:lineTo x="4125" y="0"/>
                  </wp:wrapPolygon>
                </wp:wrapThrough>
                <wp:docPr id="1073741829" name="officeArt object" descr="Treat of entrants"/>
                <wp:cNvGraphicFramePr/>
                <a:graphic xmlns:a="http://schemas.openxmlformats.org/drawingml/2006/main">
                  <a:graphicData uri="http://schemas.microsoft.com/office/word/2010/wordprocessingShape">
                    <wps:wsp>
                      <wps:cNvSpPr/>
                      <wps:spPr>
                        <a:xfrm>
                          <a:off x="0" y="0"/>
                          <a:ext cx="1135380" cy="1135380"/>
                        </a:xfrm>
                        <a:custGeom>
                          <a:avLst/>
                          <a:gdLst/>
                          <a:ahLst/>
                          <a:cxnLst>
                            <a:cxn ang="0">
                              <a:pos x="wd2" y="hd2"/>
                            </a:cxn>
                            <a:cxn ang="5400000">
                              <a:pos x="wd2" y="hd2"/>
                            </a:cxn>
                            <a:cxn ang="10800000">
                              <a:pos x="wd2" y="hd2"/>
                            </a:cxn>
                            <a:cxn ang="16200000">
                              <a:pos x="wd2" y="hd2"/>
                            </a:cxn>
                          </a:cxnLst>
                          <a:rect l="0" t="0" r="r" b="b"/>
                          <a:pathLst>
                            <a:path w="21600" h="21600" extrusionOk="0">
                              <a:moveTo>
                                <a:pt x="10800" y="21600"/>
                              </a:moveTo>
                              <a:lnTo>
                                <a:pt x="21600" y="13350"/>
                              </a:lnTo>
                              <a:lnTo>
                                <a:pt x="17475" y="0"/>
                              </a:lnTo>
                              <a:lnTo>
                                <a:pt x="4125" y="0"/>
                              </a:lnTo>
                              <a:lnTo>
                                <a:pt x="0" y="13350"/>
                              </a:lnTo>
                              <a:close/>
                            </a:path>
                          </a:pathLst>
                        </a:custGeom>
                        <a:solidFill>
                          <a:srgbClr val="C5C507"/>
                        </a:solidFill>
                        <a:ln w="12700" cap="flat">
                          <a:noFill/>
                          <a:miter lim="400000"/>
                        </a:ln>
                        <a:effectLst/>
                      </wps:spPr>
                      <wps:txbx>
                        <w:txbxContent>
                          <w:p w14:paraId="74B64297" w14:textId="0839A096" w:rsidR="00201CD6" w:rsidRDefault="00201CD6" w:rsidP="00201CD6">
                            <w:pPr>
                              <w:pStyle w:val="LabelDark"/>
                            </w:pPr>
                            <w:r>
                              <w:t xml:space="preserve">Treat of </w:t>
                            </w:r>
                            <w:r w:rsidR="000E21E9">
                              <w:t>new entra</w:t>
                            </w:r>
                            <w:r w:rsidR="007262C1">
                              <w:t>nts</w:t>
                            </w:r>
                          </w:p>
                        </w:txbxContent>
                      </wps:txbx>
                      <wps:bodyPr wrap="square" lIns="50800" tIns="50800" rIns="50800" bIns="50800" numCol="1" anchor="ctr">
                        <a:noAutofit/>
                      </wps:bodyPr>
                    </wps:wsp>
                  </a:graphicData>
                </a:graphic>
                <wp14:sizeRelH relativeFrom="margin">
                  <wp14:pctWidth>0</wp14:pctWidth>
                </wp14:sizeRelH>
                <wp14:sizeRelV relativeFrom="margin">
                  <wp14:pctHeight>0</wp14:pctHeight>
                </wp14:sizeRelV>
              </wp:anchor>
            </w:drawing>
          </mc:Choice>
          <mc:Fallback>
            <w:pict>
              <v:shape w14:anchorId="3888BBFE" id="officeArt object" o:spid="_x0000_s1026" alt="Treat of entrants" style="position:absolute;left:0;text-align:left;margin-left:147.6pt;margin-top:.55pt;width:89.4pt;height:89.4pt;z-index:251668480;visibility:visible;mso-wrap-style:square;mso-width-percent:0;mso-height-percent:0;mso-wrap-distance-left:12pt;mso-wrap-distance-top:12pt;mso-wrap-distance-right:12pt;mso-wrap-distance-bottom:12pt;mso-position-horizontal:absolute;mso-position-horizontal-relative:margin;mso-position-vertical:absolute;mso-position-vertical-relative:text;mso-width-percent:0;mso-height-percent:0;mso-width-relative:margin;mso-height-relative:margin;v-text-anchor:middle" coordsize="21600,21600" o:spt="100" wrapcoords="216826 0 567690 1135380 1135380 701728 918554 0 216826 0 0 701728 567690 1135380 216826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" adj="-11796480,,5400" path="m10800,21600l21600,13350,17475,,4125,,,13350r10800,8250xe" fillcolor="#c5c507" stroked="f" strokeweight="1pt">
                <v:stroke miterlimit="4" joinstyle="miter"/>
                <v:formulas/>
                <v:path arrowok="t" o:extrusionok="f" o:connecttype="custom" o:connectlocs="567690,567690;567690,567690;567690,567690;567690,567690" o:connectangles="0,90,180,270" textboxrect="0,0,21600,21600"/>
                <v:textbox inset="4pt,4pt,4pt,4pt">
                  <w:txbxContent>
                    <w:p w14:paraId="74B64297" w14:textId="0839A096" w:rsidR="00201CD6" w:rsidRDefault="00201CD6" w:rsidP="00201CD6">
                      <w:pPr>
                        <w:pStyle w:val="LabelDark"/>
                      </w:pPr>
                      <w:r>
                        <w:t xml:space="preserve">Treat of </w:t>
                      </w:r>
                      <w:r w:rsidR="000E21E9">
                        <w:t>new entra</w:t>
                      </w:r>
                      <w:r w:rsidR="007262C1">
                        <w:t>nts</w:t>
                      </w:r>
                    </w:p>
                  </w:txbxContent>
                </v:textbox>
                <w10:wrap type="through" anchorx="margin"/>
              </v:shape>
            </w:pict>
          </mc:Fallback>
        </mc:AlternateContent>
      </w:r>
      <w:r w:rsidRPr="008168BC">
        <w:rPr>
          <w:rFonts w:ascii="Times New Roman" w:hAnsi="Times New Roman" w:cs="Times New Roman"/>
          <w:noProof/>
          <w:sz w:val="24"/>
          <w:szCs w:val="24"/>
        </w:rPr>
        <mc:AlternateContent>
          <mc:Choice Requires="wps">
            <w:drawing>
              <wp:anchor distT="152400" distB="152400" distL="152400" distR="152400" simplePos="0" relativeHeight="251672576" behindDoc="0" locked="0" layoutInCell="1" allowOverlap="1" wp14:anchorId="16254FC9" wp14:editId="51606424">
                <wp:simplePos x="0" y="0"/>
                <wp:positionH relativeFrom="margin">
                  <wp:posOffset>3063240</wp:posOffset>
                </wp:positionH>
                <wp:positionV relativeFrom="line">
                  <wp:posOffset>98425</wp:posOffset>
                </wp:positionV>
                <wp:extent cx="1158240" cy="1066800"/>
                <wp:effectExtent l="0" t="0" r="3810" b="0"/>
                <wp:wrapThrough wrapText="bothSides" distL="152400" distR="152400">
                  <wp:wrapPolygon edited="1">
                    <wp:start x="4125" y="0"/>
                    <wp:lineTo x="10800" y="21600"/>
                    <wp:lineTo x="21600" y="13350"/>
                    <wp:lineTo x="17475" y="0"/>
                    <wp:lineTo x="4125" y="0"/>
                    <wp:lineTo x="0" y="13350"/>
                    <wp:lineTo x="10800" y="21600"/>
                    <wp:lineTo x="4125" y="0"/>
                  </wp:wrapPolygon>
                </wp:wrapThrough>
                <wp:docPr id="1073741825" name="officeArt object" descr="Barging power of suppliers"/>
                <wp:cNvGraphicFramePr/>
                <a:graphic xmlns:a="http://schemas.openxmlformats.org/drawingml/2006/main">
                  <a:graphicData uri="http://schemas.microsoft.com/office/word/2010/wordprocessingShape">
                    <wps:wsp>
                      <wps:cNvSpPr/>
                      <wps:spPr>
                        <a:xfrm>
                          <a:off x="0" y="0"/>
                          <a:ext cx="1158240" cy="1066800"/>
                        </a:xfrm>
                        <a:custGeom>
                          <a:avLst/>
                          <a:gdLst/>
                          <a:ahLst/>
                          <a:cxnLst>
                            <a:cxn ang="0">
                              <a:pos x="wd2" y="hd2"/>
                            </a:cxn>
                            <a:cxn ang="5400000">
                              <a:pos x="wd2" y="hd2"/>
                            </a:cxn>
                            <a:cxn ang="10800000">
                              <a:pos x="wd2" y="hd2"/>
                            </a:cxn>
                            <a:cxn ang="16200000">
                              <a:pos x="wd2" y="hd2"/>
                            </a:cxn>
                          </a:cxnLst>
                          <a:rect l="0" t="0" r="r" b="b"/>
                          <a:pathLst>
                            <a:path w="21600" h="21600" extrusionOk="0">
                              <a:moveTo>
                                <a:pt x="10800" y="21600"/>
                              </a:moveTo>
                              <a:lnTo>
                                <a:pt x="21600" y="13350"/>
                              </a:lnTo>
                              <a:lnTo>
                                <a:pt x="17475" y="0"/>
                              </a:lnTo>
                              <a:lnTo>
                                <a:pt x="4125" y="0"/>
                              </a:lnTo>
                              <a:lnTo>
                                <a:pt x="0" y="13350"/>
                              </a:lnTo>
                              <a:close/>
                            </a:path>
                          </a:pathLst>
                        </a:custGeom>
                        <a:solidFill>
                          <a:srgbClr val="FFC000"/>
                        </a:solidFill>
                        <a:ln w="12700" cap="flat">
                          <a:noFill/>
                          <a:miter lim="400000"/>
                        </a:ln>
                        <a:effectLst/>
                      </wps:spPr>
                      <wps:txbx>
                        <w:txbxContent>
                          <w:p w14:paraId="5C3B9454" w14:textId="77777777" w:rsidR="00201CD6" w:rsidRDefault="00201CD6" w:rsidP="00201CD6">
                            <w:pPr>
                              <w:pStyle w:val="Label"/>
                            </w:pPr>
                            <w:r>
                              <w:t>Barging power of suppliers</w:t>
                            </w:r>
                          </w:p>
                        </w:txbxContent>
                      </wps:txbx>
                      <wps:bodyPr wrap="square" lIns="50800" tIns="50800" rIns="50800" bIns="50800" numCol="1" anchor="ctr">
                        <a:noAutofit/>
                      </wps:bodyPr>
                    </wps:wsp>
                  </a:graphicData>
                </a:graphic>
                <wp14:sizeRelH relativeFrom="margin">
                  <wp14:pctWidth>0</wp14:pctWidth>
                </wp14:sizeRelH>
                <wp14:sizeRelV relativeFrom="margin">
                  <wp14:pctHeight>0</wp14:pctHeight>
                </wp14:sizeRelV>
              </wp:anchor>
            </w:drawing>
          </mc:Choice>
          <mc:Fallback>
            <w:pict>
              <v:shape w14:anchorId="16254FC9" id="_x0000_s1027" alt="Barging power of suppliers" style="position:absolute;left:0;text-align:left;margin-left:241.2pt;margin-top:7.75pt;width:91.2pt;height:84pt;z-index:251672576;visibility:visible;mso-wrap-style:square;mso-width-percent:0;mso-height-percent:0;mso-wrap-distance-left:12pt;mso-wrap-distance-top:12pt;mso-wrap-distance-right:12pt;mso-wrap-distance-bottom:12pt;mso-position-horizontal:absolute;mso-position-horizontal-relative:margin;mso-position-vertical:absolute;mso-position-vertical-relative:line;mso-width-percent:0;mso-height-percent:0;mso-width-relative:margin;mso-height-relative:margin;v-text-anchor:middle" coordsize="21600,21600" o:spt="100" wrapcoords="221192 0 579120 1066800 1158240 659342 937048 0 221192 0 0 659342 579120 1066800 221192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" adj="-11796480,,5400" path="m10800,21600l21600,13350,17475,,4125,,,13350r10800,8250xe" fillcolor="#ffc000" stroked="f" strokeweight="1pt">
                <v:stroke miterlimit="4" joinstyle="miter"/>
                <v:formulas/>
                <v:path arrowok="t" o:extrusionok="f" o:connecttype="custom" o:connectlocs="579120,533400;579120,533400;579120,533400;579120,533400" o:connectangles="0,90,180,270" textboxrect="0,0,21600,21600"/>
                <v:textbox inset="4pt,4pt,4pt,4pt">
                  <w:txbxContent>
                    <w:p w14:paraId="5C3B9454" w14:textId="77777777" w:rsidR="00201CD6" w:rsidRDefault="00201CD6" w:rsidP="00201CD6">
                      <w:pPr>
                        <w:pStyle w:val="Label"/>
                      </w:pPr>
                      <w:r>
                        <w:t>Barging power of suppliers</w:t>
                      </w:r>
                    </w:p>
                  </w:txbxContent>
                </v:textbox>
                <w10:wrap type="through" anchorx="margin" anchory="line"/>
              </v:shape>
            </w:pict>
          </mc:Fallback>
        </mc:AlternateContent>
      </w:r>
    </w:p>
    <w:p w14:paraId="7F85C19E" w14:textId="77777777" w:rsidR="00201CD6" w:rsidRPr="008168BC" w:rsidRDefault="00201CD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487DDE11" w14:textId="5BC744F3" w:rsidR="00201CD6" w:rsidRPr="008168BC" w:rsidRDefault="003449E7"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hAnsi="Times New Roman" w:cs="Times New Roman"/>
          <w:noProof/>
          <w:sz w:val="24"/>
          <w:szCs w:val="24"/>
        </w:rPr>
        <mc:AlternateContent>
          <mc:Choice Requires="wps">
            <w:drawing>
              <wp:anchor distT="152400" distB="152400" distL="152400" distR="152400" simplePos="0" relativeHeight="251667456" behindDoc="0" locked="0" layoutInCell="1" allowOverlap="1" wp14:anchorId="2D5D2B74" wp14:editId="11F606C2">
                <wp:simplePos x="0" y="0"/>
                <wp:positionH relativeFrom="margin">
                  <wp:posOffset>2346960</wp:posOffset>
                </wp:positionH>
                <wp:positionV relativeFrom="line">
                  <wp:posOffset>212725</wp:posOffset>
                </wp:positionV>
                <wp:extent cx="1328420" cy="1158240"/>
                <wp:effectExtent l="0" t="0" r="5080" b="3810"/>
                <wp:wrapThrough wrapText="bothSides" distL="152400" distR="152400">
                  <wp:wrapPolygon edited="1">
                    <wp:start x="10800" y="0"/>
                    <wp:lineTo x="21600" y="8250"/>
                    <wp:lineTo x="17475" y="21600"/>
                    <wp:lineTo x="4125" y="21600"/>
                    <wp:lineTo x="0" y="8250"/>
                    <wp:lineTo x="10800" y="0"/>
                  </wp:wrapPolygon>
                </wp:wrapThrough>
                <wp:docPr id="1073741828" name="officeArt object" descr="Porter’s 5…"/>
                <wp:cNvGraphicFramePr/>
                <a:graphic xmlns:a="http://schemas.openxmlformats.org/drawingml/2006/main">
                  <a:graphicData uri="http://schemas.microsoft.com/office/word/2010/wordprocessingShape">
                    <wps:wsp>
                      <wps:cNvSpPr/>
                      <wps:spPr>
                        <a:xfrm>
                          <a:off x="0" y="0"/>
                          <a:ext cx="1328420" cy="1158240"/>
                        </a:xfrm>
                        <a:prstGeom prst="pentagon">
                          <a:avLst/>
                        </a:prstGeom>
                        <a:solidFill>
                          <a:srgbClr val="00A1FF"/>
                        </a:solidFill>
                        <a:ln w="12700" cap="flat">
                          <a:noFill/>
                          <a:miter lim="400000"/>
                        </a:ln>
                        <a:effectLst/>
                        <a:extLst>
                          <a:ext uri="{C572A759-6A51-4108-AA02-DFA0A04FC94B}">
                            <ma14:wrappingTextBoxFlag xmlns="" xmlns:w="http://schemas.openxmlformats.org/wordprocessingml/2006/main" xmlns:w10="urn:schemas-microsoft-com:office:word" xmlns:v="urn:schemas-microsoft-com:vml" xmlns:o="urn:schemas-microsoft-com:office:office" xmlns:ma14="http://schemas.microsoft.com/office/mac/drawingml/2011/main" val="1"/>
                          </a:ext>
                        </a:extLst>
                      </wps:spPr>
                      <wps:txbx>
                        <w:txbxContent>
                          <w:p w14:paraId="2CB26E8D" w14:textId="77777777" w:rsidR="00201CD6" w:rsidRDefault="00201CD6" w:rsidP="00201CD6">
                            <w:pPr>
                              <w:pStyle w:val="LabelDark"/>
                            </w:pPr>
                            <w:r>
                              <w:t xml:space="preserve">Porter’s 5 </w:t>
                            </w:r>
                          </w:p>
                          <w:p w14:paraId="5447DFE7" w14:textId="77777777" w:rsidR="00201CD6" w:rsidRDefault="00201CD6" w:rsidP="00201CD6">
                            <w:pPr>
                              <w:pStyle w:val="LabelDark"/>
                            </w:pPr>
                            <w:r>
                              <w:t>Forces</w:t>
                            </w:r>
                          </w:p>
                        </w:txbxContent>
                      </wps:txbx>
                      <wps:bodyPr wrap="square" lIns="50800" tIns="50800" rIns="50800" bIns="50800" numCol="1" anchor="ctr">
                        <a:noAutofit/>
                      </wps:bodyPr>
                    </wps:wsp>
                  </a:graphicData>
                </a:graphic>
                <wp14:sizeRelV relativeFrom="margin">
                  <wp14:pctHeight>0</wp14:pctHeight>
                </wp14:sizeRelV>
              </wp:anchor>
            </w:drawing>
          </mc:Choice>
          <mc:Fallback>
            <w:pict>
              <v:shapetype w14:anchorId="2D5D2B74" id="_x0000_t56" coordsize="21600,21600" o:spt="56" path="m10800,l,8259,4200,21600r13200,l21600,8259xe">
                <v:stroke joinstyle="miter"/>
                <v:path gradientshapeok="t" o:connecttype="custom" o:connectlocs="10800,0;0,8259;4200,21600;10800,21600;17400,21600;21600,8259" o:connectangles="270,180,90,90,90,0" textboxrect="4200,5077,17400,21600"/>
              </v:shapetype>
              <v:shape id="_x0000_s1028" type="#_x0000_t56" alt="Porter’s 5…" style="position:absolute;left:0;text-align:left;margin-left:184.8pt;margin-top:16.75pt;width:104.6pt;height:91.2pt;z-index:251667456;visibility:visible;mso-wrap-style:square;mso-height-percent:0;mso-wrap-distance-left:12pt;mso-wrap-distance-top:12pt;mso-wrap-distance-right:12pt;mso-wrap-distance-bottom:12pt;mso-position-horizontal:absolute;mso-position-horizontal-relative:margin;mso-position-vertical:absolute;mso-position-vertical-relative:line;mso-height-percent:0;mso-height-relative:margin;v-text-anchor:middle" wrapcoords="10800 0 21600 8250 17475 21600 4125 21600 0 8250 10800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" fillcolor="#00a1ff" stroked="f" strokeweight="1pt">
                <v:stroke miterlimit="4"/>
                <v:textbox inset="4pt,4pt,4pt,4pt">
                  <w:txbxContent>
                    <w:p w14:paraId="2CB26E8D" w14:textId="77777777" w:rsidR="00201CD6" w:rsidRDefault="00201CD6" w:rsidP="00201CD6">
                      <w:pPr>
                        <w:pStyle w:val="LabelDark"/>
                      </w:pPr>
                      <w:r>
                        <w:t xml:space="preserve">Porter’s 5 </w:t>
                      </w:r>
                    </w:p>
                    <w:p w14:paraId="5447DFE7" w14:textId="77777777" w:rsidR="00201CD6" w:rsidRDefault="00201CD6" w:rsidP="00201CD6">
                      <w:pPr>
                        <w:pStyle w:val="LabelDark"/>
                      </w:pPr>
                      <w:r>
                        <w:t>Forces</w:t>
                      </w:r>
                    </w:p>
                  </w:txbxContent>
                </v:textbox>
                <w10:wrap type="through" anchorx="margin" anchory="line"/>
              </v:shape>
            </w:pict>
          </mc:Fallback>
        </mc:AlternateContent>
      </w:r>
    </w:p>
    <w:p w14:paraId="3434D399" w14:textId="049824C5" w:rsidR="00201CD6" w:rsidRPr="008168BC" w:rsidRDefault="00201CD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2F90E64C" w14:textId="70A65FAC" w:rsidR="00201CD6" w:rsidRPr="008168BC" w:rsidRDefault="0056404E"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hAnsi="Times New Roman" w:cs="Times New Roman"/>
          <w:noProof/>
          <w:sz w:val="24"/>
          <w:szCs w:val="24"/>
        </w:rPr>
        <mc:AlternateContent>
          <mc:Choice Requires="wps">
            <w:drawing>
              <wp:anchor distT="152400" distB="152400" distL="152400" distR="152400" simplePos="0" relativeHeight="251669504" behindDoc="0" locked="0" layoutInCell="1" allowOverlap="1" wp14:anchorId="664B787B" wp14:editId="1CE0E279">
                <wp:simplePos x="0" y="0"/>
                <wp:positionH relativeFrom="margin">
                  <wp:posOffset>3413760</wp:posOffset>
                </wp:positionH>
                <wp:positionV relativeFrom="paragraph">
                  <wp:posOffset>106045</wp:posOffset>
                </wp:positionV>
                <wp:extent cx="1249680" cy="1280160"/>
                <wp:effectExtent l="0" t="0" r="7620" b="0"/>
                <wp:wrapThrough wrapText="bothSides" distL="152400" distR="152400">
                  <wp:wrapPolygon edited="1">
                    <wp:start x="4125" y="0"/>
                    <wp:lineTo x="10800" y="21600"/>
                    <wp:lineTo x="21600" y="13350"/>
                    <wp:lineTo x="17475" y="0"/>
                    <wp:lineTo x="4125" y="0"/>
                    <wp:lineTo x="0" y="13350"/>
                    <wp:lineTo x="10800" y="21600"/>
                    <wp:lineTo x="4125" y="0"/>
                  </wp:wrapPolygon>
                </wp:wrapThrough>
                <wp:docPr id="1073741827" name="officeArt object" descr="Treats of substitute"/>
                <wp:cNvGraphicFramePr/>
                <a:graphic xmlns:a="http://schemas.openxmlformats.org/drawingml/2006/main">
                  <a:graphicData uri="http://schemas.microsoft.com/office/word/2010/wordprocessingShape">
                    <wps:wsp>
                      <wps:cNvSpPr/>
                      <wps:spPr>
                        <a:xfrm>
                          <a:off x="0" y="0"/>
                          <a:ext cx="1249680" cy="1280160"/>
                        </a:xfrm>
                        <a:custGeom>
                          <a:avLst/>
                          <a:gdLst/>
                          <a:ahLst/>
                          <a:cxnLst>
                            <a:cxn ang="0">
                              <a:pos x="wd2" y="hd2"/>
                            </a:cxn>
                            <a:cxn ang="5400000">
                              <a:pos x="wd2" y="hd2"/>
                            </a:cxn>
                            <a:cxn ang="10800000">
                              <a:pos x="wd2" y="hd2"/>
                            </a:cxn>
                            <a:cxn ang="16200000">
                              <a:pos x="wd2" y="hd2"/>
                            </a:cxn>
                          </a:cxnLst>
                          <a:rect l="0" t="0" r="r" b="b"/>
                          <a:pathLst>
                            <a:path w="21600" h="21600" extrusionOk="0">
                              <a:moveTo>
                                <a:pt x="10800" y="21600"/>
                              </a:moveTo>
                              <a:lnTo>
                                <a:pt x="21600" y="13350"/>
                              </a:lnTo>
                              <a:lnTo>
                                <a:pt x="17475" y="0"/>
                              </a:lnTo>
                              <a:lnTo>
                                <a:pt x="4125" y="0"/>
                              </a:lnTo>
                              <a:lnTo>
                                <a:pt x="0" y="13350"/>
                              </a:lnTo>
                              <a:close/>
                            </a:path>
                          </a:pathLst>
                        </a:custGeom>
                        <a:solidFill>
                          <a:srgbClr val="C20AB9"/>
                        </a:solidFill>
                        <a:ln w="12700" cap="flat">
                          <a:noFill/>
                          <a:miter lim="400000"/>
                        </a:ln>
                        <a:effectLst/>
                        <a:extLst>
                          <a:ext uri="{C572A759-6A51-4108-AA02-DFA0A04FC94B}">
                            <ma14:wrappingTextBoxFlag xmlns="" xmlns:w="http://schemas.openxmlformats.org/wordprocessingml/2006/main" xmlns:w10="urn:schemas-microsoft-com:office:word" xmlns:v="urn:schemas-microsoft-com:vml" xmlns:o="urn:schemas-microsoft-com:office:office" xmlns:ma14="http://schemas.microsoft.com/office/mac/drawingml/2011/main" val="1"/>
                          </a:ext>
                        </a:extLst>
                      </wps:spPr>
                      <wps:txbx>
                        <w:txbxContent>
                          <w:p w14:paraId="0275175B" w14:textId="77777777" w:rsidR="003551A6" w:rsidRPr="002A370F" w:rsidRDefault="003551A6" w:rsidP="003551A6">
                            <w:pPr>
                              <w:jc w:val="center"/>
                              <w:rPr>
                                <w:color w:val="FFFFFF" w:themeColor="background1"/>
                              </w:rPr>
                            </w:pPr>
                            <w:r w:rsidRPr="00776041">
                              <w:rPr>
                                <w:rFonts w:ascii="Arial" w:eastAsia="Times New Roman" w:hAnsi="Arial" w:cs="Arial"/>
                                <w:color w:val="1D2228"/>
                                <w:kern w:val="0"/>
                                <w:lang w:eastAsia="en-GB"/>
                                <w14:ligatures w14:val="none"/>
                              </w:rPr>
                              <w:t>Rivalry Among Competitors</w:t>
                            </w:r>
                          </w:p>
                          <w:p w14:paraId="0F258029" w14:textId="61540C3B" w:rsidR="00201CD6" w:rsidRDefault="00201CD6" w:rsidP="00201CD6">
                            <w:pPr>
                              <w:pStyle w:val="LabelDark"/>
                            </w:pPr>
                          </w:p>
                        </w:txbxContent>
                      </wps:txbx>
                      <wps:bodyPr wrap="square" lIns="50800" tIns="50800" rIns="50800" bIns="50800" numCol="1" anchor="ctr">
                        <a:noAutofit/>
                      </wps:bodyPr>
                    </wps:wsp>
                  </a:graphicData>
                </a:graphic>
                <wp14:sizeRelH relativeFrom="margin">
                  <wp14:pctWidth>0</wp14:pctWidth>
                </wp14:sizeRelH>
                <wp14:sizeRelV relativeFrom="margin">
                  <wp14:pctHeight>0</wp14:pctHeight>
                </wp14:sizeRelV>
              </wp:anchor>
            </w:drawing>
          </mc:Choice>
          <mc:Fallback>
            <w:pict>
              <v:shape w14:anchorId="664B787B" id="_x0000_s1029" alt="Treats of substitute" style="position:absolute;left:0;text-align:left;margin-left:268.8pt;margin-top:8.35pt;width:98.4pt;height:100.8pt;z-index:251669504;visibility:visible;mso-wrap-style:square;mso-width-percent:0;mso-height-percent:0;mso-wrap-distance-left:12pt;mso-wrap-distance-top:12pt;mso-wrap-distance-right:12pt;mso-wrap-distance-bottom:12pt;mso-position-horizontal:absolute;mso-position-horizontal-relative:margin;mso-position-vertical:absolute;mso-position-vertical-relative:text;mso-width-percent:0;mso-height-percent:0;mso-width-relative:margin;mso-height-relative:margin;v-text-anchor:middle" coordsize="21600,21600" o:spt="100" wrapcoords="238654 0 624840 1280160 1249680 791210 1011026 0 238654 0 0 791210 624840 1280160 238654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" adj="-11796480,,5400" path="m10800,21600l21600,13350,17475,,4125,,,13350r10800,8250xe" fillcolor="#c20ab9" stroked="f" strokeweight="1pt">
                <v:stroke miterlimit="4" joinstyle="miter"/>
                <v:formulas/>
                <v:path arrowok="t" o:extrusionok="f" o:connecttype="custom" o:connectlocs="624840,640080;624840,640080;624840,640080;624840,640080" o:connectangles="0,90,180,270" textboxrect="0,0,21600,21600"/>
                <v:textbox inset="4pt,4pt,4pt,4pt">
                  <w:txbxContent>
                    <w:p w14:paraId="0275175B" w14:textId="77777777" w:rsidR="003551A6" w:rsidRPr="002A370F" w:rsidRDefault="003551A6" w:rsidP="003551A6">
                      <w:pPr>
                        <w:jc w:val="center"/>
                        <w:rPr>
                          <w:color w:val="FFFFFF" w:themeColor="background1"/>
                        </w:rPr>
                      </w:pPr>
                      <w:r w:rsidRPr="00776041">
                        <w:rPr>
                          <w:rFonts w:ascii="Arial" w:eastAsia="Times New Roman" w:hAnsi="Arial" w:cs="Arial"/>
                          <w:color w:val="1D2228"/>
                          <w:kern w:val="0"/>
                          <w:lang w:eastAsia="en-GB"/>
                          <w14:ligatures w14:val="none"/>
                        </w:rPr>
                        <w:t>Rivalry Among Competitors</w:t>
                      </w:r>
                    </w:p>
                    <w:p w14:paraId="0F258029" w14:textId="61540C3B" w:rsidR="00201CD6" w:rsidRDefault="00201CD6" w:rsidP="00201CD6">
                      <w:pPr>
                        <w:pStyle w:val="LabelDark"/>
                      </w:pPr>
                    </w:p>
                  </w:txbxContent>
                </v:textbox>
                <w10:wrap type="through" anchorx="margin"/>
              </v:shape>
            </w:pict>
          </mc:Fallback>
        </mc:AlternateContent>
      </w:r>
      <w:r w:rsidR="0093127E" w:rsidRPr="008168BC">
        <w:rPr>
          <w:rFonts w:ascii="Times New Roman" w:hAnsi="Times New Roman" w:cs="Times New Roman"/>
          <w:noProof/>
          <w:sz w:val="24"/>
          <w:szCs w:val="24"/>
        </w:rPr>
        <mc:AlternateContent>
          <mc:Choice Requires="wps">
            <w:drawing>
              <wp:anchor distT="152400" distB="152400" distL="152400" distR="152400" simplePos="0" relativeHeight="251671552" behindDoc="0" locked="0" layoutInCell="1" allowOverlap="1" wp14:anchorId="6BD03822" wp14:editId="7C41D73D">
                <wp:simplePos x="0" y="0"/>
                <wp:positionH relativeFrom="margin">
                  <wp:posOffset>1341120</wp:posOffset>
                </wp:positionH>
                <wp:positionV relativeFrom="line">
                  <wp:posOffset>60325</wp:posOffset>
                </wp:positionV>
                <wp:extent cx="1252220" cy="1287780"/>
                <wp:effectExtent l="0" t="0" r="5080" b="7620"/>
                <wp:wrapThrough wrapText="bothSides" distL="152400" distR="152400">
                  <wp:wrapPolygon edited="1">
                    <wp:start x="4125" y="0"/>
                    <wp:lineTo x="10800" y="21600"/>
                    <wp:lineTo x="21600" y="13350"/>
                    <wp:lineTo x="17475" y="0"/>
                    <wp:lineTo x="4125" y="0"/>
                    <wp:lineTo x="0" y="13350"/>
                    <wp:lineTo x="10800" y="21600"/>
                    <wp:lineTo x="4125" y="0"/>
                  </wp:wrapPolygon>
                </wp:wrapThrough>
                <wp:docPr id="1073741830" name="officeArt object" descr="Competitive rivaly"/>
                <wp:cNvGraphicFramePr/>
                <a:graphic xmlns:a="http://schemas.openxmlformats.org/drawingml/2006/main">
                  <a:graphicData uri="http://schemas.microsoft.com/office/word/2010/wordprocessingShape">
                    <wps:wsp>
                      <wps:cNvSpPr/>
                      <wps:spPr>
                        <a:xfrm>
                          <a:off x="0" y="0"/>
                          <a:ext cx="1252220" cy="1287780"/>
                        </a:xfrm>
                        <a:custGeom>
                          <a:avLst/>
                          <a:gdLst/>
                          <a:ahLst/>
                          <a:cxnLst>
                            <a:cxn ang="0">
                              <a:pos x="wd2" y="hd2"/>
                            </a:cxn>
                            <a:cxn ang="5400000">
                              <a:pos x="wd2" y="hd2"/>
                            </a:cxn>
                            <a:cxn ang="10800000">
                              <a:pos x="wd2" y="hd2"/>
                            </a:cxn>
                            <a:cxn ang="16200000">
                              <a:pos x="wd2" y="hd2"/>
                            </a:cxn>
                          </a:cxnLst>
                          <a:rect l="0" t="0" r="r" b="b"/>
                          <a:pathLst>
                            <a:path w="21600" h="21600" extrusionOk="0">
                              <a:moveTo>
                                <a:pt x="10800" y="21600"/>
                              </a:moveTo>
                              <a:lnTo>
                                <a:pt x="21600" y="13350"/>
                              </a:lnTo>
                              <a:lnTo>
                                <a:pt x="17475" y="0"/>
                              </a:lnTo>
                              <a:lnTo>
                                <a:pt x="4125" y="0"/>
                              </a:lnTo>
                              <a:lnTo>
                                <a:pt x="0" y="13350"/>
                              </a:lnTo>
                              <a:close/>
                            </a:path>
                          </a:pathLst>
                        </a:custGeom>
                        <a:solidFill>
                          <a:srgbClr val="A62688"/>
                        </a:solidFill>
                        <a:ln w="12700" cap="flat">
                          <a:noFill/>
                          <a:miter lim="400000"/>
                        </a:ln>
                        <a:effectLst/>
                      </wps:spPr>
                      <wps:txbx>
                        <w:txbxContent>
                          <w:p w14:paraId="115C50A6" w14:textId="77777777" w:rsidR="003551A6" w:rsidRPr="00B508DC" w:rsidRDefault="00201CD6" w:rsidP="003551A6">
                            <w:pPr>
                              <w:jc w:val="center"/>
                            </w:pPr>
                            <w:r>
                              <w:t xml:space="preserve"> </w:t>
                            </w:r>
                            <w:r w:rsidR="003551A6" w:rsidRPr="00776041">
                              <w:rPr>
                                <w:rFonts w:ascii="Arial" w:eastAsia="Times New Roman" w:hAnsi="Arial" w:cs="Arial"/>
                                <w:color w:val="1D2228"/>
                                <w:kern w:val="0"/>
                                <w:lang w:eastAsia="en-GB"/>
                                <w14:ligatures w14:val="none"/>
                              </w:rPr>
                              <w:t>Threat of Substitutes</w:t>
                            </w:r>
                          </w:p>
                          <w:p w14:paraId="64658219" w14:textId="1D8EA19C" w:rsidR="00201CD6" w:rsidRDefault="00201CD6" w:rsidP="00201CD6">
                            <w:pPr>
                              <w:pStyle w:val="LabelDark"/>
                            </w:pPr>
                          </w:p>
                        </w:txbxContent>
                      </wps:txbx>
                      <wps:bodyPr wrap="square" lIns="50800" tIns="50800" rIns="50800" bIns="50800" numCol="1" anchor="ctr">
                        <a:noAutofit/>
                      </wps:bodyPr>
                    </wps:wsp>
                  </a:graphicData>
                </a:graphic>
                <wp14:sizeRelH relativeFrom="margin">
                  <wp14:pctWidth>0</wp14:pctWidth>
                </wp14:sizeRelH>
                <wp14:sizeRelV relativeFrom="margin">
                  <wp14:pctHeight>0</wp14:pctHeight>
                </wp14:sizeRelV>
              </wp:anchor>
            </w:drawing>
          </mc:Choice>
          <mc:Fallback>
            <w:pict>
              <v:shape w14:anchorId="6BD03822" id="_x0000_s1030" alt="Competitive rivaly" style="position:absolute;left:0;text-align:left;margin-left:105.6pt;margin-top:4.75pt;width:98.6pt;height:101.4pt;z-index:251671552;visibility:visible;mso-wrap-style:square;mso-width-percent:0;mso-height-percent:0;mso-wrap-distance-left:12pt;mso-wrap-distance-top:12pt;mso-wrap-distance-right:12pt;mso-wrap-distance-bottom:12pt;mso-position-horizontal:absolute;mso-position-horizontal-relative:margin;mso-position-vertical:absolute;mso-position-vertical-relative:line;mso-width-percent:0;mso-height-percent:0;mso-width-relative:margin;mso-height-relative:margin;v-text-anchor:middle" coordsize="21600,21600" o:spt="100" wrapcoords="239139 0 626110 1287780 1252220 795920 1013081 0 239139 0 0 795920 626110 1287780 239139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" adj="-11796480,,5400" path="m10800,21600l21600,13350,17475,,4125,,,13350r10800,8250xe" fillcolor="#a62688" stroked="f" strokeweight="1pt">
                <v:stroke miterlimit="4" joinstyle="miter"/>
                <v:formulas/>
                <v:path arrowok="t" o:extrusionok="f" o:connecttype="custom" o:connectlocs="626110,643890;626110,643890;626110,643890;626110,643890" o:connectangles="0,90,180,270" textboxrect="0,0,21600,21600"/>
                <v:textbox inset="4pt,4pt,4pt,4pt">
                  <w:txbxContent>
                    <w:p w14:paraId="115C50A6" w14:textId="77777777" w:rsidR="003551A6" w:rsidRPr="00B508DC" w:rsidRDefault="00201CD6" w:rsidP="003551A6">
                      <w:pPr>
                        <w:jc w:val="center"/>
                      </w:pPr>
                      <w:r>
                        <w:t xml:space="preserve"> </w:t>
                      </w:r>
                      <w:r w:rsidR="003551A6" w:rsidRPr="00776041">
                        <w:rPr>
                          <w:rFonts w:ascii="Arial" w:eastAsia="Times New Roman" w:hAnsi="Arial" w:cs="Arial"/>
                          <w:color w:val="1D2228"/>
                          <w:kern w:val="0"/>
                          <w:lang w:eastAsia="en-GB"/>
                          <w14:ligatures w14:val="none"/>
                        </w:rPr>
                        <w:t>Threat of Substitutes</w:t>
                      </w:r>
                    </w:p>
                    <w:p w14:paraId="64658219" w14:textId="1D8EA19C" w:rsidR="00201CD6" w:rsidRDefault="00201CD6" w:rsidP="00201CD6">
                      <w:pPr>
                        <w:pStyle w:val="LabelDark"/>
                      </w:pPr>
                    </w:p>
                  </w:txbxContent>
                </v:textbox>
                <w10:wrap type="through" anchorx="margin" anchory="line"/>
              </v:shape>
            </w:pict>
          </mc:Fallback>
        </mc:AlternateContent>
      </w:r>
    </w:p>
    <w:p w14:paraId="773C7B94" w14:textId="5307E343" w:rsidR="00201CD6" w:rsidRPr="008168BC" w:rsidRDefault="00201CD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37666520" w14:textId="6041C9FA" w:rsidR="00201CD6" w:rsidRPr="008168BC" w:rsidRDefault="00201CD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7E612E6A" w14:textId="0D104F58" w:rsidR="00201CD6" w:rsidRPr="008168BC" w:rsidRDefault="0093127E"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hAnsi="Times New Roman" w:cs="Times New Roman"/>
          <w:noProof/>
          <w:sz w:val="24"/>
          <w:szCs w:val="24"/>
        </w:rPr>
        <mc:AlternateContent>
          <mc:Choice Requires="wps">
            <w:drawing>
              <wp:anchor distT="152400" distB="152400" distL="152400" distR="152400" simplePos="0" relativeHeight="251670528" behindDoc="0" locked="0" layoutInCell="1" allowOverlap="1" wp14:anchorId="3E76AF70" wp14:editId="722A2D24">
                <wp:simplePos x="0" y="0"/>
                <wp:positionH relativeFrom="margin">
                  <wp:posOffset>2346960</wp:posOffset>
                </wp:positionH>
                <wp:positionV relativeFrom="paragraph">
                  <wp:posOffset>64135</wp:posOffset>
                </wp:positionV>
                <wp:extent cx="1328420" cy="1249680"/>
                <wp:effectExtent l="0" t="0" r="5080" b="7620"/>
                <wp:wrapThrough wrapText="bothSides" distL="152400" distR="152400">
                  <wp:wrapPolygon edited="1">
                    <wp:start x="4125" y="0"/>
                    <wp:lineTo x="10800" y="21600"/>
                    <wp:lineTo x="21600" y="13350"/>
                    <wp:lineTo x="17475" y="0"/>
                    <wp:lineTo x="4125" y="0"/>
                    <wp:lineTo x="0" y="13350"/>
                    <wp:lineTo x="10800" y="21600"/>
                    <wp:lineTo x="4125" y="0"/>
                  </wp:wrapPolygon>
                </wp:wrapThrough>
                <wp:docPr id="1073741826" name="officeArt object" descr="Barging power of buyers"/>
                <wp:cNvGraphicFramePr/>
                <a:graphic xmlns:a="http://schemas.openxmlformats.org/drawingml/2006/main">
                  <a:graphicData uri="http://schemas.microsoft.com/office/word/2010/wordprocessingShape">
                    <wps:wsp>
                      <wps:cNvSpPr/>
                      <wps:spPr>
                        <a:xfrm>
                          <a:off x="0" y="0"/>
                          <a:ext cx="1328420" cy="1249680"/>
                        </a:xfrm>
                        <a:custGeom>
                          <a:avLst/>
                          <a:gdLst/>
                          <a:ahLst/>
                          <a:cxnLst>
                            <a:cxn ang="0">
                              <a:pos x="wd2" y="hd2"/>
                            </a:cxn>
                            <a:cxn ang="5400000">
                              <a:pos x="wd2" y="hd2"/>
                            </a:cxn>
                            <a:cxn ang="10800000">
                              <a:pos x="wd2" y="hd2"/>
                            </a:cxn>
                            <a:cxn ang="16200000">
                              <a:pos x="wd2" y="hd2"/>
                            </a:cxn>
                          </a:cxnLst>
                          <a:rect l="0" t="0" r="r" b="b"/>
                          <a:pathLst>
                            <a:path w="21600" h="21600" extrusionOk="0">
                              <a:moveTo>
                                <a:pt x="10800" y="21600"/>
                              </a:moveTo>
                              <a:lnTo>
                                <a:pt x="21600" y="13350"/>
                              </a:lnTo>
                              <a:lnTo>
                                <a:pt x="17475" y="0"/>
                              </a:lnTo>
                              <a:lnTo>
                                <a:pt x="4125" y="0"/>
                              </a:lnTo>
                              <a:lnTo>
                                <a:pt x="0" y="13350"/>
                              </a:lnTo>
                              <a:close/>
                            </a:path>
                          </a:pathLst>
                        </a:custGeom>
                        <a:solidFill>
                          <a:schemeClr val="accent6"/>
                        </a:solidFill>
                        <a:ln w="12700" cap="flat">
                          <a:noFill/>
                          <a:miter lim="400000"/>
                        </a:ln>
                        <a:effectLst/>
                        <a:extLst>
                          <a:ext uri="{C572A759-6A51-4108-AA02-DFA0A04FC94B}">
                            <ma14:wrappingTextBoxFlag xmlns="" xmlns:w="http://schemas.openxmlformats.org/wordprocessingml/2006/main" xmlns:w10="urn:schemas-microsoft-com:office:word" xmlns:v="urn:schemas-microsoft-com:vml" xmlns:o="urn:schemas-microsoft-com:office:office" xmlns:ma14="http://schemas.microsoft.com/office/mac/drawingml/2011/main" val="1"/>
                          </a:ext>
                        </a:extLst>
                      </wps:spPr>
                      <wps:txbx>
                        <w:txbxContent>
                          <w:p w14:paraId="398FC9C0" w14:textId="77777777" w:rsidR="00201CD6" w:rsidRDefault="00201CD6" w:rsidP="00201CD6">
                            <w:pPr>
                              <w:pStyle w:val="Label"/>
                            </w:pPr>
                            <w:r>
                              <w:t>Barging power of buyers</w:t>
                            </w:r>
                          </w:p>
                        </w:txbxContent>
                      </wps:txbx>
                      <wps:bodyPr wrap="square" lIns="50800" tIns="50800" rIns="50800" bIns="50800" numCol="1" anchor="ctr">
                        <a:noAutofit/>
                      </wps:bodyPr>
                    </wps:wsp>
                  </a:graphicData>
                </a:graphic>
                <wp14:sizeRelV relativeFrom="margin">
                  <wp14:pctHeight>0</wp14:pctHeight>
                </wp14:sizeRelV>
              </wp:anchor>
            </w:drawing>
          </mc:Choice>
          <mc:Fallback>
            <w:pict>
              <v:shape w14:anchorId="3E76AF70" id="_x0000_s1031" alt="Barging power of buyers" style="position:absolute;left:0;text-align:left;margin-left:184.8pt;margin-top:5.05pt;width:104.6pt;height:98.4pt;z-index:251670528;visibility:visible;mso-wrap-style:square;mso-height-percent:0;mso-wrap-distance-left:12pt;mso-wrap-distance-top:12pt;mso-wrap-distance-right:12pt;mso-wrap-distance-bottom:12pt;mso-position-horizontal:absolute;mso-position-horizontal-relative:margin;mso-position-vertical:absolute;mso-position-vertical-relative:text;mso-height-percent:0;mso-height-relative:margin;v-text-anchor:middle" coordsize="21600,21600" o:spt="100" wrapcoords="253691 0 664210 1249680 1328420 772372 1074729 0 253691 0 0 772372 664210 1249680 253691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" adj="-11796480,,5400" path="m10800,21600l21600,13350,17475,,4125,,,13350r10800,8250xe" fillcolor="#70ad47 [3209]" stroked="f" strokeweight="1pt">
                <v:stroke miterlimit="4" joinstyle="miter"/>
                <v:formulas/>
                <v:path arrowok="t" o:extrusionok="f" o:connecttype="custom" o:connectlocs="664210,624840;664210,624840;664210,624840;664210,624840" o:connectangles="0,90,180,270" textboxrect="0,0,21600,21600"/>
                <v:textbox inset="4pt,4pt,4pt,4pt">
                  <w:txbxContent>
                    <w:p w14:paraId="398FC9C0" w14:textId="77777777" w:rsidR="00201CD6" w:rsidRDefault="00201CD6" w:rsidP="00201CD6">
                      <w:pPr>
                        <w:pStyle w:val="Label"/>
                      </w:pPr>
                      <w:r>
                        <w:t>Barging power of buyers</w:t>
                      </w:r>
                    </w:p>
                  </w:txbxContent>
                </v:textbox>
                <w10:wrap type="through" anchorx="margin"/>
              </v:shape>
            </w:pict>
          </mc:Fallback>
        </mc:AlternateContent>
      </w:r>
    </w:p>
    <w:p w14:paraId="066D32C9" w14:textId="4E8D67DC" w:rsidR="00201CD6" w:rsidRPr="008168BC" w:rsidRDefault="00201CD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4D831A2B" w14:textId="41810101" w:rsidR="00201CD6" w:rsidRPr="008168BC" w:rsidRDefault="00201CD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14F7B2E2" w14:textId="47602BAD" w:rsidR="00B508DC" w:rsidRPr="008168BC" w:rsidRDefault="00B508DC" w:rsidP="008168BC">
      <w:pPr>
        <w:shd w:val="clear" w:color="auto" w:fill="FFFFFF"/>
        <w:spacing w:after="0" w:line="360" w:lineRule="auto"/>
        <w:jc w:val="both"/>
        <w:rPr>
          <w:rFonts w:ascii="Times New Roman" w:eastAsia="Times New Roman" w:hAnsi="Times New Roman" w:cs="Times New Roman"/>
          <w:color w:val="7030A0"/>
          <w:kern w:val="0"/>
          <w:sz w:val="24"/>
          <w:szCs w:val="24"/>
          <w:lang w:val="bg-BG" w:eastAsia="en-GB"/>
          <w14:ligatures w14:val="none"/>
        </w:rPr>
      </w:pPr>
    </w:p>
    <w:p w14:paraId="06D775AF" w14:textId="5BCA14E0" w:rsidR="00B508DC" w:rsidRPr="008168BC" w:rsidRDefault="00DC2FDA" w:rsidP="008168BC">
      <w:pPr>
        <w:shd w:val="clear" w:color="auto" w:fill="FFFFFF"/>
        <w:spacing w:after="0" w:line="360" w:lineRule="auto"/>
        <w:jc w:val="both"/>
        <w:rPr>
          <w:rFonts w:ascii="Times New Roman" w:eastAsia="Times New Roman" w:hAnsi="Times New Roman" w:cs="Times New Roman"/>
          <w:color w:val="7030A0"/>
          <w:kern w:val="0"/>
          <w:sz w:val="24"/>
          <w:szCs w:val="24"/>
          <w:lang w:eastAsia="en-GB"/>
          <w14:ligatures w14:val="none"/>
        </w:rPr>
      </w:pPr>
      <w:r w:rsidRPr="008168BC">
        <w:rPr>
          <w:rFonts w:ascii="Times New Roman" w:eastAsia="Times New Roman" w:hAnsi="Times New Roman" w:cs="Times New Roman"/>
          <w:color w:val="7030A0"/>
          <w:kern w:val="0"/>
          <w:sz w:val="24"/>
          <w:szCs w:val="24"/>
          <w:lang w:eastAsia="en-GB"/>
          <w14:ligatures w14:val="none"/>
        </w:rPr>
        <w:t xml:space="preserve"> </w:t>
      </w:r>
      <w:r w:rsidR="00E742DE" w:rsidRPr="008168BC">
        <w:rPr>
          <w:rFonts w:ascii="Times New Roman" w:eastAsia="Times New Roman" w:hAnsi="Times New Roman" w:cs="Times New Roman"/>
          <w:color w:val="7030A0"/>
          <w:kern w:val="0"/>
          <w:sz w:val="24"/>
          <w:szCs w:val="24"/>
          <w:lang w:eastAsia="en-GB"/>
          <w14:ligatures w14:val="none"/>
        </w:rPr>
        <w:t xml:space="preserve"> </w:t>
      </w:r>
      <w:r w:rsidR="005D1DBE" w:rsidRPr="008168BC">
        <w:rPr>
          <w:rFonts w:ascii="Times New Roman" w:eastAsia="Times New Roman" w:hAnsi="Times New Roman" w:cs="Times New Roman"/>
          <w:color w:val="7030A0"/>
          <w:kern w:val="0"/>
          <w:sz w:val="24"/>
          <w:szCs w:val="24"/>
          <w:lang w:eastAsia="en-GB"/>
          <w14:ligatures w14:val="none"/>
        </w:rPr>
        <w:t xml:space="preserve">                                       </w:t>
      </w:r>
      <w:r w:rsidR="00E742DE" w:rsidRPr="008168BC">
        <w:rPr>
          <w:rFonts w:ascii="Times New Roman" w:eastAsia="Times New Roman" w:hAnsi="Times New Roman" w:cs="Times New Roman"/>
          <w:color w:val="7030A0"/>
          <w:kern w:val="0"/>
          <w:sz w:val="24"/>
          <w:szCs w:val="24"/>
          <w:lang w:eastAsia="en-GB"/>
          <w14:ligatures w14:val="none"/>
        </w:rPr>
        <w:t xml:space="preserve">   </w:t>
      </w:r>
      <w:r w:rsidRPr="008168BC">
        <w:rPr>
          <w:rFonts w:ascii="Times New Roman" w:eastAsia="Times New Roman" w:hAnsi="Times New Roman" w:cs="Times New Roman"/>
          <w:color w:val="7030A0"/>
          <w:kern w:val="0"/>
          <w:sz w:val="24"/>
          <w:szCs w:val="24"/>
          <w:lang w:eastAsia="en-GB"/>
          <w14:ligatures w14:val="none"/>
        </w:rPr>
        <w:t xml:space="preserve">           </w:t>
      </w:r>
      <w:r w:rsidR="0030284C" w:rsidRPr="0030284C">
        <w:rPr>
          <w:rFonts w:ascii="Times New Roman" w:eastAsia="Times New Roman" w:hAnsi="Times New Roman" w:cs="Times New Roman"/>
          <w:kern w:val="0"/>
          <w:sz w:val="24"/>
          <w:szCs w:val="24"/>
          <w:lang w:eastAsia="en-GB"/>
          <w14:ligatures w14:val="none"/>
        </w:rPr>
        <w:t>Created by</w:t>
      </w:r>
      <w:r w:rsidR="004C3CCF">
        <w:rPr>
          <w:rFonts w:ascii="Times New Roman" w:eastAsia="Times New Roman" w:hAnsi="Times New Roman" w:cs="Times New Roman"/>
          <w:kern w:val="0"/>
          <w:sz w:val="24"/>
          <w:szCs w:val="24"/>
          <w:lang w:eastAsia="en-GB"/>
          <w14:ligatures w14:val="none"/>
        </w:rPr>
        <w:t xml:space="preserve">: </w:t>
      </w:r>
      <w:r w:rsidR="0030284C" w:rsidRPr="0030284C">
        <w:rPr>
          <w:rFonts w:ascii="Times New Roman" w:eastAsia="Times New Roman" w:hAnsi="Times New Roman" w:cs="Times New Roman"/>
          <w:kern w:val="0"/>
          <w:sz w:val="24"/>
          <w:szCs w:val="24"/>
          <w:lang w:eastAsia="en-GB"/>
          <w14:ligatures w14:val="none"/>
        </w:rPr>
        <w:t>Andriyana Eftimova</w:t>
      </w:r>
    </w:p>
    <w:p w14:paraId="669B7F7D" w14:textId="25B068FB" w:rsidR="00201CD6" w:rsidRPr="008168BC" w:rsidRDefault="00201CD6" w:rsidP="008168BC">
      <w:pPr>
        <w:shd w:val="clear" w:color="auto" w:fill="FFFFFF"/>
        <w:spacing w:after="0" w:line="360" w:lineRule="auto"/>
        <w:jc w:val="both"/>
        <w:rPr>
          <w:rFonts w:ascii="Times New Roman" w:eastAsia="Times New Roman" w:hAnsi="Times New Roman" w:cs="Times New Roman"/>
          <w:color w:val="7030A0"/>
          <w:kern w:val="0"/>
          <w:sz w:val="24"/>
          <w:szCs w:val="24"/>
          <w:lang w:eastAsia="en-GB"/>
          <w14:ligatures w14:val="none"/>
        </w:rPr>
      </w:pPr>
    </w:p>
    <w:p w14:paraId="6C93674B" w14:textId="4D89FA7C" w:rsidR="005C5BC6" w:rsidRPr="008168BC" w:rsidRDefault="00D24A18" w:rsidP="008168BC">
      <w:pPr>
        <w:shd w:val="clear" w:color="auto" w:fill="FFFFFF"/>
        <w:spacing w:after="0" w:line="360" w:lineRule="auto"/>
        <w:jc w:val="both"/>
        <w:rPr>
          <w:rFonts w:ascii="Times New Roman" w:eastAsia="Times New Roman" w:hAnsi="Times New Roman" w:cs="Times New Roman"/>
          <w:color w:val="7030A0"/>
          <w:kern w:val="0"/>
          <w:sz w:val="24"/>
          <w:szCs w:val="24"/>
          <w:lang w:val="bg-BG" w:eastAsia="en-GB"/>
          <w14:ligatures w14:val="none"/>
        </w:rPr>
      </w:pPr>
      <w:r w:rsidRPr="008168BC">
        <w:rPr>
          <w:rFonts w:ascii="Times New Roman" w:eastAsia="Times New Roman" w:hAnsi="Times New Roman" w:cs="Times New Roman"/>
          <w:color w:val="7030A0"/>
          <w:kern w:val="0"/>
          <w:sz w:val="24"/>
          <w:szCs w:val="24"/>
          <w:lang w:eastAsia="en-GB"/>
          <w14:ligatures w14:val="none"/>
        </w:rPr>
        <w:t xml:space="preserve"> </w:t>
      </w:r>
    </w:p>
    <w:p w14:paraId="6DEE92B7" w14:textId="7D1D79F6" w:rsidR="005C5BC6" w:rsidRPr="008168BC" w:rsidRDefault="005C5BC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Threat of New Entrants: The fashion industry is characterized by high barriers to entry, which makes it difficult for new entrants to establish a foothold. Brand awareness and loyalty play a crucial role in forming customer habits, making it difficult for new entrants. Established luxury brands provide a sense of exclusivity, and customers pay a high price for the brand image. Furthermore, the industry demands high capital investment, marketing costs, and long production times, which make it difficult to sustainably enter and compete.</w:t>
      </w:r>
      <w:r w:rsidR="00842ED2" w:rsidRPr="008168BC">
        <w:rPr>
          <w:rFonts w:ascii="Times New Roman" w:eastAsia="Times New Roman" w:hAnsi="Times New Roman" w:cs="Times New Roman"/>
          <w:color w:val="1D2228"/>
          <w:kern w:val="0"/>
          <w:sz w:val="24"/>
          <w:szCs w:val="24"/>
          <w:lang w:eastAsia="en-GB"/>
          <w14:ligatures w14:val="none"/>
        </w:rPr>
        <w:t xml:space="preserve"> </w:t>
      </w:r>
      <w:r w:rsidR="00842ED2" w:rsidRPr="008168BC">
        <w:rPr>
          <w:rFonts w:ascii="Times New Roman" w:hAnsi="Times New Roman" w:cs="Times New Roman"/>
          <w:sz w:val="24"/>
          <w:szCs w:val="24"/>
        </w:rPr>
        <w:t>(Team, 2023).</w:t>
      </w:r>
    </w:p>
    <w:p w14:paraId="747F7B07" w14:textId="77777777" w:rsidR="005C5BC6" w:rsidRPr="008168BC" w:rsidRDefault="005C5BC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599FA1D2" w14:textId="74232229" w:rsidR="005C5BC6" w:rsidRPr="008168BC" w:rsidRDefault="005C5BC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 xml:space="preserve">Bargaining Power of Suppliers: Suppliers in the fashion industry are numerous and low in concentration, making it particularly difficult to exert any bargaining power. They have less bargaining </w:t>
      </w:r>
      <w:proofErr w:type="gramStart"/>
      <w:r w:rsidRPr="008168BC">
        <w:rPr>
          <w:rFonts w:ascii="Times New Roman" w:eastAsia="Times New Roman" w:hAnsi="Times New Roman" w:cs="Times New Roman"/>
          <w:color w:val="1D2228"/>
          <w:kern w:val="0"/>
          <w:sz w:val="24"/>
          <w:szCs w:val="24"/>
          <w:lang w:eastAsia="en-GB"/>
          <w14:ligatures w14:val="none"/>
        </w:rPr>
        <w:t>power, since</w:t>
      </w:r>
      <w:proofErr w:type="gramEnd"/>
      <w:r w:rsidRPr="008168BC">
        <w:rPr>
          <w:rFonts w:ascii="Times New Roman" w:eastAsia="Times New Roman" w:hAnsi="Times New Roman" w:cs="Times New Roman"/>
          <w:color w:val="1D2228"/>
          <w:kern w:val="0"/>
          <w:sz w:val="24"/>
          <w:szCs w:val="24"/>
          <w:lang w:eastAsia="en-GB"/>
          <w14:ligatures w14:val="none"/>
        </w:rPr>
        <w:t xml:space="preserve"> their products are commodities that can easily be substituted from other suppliers. However, the luxury fashion market relies on rare and high-quality materials, and this could potentially give suppliers more bargaining power</w:t>
      </w:r>
      <w:r w:rsidR="00410C6E" w:rsidRPr="008168BC">
        <w:rPr>
          <w:rFonts w:ascii="Times New Roman" w:eastAsia="Times New Roman" w:hAnsi="Times New Roman" w:cs="Times New Roman"/>
          <w:color w:val="1D2228"/>
          <w:kern w:val="0"/>
          <w:sz w:val="24"/>
          <w:szCs w:val="24"/>
          <w:lang w:eastAsia="en-GB"/>
          <w14:ligatures w14:val="none"/>
        </w:rPr>
        <w:t xml:space="preserve"> (</w:t>
      </w:r>
      <w:r w:rsidR="00410C6E" w:rsidRPr="008168BC">
        <w:rPr>
          <w:rFonts w:ascii="Times New Roman" w:hAnsi="Times New Roman" w:cs="Times New Roman"/>
          <w:sz w:val="24"/>
          <w:szCs w:val="24"/>
        </w:rPr>
        <w:t>Dobbs, 2014).</w:t>
      </w:r>
    </w:p>
    <w:p w14:paraId="5C0FCCE1" w14:textId="77777777" w:rsidR="005C5BC6" w:rsidRPr="008168BC" w:rsidRDefault="005C5BC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0C882211" w14:textId="43625879" w:rsidR="005C5BC6" w:rsidRPr="008168BC" w:rsidRDefault="005C5BC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lastRenderedPageBreak/>
        <w:t>Bargaining Power of Buyers: Luxury fashion brands have an advantage in that they create close relationships with their customers based on product quality, unique designs, and brand image. This creates customer loyalty, which reduces their bargaining power. However, the high prices associated with luxury fashion give consumers the power to switch brands or resort to cheaper substitutes</w:t>
      </w:r>
      <w:r w:rsidR="009E7189" w:rsidRPr="008168BC">
        <w:rPr>
          <w:rFonts w:ascii="Times New Roman" w:eastAsia="Times New Roman" w:hAnsi="Times New Roman" w:cs="Times New Roman"/>
          <w:color w:val="1D2228"/>
          <w:kern w:val="0"/>
          <w:sz w:val="24"/>
          <w:szCs w:val="24"/>
          <w:lang w:eastAsia="en-GB"/>
          <w14:ligatures w14:val="none"/>
        </w:rPr>
        <w:t xml:space="preserve"> </w:t>
      </w:r>
      <w:r w:rsidR="009E7189" w:rsidRPr="008168BC">
        <w:rPr>
          <w:rFonts w:ascii="Times New Roman" w:hAnsi="Times New Roman" w:cs="Times New Roman"/>
          <w:sz w:val="24"/>
          <w:szCs w:val="24"/>
        </w:rPr>
        <w:t>(Michaux et al., 2015).</w:t>
      </w:r>
    </w:p>
    <w:p w14:paraId="6B597291" w14:textId="78714D03" w:rsidR="005C5BC6" w:rsidRPr="008168BC" w:rsidRDefault="005C5BC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Threat of Substitutes: Substitutes, such as fast fashion clothing and counterfeit products, pose a significant threat to the luxury fashion industry. Fast fashion, characterized by cheap prices, quick turnover, and frequent changes of style, is gaining popularity among younger customers. The lower production cycle and cheaper pricing of fast fashion compared to the luxury fashion of Saint Laurent Paris is making it challenging for the latter to retain its market share</w:t>
      </w:r>
      <w:r w:rsidR="003D4028" w:rsidRPr="008168BC">
        <w:rPr>
          <w:rFonts w:ascii="Times New Roman" w:eastAsia="Times New Roman" w:hAnsi="Times New Roman" w:cs="Times New Roman"/>
          <w:color w:val="1D2228"/>
          <w:kern w:val="0"/>
          <w:sz w:val="24"/>
          <w:szCs w:val="24"/>
          <w:lang w:eastAsia="en-GB"/>
          <w14:ligatures w14:val="none"/>
        </w:rPr>
        <w:t xml:space="preserve"> </w:t>
      </w:r>
      <w:r w:rsidR="003D4028" w:rsidRPr="008168BC">
        <w:rPr>
          <w:rFonts w:ascii="Times New Roman" w:hAnsi="Times New Roman" w:cs="Times New Roman"/>
          <w:sz w:val="24"/>
          <w:szCs w:val="24"/>
        </w:rPr>
        <w:t>(Team, 2023).</w:t>
      </w:r>
    </w:p>
    <w:p w14:paraId="754F84C3" w14:textId="2DA4567D" w:rsidR="004F1068" w:rsidRPr="008168BC" w:rsidRDefault="005C5BC6" w:rsidP="008168BC">
      <w:pPr>
        <w:shd w:val="clear" w:color="auto" w:fill="FFFFFF"/>
        <w:spacing w:after="0" w:line="360" w:lineRule="auto"/>
        <w:jc w:val="both"/>
        <w:rPr>
          <w:rFonts w:ascii="Times New Roman" w:hAnsi="Times New Roman" w:cs="Times New Roman"/>
          <w:sz w:val="24"/>
          <w:szCs w:val="24"/>
        </w:rPr>
      </w:pPr>
      <w:r w:rsidRPr="008168BC">
        <w:rPr>
          <w:rFonts w:ascii="Times New Roman" w:eastAsia="Times New Roman" w:hAnsi="Times New Roman" w:cs="Times New Roman"/>
          <w:color w:val="1D2228"/>
          <w:kern w:val="0"/>
          <w:sz w:val="24"/>
          <w:szCs w:val="24"/>
          <w:lang w:eastAsia="en-GB"/>
          <w14:ligatures w14:val="none"/>
        </w:rPr>
        <w:t>Rivalry Among Competitors: The luxury fashion industry is characterized by intense competition, as each brand tries to differentiate itself based on product design, style, and brand image. Saint Laurent Paris competes with other luxury brands such as Chanel, Prada, and Louis Vuitton, among others. Brand identity, exclusivity, and marketing campaigns differentiate one brand from another</w:t>
      </w:r>
      <w:r w:rsidR="003D4028" w:rsidRPr="008168BC">
        <w:rPr>
          <w:rFonts w:ascii="Times New Roman" w:eastAsia="Times New Roman" w:hAnsi="Times New Roman" w:cs="Times New Roman"/>
          <w:color w:val="1D2228"/>
          <w:kern w:val="0"/>
          <w:sz w:val="24"/>
          <w:szCs w:val="24"/>
          <w:lang w:eastAsia="en-GB"/>
          <w14:ligatures w14:val="none"/>
        </w:rPr>
        <w:t xml:space="preserve">. </w:t>
      </w:r>
      <w:r w:rsidR="003D4028" w:rsidRPr="008168BC">
        <w:rPr>
          <w:rFonts w:ascii="Times New Roman" w:hAnsi="Times New Roman" w:cs="Times New Roman"/>
          <w:sz w:val="24"/>
          <w:szCs w:val="24"/>
        </w:rPr>
        <w:t>(Team, 2023).</w:t>
      </w:r>
    </w:p>
    <w:p w14:paraId="4937135F" w14:textId="5EE5AAED" w:rsidR="00BD28BA" w:rsidRPr="004C3CCF" w:rsidRDefault="00806667" w:rsidP="008168BC">
      <w:pPr>
        <w:pStyle w:val="1"/>
        <w:spacing w:line="360" w:lineRule="auto"/>
        <w:jc w:val="both"/>
        <w:rPr>
          <w:rFonts w:ascii="Times New Roman" w:hAnsi="Times New Roman" w:cs="Times New Roman"/>
          <w:b/>
          <w:bCs/>
          <w:color w:val="auto"/>
          <w:sz w:val="24"/>
          <w:szCs w:val="24"/>
        </w:rPr>
      </w:pPr>
      <w:r w:rsidRPr="004C3CCF">
        <w:rPr>
          <w:rFonts w:ascii="Times New Roman" w:hAnsi="Times New Roman" w:cs="Times New Roman"/>
          <w:b/>
          <w:bCs/>
          <w:color w:val="auto"/>
          <w:sz w:val="24"/>
          <w:szCs w:val="24"/>
        </w:rPr>
        <w:t xml:space="preserve">5.1 </w:t>
      </w:r>
      <w:r w:rsidR="00BD28BA" w:rsidRPr="004C3CCF">
        <w:rPr>
          <w:rFonts w:ascii="Times New Roman" w:hAnsi="Times New Roman" w:cs="Times New Roman"/>
          <w:b/>
          <w:bCs/>
          <w:color w:val="auto"/>
          <w:sz w:val="24"/>
          <w:szCs w:val="24"/>
        </w:rPr>
        <w:t xml:space="preserve">Advantages and disadvantages of Porter’s Five </w:t>
      </w:r>
      <w:r w:rsidR="00257BCA" w:rsidRPr="004C3CCF">
        <w:rPr>
          <w:rFonts w:ascii="Times New Roman" w:hAnsi="Times New Roman" w:cs="Times New Roman"/>
          <w:b/>
          <w:bCs/>
          <w:color w:val="auto"/>
          <w:sz w:val="24"/>
          <w:szCs w:val="24"/>
        </w:rPr>
        <w:t>Forces.</w:t>
      </w:r>
    </w:p>
    <w:p w14:paraId="5AE40BD3" w14:textId="77777777" w:rsidR="0066021F" w:rsidRPr="00471F2A" w:rsidRDefault="00E54CD5" w:rsidP="008168BC">
      <w:pPr>
        <w:spacing w:line="360" w:lineRule="auto"/>
        <w:jc w:val="both"/>
        <w:rPr>
          <w:rFonts w:ascii="Times New Roman" w:hAnsi="Times New Roman" w:cs="Times New Roman"/>
          <w:b/>
          <w:bCs/>
          <w:sz w:val="24"/>
          <w:szCs w:val="24"/>
        </w:rPr>
      </w:pPr>
      <w:r w:rsidRPr="00471F2A">
        <w:rPr>
          <w:rFonts w:ascii="Times New Roman" w:hAnsi="Times New Roman" w:cs="Times New Roman"/>
          <w:b/>
          <w:bCs/>
          <w:sz w:val="24"/>
          <w:szCs w:val="24"/>
        </w:rPr>
        <w:t>Advantages:</w:t>
      </w:r>
    </w:p>
    <w:p w14:paraId="06BDDAD9" w14:textId="2D05A4B0" w:rsidR="0066021F" w:rsidRPr="008168BC" w:rsidRDefault="00E54CD5"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 xml:space="preserve"> Identification of Competitive Forces: Porter's Five Forces provides a structured way to identify the forces that impact the profitability of a company. For Saint Laurent Paris, these forces may include the bargaining power of suppliers, the threat of new entrants, the bargaining power of buyers, and the rivalry among existing competitors. </w:t>
      </w:r>
    </w:p>
    <w:p w14:paraId="2699688D" w14:textId="68E6DBCF" w:rsidR="0066021F" w:rsidRPr="008168BC" w:rsidRDefault="00E54CD5"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Comparison with Industry Benchmarks: Porter's Five Forces can also be used to compare a company's competitive position against industry-wide benchmarks. By comparing Saint Laurent Paris with its competitors, firms can identify which areas of their business need improvement and how they can differentiate themselves from their rivals.</w:t>
      </w:r>
    </w:p>
    <w:p w14:paraId="4B198DC9" w14:textId="47493E3F" w:rsidR="004C3CCF" w:rsidRPr="008168BC" w:rsidRDefault="00E54CD5"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 xml:space="preserve"> Strategic Decision Making: Porter's Five Forces provides valuable insight into the drivers of a company's profitability, which can inform decisions about strategic investments and resource </w:t>
      </w:r>
      <w:r w:rsidR="00501216" w:rsidRPr="008168BC">
        <w:rPr>
          <w:rFonts w:ascii="Times New Roman" w:hAnsi="Times New Roman" w:cs="Times New Roman"/>
          <w:sz w:val="24"/>
          <w:szCs w:val="24"/>
        </w:rPr>
        <w:t>allocation (</w:t>
      </w:r>
      <w:r w:rsidR="000660E5" w:rsidRPr="008168BC">
        <w:rPr>
          <w:rFonts w:ascii="Times New Roman" w:hAnsi="Times New Roman" w:cs="Times New Roman"/>
          <w:sz w:val="24"/>
          <w:szCs w:val="24"/>
        </w:rPr>
        <w:t>Michaux et al., 2015)</w:t>
      </w:r>
      <w:r w:rsidR="004C3CCF">
        <w:rPr>
          <w:rFonts w:ascii="Times New Roman" w:hAnsi="Times New Roman" w:cs="Times New Roman"/>
          <w:sz w:val="24"/>
          <w:szCs w:val="24"/>
        </w:rPr>
        <w:t>.</w:t>
      </w:r>
    </w:p>
    <w:p w14:paraId="24CDA200" w14:textId="29FD51B6" w:rsidR="00DD51C9" w:rsidRPr="00471F2A" w:rsidRDefault="00E54CD5" w:rsidP="008168BC">
      <w:pPr>
        <w:spacing w:line="360" w:lineRule="auto"/>
        <w:jc w:val="both"/>
        <w:rPr>
          <w:rFonts w:ascii="Times New Roman" w:hAnsi="Times New Roman" w:cs="Times New Roman"/>
          <w:b/>
          <w:bCs/>
          <w:sz w:val="24"/>
          <w:szCs w:val="24"/>
        </w:rPr>
      </w:pPr>
      <w:r w:rsidRPr="00471F2A">
        <w:rPr>
          <w:rFonts w:ascii="Times New Roman" w:hAnsi="Times New Roman" w:cs="Times New Roman"/>
          <w:b/>
          <w:bCs/>
          <w:sz w:val="24"/>
          <w:szCs w:val="24"/>
        </w:rPr>
        <w:t>Disadvantages:</w:t>
      </w:r>
    </w:p>
    <w:p w14:paraId="2F4CE981" w14:textId="77777777" w:rsidR="00DD51C9" w:rsidRPr="008168BC" w:rsidRDefault="00E54CD5"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lastRenderedPageBreak/>
        <w:t>Limited Analysis: Porter's Five Forces provides a single perspective on the competitive environment, which may not necessarily capture the full range of factors affecting Saint Laurent Paris's profitability. Other factors such as regulatory environment, social trends, and technological advancements may also significantly impact the company's performance.</w:t>
      </w:r>
    </w:p>
    <w:p w14:paraId="69365E1E" w14:textId="77777777" w:rsidR="00DD51C9" w:rsidRPr="008168BC" w:rsidRDefault="00E54CD5"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 xml:space="preserve"> Focus on Industry Analysis: Porter's Five Forces framework focuses exclusively on the competitive dynamics within an industry, which may not be sufficient for companies operating in multi-market ecosystems. For example, luxury fashion brands such as Saint Laurent Paris may have to consider multiple industries such as retail, fashion, and textile manufacturing </w:t>
      </w:r>
      <w:proofErr w:type="gramStart"/>
      <w:r w:rsidRPr="008168BC">
        <w:rPr>
          <w:rFonts w:ascii="Times New Roman" w:hAnsi="Times New Roman" w:cs="Times New Roman"/>
          <w:sz w:val="24"/>
          <w:szCs w:val="24"/>
        </w:rPr>
        <w:t>in order to</w:t>
      </w:r>
      <w:proofErr w:type="gramEnd"/>
      <w:r w:rsidRPr="008168BC">
        <w:rPr>
          <w:rFonts w:ascii="Times New Roman" w:hAnsi="Times New Roman" w:cs="Times New Roman"/>
          <w:sz w:val="24"/>
          <w:szCs w:val="24"/>
        </w:rPr>
        <w:t xml:space="preserve"> make informed decisions. </w:t>
      </w:r>
    </w:p>
    <w:p w14:paraId="06C1C53E" w14:textId="18E37AD9" w:rsidR="00E54CD5" w:rsidRPr="004C3CCF" w:rsidRDefault="00E54CD5" w:rsidP="004C3CCF">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Lack of Quantitative Analysis: Porter's Five Forces is a qualitative framework, which may limit its applicability for companies looking to make data-driven decisions. Saint Laurent Paris may want to supplement Porter's Five Forces with quantitative analysis such as customer interviews, surveys, or market research to get a more holistic view of the competitive landscape</w:t>
      </w:r>
      <w:r w:rsidR="000660E5" w:rsidRPr="008168BC">
        <w:rPr>
          <w:rFonts w:ascii="Times New Roman" w:hAnsi="Times New Roman" w:cs="Times New Roman"/>
          <w:sz w:val="24"/>
          <w:szCs w:val="24"/>
        </w:rPr>
        <w:t xml:space="preserve"> (Michaux et al., 2015).</w:t>
      </w:r>
    </w:p>
    <w:p w14:paraId="7D5F8DD5" w14:textId="6E42F652" w:rsidR="005C5BC6" w:rsidRPr="0015759D" w:rsidRDefault="00806667" w:rsidP="008168BC">
      <w:pPr>
        <w:pStyle w:val="1"/>
        <w:spacing w:line="360" w:lineRule="auto"/>
        <w:jc w:val="both"/>
        <w:rPr>
          <w:rFonts w:ascii="Times New Roman" w:eastAsia="Times New Roman" w:hAnsi="Times New Roman" w:cs="Times New Roman"/>
          <w:b/>
          <w:bCs/>
          <w:color w:val="auto"/>
          <w:sz w:val="24"/>
          <w:szCs w:val="24"/>
          <w:lang w:eastAsia="en-GB"/>
        </w:rPr>
      </w:pPr>
      <w:r w:rsidRPr="0015759D">
        <w:rPr>
          <w:rFonts w:ascii="Times New Roman" w:eastAsia="Times New Roman" w:hAnsi="Times New Roman" w:cs="Times New Roman"/>
          <w:b/>
          <w:bCs/>
          <w:color w:val="auto"/>
          <w:sz w:val="24"/>
          <w:szCs w:val="24"/>
          <w:lang w:eastAsia="en-GB"/>
        </w:rPr>
        <w:t xml:space="preserve">6. </w:t>
      </w:r>
      <w:r w:rsidR="00E67637" w:rsidRPr="0015759D">
        <w:rPr>
          <w:rFonts w:ascii="Times New Roman" w:eastAsia="Times New Roman" w:hAnsi="Times New Roman" w:cs="Times New Roman"/>
          <w:b/>
          <w:bCs/>
          <w:color w:val="auto"/>
          <w:sz w:val="24"/>
          <w:szCs w:val="24"/>
          <w:lang w:eastAsia="en-GB"/>
        </w:rPr>
        <w:t>Recommendations:</w:t>
      </w:r>
    </w:p>
    <w:p w14:paraId="4B0656FA" w14:textId="5DBC2B4C" w:rsidR="006A5D94" w:rsidRPr="008168BC" w:rsidRDefault="00E67637"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To solidify their position in the market, the company should make some recommendations. First, they need to focus on managing their relationships with e-customers more effectively, as more people are making purchases online. This can be achieved by increasing their presence on social media for marketing purposes. Second, they should not rely too heavily on the history of their brand (YSL), as there are other brands with a unique and long history in the market. Finally, it is important for the company to differentiate their services since they operate within a market with similar products</w:t>
      </w:r>
      <w:r w:rsidR="00A54250" w:rsidRPr="008168BC">
        <w:rPr>
          <w:rFonts w:ascii="Times New Roman" w:hAnsi="Times New Roman" w:cs="Times New Roman"/>
          <w:sz w:val="24"/>
          <w:szCs w:val="24"/>
        </w:rPr>
        <w:t xml:space="preserve"> (Rothaermel, 2015).</w:t>
      </w:r>
    </w:p>
    <w:p w14:paraId="4AD2B449" w14:textId="722025D7" w:rsidR="00EB3BE3" w:rsidRDefault="00806667" w:rsidP="00EB3BE3">
      <w:pPr>
        <w:pStyle w:val="1"/>
        <w:spacing w:line="360" w:lineRule="auto"/>
        <w:jc w:val="both"/>
        <w:rPr>
          <w:rFonts w:ascii="Times New Roman" w:eastAsia="Times New Roman" w:hAnsi="Times New Roman" w:cs="Times New Roman"/>
          <w:b/>
          <w:bCs/>
          <w:color w:val="auto"/>
          <w:sz w:val="24"/>
          <w:szCs w:val="24"/>
          <w:lang w:eastAsia="en-GB"/>
        </w:rPr>
      </w:pPr>
      <w:r w:rsidRPr="0015759D">
        <w:rPr>
          <w:rFonts w:ascii="Times New Roman" w:eastAsia="Times New Roman" w:hAnsi="Times New Roman" w:cs="Times New Roman"/>
          <w:b/>
          <w:bCs/>
          <w:color w:val="auto"/>
          <w:sz w:val="24"/>
          <w:szCs w:val="24"/>
          <w:lang w:eastAsia="en-GB"/>
        </w:rPr>
        <w:lastRenderedPageBreak/>
        <w:t xml:space="preserve">7. </w:t>
      </w:r>
      <w:r w:rsidR="00215C71" w:rsidRPr="0015759D">
        <w:rPr>
          <w:rFonts w:ascii="Times New Roman" w:eastAsia="Times New Roman" w:hAnsi="Times New Roman" w:cs="Times New Roman"/>
          <w:b/>
          <w:bCs/>
          <w:color w:val="auto"/>
          <w:sz w:val="24"/>
          <w:szCs w:val="24"/>
          <w:lang w:eastAsia="en-GB"/>
        </w:rPr>
        <w:t>Ansoff Matrix</w:t>
      </w:r>
    </w:p>
    <w:p w14:paraId="1EB25812" w14:textId="0B5A83FF" w:rsidR="00EB3BE3" w:rsidRPr="00EB3BE3" w:rsidRDefault="00BD278B" w:rsidP="00EB3BE3">
      <w:pPr>
        <w:rPr>
          <w:lang w:eastAsia="en-GB"/>
        </w:rPr>
      </w:pPr>
      <w:r>
        <w:rPr>
          <w:noProof/>
        </w:rPr>
        <w:drawing>
          <wp:inline distT="0" distB="0" distL="0" distR="0" wp14:anchorId="0C0C6D9D" wp14:editId="09C2E0AA">
            <wp:extent cx="4472940" cy="2701111"/>
            <wp:effectExtent l="0" t="0" r="3810" b="4445"/>
            <wp:docPr id="864769718" name="Картина 5" descr="Картина, която съдържа диаграм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769718" name="Картина 5" descr="Картина, която съдържа диаграма&#10;&#10;Описанието е генерирано автоматично"/>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86096" cy="2709055"/>
                    </a:xfrm>
                    <a:prstGeom prst="rect">
                      <a:avLst/>
                    </a:prstGeom>
                    <a:noFill/>
                    <a:ln>
                      <a:noFill/>
                    </a:ln>
                  </pic:spPr>
                </pic:pic>
              </a:graphicData>
            </a:graphic>
          </wp:inline>
        </w:drawing>
      </w:r>
    </w:p>
    <w:p w14:paraId="4A85B9AB" w14:textId="5B5F1E8A" w:rsidR="00BD278B" w:rsidRDefault="0052189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hyperlink r:id="rId13" w:history="1">
        <w:r w:rsidR="009A2FF4" w:rsidRPr="00345999">
          <w:rPr>
            <w:rStyle w:val="a3"/>
            <w:rFonts w:ascii="Times New Roman" w:eastAsia="Times New Roman" w:hAnsi="Times New Roman" w:cs="Times New Roman"/>
            <w:kern w:val="0"/>
            <w:sz w:val="24"/>
            <w:szCs w:val="24"/>
            <w:lang w:eastAsia="en-GB"/>
            <w14:ligatures w14:val="none"/>
          </w:rPr>
          <w:t>https://www.bobstanke.com/blog/ansoff-matrix</w:t>
        </w:r>
      </w:hyperlink>
    </w:p>
    <w:p w14:paraId="51DEFAF5" w14:textId="77777777" w:rsidR="009A2FF4" w:rsidRDefault="009A2FF4"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4A5E1236" w14:textId="14318345" w:rsidR="006A5D94" w:rsidRPr="008168BC" w:rsidRDefault="006A5D94"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The Ansoff matrix is a marketing planning tool that helps businesses to assess the potential risks and rewards associated with different growth strategies. It was developed in the mid-1950s by Igor Ansoff, a Russian-Armenian mathematician and business theorist. The matrix looks at four different growth strategies - market penetration, product development, market development, and diversification - each with varying levels of risk and potential reward.</w:t>
      </w:r>
    </w:p>
    <w:p w14:paraId="15ED73D1" w14:textId="77777777" w:rsidR="006A5D94" w:rsidRPr="008168BC" w:rsidRDefault="006A5D94"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When it comes to analysing the Ansoff matrix for Saint Laurent Paris, a high-end fashion brand that specializes in luxury clothing and accessories, it’s helpful to look at each of the four growth strategies in turn (Ansoff,1957).</w:t>
      </w:r>
    </w:p>
    <w:p w14:paraId="5180D65E" w14:textId="77777777" w:rsidR="006A5D94" w:rsidRPr="008168BC" w:rsidRDefault="006A5D94"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56ACABE3" w14:textId="77777777" w:rsidR="006A5D94" w:rsidRPr="00AE5FC2" w:rsidRDefault="006A5D94" w:rsidP="008168BC">
      <w:pPr>
        <w:shd w:val="clear" w:color="auto" w:fill="FFFFFF"/>
        <w:spacing w:after="0" w:line="360" w:lineRule="auto"/>
        <w:jc w:val="both"/>
        <w:rPr>
          <w:rFonts w:ascii="Times New Roman" w:eastAsia="Times New Roman" w:hAnsi="Times New Roman" w:cs="Times New Roman"/>
          <w:b/>
          <w:bCs/>
          <w:color w:val="1D2228"/>
          <w:kern w:val="0"/>
          <w:sz w:val="24"/>
          <w:szCs w:val="24"/>
          <w:lang w:val="bg-BG" w:eastAsia="en-GB"/>
          <w14:ligatures w14:val="none"/>
        </w:rPr>
      </w:pPr>
      <w:r w:rsidRPr="00AE5FC2">
        <w:rPr>
          <w:rFonts w:ascii="Times New Roman" w:eastAsia="Times New Roman" w:hAnsi="Times New Roman" w:cs="Times New Roman"/>
          <w:b/>
          <w:bCs/>
          <w:color w:val="1D2228"/>
          <w:kern w:val="0"/>
          <w:sz w:val="24"/>
          <w:szCs w:val="24"/>
          <w:lang w:eastAsia="en-GB"/>
          <w14:ligatures w14:val="none"/>
        </w:rPr>
        <w:t xml:space="preserve">Market Penetration: </w:t>
      </w:r>
    </w:p>
    <w:p w14:paraId="394B1834" w14:textId="77777777" w:rsidR="006A5D94" w:rsidRPr="008168BC" w:rsidRDefault="006A5D94"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The first growth strategy, market penetration, involves increasing the market share of existing products in existing markets. For Saint Laurent Paris, this could involve expanding the brand’s presence in key markets such as Europe, North America, and Asia, through targeted marketing campaigns, store renovations, and other initiatives aimed at boosting brand recognition and customer loyalty. This strategy would likely involve relatively low risk as it involves leveraging existing products and markets, but it may not necessarily lead to significant long-term growth (</w:t>
      </w:r>
      <w:r w:rsidRPr="008168BC">
        <w:rPr>
          <w:rFonts w:ascii="Times New Roman" w:hAnsi="Times New Roman" w:cs="Times New Roman"/>
          <w:sz w:val="24"/>
          <w:szCs w:val="24"/>
        </w:rPr>
        <w:t>Bose, 2008).</w:t>
      </w:r>
    </w:p>
    <w:p w14:paraId="10EC5C95" w14:textId="77777777" w:rsidR="006A5D94" w:rsidRPr="00AE5FC2" w:rsidRDefault="006A5D94" w:rsidP="008168BC">
      <w:pPr>
        <w:shd w:val="clear" w:color="auto" w:fill="FFFFFF"/>
        <w:spacing w:after="0" w:line="360" w:lineRule="auto"/>
        <w:jc w:val="both"/>
        <w:rPr>
          <w:rFonts w:ascii="Times New Roman" w:eastAsia="Times New Roman" w:hAnsi="Times New Roman" w:cs="Times New Roman"/>
          <w:b/>
          <w:bCs/>
          <w:color w:val="1D2228"/>
          <w:kern w:val="0"/>
          <w:sz w:val="24"/>
          <w:szCs w:val="24"/>
          <w:lang w:eastAsia="en-GB"/>
          <w14:ligatures w14:val="none"/>
        </w:rPr>
      </w:pPr>
      <w:r w:rsidRPr="00AE5FC2">
        <w:rPr>
          <w:rFonts w:ascii="Times New Roman" w:eastAsia="Times New Roman" w:hAnsi="Times New Roman" w:cs="Times New Roman"/>
          <w:b/>
          <w:bCs/>
          <w:color w:val="1D2228"/>
          <w:kern w:val="0"/>
          <w:sz w:val="24"/>
          <w:szCs w:val="24"/>
          <w:lang w:eastAsia="en-GB"/>
          <w14:ligatures w14:val="none"/>
        </w:rPr>
        <w:t>Product Development:</w:t>
      </w:r>
    </w:p>
    <w:p w14:paraId="56A883DD" w14:textId="77777777" w:rsidR="006A5D94" w:rsidRPr="008168BC" w:rsidRDefault="006A5D94"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 xml:space="preserve">The second growth strategy, product development, involves creating new products for existing markets. For Saint Laurent Paris, this could involve expanding the brand’s product lines beyond </w:t>
      </w:r>
      <w:r w:rsidRPr="008168BC">
        <w:rPr>
          <w:rFonts w:ascii="Times New Roman" w:eastAsia="Times New Roman" w:hAnsi="Times New Roman" w:cs="Times New Roman"/>
          <w:color w:val="1D2228"/>
          <w:kern w:val="0"/>
          <w:sz w:val="24"/>
          <w:szCs w:val="24"/>
          <w:lang w:eastAsia="en-GB"/>
          <w14:ligatures w14:val="none"/>
        </w:rPr>
        <w:lastRenderedPageBreak/>
        <w:t>clothing and accessories to include beauty products or homeware collections, for example. This strategy would involve more risk than market penetration, as it involves developing new products or categories, but it could also lead to considerable rewards, particularly if the new products are well-received by the brand’s existing customer base.</w:t>
      </w:r>
    </w:p>
    <w:p w14:paraId="35098C74" w14:textId="74FE0995" w:rsidR="006A5D94" w:rsidRPr="000E2AB1" w:rsidRDefault="006A5D94" w:rsidP="000E2AB1">
      <w:pPr>
        <w:shd w:val="clear" w:color="auto" w:fill="FFFFFF"/>
        <w:spacing w:after="0" w:line="360" w:lineRule="auto"/>
        <w:jc w:val="both"/>
        <w:rPr>
          <w:rFonts w:ascii="Times New Roman" w:eastAsia="Times New Roman" w:hAnsi="Times New Roman" w:cs="Times New Roman"/>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 xml:space="preserve">In conclusion, the Ansoff Matrix offers a useful framework for analysing different growth strategies available to Saint Laurent Paris, with varying degrees of risk and reward. Ultimately, it will be up to the company’s leadership to decide which strategies align best with the company’s goals and values, and which will be most effective in positioning the brand for long-term </w:t>
      </w:r>
      <w:r w:rsidRPr="008168BC">
        <w:rPr>
          <w:rFonts w:ascii="Times New Roman" w:eastAsia="Times New Roman" w:hAnsi="Times New Roman" w:cs="Times New Roman"/>
          <w:kern w:val="0"/>
          <w:sz w:val="24"/>
          <w:szCs w:val="24"/>
          <w:lang w:eastAsia="en-GB"/>
          <w14:ligatures w14:val="none"/>
        </w:rPr>
        <w:t>success (Bruhn et. al 2012).</w:t>
      </w:r>
    </w:p>
    <w:p w14:paraId="5155F264" w14:textId="5797FDA1" w:rsidR="005C5BC6" w:rsidRPr="000E2AB1" w:rsidRDefault="00806667" w:rsidP="008168BC">
      <w:pPr>
        <w:pStyle w:val="1"/>
        <w:spacing w:line="360" w:lineRule="auto"/>
        <w:jc w:val="both"/>
        <w:rPr>
          <w:rFonts w:ascii="Times New Roman" w:eastAsia="Times New Roman" w:hAnsi="Times New Roman" w:cs="Times New Roman"/>
          <w:b/>
          <w:bCs/>
          <w:color w:val="auto"/>
          <w:sz w:val="24"/>
          <w:szCs w:val="24"/>
          <w:lang w:eastAsia="en-GB"/>
        </w:rPr>
      </w:pPr>
      <w:r w:rsidRPr="000E2AB1">
        <w:rPr>
          <w:rFonts w:ascii="Times New Roman" w:eastAsia="Times New Roman" w:hAnsi="Times New Roman" w:cs="Times New Roman"/>
          <w:b/>
          <w:bCs/>
          <w:color w:val="auto"/>
          <w:sz w:val="24"/>
          <w:szCs w:val="24"/>
          <w:lang w:eastAsia="en-GB"/>
        </w:rPr>
        <w:t xml:space="preserve">8. </w:t>
      </w:r>
      <w:r w:rsidR="005C5BC6" w:rsidRPr="000E2AB1">
        <w:rPr>
          <w:rFonts w:ascii="Times New Roman" w:eastAsia="Times New Roman" w:hAnsi="Times New Roman" w:cs="Times New Roman"/>
          <w:b/>
          <w:bCs/>
          <w:color w:val="auto"/>
          <w:sz w:val="24"/>
          <w:szCs w:val="24"/>
          <w:lang w:eastAsia="en-GB"/>
        </w:rPr>
        <w:t>Conclusion</w:t>
      </w:r>
    </w:p>
    <w:p w14:paraId="4C587474" w14:textId="41001C8E" w:rsidR="00280D66" w:rsidRPr="008168BC" w:rsidRDefault="00280D6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Yves Saint Laurent has reported a 31% increase in revenue amounting to €3.3 billion in 2022, with a 23% increase on a comparable basis. The House's retail sales rose by 28%, and wholesale revenue increased by 6%. In Q4 of 2022, sales rose by 4%, mainly driven by the directly operated retail network, which saw a 7% increase in sales. However, wholesale revenue declined by 13%. Yves Saint Laurent's recurring operating income exceeded €1 billion, with a recurring operating margin exceeding 30%</w:t>
      </w:r>
      <w:r w:rsidR="00370B26" w:rsidRPr="008168BC">
        <w:rPr>
          <w:rFonts w:ascii="Times New Roman" w:eastAsia="Times New Roman" w:hAnsi="Times New Roman" w:cs="Times New Roman"/>
          <w:color w:val="1D2228"/>
          <w:kern w:val="0"/>
          <w:sz w:val="24"/>
          <w:szCs w:val="24"/>
          <w:lang w:eastAsia="en-GB"/>
          <w14:ligatures w14:val="none"/>
        </w:rPr>
        <w:t xml:space="preserve"> </w:t>
      </w:r>
      <w:r w:rsidR="0075477F" w:rsidRPr="008168BC">
        <w:rPr>
          <w:rFonts w:ascii="Times New Roman" w:eastAsia="Times New Roman" w:hAnsi="Times New Roman" w:cs="Times New Roman"/>
          <w:color w:val="1D2228"/>
          <w:kern w:val="0"/>
          <w:sz w:val="24"/>
          <w:szCs w:val="24"/>
          <w:lang w:eastAsia="en-GB"/>
          <w14:ligatures w14:val="none"/>
        </w:rPr>
        <w:t xml:space="preserve">(Kering Annual </w:t>
      </w:r>
      <w:r w:rsidR="00370B26" w:rsidRPr="008168BC">
        <w:rPr>
          <w:rFonts w:ascii="Times New Roman" w:eastAsia="Times New Roman" w:hAnsi="Times New Roman" w:cs="Times New Roman"/>
          <w:color w:val="1D2228"/>
          <w:kern w:val="0"/>
          <w:sz w:val="24"/>
          <w:szCs w:val="24"/>
          <w:lang w:eastAsia="en-GB"/>
          <w14:ligatures w14:val="none"/>
        </w:rPr>
        <w:t>Report, 2022).</w:t>
      </w:r>
    </w:p>
    <w:p w14:paraId="117C76A2" w14:textId="33A6D5DF" w:rsidR="00525852" w:rsidRPr="008168BC" w:rsidRDefault="005C5BC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The external analysis of Saint Laurent Paris reveals that the company operates in a dynamic environment that is continuously changing. A PESTLE analysis shows that the luxury fashion industry is subject to numerous internal and external factors that need to be monitored and adapted to. Similarly, the Porter's Five Forces analysis showed that the luxury fashion industry competitive forces are intense, and fierce competition poses a threat to Saint Laurent Paris's position in the market. Saint Laurent Paris must leverage its brand image, differentiation, and innovation to maintain its position in the market. </w:t>
      </w:r>
    </w:p>
    <w:p w14:paraId="0DC2D6BC" w14:textId="7FC02F70" w:rsidR="00E907F4" w:rsidRDefault="00E01694" w:rsidP="000E2AB1">
      <w:pPr>
        <w:spacing w:line="360" w:lineRule="auto"/>
        <w:jc w:val="both"/>
        <w:rPr>
          <w:rFonts w:ascii="Times New Roman" w:hAnsi="Times New Roman" w:cs="Times New Roman"/>
          <w:sz w:val="24"/>
          <w:szCs w:val="24"/>
        </w:rPr>
      </w:pPr>
      <w:r w:rsidRPr="008168BC">
        <w:rPr>
          <w:rFonts w:ascii="Times New Roman" w:eastAsia="Times New Roman" w:hAnsi="Times New Roman" w:cs="Times New Roman"/>
          <w:color w:val="1D2228"/>
          <w:kern w:val="0"/>
          <w:sz w:val="24"/>
          <w:szCs w:val="24"/>
          <w:lang w:eastAsia="en-GB"/>
          <w14:ligatures w14:val="none"/>
        </w:rPr>
        <w:t>In conclusion, marketing is a dynamic process that helps companies to understand their customers, create value, and build strong relationships with them. By following the marketing process, companies can develop effective strategies to meet their objectives and build a successful business.</w:t>
      </w:r>
      <w:r w:rsidRPr="008168BC">
        <w:rPr>
          <w:rFonts w:ascii="Times New Roman" w:hAnsi="Times New Roman" w:cs="Times New Roman"/>
          <w:sz w:val="24"/>
          <w:szCs w:val="24"/>
        </w:rPr>
        <w:t xml:space="preserve"> Marketing is a critical part of the success of Saint Laurent Paris. Through a comprehensive marketing analysis, the brand can develop a marketing strategy that aligns with the overall business objectives, attract new customers, and retain existing ones. The marketing mix, monitoring, and analysis can help Saint Laurent Paris develop a unique marketing approach that resonates with its customers, maintains a strong brand identity, and drives sales growth.</w:t>
      </w:r>
    </w:p>
    <w:p w14:paraId="5EB57F00" w14:textId="77777777" w:rsidR="00AE5FC2" w:rsidRPr="000E2AB1" w:rsidRDefault="00AE5FC2" w:rsidP="000E2AB1">
      <w:pPr>
        <w:spacing w:line="360" w:lineRule="auto"/>
        <w:jc w:val="both"/>
        <w:rPr>
          <w:rFonts w:ascii="Times New Roman" w:hAnsi="Times New Roman" w:cs="Times New Roman"/>
          <w:color w:val="FF0000"/>
          <w:sz w:val="24"/>
          <w:szCs w:val="24"/>
          <w:lang w:val="bg-BG"/>
        </w:rPr>
      </w:pPr>
    </w:p>
    <w:p w14:paraId="4CC4BF02" w14:textId="5CD362DF" w:rsidR="005C5BC6" w:rsidRDefault="005C5BC6" w:rsidP="008168BC">
      <w:pPr>
        <w:pStyle w:val="1"/>
        <w:spacing w:line="360" w:lineRule="auto"/>
        <w:jc w:val="both"/>
        <w:rPr>
          <w:rFonts w:ascii="Times New Roman" w:eastAsia="Times New Roman" w:hAnsi="Times New Roman" w:cs="Times New Roman"/>
          <w:b/>
          <w:bCs/>
          <w:color w:val="auto"/>
          <w:sz w:val="24"/>
          <w:szCs w:val="24"/>
          <w:lang w:eastAsia="en-GB"/>
        </w:rPr>
      </w:pPr>
      <w:r w:rsidRPr="000E2AB1">
        <w:rPr>
          <w:rFonts w:ascii="Times New Roman" w:eastAsia="Times New Roman" w:hAnsi="Times New Roman" w:cs="Times New Roman"/>
          <w:b/>
          <w:bCs/>
          <w:color w:val="auto"/>
          <w:sz w:val="24"/>
          <w:szCs w:val="24"/>
          <w:lang w:eastAsia="en-GB"/>
        </w:rPr>
        <w:lastRenderedPageBreak/>
        <w:t>References</w:t>
      </w:r>
      <w:r w:rsidR="00D5654B" w:rsidRPr="000E2AB1">
        <w:rPr>
          <w:rFonts w:ascii="Times New Roman" w:eastAsia="Times New Roman" w:hAnsi="Times New Roman" w:cs="Times New Roman"/>
          <w:b/>
          <w:bCs/>
          <w:color w:val="auto"/>
          <w:sz w:val="24"/>
          <w:szCs w:val="24"/>
          <w:lang w:eastAsia="en-GB"/>
        </w:rPr>
        <w:t>:</w:t>
      </w:r>
    </w:p>
    <w:p w14:paraId="339D28B3" w14:textId="5AC47416" w:rsidR="00B9347B" w:rsidRPr="00B9347B" w:rsidRDefault="00B9347B" w:rsidP="00B9347B">
      <w:pPr>
        <w:rPr>
          <w:lang w:val="bg-BG" w:eastAsia="en-GB"/>
        </w:rPr>
      </w:pPr>
      <w:r>
        <w:rPr>
          <w:lang w:val="bg-BG" w:eastAsia="en-GB"/>
        </w:rPr>
        <w:t xml:space="preserve">   </w:t>
      </w:r>
    </w:p>
    <w:p w14:paraId="4A53A36F" w14:textId="2705E457" w:rsidR="00B9347B" w:rsidRDefault="002B2EEE" w:rsidP="00B9347B">
      <w:pPr>
        <w:pStyle w:val="a6"/>
        <w:numPr>
          <w:ilvl w:val="0"/>
          <w:numId w:val="4"/>
        </w:numPr>
        <w:shd w:val="clear" w:color="auto" w:fill="FFFFFF"/>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Allen, M. (2001) </w:t>
      </w:r>
      <w:r w:rsidR="00F06470" w:rsidRPr="00F06470">
        <w:rPr>
          <w:rFonts w:ascii="Times New Roman" w:hAnsi="Times New Roman" w:cs="Times New Roman"/>
          <w:i/>
          <w:iCs/>
          <w:sz w:val="24"/>
          <w:szCs w:val="24"/>
        </w:rPr>
        <w:t>Analysing organisational Environment.</w:t>
      </w:r>
      <w:r w:rsidR="002D48EB">
        <w:rPr>
          <w:rFonts w:ascii="Times New Roman" w:hAnsi="Times New Roman" w:cs="Times New Roman"/>
          <w:i/>
          <w:iCs/>
          <w:sz w:val="24"/>
          <w:szCs w:val="24"/>
        </w:rPr>
        <w:t xml:space="preserve"> </w:t>
      </w:r>
      <w:r w:rsidR="002D48EB" w:rsidRPr="002D48EB">
        <w:rPr>
          <w:rFonts w:ascii="Times New Roman" w:hAnsi="Times New Roman" w:cs="Times New Roman"/>
          <w:sz w:val="24"/>
          <w:szCs w:val="24"/>
        </w:rPr>
        <w:t xml:space="preserve">Staffordshire </w:t>
      </w:r>
      <w:r w:rsidR="008A4691" w:rsidRPr="002D48EB">
        <w:rPr>
          <w:rFonts w:ascii="Times New Roman" w:hAnsi="Times New Roman" w:cs="Times New Roman"/>
          <w:sz w:val="24"/>
          <w:szCs w:val="24"/>
        </w:rPr>
        <w:t>University</w:t>
      </w:r>
      <w:r w:rsidR="008065D4">
        <w:rPr>
          <w:rFonts w:ascii="Times New Roman" w:hAnsi="Times New Roman" w:cs="Times New Roman"/>
          <w:sz w:val="24"/>
          <w:szCs w:val="24"/>
        </w:rPr>
        <w:t xml:space="preserve">: </w:t>
      </w:r>
      <w:r w:rsidR="00B4748D">
        <w:rPr>
          <w:rFonts w:ascii="Times New Roman" w:hAnsi="Times New Roman" w:cs="Times New Roman"/>
          <w:sz w:val="24"/>
          <w:szCs w:val="24"/>
        </w:rPr>
        <w:t>Select Know</w:t>
      </w:r>
      <w:r w:rsidR="008A4691">
        <w:rPr>
          <w:rFonts w:ascii="Times New Roman" w:hAnsi="Times New Roman" w:cs="Times New Roman"/>
          <w:sz w:val="24"/>
          <w:szCs w:val="24"/>
        </w:rPr>
        <w:t>ledge Limited</w:t>
      </w:r>
      <w:r w:rsidR="008065D4">
        <w:rPr>
          <w:rFonts w:ascii="Times New Roman" w:hAnsi="Times New Roman" w:cs="Times New Roman"/>
          <w:sz w:val="24"/>
          <w:szCs w:val="24"/>
        </w:rPr>
        <w:t>.</w:t>
      </w:r>
    </w:p>
    <w:p w14:paraId="74816D48" w14:textId="638A43B0" w:rsidR="00B9347B" w:rsidRPr="00B9347B" w:rsidRDefault="00D5654B" w:rsidP="00B9347B">
      <w:pPr>
        <w:pStyle w:val="a6"/>
        <w:numPr>
          <w:ilvl w:val="0"/>
          <w:numId w:val="4"/>
        </w:numPr>
        <w:shd w:val="clear" w:color="auto" w:fill="FFFFFF"/>
        <w:spacing w:after="0" w:line="360" w:lineRule="auto"/>
        <w:jc w:val="both"/>
        <w:rPr>
          <w:rFonts w:ascii="Times New Roman" w:hAnsi="Times New Roman" w:cs="Times New Roman"/>
          <w:sz w:val="24"/>
          <w:szCs w:val="24"/>
        </w:rPr>
      </w:pPr>
      <w:r w:rsidRPr="00B9347B">
        <w:rPr>
          <w:rFonts w:ascii="Times New Roman" w:hAnsi="Times New Roman" w:cs="Times New Roman"/>
          <w:sz w:val="24"/>
          <w:szCs w:val="24"/>
        </w:rPr>
        <w:t xml:space="preserve">Albrecht, M.G., Green, M. and Hoffman, L. (2023) </w:t>
      </w:r>
      <w:r w:rsidRPr="00B9347B">
        <w:rPr>
          <w:rFonts w:ascii="Times New Roman" w:hAnsi="Times New Roman" w:cs="Times New Roman"/>
          <w:i/>
          <w:iCs/>
          <w:sz w:val="24"/>
          <w:szCs w:val="24"/>
        </w:rPr>
        <w:t>Principles of Marketing</w:t>
      </w:r>
      <w:r w:rsidRPr="00B9347B">
        <w:rPr>
          <w:rFonts w:ascii="Times New Roman" w:hAnsi="Times New Roman" w:cs="Times New Roman"/>
          <w:sz w:val="24"/>
          <w:szCs w:val="24"/>
        </w:rPr>
        <w:t>. Houston, TX: OpenStax.</w:t>
      </w:r>
    </w:p>
    <w:p w14:paraId="0E70FAFA" w14:textId="77777777" w:rsidR="00521896" w:rsidRDefault="00D5654B" w:rsidP="007E1077">
      <w:pPr>
        <w:pStyle w:val="a6"/>
        <w:numPr>
          <w:ilvl w:val="0"/>
          <w:numId w:val="4"/>
        </w:num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B9347B">
        <w:rPr>
          <w:rFonts w:ascii="Times New Roman" w:eastAsia="Times New Roman" w:hAnsi="Times New Roman" w:cs="Times New Roman"/>
          <w:color w:val="1D2228"/>
          <w:kern w:val="0"/>
          <w:sz w:val="24"/>
          <w:szCs w:val="24"/>
          <w:lang w:eastAsia="en-GB"/>
          <w14:ligatures w14:val="none"/>
        </w:rPr>
        <w:t xml:space="preserve">Ansoff, I. H. (1957). </w:t>
      </w:r>
      <w:r w:rsidRPr="00B9347B">
        <w:rPr>
          <w:rFonts w:ascii="Times New Roman" w:eastAsia="Times New Roman" w:hAnsi="Times New Roman" w:cs="Times New Roman"/>
          <w:i/>
          <w:iCs/>
          <w:color w:val="1D2228"/>
          <w:kern w:val="0"/>
          <w:sz w:val="24"/>
          <w:szCs w:val="24"/>
          <w:lang w:eastAsia="en-GB"/>
          <w14:ligatures w14:val="none"/>
        </w:rPr>
        <w:t>Strategies for diversification</w:t>
      </w:r>
      <w:r w:rsidRPr="00B9347B">
        <w:rPr>
          <w:rFonts w:ascii="Times New Roman" w:eastAsia="Times New Roman" w:hAnsi="Times New Roman" w:cs="Times New Roman"/>
          <w:color w:val="1D2228"/>
          <w:kern w:val="0"/>
          <w:sz w:val="24"/>
          <w:szCs w:val="24"/>
          <w:lang w:eastAsia="en-GB"/>
          <w14:ligatures w14:val="none"/>
        </w:rPr>
        <w:t>. Harvard Business Review, 35(5), 113–124.</w:t>
      </w:r>
    </w:p>
    <w:p w14:paraId="38D676C9" w14:textId="0DFBB685" w:rsidR="007E1077" w:rsidRPr="00521896" w:rsidRDefault="007E1077" w:rsidP="007E1077">
      <w:pPr>
        <w:pStyle w:val="a6"/>
        <w:numPr>
          <w:ilvl w:val="0"/>
          <w:numId w:val="4"/>
        </w:num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521896">
        <w:rPr>
          <w:rFonts w:ascii="Times New Roman" w:eastAsia="Times New Roman" w:hAnsi="Times New Roman" w:cs="Times New Roman"/>
          <w:color w:val="1D2228"/>
          <w:kern w:val="0"/>
          <w:sz w:val="24"/>
          <w:szCs w:val="24"/>
          <w:lang w:eastAsia="en-GB"/>
          <w14:ligatures w14:val="none"/>
        </w:rPr>
        <w:t xml:space="preserve">Ansoff matrix </w:t>
      </w:r>
      <w:r w:rsidR="00521896">
        <w:rPr>
          <w:rFonts w:ascii="Times New Roman" w:eastAsia="Times New Roman" w:hAnsi="Times New Roman" w:cs="Times New Roman"/>
          <w:color w:val="1D2228"/>
          <w:kern w:val="0"/>
          <w:sz w:val="24"/>
          <w:szCs w:val="24"/>
          <w:lang w:eastAsia="en-GB"/>
          <w14:ligatures w14:val="none"/>
        </w:rPr>
        <w:t xml:space="preserve">diagram </w:t>
      </w:r>
      <w:r w:rsidRPr="00521896">
        <w:rPr>
          <w:rFonts w:ascii="Times New Roman" w:eastAsia="Times New Roman" w:hAnsi="Times New Roman" w:cs="Times New Roman"/>
          <w:color w:val="1D2228"/>
          <w:kern w:val="0"/>
          <w:sz w:val="24"/>
          <w:szCs w:val="24"/>
          <w:lang w:eastAsia="en-GB"/>
          <w14:ligatures w14:val="none"/>
        </w:rPr>
        <w:t xml:space="preserve">photo. Available at: </w:t>
      </w:r>
      <w:hyperlink r:id="rId14" w:history="1">
        <w:r w:rsidRPr="00521896">
          <w:rPr>
            <w:rStyle w:val="a3"/>
            <w:rFonts w:ascii="Times New Roman" w:eastAsia="Times New Roman" w:hAnsi="Times New Roman" w:cs="Times New Roman"/>
            <w:kern w:val="0"/>
            <w:sz w:val="24"/>
            <w:szCs w:val="24"/>
            <w:lang w:eastAsia="en-GB"/>
            <w14:ligatures w14:val="none"/>
          </w:rPr>
          <w:t>https://www.bobstanke.com/blog/ansoff-matrix</w:t>
        </w:r>
      </w:hyperlink>
      <w:r w:rsidRPr="00521896">
        <w:rPr>
          <w:rFonts w:ascii="Times New Roman" w:eastAsia="Times New Roman" w:hAnsi="Times New Roman" w:cs="Times New Roman"/>
          <w:color w:val="1D2228"/>
          <w:kern w:val="0"/>
          <w:sz w:val="24"/>
          <w:szCs w:val="24"/>
          <w:lang w:eastAsia="en-GB"/>
          <w14:ligatures w14:val="none"/>
        </w:rPr>
        <w:t xml:space="preserve"> [Accessed</w:t>
      </w:r>
      <w:r w:rsidR="00521896" w:rsidRPr="00521896">
        <w:rPr>
          <w:rFonts w:ascii="Times New Roman" w:eastAsia="Times New Roman" w:hAnsi="Times New Roman" w:cs="Times New Roman"/>
          <w:color w:val="1D2228"/>
          <w:kern w:val="0"/>
          <w:sz w:val="24"/>
          <w:szCs w:val="24"/>
          <w:lang w:eastAsia="en-GB"/>
          <w14:ligatures w14:val="none"/>
        </w:rPr>
        <w:t xml:space="preserve"> on 30/04</w:t>
      </w:r>
      <w:r w:rsidR="00521896">
        <w:rPr>
          <w:rFonts w:ascii="Times New Roman" w:eastAsia="Times New Roman" w:hAnsi="Times New Roman" w:cs="Times New Roman"/>
          <w:color w:val="1D2228"/>
          <w:kern w:val="0"/>
          <w:sz w:val="24"/>
          <w:szCs w:val="24"/>
          <w:lang w:eastAsia="en-GB"/>
          <w14:ligatures w14:val="none"/>
        </w:rPr>
        <w:t>/</w:t>
      </w:r>
      <w:r w:rsidR="00521896" w:rsidRPr="00521896">
        <w:rPr>
          <w:rFonts w:ascii="Times New Roman" w:eastAsia="Times New Roman" w:hAnsi="Times New Roman" w:cs="Times New Roman"/>
          <w:color w:val="1D2228"/>
          <w:kern w:val="0"/>
          <w:sz w:val="24"/>
          <w:szCs w:val="24"/>
          <w:lang w:eastAsia="en-GB"/>
          <w14:ligatures w14:val="none"/>
        </w:rPr>
        <w:t>23].</w:t>
      </w:r>
    </w:p>
    <w:p w14:paraId="35051FAA" w14:textId="4F9BC926" w:rsidR="00D5654B" w:rsidRPr="00B9347B" w:rsidRDefault="00FC6D8C" w:rsidP="00B9347B">
      <w:pPr>
        <w:pStyle w:val="a6"/>
        <w:numPr>
          <w:ilvl w:val="0"/>
          <w:numId w:val="4"/>
        </w:num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B9347B">
        <w:rPr>
          <w:rFonts w:ascii="Times New Roman" w:eastAsia="Times New Roman" w:hAnsi="Times New Roman" w:cs="Times New Roman"/>
          <w:color w:val="1D2228"/>
          <w:kern w:val="0"/>
          <w:sz w:val="24"/>
          <w:szCs w:val="24"/>
          <w:lang w:eastAsia="en-GB"/>
          <w14:ligatures w14:val="none"/>
        </w:rPr>
        <w:t>3.</w:t>
      </w:r>
      <w:r w:rsidR="00D5654B" w:rsidRPr="00B9347B">
        <w:rPr>
          <w:rFonts w:ascii="Times New Roman" w:eastAsia="Times New Roman" w:hAnsi="Times New Roman" w:cs="Times New Roman"/>
          <w:color w:val="1D2228"/>
          <w:kern w:val="0"/>
          <w:sz w:val="24"/>
          <w:szCs w:val="24"/>
          <w:lang w:eastAsia="en-GB"/>
          <w14:ligatures w14:val="none"/>
        </w:rPr>
        <w:t>Armstrong, G., &amp; Kotler, P. (201</w:t>
      </w:r>
      <w:r w:rsidR="00182EB7" w:rsidRPr="00B9347B">
        <w:rPr>
          <w:rFonts w:ascii="Times New Roman" w:eastAsia="Times New Roman" w:hAnsi="Times New Roman" w:cs="Times New Roman"/>
          <w:color w:val="1D2228"/>
          <w:kern w:val="0"/>
          <w:sz w:val="24"/>
          <w:szCs w:val="24"/>
          <w:lang w:eastAsia="en-GB"/>
          <w14:ligatures w14:val="none"/>
        </w:rPr>
        <w:t>9</w:t>
      </w:r>
      <w:r w:rsidR="00D5654B" w:rsidRPr="00B9347B">
        <w:rPr>
          <w:rFonts w:ascii="Times New Roman" w:eastAsia="Times New Roman" w:hAnsi="Times New Roman" w:cs="Times New Roman"/>
          <w:color w:val="1D2228"/>
          <w:kern w:val="0"/>
          <w:sz w:val="24"/>
          <w:szCs w:val="24"/>
          <w:lang w:eastAsia="en-GB"/>
          <w14:ligatures w14:val="none"/>
        </w:rPr>
        <w:t xml:space="preserve">). </w:t>
      </w:r>
      <w:r w:rsidR="00D5654B" w:rsidRPr="00B9347B">
        <w:rPr>
          <w:rFonts w:ascii="Times New Roman" w:eastAsia="Times New Roman" w:hAnsi="Times New Roman" w:cs="Times New Roman"/>
          <w:i/>
          <w:iCs/>
          <w:color w:val="1D2228"/>
          <w:kern w:val="0"/>
          <w:sz w:val="24"/>
          <w:szCs w:val="24"/>
          <w:lang w:eastAsia="en-GB"/>
          <w14:ligatures w14:val="none"/>
        </w:rPr>
        <w:t>Principles of Marketing</w:t>
      </w:r>
      <w:r w:rsidR="00D5654B" w:rsidRPr="00B9347B">
        <w:rPr>
          <w:rFonts w:ascii="Times New Roman" w:eastAsia="Times New Roman" w:hAnsi="Times New Roman" w:cs="Times New Roman"/>
          <w:color w:val="1D2228"/>
          <w:kern w:val="0"/>
          <w:sz w:val="24"/>
          <w:szCs w:val="24"/>
          <w:lang w:eastAsia="en-GB"/>
          <w14:ligatures w14:val="none"/>
        </w:rPr>
        <w:t xml:space="preserve"> (</w:t>
      </w:r>
      <w:r w:rsidR="00182EB7" w:rsidRPr="00B9347B">
        <w:rPr>
          <w:rFonts w:ascii="Times New Roman" w:eastAsia="Times New Roman" w:hAnsi="Times New Roman" w:cs="Times New Roman"/>
          <w:color w:val="1D2228"/>
          <w:kern w:val="0"/>
          <w:sz w:val="24"/>
          <w:szCs w:val="24"/>
          <w:lang w:eastAsia="en-GB"/>
          <w14:ligatures w14:val="none"/>
        </w:rPr>
        <w:t>8</w:t>
      </w:r>
      <w:r w:rsidR="00D5654B" w:rsidRPr="00B9347B">
        <w:rPr>
          <w:rFonts w:ascii="Times New Roman" w:eastAsia="Times New Roman" w:hAnsi="Times New Roman" w:cs="Times New Roman"/>
          <w:color w:val="1D2228"/>
          <w:kern w:val="0"/>
          <w:sz w:val="24"/>
          <w:szCs w:val="24"/>
          <w:lang w:eastAsia="en-GB"/>
          <w14:ligatures w14:val="none"/>
        </w:rPr>
        <w:t>th ed.). New Jersey: Pearson Education.</w:t>
      </w:r>
    </w:p>
    <w:p w14:paraId="7B3AE98B" w14:textId="519A58A6" w:rsidR="00AE78D5" w:rsidRPr="00B9347B" w:rsidRDefault="00AE78D5" w:rsidP="00B9347B">
      <w:pPr>
        <w:pStyle w:val="a6"/>
        <w:numPr>
          <w:ilvl w:val="0"/>
          <w:numId w:val="4"/>
        </w:num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B9347B">
        <w:rPr>
          <w:rFonts w:ascii="Times New Roman" w:hAnsi="Times New Roman" w:cs="Times New Roman"/>
          <w:sz w:val="24"/>
          <w:szCs w:val="24"/>
        </w:rPr>
        <w:t xml:space="preserve">Bose, R. (2008). Competitive intelligence process and tools for intelligence analysis. </w:t>
      </w:r>
      <w:r w:rsidRPr="00B9347B">
        <w:rPr>
          <w:rFonts w:ascii="Times New Roman" w:hAnsi="Times New Roman" w:cs="Times New Roman"/>
          <w:i/>
          <w:iCs/>
          <w:sz w:val="24"/>
          <w:szCs w:val="24"/>
        </w:rPr>
        <w:t>Industrial management &amp; data systems,</w:t>
      </w:r>
      <w:r w:rsidRPr="00B9347B">
        <w:rPr>
          <w:rFonts w:ascii="Times New Roman" w:hAnsi="Times New Roman" w:cs="Times New Roman"/>
          <w:sz w:val="24"/>
          <w:szCs w:val="24"/>
        </w:rPr>
        <w:t xml:space="preserve"> 108(4), 510-528.</w:t>
      </w:r>
    </w:p>
    <w:p w14:paraId="6A7FAAAE" w14:textId="29F316CD" w:rsidR="00D5654B" w:rsidRPr="00B9347B" w:rsidRDefault="00D133AD" w:rsidP="00B9347B">
      <w:pPr>
        <w:pStyle w:val="a6"/>
        <w:numPr>
          <w:ilvl w:val="0"/>
          <w:numId w:val="4"/>
        </w:num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B9347B">
        <w:rPr>
          <w:rFonts w:ascii="Times New Roman" w:eastAsia="Times New Roman" w:hAnsi="Times New Roman" w:cs="Times New Roman"/>
          <w:color w:val="1D2228"/>
          <w:kern w:val="0"/>
          <w:sz w:val="24"/>
          <w:szCs w:val="24"/>
          <w:lang w:eastAsia="en-GB"/>
          <w14:ligatures w14:val="none"/>
        </w:rPr>
        <w:t>5</w:t>
      </w:r>
      <w:r w:rsidR="00FC6D8C" w:rsidRPr="00B9347B">
        <w:rPr>
          <w:rFonts w:ascii="Times New Roman" w:eastAsia="Times New Roman" w:hAnsi="Times New Roman" w:cs="Times New Roman"/>
          <w:color w:val="1D2228"/>
          <w:kern w:val="0"/>
          <w:sz w:val="24"/>
          <w:szCs w:val="24"/>
          <w:lang w:eastAsia="en-GB"/>
          <w14:ligatures w14:val="none"/>
        </w:rPr>
        <w:t>.</w:t>
      </w:r>
      <w:r w:rsidR="002F4E58" w:rsidRPr="00B9347B">
        <w:rPr>
          <w:rFonts w:ascii="Times New Roman" w:eastAsia="Times New Roman" w:hAnsi="Times New Roman" w:cs="Times New Roman"/>
          <w:color w:val="1D2228"/>
          <w:kern w:val="0"/>
          <w:sz w:val="24"/>
          <w:szCs w:val="24"/>
          <w:lang w:eastAsia="en-GB"/>
          <w14:ligatures w14:val="none"/>
        </w:rPr>
        <w:t>Bruhn, M., Schoenmueller, V., &amp; Schäfer, D. B. (2012). Are Ansoff’s Product-Market Growth Strategies Still Applicable Today? A Critical Examination</w:t>
      </w:r>
      <w:r w:rsidR="002F4E58" w:rsidRPr="00B9347B">
        <w:rPr>
          <w:rFonts w:ascii="Times New Roman" w:eastAsia="Times New Roman" w:hAnsi="Times New Roman" w:cs="Times New Roman"/>
          <w:i/>
          <w:iCs/>
          <w:color w:val="1D2228"/>
          <w:kern w:val="0"/>
          <w:sz w:val="24"/>
          <w:szCs w:val="24"/>
          <w:lang w:eastAsia="en-GB"/>
          <w14:ligatures w14:val="none"/>
        </w:rPr>
        <w:t>. Journal of Marketing Development and Competitiveness</w:t>
      </w:r>
      <w:r w:rsidR="002F4E58" w:rsidRPr="00B9347B">
        <w:rPr>
          <w:rFonts w:ascii="Times New Roman" w:eastAsia="Times New Roman" w:hAnsi="Times New Roman" w:cs="Times New Roman"/>
          <w:color w:val="1D2228"/>
          <w:kern w:val="0"/>
          <w:sz w:val="24"/>
          <w:szCs w:val="24"/>
          <w:lang w:eastAsia="en-GB"/>
          <w14:ligatures w14:val="none"/>
        </w:rPr>
        <w:t>, 6(3), 45-56.</w:t>
      </w:r>
    </w:p>
    <w:p w14:paraId="42293C63" w14:textId="68C7B51B" w:rsidR="008B25F6" w:rsidRPr="00B9347B" w:rsidRDefault="00410C6E" w:rsidP="00B9347B">
      <w:pPr>
        <w:pStyle w:val="a6"/>
        <w:numPr>
          <w:ilvl w:val="0"/>
          <w:numId w:val="4"/>
        </w:numPr>
        <w:shd w:val="clear" w:color="auto" w:fill="FFFFFF"/>
        <w:spacing w:after="0" w:line="360" w:lineRule="auto"/>
        <w:jc w:val="both"/>
        <w:rPr>
          <w:rFonts w:ascii="Times New Roman" w:hAnsi="Times New Roman" w:cs="Times New Roman"/>
          <w:sz w:val="24"/>
          <w:szCs w:val="24"/>
        </w:rPr>
      </w:pPr>
      <w:r w:rsidRPr="00B9347B">
        <w:rPr>
          <w:rFonts w:ascii="Times New Roman" w:hAnsi="Times New Roman" w:cs="Times New Roman"/>
          <w:sz w:val="24"/>
          <w:szCs w:val="24"/>
        </w:rPr>
        <w:t>Dobbs, E.M.</w:t>
      </w:r>
      <w:r w:rsidR="008B25F6" w:rsidRPr="00B9347B">
        <w:rPr>
          <w:rFonts w:ascii="Times New Roman" w:hAnsi="Times New Roman" w:cs="Times New Roman"/>
          <w:sz w:val="24"/>
          <w:szCs w:val="24"/>
        </w:rPr>
        <w:t xml:space="preserve"> (2014). </w:t>
      </w:r>
      <w:r w:rsidR="008B25F6" w:rsidRPr="00B9347B">
        <w:rPr>
          <w:rFonts w:ascii="Times New Roman" w:hAnsi="Times New Roman" w:cs="Times New Roman"/>
          <w:i/>
          <w:iCs/>
          <w:sz w:val="24"/>
          <w:szCs w:val="24"/>
        </w:rPr>
        <w:t>Guidelines for applying Porter's five forces framework: a set of industry analysis templates.</w:t>
      </w:r>
      <w:r w:rsidR="008B25F6" w:rsidRPr="00B9347B">
        <w:rPr>
          <w:rFonts w:ascii="Times New Roman" w:hAnsi="Times New Roman" w:cs="Times New Roman"/>
          <w:sz w:val="24"/>
          <w:szCs w:val="24"/>
        </w:rPr>
        <w:t xml:space="preserve"> Competitiveness Review, 24(1), 32-45.</w:t>
      </w:r>
    </w:p>
    <w:p w14:paraId="0701C82A" w14:textId="72118F76" w:rsidR="00DB28B1" w:rsidRPr="00B9347B" w:rsidRDefault="00C768CF" w:rsidP="00B9347B">
      <w:pPr>
        <w:pStyle w:val="a6"/>
        <w:numPr>
          <w:ilvl w:val="0"/>
          <w:numId w:val="4"/>
        </w:num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B9347B">
        <w:rPr>
          <w:rFonts w:ascii="Times New Roman" w:hAnsi="Times New Roman" w:cs="Times New Roman"/>
          <w:sz w:val="24"/>
          <w:szCs w:val="24"/>
        </w:rPr>
        <w:t xml:space="preserve">Grundy, T. (2006). </w:t>
      </w:r>
      <w:r w:rsidRPr="00B9347B">
        <w:rPr>
          <w:rFonts w:ascii="Times New Roman" w:hAnsi="Times New Roman" w:cs="Times New Roman"/>
          <w:i/>
          <w:iCs/>
          <w:sz w:val="24"/>
          <w:szCs w:val="24"/>
        </w:rPr>
        <w:t>Rethinking and reinventing Michael Porter's five forces model</w:t>
      </w:r>
      <w:r w:rsidRPr="00B9347B">
        <w:rPr>
          <w:rFonts w:ascii="Times New Roman" w:hAnsi="Times New Roman" w:cs="Times New Roman"/>
          <w:sz w:val="24"/>
          <w:szCs w:val="24"/>
        </w:rPr>
        <w:t>. Strategic Change, 15(5), 213-229.</w:t>
      </w:r>
    </w:p>
    <w:p w14:paraId="14D8EC62" w14:textId="6FFE4C15" w:rsidR="00521856" w:rsidRPr="00B9347B" w:rsidRDefault="00D133AD" w:rsidP="00B9347B">
      <w:pPr>
        <w:pStyle w:val="a6"/>
        <w:numPr>
          <w:ilvl w:val="0"/>
          <w:numId w:val="4"/>
        </w:numPr>
        <w:shd w:val="clear" w:color="auto" w:fill="FFFFFF"/>
        <w:spacing w:after="0" w:line="360" w:lineRule="auto"/>
        <w:jc w:val="both"/>
        <w:rPr>
          <w:rFonts w:ascii="Times New Roman" w:hAnsi="Times New Roman" w:cs="Times New Roman"/>
          <w:sz w:val="24"/>
          <w:szCs w:val="24"/>
        </w:rPr>
      </w:pPr>
      <w:r w:rsidRPr="00B9347B">
        <w:rPr>
          <w:rFonts w:ascii="Times New Roman" w:eastAsia="Times New Roman" w:hAnsi="Times New Roman" w:cs="Times New Roman"/>
          <w:color w:val="1D2228"/>
          <w:kern w:val="0"/>
          <w:sz w:val="24"/>
          <w:szCs w:val="24"/>
          <w:lang w:eastAsia="en-GB"/>
          <w14:ligatures w14:val="none"/>
        </w:rPr>
        <w:t>8</w:t>
      </w:r>
      <w:r w:rsidR="00FC6D8C" w:rsidRPr="00B9347B">
        <w:rPr>
          <w:rFonts w:ascii="Times New Roman" w:eastAsia="Times New Roman" w:hAnsi="Times New Roman" w:cs="Times New Roman"/>
          <w:color w:val="1D2228"/>
          <w:kern w:val="0"/>
          <w:sz w:val="24"/>
          <w:szCs w:val="24"/>
          <w:lang w:eastAsia="en-GB"/>
          <w14:ligatures w14:val="none"/>
        </w:rPr>
        <w:t>.</w:t>
      </w:r>
      <w:r w:rsidR="00370B26" w:rsidRPr="00B9347B">
        <w:rPr>
          <w:rFonts w:ascii="Times New Roman" w:eastAsia="Times New Roman" w:hAnsi="Times New Roman" w:cs="Times New Roman"/>
          <w:i/>
          <w:iCs/>
          <w:color w:val="1D2228"/>
          <w:kern w:val="0"/>
          <w:sz w:val="24"/>
          <w:szCs w:val="24"/>
          <w:lang w:eastAsia="en-GB"/>
          <w14:ligatures w14:val="none"/>
        </w:rPr>
        <w:t xml:space="preserve">Kering </w:t>
      </w:r>
      <w:r w:rsidR="0023050D" w:rsidRPr="00B9347B">
        <w:rPr>
          <w:rFonts w:ascii="Times New Roman" w:eastAsia="Times New Roman" w:hAnsi="Times New Roman" w:cs="Times New Roman"/>
          <w:i/>
          <w:iCs/>
          <w:color w:val="1D2228"/>
          <w:kern w:val="0"/>
          <w:sz w:val="24"/>
          <w:szCs w:val="24"/>
          <w:lang w:eastAsia="en-GB"/>
          <w14:ligatures w14:val="none"/>
        </w:rPr>
        <w:t xml:space="preserve">Annual </w:t>
      </w:r>
      <w:r w:rsidR="00370B26" w:rsidRPr="00B9347B">
        <w:rPr>
          <w:rFonts w:ascii="Times New Roman" w:eastAsia="Times New Roman" w:hAnsi="Times New Roman" w:cs="Times New Roman"/>
          <w:i/>
          <w:iCs/>
          <w:color w:val="1D2228"/>
          <w:kern w:val="0"/>
          <w:sz w:val="24"/>
          <w:szCs w:val="24"/>
          <w:lang w:eastAsia="en-GB"/>
          <w14:ligatures w14:val="none"/>
        </w:rPr>
        <w:t>Report</w:t>
      </w:r>
      <w:r w:rsidR="00370B26" w:rsidRPr="00B9347B">
        <w:rPr>
          <w:rFonts w:ascii="Times New Roman" w:eastAsia="Times New Roman" w:hAnsi="Times New Roman" w:cs="Times New Roman"/>
          <w:color w:val="1D2228"/>
          <w:kern w:val="0"/>
          <w:sz w:val="24"/>
          <w:szCs w:val="24"/>
          <w:lang w:eastAsia="en-GB"/>
          <w14:ligatures w14:val="none"/>
        </w:rPr>
        <w:t xml:space="preserve"> </w:t>
      </w:r>
      <w:r w:rsidR="004D0BDE" w:rsidRPr="00B9347B">
        <w:rPr>
          <w:rFonts w:ascii="Times New Roman" w:eastAsia="Times New Roman" w:hAnsi="Times New Roman" w:cs="Times New Roman"/>
          <w:color w:val="1D2228"/>
          <w:kern w:val="0"/>
          <w:sz w:val="24"/>
          <w:szCs w:val="24"/>
          <w:lang w:eastAsia="en-GB"/>
          <w14:ligatures w14:val="none"/>
        </w:rPr>
        <w:t>(</w:t>
      </w:r>
      <w:r w:rsidR="00370B26" w:rsidRPr="00B9347B">
        <w:rPr>
          <w:rFonts w:ascii="Times New Roman" w:eastAsia="Times New Roman" w:hAnsi="Times New Roman" w:cs="Times New Roman"/>
          <w:color w:val="1D2228"/>
          <w:kern w:val="0"/>
          <w:sz w:val="24"/>
          <w:szCs w:val="24"/>
          <w:lang w:eastAsia="en-GB"/>
          <w14:ligatures w14:val="none"/>
        </w:rPr>
        <w:t>2022</w:t>
      </w:r>
      <w:r w:rsidR="004D0BDE" w:rsidRPr="00B9347B">
        <w:rPr>
          <w:rFonts w:ascii="Times New Roman" w:eastAsia="Times New Roman" w:hAnsi="Times New Roman" w:cs="Times New Roman"/>
          <w:color w:val="1D2228"/>
          <w:kern w:val="0"/>
          <w:sz w:val="24"/>
          <w:szCs w:val="24"/>
          <w:lang w:eastAsia="en-GB"/>
          <w14:ligatures w14:val="none"/>
        </w:rPr>
        <w:t>)</w:t>
      </w:r>
      <w:r w:rsidR="00F65511" w:rsidRPr="00B9347B">
        <w:rPr>
          <w:rFonts w:ascii="Times New Roman" w:eastAsia="Times New Roman" w:hAnsi="Times New Roman" w:cs="Times New Roman"/>
          <w:color w:val="1D2228"/>
          <w:kern w:val="0"/>
          <w:sz w:val="24"/>
          <w:szCs w:val="24"/>
          <w:lang w:eastAsia="en-GB"/>
          <w14:ligatures w14:val="none"/>
        </w:rPr>
        <w:t xml:space="preserve">. </w:t>
      </w:r>
      <w:r w:rsidR="00A16658" w:rsidRPr="00B9347B">
        <w:rPr>
          <w:rFonts w:ascii="Times New Roman" w:eastAsia="Times New Roman" w:hAnsi="Times New Roman" w:cs="Times New Roman"/>
          <w:color w:val="1D2228"/>
          <w:kern w:val="0"/>
          <w:sz w:val="24"/>
          <w:szCs w:val="24"/>
          <w:lang w:eastAsia="en-GB"/>
          <w14:ligatures w14:val="none"/>
        </w:rPr>
        <w:t xml:space="preserve">Available at: </w:t>
      </w:r>
      <w:hyperlink r:id="rId15" w:history="1">
        <w:r w:rsidR="00ED0C36" w:rsidRPr="00B9347B">
          <w:rPr>
            <w:rStyle w:val="a3"/>
            <w:rFonts w:ascii="Times New Roman" w:hAnsi="Times New Roman" w:cs="Times New Roman"/>
            <w:sz w:val="24"/>
            <w:szCs w:val="24"/>
          </w:rPr>
          <w:t>Financial publications | Kering</w:t>
        </w:r>
      </w:hyperlink>
      <w:r w:rsidR="00C92D65" w:rsidRPr="00B9347B">
        <w:rPr>
          <w:rFonts w:ascii="Times New Roman" w:hAnsi="Times New Roman" w:cs="Times New Roman"/>
          <w:sz w:val="24"/>
          <w:szCs w:val="24"/>
        </w:rPr>
        <w:t xml:space="preserve"> </w:t>
      </w:r>
      <w:r w:rsidR="00374685" w:rsidRPr="00B9347B">
        <w:rPr>
          <w:rFonts w:ascii="Times New Roman" w:hAnsi="Times New Roman" w:cs="Times New Roman"/>
          <w:sz w:val="24"/>
          <w:szCs w:val="24"/>
        </w:rPr>
        <w:t>[</w:t>
      </w:r>
      <w:r w:rsidR="00656EA0" w:rsidRPr="00B9347B">
        <w:rPr>
          <w:rFonts w:ascii="Times New Roman" w:hAnsi="Times New Roman" w:cs="Times New Roman"/>
          <w:sz w:val="24"/>
          <w:szCs w:val="24"/>
        </w:rPr>
        <w:t xml:space="preserve">Accessed </w:t>
      </w:r>
      <w:r w:rsidR="00374685" w:rsidRPr="00B9347B">
        <w:rPr>
          <w:rFonts w:ascii="Times New Roman" w:hAnsi="Times New Roman" w:cs="Times New Roman"/>
          <w:sz w:val="24"/>
          <w:szCs w:val="24"/>
        </w:rPr>
        <w:t>on 10/04/2023].</w:t>
      </w:r>
    </w:p>
    <w:p w14:paraId="68617859" w14:textId="06B0DB15" w:rsidR="009221C4" w:rsidRPr="00B9347B" w:rsidRDefault="009221C4" w:rsidP="00B9347B">
      <w:pPr>
        <w:pStyle w:val="a6"/>
        <w:numPr>
          <w:ilvl w:val="0"/>
          <w:numId w:val="4"/>
        </w:num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B9347B">
        <w:rPr>
          <w:rFonts w:ascii="Times New Roman" w:eastAsia="Times New Roman" w:hAnsi="Times New Roman" w:cs="Times New Roman"/>
          <w:color w:val="1D2228"/>
          <w:kern w:val="0"/>
          <w:sz w:val="24"/>
          <w:szCs w:val="24"/>
          <w:lang w:eastAsia="en-GB"/>
          <w14:ligatures w14:val="none"/>
        </w:rPr>
        <w:t xml:space="preserve">Kotler, P., &amp; Keller, K. L. (2016). </w:t>
      </w:r>
      <w:r w:rsidRPr="00B9347B">
        <w:rPr>
          <w:rFonts w:ascii="Times New Roman" w:eastAsia="Times New Roman" w:hAnsi="Times New Roman" w:cs="Times New Roman"/>
          <w:i/>
          <w:iCs/>
          <w:color w:val="1D2228"/>
          <w:kern w:val="0"/>
          <w:sz w:val="24"/>
          <w:szCs w:val="24"/>
          <w:lang w:eastAsia="en-GB"/>
          <w14:ligatures w14:val="none"/>
        </w:rPr>
        <w:t>Marketing Management</w:t>
      </w:r>
      <w:r w:rsidRPr="00B9347B">
        <w:rPr>
          <w:rFonts w:ascii="Times New Roman" w:eastAsia="Times New Roman" w:hAnsi="Times New Roman" w:cs="Times New Roman"/>
          <w:color w:val="1D2228"/>
          <w:kern w:val="0"/>
          <w:sz w:val="24"/>
          <w:szCs w:val="24"/>
          <w:lang w:eastAsia="en-GB"/>
          <w14:ligatures w14:val="none"/>
        </w:rPr>
        <w:t xml:space="preserve"> (15th ed.). New Jersey: Pearson Education.</w:t>
      </w:r>
    </w:p>
    <w:p w14:paraId="07A02E18" w14:textId="695ABDBE" w:rsidR="00910873" w:rsidRPr="00B9347B" w:rsidRDefault="009221C4" w:rsidP="00B9347B">
      <w:pPr>
        <w:pStyle w:val="a6"/>
        <w:numPr>
          <w:ilvl w:val="0"/>
          <w:numId w:val="4"/>
        </w:numPr>
        <w:shd w:val="clear" w:color="auto" w:fill="FFFFFF"/>
        <w:spacing w:after="0" w:line="360" w:lineRule="auto"/>
        <w:jc w:val="both"/>
        <w:rPr>
          <w:rFonts w:ascii="Times New Roman" w:hAnsi="Times New Roman" w:cs="Times New Roman"/>
          <w:sz w:val="24"/>
          <w:szCs w:val="24"/>
        </w:rPr>
      </w:pPr>
      <w:r w:rsidRPr="00B9347B">
        <w:rPr>
          <w:rFonts w:ascii="Times New Roman" w:hAnsi="Times New Roman" w:cs="Times New Roman"/>
          <w:sz w:val="24"/>
          <w:szCs w:val="24"/>
        </w:rPr>
        <w:t xml:space="preserve">Li, M. (2022) “The research on the brand marketing strategy of Yves Saint Laurent,” </w:t>
      </w:r>
      <w:r w:rsidRPr="00B9347B">
        <w:rPr>
          <w:rFonts w:ascii="Times New Roman" w:hAnsi="Times New Roman" w:cs="Times New Roman"/>
          <w:i/>
          <w:iCs/>
          <w:sz w:val="24"/>
          <w:szCs w:val="24"/>
        </w:rPr>
        <w:t>Journal of Education, Humanities and Social Sciences</w:t>
      </w:r>
      <w:r w:rsidRPr="00B9347B">
        <w:rPr>
          <w:rFonts w:ascii="Times New Roman" w:hAnsi="Times New Roman" w:cs="Times New Roman"/>
          <w:sz w:val="24"/>
          <w:szCs w:val="24"/>
        </w:rPr>
        <w:t xml:space="preserve">, 5, pp. 12–21. Available at: </w:t>
      </w:r>
      <w:hyperlink r:id="rId16" w:history="1">
        <w:r w:rsidR="00910873" w:rsidRPr="00B9347B">
          <w:rPr>
            <w:rStyle w:val="a3"/>
            <w:rFonts w:ascii="Times New Roman" w:hAnsi="Times New Roman" w:cs="Times New Roman"/>
            <w:sz w:val="24"/>
            <w:szCs w:val="24"/>
          </w:rPr>
          <w:t>https://doi.org/10.54097/ehss.v5i.2877</w:t>
        </w:r>
      </w:hyperlink>
      <w:r w:rsidRPr="00B9347B">
        <w:rPr>
          <w:rFonts w:ascii="Times New Roman" w:hAnsi="Times New Roman" w:cs="Times New Roman"/>
          <w:sz w:val="24"/>
          <w:szCs w:val="24"/>
        </w:rPr>
        <w:t>.</w:t>
      </w:r>
    </w:p>
    <w:p w14:paraId="0FF337B8" w14:textId="7C19E8B4" w:rsidR="001A09B5" w:rsidRPr="008168BC" w:rsidRDefault="008D2BBD" w:rsidP="00B9347B">
      <w:pPr>
        <w:pStyle w:val="a7"/>
        <w:numPr>
          <w:ilvl w:val="0"/>
          <w:numId w:val="4"/>
        </w:numPr>
        <w:spacing w:line="360" w:lineRule="auto"/>
        <w:jc w:val="both"/>
      </w:pPr>
      <w:r w:rsidRPr="008168BC">
        <w:t xml:space="preserve">Michaux Stephanie, </w:t>
      </w:r>
      <w:proofErr w:type="spellStart"/>
      <w:r w:rsidRPr="008168BC">
        <w:t>Cadiat</w:t>
      </w:r>
      <w:proofErr w:type="spellEnd"/>
      <w:r w:rsidRPr="008168BC">
        <w:t xml:space="preserve">, A.-C. and Probert, C. (2015) </w:t>
      </w:r>
      <w:r w:rsidRPr="008168BC">
        <w:rPr>
          <w:i/>
          <w:iCs/>
        </w:rPr>
        <w:t>Porter's five forces</w:t>
      </w:r>
      <w:r w:rsidRPr="008168BC">
        <w:t xml:space="preserve">. Namur: 50Minutes.com. </w:t>
      </w:r>
    </w:p>
    <w:p w14:paraId="32D5FCDD" w14:textId="09012A72" w:rsidR="00B03462" w:rsidRPr="00B9347B" w:rsidRDefault="0041091C" w:rsidP="00B9347B">
      <w:pPr>
        <w:pStyle w:val="a6"/>
        <w:numPr>
          <w:ilvl w:val="0"/>
          <w:numId w:val="4"/>
        </w:numPr>
        <w:shd w:val="clear" w:color="auto" w:fill="FFFFFF"/>
        <w:spacing w:after="0" w:line="360" w:lineRule="auto"/>
        <w:jc w:val="both"/>
        <w:rPr>
          <w:rFonts w:ascii="Times New Roman" w:hAnsi="Times New Roman" w:cs="Times New Roman"/>
          <w:sz w:val="24"/>
          <w:szCs w:val="24"/>
        </w:rPr>
      </w:pPr>
      <w:r w:rsidRPr="00B9347B">
        <w:rPr>
          <w:rFonts w:ascii="Times New Roman" w:hAnsi="Times New Roman" w:cs="Times New Roman"/>
          <w:i/>
          <w:iCs/>
          <w:sz w:val="24"/>
          <w:szCs w:val="24"/>
        </w:rPr>
        <w:t>Personal luxury goods market grew by 4 percent in 2019 to reach €281 billion</w:t>
      </w:r>
      <w:r w:rsidRPr="00B9347B">
        <w:rPr>
          <w:rFonts w:ascii="Times New Roman" w:hAnsi="Times New Roman" w:cs="Times New Roman"/>
          <w:sz w:val="24"/>
          <w:szCs w:val="24"/>
        </w:rPr>
        <w:t xml:space="preserve"> (</w:t>
      </w:r>
      <w:r w:rsidR="00521856" w:rsidRPr="00B9347B">
        <w:rPr>
          <w:rFonts w:ascii="Times New Roman" w:hAnsi="Times New Roman" w:cs="Times New Roman"/>
          <w:sz w:val="24"/>
          <w:szCs w:val="24"/>
        </w:rPr>
        <w:t>2019</w:t>
      </w:r>
      <w:r w:rsidRPr="00B9347B">
        <w:rPr>
          <w:rFonts w:ascii="Times New Roman" w:hAnsi="Times New Roman" w:cs="Times New Roman"/>
          <w:sz w:val="24"/>
          <w:szCs w:val="24"/>
        </w:rPr>
        <w:t xml:space="preserve">) </w:t>
      </w:r>
      <w:r w:rsidRPr="00B9347B">
        <w:rPr>
          <w:rFonts w:ascii="Times New Roman" w:hAnsi="Times New Roman" w:cs="Times New Roman"/>
          <w:i/>
          <w:iCs/>
          <w:sz w:val="24"/>
          <w:szCs w:val="24"/>
        </w:rPr>
        <w:t>Bain</w:t>
      </w:r>
      <w:r w:rsidRPr="00B9347B">
        <w:rPr>
          <w:rFonts w:ascii="Times New Roman" w:hAnsi="Times New Roman" w:cs="Times New Roman"/>
          <w:sz w:val="24"/>
          <w:szCs w:val="24"/>
        </w:rPr>
        <w:t xml:space="preserve">. Available at: </w:t>
      </w:r>
      <w:hyperlink r:id="rId17" w:history="1">
        <w:r w:rsidR="005D62AE" w:rsidRPr="00B9347B">
          <w:rPr>
            <w:rStyle w:val="a3"/>
            <w:rFonts w:ascii="Times New Roman" w:hAnsi="Times New Roman" w:cs="Times New Roman"/>
            <w:sz w:val="24"/>
            <w:szCs w:val="24"/>
          </w:rPr>
          <w:t>https://www.bain.com/about/media-center/press-releases/2019/fall-luxury-report/</w:t>
        </w:r>
      </w:hyperlink>
      <w:r w:rsidR="00552A38" w:rsidRPr="00B9347B">
        <w:rPr>
          <w:rFonts w:ascii="Times New Roman" w:hAnsi="Times New Roman" w:cs="Times New Roman"/>
          <w:sz w:val="24"/>
          <w:szCs w:val="24"/>
        </w:rPr>
        <w:t xml:space="preserve"> </w:t>
      </w:r>
      <w:r w:rsidR="00582646" w:rsidRPr="00B9347B">
        <w:rPr>
          <w:rFonts w:ascii="Times New Roman" w:hAnsi="Times New Roman" w:cs="Times New Roman"/>
          <w:sz w:val="24"/>
          <w:szCs w:val="24"/>
        </w:rPr>
        <w:t>[</w:t>
      </w:r>
      <w:r w:rsidRPr="00B9347B">
        <w:rPr>
          <w:rFonts w:ascii="Times New Roman" w:hAnsi="Times New Roman" w:cs="Times New Roman"/>
          <w:sz w:val="24"/>
          <w:szCs w:val="24"/>
        </w:rPr>
        <w:t>Accessed: April 14, 2023</w:t>
      </w:r>
      <w:r w:rsidR="00582646" w:rsidRPr="00B9347B">
        <w:rPr>
          <w:rFonts w:ascii="Times New Roman" w:hAnsi="Times New Roman" w:cs="Times New Roman"/>
          <w:sz w:val="24"/>
          <w:szCs w:val="24"/>
        </w:rPr>
        <w:t>]</w:t>
      </w:r>
      <w:r w:rsidRPr="00B9347B">
        <w:rPr>
          <w:rFonts w:ascii="Times New Roman" w:hAnsi="Times New Roman" w:cs="Times New Roman"/>
          <w:sz w:val="24"/>
          <w:szCs w:val="24"/>
        </w:rPr>
        <w:t xml:space="preserve">. </w:t>
      </w:r>
    </w:p>
    <w:p w14:paraId="1F940A1C" w14:textId="46F6862D" w:rsidR="00B03462" w:rsidRPr="00B9347B" w:rsidRDefault="00B03462" w:rsidP="00B9347B">
      <w:pPr>
        <w:pStyle w:val="a6"/>
        <w:numPr>
          <w:ilvl w:val="0"/>
          <w:numId w:val="4"/>
        </w:numPr>
        <w:shd w:val="clear" w:color="auto" w:fill="FFFFFF"/>
        <w:spacing w:after="0" w:line="360" w:lineRule="auto"/>
        <w:jc w:val="both"/>
        <w:rPr>
          <w:rFonts w:ascii="Times New Roman" w:hAnsi="Times New Roman" w:cs="Times New Roman"/>
          <w:sz w:val="24"/>
          <w:szCs w:val="24"/>
        </w:rPr>
      </w:pPr>
      <w:r w:rsidRPr="00B9347B">
        <w:rPr>
          <w:rFonts w:ascii="Times New Roman" w:hAnsi="Times New Roman" w:cs="Times New Roman"/>
          <w:sz w:val="24"/>
          <w:szCs w:val="24"/>
        </w:rPr>
        <w:lastRenderedPageBreak/>
        <w:t xml:space="preserve">Rothaermel, F.T. (2015) </w:t>
      </w:r>
      <w:r w:rsidRPr="00B9347B">
        <w:rPr>
          <w:rFonts w:ascii="Times New Roman" w:hAnsi="Times New Roman" w:cs="Times New Roman"/>
          <w:i/>
          <w:iCs/>
          <w:sz w:val="24"/>
          <w:szCs w:val="24"/>
        </w:rPr>
        <w:t>Strategic management</w:t>
      </w:r>
      <w:r w:rsidRPr="00B9347B">
        <w:rPr>
          <w:rFonts w:ascii="Times New Roman" w:hAnsi="Times New Roman" w:cs="Times New Roman"/>
          <w:sz w:val="24"/>
          <w:szCs w:val="24"/>
        </w:rPr>
        <w:t>. New York: McGraw-Hill.</w:t>
      </w:r>
    </w:p>
    <w:p w14:paraId="5BF2ACBD" w14:textId="04E856F4" w:rsidR="00D871B3" w:rsidRPr="00E63116" w:rsidRDefault="00CE2A66" w:rsidP="008168BC">
      <w:pPr>
        <w:pStyle w:val="a6"/>
        <w:numPr>
          <w:ilvl w:val="0"/>
          <w:numId w:val="4"/>
        </w:numPr>
        <w:shd w:val="clear" w:color="auto" w:fill="FFFFFF"/>
        <w:spacing w:after="0" w:line="360" w:lineRule="auto"/>
        <w:jc w:val="both"/>
        <w:rPr>
          <w:rFonts w:ascii="Times New Roman" w:hAnsi="Times New Roman" w:cs="Times New Roman"/>
          <w:sz w:val="24"/>
          <w:szCs w:val="24"/>
        </w:rPr>
      </w:pPr>
      <w:r w:rsidRPr="00B9347B">
        <w:rPr>
          <w:rFonts w:ascii="Times New Roman" w:hAnsi="Times New Roman" w:cs="Times New Roman"/>
          <w:sz w:val="24"/>
          <w:szCs w:val="24"/>
        </w:rPr>
        <w:t xml:space="preserve">Sullivan, B. A., 2012. </w:t>
      </w:r>
      <w:r w:rsidRPr="00B9347B">
        <w:rPr>
          <w:rFonts w:ascii="Times New Roman" w:hAnsi="Times New Roman" w:cs="Times New Roman"/>
          <w:i/>
          <w:iCs/>
          <w:sz w:val="24"/>
          <w:szCs w:val="24"/>
        </w:rPr>
        <w:t>Yves Saint Laurent: Re-branding An Icon</w:t>
      </w:r>
      <w:r w:rsidRPr="00B9347B">
        <w:rPr>
          <w:rFonts w:ascii="Times New Roman" w:hAnsi="Times New Roman" w:cs="Times New Roman"/>
          <w:sz w:val="24"/>
          <w:szCs w:val="24"/>
        </w:rPr>
        <w:t>.</w:t>
      </w:r>
      <w:r w:rsidR="00582646" w:rsidRPr="00B9347B">
        <w:rPr>
          <w:rFonts w:ascii="Times New Roman" w:hAnsi="Times New Roman" w:cs="Times New Roman"/>
          <w:sz w:val="24"/>
          <w:szCs w:val="24"/>
        </w:rPr>
        <w:t xml:space="preserve"> </w:t>
      </w:r>
      <w:r w:rsidRPr="00B9347B">
        <w:rPr>
          <w:rFonts w:ascii="Times New Roman" w:hAnsi="Times New Roman" w:cs="Times New Roman"/>
          <w:sz w:val="24"/>
          <w:szCs w:val="24"/>
        </w:rPr>
        <w:t>Available at: http://www.forbes.com/sites/onmarketing/2012/07/09/yves-saint-laurent-rebranding-an-icon/ [Accessed 26 April 2023].</w:t>
      </w:r>
    </w:p>
    <w:p w14:paraId="03095A98" w14:textId="762393D8" w:rsidR="001E7DB5" w:rsidRPr="008168BC" w:rsidRDefault="002F4D96" w:rsidP="00B9347B">
      <w:pPr>
        <w:pStyle w:val="a7"/>
        <w:numPr>
          <w:ilvl w:val="0"/>
          <w:numId w:val="4"/>
        </w:numPr>
        <w:spacing w:line="360" w:lineRule="auto"/>
        <w:jc w:val="both"/>
      </w:pPr>
      <w:r w:rsidRPr="008168BC">
        <w:t>1</w:t>
      </w:r>
      <w:r w:rsidR="00DB552A">
        <w:t>5</w:t>
      </w:r>
      <w:r w:rsidRPr="008168BC">
        <w:t>.</w:t>
      </w:r>
      <w:r w:rsidR="00340EFA" w:rsidRPr="008168BC">
        <w:t xml:space="preserve">T.I. (2023) </w:t>
      </w:r>
      <w:r w:rsidR="00340EFA" w:rsidRPr="008168BC">
        <w:rPr>
          <w:i/>
          <w:iCs/>
        </w:rPr>
        <w:t>Porter's 5 forces explained and how to use the model</w:t>
      </w:r>
      <w:r w:rsidR="00340EFA" w:rsidRPr="008168BC">
        <w:t xml:space="preserve">, </w:t>
      </w:r>
      <w:r w:rsidR="00340EFA" w:rsidRPr="008168BC">
        <w:rPr>
          <w:i/>
          <w:iCs/>
        </w:rPr>
        <w:t>Investopedia</w:t>
      </w:r>
      <w:r w:rsidR="00340EFA" w:rsidRPr="008168BC">
        <w:t xml:space="preserve">. Investopedia. Available at: https://www.investopedia.com/terms/p/porter.asp </w:t>
      </w:r>
      <w:r w:rsidR="00582646">
        <w:t>[</w:t>
      </w:r>
      <w:r w:rsidR="00340EFA" w:rsidRPr="008168BC">
        <w:t>Accessed: April 17, 2023</w:t>
      </w:r>
      <w:r w:rsidR="00582646">
        <w:t>]</w:t>
      </w:r>
      <w:r w:rsidR="00340EFA" w:rsidRPr="008168BC">
        <w:t xml:space="preserve">. </w:t>
      </w:r>
    </w:p>
    <w:p w14:paraId="3518F9BB" w14:textId="65732CD1" w:rsidR="009B1345" w:rsidRDefault="009B1345" w:rsidP="00B9347B">
      <w:pPr>
        <w:pStyle w:val="a7"/>
        <w:numPr>
          <w:ilvl w:val="0"/>
          <w:numId w:val="4"/>
        </w:numPr>
        <w:spacing w:line="360" w:lineRule="auto"/>
        <w:jc w:val="both"/>
      </w:pPr>
      <w:r w:rsidRPr="008168BC">
        <w:rPr>
          <w:i/>
          <w:iCs/>
        </w:rPr>
        <w:t xml:space="preserve">What is pestle analysis? </w:t>
      </w:r>
      <w:r w:rsidR="00B85E6C">
        <w:rPr>
          <w:i/>
          <w:iCs/>
        </w:rPr>
        <w:t>A</w:t>
      </w:r>
      <w:r w:rsidRPr="008168BC">
        <w:rPr>
          <w:i/>
          <w:iCs/>
        </w:rPr>
        <w:t>n important business analysis tool</w:t>
      </w:r>
      <w:r w:rsidRPr="008168BC">
        <w:t xml:space="preserve"> (2022) </w:t>
      </w:r>
      <w:r w:rsidRPr="008168BC">
        <w:rPr>
          <w:i/>
          <w:iCs/>
        </w:rPr>
        <w:t>PESTLE Analysis</w:t>
      </w:r>
      <w:r w:rsidRPr="008168BC">
        <w:t xml:space="preserve">. Available at: </w:t>
      </w:r>
      <w:hyperlink r:id="rId18" w:history="1">
        <w:r w:rsidR="007B0EB3" w:rsidRPr="008168BC">
          <w:rPr>
            <w:rStyle w:val="a3"/>
          </w:rPr>
          <w:t>https://pestleanalysis.com/what-is-pestle-analysis/</w:t>
        </w:r>
      </w:hyperlink>
      <w:r w:rsidR="007B0EB3" w:rsidRPr="008168BC">
        <w:t xml:space="preserve"> </w:t>
      </w:r>
      <w:r w:rsidR="00582646">
        <w:t>[</w:t>
      </w:r>
      <w:r w:rsidRPr="008168BC">
        <w:t>Accessed: April 17, 2023</w:t>
      </w:r>
      <w:r w:rsidR="00582646">
        <w:t>]</w:t>
      </w:r>
      <w:r w:rsidRPr="008168BC">
        <w:t xml:space="preserve">. </w:t>
      </w:r>
    </w:p>
    <w:p w14:paraId="2E8C65BA" w14:textId="0E8B4D3B" w:rsidR="00B9347B" w:rsidRDefault="00086291" w:rsidP="00B9347B">
      <w:pPr>
        <w:pStyle w:val="a7"/>
        <w:numPr>
          <w:ilvl w:val="0"/>
          <w:numId w:val="4"/>
        </w:numPr>
      </w:pPr>
      <w:r>
        <w:t xml:space="preserve">Yayici, E. (2015) </w:t>
      </w:r>
      <w:r>
        <w:rPr>
          <w:i/>
          <w:iCs/>
        </w:rPr>
        <w:t>Business analysis methodology book: Including A real life project case study</w:t>
      </w:r>
      <w:r>
        <w:t>.</w:t>
      </w:r>
    </w:p>
    <w:p w14:paraId="61F1BED5" w14:textId="65637815" w:rsidR="00086291" w:rsidRPr="008168BC" w:rsidRDefault="00086291" w:rsidP="008168BC">
      <w:pPr>
        <w:pStyle w:val="a7"/>
        <w:spacing w:line="360" w:lineRule="auto"/>
        <w:ind w:left="567" w:hanging="567"/>
        <w:jc w:val="both"/>
      </w:pPr>
    </w:p>
    <w:p w14:paraId="306BAF78" w14:textId="77777777" w:rsidR="009B1345" w:rsidRPr="008168BC" w:rsidRDefault="009B1345" w:rsidP="008168BC">
      <w:pPr>
        <w:pStyle w:val="a7"/>
        <w:spacing w:line="360" w:lineRule="auto"/>
        <w:ind w:left="567" w:hanging="567"/>
        <w:jc w:val="both"/>
      </w:pPr>
    </w:p>
    <w:sectPr w:rsidR="009B1345" w:rsidRPr="008168BC">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E3B00" w14:textId="77777777" w:rsidR="007F0655" w:rsidRDefault="007F0655" w:rsidP="008D7005">
      <w:pPr>
        <w:spacing w:after="0" w:line="240" w:lineRule="auto"/>
      </w:pPr>
      <w:r>
        <w:separator/>
      </w:r>
    </w:p>
  </w:endnote>
  <w:endnote w:type="continuationSeparator" w:id="0">
    <w:p w14:paraId="020A4FE6" w14:textId="77777777" w:rsidR="007F0655" w:rsidRDefault="007F0655" w:rsidP="008D70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Neue">
    <w:altName w:val="Arial"/>
    <w:charset w:val="00"/>
    <w:family w:val="roman"/>
    <w:pitch w:val="default"/>
  </w:font>
  <w:font w:name="Arial Unicode MS">
    <w:panose1 w:val="020B0604020202020204"/>
    <w:charset w:val="00"/>
    <w:family w:val="roman"/>
    <w:pitch w:val="default"/>
  </w:font>
  <w:font w:name="Helvetica Neue Medium">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6BD2C4" w14:textId="77777777" w:rsidR="008D7005" w:rsidRDefault="008D7005">
    <w:pPr>
      <w:pStyle w:val="ac"/>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B29880" w14:textId="77777777" w:rsidR="008D7005" w:rsidRDefault="008D7005">
    <w:pPr>
      <w:pStyle w:val="ac"/>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9C7D4D" w14:textId="77777777" w:rsidR="008D7005" w:rsidRDefault="008D7005">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F37B77" w14:textId="77777777" w:rsidR="007F0655" w:rsidRDefault="007F0655" w:rsidP="008D7005">
      <w:pPr>
        <w:spacing w:after="0" w:line="240" w:lineRule="auto"/>
      </w:pPr>
      <w:r>
        <w:separator/>
      </w:r>
    </w:p>
  </w:footnote>
  <w:footnote w:type="continuationSeparator" w:id="0">
    <w:p w14:paraId="681EAD42" w14:textId="77777777" w:rsidR="007F0655" w:rsidRDefault="007F0655" w:rsidP="008D70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CEE041" w14:textId="77777777" w:rsidR="008D7005" w:rsidRDefault="008D7005">
    <w:pPr>
      <w:pStyle w:val="aa"/>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842BC" w14:textId="77777777" w:rsidR="008D7005" w:rsidRDefault="008D7005">
    <w:pPr>
      <w:pStyle w:val="aa"/>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7E9368" w14:textId="77777777" w:rsidR="008D7005" w:rsidRDefault="008D7005">
    <w:pPr>
      <w:pStyle w:val="aa"/>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F25C9A"/>
    <w:multiLevelType w:val="hybridMultilevel"/>
    <w:tmpl w:val="1CDC8C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B15A57"/>
    <w:multiLevelType w:val="hybridMultilevel"/>
    <w:tmpl w:val="E288FF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FD6E2E"/>
    <w:multiLevelType w:val="hybridMultilevel"/>
    <w:tmpl w:val="601EE2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736490"/>
    <w:multiLevelType w:val="hybridMultilevel"/>
    <w:tmpl w:val="8D8A5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9561107">
    <w:abstractNumId w:val="3"/>
  </w:num>
  <w:num w:numId="2" w16cid:durableId="1797020310">
    <w:abstractNumId w:val="1"/>
  </w:num>
  <w:num w:numId="3" w16cid:durableId="356933402">
    <w:abstractNumId w:val="0"/>
  </w:num>
  <w:num w:numId="4" w16cid:durableId="15503418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CDF"/>
    <w:rsid w:val="00022FEF"/>
    <w:rsid w:val="00032C64"/>
    <w:rsid w:val="00050BF0"/>
    <w:rsid w:val="00054FAB"/>
    <w:rsid w:val="000660E5"/>
    <w:rsid w:val="00076C39"/>
    <w:rsid w:val="00086291"/>
    <w:rsid w:val="000901E9"/>
    <w:rsid w:val="000A3803"/>
    <w:rsid w:val="000B1BAC"/>
    <w:rsid w:val="000B4200"/>
    <w:rsid w:val="000B5175"/>
    <w:rsid w:val="000C4EF1"/>
    <w:rsid w:val="000D5C5C"/>
    <w:rsid w:val="000E21E9"/>
    <w:rsid w:val="000E2AB1"/>
    <w:rsid w:val="000E3CA1"/>
    <w:rsid w:val="000E5A0A"/>
    <w:rsid w:val="000F4B09"/>
    <w:rsid w:val="00110089"/>
    <w:rsid w:val="00111BA5"/>
    <w:rsid w:val="00114698"/>
    <w:rsid w:val="00114B7A"/>
    <w:rsid w:val="0011719F"/>
    <w:rsid w:val="001436AA"/>
    <w:rsid w:val="0015759D"/>
    <w:rsid w:val="00167D1A"/>
    <w:rsid w:val="00180FBE"/>
    <w:rsid w:val="00181D2F"/>
    <w:rsid w:val="00182EB7"/>
    <w:rsid w:val="00196570"/>
    <w:rsid w:val="001A09B5"/>
    <w:rsid w:val="001A698C"/>
    <w:rsid w:val="001D643A"/>
    <w:rsid w:val="001D737C"/>
    <w:rsid w:val="001E53EE"/>
    <w:rsid w:val="001E7DB5"/>
    <w:rsid w:val="00201CD6"/>
    <w:rsid w:val="00211667"/>
    <w:rsid w:val="002134ED"/>
    <w:rsid w:val="00215C71"/>
    <w:rsid w:val="00220EE0"/>
    <w:rsid w:val="0023050D"/>
    <w:rsid w:val="002407CA"/>
    <w:rsid w:val="00240ADF"/>
    <w:rsid w:val="002443B4"/>
    <w:rsid w:val="002467B1"/>
    <w:rsid w:val="00257BCA"/>
    <w:rsid w:val="0026792C"/>
    <w:rsid w:val="00271745"/>
    <w:rsid w:val="0028090C"/>
    <w:rsid w:val="00280D66"/>
    <w:rsid w:val="00282969"/>
    <w:rsid w:val="0028690F"/>
    <w:rsid w:val="00291BB2"/>
    <w:rsid w:val="00296894"/>
    <w:rsid w:val="002A1E57"/>
    <w:rsid w:val="002A370F"/>
    <w:rsid w:val="002A67C5"/>
    <w:rsid w:val="002B2EEE"/>
    <w:rsid w:val="002C2BA1"/>
    <w:rsid w:val="002C59D0"/>
    <w:rsid w:val="002D48EB"/>
    <w:rsid w:val="002D5976"/>
    <w:rsid w:val="002F4D96"/>
    <w:rsid w:val="002F4E58"/>
    <w:rsid w:val="0030284C"/>
    <w:rsid w:val="0030290C"/>
    <w:rsid w:val="00312515"/>
    <w:rsid w:val="003153E4"/>
    <w:rsid w:val="00315F40"/>
    <w:rsid w:val="003234CF"/>
    <w:rsid w:val="0032570B"/>
    <w:rsid w:val="003259B9"/>
    <w:rsid w:val="003308F0"/>
    <w:rsid w:val="003404FE"/>
    <w:rsid w:val="00340EFA"/>
    <w:rsid w:val="0034367F"/>
    <w:rsid w:val="003449E7"/>
    <w:rsid w:val="003551A6"/>
    <w:rsid w:val="003621A0"/>
    <w:rsid w:val="00364371"/>
    <w:rsid w:val="00370B26"/>
    <w:rsid w:val="00374685"/>
    <w:rsid w:val="00377640"/>
    <w:rsid w:val="00377923"/>
    <w:rsid w:val="003A5E18"/>
    <w:rsid w:val="003B7B86"/>
    <w:rsid w:val="003D2F7D"/>
    <w:rsid w:val="003D4028"/>
    <w:rsid w:val="003F4DAB"/>
    <w:rsid w:val="0040515A"/>
    <w:rsid w:val="0041078A"/>
    <w:rsid w:val="0041091C"/>
    <w:rsid w:val="00410C6E"/>
    <w:rsid w:val="00412646"/>
    <w:rsid w:val="0042105B"/>
    <w:rsid w:val="00424107"/>
    <w:rsid w:val="00436D18"/>
    <w:rsid w:val="004418C8"/>
    <w:rsid w:val="00444563"/>
    <w:rsid w:val="00444E6B"/>
    <w:rsid w:val="004557D5"/>
    <w:rsid w:val="004643E7"/>
    <w:rsid w:val="00471F2A"/>
    <w:rsid w:val="00477569"/>
    <w:rsid w:val="004926C3"/>
    <w:rsid w:val="0049310F"/>
    <w:rsid w:val="004B1DE7"/>
    <w:rsid w:val="004C3CCF"/>
    <w:rsid w:val="004D0BDE"/>
    <w:rsid w:val="004F1068"/>
    <w:rsid w:val="004F7365"/>
    <w:rsid w:val="00501216"/>
    <w:rsid w:val="00521856"/>
    <w:rsid w:val="00521896"/>
    <w:rsid w:val="00525852"/>
    <w:rsid w:val="00526F13"/>
    <w:rsid w:val="0053328C"/>
    <w:rsid w:val="00542B92"/>
    <w:rsid w:val="00552A38"/>
    <w:rsid w:val="005634BF"/>
    <w:rsid w:val="0056404E"/>
    <w:rsid w:val="00566922"/>
    <w:rsid w:val="00582646"/>
    <w:rsid w:val="005919B3"/>
    <w:rsid w:val="005A37FB"/>
    <w:rsid w:val="005B3762"/>
    <w:rsid w:val="005C4AE6"/>
    <w:rsid w:val="005C5BC6"/>
    <w:rsid w:val="005D1DBE"/>
    <w:rsid w:val="005D62AE"/>
    <w:rsid w:val="00612AE0"/>
    <w:rsid w:val="00613EAE"/>
    <w:rsid w:val="00641AA7"/>
    <w:rsid w:val="00653A69"/>
    <w:rsid w:val="00656EA0"/>
    <w:rsid w:val="0066021F"/>
    <w:rsid w:val="00665784"/>
    <w:rsid w:val="00676E64"/>
    <w:rsid w:val="006940A0"/>
    <w:rsid w:val="006A4377"/>
    <w:rsid w:val="006A5D94"/>
    <w:rsid w:val="006B03C1"/>
    <w:rsid w:val="006B5109"/>
    <w:rsid w:val="006C01AE"/>
    <w:rsid w:val="006D599F"/>
    <w:rsid w:val="006D7809"/>
    <w:rsid w:val="006E191A"/>
    <w:rsid w:val="0070024D"/>
    <w:rsid w:val="00700618"/>
    <w:rsid w:val="0071090B"/>
    <w:rsid w:val="007110F7"/>
    <w:rsid w:val="00725BB0"/>
    <w:rsid w:val="007262C1"/>
    <w:rsid w:val="0073041E"/>
    <w:rsid w:val="00736C55"/>
    <w:rsid w:val="00742957"/>
    <w:rsid w:val="00742C94"/>
    <w:rsid w:val="0075477F"/>
    <w:rsid w:val="00756535"/>
    <w:rsid w:val="00763606"/>
    <w:rsid w:val="00776041"/>
    <w:rsid w:val="007770A4"/>
    <w:rsid w:val="0078474C"/>
    <w:rsid w:val="007A1C59"/>
    <w:rsid w:val="007B0EB3"/>
    <w:rsid w:val="007D1585"/>
    <w:rsid w:val="007E1077"/>
    <w:rsid w:val="007E40B8"/>
    <w:rsid w:val="007F0655"/>
    <w:rsid w:val="007F089C"/>
    <w:rsid w:val="007F60F1"/>
    <w:rsid w:val="008065D4"/>
    <w:rsid w:val="00806667"/>
    <w:rsid w:val="008079E5"/>
    <w:rsid w:val="008168BC"/>
    <w:rsid w:val="0082221D"/>
    <w:rsid w:val="00832416"/>
    <w:rsid w:val="008367DC"/>
    <w:rsid w:val="00842ED2"/>
    <w:rsid w:val="008513E3"/>
    <w:rsid w:val="008546C3"/>
    <w:rsid w:val="008608C7"/>
    <w:rsid w:val="008718A6"/>
    <w:rsid w:val="008A41C2"/>
    <w:rsid w:val="008A4691"/>
    <w:rsid w:val="008B25F6"/>
    <w:rsid w:val="008B7F5E"/>
    <w:rsid w:val="008C65C2"/>
    <w:rsid w:val="008D2BBD"/>
    <w:rsid w:val="008D35A5"/>
    <w:rsid w:val="008D7005"/>
    <w:rsid w:val="008E2C29"/>
    <w:rsid w:val="008F0857"/>
    <w:rsid w:val="008F7D0B"/>
    <w:rsid w:val="00904502"/>
    <w:rsid w:val="00910873"/>
    <w:rsid w:val="009221C4"/>
    <w:rsid w:val="0093127E"/>
    <w:rsid w:val="00940259"/>
    <w:rsid w:val="00943DB4"/>
    <w:rsid w:val="009631A3"/>
    <w:rsid w:val="009762D4"/>
    <w:rsid w:val="009777E6"/>
    <w:rsid w:val="00985D7B"/>
    <w:rsid w:val="00986552"/>
    <w:rsid w:val="00987217"/>
    <w:rsid w:val="009A1A24"/>
    <w:rsid w:val="009A2FF4"/>
    <w:rsid w:val="009B1345"/>
    <w:rsid w:val="009B43A8"/>
    <w:rsid w:val="009D514E"/>
    <w:rsid w:val="009D763B"/>
    <w:rsid w:val="009E7189"/>
    <w:rsid w:val="00A03DF5"/>
    <w:rsid w:val="00A16658"/>
    <w:rsid w:val="00A2279E"/>
    <w:rsid w:val="00A23ABD"/>
    <w:rsid w:val="00A31CDF"/>
    <w:rsid w:val="00A361B7"/>
    <w:rsid w:val="00A36528"/>
    <w:rsid w:val="00A41E9F"/>
    <w:rsid w:val="00A52A39"/>
    <w:rsid w:val="00A54250"/>
    <w:rsid w:val="00A6063B"/>
    <w:rsid w:val="00A6762F"/>
    <w:rsid w:val="00A717DD"/>
    <w:rsid w:val="00A72045"/>
    <w:rsid w:val="00A72449"/>
    <w:rsid w:val="00A87823"/>
    <w:rsid w:val="00A90D17"/>
    <w:rsid w:val="00A974B2"/>
    <w:rsid w:val="00AB38D0"/>
    <w:rsid w:val="00AB7006"/>
    <w:rsid w:val="00AC11A3"/>
    <w:rsid w:val="00AC3D33"/>
    <w:rsid w:val="00AC5B33"/>
    <w:rsid w:val="00AD2A10"/>
    <w:rsid w:val="00AD634E"/>
    <w:rsid w:val="00AE5FC2"/>
    <w:rsid w:val="00AE78D5"/>
    <w:rsid w:val="00B00FCD"/>
    <w:rsid w:val="00B02FD1"/>
    <w:rsid w:val="00B03462"/>
    <w:rsid w:val="00B03BBF"/>
    <w:rsid w:val="00B07D48"/>
    <w:rsid w:val="00B22780"/>
    <w:rsid w:val="00B354BB"/>
    <w:rsid w:val="00B440EA"/>
    <w:rsid w:val="00B4748D"/>
    <w:rsid w:val="00B508DC"/>
    <w:rsid w:val="00B51BA0"/>
    <w:rsid w:val="00B55966"/>
    <w:rsid w:val="00B6241D"/>
    <w:rsid w:val="00B66138"/>
    <w:rsid w:val="00B765CB"/>
    <w:rsid w:val="00B8531F"/>
    <w:rsid w:val="00B85E6C"/>
    <w:rsid w:val="00B9347B"/>
    <w:rsid w:val="00B9747D"/>
    <w:rsid w:val="00BA5657"/>
    <w:rsid w:val="00BC3FE8"/>
    <w:rsid w:val="00BD0665"/>
    <w:rsid w:val="00BD278B"/>
    <w:rsid w:val="00BD28BA"/>
    <w:rsid w:val="00BD4A37"/>
    <w:rsid w:val="00BF2108"/>
    <w:rsid w:val="00BF69FA"/>
    <w:rsid w:val="00C13066"/>
    <w:rsid w:val="00C16C77"/>
    <w:rsid w:val="00C263B2"/>
    <w:rsid w:val="00C33BF1"/>
    <w:rsid w:val="00C35A64"/>
    <w:rsid w:val="00C50B89"/>
    <w:rsid w:val="00C60D64"/>
    <w:rsid w:val="00C75D42"/>
    <w:rsid w:val="00C768CF"/>
    <w:rsid w:val="00C82A4A"/>
    <w:rsid w:val="00C92D65"/>
    <w:rsid w:val="00CE2A66"/>
    <w:rsid w:val="00CE2F70"/>
    <w:rsid w:val="00CE7B11"/>
    <w:rsid w:val="00D03E72"/>
    <w:rsid w:val="00D11AEA"/>
    <w:rsid w:val="00D12C0C"/>
    <w:rsid w:val="00D133AD"/>
    <w:rsid w:val="00D24A18"/>
    <w:rsid w:val="00D25815"/>
    <w:rsid w:val="00D34443"/>
    <w:rsid w:val="00D5654B"/>
    <w:rsid w:val="00D65F76"/>
    <w:rsid w:val="00D871B3"/>
    <w:rsid w:val="00DA0637"/>
    <w:rsid w:val="00DB28B1"/>
    <w:rsid w:val="00DB552A"/>
    <w:rsid w:val="00DC2FDA"/>
    <w:rsid w:val="00DD51C9"/>
    <w:rsid w:val="00DE11D7"/>
    <w:rsid w:val="00DE2F7A"/>
    <w:rsid w:val="00DF2216"/>
    <w:rsid w:val="00DF6906"/>
    <w:rsid w:val="00E01694"/>
    <w:rsid w:val="00E039EC"/>
    <w:rsid w:val="00E10D88"/>
    <w:rsid w:val="00E12D56"/>
    <w:rsid w:val="00E14DFC"/>
    <w:rsid w:val="00E15BC6"/>
    <w:rsid w:val="00E15F2D"/>
    <w:rsid w:val="00E1728D"/>
    <w:rsid w:val="00E244B2"/>
    <w:rsid w:val="00E54CD5"/>
    <w:rsid w:val="00E609AE"/>
    <w:rsid w:val="00E61207"/>
    <w:rsid w:val="00E630DF"/>
    <w:rsid w:val="00E63116"/>
    <w:rsid w:val="00E66C15"/>
    <w:rsid w:val="00E67637"/>
    <w:rsid w:val="00E742DE"/>
    <w:rsid w:val="00E82AA9"/>
    <w:rsid w:val="00E907F4"/>
    <w:rsid w:val="00E958D5"/>
    <w:rsid w:val="00EB3BE3"/>
    <w:rsid w:val="00EC4B6C"/>
    <w:rsid w:val="00EC7A7C"/>
    <w:rsid w:val="00ED0C36"/>
    <w:rsid w:val="00EF550E"/>
    <w:rsid w:val="00F06470"/>
    <w:rsid w:val="00F22CFC"/>
    <w:rsid w:val="00F3076A"/>
    <w:rsid w:val="00F32591"/>
    <w:rsid w:val="00F362B3"/>
    <w:rsid w:val="00F43158"/>
    <w:rsid w:val="00F65511"/>
    <w:rsid w:val="00F87694"/>
    <w:rsid w:val="00F87B4F"/>
    <w:rsid w:val="00F91233"/>
    <w:rsid w:val="00F968BE"/>
    <w:rsid w:val="00FB2641"/>
    <w:rsid w:val="00FC52F5"/>
    <w:rsid w:val="00FC5EA7"/>
    <w:rsid w:val="00FC6D8C"/>
    <w:rsid w:val="00FD2B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1D04D"/>
  <w15:chartTrackingRefBased/>
  <w15:docId w15:val="{94F551E4-950E-4B4F-8186-CA5B38626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4126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1E7DB5"/>
    <w:rPr>
      <w:color w:val="0000FF"/>
      <w:u w:val="single"/>
    </w:rPr>
  </w:style>
  <w:style w:type="table" w:styleId="a4">
    <w:name w:val="Table Grid"/>
    <w:basedOn w:val="a1"/>
    <w:uiPriority w:val="39"/>
    <w:rsid w:val="00E15F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5">
    <w:name w:val="Grid Table Light"/>
    <w:basedOn w:val="a1"/>
    <w:uiPriority w:val="40"/>
    <w:rsid w:val="00E15F2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a6">
    <w:name w:val="List Paragraph"/>
    <w:basedOn w:val="a"/>
    <w:uiPriority w:val="34"/>
    <w:qFormat/>
    <w:rsid w:val="00110089"/>
    <w:pPr>
      <w:ind w:left="720"/>
      <w:contextualSpacing/>
    </w:pPr>
  </w:style>
  <w:style w:type="paragraph" w:styleId="a7">
    <w:name w:val="Normal (Web)"/>
    <w:basedOn w:val="a"/>
    <w:uiPriority w:val="99"/>
    <w:unhideWhenUsed/>
    <w:rsid w:val="0070024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a8">
    <w:name w:val="Unresolved Mention"/>
    <w:basedOn w:val="a0"/>
    <w:uiPriority w:val="99"/>
    <w:semiHidden/>
    <w:unhideWhenUsed/>
    <w:rsid w:val="005D62AE"/>
    <w:rPr>
      <w:color w:val="605E5C"/>
      <w:shd w:val="clear" w:color="auto" w:fill="E1DFDD"/>
    </w:rPr>
  </w:style>
  <w:style w:type="paragraph" w:customStyle="1" w:styleId="Body">
    <w:name w:val="Body"/>
    <w:rsid w:val="00201CD6"/>
    <w:pPr>
      <w:pBdr>
        <w:top w:val="nil"/>
        <w:left w:val="nil"/>
        <w:bottom w:val="nil"/>
        <w:right w:val="nil"/>
        <w:between w:val="nil"/>
        <w:bar w:val="nil"/>
      </w:pBdr>
      <w:spacing w:after="0" w:line="240" w:lineRule="auto"/>
    </w:pPr>
    <w:rPr>
      <w:rFonts w:ascii="Helvetica Neue" w:eastAsia="Arial Unicode MS" w:hAnsi="Helvetica Neue" w:cs="Arial Unicode MS"/>
      <w:color w:val="000000"/>
      <w:kern w:val="0"/>
      <w:bdr w:val="nil"/>
      <w:lang w:eastAsia="en-GB"/>
      <w14:textOutline w14:w="0" w14:cap="flat" w14:cmpd="sng" w14:algn="ctr">
        <w14:noFill/>
        <w14:prstDash w14:val="solid"/>
        <w14:bevel/>
      </w14:textOutline>
      <w14:ligatures w14:val="none"/>
    </w:rPr>
  </w:style>
  <w:style w:type="paragraph" w:customStyle="1" w:styleId="Label">
    <w:name w:val="Label"/>
    <w:rsid w:val="00201CD6"/>
    <w:pPr>
      <w:keepLines/>
      <w:pBdr>
        <w:top w:val="nil"/>
        <w:left w:val="nil"/>
        <w:bottom w:val="nil"/>
        <w:right w:val="nil"/>
        <w:between w:val="nil"/>
        <w:bar w:val="nil"/>
      </w:pBdr>
      <w:spacing w:after="0" w:line="240" w:lineRule="auto"/>
      <w:jc w:val="center"/>
    </w:pPr>
    <w:rPr>
      <w:rFonts w:ascii="Helvetica Neue Medium" w:eastAsia="Arial Unicode MS" w:hAnsi="Helvetica Neue Medium" w:cs="Arial Unicode MS"/>
      <w:color w:val="FFFFFF"/>
      <w:kern w:val="0"/>
      <w:sz w:val="24"/>
      <w:szCs w:val="24"/>
      <w:bdr w:val="nil"/>
      <w:lang w:val="en-US" w:eastAsia="en-GB"/>
      <w14:textOutline w14:w="0" w14:cap="flat" w14:cmpd="sng" w14:algn="ctr">
        <w14:noFill/>
        <w14:prstDash w14:val="solid"/>
        <w14:bevel/>
      </w14:textOutline>
      <w14:ligatures w14:val="none"/>
    </w:rPr>
  </w:style>
  <w:style w:type="paragraph" w:customStyle="1" w:styleId="LabelDark">
    <w:name w:val="Label Dark"/>
    <w:rsid w:val="00201CD6"/>
    <w:pPr>
      <w:keepLines/>
      <w:pBdr>
        <w:top w:val="nil"/>
        <w:left w:val="nil"/>
        <w:bottom w:val="nil"/>
        <w:right w:val="nil"/>
        <w:between w:val="nil"/>
        <w:bar w:val="nil"/>
      </w:pBdr>
      <w:spacing w:after="0" w:line="240" w:lineRule="auto"/>
      <w:jc w:val="center"/>
    </w:pPr>
    <w:rPr>
      <w:rFonts w:ascii="Helvetica Neue Medium" w:eastAsia="Arial Unicode MS" w:hAnsi="Helvetica Neue Medium" w:cs="Arial Unicode MS"/>
      <w:color w:val="000000"/>
      <w:kern w:val="0"/>
      <w:sz w:val="24"/>
      <w:szCs w:val="24"/>
      <w:bdr w:val="nil"/>
      <w:lang w:val="en-US" w:eastAsia="en-GB"/>
      <w14:textOutline w14:w="0" w14:cap="flat" w14:cmpd="sng" w14:algn="ctr">
        <w14:noFill/>
        <w14:prstDash w14:val="solid"/>
        <w14:bevel/>
      </w14:textOutline>
      <w14:ligatures w14:val="none"/>
    </w:rPr>
  </w:style>
  <w:style w:type="character" w:styleId="a9">
    <w:name w:val="FollowedHyperlink"/>
    <w:basedOn w:val="a0"/>
    <w:uiPriority w:val="99"/>
    <w:semiHidden/>
    <w:unhideWhenUsed/>
    <w:rsid w:val="00D34443"/>
    <w:rPr>
      <w:color w:val="954F72" w:themeColor="followedHyperlink"/>
      <w:u w:val="single"/>
    </w:rPr>
  </w:style>
  <w:style w:type="paragraph" w:styleId="aa">
    <w:name w:val="header"/>
    <w:basedOn w:val="a"/>
    <w:link w:val="ab"/>
    <w:uiPriority w:val="99"/>
    <w:unhideWhenUsed/>
    <w:rsid w:val="008D7005"/>
    <w:pPr>
      <w:tabs>
        <w:tab w:val="center" w:pos="4513"/>
        <w:tab w:val="right" w:pos="9026"/>
      </w:tabs>
      <w:spacing w:after="0" w:line="240" w:lineRule="auto"/>
    </w:pPr>
  </w:style>
  <w:style w:type="character" w:customStyle="1" w:styleId="ab">
    <w:name w:val="Горен колонтитул Знак"/>
    <w:basedOn w:val="a0"/>
    <w:link w:val="aa"/>
    <w:uiPriority w:val="99"/>
    <w:rsid w:val="008D7005"/>
  </w:style>
  <w:style w:type="paragraph" w:styleId="ac">
    <w:name w:val="footer"/>
    <w:basedOn w:val="a"/>
    <w:link w:val="ad"/>
    <w:uiPriority w:val="99"/>
    <w:unhideWhenUsed/>
    <w:rsid w:val="008D7005"/>
    <w:pPr>
      <w:tabs>
        <w:tab w:val="center" w:pos="4513"/>
        <w:tab w:val="right" w:pos="9026"/>
      </w:tabs>
      <w:spacing w:after="0" w:line="240" w:lineRule="auto"/>
    </w:pPr>
  </w:style>
  <w:style w:type="character" w:customStyle="1" w:styleId="ad">
    <w:name w:val="Долен колонтитул Знак"/>
    <w:basedOn w:val="a0"/>
    <w:link w:val="ac"/>
    <w:uiPriority w:val="99"/>
    <w:rsid w:val="008D7005"/>
  </w:style>
  <w:style w:type="character" w:customStyle="1" w:styleId="10">
    <w:name w:val="Заглавие 1 Знак"/>
    <w:basedOn w:val="a0"/>
    <w:link w:val="1"/>
    <w:uiPriority w:val="9"/>
    <w:rsid w:val="0041264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265823">
      <w:bodyDiv w:val="1"/>
      <w:marLeft w:val="0"/>
      <w:marRight w:val="0"/>
      <w:marTop w:val="0"/>
      <w:marBottom w:val="0"/>
      <w:divBdr>
        <w:top w:val="none" w:sz="0" w:space="0" w:color="auto"/>
        <w:left w:val="none" w:sz="0" w:space="0" w:color="auto"/>
        <w:bottom w:val="none" w:sz="0" w:space="0" w:color="auto"/>
        <w:right w:val="none" w:sz="0" w:space="0" w:color="auto"/>
      </w:divBdr>
    </w:div>
    <w:div w:id="423692177">
      <w:bodyDiv w:val="1"/>
      <w:marLeft w:val="0"/>
      <w:marRight w:val="0"/>
      <w:marTop w:val="0"/>
      <w:marBottom w:val="0"/>
      <w:divBdr>
        <w:top w:val="none" w:sz="0" w:space="0" w:color="auto"/>
        <w:left w:val="none" w:sz="0" w:space="0" w:color="auto"/>
        <w:bottom w:val="none" w:sz="0" w:space="0" w:color="auto"/>
        <w:right w:val="none" w:sz="0" w:space="0" w:color="auto"/>
      </w:divBdr>
    </w:div>
    <w:div w:id="619920114">
      <w:bodyDiv w:val="1"/>
      <w:marLeft w:val="0"/>
      <w:marRight w:val="0"/>
      <w:marTop w:val="0"/>
      <w:marBottom w:val="0"/>
      <w:divBdr>
        <w:top w:val="none" w:sz="0" w:space="0" w:color="auto"/>
        <w:left w:val="none" w:sz="0" w:space="0" w:color="auto"/>
        <w:bottom w:val="none" w:sz="0" w:space="0" w:color="auto"/>
        <w:right w:val="none" w:sz="0" w:space="0" w:color="auto"/>
      </w:divBdr>
    </w:div>
    <w:div w:id="650066425">
      <w:bodyDiv w:val="1"/>
      <w:marLeft w:val="0"/>
      <w:marRight w:val="0"/>
      <w:marTop w:val="0"/>
      <w:marBottom w:val="0"/>
      <w:divBdr>
        <w:top w:val="none" w:sz="0" w:space="0" w:color="auto"/>
        <w:left w:val="none" w:sz="0" w:space="0" w:color="auto"/>
        <w:bottom w:val="none" w:sz="0" w:space="0" w:color="auto"/>
        <w:right w:val="none" w:sz="0" w:space="0" w:color="auto"/>
      </w:divBdr>
    </w:div>
    <w:div w:id="721489743">
      <w:bodyDiv w:val="1"/>
      <w:marLeft w:val="0"/>
      <w:marRight w:val="0"/>
      <w:marTop w:val="0"/>
      <w:marBottom w:val="0"/>
      <w:divBdr>
        <w:top w:val="none" w:sz="0" w:space="0" w:color="auto"/>
        <w:left w:val="none" w:sz="0" w:space="0" w:color="auto"/>
        <w:bottom w:val="none" w:sz="0" w:space="0" w:color="auto"/>
        <w:right w:val="none" w:sz="0" w:space="0" w:color="auto"/>
      </w:divBdr>
    </w:div>
    <w:div w:id="818570958">
      <w:bodyDiv w:val="1"/>
      <w:marLeft w:val="0"/>
      <w:marRight w:val="0"/>
      <w:marTop w:val="0"/>
      <w:marBottom w:val="0"/>
      <w:divBdr>
        <w:top w:val="none" w:sz="0" w:space="0" w:color="auto"/>
        <w:left w:val="none" w:sz="0" w:space="0" w:color="auto"/>
        <w:bottom w:val="none" w:sz="0" w:space="0" w:color="auto"/>
        <w:right w:val="none" w:sz="0" w:space="0" w:color="auto"/>
      </w:divBdr>
    </w:div>
    <w:div w:id="1229340579">
      <w:bodyDiv w:val="1"/>
      <w:marLeft w:val="0"/>
      <w:marRight w:val="0"/>
      <w:marTop w:val="0"/>
      <w:marBottom w:val="0"/>
      <w:divBdr>
        <w:top w:val="none" w:sz="0" w:space="0" w:color="auto"/>
        <w:left w:val="none" w:sz="0" w:space="0" w:color="auto"/>
        <w:bottom w:val="none" w:sz="0" w:space="0" w:color="auto"/>
        <w:right w:val="none" w:sz="0" w:space="0" w:color="auto"/>
      </w:divBdr>
    </w:div>
    <w:div w:id="1381786107">
      <w:bodyDiv w:val="1"/>
      <w:marLeft w:val="0"/>
      <w:marRight w:val="0"/>
      <w:marTop w:val="0"/>
      <w:marBottom w:val="0"/>
      <w:divBdr>
        <w:top w:val="none" w:sz="0" w:space="0" w:color="auto"/>
        <w:left w:val="none" w:sz="0" w:space="0" w:color="auto"/>
        <w:bottom w:val="none" w:sz="0" w:space="0" w:color="auto"/>
        <w:right w:val="none" w:sz="0" w:space="0" w:color="auto"/>
      </w:divBdr>
    </w:div>
    <w:div w:id="1583027048">
      <w:bodyDiv w:val="1"/>
      <w:marLeft w:val="0"/>
      <w:marRight w:val="0"/>
      <w:marTop w:val="0"/>
      <w:marBottom w:val="0"/>
      <w:divBdr>
        <w:top w:val="none" w:sz="0" w:space="0" w:color="auto"/>
        <w:left w:val="none" w:sz="0" w:space="0" w:color="auto"/>
        <w:bottom w:val="none" w:sz="0" w:space="0" w:color="auto"/>
        <w:right w:val="none" w:sz="0" w:space="0" w:color="auto"/>
      </w:divBdr>
    </w:div>
    <w:div w:id="1752192282">
      <w:bodyDiv w:val="1"/>
      <w:marLeft w:val="0"/>
      <w:marRight w:val="0"/>
      <w:marTop w:val="0"/>
      <w:marBottom w:val="0"/>
      <w:divBdr>
        <w:top w:val="none" w:sz="0" w:space="0" w:color="auto"/>
        <w:left w:val="none" w:sz="0" w:space="0" w:color="auto"/>
        <w:bottom w:val="none" w:sz="0" w:space="0" w:color="auto"/>
        <w:right w:val="none" w:sz="0" w:space="0" w:color="auto"/>
      </w:divBdr>
    </w:div>
    <w:div w:id="1820076733">
      <w:bodyDiv w:val="1"/>
      <w:marLeft w:val="0"/>
      <w:marRight w:val="0"/>
      <w:marTop w:val="0"/>
      <w:marBottom w:val="0"/>
      <w:divBdr>
        <w:top w:val="none" w:sz="0" w:space="0" w:color="auto"/>
        <w:left w:val="none" w:sz="0" w:space="0" w:color="auto"/>
        <w:bottom w:val="none" w:sz="0" w:space="0" w:color="auto"/>
        <w:right w:val="none" w:sz="0" w:space="0" w:color="auto"/>
      </w:divBdr>
      <w:divsChild>
        <w:div w:id="206066839">
          <w:marLeft w:val="0"/>
          <w:marRight w:val="0"/>
          <w:marTop w:val="0"/>
          <w:marBottom w:val="0"/>
          <w:divBdr>
            <w:top w:val="none" w:sz="0" w:space="0" w:color="auto"/>
            <w:left w:val="none" w:sz="0" w:space="0" w:color="auto"/>
            <w:bottom w:val="none" w:sz="0" w:space="0" w:color="auto"/>
            <w:right w:val="none" w:sz="0" w:space="0" w:color="auto"/>
          </w:divBdr>
        </w:div>
      </w:divsChild>
    </w:div>
    <w:div w:id="1837838134">
      <w:bodyDiv w:val="1"/>
      <w:marLeft w:val="0"/>
      <w:marRight w:val="0"/>
      <w:marTop w:val="0"/>
      <w:marBottom w:val="0"/>
      <w:divBdr>
        <w:top w:val="none" w:sz="0" w:space="0" w:color="auto"/>
        <w:left w:val="none" w:sz="0" w:space="0" w:color="auto"/>
        <w:bottom w:val="none" w:sz="0" w:space="0" w:color="auto"/>
        <w:right w:val="none" w:sz="0" w:space="0" w:color="auto"/>
      </w:divBdr>
    </w:div>
    <w:div w:id="1928342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obstanke.com/blog/ansoff-matrix" TargetMode="External"/><Relationship Id="rId18" Type="http://schemas.openxmlformats.org/officeDocument/2006/relationships/hyperlink" Target="https://pestleanalysis.com/what-is-pestle-analysi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bain.com/about/media-center/press-releases/2019/fall-luxury-report/"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54097/ehss.v5i.2877"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estleanalysis.com/what-is-pestle-analysis/"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kering.com/en/finance/publications/" TargetMode="External"/><Relationship Id="rId23" Type="http://schemas.openxmlformats.org/officeDocument/2006/relationships/header" Target="header3.xml"/><Relationship Id="rId10" Type="http://schemas.openxmlformats.org/officeDocument/2006/relationships/hyperlink" Target="https://pestleanalysis.com/what-is-pestle-analysis/"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obstanke.com/blog/ansoff-matrix" TargetMode="External"/><Relationship Id="rId22" Type="http://schemas.openxmlformats.org/officeDocument/2006/relationships/footer" Target="footer2.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22BA85-DE22-43F4-AC27-659D08BE21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4446</TotalTime>
  <Pages>17</Pages>
  <Words>4565</Words>
  <Characters>26023</Characters>
  <Application>Microsoft Office Word</Application>
  <DocSecurity>0</DocSecurity>
  <Lines>216</Lines>
  <Paragraphs>61</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30527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Andriyana Eftimova</dc:creator>
  <cp:keywords/>
  <dc:description/>
  <cp:lastModifiedBy>Andriyana Eftimova</cp:lastModifiedBy>
  <cp:revision>385</cp:revision>
  <dcterms:created xsi:type="dcterms:W3CDTF">2023-04-01T13:00:00Z</dcterms:created>
  <dcterms:modified xsi:type="dcterms:W3CDTF">2023-05-02T14:41:00Z</dcterms:modified>
</cp:coreProperties>
</file>