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D6268D" w14:textId="61EF44A2" w:rsidR="0091160A" w:rsidRPr="00BE1F1C" w:rsidRDefault="003C3A89">
      <w:pPr>
        <w:rPr>
          <w:rFonts w:ascii="Arial" w:hAnsi="Arial" w:cs="Arial"/>
          <w:sz w:val="36"/>
          <w:szCs w:val="36"/>
        </w:rPr>
      </w:pPr>
      <w:r w:rsidRPr="00BE1F1C">
        <w:rPr>
          <w:rFonts w:ascii="Arial" w:hAnsi="Arial" w:cs="Arial"/>
          <w:sz w:val="36"/>
          <w:szCs w:val="36"/>
        </w:rPr>
        <w:t xml:space="preserve">List of References </w:t>
      </w:r>
    </w:p>
    <w:p w14:paraId="68EBEE2A" w14:textId="77777777" w:rsidR="00485839" w:rsidRPr="00FB615E" w:rsidRDefault="00485839" w:rsidP="00485839">
      <w:pPr>
        <w:pStyle w:val="ListParagraph"/>
        <w:rPr>
          <w:rFonts w:ascii="Arial" w:hAnsi="Arial" w:cs="Arial"/>
        </w:rPr>
      </w:pPr>
    </w:p>
    <w:p w14:paraId="524FEFBB" w14:textId="12DE3093" w:rsidR="007C39DB" w:rsidRPr="00FB615E" w:rsidRDefault="007C39DB" w:rsidP="00A65ABB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Children and Social Work Act 2017. Available at:</w:t>
      </w:r>
    </w:p>
    <w:p w14:paraId="4B28CA6F" w14:textId="5160CD3F" w:rsidR="007C39DB" w:rsidRPr="00FB615E" w:rsidRDefault="00AC5C57" w:rsidP="007C39DB">
      <w:pPr>
        <w:pStyle w:val="ListParagraph"/>
        <w:rPr>
          <w:rFonts w:ascii="Arial" w:hAnsi="Arial" w:cs="Arial"/>
        </w:rPr>
      </w:pPr>
      <w:hyperlink r:id="rId5" w:history="1">
        <w:r w:rsidR="00485839" w:rsidRPr="00FB615E">
          <w:rPr>
            <w:rStyle w:val="Hyperlink"/>
            <w:rFonts w:ascii="Arial" w:hAnsi="Arial" w:cs="Arial"/>
          </w:rPr>
          <w:t>https://www.legislation.gov.uk/ukpga/2017/16/pdfs/ukpga_20170016_en.pdf</w:t>
        </w:r>
      </w:hyperlink>
    </w:p>
    <w:p w14:paraId="284EB13A" w14:textId="77953992" w:rsidR="00485839" w:rsidRDefault="006B3DBB" w:rsidP="007C39DB">
      <w:pPr>
        <w:pStyle w:val="ListParagraph"/>
        <w:rPr>
          <w:rFonts w:ascii="Arial" w:hAnsi="Arial" w:cs="Arial"/>
        </w:rPr>
      </w:pPr>
      <w:r w:rsidRPr="00FB615E">
        <w:rPr>
          <w:rFonts w:ascii="Arial" w:hAnsi="Arial" w:cs="Arial"/>
        </w:rPr>
        <w:t xml:space="preserve">(Accessed </w:t>
      </w:r>
      <w:r w:rsidR="00902502">
        <w:rPr>
          <w:rFonts w:ascii="Arial" w:hAnsi="Arial" w:cs="Arial"/>
        </w:rPr>
        <w:t>8</w:t>
      </w:r>
      <w:r w:rsidRPr="00FB615E">
        <w:rPr>
          <w:rFonts w:ascii="Arial" w:hAnsi="Arial" w:cs="Arial"/>
        </w:rPr>
        <w:t xml:space="preserve"> March 2026). </w:t>
      </w:r>
    </w:p>
    <w:p w14:paraId="3EDD8048" w14:textId="77777777" w:rsidR="008925FA" w:rsidRDefault="008925FA" w:rsidP="007C39DB">
      <w:pPr>
        <w:pStyle w:val="ListParagraph"/>
        <w:rPr>
          <w:rFonts w:ascii="Arial" w:hAnsi="Arial" w:cs="Arial"/>
        </w:rPr>
      </w:pPr>
    </w:p>
    <w:p w14:paraId="4DF5B290" w14:textId="77777777" w:rsidR="008925FA" w:rsidRPr="00FB615E" w:rsidRDefault="008925FA" w:rsidP="008925F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Children Act 1989. Available at:</w:t>
      </w:r>
    </w:p>
    <w:p w14:paraId="65D02856" w14:textId="77777777" w:rsidR="008925FA" w:rsidRDefault="008925FA" w:rsidP="008925FA">
      <w:pPr>
        <w:pStyle w:val="ListParagraph"/>
        <w:rPr>
          <w:rFonts w:ascii="Arial" w:hAnsi="Arial" w:cs="Arial"/>
        </w:rPr>
      </w:pPr>
      <w:hyperlink r:id="rId6" w:history="1">
        <w:r w:rsidRPr="00FB615E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FB615E">
        <w:rPr>
          <w:rFonts w:ascii="Arial" w:hAnsi="Arial" w:cs="Arial"/>
        </w:rPr>
        <w:t xml:space="preserve"> (Accessed 10 March 2026)</w:t>
      </w:r>
    </w:p>
    <w:p w14:paraId="120C345D" w14:textId="77777777" w:rsidR="00D619D0" w:rsidRDefault="00D619D0" w:rsidP="008925FA">
      <w:pPr>
        <w:pStyle w:val="ListParagraph"/>
        <w:rPr>
          <w:rFonts w:ascii="Arial" w:hAnsi="Arial" w:cs="Arial"/>
        </w:rPr>
      </w:pPr>
    </w:p>
    <w:p w14:paraId="255F71B2" w14:textId="77777777" w:rsidR="00D619D0" w:rsidRPr="00FB615E" w:rsidRDefault="00D619D0" w:rsidP="00D619D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Children Act 2004. Available at:</w:t>
      </w:r>
    </w:p>
    <w:p w14:paraId="607937D3" w14:textId="057B7B7C" w:rsidR="00D619D0" w:rsidRDefault="00D619D0" w:rsidP="008925FA">
      <w:pPr>
        <w:pStyle w:val="ListParagraph"/>
        <w:rPr>
          <w:rFonts w:ascii="Arial" w:hAnsi="Arial" w:cs="Arial"/>
        </w:rPr>
      </w:pPr>
      <w:hyperlink r:id="rId7" w:history="1">
        <w:r w:rsidRPr="00FB615E">
          <w:rPr>
            <w:rStyle w:val="Hyperlink"/>
            <w:rFonts w:ascii="Arial" w:hAnsi="Arial" w:cs="Arial"/>
          </w:rPr>
          <w:t>https://www.legislation.gov.uk/ukpga/2004/31/contents</w:t>
        </w:r>
      </w:hyperlink>
      <w:r w:rsidRPr="00FB615E">
        <w:rPr>
          <w:rFonts w:ascii="Arial" w:hAnsi="Arial" w:cs="Arial"/>
        </w:rPr>
        <w:t xml:space="preserve"> (Accessed 10 March 2026)</w:t>
      </w:r>
    </w:p>
    <w:p w14:paraId="5666A78F" w14:textId="77777777" w:rsidR="001020C7" w:rsidRDefault="001020C7" w:rsidP="008925FA">
      <w:pPr>
        <w:pStyle w:val="ListParagraph"/>
        <w:rPr>
          <w:rFonts w:ascii="Arial" w:hAnsi="Arial" w:cs="Arial"/>
        </w:rPr>
      </w:pPr>
    </w:p>
    <w:p w14:paraId="55C6FD71" w14:textId="036BB17B" w:rsidR="008925FA" w:rsidRPr="001C0CCA" w:rsidRDefault="001020C7" w:rsidP="00942B8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 xml:space="preserve">Children’s Social Care National Framework. </w:t>
      </w:r>
      <w:r w:rsidRPr="00FB615E">
        <w:rPr>
          <w:rFonts w:ascii="Arial" w:hAnsi="Arial" w:cs="Arial"/>
          <w:i/>
          <w:iCs/>
        </w:rPr>
        <w:t xml:space="preserve">Statutory guidance on the purpose, principles for practice and expected outcomes of children’s social care 2023. </w:t>
      </w:r>
      <w:r w:rsidRPr="00FB615E">
        <w:rPr>
          <w:rFonts w:ascii="Arial" w:hAnsi="Arial" w:cs="Arial"/>
        </w:rPr>
        <w:t xml:space="preserve">Available at: </w:t>
      </w:r>
      <w:r w:rsidRPr="00FB615E">
        <w:rPr>
          <w:rFonts w:ascii="Arial" w:hAnsi="Arial" w:cs="Arial"/>
          <w:i/>
          <w:iCs/>
        </w:rPr>
        <w:t xml:space="preserve"> </w:t>
      </w:r>
      <w:hyperlink r:id="rId8" w:history="1">
        <w:r w:rsidRPr="00FB615E">
          <w:rPr>
            <w:rStyle w:val="Hyperlink"/>
            <w:rFonts w:ascii="Arial" w:hAnsi="Arial" w:cs="Arial"/>
          </w:rPr>
          <w:t>https://assets.publishing.service.gov.uk/media/657c538495bf650010719097/Children_s_Social_Care_National_Framework__December_2023.pdf</w:t>
        </w:r>
      </w:hyperlink>
      <w:r w:rsidRPr="00FB615E">
        <w:rPr>
          <w:rFonts w:ascii="Arial" w:hAnsi="Arial" w:cs="Arial"/>
        </w:rPr>
        <w:t xml:space="preserve"> (Accessed 9 March 2026)</w:t>
      </w:r>
    </w:p>
    <w:p w14:paraId="53E339B5" w14:textId="77777777" w:rsidR="00AC597F" w:rsidRPr="00DD6107" w:rsidRDefault="00AC597F" w:rsidP="007C39DB">
      <w:pPr>
        <w:pStyle w:val="ListParagraph"/>
        <w:rPr>
          <w:rFonts w:ascii="Arial" w:hAnsi="Arial" w:cs="Arial"/>
        </w:rPr>
      </w:pPr>
    </w:p>
    <w:p w14:paraId="6BD67CD7" w14:textId="4680CB02" w:rsidR="00AC597F" w:rsidRPr="00DD6107" w:rsidRDefault="00DD6107" w:rsidP="00DD610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C6490" w:rsidRPr="00DD6107">
        <w:rPr>
          <w:rFonts w:ascii="Arial" w:hAnsi="Arial" w:cs="Arial"/>
        </w:rPr>
        <w:t>Department for Education (2015)</w:t>
      </w:r>
      <w:r w:rsidR="00E42F93">
        <w:rPr>
          <w:rFonts w:ascii="Arial" w:hAnsi="Arial" w:cs="Arial"/>
        </w:rPr>
        <w:t>.</w:t>
      </w:r>
      <w:r w:rsidR="00FC6490" w:rsidRPr="00DD6107">
        <w:rPr>
          <w:rFonts w:ascii="Arial" w:hAnsi="Arial" w:cs="Arial"/>
        </w:rPr>
        <w:t xml:space="preserve"> </w:t>
      </w:r>
      <w:r w:rsidR="00FC6490" w:rsidRPr="00DD6107">
        <w:rPr>
          <w:rStyle w:val="Emphasis"/>
          <w:rFonts w:ascii="Arial" w:hAnsi="Arial" w:cs="Arial"/>
        </w:rPr>
        <w:t>Supporting pupils at school with medical conditions</w:t>
      </w:r>
      <w:r w:rsidR="00FC6490" w:rsidRPr="00DD6107">
        <w:rPr>
          <w:rFonts w:ascii="Arial" w:hAnsi="Arial" w:cs="Arial"/>
        </w:rPr>
        <w:t>.</w:t>
      </w:r>
      <w:r w:rsidR="00263E13">
        <w:rPr>
          <w:rFonts w:ascii="Arial" w:hAnsi="Arial" w:cs="Arial"/>
        </w:rPr>
        <w:t xml:space="preserve"> </w:t>
      </w:r>
      <w:r w:rsidR="00263E13" w:rsidRPr="00FB615E">
        <w:rPr>
          <w:rFonts w:ascii="Arial" w:hAnsi="Arial" w:cs="Arial"/>
        </w:rPr>
        <w:t xml:space="preserve">Available at:  </w:t>
      </w:r>
    </w:p>
    <w:p w14:paraId="1E9566E5" w14:textId="28A7C016" w:rsidR="00263E13" w:rsidRDefault="00AC5C57" w:rsidP="00263E13">
      <w:pPr>
        <w:pStyle w:val="ListParagraph"/>
        <w:rPr>
          <w:rFonts w:ascii="Arial" w:hAnsi="Arial" w:cs="Arial"/>
        </w:rPr>
      </w:pPr>
      <w:hyperlink r:id="rId9" w:history="1">
        <w:r w:rsidR="00FC6490" w:rsidRPr="00DD6107">
          <w:rPr>
            <w:rStyle w:val="Hyperlink"/>
            <w:rFonts w:ascii="Arial" w:hAnsi="Arial" w:cs="Arial"/>
          </w:rPr>
          <w:t>https://assets.publishing.service.gov.uk/media/5ce6a72e40f0b620a103bd53/supporting-pupils-at-school-with-medical-conditions.pdf</w:t>
        </w:r>
      </w:hyperlink>
      <w:r w:rsidR="00263E13">
        <w:rPr>
          <w:rFonts w:ascii="Arial" w:hAnsi="Arial" w:cs="Arial"/>
        </w:rPr>
        <w:t xml:space="preserve"> </w:t>
      </w:r>
      <w:r w:rsidR="00263E13" w:rsidRPr="00FB615E">
        <w:rPr>
          <w:rFonts w:ascii="Arial" w:hAnsi="Arial" w:cs="Arial"/>
        </w:rPr>
        <w:t xml:space="preserve">(Accessed </w:t>
      </w:r>
      <w:r w:rsidR="00E42F93">
        <w:rPr>
          <w:rFonts w:ascii="Arial" w:hAnsi="Arial" w:cs="Arial"/>
        </w:rPr>
        <w:t>6</w:t>
      </w:r>
      <w:r w:rsidR="00263E13" w:rsidRPr="00FB615E">
        <w:rPr>
          <w:rFonts w:ascii="Arial" w:hAnsi="Arial" w:cs="Arial"/>
        </w:rPr>
        <w:t xml:space="preserve"> March 2026). </w:t>
      </w:r>
    </w:p>
    <w:p w14:paraId="32330A26" w14:textId="77777777" w:rsidR="001C0CCA" w:rsidRDefault="001C0CCA" w:rsidP="00263E13">
      <w:pPr>
        <w:pStyle w:val="ListParagraph"/>
        <w:rPr>
          <w:rFonts w:ascii="Arial" w:hAnsi="Arial" w:cs="Arial"/>
        </w:rPr>
      </w:pPr>
    </w:p>
    <w:p w14:paraId="07ABFB84" w14:textId="77777777" w:rsidR="001C0CCA" w:rsidRPr="00FB615E" w:rsidRDefault="001C0CCA" w:rsidP="001C0CC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Domestic Abuse Act 2021. Available at:</w:t>
      </w:r>
    </w:p>
    <w:p w14:paraId="081E2EB7" w14:textId="4BCEF986" w:rsidR="00FC6490" w:rsidRDefault="001C0CCA" w:rsidP="001C0CCA">
      <w:pPr>
        <w:pStyle w:val="ListParagraph"/>
        <w:rPr>
          <w:rFonts w:ascii="Arial" w:hAnsi="Arial" w:cs="Arial"/>
        </w:rPr>
      </w:pPr>
      <w:hyperlink r:id="rId10" w:history="1">
        <w:r w:rsidRPr="00FB615E">
          <w:rPr>
            <w:rStyle w:val="Hyperlink"/>
            <w:rFonts w:ascii="Arial" w:hAnsi="Arial" w:cs="Arial"/>
          </w:rPr>
          <w:t>https://www.legislation.gov.uk/ukpga/2021/17/section/3</w:t>
        </w:r>
      </w:hyperlink>
      <w:r w:rsidRPr="00FB615E">
        <w:rPr>
          <w:rFonts w:ascii="Arial" w:hAnsi="Arial" w:cs="Arial"/>
        </w:rPr>
        <w:t xml:space="preserve"> (Accessed 12 March 2026)</w:t>
      </w:r>
    </w:p>
    <w:p w14:paraId="6BE92B9E" w14:textId="77777777" w:rsidR="00605FE0" w:rsidRDefault="00605FE0" w:rsidP="001C0CCA">
      <w:pPr>
        <w:pStyle w:val="ListParagraph"/>
        <w:rPr>
          <w:rFonts w:ascii="Arial" w:hAnsi="Arial" w:cs="Arial"/>
        </w:rPr>
      </w:pPr>
    </w:p>
    <w:p w14:paraId="7466F30E" w14:textId="77777777" w:rsidR="00605FE0" w:rsidRPr="00FB615E" w:rsidRDefault="00605FE0" w:rsidP="00605FE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Equality Act 2010. Available at:</w:t>
      </w:r>
    </w:p>
    <w:p w14:paraId="2C874457" w14:textId="77777777" w:rsidR="00605FE0" w:rsidRDefault="00605FE0" w:rsidP="00605FE0">
      <w:pPr>
        <w:pStyle w:val="ListParagraph"/>
        <w:rPr>
          <w:rFonts w:ascii="Arial" w:hAnsi="Arial" w:cs="Arial"/>
        </w:rPr>
      </w:pPr>
      <w:hyperlink r:id="rId11" w:history="1">
        <w:r w:rsidRPr="00FB615E">
          <w:rPr>
            <w:rStyle w:val="Hyperlink"/>
            <w:rFonts w:ascii="Arial" w:hAnsi="Arial" w:cs="Arial"/>
          </w:rPr>
          <w:t>https://www.legislation.gov.uk/ukpga/2010/15/contents</w:t>
        </w:r>
      </w:hyperlink>
      <w:r w:rsidRPr="00FB615E">
        <w:rPr>
          <w:rFonts w:ascii="Arial" w:hAnsi="Arial" w:cs="Arial"/>
        </w:rPr>
        <w:t xml:space="preserve"> (Accessed 7 March 2026)</w:t>
      </w:r>
    </w:p>
    <w:p w14:paraId="2166EA4E" w14:textId="77777777" w:rsidR="00605FE0" w:rsidRDefault="00605FE0" w:rsidP="00605FE0">
      <w:pPr>
        <w:pStyle w:val="ListParagraph"/>
        <w:rPr>
          <w:rFonts w:ascii="Arial" w:hAnsi="Arial" w:cs="Arial"/>
        </w:rPr>
      </w:pPr>
    </w:p>
    <w:p w14:paraId="61D89FBA" w14:textId="77777777" w:rsidR="00605FE0" w:rsidRPr="00FB615E" w:rsidRDefault="00605FE0" w:rsidP="00605FE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Executive lead roles within integrated care boards. Statutory guidance for integrated care boards on executive lead roles.</w:t>
      </w:r>
    </w:p>
    <w:p w14:paraId="4E7496B5" w14:textId="77777777" w:rsidR="00605FE0" w:rsidRPr="00FB615E" w:rsidRDefault="00605FE0" w:rsidP="00605FE0">
      <w:pPr>
        <w:pStyle w:val="ListParagraph"/>
        <w:rPr>
          <w:rFonts w:ascii="Arial" w:hAnsi="Arial" w:cs="Arial"/>
        </w:rPr>
      </w:pPr>
      <w:r w:rsidRPr="00FB615E">
        <w:rPr>
          <w:rFonts w:ascii="Arial" w:hAnsi="Arial" w:cs="Arial"/>
          <w:color w:val="202A30"/>
          <w:shd w:val="clear" w:color="auto" w:fill="FFFFFF"/>
        </w:rPr>
        <w:t xml:space="preserve">2023, NHS England. </w:t>
      </w:r>
      <w:r w:rsidRPr="00FB615E">
        <w:rPr>
          <w:rFonts w:ascii="Arial" w:hAnsi="Arial" w:cs="Arial"/>
        </w:rPr>
        <w:t>Available at:</w:t>
      </w:r>
    </w:p>
    <w:p w14:paraId="69C68C6C" w14:textId="77777777" w:rsidR="00605FE0" w:rsidRDefault="00605FE0" w:rsidP="00605FE0">
      <w:pPr>
        <w:pStyle w:val="ListParagraph"/>
        <w:rPr>
          <w:rFonts w:ascii="Arial" w:hAnsi="Arial" w:cs="Arial"/>
        </w:rPr>
      </w:pPr>
      <w:hyperlink r:id="rId12" w:history="1">
        <w:r w:rsidRPr="00FB615E">
          <w:rPr>
            <w:rStyle w:val="Hyperlink"/>
            <w:rFonts w:ascii="Arial" w:hAnsi="Arial" w:cs="Arial"/>
          </w:rPr>
          <w:t>https://www.england.nhs.uk/publication/executive-lead-roles-within-integrated-care-boards/</w:t>
        </w:r>
      </w:hyperlink>
      <w:r w:rsidRPr="00FB615E">
        <w:rPr>
          <w:rFonts w:ascii="Arial" w:hAnsi="Arial" w:cs="Arial"/>
        </w:rPr>
        <w:t xml:space="preserve"> (Accessed 11 March 2026)</w:t>
      </w:r>
    </w:p>
    <w:p w14:paraId="0F775B3E" w14:textId="77777777" w:rsidR="00AC5C57" w:rsidRDefault="00AC5C57" w:rsidP="00605FE0">
      <w:pPr>
        <w:pStyle w:val="ListParagraph"/>
        <w:rPr>
          <w:rFonts w:ascii="Arial" w:hAnsi="Arial" w:cs="Arial"/>
        </w:rPr>
      </w:pPr>
    </w:p>
    <w:p w14:paraId="2D11377F" w14:textId="77777777" w:rsidR="00AC5C57" w:rsidRPr="00FB615E" w:rsidRDefault="00AC5C57" w:rsidP="00AC5C5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How we protect Children's rights with the UN Convention on the Rights of the Child</w:t>
      </w:r>
    </w:p>
    <w:p w14:paraId="088ABE7C" w14:textId="77777777" w:rsidR="00AC5C57" w:rsidRPr="00FB615E" w:rsidRDefault="00AC5C57" w:rsidP="00AC5C57">
      <w:pPr>
        <w:pStyle w:val="ListParagraph"/>
        <w:rPr>
          <w:rFonts w:ascii="Arial" w:hAnsi="Arial" w:cs="Arial"/>
        </w:rPr>
      </w:pPr>
      <w:r w:rsidRPr="00FB615E">
        <w:rPr>
          <w:rFonts w:ascii="Arial" w:hAnsi="Arial" w:cs="Arial"/>
          <w:color w:val="1E1E1E"/>
          <w:shd w:val="clear" w:color="auto" w:fill="FFFFFF"/>
        </w:rPr>
        <w:t xml:space="preserve">July 2022). </w:t>
      </w:r>
      <w:r w:rsidRPr="00FB615E">
        <w:rPr>
          <w:rFonts w:ascii="Arial" w:hAnsi="Arial" w:cs="Arial"/>
        </w:rPr>
        <w:t>Available at:</w:t>
      </w:r>
    </w:p>
    <w:p w14:paraId="4E595ED1" w14:textId="492B48A2" w:rsidR="006471E4" w:rsidRDefault="00AC5C57" w:rsidP="00AC5C57">
      <w:pPr>
        <w:pStyle w:val="ListParagraph"/>
        <w:rPr>
          <w:rFonts w:ascii="Arial" w:hAnsi="Arial" w:cs="Arial"/>
        </w:rPr>
      </w:pPr>
      <w:hyperlink r:id="rId13" w:history="1">
        <w:r w:rsidRPr="00FB615E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FB615E">
        <w:rPr>
          <w:rFonts w:ascii="Arial" w:hAnsi="Arial" w:cs="Arial"/>
        </w:rPr>
        <w:t xml:space="preserve"> (Accessed 11 March 2026)</w:t>
      </w:r>
    </w:p>
    <w:p w14:paraId="1B2E0CF7" w14:textId="77777777" w:rsidR="00AC5C57" w:rsidRPr="00AC5C57" w:rsidRDefault="00AC5C57" w:rsidP="00AC5C57">
      <w:pPr>
        <w:pStyle w:val="ListParagraph"/>
        <w:rPr>
          <w:rFonts w:ascii="Arial" w:hAnsi="Arial" w:cs="Arial"/>
        </w:rPr>
      </w:pPr>
    </w:p>
    <w:p w14:paraId="4AA121CC" w14:textId="4514AB81" w:rsidR="006471E4" w:rsidRPr="00FB615E" w:rsidRDefault="006471E4" w:rsidP="008F558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Keeping children safe in education 2024</w:t>
      </w:r>
      <w:r w:rsidR="009B2E85" w:rsidRPr="00FB615E">
        <w:rPr>
          <w:rFonts w:ascii="Arial" w:hAnsi="Arial" w:cs="Arial"/>
        </w:rPr>
        <w:t xml:space="preserve">. Available at: </w:t>
      </w:r>
      <w:r w:rsidRPr="00FB615E">
        <w:rPr>
          <w:rFonts w:ascii="Arial" w:hAnsi="Arial" w:cs="Arial"/>
          <w:color w:val="4472C4" w:themeColor="accent1"/>
        </w:rPr>
        <w:t xml:space="preserve">https://www.gov.uk/government/publications/keeping -children-safe-in-education --2 </w:t>
      </w:r>
      <w:r w:rsidRPr="00FB615E">
        <w:rPr>
          <w:rFonts w:ascii="Arial" w:hAnsi="Arial" w:cs="Arial"/>
        </w:rPr>
        <w:t xml:space="preserve">(Accessed </w:t>
      </w:r>
      <w:r w:rsidR="001D2C1E" w:rsidRPr="00FB615E">
        <w:rPr>
          <w:rFonts w:ascii="Arial" w:hAnsi="Arial" w:cs="Arial"/>
        </w:rPr>
        <w:t>7</w:t>
      </w:r>
      <w:r w:rsidRPr="00FB615E">
        <w:rPr>
          <w:rFonts w:ascii="Arial" w:hAnsi="Arial" w:cs="Arial"/>
        </w:rPr>
        <w:t xml:space="preserve"> March 2026)</w:t>
      </w:r>
    </w:p>
    <w:p w14:paraId="4D9173D5" w14:textId="77777777" w:rsidR="00A256FF" w:rsidRPr="00FB615E" w:rsidRDefault="00A256FF" w:rsidP="00A256FF">
      <w:pPr>
        <w:pStyle w:val="ListParagraph"/>
        <w:rPr>
          <w:rFonts w:ascii="Arial" w:hAnsi="Arial" w:cs="Arial"/>
        </w:rPr>
      </w:pPr>
    </w:p>
    <w:p w14:paraId="31464670" w14:textId="59D8F563" w:rsidR="000E768F" w:rsidRPr="00FB615E" w:rsidRDefault="00A256FF" w:rsidP="000E768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>NSPCC (2021)</w:t>
      </w:r>
      <w:r w:rsidR="006B3DBB">
        <w:rPr>
          <w:rFonts w:ascii="Arial" w:hAnsi="Arial" w:cs="Arial"/>
        </w:rPr>
        <w:t>.</w:t>
      </w:r>
      <w:r w:rsidRPr="00FB615E">
        <w:rPr>
          <w:rFonts w:ascii="Arial" w:hAnsi="Arial" w:cs="Arial"/>
        </w:rPr>
        <w:t xml:space="preserve"> Attachment and child development. Available at: </w:t>
      </w:r>
      <w:r w:rsidRPr="00FB615E">
        <w:rPr>
          <w:rFonts w:ascii="Arial" w:hAnsi="Arial" w:cs="Arial"/>
          <w:color w:val="4472C4" w:themeColor="accent1"/>
        </w:rPr>
        <w:t xml:space="preserve">https://learning.nspcc.org.uk/child -health-development/attachment -early-years </w:t>
      </w:r>
      <w:r w:rsidRPr="00FB615E">
        <w:rPr>
          <w:rFonts w:ascii="Arial" w:hAnsi="Arial" w:cs="Arial"/>
        </w:rPr>
        <w:t xml:space="preserve">(Accessed: 15 </w:t>
      </w:r>
      <w:r w:rsidR="00867023" w:rsidRPr="00FB615E">
        <w:rPr>
          <w:rFonts w:ascii="Arial" w:hAnsi="Arial" w:cs="Arial"/>
        </w:rPr>
        <w:t xml:space="preserve">March </w:t>
      </w:r>
      <w:r w:rsidRPr="00FB615E">
        <w:rPr>
          <w:rFonts w:ascii="Arial" w:hAnsi="Arial" w:cs="Arial"/>
        </w:rPr>
        <w:t>202</w:t>
      </w:r>
      <w:r w:rsidR="007525D8" w:rsidRPr="00FB615E">
        <w:rPr>
          <w:rFonts w:ascii="Arial" w:hAnsi="Arial" w:cs="Arial"/>
        </w:rPr>
        <w:t>6</w:t>
      </w:r>
      <w:r w:rsidRPr="00FB615E">
        <w:rPr>
          <w:rFonts w:ascii="Arial" w:hAnsi="Arial" w:cs="Arial"/>
        </w:rPr>
        <w:t>).</w:t>
      </w:r>
    </w:p>
    <w:p w14:paraId="11BDAA35" w14:textId="45BE7166" w:rsidR="00A02444" w:rsidRPr="00D619D0" w:rsidRDefault="00A02444" w:rsidP="00D619D0">
      <w:pPr>
        <w:rPr>
          <w:rFonts w:ascii="Arial" w:hAnsi="Arial" w:cs="Arial"/>
        </w:rPr>
      </w:pPr>
    </w:p>
    <w:p w14:paraId="1295BABD" w14:textId="553D38B3" w:rsidR="004E2017" w:rsidRPr="00FB615E" w:rsidRDefault="004E2017" w:rsidP="0018439F">
      <w:pPr>
        <w:pStyle w:val="ListParagraph"/>
        <w:rPr>
          <w:rFonts w:ascii="Arial" w:hAnsi="Arial" w:cs="Arial"/>
        </w:rPr>
      </w:pPr>
    </w:p>
    <w:p w14:paraId="492359EE" w14:textId="77777777" w:rsidR="00605FE0" w:rsidRPr="00605FE0" w:rsidRDefault="00605FE0" w:rsidP="00605FE0">
      <w:pPr>
        <w:pStyle w:val="ListParagraph"/>
        <w:rPr>
          <w:rFonts w:ascii="Arial" w:hAnsi="Arial" w:cs="Arial"/>
        </w:rPr>
      </w:pPr>
    </w:p>
    <w:p w14:paraId="2A19A6EF" w14:textId="77777777" w:rsidR="008925FA" w:rsidRPr="00FB615E" w:rsidRDefault="008925FA" w:rsidP="008925FA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FB615E">
        <w:rPr>
          <w:rFonts w:ascii="Arial" w:hAnsi="Arial" w:cs="Arial"/>
        </w:rPr>
        <w:t xml:space="preserve">Working Together to Safeguard Children 2023. Available at:  </w:t>
      </w:r>
      <w:r w:rsidRPr="00FB615E">
        <w:rPr>
          <w:rFonts w:ascii="Arial" w:hAnsi="Arial" w:cs="Arial"/>
          <w:color w:val="4472C4" w:themeColor="accent1"/>
        </w:rPr>
        <w:t xml:space="preserve">https://assets.publishing.service.gov.uk/media/669e7501ab418ab055592a7b/Working_together_to_safeguard_children_2023.pdf  </w:t>
      </w:r>
      <w:r w:rsidRPr="00FB615E">
        <w:rPr>
          <w:rFonts w:ascii="Arial" w:hAnsi="Arial" w:cs="Arial"/>
        </w:rPr>
        <w:t xml:space="preserve">(Accessed 7 March 2026). </w:t>
      </w:r>
    </w:p>
    <w:p w14:paraId="4D6801CB" w14:textId="77777777" w:rsidR="008925FA" w:rsidRPr="00FB615E" w:rsidRDefault="008925FA" w:rsidP="00A7119D">
      <w:pPr>
        <w:pStyle w:val="ListParagraph"/>
        <w:rPr>
          <w:rFonts w:ascii="Arial" w:hAnsi="Arial" w:cs="Arial"/>
        </w:rPr>
      </w:pPr>
    </w:p>
    <w:p w14:paraId="3B8DA088" w14:textId="12EDB075" w:rsidR="00E5666F" w:rsidRPr="00BE1F1C" w:rsidRDefault="00E5666F" w:rsidP="001068F7">
      <w:pPr>
        <w:pStyle w:val="ListParagraph"/>
        <w:rPr>
          <w:rFonts w:ascii="Arial" w:hAnsi="Arial" w:cs="Arial"/>
        </w:rPr>
      </w:pPr>
    </w:p>
    <w:p w14:paraId="022D9B2A" w14:textId="77777777" w:rsidR="001068F7" w:rsidRDefault="001068F7" w:rsidP="001068F7">
      <w:pPr>
        <w:pStyle w:val="ListParagraph"/>
      </w:pPr>
    </w:p>
    <w:p w14:paraId="1352C6A7" w14:textId="77777777" w:rsidR="001068F7" w:rsidRDefault="001068F7" w:rsidP="00902502"/>
    <w:sectPr w:rsidR="001068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D057C"/>
    <w:multiLevelType w:val="hybridMultilevel"/>
    <w:tmpl w:val="47D29E92"/>
    <w:lvl w:ilvl="0" w:tplc="E9E6E4C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60A"/>
    <w:rsid w:val="000252FB"/>
    <w:rsid w:val="00055A21"/>
    <w:rsid w:val="00074421"/>
    <w:rsid w:val="000E768F"/>
    <w:rsid w:val="001016D6"/>
    <w:rsid w:val="001020C7"/>
    <w:rsid w:val="001068F7"/>
    <w:rsid w:val="00147808"/>
    <w:rsid w:val="0018439F"/>
    <w:rsid w:val="00196A2B"/>
    <w:rsid w:val="001C0CCA"/>
    <w:rsid w:val="001D2C1E"/>
    <w:rsid w:val="00263E13"/>
    <w:rsid w:val="00273C4A"/>
    <w:rsid w:val="002C23E6"/>
    <w:rsid w:val="002D1657"/>
    <w:rsid w:val="003241B0"/>
    <w:rsid w:val="00337C26"/>
    <w:rsid w:val="00376E7C"/>
    <w:rsid w:val="003B4CF9"/>
    <w:rsid w:val="003C3A89"/>
    <w:rsid w:val="004117D2"/>
    <w:rsid w:val="0044151D"/>
    <w:rsid w:val="00485839"/>
    <w:rsid w:val="004E2017"/>
    <w:rsid w:val="005461E7"/>
    <w:rsid w:val="0056231D"/>
    <w:rsid w:val="00564A9A"/>
    <w:rsid w:val="00602D10"/>
    <w:rsid w:val="00605FE0"/>
    <w:rsid w:val="006328C9"/>
    <w:rsid w:val="006471E4"/>
    <w:rsid w:val="006B1543"/>
    <w:rsid w:val="006B3DBB"/>
    <w:rsid w:val="00740C47"/>
    <w:rsid w:val="007525D8"/>
    <w:rsid w:val="007828ED"/>
    <w:rsid w:val="007C39DB"/>
    <w:rsid w:val="007C5DFB"/>
    <w:rsid w:val="007F5957"/>
    <w:rsid w:val="00867023"/>
    <w:rsid w:val="008925FA"/>
    <w:rsid w:val="008B0789"/>
    <w:rsid w:val="008B6425"/>
    <w:rsid w:val="008C48D0"/>
    <w:rsid w:val="008C7490"/>
    <w:rsid w:val="008F5580"/>
    <w:rsid w:val="00902502"/>
    <w:rsid w:val="0091160A"/>
    <w:rsid w:val="00942B87"/>
    <w:rsid w:val="0095190F"/>
    <w:rsid w:val="00954301"/>
    <w:rsid w:val="009B2E85"/>
    <w:rsid w:val="00A02444"/>
    <w:rsid w:val="00A256FF"/>
    <w:rsid w:val="00A65ABB"/>
    <w:rsid w:val="00A7119D"/>
    <w:rsid w:val="00AA3675"/>
    <w:rsid w:val="00AC597F"/>
    <w:rsid w:val="00AC5C57"/>
    <w:rsid w:val="00AE3E69"/>
    <w:rsid w:val="00B0270C"/>
    <w:rsid w:val="00B32213"/>
    <w:rsid w:val="00B625CD"/>
    <w:rsid w:val="00B74340"/>
    <w:rsid w:val="00BD21D3"/>
    <w:rsid w:val="00BE1F1C"/>
    <w:rsid w:val="00D619D0"/>
    <w:rsid w:val="00DC1675"/>
    <w:rsid w:val="00DD6107"/>
    <w:rsid w:val="00E42F93"/>
    <w:rsid w:val="00E5666F"/>
    <w:rsid w:val="00E9054F"/>
    <w:rsid w:val="00E94D61"/>
    <w:rsid w:val="00FB615E"/>
    <w:rsid w:val="00FC6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DDA28"/>
  <w15:chartTrackingRefBased/>
  <w15:docId w15:val="{7CADBCE3-0E99-4BD4-8E2A-77D20689A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151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415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151D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C649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2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0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57c538495bf650010719097/Children_s_Social_Care_National_Framework__December_2023.pdf" TargetMode="External"/><Relationship Id="rId13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hyperlink" Target="https://www.england.nhs.uk/publication/executive-lead-roles-within-integrated-care-board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hyperlink" Target="https://www.legislation.gov.uk/ukpga/2017/16/pdfs/ukpga_20170016_en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pga/2021/17/section/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sets.publishing.service.gov.uk/media/5ce6a72e40f0b620a103bd53/supporting-pupils-at-school-with-medical-condition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460</Words>
  <Characters>2623</Characters>
  <Application>Microsoft Office Word</Application>
  <DocSecurity>0</DocSecurity>
  <Lines>21</Lines>
  <Paragraphs>6</Paragraphs>
  <ScaleCrop>false</ScaleCrop>
  <Company/>
  <LinksUpToDate>false</LinksUpToDate>
  <CharactersWithSpaces>3077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Vitalina Vasko</dc:creator>
  <cp:keywords/>
  <dc:description/>
  <cp:lastModifiedBy>Vitalina Vasko</cp:lastModifiedBy>
  <cp:revision>76</cp:revision>
  <dcterms:created xsi:type="dcterms:W3CDTF">2026-03-11T09:43:00Z</dcterms:created>
  <dcterms:modified xsi:type="dcterms:W3CDTF">2026-03-18T11:03:00Z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998535b8-debd-41f2-93ae-849fcdc7f398</vt:lpwstr>
  </property>
</Properties>
</file>