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BAC8AF" w14:textId="77777777" w:rsidR="00632CFB" w:rsidRPr="00B424B4" w:rsidRDefault="00632CFB" w:rsidP="00632CFB">
      <w:pPr>
        <w:rPr>
          <w:rFonts w:ascii="Arial" w:hAnsi="Arial" w:cs="Arial"/>
          <w:b/>
          <w:sz w:val="24"/>
          <w:szCs w:val="24"/>
        </w:rPr>
      </w:pPr>
    </w:p>
    <w:p w14:paraId="2CB1B772" w14:textId="32250644" w:rsidR="00632CFB" w:rsidRDefault="00632CFB" w:rsidP="00632CFB">
      <w:pPr>
        <w:jc w:val="center"/>
        <w:rPr>
          <w:rFonts w:ascii="Arial" w:hAnsi="Arial" w:cs="Arial"/>
          <w:b/>
          <w:sz w:val="24"/>
          <w:szCs w:val="24"/>
        </w:rPr>
      </w:pPr>
      <w:r w:rsidRPr="00B424B4">
        <w:rPr>
          <w:rFonts w:ascii="Arial" w:hAnsi="Arial" w:cs="Arial"/>
          <w:b/>
          <w:sz w:val="24"/>
          <w:szCs w:val="24"/>
        </w:rPr>
        <w:t xml:space="preserve">Assessment </w:t>
      </w:r>
      <w:r w:rsidR="00420E46">
        <w:rPr>
          <w:rFonts w:ascii="Arial" w:hAnsi="Arial" w:cs="Arial"/>
          <w:b/>
          <w:sz w:val="24"/>
          <w:szCs w:val="24"/>
        </w:rPr>
        <w:t>2</w:t>
      </w:r>
    </w:p>
    <w:p w14:paraId="097F6093" w14:textId="284EFB0A" w:rsidR="00420E46" w:rsidRPr="00B424B4" w:rsidRDefault="00DA7985" w:rsidP="00632CFB">
      <w:pPr>
        <w:jc w:val="center"/>
        <w:rPr>
          <w:rFonts w:ascii="Arial" w:hAnsi="Arial" w:cs="Arial"/>
          <w:b/>
          <w:sz w:val="24"/>
          <w:szCs w:val="24"/>
        </w:rPr>
      </w:pPr>
      <w:r>
        <w:rPr>
          <w:rFonts w:ascii="Arial" w:hAnsi="Arial" w:cs="Arial"/>
          <w:b/>
          <w:sz w:val="24"/>
          <w:szCs w:val="24"/>
        </w:rPr>
        <w:t>Event Strategic Planning and Delivery Considerations for an International Meeting</w:t>
      </w:r>
    </w:p>
    <w:p w14:paraId="38D74A09" w14:textId="77777777" w:rsidR="00632CFB" w:rsidRPr="00B424B4" w:rsidRDefault="00632CFB" w:rsidP="00632CFB">
      <w:pPr>
        <w:jc w:val="center"/>
        <w:rPr>
          <w:rFonts w:ascii="Arial" w:hAnsi="Arial" w:cs="Arial"/>
          <w:b/>
          <w:sz w:val="24"/>
          <w:szCs w:val="24"/>
        </w:rPr>
      </w:pPr>
      <w:r w:rsidRPr="00B424B4">
        <w:rPr>
          <w:rFonts w:ascii="Arial" w:hAnsi="Arial" w:cs="Arial"/>
          <w:b/>
          <w:sz w:val="24"/>
          <w:szCs w:val="24"/>
        </w:rPr>
        <w:t>Module Number: BMIH6007</w:t>
      </w:r>
    </w:p>
    <w:p w14:paraId="364008E5" w14:textId="77777777" w:rsidR="00632CFB" w:rsidRPr="00B424B4" w:rsidRDefault="00632CFB" w:rsidP="00632CFB">
      <w:pPr>
        <w:jc w:val="center"/>
        <w:rPr>
          <w:rFonts w:ascii="Arial" w:hAnsi="Arial" w:cs="Arial"/>
          <w:b/>
          <w:sz w:val="24"/>
          <w:szCs w:val="24"/>
        </w:rPr>
      </w:pPr>
      <w:r w:rsidRPr="00B424B4">
        <w:rPr>
          <w:rFonts w:ascii="Arial" w:hAnsi="Arial" w:cs="Arial"/>
          <w:b/>
          <w:sz w:val="24"/>
          <w:szCs w:val="24"/>
        </w:rPr>
        <w:t>Module Name: International Meetings Management for the Hotel Industry</w:t>
      </w:r>
    </w:p>
    <w:p w14:paraId="51A219EC" w14:textId="77777777" w:rsidR="00632CFB" w:rsidRDefault="00632CFB" w:rsidP="00632CFB">
      <w:pPr>
        <w:jc w:val="center"/>
        <w:rPr>
          <w:rFonts w:ascii="Arial" w:hAnsi="Arial" w:cs="Arial"/>
          <w:b/>
          <w:sz w:val="24"/>
          <w:szCs w:val="24"/>
        </w:rPr>
      </w:pPr>
      <w:r w:rsidRPr="00B424B4">
        <w:rPr>
          <w:rFonts w:ascii="Arial" w:hAnsi="Arial" w:cs="Arial"/>
          <w:b/>
          <w:sz w:val="24"/>
          <w:szCs w:val="24"/>
        </w:rPr>
        <w:t>Autumn Term 2024</w:t>
      </w:r>
    </w:p>
    <w:p w14:paraId="3691D08E" w14:textId="2F79B20A" w:rsidR="00192F5A" w:rsidRDefault="00192F5A" w:rsidP="00632CFB">
      <w:pPr>
        <w:jc w:val="center"/>
        <w:rPr>
          <w:rFonts w:ascii="Arial" w:hAnsi="Arial" w:cs="Arial"/>
          <w:b/>
          <w:sz w:val="24"/>
          <w:szCs w:val="24"/>
        </w:rPr>
      </w:pPr>
      <w:r>
        <w:rPr>
          <w:rFonts w:ascii="Arial" w:hAnsi="Arial" w:cs="Arial"/>
          <w:b/>
          <w:sz w:val="24"/>
          <w:szCs w:val="24"/>
        </w:rPr>
        <w:t xml:space="preserve">Lecturer name:Christopher Wilkin </w:t>
      </w:r>
    </w:p>
    <w:p w14:paraId="7BA7BFF7" w14:textId="0E74A750" w:rsidR="00192F5A" w:rsidRDefault="00192F5A" w:rsidP="00632CFB">
      <w:pPr>
        <w:jc w:val="center"/>
        <w:rPr>
          <w:rFonts w:ascii="Arial" w:hAnsi="Arial" w:cs="Arial"/>
          <w:b/>
          <w:sz w:val="24"/>
          <w:szCs w:val="24"/>
        </w:rPr>
      </w:pPr>
      <w:r>
        <w:rPr>
          <w:rFonts w:ascii="Arial" w:hAnsi="Arial" w:cs="Arial"/>
          <w:b/>
          <w:sz w:val="24"/>
          <w:szCs w:val="24"/>
        </w:rPr>
        <w:t>Student Number:2215573</w:t>
      </w:r>
    </w:p>
    <w:p w14:paraId="2F29EE29" w14:textId="201E6EE1" w:rsidR="00192F5A" w:rsidRPr="00B424B4" w:rsidRDefault="00F9199E" w:rsidP="00632CFB">
      <w:pPr>
        <w:jc w:val="center"/>
        <w:rPr>
          <w:rFonts w:ascii="Arial" w:hAnsi="Arial" w:cs="Arial"/>
          <w:b/>
          <w:sz w:val="24"/>
          <w:szCs w:val="24"/>
        </w:rPr>
      </w:pPr>
      <w:r>
        <w:rPr>
          <w:rFonts w:ascii="Arial" w:hAnsi="Arial" w:cs="Arial"/>
          <w:b/>
          <w:sz w:val="24"/>
          <w:szCs w:val="24"/>
        </w:rPr>
        <w:t xml:space="preserve">Student name:Andreea Catalina Mecic </w:t>
      </w:r>
    </w:p>
    <w:p w14:paraId="52C95FAE" w14:textId="77777777" w:rsidR="00632CFB" w:rsidRPr="00B424B4" w:rsidRDefault="00632CFB" w:rsidP="00632CFB">
      <w:pPr>
        <w:jc w:val="center"/>
        <w:rPr>
          <w:rFonts w:ascii="Arial" w:hAnsi="Arial" w:cs="Arial"/>
          <w:b/>
          <w:sz w:val="24"/>
          <w:szCs w:val="24"/>
        </w:rPr>
      </w:pPr>
    </w:p>
    <w:p w14:paraId="52BA723D" w14:textId="2D725D74" w:rsidR="00632CFB" w:rsidRPr="00B424B4" w:rsidRDefault="00632CFB" w:rsidP="00F9199E">
      <w:pPr>
        <w:rPr>
          <w:rFonts w:ascii="Arial" w:hAnsi="Arial" w:cs="Arial"/>
          <w:b/>
          <w:sz w:val="24"/>
          <w:szCs w:val="24"/>
        </w:rPr>
      </w:pPr>
    </w:p>
    <w:p w14:paraId="55BD70FD" w14:textId="77777777" w:rsidR="00632CFB" w:rsidRPr="00B424B4" w:rsidRDefault="00632CFB">
      <w:pPr>
        <w:rPr>
          <w:rFonts w:ascii="Arial" w:hAnsi="Arial" w:cs="Arial"/>
          <w:b/>
          <w:sz w:val="24"/>
          <w:szCs w:val="24"/>
        </w:rPr>
      </w:pPr>
    </w:p>
    <w:p w14:paraId="5FA48A27" w14:textId="77777777" w:rsidR="00632CFB" w:rsidRPr="00B424B4" w:rsidRDefault="00632CFB">
      <w:pPr>
        <w:rPr>
          <w:rFonts w:ascii="Arial" w:hAnsi="Arial" w:cs="Arial"/>
          <w:b/>
          <w:sz w:val="24"/>
          <w:szCs w:val="24"/>
        </w:rPr>
      </w:pPr>
      <w:r w:rsidRPr="00B424B4">
        <w:rPr>
          <w:rFonts w:ascii="Arial" w:hAnsi="Arial" w:cs="Arial"/>
          <w:b/>
          <w:sz w:val="24"/>
          <w:szCs w:val="24"/>
        </w:rPr>
        <w:br w:type="page"/>
      </w:r>
    </w:p>
    <w:sdt>
      <w:sdtPr>
        <w:rPr>
          <w:rFonts w:ascii="Arial" w:eastAsiaTheme="minorHAnsi" w:hAnsi="Arial" w:cs="Arial"/>
          <w:color w:val="auto"/>
          <w:sz w:val="24"/>
          <w:szCs w:val="24"/>
        </w:rPr>
        <w:id w:val="-846481930"/>
        <w:docPartObj>
          <w:docPartGallery w:val="Table of Contents"/>
          <w:docPartUnique/>
        </w:docPartObj>
      </w:sdtPr>
      <w:sdtEndPr>
        <w:rPr>
          <w:b/>
          <w:bCs/>
          <w:noProof/>
        </w:rPr>
      </w:sdtEndPr>
      <w:sdtContent>
        <w:p w14:paraId="4654D7C1" w14:textId="77777777" w:rsidR="00632CFB" w:rsidRPr="00B424B4" w:rsidRDefault="00632CFB" w:rsidP="00632CFB">
          <w:pPr>
            <w:pStyle w:val="Titlucuprins"/>
            <w:jc w:val="center"/>
            <w:rPr>
              <w:rFonts w:ascii="Arial" w:hAnsi="Arial" w:cs="Arial"/>
              <w:b/>
              <w:color w:val="auto"/>
              <w:sz w:val="24"/>
              <w:szCs w:val="24"/>
            </w:rPr>
          </w:pPr>
          <w:r w:rsidRPr="00B424B4">
            <w:rPr>
              <w:rFonts w:ascii="Arial" w:hAnsi="Arial" w:cs="Arial"/>
              <w:b/>
              <w:color w:val="auto"/>
              <w:sz w:val="24"/>
              <w:szCs w:val="24"/>
            </w:rPr>
            <w:t>Table of Contents</w:t>
          </w:r>
        </w:p>
        <w:p w14:paraId="3FE5DBEF" w14:textId="77777777" w:rsidR="00632CFB" w:rsidRPr="00B424B4" w:rsidRDefault="00632CFB" w:rsidP="00AF75E9">
          <w:pPr>
            <w:pStyle w:val="Cuprins1"/>
            <w:tabs>
              <w:tab w:val="left" w:pos="440"/>
              <w:tab w:val="right" w:leader="dot" w:pos="9350"/>
            </w:tabs>
            <w:spacing w:line="360" w:lineRule="auto"/>
            <w:jc w:val="both"/>
            <w:rPr>
              <w:rFonts w:ascii="Arial" w:eastAsiaTheme="minorEastAsia" w:hAnsi="Arial" w:cs="Arial"/>
              <w:noProof/>
              <w:sz w:val="24"/>
              <w:szCs w:val="24"/>
            </w:rPr>
          </w:pPr>
          <w:r w:rsidRPr="00B424B4">
            <w:rPr>
              <w:rFonts w:ascii="Arial" w:hAnsi="Arial" w:cs="Arial"/>
              <w:sz w:val="24"/>
              <w:szCs w:val="24"/>
            </w:rPr>
            <w:fldChar w:fldCharType="begin"/>
          </w:r>
          <w:r w:rsidRPr="00B424B4">
            <w:rPr>
              <w:rFonts w:ascii="Arial" w:hAnsi="Arial" w:cs="Arial"/>
              <w:sz w:val="24"/>
              <w:szCs w:val="24"/>
            </w:rPr>
            <w:instrText xml:space="preserve"> TOC \o "1-3" \h \z \u </w:instrText>
          </w:r>
          <w:r w:rsidRPr="00B424B4">
            <w:rPr>
              <w:rFonts w:ascii="Arial" w:hAnsi="Arial" w:cs="Arial"/>
              <w:sz w:val="24"/>
              <w:szCs w:val="24"/>
            </w:rPr>
            <w:fldChar w:fldCharType="separate"/>
          </w:r>
          <w:hyperlink w:anchor="_Toc181002125" w:history="1">
            <w:r w:rsidRPr="00B424B4">
              <w:rPr>
                <w:rStyle w:val="Hyperlink"/>
                <w:rFonts w:ascii="Arial" w:hAnsi="Arial" w:cs="Arial"/>
                <w:noProof/>
                <w:sz w:val="24"/>
                <w:szCs w:val="24"/>
              </w:rPr>
              <w:t>1.</w:t>
            </w:r>
            <w:r w:rsidRPr="00B424B4">
              <w:rPr>
                <w:rFonts w:ascii="Arial" w:eastAsiaTheme="minorEastAsia" w:hAnsi="Arial" w:cs="Arial"/>
                <w:noProof/>
                <w:sz w:val="24"/>
                <w:szCs w:val="24"/>
              </w:rPr>
              <w:tab/>
            </w:r>
            <w:r w:rsidRPr="00B424B4">
              <w:rPr>
                <w:rStyle w:val="Hyperlink"/>
                <w:rFonts w:ascii="Arial" w:hAnsi="Arial" w:cs="Arial"/>
                <w:noProof/>
                <w:sz w:val="24"/>
                <w:szCs w:val="24"/>
              </w:rPr>
              <w:t>Introduction</w:t>
            </w:r>
            <w:r w:rsidRPr="00B424B4">
              <w:rPr>
                <w:rFonts w:ascii="Arial" w:hAnsi="Arial" w:cs="Arial"/>
                <w:noProof/>
                <w:webHidden/>
                <w:sz w:val="24"/>
                <w:szCs w:val="24"/>
              </w:rPr>
              <w:tab/>
            </w:r>
            <w:r w:rsidRPr="00B424B4">
              <w:rPr>
                <w:rFonts w:ascii="Arial" w:hAnsi="Arial" w:cs="Arial"/>
                <w:noProof/>
                <w:webHidden/>
                <w:sz w:val="24"/>
                <w:szCs w:val="24"/>
              </w:rPr>
              <w:fldChar w:fldCharType="begin"/>
            </w:r>
            <w:r w:rsidRPr="00B424B4">
              <w:rPr>
                <w:rFonts w:ascii="Arial" w:hAnsi="Arial" w:cs="Arial"/>
                <w:noProof/>
                <w:webHidden/>
                <w:sz w:val="24"/>
                <w:szCs w:val="24"/>
              </w:rPr>
              <w:instrText xml:space="preserve"> PAGEREF _Toc181002125 \h </w:instrText>
            </w:r>
            <w:r w:rsidRPr="00B424B4">
              <w:rPr>
                <w:rFonts w:ascii="Arial" w:hAnsi="Arial" w:cs="Arial"/>
                <w:noProof/>
                <w:webHidden/>
                <w:sz w:val="24"/>
                <w:szCs w:val="24"/>
              </w:rPr>
            </w:r>
            <w:r w:rsidRPr="00B424B4">
              <w:rPr>
                <w:rFonts w:ascii="Arial" w:hAnsi="Arial" w:cs="Arial"/>
                <w:noProof/>
                <w:webHidden/>
                <w:sz w:val="24"/>
                <w:szCs w:val="24"/>
              </w:rPr>
              <w:fldChar w:fldCharType="separate"/>
            </w:r>
            <w:r w:rsidRPr="00B424B4">
              <w:rPr>
                <w:rFonts w:ascii="Arial" w:hAnsi="Arial" w:cs="Arial"/>
                <w:noProof/>
                <w:webHidden/>
                <w:sz w:val="24"/>
                <w:szCs w:val="24"/>
              </w:rPr>
              <w:t>3</w:t>
            </w:r>
            <w:r w:rsidRPr="00B424B4">
              <w:rPr>
                <w:rFonts w:ascii="Arial" w:hAnsi="Arial" w:cs="Arial"/>
                <w:noProof/>
                <w:webHidden/>
                <w:sz w:val="24"/>
                <w:szCs w:val="24"/>
              </w:rPr>
              <w:fldChar w:fldCharType="end"/>
            </w:r>
          </w:hyperlink>
        </w:p>
        <w:p w14:paraId="70332AFA" w14:textId="77777777" w:rsidR="00632CFB" w:rsidRPr="00B424B4" w:rsidRDefault="00632CFB" w:rsidP="00AF75E9">
          <w:pPr>
            <w:pStyle w:val="Cuprins1"/>
            <w:tabs>
              <w:tab w:val="left" w:pos="440"/>
              <w:tab w:val="right" w:leader="dot" w:pos="9350"/>
            </w:tabs>
            <w:spacing w:line="360" w:lineRule="auto"/>
            <w:jc w:val="both"/>
            <w:rPr>
              <w:rFonts w:ascii="Arial" w:eastAsiaTheme="minorEastAsia" w:hAnsi="Arial" w:cs="Arial"/>
              <w:noProof/>
              <w:sz w:val="24"/>
              <w:szCs w:val="24"/>
            </w:rPr>
          </w:pPr>
          <w:hyperlink w:anchor="_Toc181002126" w:history="1">
            <w:r w:rsidRPr="00B424B4">
              <w:rPr>
                <w:rStyle w:val="Hyperlink"/>
                <w:rFonts w:ascii="Arial" w:hAnsi="Arial" w:cs="Arial"/>
                <w:noProof/>
                <w:sz w:val="24"/>
                <w:szCs w:val="24"/>
              </w:rPr>
              <w:t>2.</w:t>
            </w:r>
            <w:r w:rsidRPr="00B424B4">
              <w:rPr>
                <w:rFonts w:ascii="Arial" w:eastAsiaTheme="minorEastAsia" w:hAnsi="Arial" w:cs="Arial"/>
                <w:noProof/>
                <w:sz w:val="24"/>
                <w:szCs w:val="24"/>
              </w:rPr>
              <w:tab/>
            </w:r>
            <w:r w:rsidRPr="00B424B4">
              <w:rPr>
                <w:rStyle w:val="Hyperlink"/>
                <w:rFonts w:ascii="Arial" w:hAnsi="Arial" w:cs="Arial"/>
                <w:noProof/>
                <w:sz w:val="24"/>
                <w:szCs w:val="24"/>
              </w:rPr>
              <w:t>The Event Cycle</w:t>
            </w:r>
            <w:r w:rsidRPr="00B424B4">
              <w:rPr>
                <w:rFonts w:ascii="Arial" w:hAnsi="Arial" w:cs="Arial"/>
                <w:noProof/>
                <w:webHidden/>
                <w:sz w:val="24"/>
                <w:szCs w:val="24"/>
              </w:rPr>
              <w:tab/>
            </w:r>
            <w:r w:rsidRPr="00B424B4">
              <w:rPr>
                <w:rFonts w:ascii="Arial" w:hAnsi="Arial" w:cs="Arial"/>
                <w:noProof/>
                <w:webHidden/>
                <w:sz w:val="24"/>
                <w:szCs w:val="24"/>
              </w:rPr>
              <w:fldChar w:fldCharType="begin"/>
            </w:r>
            <w:r w:rsidRPr="00B424B4">
              <w:rPr>
                <w:rFonts w:ascii="Arial" w:hAnsi="Arial" w:cs="Arial"/>
                <w:noProof/>
                <w:webHidden/>
                <w:sz w:val="24"/>
                <w:szCs w:val="24"/>
              </w:rPr>
              <w:instrText xml:space="preserve"> PAGEREF _Toc181002126 \h </w:instrText>
            </w:r>
            <w:r w:rsidRPr="00B424B4">
              <w:rPr>
                <w:rFonts w:ascii="Arial" w:hAnsi="Arial" w:cs="Arial"/>
                <w:noProof/>
                <w:webHidden/>
                <w:sz w:val="24"/>
                <w:szCs w:val="24"/>
              </w:rPr>
            </w:r>
            <w:r w:rsidRPr="00B424B4">
              <w:rPr>
                <w:rFonts w:ascii="Arial" w:hAnsi="Arial" w:cs="Arial"/>
                <w:noProof/>
                <w:webHidden/>
                <w:sz w:val="24"/>
                <w:szCs w:val="24"/>
              </w:rPr>
              <w:fldChar w:fldCharType="separate"/>
            </w:r>
            <w:r w:rsidRPr="00B424B4">
              <w:rPr>
                <w:rFonts w:ascii="Arial" w:hAnsi="Arial" w:cs="Arial"/>
                <w:noProof/>
                <w:webHidden/>
                <w:sz w:val="24"/>
                <w:szCs w:val="24"/>
              </w:rPr>
              <w:t>3</w:t>
            </w:r>
            <w:r w:rsidRPr="00B424B4">
              <w:rPr>
                <w:rFonts w:ascii="Arial" w:hAnsi="Arial" w:cs="Arial"/>
                <w:noProof/>
                <w:webHidden/>
                <w:sz w:val="24"/>
                <w:szCs w:val="24"/>
              </w:rPr>
              <w:fldChar w:fldCharType="end"/>
            </w:r>
          </w:hyperlink>
        </w:p>
        <w:p w14:paraId="760499C6" w14:textId="77777777" w:rsidR="00632CFB" w:rsidRPr="00B424B4" w:rsidRDefault="00632CFB" w:rsidP="00AF75E9">
          <w:pPr>
            <w:pStyle w:val="Cuprins1"/>
            <w:tabs>
              <w:tab w:val="left" w:pos="440"/>
              <w:tab w:val="right" w:leader="dot" w:pos="9350"/>
            </w:tabs>
            <w:spacing w:line="360" w:lineRule="auto"/>
            <w:jc w:val="both"/>
            <w:rPr>
              <w:rFonts w:ascii="Arial" w:eastAsiaTheme="minorEastAsia" w:hAnsi="Arial" w:cs="Arial"/>
              <w:noProof/>
              <w:sz w:val="24"/>
              <w:szCs w:val="24"/>
            </w:rPr>
          </w:pPr>
          <w:hyperlink w:anchor="_Toc181002127" w:history="1">
            <w:r w:rsidRPr="00B424B4">
              <w:rPr>
                <w:rStyle w:val="Hyperlink"/>
                <w:rFonts w:ascii="Arial" w:hAnsi="Arial" w:cs="Arial"/>
                <w:noProof/>
                <w:sz w:val="24"/>
                <w:szCs w:val="24"/>
              </w:rPr>
              <w:t>3.</w:t>
            </w:r>
            <w:r w:rsidRPr="00B424B4">
              <w:rPr>
                <w:rFonts w:ascii="Arial" w:eastAsiaTheme="minorEastAsia" w:hAnsi="Arial" w:cs="Arial"/>
                <w:noProof/>
                <w:sz w:val="24"/>
                <w:szCs w:val="24"/>
              </w:rPr>
              <w:tab/>
            </w:r>
            <w:r w:rsidRPr="00B424B4">
              <w:rPr>
                <w:rStyle w:val="Hyperlink"/>
                <w:rFonts w:ascii="Arial" w:hAnsi="Arial" w:cs="Arial"/>
                <w:noProof/>
                <w:sz w:val="24"/>
                <w:szCs w:val="24"/>
              </w:rPr>
              <w:t>Event Concept</w:t>
            </w:r>
            <w:r w:rsidRPr="00B424B4">
              <w:rPr>
                <w:rFonts w:ascii="Arial" w:hAnsi="Arial" w:cs="Arial"/>
                <w:noProof/>
                <w:webHidden/>
                <w:sz w:val="24"/>
                <w:szCs w:val="24"/>
              </w:rPr>
              <w:tab/>
            </w:r>
            <w:r w:rsidRPr="00B424B4">
              <w:rPr>
                <w:rFonts w:ascii="Arial" w:hAnsi="Arial" w:cs="Arial"/>
                <w:noProof/>
                <w:webHidden/>
                <w:sz w:val="24"/>
                <w:szCs w:val="24"/>
              </w:rPr>
              <w:fldChar w:fldCharType="begin"/>
            </w:r>
            <w:r w:rsidRPr="00B424B4">
              <w:rPr>
                <w:rFonts w:ascii="Arial" w:hAnsi="Arial" w:cs="Arial"/>
                <w:noProof/>
                <w:webHidden/>
                <w:sz w:val="24"/>
                <w:szCs w:val="24"/>
              </w:rPr>
              <w:instrText xml:space="preserve"> PAGEREF _Toc181002127 \h </w:instrText>
            </w:r>
            <w:r w:rsidRPr="00B424B4">
              <w:rPr>
                <w:rFonts w:ascii="Arial" w:hAnsi="Arial" w:cs="Arial"/>
                <w:noProof/>
                <w:webHidden/>
                <w:sz w:val="24"/>
                <w:szCs w:val="24"/>
              </w:rPr>
            </w:r>
            <w:r w:rsidRPr="00B424B4">
              <w:rPr>
                <w:rFonts w:ascii="Arial" w:hAnsi="Arial" w:cs="Arial"/>
                <w:noProof/>
                <w:webHidden/>
                <w:sz w:val="24"/>
                <w:szCs w:val="24"/>
              </w:rPr>
              <w:fldChar w:fldCharType="separate"/>
            </w:r>
            <w:r w:rsidRPr="00B424B4">
              <w:rPr>
                <w:rFonts w:ascii="Arial" w:hAnsi="Arial" w:cs="Arial"/>
                <w:noProof/>
                <w:webHidden/>
                <w:sz w:val="24"/>
                <w:szCs w:val="24"/>
              </w:rPr>
              <w:t>4</w:t>
            </w:r>
            <w:r w:rsidRPr="00B424B4">
              <w:rPr>
                <w:rFonts w:ascii="Arial" w:hAnsi="Arial" w:cs="Arial"/>
                <w:noProof/>
                <w:webHidden/>
                <w:sz w:val="24"/>
                <w:szCs w:val="24"/>
              </w:rPr>
              <w:fldChar w:fldCharType="end"/>
            </w:r>
          </w:hyperlink>
        </w:p>
        <w:p w14:paraId="298C42C8" w14:textId="77777777" w:rsidR="00632CFB" w:rsidRPr="00B424B4" w:rsidRDefault="00632CFB" w:rsidP="00AF75E9">
          <w:pPr>
            <w:pStyle w:val="Cuprins1"/>
            <w:tabs>
              <w:tab w:val="left" w:pos="440"/>
              <w:tab w:val="right" w:leader="dot" w:pos="9350"/>
            </w:tabs>
            <w:spacing w:line="360" w:lineRule="auto"/>
            <w:jc w:val="both"/>
            <w:rPr>
              <w:rFonts w:ascii="Arial" w:eastAsiaTheme="minorEastAsia" w:hAnsi="Arial" w:cs="Arial"/>
              <w:noProof/>
              <w:sz w:val="24"/>
              <w:szCs w:val="24"/>
            </w:rPr>
          </w:pPr>
          <w:hyperlink w:anchor="_Toc181002128" w:history="1">
            <w:r w:rsidRPr="00B424B4">
              <w:rPr>
                <w:rStyle w:val="Hyperlink"/>
                <w:rFonts w:ascii="Arial" w:hAnsi="Arial" w:cs="Arial"/>
                <w:noProof/>
                <w:sz w:val="24"/>
                <w:szCs w:val="24"/>
              </w:rPr>
              <w:t>4.</w:t>
            </w:r>
            <w:r w:rsidRPr="00B424B4">
              <w:rPr>
                <w:rFonts w:ascii="Arial" w:eastAsiaTheme="minorEastAsia" w:hAnsi="Arial" w:cs="Arial"/>
                <w:noProof/>
                <w:sz w:val="24"/>
                <w:szCs w:val="24"/>
              </w:rPr>
              <w:tab/>
            </w:r>
            <w:r w:rsidRPr="00B424B4">
              <w:rPr>
                <w:rStyle w:val="Hyperlink"/>
                <w:rFonts w:ascii="Arial" w:hAnsi="Arial" w:cs="Arial"/>
                <w:noProof/>
                <w:sz w:val="24"/>
                <w:szCs w:val="24"/>
              </w:rPr>
              <w:t>Aim and Objectives of the Event</w:t>
            </w:r>
            <w:r w:rsidRPr="00B424B4">
              <w:rPr>
                <w:rFonts w:ascii="Arial" w:hAnsi="Arial" w:cs="Arial"/>
                <w:noProof/>
                <w:webHidden/>
                <w:sz w:val="24"/>
                <w:szCs w:val="24"/>
              </w:rPr>
              <w:tab/>
            </w:r>
            <w:r w:rsidRPr="00B424B4">
              <w:rPr>
                <w:rFonts w:ascii="Arial" w:hAnsi="Arial" w:cs="Arial"/>
                <w:noProof/>
                <w:webHidden/>
                <w:sz w:val="24"/>
                <w:szCs w:val="24"/>
              </w:rPr>
              <w:fldChar w:fldCharType="begin"/>
            </w:r>
            <w:r w:rsidRPr="00B424B4">
              <w:rPr>
                <w:rFonts w:ascii="Arial" w:hAnsi="Arial" w:cs="Arial"/>
                <w:noProof/>
                <w:webHidden/>
                <w:sz w:val="24"/>
                <w:szCs w:val="24"/>
              </w:rPr>
              <w:instrText xml:space="preserve"> PAGEREF _Toc181002128 \h </w:instrText>
            </w:r>
            <w:r w:rsidRPr="00B424B4">
              <w:rPr>
                <w:rFonts w:ascii="Arial" w:hAnsi="Arial" w:cs="Arial"/>
                <w:noProof/>
                <w:webHidden/>
                <w:sz w:val="24"/>
                <w:szCs w:val="24"/>
              </w:rPr>
            </w:r>
            <w:r w:rsidRPr="00B424B4">
              <w:rPr>
                <w:rFonts w:ascii="Arial" w:hAnsi="Arial" w:cs="Arial"/>
                <w:noProof/>
                <w:webHidden/>
                <w:sz w:val="24"/>
                <w:szCs w:val="24"/>
              </w:rPr>
              <w:fldChar w:fldCharType="separate"/>
            </w:r>
            <w:r w:rsidRPr="00B424B4">
              <w:rPr>
                <w:rFonts w:ascii="Arial" w:hAnsi="Arial" w:cs="Arial"/>
                <w:noProof/>
                <w:webHidden/>
                <w:sz w:val="24"/>
                <w:szCs w:val="24"/>
              </w:rPr>
              <w:t>4</w:t>
            </w:r>
            <w:r w:rsidRPr="00B424B4">
              <w:rPr>
                <w:rFonts w:ascii="Arial" w:hAnsi="Arial" w:cs="Arial"/>
                <w:noProof/>
                <w:webHidden/>
                <w:sz w:val="24"/>
                <w:szCs w:val="24"/>
              </w:rPr>
              <w:fldChar w:fldCharType="end"/>
            </w:r>
          </w:hyperlink>
        </w:p>
        <w:p w14:paraId="04EAC442" w14:textId="77777777" w:rsidR="00632CFB" w:rsidRPr="00B424B4" w:rsidRDefault="00632CFB" w:rsidP="00AF75E9">
          <w:pPr>
            <w:pStyle w:val="Cuprins1"/>
            <w:tabs>
              <w:tab w:val="left" w:pos="440"/>
              <w:tab w:val="right" w:leader="dot" w:pos="9350"/>
            </w:tabs>
            <w:spacing w:line="360" w:lineRule="auto"/>
            <w:jc w:val="both"/>
            <w:rPr>
              <w:rFonts w:ascii="Arial" w:eastAsiaTheme="minorEastAsia" w:hAnsi="Arial" w:cs="Arial"/>
              <w:noProof/>
              <w:sz w:val="24"/>
              <w:szCs w:val="24"/>
            </w:rPr>
          </w:pPr>
          <w:hyperlink w:anchor="_Toc181002129" w:history="1">
            <w:r w:rsidRPr="00B424B4">
              <w:rPr>
                <w:rStyle w:val="Hyperlink"/>
                <w:rFonts w:ascii="Arial" w:hAnsi="Arial" w:cs="Arial"/>
                <w:noProof/>
                <w:sz w:val="24"/>
                <w:szCs w:val="24"/>
              </w:rPr>
              <w:t>5.</w:t>
            </w:r>
            <w:r w:rsidRPr="00B424B4">
              <w:rPr>
                <w:rFonts w:ascii="Arial" w:eastAsiaTheme="minorEastAsia" w:hAnsi="Arial" w:cs="Arial"/>
                <w:noProof/>
                <w:sz w:val="24"/>
                <w:szCs w:val="24"/>
              </w:rPr>
              <w:tab/>
            </w:r>
            <w:r w:rsidRPr="00B424B4">
              <w:rPr>
                <w:rStyle w:val="Hyperlink"/>
                <w:rFonts w:ascii="Arial" w:hAnsi="Arial" w:cs="Arial"/>
                <w:noProof/>
                <w:sz w:val="24"/>
                <w:szCs w:val="24"/>
              </w:rPr>
              <w:t>Event Management</w:t>
            </w:r>
            <w:r w:rsidRPr="00B424B4">
              <w:rPr>
                <w:rFonts w:ascii="Arial" w:hAnsi="Arial" w:cs="Arial"/>
                <w:noProof/>
                <w:webHidden/>
                <w:sz w:val="24"/>
                <w:szCs w:val="24"/>
              </w:rPr>
              <w:tab/>
            </w:r>
            <w:r w:rsidRPr="00B424B4">
              <w:rPr>
                <w:rFonts w:ascii="Arial" w:hAnsi="Arial" w:cs="Arial"/>
                <w:noProof/>
                <w:webHidden/>
                <w:sz w:val="24"/>
                <w:szCs w:val="24"/>
              </w:rPr>
              <w:fldChar w:fldCharType="begin"/>
            </w:r>
            <w:r w:rsidRPr="00B424B4">
              <w:rPr>
                <w:rFonts w:ascii="Arial" w:hAnsi="Arial" w:cs="Arial"/>
                <w:noProof/>
                <w:webHidden/>
                <w:sz w:val="24"/>
                <w:szCs w:val="24"/>
              </w:rPr>
              <w:instrText xml:space="preserve"> PAGEREF _Toc181002129 \h </w:instrText>
            </w:r>
            <w:r w:rsidRPr="00B424B4">
              <w:rPr>
                <w:rFonts w:ascii="Arial" w:hAnsi="Arial" w:cs="Arial"/>
                <w:noProof/>
                <w:webHidden/>
                <w:sz w:val="24"/>
                <w:szCs w:val="24"/>
              </w:rPr>
            </w:r>
            <w:r w:rsidRPr="00B424B4">
              <w:rPr>
                <w:rFonts w:ascii="Arial" w:hAnsi="Arial" w:cs="Arial"/>
                <w:noProof/>
                <w:webHidden/>
                <w:sz w:val="24"/>
                <w:szCs w:val="24"/>
              </w:rPr>
              <w:fldChar w:fldCharType="separate"/>
            </w:r>
            <w:r w:rsidRPr="00B424B4">
              <w:rPr>
                <w:rFonts w:ascii="Arial" w:hAnsi="Arial" w:cs="Arial"/>
                <w:noProof/>
                <w:webHidden/>
                <w:sz w:val="24"/>
                <w:szCs w:val="24"/>
              </w:rPr>
              <w:t>4</w:t>
            </w:r>
            <w:r w:rsidRPr="00B424B4">
              <w:rPr>
                <w:rFonts w:ascii="Arial" w:hAnsi="Arial" w:cs="Arial"/>
                <w:noProof/>
                <w:webHidden/>
                <w:sz w:val="24"/>
                <w:szCs w:val="24"/>
              </w:rPr>
              <w:fldChar w:fldCharType="end"/>
            </w:r>
          </w:hyperlink>
        </w:p>
        <w:p w14:paraId="3D77C409" w14:textId="77777777" w:rsidR="00632CFB" w:rsidRPr="00B424B4" w:rsidRDefault="00632CFB" w:rsidP="00AF75E9">
          <w:pPr>
            <w:pStyle w:val="Cuprins1"/>
            <w:tabs>
              <w:tab w:val="left" w:pos="440"/>
              <w:tab w:val="right" w:leader="dot" w:pos="9350"/>
            </w:tabs>
            <w:spacing w:line="360" w:lineRule="auto"/>
            <w:jc w:val="both"/>
            <w:rPr>
              <w:rFonts w:ascii="Arial" w:eastAsiaTheme="minorEastAsia" w:hAnsi="Arial" w:cs="Arial"/>
              <w:noProof/>
              <w:sz w:val="24"/>
              <w:szCs w:val="24"/>
            </w:rPr>
          </w:pPr>
          <w:hyperlink w:anchor="_Toc181002130" w:history="1">
            <w:r w:rsidRPr="00B424B4">
              <w:rPr>
                <w:rStyle w:val="Hyperlink"/>
                <w:rFonts w:ascii="Arial" w:hAnsi="Arial" w:cs="Arial"/>
                <w:noProof/>
                <w:sz w:val="24"/>
                <w:szCs w:val="24"/>
              </w:rPr>
              <w:t>6.</w:t>
            </w:r>
            <w:r w:rsidRPr="00B424B4">
              <w:rPr>
                <w:rFonts w:ascii="Arial" w:eastAsiaTheme="minorEastAsia" w:hAnsi="Arial" w:cs="Arial"/>
                <w:noProof/>
                <w:sz w:val="24"/>
                <w:szCs w:val="24"/>
              </w:rPr>
              <w:tab/>
            </w:r>
            <w:r w:rsidRPr="00B424B4">
              <w:rPr>
                <w:rStyle w:val="Hyperlink"/>
                <w:rFonts w:ascii="Arial" w:hAnsi="Arial" w:cs="Arial"/>
                <w:noProof/>
                <w:sz w:val="24"/>
                <w:szCs w:val="24"/>
              </w:rPr>
              <w:t>Event Budget</w:t>
            </w:r>
            <w:r w:rsidRPr="00B424B4">
              <w:rPr>
                <w:rFonts w:ascii="Arial" w:hAnsi="Arial" w:cs="Arial"/>
                <w:noProof/>
                <w:webHidden/>
                <w:sz w:val="24"/>
                <w:szCs w:val="24"/>
              </w:rPr>
              <w:tab/>
            </w:r>
            <w:r w:rsidRPr="00B424B4">
              <w:rPr>
                <w:rFonts w:ascii="Arial" w:hAnsi="Arial" w:cs="Arial"/>
                <w:noProof/>
                <w:webHidden/>
                <w:sz w:val="24"/>
                <w:szCs w:val="24"/>
              </w:rPr>
              <w:fldChar w:fldCharType="begin"/>
            </w:r>
            <w:r w:rsidRPr="00B424B4">
              <w:rPr>
                <w:rFonts w:ascii="Arial" w:hAnsi="Arial" w:cs="Arial"/>
                <w:noProof/>
                <w:webHidden/>
                <w:sz w:val="24"/>
                <w:szCs w:val="24"/>
              </w:rPr>
              <w:instrText xml:space="preserve"> PAGEREF _Toc181002130 \h </w:instrText>
            </w:r>
            <w:r w:rsidRPr="00B424B4">
              <w:rPr>
                <w:rFonts w:ascii="Arial" w:hAnsi="Arial" w:cs="Arial"/>
                <w:noProof/>
                <w:webHidden/>
                <w:sz w:val="24"/>
                <w:szCs w:val="24"/>
              </w:rPr>
            </w:r>
            <w:r w:rsidRPr="00B424B4">
              <w:rPr>
                <w:rFonts w:ascii="Arial" w:hAnsi="Arial" w:cs="Arial"/>
                <w:noProof/>
                <w:webHidden/>
                <w:sz w:val="24"/>
                <w:szCs w:val="24"/>
              </w:rPr>
              <w:fldChar w:fldCharType="separate"/>
            </w:r>
            <w:r w:rsidRPr="00B424B4">
              <w:rPr>
                <w:rFonts w:ascii="Arial" w:hAnsi="Arial" w:cs="Arial"/>
                <w:noProof/>
                <w:webHidden/>
                <w:sz w:val="24"/>
                <w:szCs w:val="24"/>
              </w:rPr>
              <w:t>5</w:t>
            </w:r>
            <w:r w:rsidRPr="00B424B4">
              <w:rPr>
                <w:rFonts w:ascii="Arial" w:hAnsi="Arial" w:cs="Arial"/>
                <w:noProof/>
                <w:webHidden/>
                <w:sz w:val="24"/>
                <w:szCs w:val="24"/>
              </w:rPr>
              <w:fldChar w:fldCharType="end"/>
            </w:r>
          </w:hyperlink>
        </w:p>
        <w:p w14:paraId="36A85F9E" w14:textId="77777777" w:rsidR="00632CFB" w:rsidRPr="00B424B4" w:rsidRDefault="00632CFB" w:rsidP="00AF75E9">
          <w:pPr>
            <w:pStyle w:val="Cuprins2"/>
            <w:tabs>
              <w:tab w:val="right" w:leader="dot" w:pos="9350"/>
            </w:tabs>
            <w:spacing w:line="360" w:lineRule="auto"/>
            <w:jc w:val="both"/>
            <w:rPr>
              <w:rFonts w:ascii="Arial" w:eastAsiaTheme="minorEastAsia" w:hAnsi="Arial" w:cs="Arial"/>
              <w:noProof/>
              <w:sz w:val="24"/>
              <w:szCs w:val="24"/>
            </w:rPr>
          </w:pPr>
          <w:hyperlink w:anchor="_Toc181002131" w:history="1">
            <w:r w:rsidRPr="00B424B4">
              <w:rPr>
                <w:rStyle w:val="Hyperlink"/>
                <w:rFonts w:ascii="Arial" w:hAnsi="Arial" w:cs="Arial"/>
                <w:noProof/>
                <w:sz w:val="24"/>
                <w:szCs w:val="24"/>
              </w:rPr>
              <w:t>6.1 Financial Factors</w:t>
            </w:r>
            <w:r w:rsidRPr="00B424B4">
              <w:rPr>
                <w:rFonts w:ascii="Arial" w:hAnsi="Arial" w:cs="Arial"/>
                <w:noProof/>
                <w:webHidden/>
                <w:sz w:val="24"/>
                <w:szCs w:val="24"/>
              </w:rPr>
              <w:tab/>
            </w:r>
            <w:r w:rsidRPr="00B424B4">
              <w:rPr>
                <w:rFonts w:ascii="Arial" w:hAnsi="Arial" w:cs="Arial"/>
                <w:noProof/>
                <w:webHidden/>
                <w:sz w:val="24"/>
                <w:szCs w:val="24"/>
              </w:rPr>
              <w:fldChar w:fldCharType="begin"/>
            </w:r>
            <w:r w:rsidRPr="00B424B4">
              <w:rPr>
                <w:rFonts w:ascii="Arial" w:hAnsi="Arial" w:cs="Arial"/>
                <w:noProof/>
                <w:webHidden/>
                <w:sz w:val="24"/>
                <w:szCs w:val="24"/>
              </w:rPr>
              <w:instrText xml:space="preserve"> PAGEREF _Toc181002131 \h </w:instrText>
            </w:r>
            <w:r w:rsidRPr="00B424B4">
              <w:rPr>
                <w:rFonts w:ascii="Arial" w:hAnsi="Arial" w:cs="Arial"/>
                <w:noProof/>
                <w:webHidden/>
                <w:sz w:val="24"/>
                <w:szCs w:val="24"/>
              </w:rPr>
            </w:r>
            <w:r w:rsidRPr="00B424B4">
              <w:rPr>
                <w:rFonts w:ascii="Arial" w:hAnsi="Arial" w:cs="Arial"/>
                <w:noProof/>
                <w:webHidden/>
                <w:sz w:val="24"/>
                <w:szCs w:val="24"/>
              </w:rPr>
              <w:fldChar w:fldCharType="separate"/>
            </w:r>
            <w:r w:rsidRPr="00B424B4">
              <w:rPr>
                <w:rFonts w:ascii="Arial" w:hAnsi="Arial" w:cs="Arial"/>
                <w:noProof/>
                <w:webHidden/>
                <w:sz w:val="24"/>
                <w:szCs w:val="24"/>
              </w:rPr>
              <w:t>5</w:t>
            </w:r>
            <w:r w:rsidRPr="00B424B4">
              <w:rPr>
                <w:rFonts w:ascii="Arial" w:hAnsi="Arial" w:cs="Arial"/>
                <w:noProof/>
                <w:webHidden/>
                <w:sz w:val="24"/>
                <w:szCs w:val="24"/>
              </w:rPr>
              <w:fldChar w:fldCharType="end"/>
            </w:r>
          </w:hyperlink>
        </w:p>
        <w:p w14:paraId="7468FBC6" w14:textId="77777777" w:rsidR="00632CFB" w:rsidRPr="00B424B4" w:rsidRDefault="00632CFB" w:rsidP="00AF75E9">
          <w:pPr>
            <w:pStyle w:val="Cuprins2"/>
            <w:tabs>
              <w:tab w:val="right" w:leader="dot" w:pos="9350"/>
            </w:tabs>
            <w:spacing w:line="360" w:lineRule="auto"/>
            <w:jc w:val="both"/>
            <w:rPr>
              <w:rFonts w:ascii="Arial" w:eastAsiaTheme="minorEastAsia" w:hAnsi="Arial" w:cs="Arial"/>
              <w:noProof/>
              <w:sz w:val="24"/>
              <w:szCs w:val="24"/>
            </w:rPr>
          </w:pPr>
          <w:hyperlink w:anchor="_Toc181002132" w:history="1">
            <w:r w:rsidRPr="00B424B4">
              <w:rPr>
                <w:rStyle w:val="Hyperlink"/>
                <w:rFonts w:ascii="Arial" w:hAnsi="Arial" w:cs="Arial"/>
                <w:noProof/>
                <w:sz w:val="24"/>
                <w:szCs w:val="24"/>
              </w:rPr>
              <w:t>6.2 Revenue Streams</w:t>
            </w:r>
            <w:r w:rsidRPr="00B424B4">
              <w:rPr>
                <w:rFonts w:ascii="Arial" w:hAnsi="Arial" w:cs="Arial"/>
                <w:noProof/>
                <w:webHidden/>
                <w:sz w:val="24"/>
                <w:szCs w:val="24"/>
              </w:rPr>
              <w:tab/>
            </w:r>
            <w:r w:rsidRPr="00B424B4">
              <w:rPr>
                <w:rFonts w:ascii="Arial" w:hAnsi="Arial" w:cs="Arial"/>
                <w:noProof/>
                <w:webHidden/>
                <w:sz w:val="24"/>
                <w:szCs w:val="24"/>
              </w:rPr>
              <w:fldChar w:fldCharType="begin"/>
            </w:r>
            <w:r w:rsidRPr="00B424B4">
              <w:rPr>
                <w:rFonts w:ascii="Arial" w:hAnsi="Arial" w:cs="Arial"/>
                <w:noProof/>
                <w:webHidden/>
                <w:sz w:val="24"/>
                <w:szCs w:val="24"/>
              </w:rPr>
              <w:instrText xml:space="preserve"> PAGEREF _Toc181002132 \h </w:instrText>
            </w:r>
            <w:r w:rsidRPr="00B424B4">
              <w:rPr>
                <w:rFonts w:ascii="Arial" w:hAnsi="Arial" w:cs="Arial"/>
                <w:noProof/>
                <w:webHidden/>
                <w:sz w:val="24"/>
                <w:szCs w:val="24"/>
              </w:rPr>
            </w:r>
            <w:r w:rsidRPr="00B424B4">
              <w:rPr>
                <w:rFonts w:ascii="Arial" w:hAnsi="Arial" w:cs="Arial"/>
                <w:noProof/>
                <w:webHidden/>
                <w:sz w:val="24"/>
                <w:szCs w:val="24"/>
              </w:rPr>
              <w:fldChar w:fldCharType="separate"/>
            </w:r>
            <w:r w:rsidRPr="00B424B4">
              <w:rPr>
                <w:rFonts w:ascii="Arial" w:hAnsi="Arial" w:cs="Arial"/>
                <w:noProof/>
                <w:webHidden/>
                <w:sz w:val="24"/>
                <w:szCs w:val="24"/>
              </w:rPr>
              <w:t>6</w:t>
            </w:r>
            <w:r w:rsidRPr="00B424B4">
              <w:rPr>
                <w:rFonts w:ascii="Arial" w:hAnsi="Arial" w:cs="Arial"/>
                <w:noProof/>
                <w:webHidden/>
                <w:sz w:val="24"/>
                <w:szCs w:val="24"/>
              </w:rPr>
              <w:fldChar w:fldCharType="end"/>
            </w:r>
          </w:hyperlink>
        </w:p>
        <w:p w14:paraId="7A8FD0CA" w14:textId="77777777" w:rsidR="00632CFB" w:rsidRPr="00B424B4" w:rsidRDefault="00632CFB" w:rsidP="00AF75E9">
          <w:pPr>
            <w:pStyle w:val="Cuprins2"/>
            <w:tabs>
              <w:tab w:val="right" w:leader="dot" w:pos="9350"/>
            </w:tabs>
            <w:spacing w:line="360" w:lineRule="auto"/>
            <w:jc w:val="both"/>
            <w:rPr>
              <w:rFonts w:ascii="Arial" w:eastAsiaTheme="minorEastAsia" w:hAnsi="Arial" w:cs="Arial"/>
              <w:noProof/>
              <w:sz w:val="24"/>
              <w:szCs w:val="24"/>
            </w:rPr>
          </w:pPr>
          <w:hyperlink w:anchor="_Toc181002133" w:history="1">
            <w:r w:rsidRPr="00B424B4">
              <w:rPr>
                <w:rStyle w:val="Hyperlink"/>
                <w:rFonts w:ascii="Arial" w:hAnsi="Arial" w:cs="Arial"/>
                <w:noProof/>
                <w:sz w:val="24"/>
                <w:szCs w:val="24"/>
              </w:rPr>
              <w:t>6.3 Funding Sources</w:t>
            </w:r>
            <w:r w:rsidRPr="00B424B4">
              <w:rPr>
                <w:rFonts w:ascii="Arial" w:hAnsi="Arial" w:cs="Arial"/>
                <w:noProof/>
                <w:webHidden/>
                <w:sz w:val="24"/>
                <w:szCs w:val="24"/>
              </w:rPr>
              <w:tab/>
            </w:r>
            <w:r w:rsidRPr="00B424B4">
              <w:rPr>
                <w:rFonts w:ascii="Arial" w:hAnsi="Arial" w:cs="Arial"/>
                <w:noProof/>
                <w:webHidden/>
                <w:sz w:val="24"/>
                <w:szCs w:val="24"/>
              </w:rPr>
              <w:fldChar w:fldCharType="begin"/>
            </w:r>
            <w:r w:rsidRPr="00B424B4">
              <w:rPr>
                <w:rFonts w:ascii="Arial" w:hAnsi="Arial" w:cs="Arial"/>
                <w:noProof/>
                <w:webHidden/>
                <w:sz w:val="24"/>
                <w:szCs w:val="24"/>
              </w:rPr>
              <w:instrText xml:space="preserve"> PAGEREF _Toc181002133 \h </w:instrText>
            </w:r>
            <w:r w:rsidRPr="00B424B4">
              <w:rPr>
                <w:rFonts w:ascii="Arial" w:hAnsi="Arial" w:cs="Arial"/>
                <w:noProof/>
                <w:webHidden/>
                <w:sz w:val="24"/>
                <w:szCs w:val="24"/>
              </w:rPr>
            </w:r>
            <w:r w:rsidRPr="00B424B4">
              <w:rPr>
                <w:rFonts w:ascii="Arial" w:hAnsi="Arial" w:cs="Arial"/>
                <w:noProof/>
                <w:webHidden/>
                <w:sz w:val="24"/>
                <w:szCs w:val="24"/>
              </w:rPr>
              <w:fldChar w:fldCharType="separate"/>
            </w:r>
            <w:r w:rsidRPr="00B424B4">
              <w:rPr>
                <w:rFonts w:ascii="Arial" w:hAnsi="Arial" w:cs="Arial"/>
                <w:noProof/>
                <w:webHidden/>
                <w:sz w:val="24"/>
                <w:szCs w:val="24"/>
              </w:rPr>
              <w:t>6</w:t>
            </w:r>
            <w:r w:rsidRPr="00B424B4">
              <w:rPr>
                <w:rFonts w:ascii="Arial" w:hAnsi="Arial" w:cs="Arial"/>
                <w:noProof/>
                <w:webHidden/>
                <w:sz w:val="24"/>
                <w:szCs w:val="24"/>
              </w:rPr>
              <w:fldChar w:fldCharType="end"/>
            </w:r>
          </w:hyperlink>
        </w:p>
        <w:p w14:paraId="7A49CAF1" w14:textId="77777777" w:rsidR="00632CFB" w:rsidRPr="00B424B4" w:rsidRDefault="00632CFB" w:rsidP="00AF75E9">
          <w:pPr>
            <w:pStyle w:val="Cuprins1"/>
            <w:tabs>
              <w:tab w:val="left" w:pos="440"/>
              <w:tab w:val="right" w:leader="dot" w:pos="9350"/>
            </w:tabs>
            <w:spacing w:line="360" w:lineRule="auto"/>
            <w:jc w:val="both"/>
            <w:rPr>
              <w:rFonts w:ascii="Arial" w:eastAsiaTheme="minorEastAsia" w:hAnsi="Arial" w:cs="Arial"/>
              <w:noProof/>
              <w:sz w:val="24"/>
              <w:szCs w:val="24"/>
            </w:rPr>
          </w:pPr>
          <w:hyperlink w:anchor="_Toc181002134" w:history="1">
            <w:r w:rsidRPr="00B424B4">
              <w:rPr>
                <w:rStyle w:val="Hyperlink"/>
                <w:rFonts w:ascii="Arial" w:hAnsi="Arial" w:cs="Arial"/>
                <w:noProof/>
                <w:sz w:val="24"/>
                <w:szCs w:val="24"/>
              </w:rPr>
              <w:t>7.</w:t>
            </w:r>
            <w:r w:rsidRPr="00B424B4">
              <w:rPr>
                <w:rFonts w:ascii="Arial" w:eastAsiaTheme="minorEastAsia" w:hAnsi="Arial" w:cs="Arial"/>
                <w:noProof/>
                <w:sz w:val="24"/>
                <w:szCs w:val="24"/>
              </w:rPr>
              <w:tab/>
            </w:r>
            <w:r w:rsidRPr="00B424B4">
              <w:rPr>
                <w:rStyle w:val="Hyperlink"/>
                <w:rFonts w:ascii="Arial" w:hAnsi="Arial" w:cs="Arial"/>
                <w:noProof/>
                <w:sz w:val="24"/>
                <w:szCs w:val="24"/>
              </w:rPr>
              <w:t>Industry Trends / Issues / Impacts</w:t>
            </w:r>
            <w:r w:rsidRPr="00B424B4">
              <w:rPr>
                <w:rFonts w:ascii="Arial" w:hAnsi="Arial" w:cs="Arial"/>
                <w:noProof/>
                <w:webHidden/>
                <w:sz w:val="24"/>
                <w:szCs w:val="24"/>
              </w:rPr>
              <w:tab/>
            </w:r>
            <w:r w:rsidRPr="00B424B4">
              <w:rPr>
                <w:rFonts w:ascii="Arial" w:hAnsi="Arial" w:cs="Arial"/>
                <w:noProof/>
                <w:webHidden/>
                <w:sz w:val="24"/>
                <w:szCs w:val="24"/>
              </w:rPr>
              <w:fldChar w:fldCharType="begin"/>
            </w:r>
            <w:r w:rsidRPr="00B424B4">
              <w:rPr>
                <w:rFonts w:ascii="Arial" w:hAnsi="Arial" w:cs="Arial"/>
                <w:noProof/>
                <w:webHidden/>
                <w:sz w:val="24"/>
                <w:szCs w:val="24"/>
              </w:rPr>
              <w:instrText xml:space="preserve"> PAGEREF _Toc181002134 \h </w:instrText>
            </w:r>
            <w:r w:rsidRPr="00B424B4">
              <w:rPr>
                <w:rFonts w:ascii="Arial" w:hAnsi="Arial" w:cs="Arial"/>
                <w:noProof/>
                <w:webHidden/>
                <w:sz w:val="24"/>
                <w:szCs w:val="24"/>
              </w:rPr>
            </w:r>
            <w:r w:rsidRPr="00B424B4">
              <w:rPr>
                <w:rFonts w:ascii="Arial" w:hAnsi="Arial" w:cs="Arial"/>
                <w:noProof/>
                <w:webHidden/>
                <w:sz w:val="24"/>
                <w:szCs w:val="24"/>
              </w:rPr>
              <w:fldChar w:fldCharType="separate"/>
            </w:r>
            <w:r w:rsidRPr="00B424B4">
              <w:rPr>
                <w:rFonts w:ascii="Arial" w:hAnsi="Arial" w:cs="Arial"/>
                <w:noProof/>
                <w:webHidden/>
                <w:sz w:val="24"/>
                <w:szCs w:val="24"/>
              </w:rPr>
              <w:t>6</w:t>
            </w:r>
            <w:r w:rsidRPr="00B424B4">
              <w:rPr>
                <w:rFonts w:ascii="Arial" w:hAnsi="Arial" w:cs="Arial"/>
                <w:noProof/>
                <w:webHidden/>
                <w:sz w:val="24"/>
                <w:szCs w:val="24"/>
              </w:rPr>
              <w:fldChar w:fldCharType="end"/>
            </w:r>
          </w:hyperlink>
        </w:p>
        <w:p w14:paraId="7BFB7F9A" w14:textId="77777777" w:rsidR="00632CFB" w:rsidRPr="00B424B4" w:rsidRDefault="00632CFB" w:rsidP="00AF75E9">
          <w:pPr>
            <w:pStyle w:val="Cuprins2"/>
            <w:tabs>
              <w:tab w:val="right" w:leader="dot" w:pos="9350"/>
            </w:tabs>
            <w:spacing w:line="360" w:lineRule="auto"/>
            <w:jc w:val="both"/>
            <w:rPr>
              <w:rFonts w:ascii="Arial" w:eastAsiaTheme="minorEastAsia" w:hAnsi="Arial" w:cs="Arial"/>
              <w:noProof/>
              <w:sz w:val="24"/>
              <w:szCs w:val="24"/>
            </w:rPr>
          </w:pPr>
          <w:hyperlink w:anchor="_Toc181002135" w:history="1">
            <w:r w:rsidRPr="00B424B4">
              <w:rPr>
                <w:rStyle w:val="Hyperlink"/>
                <w:rFonts w:ascii="Arial" w:hAnsi="Arial" w:cs="Arial"/>
                <w:noProof/>
                <w:sz w:val="24"/>
                <w:szCs w:val="24"/>
              </w:rPr>
              <w:t>7.1 Latest Trends</w:t>
            </w:r>
            <w:r w:rsidRPr="00B424B4">
              <w:rPr>
                <w:rFonts w:ascii="Arial" w:hAnsi="Arial" w:cs="Arial"/>
                <w:noProof/>
                <w:webHidden/>
                <w:sz w:val="24"/>
                <w:szCs w:val="24"/>
              </w:rPr>
              <w:tab/>
            </w:r>
            <w:r w:rsidRPr="00B424B4">
              <w:rPr>
                <w:rFonts w:ascii="Arial" w:hAnsi="Arial" w:cs="Arial"/>
                <w:noProof/>
                <w:webHidden/>
                <w:sz w:val="24"/>
                <w:szCs w:val="24"/>
              </w:rPr>
              <w:fldChar w:fldCharType="begin"/>
            </w:r>
            <w:r w:rsidRPr="00B424B4">
              <w:rPr>
                <w:rFonts w:ascii="Arial" w:hAnsi="Arial" w:cs="Arial"/>
                <w:noProof/>
                <w:webHidden/>
                <w:sz w:val="24"/>
                <w:szCs w:val="24"/>
              </w:rPr>
              <w:instrText xml:space="preserve"> PAGEREF _Toc181002135 \h </w:instrText>
            </w:r>
            <w:r w:rsidRPr="00B424B4">
              <w:rPr>
                <w:rFonts w:ascii="Arial" w:hAnsi="Arial" w:cs="Arial"/>
                <w:noProof/>
                <w:webHidden/>
                <w:sz w:val="24"/>
                <w:szCs w:val="24"/>
              </w:rPr>
            </w:r>
            <w:r w:rsidRPr="00B424B4">
              <w:rPr>
                <w:rFonts w:ascii="Arial" w:hAnsi="Arial" w:cs="Arial"/>
                <w:noProof/>
                <w:webHidden/>
                <w:sz w:val="24"/>
                <w:szCs w:val="24"/>
              </w:rPr>
              <w:fldChar w:fldCharType="separate"/>
            </w:r>
            <w:r w:rsidRPr="00B424B4">
              <w:rPr>
                <w:rFonts w:ascii="Arial" w:hAnsi="Arial" w:cs="Arial"/>
                <w:noProof/>
                <w:webHidden/>
                <w:sz w:val="24"/>
                <w:szCs w:val="24"/>
              </w:rPr>
              <w:t>6</w:t>
            </w:r>
            <w:r w:rsidRPr="00B424B4">
              <w:rPr>
                <w:rFonts w:ascii="Arial" w:hAnsi="Arial" w:cs="Arial"/>
                <w:noProof/>
                <w:webHidden/>
                <w:sz w:val="24"/>
                <w:szCs w:val="24"/>
              </w:rPr>
              <w:fldChar w:fldCharType="end"/>
            </w:r>
          </w:hyperlink>
        </w:p>
        <w:p w14:paraId="7A5B211E" w14:textId="77777777" w:rsidR="00632CFB" w:rsidRPr="00B424B4" w:rsidRDefault="00632CFB" w:rsidP="00AF75E9">
          <w:pPr>
            <w:pStyle w:val="Cuprins2"/>
            <w:tabs>
              <w:tab w:val="right" w:leader="dot" w:pos="9350"/>
            </w:tabs>
            <w:spacing w:line="360" w:lineRule="auto"/>
            <w:jc w:val="both"/>
            <w:rPr>
              <w:rFonts w:ascii="Arial" w:eastAsiaTheme="minorEastAsia" w:hAnsi="Arial" w:cs="Arial"/>
              <w:noProof/>
              <w:sz w:val="24"/>
              <w:szCs w:val="24"/>
            </w:rPr>
          </w:pPr>
          <w:hyperlink w:anchor="_Toc181002136" w:history="1">
            <w:r w:rsidRPr="00B424B4">
              <w:rPr>
                <w:rStyle w:val="Hyperlink"/>
                <w:rFonts w:ascii="Arial" w:hAnsi="Arial" w:cs="Arial"/>
                <w:noProof/>
                <w:sz w:val="24"/>
                <w:szCs w:val="24"/>
              </w:rPr>
              <w:t>7.2 Industry Issues and Impacts</w:t>
            </w:r>
            <w:r w:rsidRPr="00B424B4">
              <w:rPr>
                <w:rFonts w:ascii="Arial" w:hAnsi="Arial" w:cs="Arial"/>
                <w:noProof/>
                <w:webHidden/>
                <w:sz w:val="24"/>
                <w:szCs w:val="24"/>
              </w:rPr>
              <w:tab/>
            </w:r>
            <w:r w:rsidRPr="00B424B4">
              <w:rPr>
                <w:rFonts w:ascii="Arial" w:hAnsi="Arial" w:cs="Arial"/>
                <w:noProof/>
                <w:webHidden/>
                <w:sz w:val="24"/>
                <w:szCs w:val="24"/>
              </w:rPr>
              <w:fldChar w:fldCharType="begin"/>
            </w:r>
            <w:r w:rsidRPr="00B424B4">
              <w:rPr>
                <w:rFonts w:ascii="Arial" w:hAnsi="Arial" w:cs="Arial"/>
                <w:noProof/>
                <w:webHidden/>
                <w:sz w:val="24"/>
                <w:szCs w:val="24"/>
              </w:rPr>
              <w:instrText xml:space="preserve"> PAGEREF _Toc181002136 \h </w:instrText>
            </w:r>
            <w:r w:rsidRPr="00B424B4">
              <w:rPr>
                <w:rFonts w:ascii="Arial" w:hAnsi="Arial" w:cs="Arial"/>
                <w:noProof/>
                <w:webHidden/>
                <w:sz w:val="24"/>
                <w:szCs w:val="24"/>
              </w:rPr>
            </w:r>
            <w:r w:rsidRPr="00B424B4">
              <w:rPr>
                <w:rFonts w:ascii="Arial" w:hAnsi="Arial" w:cs="Arial"/>
                <w:noProof/>
                <w:webHidden/>
                <w:sz w:val="24"/>
                <w:szCs w:val="24"/>
              </w:rPr>
              <w:fldChar w:fldCharType="separate"/>
            </w:r>
            <w:r w:rsidRPr="00B424B4">
              <w:rPr>
                <w:rFonts w:ascii="Arial" w:hAnsi="Arial" w:cs="Arial"/>
                <w:noProof/>
                <w:webHidden/>
                <w:sz w:val="24"/>
                <w:szCs w:val="24"/>
              </w:rPr>
              <w:t>7</w:t>
            </w:r>
            <w:r w:rsidRPr="00B424B4">
              <w:rPr>
                <w:rFonts w:ascii="Arial" w:hAnsi="Arial" w:cs="Arial"/>
                <w:noProof/>
                <w:webHidden/>
                <w:sz w:val="24"/>
                <w:szCs w:val="24"/>
              </w:rPr>
              <w:fldChar w:fldCharType="end"/>
            </w:r>
          </w:hyperlink>
        </w:p>
        <w:p w14:paraId="15126494" w14:textId="77777777" w:rsidR="00632CFB" w:rsidRPr="00B424B4" w:rsidRDefault="00632CFB" w:rsidP="00AF75E9">
          <w:pPr>
            <w:pStyle w:val="Cuprins1"/>
            <w:tabs>
              <w:tab w:val="left" w:pos="440"/>
              <w:tab w:val="right" w:leader="dot" w:pos="9350"/>
            </w:tabs>
            <w:spacing w:line="360" w:lineRule="auto"/>
            <w:jc w:val="both"/>
            <w:rPr>
              <w:rFonts w:ascii="Arial" w:eastAsiaTheme="minorEastAsia" w:hAnsi="Arial" w:cs="Arial"/>
              <w:noProof/>
              <w:sz w:val="24"/>
              <w:szCs w:val="24"/>
            </w:rPr>
          </w:pPr>
          <w:hyperlink w:anchor="_Toc181002137" w:history="1">
            <w:r w:rsidRPr="00B424B4">
              <w:rPr>
                <w:rStyle w:val="Hyperlink"/>
                <w:rFonts w:ascii="Arial" w:hAnsi="Arial" w:cs="Arial"/>
                <w:noProof/>
                <w:sz w:val="24"/>
                <w:szCs w:val="24"/>
              </w:rPr>
              <w:t>8.</w:t>
            </w:r>
            <w:r w:rsidRPr="00B424B4">
              <w:rPr>
                <w:rFonts w:ascii="Arial" w:eastAsiaTheme="minorEastAsia" w:hAnsi="Arial" w:cs="Arial"/>
                <w:noProof/>
                <w:sz w:val="24"/>
                <w:szCs w:val="24"/>
              </w:rPr>
              <w:tab/>
            </w:r>
            <w:r w:rsidRPr="00B424B4">
              <w:rPr>
                <w:rStyle w:val="Hyperlink"/>
                <w:rFonts w:ascii="Arial" w:hAnsi="Arial" w:cs="Arial"/>
                <w:noProof/>
                <w:sz w:val="24"/>
                <w:szCs w:val="24"/>
              </w:rPr>
              <w:t>Situational and Cultural Considerations</w:t>
            </w:r>
            <w:r w:rsidRPr="00B424B4">
              <w:rPr>
                <w:rFonts w:ascii="Arial" w:hAnsi="Arial" w:cs="Arial"/>
                <w:noProof/>
                <w:webHidden/>
                <w:sz w:val="24"/>
                <w:szCs w:val="24"/>
              </w:rPr>
              <w:tab/>
            </w:r>
            <w:r w:rsidRPr="00B424B4">
              <w:rPr>
                <w:rFonts w:ascii="Arial" w:hAnsi="Arial" w:cs="Arial"/>
                <w:noProof/>
                <w:webHidden/>
                <w:sz w:val="24"/>
                <w:szCs w:val="24"/>
              </w:rPr>
              <w:fldChar w:fldCharType="begin"/>
            </w:r>
            <w:r w:rsidRPr="00B424B4">
              <w:rPr>
                <w:rFonts w:ascii="Arial" w:hAnsi="Arial" w:cs="Arial"/>
                <w:noProof/>
                <w:webHidden/>
                <w:sz w:val="24"/>
                <w:szCs w:val="24"/>
              </w:rPr>
              <w:instrText xml:space="preserve"> PAGEREF _Toc181002137 \h </w:instrText>
            </w:r>
            <w:r w:rsidRPr="00B424B4">
              <w:rPr>
                <w:rFonts w:ascii="Arial" w:hAnsi="Arial" w:cs="Arial"/>
                <w:noProof/>
                <w:webHidden/>
                <w:sz w:val="24"/>
                <w:szCs w:val="24"/>
              </w:rPr>
            </w:r>
            <w:r w:rsidRPr="00B424B4">
              <w:rPr>
                <w:rFonts w:ascii="Arial" w:hAnsi="Arial" w:cs="Arial"/>
                <w:noProof/>
                <w:webHidden/>
                <w:sz w:val="24"/>
                <w:szCs w:val="24"/>
              </w:rPr>
              <w:fldChar w:fldCharType="separate"/>
            </w:r>
            <w:r w:rsidRPr="00B424B4">
              <w:rPr>
                <w:rFonts w:ascii="Arial" w:hAnsi="Arial" w:cs="Arial"/>
                <w:noProof/>
                <w:webHidden/>
                <w:sz w:val="24"/>
                <w:szCs w:val="24"/>
              </w:rPr>
              <w:t>7</w:t>
            </w:r>
            <w:r w:rsidRPr="00B424B4">
              <w:rPr>
                <w:rFonts w:ascii="Arial" w:hAnsi="Arial" w:cs="Arial"/>
                <w:noProof/>
                <w:webHidden/>
                <w:sz w:val="24"/>
                <w:szCs w:val="24"/>
              </w:rPr>
              <w:fldChar w:fldCharType="end"/>
            </w:r>
          </w:hyperlink>
        </w:p>
        <w:p w14:paraId="7DA92BCC" w14:textId="77777777" w:rsidR="00632CFB" w:rsidRPr="00B424B4" w:rsidRDefault="00632CFB" w:rsidP="00AF75E9">
          <w:pPr>
            <w:pStyle w:val="Cuprins2"/>
            <w:tabs>
              <w:tab w:val="right" w:leader="dot" w:pos="9350"/>
            </w:tabs>
            <w:spacing w:line="360" w:lineRule="auto"/>
            <w:jc w:val="both"/>
            <w:rPr>
              <w:rFonts w:ascii="Arial" w:eastAsiaTheme="minorEastAsia" w:hAnsi="Arial" w:cs="Arial"/>
              <w:noProof/>
              <w:sz w:val="24"/>
              <w:szCs w:val="24"/>
            </w:rPr>
          </w:pPr>
          <w:hyperlink w:anchor="_Toc181002138" w:history="1">
            <w:r w:rsidRPr="00B424B4">
              <w:rPr>
                <w:rStyle w:val="Hyperlink"/>
                <w:rFonts w:ascii="Arial" w:hAnsi="Arial" w:cs="Arial"/>
                <w:noProof/>
                <w:sz w:val="24"/>
                <w:szCs w:val="24"/>
              </w:rPr>
              <w:t>8.1 SOAR Analysis</w:t>
            </w:r>
            <w:r w:rsidRPr="00B424B4">
              <w:rPr>
                <w:rFonts w:ascii="Arial" w:hAnsi="Arial" w:cs="Arial"/>
                <w:noProof/>
                <w:webHidden/>
                <w:sz w:val="24"/>
                <w:szCs w:val="24"/>
              </w:rPr>
              <w:tab/>
            </w:r>
            <w:r w:rsidRPr="00B424B4">
              <w:rPr>
                <w:rFonts w:ascii="Arial" w:hAnsi="Arial" w:cs="Arial"/>
                <w:noProof/>
                <w:webHidden/>
                <w:sz w:val="24"/>
                <w:szCs w:val="24"/>
              </w:rPr>
              <w:fldChar w:fldCharType="begin"/>
            </w:r>
            <w:r w:rsidRPr="00B424B4">
              <w:rPr>
                <w:rFonts w:ascii="Arial" w:hAnsi="Arial" w:cs="Arial"/>
                <w:noProof/>
                <w:webHidden/>
                <w:sz w:val="24"/>
                <w:szCs w:val="24"/>
              </w:rPr>
              <w:instrText xml:space="preserve"> PAGEREF _Toc181002138 \h </w:instrText>
            </w:r>
            <w:r w:rsidRPr="00B424B4">
              <w:rPr>
                <w:rFonts w:ascii="Arial" w:hAnsi="Arial" w:cs="Arial"/>
                <w:noProof/>
                <w:webHidden/>
                <w:sz w:val="24"/>
                <w:szCs w:val="24"/>
              </w:rPr>
            </w:r>
            <w:r w:rsidRPr="00B424B4">
              <w:rPr>
                <w:rFonts w:ascii="Arial" w:hAnsi="Arial" w:cs="Arial"/>
                <w:noProof/>
                <w:webHidden/>
                <w:sz w:val="24"/>
                <w:szCs w:val="24"/>
              </w:rPr>
              <w:fldChar w:fldCharType="separate"/>
            </w:r>
            <w:r w:rsidRPr="00B424B4">
              <w:rPr>
                <w:rFonts w:ascii="Arial" w:hAnsi="Arial" w:cs="Arial"/>
                <w:noProof/>
                <w:webHidden/>
                <w:sz w:val="24"/>
                <w:szCs w:val="24"/>
              </w:rPr>
              <w:t>7</w:t>
            </w:r>
            <w:r w:rsidRPr="00B424B4">
              <w:rPr>
                <w:rFonts w:ascii="Arial" w:hAnsi="Arial" w:cs="Arial"/>
                <w:noProof/>
                <w:webHidden/>
                <w:sz w:val="24"/>
                <w:szCs w:val="24"/>
              </w:rPr>
              <w:fldChar w:fldCharType="end"/>
            </w:r>
          </w:hyperlink>
        </w:p>
        <w:p w14:paraId="5E022D7D" w14:textId="77777777" w:rsidR="00632CFB" w:rsidRPr="00B424B4" w:rsidRDefault="00632CFB" w:rsidP="00AF75E9">
          <w:pPr>
            <w:pStyle w:val="Cuprins2"/>
            <w:tabs>
              <w:tab w:val="right" w:leader="dot" w:pos="9350"/>
            </w:tabs>
            <w:spacing w:line="360" w:lineRule="auto"/>
            <w:jc w:val="both"/>
            <w:rPr>
              <w:rFonts w:ascii="Arial" w:eastAsiaTheme="minorEastAsia" w:hAnsi="Arial" w:cs="Arial"/>
              <w:noProof/>
              <w:sz w:val="24"/>
              <w:szCs w:val="24"/>
            </w:rPr>
          </w:pPr>
          <w:hyperlink w:anchor="_Toc181002139" w:history="1">
            <w:r w:rsidRPr="00B424B4">
              <w:rPr>
                <w:rStyle w:val="Hyperlink"/>
                <w:rFonts w:ascii="Arial" w:hAnsi="Arial" w:cs="Arial"/>
                <w:noProof/>
                <w:sz w:val="24"/>
                <w:szCs w:val="24"/>
              </w:rPr>
              <w:t>8.3 Cultural Sensitivity</w:t>
            </w:r>
            <w:r w:rsidRPr="00B424B4">
              <w:rPr>
                <w:rFonts w:ascii="Arial" w:hAnsi="Arial" w:cs="Arial"/>
                <w:noProof/>
                <w:webHidden/>
                <w:sz w:val="24"/>
                <w:szCs w:val="24"/>
              </w:rPr>
              <w:tab/>
            </w:r>
            <w:r w:rsidRPr="00B424B4">
              <w:rPr>
                <w:rFonts w:ascii="Arial" w:hAnsi="Arial" w:cs="Arial"/>
                <w:noProof/>
                <w:webHidden/>
                <w:sz w:val="24"/>
                <w:szCs w:val="24"/>
              </w:rPr>
              <w:fldChar w:fldCharType="begin"/>
            </w:r>
            <w:r w:rsidRPr="00B424B4">
              <w:rPr>
                <w:rFonts w:ascii="Arial" w:hAnsi="Arial" w:cs="Arial"/>
                <w:noProof/>
                <w:webHidden/>
                <w:sz w:val="24"/>
                <w:szCs w:val="24"/>
              </w:rPr>
              <w:instrText xml:space="preserve"> PAGEREF _Toc181002139 \h </w:instrText>
            </w:r>
            <w:r w:rsidRPr="00B424B4">
              <w:rPr>
                <w:rFonts w:ascii="Arial" w:hAnsi="Arial" w:cs="Arial"/>
                <w:noProof/>
                <w:webHidden/>
                <w:sz w:val="24"/>
                <w:szCs w:val="24"/>
              </w:rPr>
            </w:r>
            <w:r w:rsidRPr="00B424B4">
              <w:rPr>
                <w:rFonts w:ascii="Arial" w:hAnsi="Arial" w:cs="Arial"/>
                <w:noProof/>
                <w:webHidden/>
                <w:sz w:val="24"/>
                <w:szCs w:val="24"/>
              </w:rPr>
              <w:fldChar w:fldCharType="separate"/>
            </w:r>
            <w:r w:rsidRPr="00B424B4">
              <w:rPr>
                <w:rFonts w:ascii="Arial" w:hAnsi="Arial" w:cs="Arial"/>
                <w:noProof/>
                <w:webHidden/>
                <w:sz w:val="24"/>
                <w:szCs w:val="24"/>
              </w:rPr>
              <w:t>7</w:t>
            </w:r>
            <w:r w:rsidRPr="00B424B4">
              <w:rPr>
                <w:rFonts w:ascii="Arial" w:hAnsi="Arial" w:cs="Arial"/>
                <w:noProof/>
                <w:webHidden/>
                <w:sz w:val="24"/>
                <w:szCs w:val="24"/>
              </w:rPr>
              <w:fldChar w:fldCharType="end"/>
            </w:r>
          </w:hyperlink>
        </w:p>
        <w:p w14:paraId="14980255" w14:textId="77777777" w:rsidR="00632CFB" w:rsidRPr="00B424B4" w:rsidRDefault="00632CFB" w:rsidP="00AF75E9">
          <w:pPr>
            <w:pStyle w:val="Cuprins1"/>
            <w:tabs>
              <w:tab w:val="left" w:pos="440"/>
              <w:tab w:val="right" w:leader="dot" w:pos="9350"/>
            </w:tabs>
            <w:spacing w:line="360" w:lineRule="auto"/>
            <w:jc w:val="both"/>
            <w:rPr>
              <w:rFonts w:ascii="Arial" w:eastAsiaTheme="minorEastAsia" w:hAnsi="Arial" w:cs="Arial"/>
              <w:noProof/>
              <w:sz w:val="24"/>
              <w:szCs w:val="24"/>
            </w:rPr>
          </w:pPr>
          <w:hyperlink w:anchor="_Toc181002140" w:history="1">
            <w:r w:rsidRPr="00B424B4">
              <w:rPr>
                <w:rStyle w:val="Hyperlink"/>
                <w:rFonts w:ascii="Arial" w:hAnsi="Arial" w:cs="Arial"/>
                <w:noProof/>
                <w:sz w:val="24"/>
                <w:szCs w:val="24"/>
              </w:rPr>
              <w:t>9.</w:t>
            </w:r>
            <w:r w:rsidRPr="00B424B4">
              <w:rPr>
                <w:rFonts w:ascii="Arial" w:eastAsiaTheme="minorEastAsia" w:hAnsi="Arial" w:cs="Arial"/>
                <w:noProof/>
                <w:sz w:val="24"/>
                <w:szCs w:val="24"/>
              </w:rPr>
              <w:tab/>
            </w:r>
            <w:r w:rsidRPr="00B424B4">
              <w:rPr>
                <w:rStyle w:val="Hyperlink"/>
                <w:rFonts w:ascii="Arial" w:hAnsi="Arial" w:cs="Arial"/>
                <w:noProof/>
                <w:sz w:val="24"/>
                <w:szCs w:val="24"/>
              </w:rPr>
              <w:t>Conclusion</w:t>
            </w:r>
            <w:r w:rsidRPr="00B424B4">
              <w:rPr>
                <w:rFonts w:ascii="Arial" w:hAnsi="Arial" w:cs="Arial"/>
                <w:noProof/>
                <w:webHidden/>
                <w:sz w:val="24"/>
                <w:szCs w:val="24"/>
              </w:rPr>
              <w:tab/>
            </w:r>
            <w:r w:rsidRPr="00B424B4">
              <w:rPr>
                <w:rFonts w:ascii="Arial" w:hAnsi="Arial" w:cs="Arial"/>
                <w:noProof/>
                <w:webHidden/>
                <w:sz w:val="24"/>
                <w:szCs w:val="24"/>
              </w:rPr>
              <w:fldChar w:fldCharType="begin"/>
            </w:r>
            <w:r w:rsidRPr="00B424B4">
              <w:rPr>
                <w:rFonts w:ascii="Arial" w:hAnsi="Arial" w:cs="Arial"/>
                <w:noProof/>
                <w:webHidden/>
                <w:sz w:val="24"/>
                <w:szCs w:val="24"/>
              </w:rPr>
              <w:instrText xml:space="preserve"> PAGEREF _Toc181002140 \h </w:instrText>
            </w:r>
            <w:r w:rsidRPr="00B424B4">
              <w:rPr>
                <w:rFonts w:ascii="Arial" w:hAnsi="Arial" w:cs="Arial"/>
                <w:noProof/>
                <w:webHidden/>
                <w:sz w:val="24"/>
                <w:szCs w:val="24"/>
              </w:rPr>
            </w:r>
            <w:r w:rsidRPr="00B424B4">
              <w:rPr>
                <w:rFonts w:ascii="Arial" w:hAnsi="Arial" w:cs="Arial"/>
                <w:noProof/>
                <w:webHidden/>
                <w:sz w:val="24"/>
                <w:szCs w:val="24"/>
              </w:rPr>
              <w:fldChar w:fldCharType="separate"/>
            </w:r>
            <w:r w:rsidRPr="00B424B4">
              <w:rPr>
                <w:rFonts w:ascii="Arial" w:hAnsi="Arial" w:cs="Arial"/>
                <w:noProof/>
                <w:webHidden/>
                <w:sz w:val="24"/>
                <w:szCs w:val="24"/>
              </w:rPr>
              <w:t>9</w:t>
            </w:r>
            <w:r w:rsidRPr="00B424B4">
              <w:rPr>
                <w:rFonts w:ascii="Arial" w:hAnsi="Arial" w:cs="Arial"/>
                <w:noProof/>
                <w:webHidden/>
                <w:sz w:val="24"/>
                <w:szCs w:val="24"/>
              </w:rPr>
              <w:fldChar w:fldCharType="end"/>
            </w:r>
          </w:hyperlink>
        </w:p>
        <w:p w14:paraId="269E3C44" w14:textId="77777777" w:rsidR="00632CFB" w:rsidRPr="00B424B4" w:rsidRDefault="00632CFB" w:rsidP="00AF75E9">
          <w:pPr>
            <w:spacing w:line="360" w:lineRule="auto"/>
            <w:jc w:val="both"/>
            <w:rPr>
              <w:rFonts w:ascii="Arial" w:hAnsi="Arial" w:cs="Arial"/>
              <w:sz w:val="24"/>
              <w:szCs w:val="24"/>
            </w:rPr>
          </w:pPr>
          <w:r w:rsidRPr="00B424B4">
            <w:rPr>
              <w:rFonts w:ascii="Arial" w:hAnsi="Arial" w:cs="Arial"/>
              <w:b/>
              <w:bCs/>
              <w:noProof/>
              <w:sz w:val="24"/>
              <w:szCs w:val="24"/>
            </w:rPr>
            <w:fldChar w:fldCharType="end"/>
          </w:r>
        </w:p>
      </w:sdtContent>
    </w:sdt>
    <w:p w14:paraId="1F7AB7D3" w14:textId="77777777" w:rsidR="00632CFB" w:rsidRPr="00B424B4" w:rsidRDefault="00632CFB">
      <w:pPr>
        <w:rPr>
          <w:rFonts w:ascii="Arial" w:hAnsi="Arial" w:cs="Arial"/>
          <w:b/>
          <w:sz w:val="24"/>
          <w:szCs w:val="24"/>
        </w:rPr>
      </w:pPr>
      <w:r w:rsidRPr="00B424B4">
        <w:rPr>
          <w:rFonts w:ascii="Arial" w:hAnsi="Arial" w:cs="Arial"/>
          <w:b/>
          <w:sz w:val="24"/>
          <w:szCs w:val="24"/>
        </w:rPr>
        <w:br w:type="page"/>
      </w:r>
    </w:p>
    <w:p w14:paraId="41EAD931" w14:textId="77777777" w:rsidR="00632CFB" w:rsidRPr="00B424B4" w:rsidRDefault="00632CFB" w:rsidP="00632CFB">
      <w:pPr>
        <w:pStyle w:val="Titlu1"/>
        <w:numPr>
          <w:ilvl w:val="0"/>
          <w:numId w:val="2"/>
        </w:numPr>
        <w:spacing w:line="360" w:lineRule="auto"/>
        <w:jc w:val="both"/>
        <w:rPr>
          <w:rFonts w:ascii="Arial" w:hAnsi="Arial" w:cs="Arial"/>
          <w:szCs w:val="24"/>
        </w:rPr>
      </w:pPr>
      <w:bookmarkStart w:id="0" w:name="_Toc181002125"/>
      <w:bookmarkStart w:id="1" w:name="_Toc180983710"/>
      <w:r w:rsidRPr="00B424B4">
        <w:rPr>
          <w:rFonts w:ascii="Arial" w:hAnsi="Arial" w:cs="Arial"/>
          <w:szCs w:val="24"/>
        </w:rPr>
        <w:lastRenderedPageBreak/>
        <w:t>Introduction</w:t>
      </w:r>
      <w:bookmarkEnd w:id="0"/>
      <w:r w:rsidRPr="00B424B4">
        <w:rPr>
          <w:rFonts w:ascii="Arial" w:hAnsi="Arial" w:cs="Arial"/>
          <w:szCs w:val="24"/>
        </w:rPr>
        <w:t xml:space="preserve"> </w:t>
      </w:r>
      <w:bookmarkEnd w:id="1"/>
    </w:p>
    <w:p w14:paraId="699B07D6" w14:textId="77777777" w:rsidR="00632CFB" w:rsidRPr="00B424B4" w:rsidRDefault="00632CFB" w:rsidP="00632CFB">
      <w:pPr>
        <w:spacing w:line="360" w:lineRule="auto"/>
        <w:jc w:val="both"/>
        <w:rPr>
          <w:rFonts w:ascii="Arial" w:hAnsi="Arial" w:cs="Arial"/>
          <w:sz w:val="24"/>
          <w:szCs w:val="24"/>
        </w:rPr>
      </w:pPr>
      <w:r w:rsidRPr="00B424B4">
        <w:rPr>
          <w:rFonts w:ascii="Arial" w:hAnsi="Arial" w:cs="Arial"/>
          <w:sz w:val="24"/>
          <w:szCs w:val="24"/>
        </w:rPr>
        <w:t xml:space="preserve">The Winter Wonderland Charity Gala is a formal event with a winter theme that aims to provide an interactive experience merging seasonal appeal with cutting-edge AI technology. This event takes advantage of the holiday season's charm that draws attendees with the promise of a charitable as well as joyful get-together in a time of generosity and unity. The timing of the event coincides with the end-of-year business schedules, enabling corporate partners and participants to support a meaningful cause and meet year-end corporate social responsibility objectives (McDonnell and Rutherford, 2019). The venue elevates the wintry charm that is perfect for VIP guests. This event </w:t>
      </w:r>
      <w:r w:rsidR="008C5C6D" w:rsidRPr="00B424B4">
        <w:rPr>
          <w:rFonts w:ascii="Arial" w:hAnsi="Arial" w:cs="Arial"/>
          <w:sz w:val="24"/>
          <w:szCs w:val="24"/>
        </w:rPr>
        <w:t>also provides</w:t>
      </w:r>
      <w:r w:rsidRPr="00B424B4">
        <w:rPr>
          <w:rFonts w:ascii="Arial" w:hAnsi="Arial" w:cs="Arial"/>
          <w:sz w:val="24"/>
          <w:szCs w:val="24"/>
        </w:rPr>
        <w:t xml:space="preserve"> a welcoming environment which is located in a conveniently designed as well as stylishly decorated space. This report explores the strategic planning as well as execution of the event that emphasizes the use of advanced technology to improve guest interaction (Karadimitriou and Arvanitis, 2020). It also helps in improving the overall event experience. </w:t>
      </w:r>
    </w:p>
    <w:p w14:paraId="7B88912D" w14:textId="77777777" w:rsidR="00E86034" w:rsidRPr="00B424B4" w:rsidRDefault="009956E3" w:rsidP="00E86034">
      <w:pPr>
        <w:keepNext/>
        <w:spacing w:line="360" w:lineRule="auto"/>
        <w:jc w:val="center"/>
        <w:rPr>
          <w:rFonts w:ascii="Arial" w:hAnsi="Arial" w:cs="Arial"/>
          <w:sz w:val="24"/>
          <w:szCs w:val="24"/>
        </w:rPr>
      </w:pPr>
      <w:r w:rsidRPr="00B424B4">
        <w:rPr>
          <w:rFonts w:ascii="Arial" w:hAnsi="Arial" w:cs="Arial"/>
          <w:noProof/>
          <w:sz w:val="24"/>
          <w:szCs w:val="24"/>
        </w:rPr>
        <w:drawing>
          <wp:inline distT="0" distB="0" distL="0" distR="0" wp14:anchorId="59CEC8AC" wp14:editId="6CF55A27">
            <wp:extent cx="5130210" cy="26670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6"/>
                    <a:stretch>
                      <a:fillRect/>
                    </a:stretch>
                  </pic:blipFill>
                  <pic:spPr>
                    <a:xfrm>
                      <a:off x="0" y="0"/>
                      <a:ext cx="5189988" cy="2698076"/>
                    </a:xfrm>
                    <a:prstGeom prst="rect">
                      <a:avLst/>
                    </a:prstGeom>
                  </pic:spPr>
                </pic:pic>
              </a:graphicData>
            </a:graphic>
          </wp:inline>
        </w:drawing>
      </w:r>
    </w:p>
    <w:p w14:paraId="413675E4" w14:textId="77777777" w:rsidR="009956E3" w:rsidRPr="00B424B4" w:rsidRDefault="00E86034" w:rsidP="00E86034">
      <w:pPr>
        <w:pStyle w:val="Legend"/>
        <w:jc w:val="center"/>
        <w:rPr>
          <w:rFonts w:ascii="Arial" w:hAnsi="Arial" w:cs="Arial"/>
          <w:b/>
          <w:color w:val="auto"/>
          <w:sz w:val="24"/>
          <w:szCs w:val="24"/>
        </w:rPr>
      </w:pPr>
      <w:r w:rsidRPr="00B424B4">
        <w:rPr>
          <w:rFonts w:ascii="Arial" w:hAnsi="Arial" w:cs="Arial"/>
          <w:b/>
          <w:color w:val="auto"/>
          <w:sz w:val="24"/>
          <w:szCs w:val="24"/>
        </w:rPr>
        <w:t xml:space="preserve">Figure </w:t>
      </w:r>
      <w:r w:rsidRPr="00B424B4">
        <w:rPr>
          <w:rFonts w:ascii="Arial" w:hAnsi="Arial" w:cs="Arial"/>
          <w:b/>
          <w:color w:val="auto"/>
          <w:sz w:val="24"/>
          <w:szCs w:val="24"/>
        </w:rPr>
        <w:fldChar w:fldCharType="begin"/>
      </w:r>
      <w:r w:rsidRPr="00B424B4">
        <w:rPr>
          <w:rFonts w:ascii="Arial" w:hAnsi="Arial" w:cs="Arial"/>
          <w:b/>
          <w:color w:val="auto"/>
          <w:sz w:val="24"/>
          <w:szCs w:val="24"/>
        </w:rPr>
        <w:instrText xml:space="preserve"> SEQ Figure \* ARABIC </w:instrText>
      </w:r>
      <w:r w:rsidRPr="00B424B4">
        <w:rPr>
          <w:rFonts w:ascii="Arial" w:hAnsi="Arial" w:cs="Arial"/>
          <w:b/>
          <w:color w:val="auto"/>
          <w:sz w:val="24"/>
          <w:szCs w:val="24"/>
        </w:rPr>
        <w:fldChar w:fldCharType="separate"/>
      </w:r>
      <w:r w:rsidRPr="00B424B4">
        <w:rPr>
          <w:rFonts w:ascii="Arial" w:hAnsi="Arial" w:cs="Arial"/>
          <w:b/>
          <w:noProof/>
          <w:color w:val="auto"/>
          <w:sz w:val="24"/>
          <w:szCs w:val="24"/>
        </w:rPr>
        <w:t>1</w:t>
      </w:r>
      <w:r w:rsidRPr="00B424B4">
        <w:rPr>
          <w:rFonts w:ascii="Arial" w:hAnsi="Arial" w:cs="Arial"/>
          <w:b/>
          <w:color w:val="auto"/>
          <w:sz w:val="24"/>
          <w:szCs w:val="24"/>
        </w:rPr>
        <w:fldChar w:fldCharType="end"/>
      </w:r>
      <w:r w:rsidRPr="00B424B4">
        <w:rPr>
          <w:rFonts w:ascii="Arial" w:hAnsi="Arial" w:cs="Arial"/>
          <w:b/>
          <w:color w:val="auto"/>
          <w:sz w:val="24"/>
          <w:szCs w:val="24"/>
        </w:rPr>
        <w:t>Winter Wonderland Charity Gala</w:t>
      </w:r>
    </w:p>
    <w:p w14:paraId="6155801F" w14:textId="77777777" w:rsidR="00632CFB" w:rsidRPr="00B424B4" w:rsidRDefault="00632CFB" w:rsidP="00632CFB">
      <w:pPr>
        <w:pStyle w:val="Titlu1"/>
        <w:numPr>
          <w:ilvl w:val="0"/>
          <w:numId w:val="2"/>
        </w:numPr>
        <w:spacing w:line="360" w:lineRule="auto"/>
        <w:jc w:val="both"/>
        <w:rPr>
          <w:rFonts w:ascii="Arial" w:hAnsi="Arial" w:cs="Arial"/>
          <w:szCs w:val="24"/>
        </w:rPr>
      </w:pPr>
      <w:bookmarkStart w:id="2" w:name="_Toc180983711"/>
      <w:bookmarkStart w:id="3" w:name="_Toc181002126"/>
      <w:r w:rsidRPr="00B424B4">
        <w:rPr>
          <w:rFonts w:ascii="Arial" w:hAnsi="Arial" w:cs="Arial"/>
          <w:szCs w:val="24"/>
        </w:rPr>
        <w:t>The Event Cycle</w:t>
      </w:r>
      <w:bookmarkEnd w:id="2"/>
      <w:bookmarkEnd w:id="3"/>
    </w:p>
    <w:p w14:paraId="28210C5D" w14:textId="77777777" w:rsidR="00632CFB" w:rsidRPr="00B424B4" w:rsidRDefault="008C5C6D" w:rsidP="00632CFB">
      <w:pPr>
        <w:spacing w:line="360" w:lineRule="auto"/>
        <w:jc w:val="both"/>
        <w:rPr>
          <w:rFonts w:ascii="Arial" w:hAnsi="Arial" w:cs="Arial"/>
          <w:sz w:val="24"/>
          <w:szCs w:val="24"/>
        </w:rPr>
      </w:pPr>
      <w:r w:rsidRPr="00B424B4">
        <w:rPr>
          <w:rFonts w:ascii="Arial" w:hAnsi="Arial" w:cs="Arial"/>
          <w:sz w:val="24"/>
          <w:szCs w:val="24"/>
        </w:rPr>
        <w:t>The event</w:t>
      </w:r>
      <w:r w:rsidR="00632CFB" w:rsidRPr="00B424B4">
        <w:rPr>
          <w:rFonts w:ascii="Arial" w:hAnsi="Arial" w:cs="Arial"/>
          <w:sz w:val="24"/>
          <w:szCs w:val="24"/>
        </w:rPr>
        <w:t xml:space="preserve"> cycle is a process that manages the multiple stages of the event. This process involves various elements such as planning, research, design, assessment as well as collaboration. Every step of this event named “Winter Wonderland Charity Gala” is essential </w:t>
      </w:r>
      <w:r w:rsidRPr="00B424B4">
        <w:rPr>
          <w:rFonts w:ascii="Arial" w:hAnsi="Arial" w:cs="Arial"/>
          <w:sz w:val="24"/>
          <w:szCs w:val="24"/>
        </w:rPr>
        <w:t>to</w:t>
      </w:r>
      <w:r w:rsidR="00632CFB" w:rsidRPr="00B424B4">
        <w:rPr>
          <w:rFonts w:ascii="Arial" w:hAnsi="Arial" w:cs="Arial"/>
          <w:sz w:val="24"/>
          <w:szCs w:val="24"/>
        </w:rPr>
        <w:t xml:space="preserve"> make this event successful. Because this procedure helps in guaranteeing </w:t>
      </w:r>
      <w:r w:rsidR="00632CFB" w:rsidRPr="00B424B4">
        <w:rPr>
          <w:rFonts w:ascii="Arial" w:hAnsi="Arial" w:cs="Arial"/>
          <w:sz w:val="24"/>
          <w:szCs w:val="24"/>
        </w:rPr>
        <w:lastRenderedPageBreak/>
        <w:t xml:space="preserve">the appropriate arrangement as well as implementation of the event. </w:t>
      </w:r>
      <w:r w:rsidRPr="00B424B4">
        <w:rPr>
          <w:rFonts w:ascii="Arial" w:hAnsi="Arial" w:cs="Arial"/>
          <w:sz w:val="24"/>
          <w:szCs w:val="24"/>
        </w:rPr>
        <w:t>The research</w:t>
      </w:r>
      <w:r w:rsidR="00632CFB" w:rsidRPr="00B424B4">
        <w:rPr>
          <w:rFonts w:ascii="Arial" w:hAnsi="Arial" w:cs="Arial"/>
          <w:sz w:val="24"/>
          <w:szCs w:val="24"/>
        </w:rPr>
        <w:t xml:space="preserve"> phase in organizing an event is one of the most important </w:t>
      </w:r>
      <w:r w:rsidRPr="00B424B4">
        <w:rPr>
          <w:rFonts w:ascii="Arial" w:hAnsi="Arial" w:cs="Arial"/>
          <w:sz w:val="24"/>
          <w:szCs w:val="24"/>
        </w:rPr>
        <w:t>stages</w:t>
      </w:r>
      <w:r w:rsidR="00632CFB" w:rsidRPr="00B424B4">
        <w:rPr>
          <w:rFonts w:ascii="Arial" w:hAnsi="Arial" w:cs="Arial"/>
          <w:sz w:val="24"/>
          <w:szCs w:val="24"/>
        </w:rPr>
        <w:t xml:space="preserve">. Market research helps in gathering information regarding customer demands in the marketplace. It also helps in identifying the competitors (Bladen et al., 2022). This thing helps in organizing </w:t>
      </w:r>
      <w:r w:rsidRPr="00B424B4">
        <w:rPr>
          <w:rFonts w:ascii="Arial" w:hAnsi="Arial" w:cs="Arial"/>
          <w:sz w:val="24"/>
          <w:szCs w:val="24"/>
        </w:rPr>
        <w:t>an</w:t>
      </w:r>
      <w:r w:rsidR="00632CFB" w:rsidRPr="00B424B4">
        <w:rPr>
          <w:rFonts w:ascii="Arial" w:hAnsi="Arial" w:cs="Arial"/>
          <w:sz w:val="24"/>
          <w:szCs w:val="24"/>
        </w:rPr>
        <w:t xml:space="preserve"> event that is unique and distinct from competitors in the market.</w:t>
      </w:r>
    </w:p>
    <w:p w14:paraId="16E4233B" w14:textId="77777777" w:rsidR="00632CFB" w:rsidRPr="00B424B4" w:rsidRDefault="00632CFB" w:rsidP="00632CFB">
      <w:pPr>
        <w:spacing w:line="360" w:lineRule="auto"/>
        <w:jc w:val="both"/>
        <w:rPr>
          <w:rFonts w:ascii="Arial" w:hAnsi="Arial" w:cs="Arial"/>
          <w:sz w:val="24"/>
          <w:szCs w:val="24"/>
        </w:rPr>
      </w:pPr>
      <w:r w:rsidRPr="00B424B4">
        <w:rPr>
          <w:rFonts w:ascii="Arial" w:hAnsi="Arial" w:cs="Arial"/>
          <w:sz w:val="24"/>
          <w:szCs w:val="24"/>
        </w:rPr>
        <w:t xml:space="preserve"> Collaboration with suppliers, assigning resources as well as establishing a schedule </w:t>
      </w:r>
      <w:r w:rsidR="008C5C6D" w:rsidRPr="00B424B4">
        <w:rPr>
          <w:rFonts w:ascii="Arial" w:hAnsi="Arial" w:cs="Arial"/>
          <w:sz w:val="24"/>
          <w:szCs w:val="24"/>
        </w:rPr>
        <w:t>is</w:t>
      </w:r>
      <w:r w:rsidRPr="00B424B4">
        <w:rPr>
          <w:rFonts w:ascii="Arial" w:hAnsi="Arial" w:cs="Arial"/>
          <w:sz w:val="24"/>
          <w:szCs w:val="24"/>
        </w:rPr>
        <w:t xml:space="preserve"> included in the planning phase </w:t>
      </w:r>
      <w:r w:rsidR="008C5C6D" w:rsidRPr="00B424B4">
        <w:rPr>
          <w:rFonts w:ascii="Arial" w:hAnsi="Arial" w:cs="Arial"/>
          <w:sz w:val="24"/>
          <w:szCs w:val="24"/>
        </w:rPr>
        <w:t>to</w:t>
      </w:r>
      <w:r w:rsidRPr="00B424B4">
        <w:rPr>
          <w:rFonts w:ascii="Arial" w:hAnsi="Arial" w:cs="Arial"/>
          <w:sz w:val="24"/>
          <w:szCs w:val="24"/>
        </w:rPr>
        <w:t xml:space="preserve"> provide a smooth experience for guests. Decoration, experiential</w:t>
      </w:r>
      <w:r w:rsidR="008C5C6D" w:rsidRPr="00B424B4">
        <w:rPr>
          <w:rFonts w:ascii="Arial" w:hAnsi="Arial" w:cs="Arial"/>
          <w:sz w:val="24"/>
          <w:szCs w:val="24"/>
        </w:rPr>
        <w:t>,</w:t>
      </w:r>
      <w:r w:rsidRPr="00B424B4">
        <w:rPr>
          <w:rFonts w:ascii="Arial" w:hAnsi="Arial" w:cs="Arial"/>
          <w:sz w:val="24"/>
          <w:szCs w:val="24"/>
        </w:rPr>
        <w:t xml:space="preserve"> and visual aspects of the event are included in </w:t>
      </w:r>
      <w:r w:rsidR="008C5C6D" w:rsidRPr="00B424B4">
        <w:rPr>
          <w:rFonts w:ascii="Arial" w:hAnsi="Arial" w:cs="Arial"/>
          <w:sz w:val="24"/>
          <w:szCs w:val="24"/>
        </w:rPr>
        <w:t xml:space="preserve">the </w:t>
      </w:r>
      <w:r w:rsidRPr="00B424B4">
        <w:rPr>
          <w:rFonts w:ascii="Arial" w:hAnsi="Arial" w:cs="Arial"/>
          <w:sz w:val="24"/>
          <w:szCs w:val="24"/>
        </w:rPr>
        <w:t xml:space="preserve">design stage. It further involves interactive software with AI-driven stations for visitors (Singh and Lin, 2021). The efficiency of the event is examined by various key performance indicators and </w:t>
      </w:r>
      <w:r w:rsidR="008C5C6D" w:rsidRPr="00B424B4">
        <w:rPr>
          <w:rFonts w:ascii="Arial" w:hAnsi="Arial" w:cs="Arial"/>
          <w:sz w:val="24"/>
          <w:szCs w:val="24"/>
        </w:rPr>
        <w:t>guests'</w:t>
      </w:r>
      <w:r w:rsidRPr="00B424B4">
        <w:rPr>
          <w:rFonts w:ascii="Arial" w:hAnsi="Arial" w:cs="Arial"/>
          <w:sz w:val="24"/>
          <w:szCs w:val="24"/>
        </w:rPr>
        <w:t xml:space="preserve"> input during </w:t>
      </w:r>
      <w:r w:rsidR="008C5C6D" w:rsidRPr="00B424B4">
        <w:rPr>
          <w:rFonts w:ascii="Arial" w:hAnsi="Arial" w:cs="Arial"/>
          <w:sz w:val="24"/>
          <w:szCs w:val="24"/>
        </w:rPr>
        <w:t xml:space="preserve">the </w:t>
      </w:r>
      <w:r w:rsidRPr="00B424B4">
        <w:rPr>
          <w:rFonts w:ascii="Arial" w:hAnsi="Arial" w:cs="Arial"/>
          <w:sz w:val="24"/>
          <w:szCs w:val="24"/>
        </w:rPr>
        <w:t xml:space="preserve">assessment stage. </w:t>
      </w:r>
      <w:r w:rsidR="008C5C6D" w:rsidRPr="00B424B4">
        <w:rPr>
          <w:rFonts w:ascii="Arial" w:hAnsi="Arial" w:cs="Arial"/>
          <w:sz w:val="24"/>
          <w:szCs w:val="24"/>
        </w:rPr>
        <w:t>The collaboration</w:t>
      </w:r>
      <w:r w:rsidRPr="00B424B4">
        <w:rPr>
          <w:rFonts w:ascii="Arial" w:hAnsi="Arial" w:cs="Arial"/>
          <w:sz w:val="24"/>
          <w:szCs w:val="24"/>
        </w:rPr>
        <w:t xml:space="preserve"> stage involves organizing the staff to assist visitors. It also guarantees that the event continues to leave a lasting impression (McDonnell and Rutherford, 2019).</w:t>
      </w:r>
    </w:p>
    <w:p w14:paraId="492840EF" w14:textId="77777777" w:rsidR="009956E3" w:rsidRPr="00B424B4" w:rsidRDefault="009956E3" w:rsidP="009956E3">
      <w:pPr>
        <w:spacing w:line="360" w:lineRule="auto"/>
        <w:jc w:val="center"/>
        <w:rPr>
          <w:rFonts w:ascii="Arial" w:hAnsi="Arial" w:cs="Arial"/>
          <w:sz w:val="24"/>
          <w:szCs w:val="24"/>
        </w:rPr>
      </w:pPr>
      <w:r w:rsidRPr="00B424B4">
        <w:rPr>
          <w:rFonts w:ascii="Arial" w:hAnsi="Arial" w:cs="Arial"/>
          <w:noProof/>
          <w:sz w:val="24"/>
          <w:szCs w:val="24"/>
        </w:rPr>
        <w:drawing>
          <wp:inline distT="0" distB="0" distL="0" distR="0" wp14:anchorId="1B908B0C" wp14:editId="13330F06">
            <wp:extent cx="3171825" cy="3267941"/>
            <wp:effectExtent l="0" t="0" r="0" b="889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7"/>
                    <a:stretch>
                      <a:fillRect/>
                    </a:stretch>
                  </pic:blipFill>
                  <pic:spPr>
                    <a:xfrm>
                      <a:off x="0" y="0"/>
                      <a:ext cx="3201758" cy="3298781"/>
                    </a:xfrm>
                    <a:prstGeom prst="rect">
                      <a:avLst/>
                    </a:prstGeom>
                  </pic:spPr>
                </pic:pic>
              </a:graphicData>
            </a:graphic>
          </wp:inline>
        </w:drawing>
      </w:r>
    </w:p>
    <w:p w14:paraId="284FFB00" w14:textId="77777777" w:rsidR="00632CFB" w:rsidRPr="00B424B4" w:rsidRDefault="00632CFB" w:rsidP="00632CFB">
      <w:pPr>
        <w:pStyle w:val="Titlu1"/>
        <w:numPr>
          <w:ilvl w:val="0"/>
          <w:numId w:val="2"/>
        </w:numPr>
        <w:spacing w:line="360" w:lineRule="auto"/>
        <w:jc w:val="both"/>
        <w:rPr>
          <w:rFonts w:ascii="Arial" w:hAnsi="Arial" w:cs="Arial"/>
          <w:szCs w:val="24"/>
        </w:rPr>
      </w:pPr>
      <w:bookmarkStart w:id="4" w:name="_Toc181002127"/>
      <w:bookmarkStart w:id="5" w:name="_Toc180983712"/>
      <w:r w:rsidRPr="00B424B4">
        <w:rPr>
          <w:rFonts w:ascii="Arial" w:hAnsi="Arial" w:cs="Arial"/>
          <w:szCs w:val="24"/>
        </w:rPr>
        <w:t>Event Concept</w:t>
      </w:r>
      <w:bookmarkEnd w:id="4"/>
      <w:r w:rsidRPr="00B424B4">
        <w:rPr>
          <w:rFonts w:ascii="Arial" w:hAnsi="Arial" w:cs="Arial"/>
          <w:szCs w:val="24"/>
        </w:rPr>
        <w:t xml:space="preserve"> </w:t>
      </w:r>
      <w:bookmarkEnd w:id="5"/>
    </w:p>
    <w:p w14:paraId="1F5CF13D" w14:textId="77777777" w:rsidR="00632CFB" w:rsidRPr="00B424B4" w:rsidRDefault="00632CFB" w:rsidP="00632CFB">
      <w:pPr>
        <w:spacing w:line="360" w:lineRule="auto"/>
        <w:jc w:val="both"/>
        <w:rPr>
          <w:rFonts w:ascii="Arial" w:hAnsi="Arial" w:cs="Arial"/>
          <w:sz w:val="24"/>
          <w:szCs w:val="24"/>
        </w:rPr>
      </w:pPr>
      <w:r w:rsidRPr="00B424B4">
        <w:rPr>
          <w:rFonts w:ascii="Arial" w:hAnsi="Arial" w:cs="Arial"/>
          <w:sz w:val="24"/>
          <w:szCs w:val="24"/>
        </w:rPr>
        <w:t xml:space="preserve">In this event, attendees will walk into a cozy ambiance adorned with glowing fairy lights and snowflake ornaments. Seasonal additions will further enhance the experience of the catering menu which is full of winter flavors. Guests will </w:t>
      </w:r>
      <w:r w:rsidR="008C5C6D" w:rsidRPr="00B424B4">
        <w:rPr>
          <w:rFonts w:ascii="Arial" w:hAnsi="Arial" w:cs="Arial"/>
          <w:sz w:val="24"/>
          <w:szCs w:val="24"/>
        </w:rPr>
        <w:t>be motivated</w:t>
      </w:r>
      <w:r w:rsidRPr="00B424B4">
        <w:rPr>
          <w:rFonts w:ascii="Arial" w:hAnsi="Arial" w:cs="Arial"/>
          <w:sz w:val="24"/>
          <w:szCs w:val="24"/>
        </w:rPr>
        <w:t xml:space="preserve"> through the </w:t>
      </w:r>
      <w:r w:rsidRPr="00B424B4">
        <w:rPr>
          <w:rFonts w:ascii="Arial" w:hAnsi="Arial" w:cs="Arial"/>
          <w:sz w:val="24"/>
          <w:szCs w:val="24"/>
        </w:rPr>
        <w:lastRenderedPageBreak/>
        <w:t>interactive stations to participate in making their holiday themes (Getz and Page, 2019). Moreover, guests will enter this magical winter event decorated with sparking holiday lights, snowflakes</w:t>
      </w:r>
      <w:r w:rsidR="008C5C6D" w:rsidRPr="00B424B4">
        <w:rPr>
          <w:rFonts w:ascii="Arial" w:hAnsi="Arial" w:cs="Arial"/>
          <w:sz w:val="24"/>
          <w:szCs w:val="24"/>
        </w:rPr>
        <w:t>,</w:t>
      </w:r>
      <w:r w:rsidRPr="00B424B4">
        <w:rPr>
          <w:rFonts w:ascii="Arial" w:hAnsi="Arial" w:cs="Arial"/>
          <w:sz w:val="24"/>
          <w:szCs w:val="24"/>
        </w:rPr>
        <w:t xml:space="preserve"> and fairy lights. This cozy environment will automatically create a welcoming feel for visitors (Allen et al., 2022). Along with it, </w:t>
      </w:r>
      <w:r w:rsidR="008C5C6D" w:rsidRPr="00B424B4">
        <w:rPr>
          <w:rFonts w:ascii="Arial" w:hAnsi="Arial" w:cs="Arial"/>
          <w:sz w:val="24"/>
          <w:szCs w:val="24"/>
        </w:rPr>
        <w:t xml:space="preserve">the </w:t>
      </w:r>
      <w:r w:rsidRPr="00B424B4">
        <w:rPr>
          <w:rFonts w:ascii="Arial" w:hAnsi="Arial" w:cs="Arial"/>
          <w:sz w:val="24"/>
          <w:szCs w:val="24"/>
        </w:rPr>
        <w:t xml:space="preserve">meal for thoughtfully organized to feature a buffet lunch with seasonal dishes inspired by different themes related to </w:t>
      </w:r>
      <w:r w:rsidR="008C5C6D" w:rsidRPr="00B424B4">
        <w:rPr>
          <w:rFonts w:ascii="Arial" w:hAnsi="Arial" w:cs="Arial"/>
          <w:sz w:val="24"/>
          <w:szCs w:val="24"/>
        </w:rPr>
        <w:t xml:space="preserve">the </w:t>
      </w:r>
      <w:r w:rsidRPr="00B424B4">
        <w:rPr>
          <w:rFonts w:ascii="Arial" w:hAnsi="Arial" w:cs="Arial"/>
          <w:sz w:val="24"/>
          <w:szCs w:val="24"/>
        </w:rPr>
        <w:t xml:space="preserve">winter season. Other than this, afternoon networking sessions will provide a relaxed setting for participants to socialize while enjoying live performances. A business expert will give a keynote address to kick off </w:t>
      </w:r>
      <w:r w:rsidR="00C80AFC" w:rsidRPr="00B424B4">
        <w:rPr>
          <w:rFonts w:ascii="Arial" w:hAnsi="Arial" w:cs="Arial"/>
          <w:sz w:val="24"/>
          <w:szCs w:val="24"/>
        </w:rPr>
        <w:t>the</w:t>
      </w:r>
      <w:r w:rsidRPr="00B424B4">
        <w:rPr>
          <w:rFonts w:ascii="Arial" w:hAnsi="Arial" w:cs="Arial"/>
          <w:sz w:val="24"/>
          <w:szCs w:val="24"/>
        </w:rPr>
        <w:t xml:space="preserve"> day after which there will be smaller sessions tailored to various interests (Raymond et al., 2020). The unique blend of seasonal enchantment and educational content guarantees a memorable experience for guests. </w:t>
      </w:r>
    </w:p>
    <w:p w14:paraId="4B9F7A84" w14:textId="77777777" w:rsidR="003B7D98" w:rsidRPr="00B424B4" w:rsidRDefault="003B7D98" w:rsidP="00632CFB">
      <w:pPr>
        <w:pStyle w:val="Titlu1"/>
        <w:numPr>
          <w:ilvl w:val="0"/>
          <w:numId w:val="2"/>
        </w:numPr>
        <w:spacing w:line="360" w:lineRule="auto"/>
        <w:jc w:val="both"/>
        <w:rPr>
          <w:rFonts w:ascii="Arial" w:hAnsi="Arial" w:cs="Arial"/>
          <w:szCs w:val="24"/>
        </w:rPr>
      </w:pPr>
      <w:bookmarkStart w:id="6" w:name="_Toc181002128"/>
      <w:r w:rsidRPr="00B424B4">
        <w:rPr>
          <w:rFonts w:ascii="Arial" w:hAnsi="Arial" w:cs="Arial"/>
          <w:szCs w:val="24"/>
        </w:rPr>
        <w:t>Aim and Objectives of the Event</w:t>
      </w:r>
      <w:bookmarkEnd w:id="6"/>
      <w:r w:rsidRPr="00B424B4">
        <w:rPr>
          <w:rFonts w:ascii="Arial" w:hAnsi="Arial" w:cs="Arial"/>
          <w:szCs w:val="24"/>
        </w:rPr>
        <w:t xml:space="preserve"> </w:t>
      </w:r>
    </w:p>
    <w:p w14:paraId="402BED20" w14:textId="77777777" w:rsidR="003B7D98" w:rsidRPr="00B424B4" w:rsidRDefault="003B7D98" w:rsidP="00632CFB">
      <w:pPr>
        <w:spacing w:line="360" w:lineRule="auto"/>
        <w:jc w:val="both"/>
        <w:rPr>
          <w:rFonts w:ascii="Arial" w:hAnsi="Arial" w:cs="Arial"/>
          <w:sz w:val="24"/>
          <w:szCs w:val="24"/>
        </w:rPr>
      </w:pPr>
      <w:r w:rsidRPr="00B424B4">
        <w:rPr>
          <w:rFonts w:ascii="Arial" w:hAnsi="Arial" w:cs="Arial"/>
          <w:sz w:val="24"/>
          <w:szCs w:val="24"/>
        </w:rPr>
        <w:t xml:space="preserve">The </w:t>
      </w:r>
      <w:r w:rsidR="00B63776" w:rsidRPr="00B424B4">
        <w:rPr>
          <w:rFonts w:ascii="Arial" w:hAnsi="Arial" w:cs="Arial"/>
          <w:sz w:val="24"/>
          <w:szCs w:val="24"/>
        </w:rPr>
        <w:t xml:space="preserve">Winter Wonderland charity gala aims to raise funds and awareness </w:t>
      </w:r>
      <w:r w:rsidR="00416346" w:rsidRPr="00B424B4">
        <w:rPr>
          <w:rFonts w:ascii="Arial" w:hAnsi="Arial" w:cs="Arial"/>
          <w:sz w:val="24"/>
          <w:szCs w:val="24"/>
        </w:rPr>
        <w:t>to</w:t>
      </w:r>
      <w:r w:rsidR="00B63776" w:rsidRPr="00B424B4">
        <w:rPr>
          <w:rFonts w:ascii="Arial" w:hAnsi="Arial" w:cs="Arial"/>
          <w:sz w:val="24"/>
          <w:szCs w:val="24"/>
        </w:rPr>
        <w:t xml:space="preserve"> educate charity professionals about AI’s contribution </w:t>
      </w:r>
      <w:r w:rsidR="00416346" w:rsidRPr="00B424B4">
        <w:rPr>
          <w:rFonts w:ascii="Arial" w:hAnsi="Arial" w:cs="Arial"/>
          <w:sz w:val="24"/>
          <w:szCs w:val="24"/>
        </w:rPr>
        <w:t xml:space="preserve">toward innovation and the primary aims of the event are to showcase the numerous applications of AI and the events that seek to create cooperation between charities and businesses that are enhancing the potential for collaboration to promotes the operational efficiency and reach the wider audiences. (Singh and Lin, 2021). Another aim is to raise funds for the technology that can promote digital illusions and make sure to compile the communities that have importance in digital resources. Thus financial support plays a vital role in empowering individuals and boosting technology. Using the event also addresses to the ethical implications of AI adoption for charitable proves. The impact of these technologies on society engages the sustainability of the originations. AI is making sure that they have the technology tools that impact a positive social change to maintain ethical standards. </w:t>
      </w:r>
    </w:p>
    <w:p w14:paraId="7034AFED" w14:textId="77777777" w:rsidR="00E86034" w:rsidRPr="00B424B4" w:rsidRDefault="00923846" w:rsidP="00E86034">
      <w:pPr>
        <w:keepNext/>
        <w:spacing w:line="360" w:lineRule="auto"/>
        <w:jc w:val="center"/>
        <w:rPr>
          <w:rFonts w:ascii="Arial" w:hAnsi="Arial" w:cs="Arial"/>
          <w:sz w:val="24"/>
          <w:szCs w:val="24"/>
        </w:rPr>
      </w:pPr>
      <w:r w:rsidRPr="00B424B4">
        <w:rPr>
          <w:rFonts w:ascii="Arial" w:hAnsi="Arial" w:cs="Arial"/>
          <w:noProof/>
          <w:sz w:val="24"/>
          <w:szCs w:val="24"/>
        </w:rPr>
        <w:lastRenderedPageBreak/>
        <w:drawing>
          <wp:inline distT="0" distB="0" distL="0" distR="0" wp14:anchorId="28D40D7B" wp14:editId="6A15F947">
            <wp:extent cx="3105150" cy="31051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5150" cy="3105150"/>
                    </a:xfrm>
                    <a:prstGeom prst="rect">
                      <a:avLst/>
                    </a:prstGeom>
                    <a:noFill/>
                  </pic:spPr>
                </pic:pic>
              </a:graphicData>
            </a:graphic>
          </wp:inline>
        </w:drawing>
      </w:r>
    </w:p>
    <w:p w14:paraId="304E05FE" w14:textId="77777777" w:rsidR="00923846" w:rsidRPr="00B424B4" w:rsidRDefault="00E86034" w:rsidP="00E86034">
      <w:pPr>
        <w:pStyle w:val="Legend"/>
        <w:jc w:val="center"/>
        <w:rPr>
          <w:rFonts w:ascii="Arial" w:hAnsi="Arial" w:cs="Arial"/>
          <w:b/>
          <w:color w:val="auto"/>
          <w:sz w:val="24"/>
          <w:szCs w:val="24"/>
        </w:rPr>
      </w:pPr>
      <w:r w:rsidRPr="00B424B4">
        <w:rPr>
          <w:rFonts w:ascii="Arial" w:hAnsi="Arial" w:cs="Arial"/>
          <w:b/>
          <w:color w:val="auto"/>
          <w:sz w:val="24"/>
          <w:szCs w:val="24"/>
        </w:rPr>
        <w:t>Figure 2 (Macarthy, 2021).</w:t>
      </w:r>
    </w:p>
    <w:p w14:paraId="3C48B485" w14:textId="77777777" w:rsidR="00416346" w:rsidRPr="00B424B4" w:rsidRDefault="00416346" w:rsidP="00632CFB">
      <w:pPr>
        <w:pStyle w:val="Titlu1"/>
        <w:numPr>
          <w:ilvl w:val="0"/>
          <w:numId w:val="2"/>
        </w:numPr>
        <w:spacing w:line="360" w:lineRule="auto"/>
        <w:jc w:val="both"/>
        <w:rPr>
          <w:rFonts w:ascii="Arial" w:hAnsi="Arial" w:cs="Arial"/>
          <w:szCs w:val="24"/>
        </w:rPr>
      </w:pPr>
      <w:bookmarkStart w:id="7" w:name="_Toc181002129"/>
      <w:r w:rsidRPr="00B424B4">
        <w:rPr>
          <w:rFonts w:ascii="Arial" w:hAnsi="Arial" w:cs="Arial"/>
          <w:szCs w:val="24"/>
        </w:rPr>
        <w:t>Event Management</w:t>
      </w:r>
      <w:bookmarkEnd w:id="7"/>
      <w:r w:rsidRPr="00B424B4">
        <w:rPr>
          <w:rFonts w:ascii="Arial" w:hAnsi="Arial" w:cs="Arial"/>
          <w:szCs w:val="24"/>
        </w:rPr>
        <w:t xml:space="preserve"> </w:t>
      </w:r>
    </w:p>
    <w:p w14:paraId="4C422496" w14:textId="77777777" w:rsidR="00C9314A" w:rsidRPr="00B424B4" w:rsidRDefault="00C9314A" w:rsidP="00632CFB">
      <w:pPr>
        <w:spacing w:line="360" w:lineRule="auto"/>
        <w:jc w:val="both"/>
        <w:rPr>
          <w:rFonts w:ascii="Arial" w:hAnsi="Arial" w:cs="Arial"/>
          <w:sz w:val="24"/>
          <w:szCs w:val="24"/>
        </w:rPr>
      </w:pPr>
      <w:r w:rsidRPr="00B424B4">
        <w:rPr>
          <w:rFonts w:ascii="Arial" w:hAnsi="Arial" w:cs="Arial"/>
          <w:sz w:val="24"/>
          <w:szCs w:val="24"/>
        </w:rPr>
        <w:t xml:space="preserve">Effective event management for this AI-focused charity event requires a various kind of skills and resources to make sure the planning and execution of the event requires skilled organizers to coordinate the logistics and include the venue selection and registration. A project management team </w:t>
      </w:r>
      <w:r w:rsidR="00D24D9B" w:rsidRPr="00B424B4">
        <w:rPr>
          <w:rFonts w:ascii="Arial" w:hAnsi="Arial" w:cs="Arial"/>
          <w:sz w:val="24"/>
          <w:szCs w:val="24"/>
        </w:rPr>
        <w:t xml:space="preserve">will </w:t>
      </w:r>
      <w:r w:rsidRPr="00B424B4">
        <w:rPr>
          <w:rFonts w:ascii="Arial" w:hAnsi="Arial" w:cs="Arial"/>
          <w:sz w:val="24"/>
          <w:szCs w:val="24"/>
        </w:rPr>
        <w:t xml:space="preserve">also </w:t>
      </w:r>
      <w:r w:rsidR="009932C5" w:rsidRPr="00B424B4">
        <w:rPr>
          <w:rFonts w:ascii="Arial" w:hAnsi="Arial" w:cs="Arial"/>
          <w:sz w:val="24"/>
          <w:szCs w:val="24"/>
        </w:rPr>
        <w:t>supervise</w:t>
      </w:r>
      <w:r w:rsidRPr="00B424B4">
        <w:rPr>
          <w:rFonts w:ascii="Arial" w:hAnsi="Arial" w:cs="Arial"/>
          <w:sz w:val="24"/>
          <w:szCs w:val="24"/>
        </w:rPr>
        <w:t xml:space="preserve"> the </w:t>
      </w:r>
      <w:r w:rsidR="009932C5" w:rsidRPr="00B424B4">
        <w:rPr>
          <w:rFonts w:ascii="Arial" w:hAnsi="Arial" w:cs="Arial"/>
          <w:sz w:val="24"/>
          <w:szCs w:val="24"/>
        </w:rPr>
        <w:t>suitability</w:t>
      </w:r>
      <w:r w:rsidRPr="00B424B4">
        <w:rPr>
          <w:rFonts w:ascii="Arial" w:hAnsi="Arial" w:cs="Arial"/>
          <w:sz w:val="24"/>
          <w:szCs w:val="24"/>
        </w:rPr>
        <w:t xml:space="preserve"> and </w:t>
      </w:r>
      <w:r w:rsidR="009932C5" w:rsidRPr="00B424B4">
        <w:rPr>
          <w:rFonts w:ascii="Arial" w:hAnsi="Arial" w:cs="Arial"/>
          <w:sz w:val="24"/>
          <w:szCs w:val="24"/>
        </w:rPr>
        <w:t>signify</w:t>
      </w:r>
      <w:r w:rsidRPr="00B424B4">
        <w:rPr>
          <w:rFonts w:ascii="Arial" w:hAnsi="Arial" w:cs="Arial"/>
          <w:sz w:val="24"/>
          <w:szCs w:val="24"/>
        </w:rPr>
        <w:t xml:space="preserve"> the task of making sure that all the </w:t>
      </w:r>
      <w:r w:rsidR="009932C5" w:rsidRPr="00B424B4">
        <w:rPr>
          <w:rFonts w:ascii="Arial" w:hAnsi="Arial" w:cs="Arial"/>
          <w:sz w:val="24"/>
          <w:szCs w:val="24"/>
        </w:rPr>
        <w:t xml:space="preserve">factors </w:t>
      </w:r>
      <w:r w:rsidRPr="00B424B4">
        <w:rPr>
          <w:rFonts w:ascii="Arial" w:hAnsi="Arial" w:cs="Arial"/>
          <w:sz w:val="24"/>
          <w:szCs w:val="24"/>
        </w:rPr>
        <w:t xml:space="preserve">are in line with the overall goals. Technical expertise is important for managing the presentations and workshops on AI applications. </w:t>
      </w:r>
      <w:r w:rsidR="008D0251" w:rsidRPr="00B424B4">
        <w:rPr>
          <w:rFonts w:ascii="Arial" w:hAnsi="Arial" w:cs="Arial"/>
          <w:sz w:val="24"/>
          <w:szCs w:val="24"/>
        </w:rPr>
        <w:t>Likewise</w:t>
      </w:r>
      <w:r w:rsidRPr="00B424B4">
        <w:rPr>
          <w:rFonts w:ascii="Arial" w:hAnsi="Arial" w:cs="Arial"/>
          <w:sz w:val="24"/>
          <w:szCs w:val="24"/>
        </w:rPr>
        <w:t xml:space="preserve">, the tech support staff </w:t>
      </w:r>
      <w:r w:rsidR="00D24D9B" w:rsidRPr="00B424B4">
        <w:rPr>
          <w:rFonts w:ascii="Arial" w:hAnsi="Arial" w:cs="Arial"/>
          <w:sz w:val="24"/>
          <w:szCs w:val="24"/>
        </w:rPr>
        <w:t xml:space="preserve">should </w:t>
      </w:r>
      <w:r w:rsidRPr="00B424B4">
        <w:rPr>
          <w:rFonts w:ascii="Arial" w:hAnsi="Arial" w:cs="Arial"/>
          <w:sz w:val="24"/>
          <w:szCs w:val="24"/>
        </w:rPr>
        <w:t>be available to handle the audiovisual needs and troubleshoot software. As well as data privacy and cyber securi</w:t>
      </w:r>
      <w:r w:rsidR="00D24D9B" w:rsidRPr="00B424B4">
        <w:rPr>
          <w:rFonts w:ascii="Arial" w:hAnsi="Arial" w:cs="Arial"/>
          <w:sz w:val="24"/>
          <w:szCs w:val="24"/>
        </w:rPr>
        <w:t xml:space="preserve">ty are </w:t>
      </w:r>
      <w:r w:rsidR="008D0251" w:rsidRPr="00B424B4">
        <w:rPr>
          <w:rFonts w:ascii="Arial" w:hAnsi="Arial" w:cs="Arial"/>
          <w:sz w:val="24"/>
          <w:szCs w:val="24"/>
        </w:rPr>
        <w:t>imperative</w:t>
      </w:r>
      <w:r w:rsidR="00D24D9B" w:rsidRPr="00B424B4">
        <w:rPr>
          <w:rFonts w:ascii="Arial" w:hAnsi="Arial" w:cs="Arial"/>
          <w:sz w:val="24"/>
          <w:szCs w:val="24"/>
        </w:rPr>
        <w:t xml:space="preserve"> considerations</w:t>
      </w:r>
      <w:r w:rsidR="00E500CA" w:rsidRPr="00B424B4">
        <w:rPr>
          <w:rFonts w:ascii="Arial" w:hAnsi="Arial" w:cs="Arial"/>
          <w:sz w:val="24"/>
          <w:szCs w:val="24"/>
        </w:rPr>
        <w:t xml:space="preserve"> and necessitate the staff to </w:t>
      </w:r>
      <w:r w:rsidR="008D0251" w:rsidRPr="00B424B4">
        <w:rPr>
          <w:rFonts w:ascii="Arial" w:hAnsi="Arial" w:cs="Arial"/>
          <w:sz w:val="24"/>
          <w:szCs w:val="24"/>
        </w:rPr>
        <w:t>certify</w:t>
      </w:r>
      <w:r w:rsidR="00E500CA" w:rsidRPr="00B424B4">
        <w:rPr>
          <w:rFonts w:ascii="Arial" w:hAnsi="Arial" w:cs="Arial"/>
          <w:sz w:val="24"/>
          <w:szCs w:val="24"/>
        </w:rPr>
        <w:t xml:space="preserve"> th</w:t>
      </w:r>
      <w:r w:rsidR="00C40552" w:rsidRPr="00B424B4">
        <w:rPr>
          <w:rFonts w:ascii="Arial" w:hAnsi="Arial" w:cs="Arial"/>
          <w:sz w:val="24"/>
          <w:szCs w:val="24"/>
        </w:rPr>
        <w:t>at the information is protected (Tomašev et al.,2020).</w:t>
      </w:r>
    </w:p>
    <w:p w14:paraId="20827944" w14:textId="77777777" w:rsidR="00E500CA" w:rsidRPr="00B424B4" w:rsidRDefault="00E500CA" w:rsidP="00632CFB">
      <w:pPr>
        <w:spacing w:line="360" w:lineRule="auto"/>
        <w:jc w:val="both"/>
        <w:rPr>
          <w:rFonts w:ascii="Arial" w:hAnsi="Arial" w:cs="Arial"/>
          <w:sz w:val="24"/>
          <w:szCs w:val="24"/>
        </w:rPr>
      </w:pPr>
      <w:r w:rsidRPr="00B424B4">
        <w:rPr>
          <w:rFonts w:ascii="Arial" w:hAnsi="Arial" w:cs="Arial"/>
          <w:sz w:val="24"/>
          <w:szCs w:val="24"/>
        </w:rPr>
        <w:t xml:space="preserve">Marketing activities </w:t>
      </w:r>
      <w:r w:rsidR="009932C5" w:rsidRPr="00B424B4">
        <w:rPr>
          <w:rFonts w:ascii="Arial" w:hAnsi="Arial" w:cs="Arial"/>
          <w:sz w:val="24"/>
          <w:szCs w:val="24"/>
        </w:rPr>
        <w:t xml:space="preserve">play a vital </w:t>
      </w:r>
      <w:r w:rsidRPr="00B424B4">
        <w:rPr>
          <w:rFonts w:ascii="Arial" w:hAnsi="Arial" w:cs="Arial"/>
          <w:sz w:val="24"/>
          <w:szCs w:val="24"/>
        </w:rPr>
        <w:t>role in exploiting attendance and engagement. A s</w:t>
      </w:r>
      <w:r w:rsidR="008D0251" w:rsidRPr="00B424B4">
        <w:rPr>
          <w:rFonts w:ascii="Arial" w:hAnsi="Arial" w:cs="Arial"/>
          <w:sz w:val="24"/>
          <w:szCs w:val="24"/>
        </w:rPr>
        <w:t xml:space="preserve">trong marketing strategy should contain </w:t>
      </w:r>
      <w:r w:rsidRPr="00B424B4">
        <w:rPr>
          <w:rFonts w:ascii="Arial" w:hAnsi="Arial" w:cs="Arial"/>
          <w:sz w:val="24"/>
          <w:szCs w:val="24"/>
        </w:rPr>
        <w:t xml:space="preserve">social media promotion, email campaigns, and </w:t>
      </w:r>
      <w:r w:rsidR="008D0251" w:rsidRPr="00B424B4">
        <w:rPr>
          <w:rFonts w:ascii="Arial" w:hAnsi="Arial" w:cs="Arial"/>
          <w:sz w:val="24"/>
          <w:szCs w:val="24"/>
        </w:rPr>
        <w:t xml:space="preserve">the </w:t>
      </w:r>
      <w:r w:rsidRPr="00B424B4">
        <w:rPr>
          <w:rFonts w:ascii="Arial" w:hAnsi="Arial" w:cs="Arial"/>
          <w:sz w:val="24"/>
          <w:szCs w:val="24"/>
        </w:rPr>
        <w:t>p</w:t>
      </w:r>
      <w:r w:rsidR="008D0251" w:rsidRPr="00B424B4">
        <w:rPr>
          <w:rFonts w:ascii="Arial" w:hAnsi="Arial" w:cs="Arial"/>
          <w:sz w:val="24"/>
          <w:szCs w:val="24"/>
        </w:rPr>
        <w:t>artnerships with organizations that are i</w:t>
      </w:r>
      <w:r w:rsidRPr="00B424B4">
        <w:rPr>
          <w:rFonts w:ascii="Arial" w:hAnsi="Arial" w:cs="Arial"/>
          <w:sz w:val="24"/>
          <w:szCs w:val="24"/>
        </w:rPr>
        <w:t xml:space="preserve">nvolved in AI and charitable </w:t>
      </w:r>
      <w:r w:rsidR="008D0251" w:rsidRPr="00B424B4">
        <w:rPr>
          <w:rFonts w:ascii="Arial" w:hAnsi="Arial" w:cs="Arial"/>
          <w:sz w:val="24"/>
          <w:szCs w:val="24"/>
        </w:rPr>
        <w:t>reasons</w:t>
      </w:r>
      <w:r w:rsidR="00C40552" w:rsidRPr="00B424B4">
        <w:rPr>
          <w:rFonts w:ascii="Arial" w:hAnsi="Arial" w:cs="Arial"/>
          <w:sz w:val="24"/>
          <w:szCs w:val="24"/>
        </w:rPr>
        <w:t xml:space="preserve"> and skilled</w:t>
      </w:r>
      <w:r w:rsidRPr="00B424B4">
        <w:rPr>
          <w:rFonts w:ascii="Arial" w:hAnsi="Arial" w:cs="Arial"/>
          <w:sz w:val="24"/>
          <w:szCs w:val="24"/>
        </w:rPr>
        <w:t xml:space="preserve"> content creators </w:t>
      </w:r>
      <w:r w:rsidR="008D0251" w:rsidRPr="00B424B4">
        <w:rPr>
          <w:rFonts w:ascii="Arial" w:hAnsi="Arial" w:cs="Arial"/>
          <w:sz w:val="24"/>
          <w:szCs w:val="24"/>
        </w:rPr>
        <w:t>that</w:t>
      </w:r>
      <w:r w:rsidRPr="00B424B4">
        <w:rPr>
          <w:rFonts w:ascii="Arial" w:hAnsi="Arial" w:cs="Arial"/>
          <w:sz w:val="24"/>
          <w:szCs w:val="24"/>
        </w:rPr>
        <w:t xml:space="preserve"> can craft convincing messages to </w:t>
      </w:r>
      <w:r w:rsidR="008D0251" w:rsidRPr="00B424B4">
        <w:rPr>
          <w:rFonts w:ascii="Arial" w:hAnsi="Arial" w:cs="Arial"/>
          <w:sz w:val="24"/>
          <w:szCs w:val="24"/>
        </w:rPr>
        <w:t>transmit</w:t>
      </w:r>
      <w:r w:rsidRPr="00B424B4">
        <w:rPr>
          <w:rFonts w:ascii="Arial" w:hAnsi="Arial" w:cs="Arial"/>
          <w:sz w:val="24"/>
          <w:szCs w:val="24"/>
        </w:rPr>
        <w:t xml:space="preserve"> the event's obje</w:t>
      </w:r>
      <w:r w:rsidR="008D0251" w:rsidRPr="00B424B4">
        <w:rPr>
          <w:rFonts w:ascii="Arial" w:hAnsi="Arial" w:cs="Arial"/>
          <w:sz w:val="24"/>
          <w:szCs w:val="24"/>
        </w:rPr>
        <w:t>ctives and benefits which will</w:t>
      </w:r>
      <w:r w:rsidRPr="00B424B4">
        <w:rPr>
          <w:rFonts w:ascii="Arial" w:hAnsi="Arial" w:cs="Arial"/>
          <w:sz w:val="24"/>
          <w:szCs w:val="24"/>
        </w:rPr>
        <w:t xml:space="preserve"> </w:t>
      </w:r>
      <w:r w:rsidR="008C5C6D" w:rsidRPr="00B424B4">
        <w:rPr>
          <w:rFonts w:ascii="Arial" w:hAnsi="Arial" w:cs="Arial"/>
          <w:sz w:val="24"/>
          <w:szCs w:val="24"/>
        </w:rPr>
        <w:t>tempt</w:t>
      </w:r>
      <w:r w:rsidRPr="00B424B4">
        <w:rPr>
          <w:rFonts w:ascii="Arial" w:hAnsi="Arial" w:cs="Arial"/>
          <w:sz w:val="24"/>
          <w:szCs w:val="24"/>
        </w:rPr>
        <w:t xml:space="preserve"> both charity prof</w:t>
      </w:r>
      <w:r w:rsidR="00C80AFC" w:rsidRPr="00B424B4">
        <w:rPr>
          <w:rFonts w:ascii="Arial" w:hAnsi="Arial" w:cs="Arial"/>
          <w:sz w:val="24"/>
          <w:szCs w:val="24"/>
        </w:rPr>
        <w:t xml:space="preserve">essionals and business leaders (Roumiani et al., 2020). </w:t>
      </w:r>
      <w:r w:rsidRPr="00B424B4">
        <w:rPr>
          <w:rFonts w:ascii="Arial" w:hAnsi="Arial" w:cs="Arial"/>
          <w:sz w:val="24"/>
          <w:szCs w:val="24"/>
        </w:rPr>
        <w:t xml:space="preserve">As a final point, a dedicated volunteer team can rationalize the numerous factors of the event, for example, guest assistance, session management, and attendee </w:t>
      </w:r>
      <w:r w:rsidRPr="00B424B4">
        <w:rPr>
          <w:rFonts w:ascii="Arial" w:hAnsi="Arial" w:cs="Arial"/>
          <w:sz w:val="24"/>
          <w:szCs w:val="24"/>
        </w:rPr>
        <w:lastRenderedPageBreak/>
        <w:t xml:space="preserve">support. Overall, the event’s success depends on a mixture of operational, planning, and marketing skills that will </w:t>
      </w:r>
      <w:r w:rsidR="00B74C28" w:rsidRPr="00B424B4">
        <w:rPr>
          <w:rFonts w:ascii="Arial" w:hAnsi="Arial" w:cs="Arial"/>
          <w:sz w:val="24"/>
          <w:szCs w:val="24"/>
        </w:rPr>
        <w:t>be supported</w:t>
      </w:r>
      <w:r w:rsidRPr="00B424B4">
        <w:rPr>
          <w:rFonts w:ascii="Arial" w:hAnsi="Arial" w:cs="Arial"/>
          <w:sz w:val="24"/>
          <w:szCs w:val="24"/>
        </w:rPr>
        <w:t xml:space="preserve"> by a well-organized distribution of the resources to engage the members.</w:t>
      </w:r>
    </w:p>
    <w:p w14:paraId="4872F953" w14:textId="77777777" w:rsidR="00E500CA" w:rsidRPr="00B424B4" w:rsidRDefault="00E500CA" w:rsidP="00632CFB">
      <w:pPr>
        <w:pStyle w:val="Titlu1"/>
        <w:numPr>
          <w:ilvl w:val="0"/>
          <w:numId w:val="2"/>
        </w:numPr>
        <w:spacing w:line="360" w:lineRule="auto"/>
        <w:jc w:val="both"/>
        <w:rPr>
          <w:rFonts w:ascii="Arial" w:hAnsi="Arial" w:cs="Arial"/>
          <w:szCs w:val="24"/>
        </w:rPr>
      </w:pPr>
      <w:bookmarkStart w:id="8" w:name="_Toc181002130"/>
      <w:r w:rsidRPr="00B424B4">
        <w:rPr>
          <w:rFonts w:ascii="Arial" w:hAnsi="Arial" w:cs="Arial"/>
          <w:szCs w:val="24"/>
        </w:rPr>
        <w:t>Event Budget</w:t>
      </w:r>
      <w:bookmarkEnd w:id="8"/>
      <w:r w:rsidRPr="00B424B4">
        <w:rPr>
          <w:rFonts w:ascii="Arial" w:hAnsi="Arial" w:cs="Arial"/>
          <w:szCs w:val="24"/>
        </w:rPr>
        <w:t xml:space="preserve"> </w:t>
      </w:r>
    </w:p>
    <w:p w14:paraId="7DD3B3E6" w14:textId="77777777" w:rsidR="00B74C28" w:rsidRPr="00B424B4" w:rsidRDefault="00632CFB" w:rsidP="00632CFB">
      <w:pPr>
        <w:pStyle w:val="Titlu2"/>
        <w:spacing w:line="360" w:lineRule="auto"/>
        <w:jc w:val="both"/>
        <w:rPr>
          <w:rFonts w:ascii="Arial" w:hAnsi="Arial" w:cs="Arial"/>
          <w:szCs w:val="24"/>
        </w:rPr>
      </w:pPr>
      <w:bookmarkStart w:id="9" w:name="_Toc181002131"/>
      <w:r w:rsidRPr="00B424B4">
        <w:rPr>
          <w:rFonts w:ascii="Arial" w:hAnsi="Arial" w:cs="Arial"/>
          <w:szCs w:val="24"/>
        </w:rPr>
        <w:t>6.1 Financial</w:t>
      </w:r>
      <w:r w:rsidR="00727FFD" w:rsidRPr="00B424B4">
        <w:rPr>
          <w:rFonts w:ascii="Arial" w:hAnsi="Arial" w:cs="Arial"/>
          <w:szCs w:val="24"/>
        </w:rPr>
        <w:t xml:space="preserve"> Factors</w:t>
      </w:r>
      <w:bookmarkEnd w:id="9"/>
    </w:p>
    <w:tbl>
      <w:tblPr>
        <w:tblStyle w:val="Tabelgril"/>
        <w:tblW w:w="0" w:type="auto"/>
        <w:tblLook w:val="04A0" w:firstRow="1" w:lastRow="0" w:firstColumn="1" w:lastColumn="0" w:noHBand="0" w:noVBand="1"/>
      </w:tblPr>
      <w:tblGrid>
        <w:gridCol w:w="4675"/>
        <w:gridCol w:w="4675"/>
      </w:tblGrid>
      <w:tr w:rsidR="00727FFD" w:rsidRPr="00B424B4" w14:paraId="23C2088E" w14:textId="77777777" w:rsidTr="00727FFD">
        <w:trPr>
          <w:trHeight w:val="497"/>
        </w:trPr>
        <w:tc>
          <w:tcPr>
            <w:tcW w:w="4675" w:type="dxa"/>
          </w:tcPr>
          <w:p w14:paraId="3DA97B16"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Cost Category</w:t>
            </w:r>
          </w:p>
        </w:tc>
        <w:tc>
          <w:tcPr>
            <w:tcW w:w="4675" w:type="dxa"/>
          </w:tcPr>
          <w:p w14:paraId="29E3D07D"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Estimated Cost (£)</w:t>
            </w:r>
          </w:p>
        </w:tc>
      </w:tr>
      <w:tr w:rsidR="00727FFD" w:rsidRPr="00B424B4" w14:paraId="7AA5F830" w14:textId="77777777" w:rsidTr="00727FFD">
        <w:trPr>
          <w:trHeight w:val="547"/>
        </w:trPr>
        <w:tc>
          <w:tcPr>
            <w:tcW w:w="4675" w:type="dxa"/>
          </w:tcPr>
          <w:p w14:paraId="65CEEB74"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Venue Hire</w:t>
            </w:r>
          </w:p>
        </w:tc>
        <w:tc>
          <w:tcPr>
            <w:tcW w:w="4675" w:type="dxa"/>
          </w:tcPr>
          <w:p w14:paraId="4E2BA000"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£20,000</w:t>
            </w:r>
          </w:p>
        </w:tc>
      </w:tr>
      <w:tr w:rsidR="00727FFD" w:rsidRPr="00B424B4" w14:paraId="1E413057" w14:textId="77777777" w:rsidTr="00727FFD">
        <w:trPr>
          <w:trHeight w:val="569"/>
        </w:trPr>
        <w:tc>
          <w:tcPr>
            <w:tcW w:w="4675" w:type="dxa"/>
          </w:tcPr>
          <w:p w14:paraId="4C2F419F"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Speaker Fees</w:t>
            </w:r>
          </w:p>
        </w:tc>
        <w:tc>
          <w:tcPr>
            <w:tcW w:w="4675" w:type="dxa"/>
          </w:tcPr>
          <w:p w14:paraId="4BF55816"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£15,000</w:t>
            </w:r>
          </w:p>
        </w:tc>
      </w:tr>
      <w:tr w:rsidR="00727FFD" w:rsidRPr="00B424B4" w14:paraId="0DF19AD9" w14:textId="77777777" w:rsidTr="00727FFD">
        <w:trPr>
          <w:trHeight w:val="691"/>
        </w:trPr>
        <w:tc>
          <w:tcPr>
            <w:tcW w:w="4675" w:type="dxa"/>
          </w:tcPr>
          <w:p w14:paraId="45E8461B"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Technical Support</w:t>
            </w:r>
          </w:p>
        </w:tc>
        <w:tc>
          <w:tcPr>
            <w:tcW w:w="4675" w:type="dxa"/>
          </w:tcPr>
          <w:p w14:paraId="7AD6651A"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£10,000</w:t>
            </w:r>
          </w:p>
        </w:tc>
      </w:tr>
      <w:tr w:rsidR="00727FFD" w:rsidRPr="00B424B4" w14:paraId="7360D216" w14:textId="77777777" w:rsidTr="00727FFD">
        <w:trPr>
          <w:trHeight w:val="567"/>
        </w:trPr>
        <w:tc>
          <w:tcPr>
            <w:tcW w:w="4675" w:type="dxa"/>
          </w:tcPr>
          <w:p w14:paraId="08CE28D0"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Marketing</w:t>
            </w:r>
          </w:p>
        </w:tc>
        <w:tc>
          <w:tcPr>
            <w:tcW w:w="4675" w:type="dxa"/>
          </w:tcPr>
          <w:p w14:paraId="68006CF5"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£5,000</w:t>
            </w:r>
          </w:p>
        </w:tc>
      </w:tr>
      <w:tr w:rsidR="00727FFD" w:rsidRPr="00B424B4" w14:paraId="13FFEA04" w14:textId="77777777" w:rsidTr="00727FFD">
        <w:trPr>
          <w:trHeight w:val="703"/>
        </w:trPr>
        <w:tc>
          <w:tcPr>
            <w:tcW w:w="4675" w:type="dxa"/>
          </w:tcPr>
          <w:p w14:paraId="64688316"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AI Demo Setup</w:t>
            </w:r>
          </w:p>
        </w:tc>
        <w:tc>
          <w:tcPr>
            <w:tcW w:w="4675" w:type="dxa"/>
          </w:tcPr>
          <w:p w14:paraId="1879CED1"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£10,000</w:t>
            </w:r>
          </w:p>
        </w:tc>
      </w:tr>
      <w:tr w:rsidR="00727FFD" w:rsidRPr="00B424B4" w14:paraId="4A9B1427" w14:textId="77777777" w:rsidTr="00727FFD">
        <w:trPr>
          <w:trHeight w:val="542"/>
        </w:trPr>
        <w:tc>
          <w:tcPr>
            <w:tcW w:w="4675" w:type="dxa"/>
          </w:tcPr>
          <w:p w14:paraId="5BC156DF"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Virtual Access</w:t>
            </w:r>
          </w:p>
        </w:tc>
        <w:tc>
          <w:tcPr>
            <w:tcW w:w="4675" w:type="dxa"/>
          </w:tcPr>
          <w:p w14:paraId="232E846D"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£5,000</w:t>
            </w:r>
          </w:p>
        </w:tc>
      </w:tr>
      <w:tr w:rsidR="00727FFD" w:rsidRPr="00B424B4" w14:paraId="5364836C" w14:textId="77777777" w:rsidTr="00727FFD">
        <w:trPr>
          <w:trHeight w:val="568"/>
        </w:trPr>
        <w:tc>
          <w:tcPr>
            <w:tcW w:w="4675" w:type="dxa"/>
          </w:tcPr>
          <w:p w14:paraId="3A60EBBE"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Total Estimated Costs</w:t>
            </w:r>
          </w:p>
        </w:tc>
        <w:tc>
          <w:tcPr>
            <w:tcW w:w="4675" w:type="dxa"/>
          </w:tcPr>
          <w:p w14:paraId="3340AE1E"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£75,000</w:t>
            </w:r>
          </w:p>
        </w:tc>
      </w:tr>
      <w:tr w:rsidR="00C80AFC" w:rsidRPr="00B424B4" w14:paraId="166B5EAD" w14:textId="77777777" w:rsidTr="00727FFD">
        <w:trPr>
          <w:trHeight w:val="568"/>
        </w:trPr>
        <w:tc>
          <w:tcPr>
            <w:tcW w:w="4675" w:type="dxa"/>
          </w:tcPr>
          <w:p w14:paraId="5212ADDC" w14:textId="77777777" w:rsidR="00C80AFC" w:rsidRPr="00B424B4" w:rsidRDefault="00C80AFC" w:rsidP="00632CFB">
            <w:pPr>
              <w:spacing w:line="360" w:lineRule="auto"/>
              <w:jc w:val="both"/>
              <w:rPr>
                <w:rFonts w:ascii="Arial" w:hAnsi="Arial" w:cs="Arial"/>
                <w:sz w:val="24"/>
                <w:szCs w:val="24"/>
              </w:rPr>
            </w:pPr>
          </w:p>
        </w:tc>
        <w:tc>
          <w:tcPr>
            <w:tcW w:w="4675" w:type="dxa"/>
          </w:tcPr>
          <w:p w14:paraId="31A4B2C8" w14:textId="77777777" w:rsidR="00C80AFC" w:rsidRPr="00B424B4" w:rsidRDefault="00C80AFC" w:rsidP="00632CFB">
            <w:pPr>
              <w:spacing w:line="360" w:lineRule="auto"/>
              <w:jc w:val="both"/>
              <w:rPr>
                <w:rFonts w:ascii="Arial" w:hAnsi="Arial" w:cs="Arial"/>
                <w:sz w:val="24"/>
                <w:szCs w:val="24"/>
              </w:rPr>
            </w:pPr>
          </w:p>
        </w:tc>
      </w:tr>
    </w:tbl>
    <w:p w14:paraId="301BD948" w14:textId="77777777" w:rsidR="00E500CA" w:rsidRPr="00B424B4" w:rsidRDefault="00632CFB" w:rsidP="00632CFB">
      <w:pPr>
        <w:pStyle w:val="Titlu2"/>
        <w:spacing w:line="360" w:lineRule="auto"/>
        <w:jc w:val="both"/>
        <w:rPr>
          <w:rFonts w:ascii="Arial" w:hAnsi="Arial" w:cs="Arial"/>
          <w:szCs w:val="24"/>
        </w:rPr>
      </w:pPr>
      <w:bookmarkStart w:id="10" w:name="_Toc181002132"/>
      <w:r w:rsidRPr="00B424B4">
        <w:rPr>
          <w:rFonts w:ascii="Arial" w:hAnsi="Arial" w:cs="Arial"/>
          <w:szCs w:val="24"/>
        </w:rPr>
        <w:t xml:space="preserve">6.2 </w:t>
      </w:r>
      <w:r w:rsidR="00727FFD" w:rsidRPr="00B424B4">
        <w:rPr>
          <w:rFonts w:ascii="Arial" w:hAnsi="Arial" w:cs="Arial"/>
          <w:szCs w:val="24"/>
        </w:rPr>
        <w:t>Revenue Streams</w:t>
      </w:r>
      <w:bookmarkEnd w:id="10"/>
    </w:p>
    <w:tbl>
      <w:tblPr>
        <w:tblStyle w:val="Tabelgril"/>
        <w:tblW w:w="0" w:type="auto"/>
        <w:tblLook w:val="04A0" w:firstRow="1" w:lastRow="0" w:firstColumn="1" w:lastColumn="0" w:noHBand="0" w:noVBand="1"/>
      </w:tblPr>
      <w:tblGrid>
        <w:gridCol w:w="4675"/>
        <w:gridCol w:w="4675"/>
      </w:tblGrid>
      <w:tr w:rsidR="00727FFD" w:rsidRPr="00B424B4" w14:paraId="167D3686" w14:textId="77777777" w:rsidTr="00727FFD">
        <w:trPr>
          <w:trHeight w:val="522"/>
        </w:trPr>
        <w:tc>
          <w:tcPr>
            <w:tcW w:w="4675" w:type="dxa"/>
          </w:tcPr>
          <w:p w14:paraId="376B6F1B"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Revenue Stream</w:t>
            </w:r>
          </w:p>
        </w:tc>
        <w:tc>
          <w:tcPr>
            <w:tcW w:w="4675" w:type="dxa"/>
          </w:tcPr>
          <w:p w14:paraId="2F923162"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Estimated Revenue (£)</w:t>
            </w:r>
          </w:p>
        </w:tc>
      </w:tr>
      <w:tr w:rsidR="00727FFD" w:rsidRPr="00B424B4" w14:paraId="404DBD6E" w14:textId="77777777" w:rsidTr="00727FFD">
        <w:trPr>
          <w:trHeight w:val="416"/>
        </w:trPr>
        <w:tc>
          <w:tcPr>
            <w:tcW w:w="4675" w:type="dxa"/>
          </w:tcPr>
          <w:p w14:paraId="5CA175D0"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Ticket Sales</w:t>
            </w:r>
          </w:p>
        </w:tc>
        <w:tc>
          <w:tcPr>
            <w:tcW w:w="4675" w:type="dxa"/>
          </w:tcPr>
          <w:p w14:paraId="3931A32D"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£40,000</w:t>
            </w:r>
          </w:p>
        </w:tc>
      </w:tr>
      <w:tr w:rsidR="00727FFD" w:rsidRPr="00B424B4" w14:paraId="5879877B" w14:textId="77777777" w:rsidTr="00727FFD">
        <w:trPr>
          <w:trHeight w:val="409"/>
        </w:trPr>
        <w:tc>
          <w:tcPr>
            <w:tcW w:w="4675" w:type="dxa"/>
          </w:tcPr>
          <w:p w14:paraId="0168F4C4"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Sponsorships</w:t>
            </w:r>
          </w:p>
        </w:tc>
        <w:tc>
          <w:tcPr>
            <w:tcW w:w="4675" w:type="dxa"/>
          </w:tcPr>
          <w:p w14:paraId="3282A17A"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£20,000</w:t>
            </w:r>
          </w:p>
        </w:tc>
      </w:tr>
      <w:tr w:rsidR="00727FFD" w:rsidRPr="00B424B4" w14:paraId="3CB74D7B" w14:textId="77777777" w:rsidTr="00727FFD">
        <w:trPr>
          <w:trHeight w:val="415"/>
        </w:trPr>
        <w:tc>
          <w:tcPr>
            <w:tcW w:w="4675" w:type="dxa"/>
          </w:tcPr>
          <w:p w14:paraId="494F6DEF"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Silent Auction</w:t>
            </w:r>
          </w:p>
        </w:tc>
        <w:tc>
          <w:tcPr>
            <w:tcW w:w="4675" w:type="dxa"/>
          </w:tcPr>
          <w:p w14:paraId="07394FCE"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£10,000</w:t>
            </w:r>
          </w:p>
        </w:tc>
      </w:tr>
      <w:tr w:rsidR="00727FFD" w:rsidRPr="00B424B4" w14:paraId="7C563C43" w14:textId="77777777" w:rsidTr="00727FFD">
        <w:trPr>
          <w:trHeight w:val="420"/>
        </w:trPr>
        <w:tc>
          <w:tcPr>
            <w:tcW w:w="4675" w:type="dxa"/>
          </w:tcPr>
          <w:p w14:paraId="5F2431A3"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Donations from Attendees</w:t>
            </w:r>
          </w:p>
        </w:tc>
        <w:tc>
          <w:tcPr>
            <w:tcW w:w="4675" w:type="dxa"/>
          </w:tcPr>
          <w:p w14:paraId="0A911EC6"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£5,000</w:t>
            </w:r>
          </w:p>
        </w:tc>
      </w:tr>
      <w:tr w:rsidR="00727FFD" w:rsidRPr="00B424B4" w14:paraId="2C6F9DE5" w14:textId="77777777" w:rsidTr="00727FFD">
        <w:trPr>
          <w:trHeight w:val="412"/>
        </w:trPr>
        <w:tc>
          <w:tcPr>
            <w:tcW w:w="4675" w:type="dxa"/>
          </w:tcPr>
          <w:p w14:paraId="1352C83C"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Merchandise Sales</w:t>
            </w:r>
          </w:p>
        </w:tc>
        <w:tc>
          <w:tcPr>
            <w:tcW w:w="4675" w:type="dxa"/>
          </w:tcPr>
          <w:p w14:paraId="69D85CDE"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£3,000</w:t>
            </w:r>
          </w:p>
        </w:tc>
      </w:tr>
      <w:tr w:rsidR="00727FFD" w:rsidRPr="00B424B4" w14:paraId="2FC8BC8F" w14:textId="77777777" w:rsidTr="00727FFD">
        <w:trPr>
          <w:trHeight w:val="561"/>
        </w:trPr>
        <w:tc>
          <w:tcPr>
            <w:tcW w:w="4675" w:type="dxa"/>
          </w:tcPr>
          <w:p w14:paraId="51092D96"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Total Estimated Revenue</w:t>
            </w:r>
          </w:p>
        </w:tc>
        <w:tc>
          <w:tcPr>
            <w:tcW w:w="4675" w:type="dxa"/>
          </w:tcPr>
          <w:p w14:paraId="6826B3B3"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£78,000</w:t>
            </w:r>
          </w:p>
        </w:tc>
      </w:tr>
    </w:tbl>
    <w:p w14:paraId="42F68E52" w14:textId="77777777" w:rsidR="00727FFD" w:rsidRPr="00B424B4" w:rsidRDefault="00727FFD" w:rsidP="00265BBF"/>
    <w:p w14:paraId="07BEA780" w14:textId="77777777" w:rsidR="00E500CA" w:rsidRPr="00B424B4" w:rsidRDefault="00632CFB" w:rsidP="00632CFB">
      <w:pPr>
        <w:pStyle w:val="Titlu2"/>
        <w:spacing w:line="360" w:lineRule="auto"/>
        <w:jc w:val="both"/>
        <w:rPr>
          <w:rFonts w:ascii="Arial" w:hAnsi="Arial" w:cs="Arial"/>
          <w:szCs w:val="24"/>
        </w:rPr>
      </w:pPr>
      <w:bookmarkStart w:id="11" w:name="_Toc181002133"/>
      <w:r w:rsidRPr="00B424B4">
        <w:rPr>
          <w:rFonts w:ascii="Arial" w:hAnsi="Arial" w:cs="Arial"/>
          <w:szCs w:val="24"/>
        </w:rPr>
        <w:t xml:space="preserve">6.3 </w:t>
      </w:r>
      <w:r w:rsidR="00727FFD" w:rsidRPr="00B424B4">
        <w:rPr>
          <w:rFonts w:ascii="Arial" w:hAnsi="Arial" w:cs="Arial"/>
          <w:szCs w:val="24"/>
        </w:rPr>
        <w:t>Funding Sources</w:t>
      </w:r>
      <w:bookmarkEnd w:id="11"/>
    </w:p>
    <w:tbl>
      <w:tblPr>
        <w:tblStyle w:val="Tabelgril"/>
        <w:tblW w:w="0" w:type="auto"/>
        <w:tblLook w:val="04A0" w:firstRow="1" w:lastRow="0" w:firstColumn="1" w:lastColumn="0" w:noHBand="0" w:noVBand="1"/>
      </w:tblPr>
      <w:tblGrid>
        <w:gridCol w:w="4675"/>
        <w:gridCol w:w="4675"/>
      </w:tblGrid>
      <w:tr w:rsidR="00727FFD" w:rsidRPr="00B424B4" w14:paraId="6B7BD2AC" w14:textId="77777777" w:rsidTr="00727FFD">
        <w:tc>
          <w:tcPr>
            <w:tcW w:w="4675" w:type="dxa"/>
          </w:tcPr>
          <w:p w14:paraId="382C8675"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Funding Source</w:t>
            </w:r>
          </w:p>
        </w:tc>
        <w:tc>
          <w:tcPr>
            <w:tcW w:w="4675" w:type="dxa"/>
          </w:tcPr>
          <w:p w14:paraId="1F2F0FBF"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Estimated Contribution (£)</w:t>
            </w:r>
          </w:p>
        </w:tc>
      </w:tr>
      <w:tr w:rsidR="00727FFD" w:rsidRPr="00B424B4" w14:paraId="47503376" w14:textId="77777777" w:rsidTr="00727FFD">
        <w:tc>
          <w:tcPr>
            <w:tcW w:w="4675" w:type="dxa"/>
          </w:tcPr>
          <w:p w14:paraId="084E0AD9"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Corporate Sponsorships</w:t>
            </w:r>
          </w:p>
        </w:tc>
        <w:tc>
          <w:tcPr>
            <w:tcW w:w="4675" w:type="dxa"/>
          </w:tcPr>
          <w:p w14:paraId="3502CBC6"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£25,000</w:t>
            </w:r>
          </w:p>
        </w:tc>
      </w:tr>
      <w:tr w:rsidR="00727FFD" w:rsidRPr="00B424B4" w14:paraId="60FB1C9B" w14:textId="77777777" w:rsidTr="00727FFD">
        <w:tc>
          <w:tcPr>
            <w:tcW w:w="4675" w:type="dxa"/>
          </w:tcPr>
          <w:p w14:paraId="6AD3091C"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Grants from Charitable Foundations</w:t>
            </w:r>
          </w:p>
        </w:tc>
        <w:tc>
          <w:tcPr>
            <w:tcW w:w="4675" w:type="dxa"/>
          </w:tcPr>
          <w:p w14:paraId="3D116FCF"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£15,000</w:t>
            </w:r>
          </w:p>
        </w:tc>
      </w:tr>
      <w:tr w:rsidR="00727FFD" w:rsidRPr="00B424B4" w14:paraId="01296BCF" w14:textId="77777777" w:rsidTr="00727FFD">
        <w:tc>
          <w:tcPr>
            <w:tcW w:w="4675" w:type="dxa"/>
          </w:tcPr>
          <w:p w14:paraId="1C85604B"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Government Grants</w:t>
            </w:r>
          </w:p>
        </w:tc>
        <w:tc>
          <w:tcPr>
            <w:tcW w:w="4675" w:type="dxa"/>
          </w:tcPr>
          <w:p w14:paraId="43CBEBFF"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£10,000</w:t>
            </w:r>
          </w:p>
        </w:tc>
      </w:tr>
      <w:tr w:rsidR="00727FFD" w:rsidRPr="00B424B4" w14:paraId="33066A8D" w14:textId="77777777" w:rsidTr="00727FFD">
        <w:tc>
          <w:tcPr>
            <w:tcW w:w="4675" w:type="dxa"/>
          </w:tcPr>
          <w:p w14:paraId="2D199355"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Ticket Sales</w:t>
            </w:r>
          </w:p>
        </w:tc>
        <w:tc>
          <w:tcPr>
            <w:tcW w:w="4675" w:type="dxa"/>
          </w:tcPr>
          <w:p w14:paraId="4935E105"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£40,000</w:t>
            </w:r>
          </w:p>
        </w:tc>
      </w:tr>
      <w:tr w:rsidR="00727FFD" w:rsidRPr="00B424B4" w14:paraId="78408FA8" w14:textId="77777777" w:rsidTr="00727FFD">
        <w:tc>
          <w:tcPr>
            <w:tcW w:w="4675" w:type="dxa"/>
          </w:tcPr>
          <w:p w14:paraId="18326A68"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Donations from Local Businesses</w:t>
            </w:r>
          </w:p>
        </w:tc>
        <w:tc>
          <w:tcPr>
            <w:tcW w:w="4675" w:type="dxa"/>
          </w:tcPr>
          <w:p w14:paraId="6128E0AF"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£5,000</w:t>
            </w:r>
          </w:p>
        </w:tc>
      </w:tr>
      <w:tr w:rsidR="00727FFD" w:rsidRPr="00B424B4" w14:paraId="7D5D48FB" w14:textId="77777777" w:rsidTr="00727FFD">
        <w:tc>
          <w:tcPr>
            <w:tcW w:w="4675" w:type="dxa"/>
          </w:tcPr>
          <w:p w14:paraId="5FD42A6C"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Total Estimated Funding</w:t>
            </w:r>
          </w:p>
        </w:tc>
        <w:tc>
          <w:tcPr>
            <w:tcW w:w="4675" w:type="dxa"/>
          </w:tcPr>
          <w:p w14:paraId="696C5DF4" w14:textId="77777777" w:rsidR="00727FFD" w:rsidRPr="00B424B4" w:rsidRDefault="00727FFD" w:rsidP="00632CFB">
            <w:pPr>
              <w:spacing w:line="360" w:lineRule="auto"/>
              <w:jc w:val="both"/>
              <w:rPr>
                <w:rFonts w:ascii="Arial" w:hAnsi="Arial" w:cs="Arial"/>
                <w:sz w:val="24"/>
                <w:szCs w:val="24"/>
              </w:rPr>
            </w:pPr>
            <w:r w:rsidRPr="00B424B4">
              <w:rPr>
                <w:rFonts w:ascii="Arial" w:hAnsi="Arial" w:cs="Arial"/>
                <w:sz w:val="24"/>
                <w:szCs w:val="24"/>
              </w:rPr>
              <w:t>£95,000</w:t>
            </w:r>
          </w:p>
        </w:tc>
      </w:tr>
    </w:tbl>
    <w:p w14:paraId="7EC5C23C" w14:textId="77777777" w:rsidR="00727FFD" w:rsidRPr="00B424B4" w:rsidRDefault="00727FFD" w:rsidP="00632CFB">
      <w:pPr>
        <w:spacing w:line="360" w:lineRule="auto"/>
        <w:jc w:val="both"/>
        <w:rPr>
          <w:rFonts w:ascii="Arial" w:hAnsi="Arial" w:cs="Arial"/>
          <w:b/>
          <w:sz w:val="24"/>
          <w:szCs w:val="24"/>
        </w:rPr>
      </w:pPr>
    </w:p>
    <w:p w14:paraId="03B97E26" w14:textId="77777777" w:rsidR="00416346" w:rsidRPr="00B424B4" w:rsidRDefault="00727FFD" w:rsidP="00632CFB">
      <w:pPr>
        <w:pStyle w:val="Titlu1"/>
        <w:numPr>
          <w:ilvl w:val="0"/>
          <w:numId w:val="2"/>
        </w:numPr>
        <w:spacing w:line="360" w:lineRule="auto"/>
        <w:jc w:val="both"/>
        <w:rPr>
          <w:rFonts w:ascii="Arial" w:hAnsi="Arial" w:cs="Arial"/>
          <w:szCs w:val="24"/>
        </w:rPr>
      </w:pPr>
      <w:bookmarkStart w:id="12" w:name="_Toc181002134"/>
      <w:r w:rsidRPr="00B424B4">
        <w:rPr>
          <w:rFonts w:ascii="Arial" w:hAnsi="Arial" w:cs="Arial"/>
          <w:szCs w:val="24"/>
        </w:rPr>
        <w:t>Industry Trends / Issues / Impacts</w:t>
      </w:r>
      <w:bookmarkEnd w:id="12"/>
      <w:r w:rsidRPr="00B424B4">
        <w:rPr>
          <w:rFonts w:ascii="Arial" w:hAnsi="Arial" w:cs="Arial"/>
          <w:szCs w:val="24"/>
        </w:rPr>
        <w:t xml:space="preserve"> </w:t>
      </w:r>
      <w:r w:rsidR="00C9314A" w:rsidRPr="00B424B4">
        <w:rPr>
          <w:rFonts w:ascii="Arial" w:hAnsi="Arial" w:cs="Arial"/>
          <w:szCs w:val="24"/>
        </w:rPr>
        <w:t xml:space="preserve"> </w:t>
      </w:r>
    </w:p>
    <w:p w14:paraId="7E291F23" w14:textId="77777777" w:rsidR="0098796E" w:rsidRPr="00B424B4" w:rsidRDefault="00632CFB" w:rsidP="00632CFB">
      <w:pPr>
        <w:pStyle w:val="Titlu2"/>
        <w:spacing w:line="360" w:lineRule="auto"/>
        <w:jc w:val="both"/>
        <w:rPr>
          <w:rFonts w:ascii="Arial" w:hAnsi="Arial" w:cs="Arial"/>
          <w:szCs w:val="24"/>
        </w:rPr>
      </w:pPr>
      <w:bookmarkStart w:id="13" w:name="_Toc181002135"/>
      <w:r w:rsidRPr="00B424B4">
        <w:rPr>
          <w:rFonts w:ascii="Arial" w:hAnsi="Arial" w:cs="Arial"/>
          <w:szCs w:val="24"/>
        </w:rPr>
        <w:t xml:space="preserve">7.1 </w:t>
      </w:r>
      <w:r w:rsidR="00727FFD" w:rsidRPr="00B424B4">
        <w:rPr>
          <w:rFonts w:ascii="Arial" w:hAnsi="Arial" w:cs="Arial"/>
          <w:szCs w:val="24"/>
        </w:rPr>
        <w:t>Latest Trends</w:t>
      </w:r>
      <w:bookmarkEnd w:id="13"/>
      <w:r w:rsidR="00727FFD" w:rsidRPr="00B424B4">
        <w:rPr>
          <w:rFonts w:ascii="Arial" w:hAnsi="Arial" w:cs="Arial"/>
          <w:szCs w:val="24"/>
        </w:rPr>
        <w:t xml:space="preserve"> </w:t>
      </w:r>
    </w:p>
    <w:p w14:paraId="0A9C8FC8" w14:textId="77777777" w:rsidR="0098796E" w:rsidRPr="00B424B4" w:rsidRDefault="0098796E" w:rsidP="00632CFB">
      <w:pPr>
        <w:spacing w:line="360" w:lineRule="auto"/>
        <w:jc w:val="both"/>
        <w:rPr>
          <w:rFonts w:ascii="Arial" w:hAnsi="Arial" w:cs="Arial"/>
          <w:sz w:val="24"/>
          <w:szCs w:val="24"/>
        </w:rPr>
      </w:pPr>
      <w:r w:rsidRPr="00B424B4">
        <w:rPr>
          <w:rFonts w:ascii="Arial" w:hAnsi="Arial" w:cs="Arial"/>
          <w:sz w:val="24"/>
          <w:szCs w:val="24"/>
        </w:rPr>
        <w:t>The shift toward hybrid arrangements that combine in-person and virtual attendance has become an important trend. This method enlarges the audience reach and convenience which allows people from varied locations to attend. For our event, incorporating a virtual option would attract a global audien</w:t>
      </w:r>
      <w:r w:rsidR="00C80AFC" w:rsidRPr="00B424B4">
        <w:rPr>
          <w:rFonts w:ascii="Arial" w:hAnsi="Arial" w:cs="Arial"/>
          <w:sz w:val="24"/>
          <w:szCs w:val="24"/>
        </w:rPr>
        <w:t>ce interested in AI and charity (Veletsianos et al., 2023).</w:t>
      </w:r>
    </w:p>
    <w:p w14:paraId="3344AE1E" w14:textId="77777777" w:rsidR="0098796E" w:rsidRPr="00B424B4" w:rsidRDefault="0098796E" w:rsidP="00632CFB">
      <w:pPr>
        <w:spacing w:line="360" w:lineRule="auto"/>
        <w:jc w:val="both"/>
        <w:rPr>
          <w:rFonts w:ascii="Arial" w:hAnsi="Arial" w:cs="Arial"/>
          <w:sz w:val="24"/>
          <w:szCs w:val="24"/>
        </w:rPr>
      </w:pPr>
      <w:r w:rsidRPr="00B424B4">
        <w:rPr>
          <w:rFonts w:ascii="Arial" w:hAnsi="Arial" w:cs="Arial"/>
          <w:sz w:val="24"/>
          <w:szCs w:val="24"/>
        </w:rPr>
        <w:t>Events are increasingly prioritizing sustainable practices, such as reducing waste, using eco-friendly materials, and offsetting carbon emissions. For our event, we can introduce digital tickets, virtual attendance, and eco-friendly cuisine options to bring into line with sustainability values and morality However, modifying the event experience by using data that insights is becoming a standard. Personalized email marketing and targeted social media ads could assist us in attracting participants who have consulted in AI and charity.</w:t>
      </w:r>
    </w:p>
    <w:p w14:paraId="6CD89328" w14:textId="77777777" w:rsidR="0098796E" w:rsidRPr="00B424B4" w:rsidRDefault="00632CFB" w:rsidP="00632CFB">
      <w:pPr>
        <w:pStyle w:val="Titlu2"/>
        <w:spacing w:line="360" w:lineRule="auto"/>
        <w:jc w:val="both"/>
        <w:rPr>
          <w:rFonts w:ascii="Arial" w:hAnsi="Arial" w:cs="Arial"/>
          <w:szCs w:val="24"/>
        </w:rPr>
      </w:pPr>
      <w:bookmarkStart w:id="14" w:name="_Toc181002136"/>
      <w:r w:rsidRPr="00B424B4">
        <w:rPr>
          <w:rFonts w:ascii="Arial" w:hAnsi="Arial" w:cs="Arial"/>
          <w:szCs w:val="24"/>
        </w:rPr>
        <w:t xml:space="preserve">7.2 </w:t>
      </w:r>
      <w:r w:rsidR="0098796E" w:rsidRPr="00B424B4">
        <w:rPr>
          <w:rFonts w:ascii="Arial" w:hAnsi="Arial" w:cs="Arial"/>
          <w:szCs w:val="24"/>
        </w:rPr>
        <w:t>Industry Issues and Impacts</w:t>
      </w:r>
      <w:bookmarkEnd w:id="14"/>
    </w:p>
    <w:p w14:paraId="4B9252B4" w14:textId="77777777" w:rsidR="0098796E" w:rsidRPr="00B424B4" w:rsidRDefault="0098796E" w:rsidP="00632CFB">
      <w:pPr>
        <w:pStyle w:val="Listparagraf"/>
        <w:numPr>
          <w:ilvl w:val="0"/>
          <w:numId w:val="4"/>
        </w:numPr>
        <w:spacing w:line="360" w:lineRule="auto"/>
        <w:jc w:val="both"/>
        <w:rPr>
          <w:rFonts w:ascii="Arial" w:hAnsi="Arial" w:cs="Arial"/>
          <w:b/>
          <w:sz w:val="24"/>
          <w:szCs w:val="24"/>
        </w:rPr>
      </w:pPr>
      <w:r w:rsidRPr="00B424B4">
        <w:rPr>
          <w:rFonts w:ascii="Arial" w:hAnsi="Arial" w:cs="Arial"/>
          <w:b/>
          <w:bCs/>
          <w:sz w:val="24"/>
          <w:szCs w:val="24"/>
        </w:rPr>
        <w:t>Issues</w:t>
      </w:r>
    </w:p>
    <w:p w14:paraId="477B8FE4" w14:textId="77777777" w:rsidR="0098796E" w:rsidRPr="00B424B4" w:rsidRDefault="0098796E" w:rsidP="00632CFB">
      <w:pPr>
        <w:spacing w:line="360" w:lineRule="auto"/>
        <w:jc w:val="both"/>
        <w:rPr>
          <w:rFonts w:ascii="Arial" w:hAnsi="Arial" w:cs="Arial"/>
          <w:sz w:val="24"/>
          <w:szCs w:val="24"/>
        </w:rPr>
      </w:pPr>
      <w:r w:rsidRPr="00B424B4">
        <w:rPr>
          <w:rFonts w:ascii="Arial" w:hAnsi="Arial" w:cs="Arial"/>
          <w:sz w:val="24"/>
          <w:szCs w:val="24"/>
        </w:rPr>
        <w:t>Post-pandemic, health and safety continue top priorities. Improved sanitation, crowd control, and vaccination-proof rules are frequently required. Making sure that our place comes across with these standards is vital to creating a safe environment. The Rise and supply chain issues have determined the costs of venues, catering, and AV equipment. Budgeting carefully and looking for sponsorships that will be important to managing the expenses.</w:t>
      </w:r>
    </w:p>
    <w:p w14:paraId="6A4C0920" w14:textId="77777777" w:rsidR="0098796E" w:rsidRPr="00B424B4" w:rsidRDefault="0098796E" w:rsidP="00632CFB">
      <w:pPr>
        <w:pStyle w:val="Listparagraf"/>
        <w:numPr>
          <w:ilvl w:val="0"/>
          <w:numId w:val="4"/>
        </w:numPr>
        <w:spacing w:line="360" w:lineRule="auto"/>
        <w:jc w:val="both"/>
        <w:rPr>
          <w:rFonts w:ascii="Arial" w:hAnsi="Arial" w:cs="Arial"/>
          <w:b/>
          <w:sz w:val="24"/>
          <w:szCs w:val="24"/>
        </w:rPr>
      </w:pPr>
      <w:r w:rsidRPr="00B424B4">
        <w:rPr>
          <w:rFonts w:ascii="Arial" w:hAnsi="Arial" w:cs="Arial"/>
          <w:b/>
          <w:bCs/>
          <w:sz w:val="24"/>
          <w:szCs w:val="24"/>
        </w:rPr>
        <w:t>Impacts</w:t>
      </w:r>
    </w:p>
    <w:p w14:paraId="0206EEAA" w14:textId="77777777" w:rsidR="0098796E" w:rsidRPr="00B424B4" w:rsidRDefault="0098796E" w:rsidP="00632CFB">
      <w:pPr>
        <w:spacing w:line="360" w:lineRule="auto"/>
        <w:jc w:val="both"/>
        <w:rPr>
          <w:rFonts w:ascii="Arial" w:hAnsi="Arial" w:cs="Arial"/>
          <w:i/>
          <w:sz w:val="24"/>
          <w:szCs w:val="24"/>
        </w:rPr>
      </w:pPr>
      <w:r w:rsidRPr="00B424B4">
        <w:rPr>
          <w:rFonts w:ascii="Arial" w:hAnsi="Arial" w:cs="Arial"/>
          <w:sz w:val="24"/>
          <w:szCs w:val="24"/>
        </w:rPr>
        <w:t>Modern attendees suppose immersive and communicative experiences. We can bump into this by counting the interactive AI demos and practical workshops. There is a rising claim for comprehensive and nearby events. As long as wheelchair-accessible venues live captioning for simulated workings, and make sure the diverse representation in panels would brand our event additional inclusive</w:t>
      </w:r>
      <w:r w:rsidR="00C40552" w:rsidRPr="00B424B4">
        <w:rPr>
          <w:rFonts w:ascii="Arial" w:hAnsi="Arial" w:cs="Arial"/>
          <w:sz w:val="24"/>
          <w:szCs w:val="24"/>
        </w:rPr>
        <w:t xml:space="preserve"> (Ma et al., 2024).</w:t>
      </w:r>
    </w:p>
    <w:p w14:paraId="5EFEA1A9" w14:textId="77777777" w:rsidR="0098796E" w:rsidRPr="00B424B4" w:rsidRDefault="0098796E" w:rsidP="00632CFB">
      <w:pPr>
        <w:pStyle w:val="Titlu1"/>
        <w:numPr>
          <w:ilvl w:val="0"/>
          <w:numId w:val="2"/>
        </w:numPr>
        <w:spacing w:line="360" w:lineRule="auto"/>
        <w:jc w:val="both"/>
        <w:rPr>
          <w:rFonts w:ascii="Arial" w:hAnsi="Arial" w:cs="Arial"/>
          <w:szCs w:val="24"/>
        </w:rPr>
      </w:pPr>
      <w:bookmarkStart w:id="15" w:name="_Toc181002137"/>
      <w:r w:rsidRPr="00B424B4">
        <w:rPr>
          <w:rFonts w:ascii="Arial" w:hAnsi="Arial" w:cs="Arial"/>
          <w:szCs w:val="24"/>
        </w:rPr>
        <w:t>Situational and Cultural Considerations</w:t>
      </w:r>
      <w:bookmarkEnd w:id="15"/>
      <w:r w:rsidRPr="00B424B4">
        <w:rPr>
          <w:rFonts w:ascii="Arial" w:hAnsi="Arial" w:cs="Arial"/>
          <w:szCs w:val="24"/>
        </w:rPr>
        <w:t xml:space="preserve"> </w:t>
      </w:r>
    </w:p>
    <w:p w14:paraId="698CA92F" w14:textId="77777777" w:rsidR="0098796E" w:rsidRPr="00B424B4" w:rsidRDefault="00632CFB" w:rsidP="00632CFB">
      <w:pPr>
        <w:pStyle w:val="Titlu2"/>
        <w:spacing w:line="360" w:lineRule="auto"/>
        <w:jc w:val="both"/>
        <w:rPr>
          <w:rFonts w:ascii="Arial" w:hAnsi="Arial" w:cs="Arial"/>
          <w:szCs w:val="24"/>
        </w:rPr>
      </w:pPr>
      <w:bookmarkStart w:id="16" w:name="_Toc181002138"/>
      <w:r w:rsidRPr="00B424B4">
        <w:rPr>
          <w:rFonts w:ascii="Arial" w:hAnsi="Arial" w:cs="Arial"/>
          <w:szCs w:val="24"/>
        </w:rPr>
        <w:t xml:space="preserve">8.1 </w:t>
      </w:r>
      <w:r w:rsidR="0098796E" w:rsidRPr="00B424B4">
        <w:rPr>
          <w:rFonts w:ascii="Arial" w:hAnsi="Arial" w:cs="Arial"/>
          <w:szCs w:val="24"/>
        </w:rPr>
        <w:t>SOAR Analysis</w:t>
      </w:r>
      <w:bookmarkEnd w:id="16"/>
    </w:p>
    <w:p w14:paraId="54436A48" w14:textId="77777777" w:rsidR="0098796E" w:rsidRPr="00B424B4" w:rsidRDefault="00632CFB" w:rsidP="00632CFB">
      <w:pPr>
        <w:pStyle w:val="Titlu2"/>
        <w:spacing w:line="360" w:lineRule="auto"/>
        <w:jc w:val="both"/>
        <w:rPr>
          <w:rFonts w:ascii="Arial" w:hAnsi="Arial" w:cs="Arial"/>
          <w:szCs w:val="24"/>
        </w:rPr>
      </w:pPr>
      <w:bookmarkStart w:id="17" w:name="_Toc181002139"/>
      <w:r w:rsidRPr="00B424B4">
        <w:rPr>
          <w:rFonts w:ascii="Arial" w:hAnsi="Arial" w:cs="Arial"/>
          <w:szCs w:val="24"/>
        </w:rPr>
        <w:t xml:space="preserve">8.3 </w:t>
      </w:r>
      <w:r w:rsidR="0098796E" w:rsidRPr="00B424B4">
        <w:rPr>
          <w:rFonts w:ascii="Arial" w:hAnsi="Arial" w:cs="Arial"/>
          <w:szCs w:val="24"/>
        </w:rPr>
        <w:t>Cultural Sensitivity</w:t>
      </w:r>
      <w:bookmarkEnd w:id="17"/>
      <w:r w:rsidR="0098796E" w:rsidRPr="00B424B4">
        <w:rPr>
          <w:rFonts w:ascii="Arial" w:hAnsi="Arial" w:cs="Arial"/>
          <w:szCs w:val="24"/>
        </w:rPr>
        <w:t xml:space="preserve"> </w:t>
      </w:r>
    </w:p>
    <w:p w14:paraId="39512FD0" w14:textId="77777777" w:rsidR="0098796E" w:rsidRPr="00B424B4" w:rsidRDefault="0098796E" w:rsidP="00632CFB">
      <w:pPr>
        <w:spacing w:line="360" w:lineRule="auto"/>
        <w:jc w:val="both"/>
        <w:rPr>
          <w:rFonts w:ascii="Arial" w:hAnsi="Arial" w:cs="Arial"/>
          <w:bCs/>
          <w:sz w:val="24"/>
          <w:szCs w:val="24"/>
        </w:rPr>
      </w:pPr>
      <w:r w:rsidRPr="00B424B4">
        <w:rPr>
          <w:rFonts w:ascii="Arial" w:hAnsi="Arial" w:cs="Arial"/>
          <w:bCs/>
          <w:sz w:val="24"/>
          <w:szCs w:val="24"/>
        </w:rPr>
        <w:t xml:space="preserve">In planning a meeting or event, situational and cultural considerations play an important role in ensuring success, </w:t>
      </w:r>
      <w:r w:rsidR="00865852" w:rsidRPr="00B424B4">
        <w:rPr>
          <w:rFonts w:ascii="Arial" w:hAnsi="Arial" w:cs="Arial"/>
          <w:bCs/>
          <w:sz w:val="24"/>
          <w:szCs w:val="24"/>
        </w:rPr>
        <w:t>arranging</w:t>
      </w:r>
      <w:r w:rsidRPr="00B424B4">
        <w:rPr>
          <w:rFonts w:ascii="Arial" w:hAnsi="Arial" w:cs="Arial"/>
          <w:bCs/>
          <w:sz w:val="24"/>
          <w:szCs w:val="24"/>
        </w:rPr>
        <w:t xml:space="preserve"> with attendees’ </w:t>
      </w:r>
      <w:r w:rsidR="00865852" w:rsidRPr="00B424B4">
        <w:rPr>
          <w:rFonts w:ascii="Arial" w:hAnsi="Arial" w:cs="Arial"/>
          <w:bCs/>
          <w:sz w:val="24"/>
          <w:szCs w:val="24"/>
        </w:rPr>
        <w:t>morals</w:t>
      </w:r>
      <w:r w:rsidRPr="00B424B4">
        <w:rPr>
          <w:rFonts w:ascii="Arial" w:hAnsi="Arial" w:cs="Arial"/>
          <w:bCs/>
          <w:sz w:val="24"/>
          <w:szCs w:val="24"/>
        </w:rPr>
        <w:t xml:space="preserve">, and </w:t>
      </w:r>
      <w:r w:rsidR="00865852" w:rsidRPr="00B424B4">
        <w:rPr>
          <w:rFonts w:ascii="Arial" w:hAnsi="Arial" w:cs="Arial"/>
          <w:bCs/>
          <w:sz w:val="24"/>
          <w:szCs w:val="24"/>
        </w:rPr>
        <w:t>attaining</w:t>
      </w:r>
      <w:r w:rsidRPr="00B424B4">
        <w:rPr>
          <w:rFonts w:ascii="Arial" w:hAnsi="Arial" w:cs="Arial"/>
          <w:bCs/>
          <w:sz w:val="24"/>
          <w:szCs w:val="24"/>
        </w:rPr>
        <w:t xml:space="preserve"> </w:t>
      </w:r>
      <w:r w:rsidR="00865852" w:rsidRPr="00B424B4">
        <w:rPr>
          <w:rFonts w:ascii="Arial" w:hAnsi="Arial" w:cs="Arial"/>
          <w:bCs/>
          <w:sz w:val="24"/>
          <w:szCs w:val="24"/>
        </w:rPr>
        <w:t xml:space="preserve">the </w:t>
      </w:r>
      <w:r w:rsidRPr="00B424B4">
        <w:rPr>
          <w:rFonts w:ascii="Arial" w:hAnsi="Arial" w:cs="Arial"/>
          <w:bCs/>
          <w:sz w:val="24"/>
          <w:szCs w:val="24"/>
        </w:rPr>
        <w:t xml:space="preserve">strategic objectives. These </w:t>
      </w:r>
      <w:r w:rsidR="00865852" w:rsidRPr="00B424B4">
        <w:rPr>
          <w:rFonts w:ascii="Arial" w:hAnsi="Arial" w:cs="Arial"/>
          <w:bCs/>
          <w:sz w:val="24"/>
          <w:szCs w:val="24"/>
        </w:rPr>
        <w:t>thoughts</w:t>
      </w:r>
      <w:r w:rsidRPr="00B424B4">
        <w:rPr>
          <w:rFonts w:ascii="Arial" w:hAnsi="Arial" w:cs="Arial"/>
          <w:bCs/>
          <w:sz w:val="24"/>
          <w:szCs w:val="24"/>
        </w:rPr>
        <w:t xml:space="preserve"> </w:t>
      </w:r>
      <w:r w:rsidR="00865852" w:rsidRPr="00B424B4">
        <w:rPr>
          <w:rFonts w:ascii="Arial" w:hAnsi="Arial" w:cs="Arial"/>
          <w:bCs/>
          <w:sz w:val="24"/>
          <w:szCs w:val="24"/>
        </w:rPr>
        <w:t>can include</w:t>
      </w:r>
      <w:r w:rsidRPr="00B424B4">
        <w:rPr>
          <w:rFonts w:ascii="Arial" w:hAnsi="Arial" w:cs="Arial"/>
          <w:bCs/>
          <w:sz w:val="24"/>
          <w:szCs w:val="24"/>
        </w:rPr>
        <w:t xml:space="preserve"> </w:t>
      </w:r>
      <w:r w:rsidR="00865852" w:rsidRPr="00B424B4">
        <w:rPr>
          <w:rFonts w:ascii="Arial" w:hAnsi="Arial" w:cs="Arial"/>
          <w:bCs/>
          <w:sz w:val="24"/>
          <w:szCs w:val="24"/>
        </w:rPr>
        <w:t>the sympathetic</w:t>
      </w:r>
      <w:r w:rsidRPr="00B424B4">
        <w:rPr>
          <w:rFonts w:ascii="Arial" w:hAnsi="Arial" w:cs="Arial"/>
          <w:bCs/>
          <w:sz w:val="24"/>
          <w:szCs w:val="24"/>
        </w:rPr>
        <w:t xml:space="preserve"> </w:t>
      </w:r>
      <w:r w:rsidR="00865852" w:rsidRPr="00B424B4">
        <w:rPr>
          <w:rFonts w:ascii="Arial" w:hAnsi="Arial" w:cs="Arial"/>
          <w:bCs/>
          <w:sz w:val="24"/>
          <w:szCs w:val="24"/>
        </w:rPr>
        <w:t>social backgrounds, and</w:t>
      </w:r>
      <w:r w:rsidRPr="00B424B4">
        <w:rPr>
          <w:rFonts w:ascii="Arial" w:hAnsi="Arial" w:cs="Arial"/>
          <w:bCs/>
          <w:sz w:val="24"/>
          <w:szCs w:val="24"/>
        </w:rPr>
        <w:t xml:space="preserve"> situational dynamics of attendees, stakeholders, and the broader environment in which the </w:t>
      </w:r>
      <w:r w:rsidR="00865852" w:rsidRPr="00B424B4">
        <w:rPr>
          <w:rFonts w:ascii="Arial" w:hAnsi="Arial" w:cs="Arial"/>
          <w:bCs/>
          <w:sz w:val="24"/>
          <w:szCs w:val="24"/>
        </w:rPr>
        <w:t>occasion</w:t>
      </w:r>
      <w:r w:rsidRPr="00B424B4">
        <w:rPr>
          <w:rFonts w:ascii="Arial" w:hAnsi="Arial" w:cs="Arial"/>
          <w:bCs/>
          <w:sz w:val="24"/>
          <w:szCs w:val="24"/>
        </w:rPr>
        <w:t xml:space="preserve"> is held. Using the SOAR (Strengths, Opportunities, Aspirations, </w:t>
      </w:r>
      <w:r w:rsidR="00865852" w:rsidRPr="00B424B4">
        <w:rPr>
          <w:rFonts w:ascii="Arial" w:hAnsi="Arial" w:cs="Arial"/>
          <w:bCs/>
          <w:sz w:val="24"/>
          <w:szCs w:val="24"/>
        </w:rPr>
        <w:t>and Results</w:t>
      </w:r>
      <w:r w:rsidRPr="00B424B4">
        <w:rPr>
          <w:rFonts w:ascii="Arial" w:hAnsi="Arial" w:cs="Arial"/>
          <w:bCs/>
          <w:sz w:val="24"/>
          <w:szCs w:val="24"/>
        </w:rPr>
        <w:t xml:space="preserve">) analysis framework </w:t>
      </w:r>
      <w:r w:rsidR="00865852" w:rsidRPr="00B424B4">
        <w:rPr>
          <w:rFonts w:ascii="Arial" w:hAnsi="Arial" w:cs="Arial"/>
          <w:bCs/>
          <w:sz w:val="24"/>
          <w:szCs w:val="24"/>
        </w:rPr>
        <w:t>delivers</w:t>
      </w:r>
      <w:r w:rsidRPr="00B424B4">
        <w:rPr>
          <w:rFonts w:ascii="Arial" w:hAnsi="Arial" w:cs="Arial"/>
          <w:bCs/>
          <w:sz w:val="24"/>
          <w:szCs w:val="24"/>
        </w:rPr>
        <w:t xml:space="preserve"> a structured </w:t>
      </w:r>
      <w:r w:rsidR="00865852" w:rsidRPr="00B424B4">
        <w:rPr>
          <w:rFonts w:ascii="Arial" w:hAnsi="Arial" w:cs="Arial"/>
          <w:bCs/>
          <w:sz w:val="24"/>
          <w:szCs w:val="24"/>
        </w:rPr>
        <w:t>method</w:t>
      </w:r>
      <w:r w:rsidRPr="00B424B4">
        <w:rPr>
          <w:rFonts w:ascii="Arial" w:hAnsi="Arial" w:cs="Arial"/>
          <w:bCs/>
          <w:sz w:val="24"/>
          <w:szCs w:val="24"/>
        </w:rPr>
        <w:t xml:space="preserve"> to </w:t>
      </w:r>
      <w:r w:rsidR="00865852" w:rsidRPr="00B424B4">
        <w:rPr>
          <w:rFonts w:ascii="Arial" w:hAnsi="Arial" w:cs="Arial"/>
          <w:bCs/>
          <w:sz w:val="24"/>
          <w:szCs w:val="24"/>
        </w:rPr>
        <w:t>address</w:t>
      </w:r>
      <w:r w:rsidRPr="00B424B4">
        <w:rPr>
          <w:rFonts w:ascii="Arial" w:hAnsi="Arial" w:cs="Arial"/>
          <w:bCs/>
          <w:sz w:val="24"/>
          <w:szCs w:val="24"/>
        </w:rPr>
        <w:t xml:space="preserve"> these </w:t>
      </w:r>
      <w:r w:rsidR="00865852" w:rsidRPr="00B424B4">
        <w:rPr>
          <w:rFonts w:ascii="Arial" w:hAnsi="Arial" w:cs="Arial"/>
          <w:bCs/>
          <w:sz w:val="24"/>
          <w:szCs w:val="24"/>
        </w:rPr>
        <w:t xml:space="preserve">characteristics which </w:t>
      </w:r>
      <w:r w:rsidR="00C80AFC" w:rsidRPr="00B424B4">
        <w:rPr>
          <w:rFonts w:ascii="Arial" w:hAnsi="Arial" w:cs="Arial"/>
          <w:bCs/>
          <w:sz w:val="24"/>
          <w:szCs w:val="24"/>
        </w:rPr>
        <w:t>serves</w:t>
      </w:r>
      <w:r w:rsidRPr="00B424B4">
        <w:rPr>
          <w:rFonts w:ascii="Arial" w:hAnsi="Arial" w:cs="Arial"/>
          <w:bCs/>
          <w:sz w:val="24"/>
          <w:szCs w:val="24"/>
        </w:rPr>
        <w:t xml:space="preserve"> to </w:t>
      </w:r>
      <w:r w:rsidR="00865852" w:rsidRPr="00B424B4">
        <w:rPr>
          <w:rFonts w:ascii="Arial" w:hAnsi="Arial" w:cs="Arial"/>
          <w:bCs/>
          <w:sz w:val="24"/>
          <w:szCs w:val="24"/>
        </w:rPr>
        <w:t>form</w:t>
      </w:r>
      <w:r w:rsidRPr="00B424B4">
        <w:rPr>
          <w:rFonts w:ascii="Arial" w:hAnsi="Arial" w:cs="Arial"/>
          <w:bCs/>
          <w:sz w:val="24"/>
          <w:szCs w:val="24"/>
        </w:rPr>
        <w:t xml:space="preserve"> </w:t>
      </w:r>
      <w:r w:rsidR="00865852" w:rsidRPr="00B424B4">
        <w:rPr>
          <w:rFonts w:ascii="Arial" w:hAnsi="Arial" w:cs="Arial"/>
          <w:bCs/>
          <w:sz w:val="24"/>
          <w:szCs w:val="24"/>
        </w:rPr>
        <w:t>an</w:t>
      </w:r>
      <w:r w:rsidRPr="00B424B4">
        <w:rPr>
          <w:rFonts w:ascii="Arial" w:hAnsi="Arial" w:cs="Arial"/>
          <w:bCs/>
          <w:sz w:val="24"/>
          <w:szCs w:val="24"/>
        </w:rPr>
        <w:t xml:space="preserve"> </w:t>
      </w:r>
      <w:r w:rsidR="00865852" w:rsidRPr="00B424B4">
        <w:rPr>
          <w:rFonts w:ascii="Arial" w:hAnsi="Arial" w:cs="Arial"/>
          <w:bCs/>
          <w:sz w:val="24"/>
          <w:szCs w:val="24"/>
        </w:rPr>
        <w:t>expressive</w:t>
      </w:r>
      <w:r w:rsidR="00C80AFC" w:rsidRPr="00B424B4">
        <w:rPr>
          <w:rFonts w:ascii="Arial" w:hAnsi="Arial" w:cs="Arial"/>
          <w:bCs/>
          <w:sz w:val="24"/>
          <w:szCs w:val="24"/>
        </w:rPr>
        <w:t xml:space="preserve"> and impactful event (</w:t>
      </w:r>
      <w:r w:rsidR="00C80AFC" w:rsidRPr="00B424B4">
        <w:rPr>
          <w:rFonts w:ascii="Arial" w:hAnsi="Arial" w:cs="Arial"/>
          <w:sz w:val="24"/>
          <w:szCs w:val="24"/>
        </w:rPr>
        <w:t>Prabu Kumar et al., 2023).</w:t>
      </w:r>
    </w:p>
    <w:p w14:paraId="7AA4085D" w14:textId="77777777" w:rsidR="00865852" w:rsidRPr="00B424B4" w:rsidRDefault="00865852" w:rsidP="00632CFB">
      <w:pPr>
        <w:pStyle w:val="Listparagraf"/>
        <w:numPr>
          <w:ilvl w:val="0"/>
          <w:numId w:val="4"/>
        </w:numPr>
        <w:spacing w:line="360" w:lineRule="auto"/>
        <w:jc w:val="both"/>
        <w:rPr>
          <w:rFonts w:ascii="Arial" w:hAnsi="Arial" w:cs="Arial"/>
          <w:b/>
          <w:bCs/>
          <w:sz w:val="24"/>
          <w:szCs w:val="24"/>
        </w:rPr>
      </w:pPr>
      <w:r w:rsidRPr="00B424B4">
        <w:rPr>
          <w:rFonts w:ascii="Arial" w:hAnsi="Arial" w:cs="Arial"/>
          <w:b/>
          <w:bCs/>
          <w:sz w:val="24"/>
          <w:szCs w:val="24"/>
        </w:rPr>
        <w:t>Strengths</w:t>
      </w:r>
    </w:p>
    <w:p w14:paraId="01E1D4C5" w14:textId="77777777" w:rsidR="0098796E" w:rsidRPr="00B424B4" w:rsidRDefault="0098796E" w:rsidP="00632CFB">
      <w:pPr>
        <w:spacing w:line="360" w:lineRule="auto"/>
        <w:jc w:val="both"/>
        <w:rPr>
          <w:rFonts w:ascii="Arial" w:hAnsi="Arial" w:cs="Arial"/>
          <w:bCs/>
          <w:sz w:val="24"/>
          <w:szCs w:val="24"/>
        </w:rPr>
      </w:pPr>
      <w:r w:rsidRPr="00B424B4">
        <w:rPr>
          <w:rFonts w:ascii="Arial" w:hAnsi="Arial" w:cs="Arial"/>
          <w:bCs/>
          <w:sz w:val="24"/>
          <w:szCs w:val="24"/>
        </w:rPr>
        <w:t xml:space="preserve">Situational strengths can </w:t>
      </w:r>
      <w:r w:rsidR="00865852" w:rsidRPr="00B424B4">
        <w:rPr>
          <w:rFonts w:ascii="Arial" w:hAnsi="Arial" w:cs="Arial"/>
          <w:bCs/>
          <w:sz w:val="24"/>
          <w:szCs w:val="24"/>
        </w:rPr>
        <w:t>comprise</w:t>
      </w:r>
      <w:r w:rsidRPr="00B424B4">
        <w:rPr>
          <w:rFonts w:ascii="Arial" w:hAnsi="Arial" w:cs="Arial"/>
          <w:bCs/>
          <w:sz w:val="24"/>
          <w:szCs w:val="24"/>
        </w:rPr>
        <w:t xml:space="preserve"> the </w:t>
      </w:r>
      <w:r w:rsidR="00865852" w:rsidRPr="00B424B4">
        <w:rPr>
          <w:rFonts w:ascii="Arial" w:hAnsi="Arial" w:cs="Arial"/>
          <w:bCs/>
          <w:sz w:val="24"/>
          <w:szCs w:val="24"/>
        </w:rPr>
        <w:t>excellent</w:t>
      </w:r>
      <w:r w:rsidRPr="00B424B4">
        <w:rPr>
          <w:rFonts w:ascii="Arial" w:hAnsi="Arial" w:cs="Arial"/>
          <w:bCs/>
          <w:sz w:val="24"/>
          <w:szCs w:val="24"/>
        </w:rPr>
        <w:t xml:space="preserve"> venue, the event’s </w:t>
      </w:r>
      <w:r w:rsidR="00865852" w:rsidRPr="00B424B4">
        <w:rPr>
          <w:rFonts w:ascii="Arial" w:hAnsi="Arial" w:cs="Arial"/>
          <w:bCs/>
          <w:sz w:val="24"/>
          <w:szCs w:val="24"/>
        </w:rPr>
        <w:t>arrangement</w:t>
      </w:r>
      <w:r w:rsidRPr="00B424B4">
        <w:rPr>
          <w:rFonts w:ascii="Arial" w:hAnsi="Arial" w:cs="Arial"/>
          <w:bCs/>
          <w:sz w:val="24"/>
          <w:szCs w:val="24"/>
        </w:rPr>
        <w:t xml:space="preserve"> with cultural </w:t>
      </w:r>
      <w:r w:rsidR="00865852" w:rsidRPr="00B424B4">
        <w:rPr>
          <w:rFonts w:ascii="Arial" w:hAnsi="Arial" w:cs="Arial"/>
          <w:bCs/>
          <w:sz w:val="24"/>
          <w:szCs w:val="24"/>
        </w:rPr>
        <w:t>standards</w:t>
      </w:r>
      <w:r w:rsidRPr="00B424B4">
        <w:rPr>
          <w:rFonts w:ascii="Arial" w:hAnsi="Arial" w:cs="Arial"/>
          <w:bCs/>
          <w:sz w:val="24"/>
          <w:szCs w:val="24"/>
        </w:rPr>
        <w:t xml:space="preserve">, or the technological infrastructure </w:t>
      </w:r>
      <w:r w:rsidR="00865852" w:rsidRPr="00B424B4">
        <w:rPr>
          <w:rFonts w:ascii="Arial" w:hAnsi="Arial" w:cs="Arial"/>
          <w:bCs/>
          <w:sz w:val="24"/>
          <w:szCs w:val="24"/>
        </w:rPr>
        <w:t xml:space="preserve">that is </w:t>
      </w:r>
      <w:r w:rsidRPr="00B424B4">
        <w:rPr>
          <w:rFonts w:ascii="Arial" w:hAnsi="Arial" w:cs="Arial"/>
          <w:bCs/>
          <w:sz w:val="24"/>
          <w:szCs w:val="24"/>
        </w:rPr>
        <w:t xml:space="preserve">available to </w:t>
      </w:r>
      <w:r w:rsidR="00865852" w:rsidRPr="00B424B4">
        <w:rPr>
          <w:rFonts w:ascii="Arial" w:hAnsi="Arial" w:cs="Arial"/>
          <w:bCs/>
          <w:sz w:val="24"/>
          <w:szCs w:val="24"/>
        </w:rPr>
        <w:t>ease</w:t>
      </w:r>
      <w:r w:rsidRPr="00B424B4">
        <w:rPr>
          <w:rFonts w:ascii="Arial" w:hAnsi="Arial" w:cs="Arial"/>
          <w:bCs/>
          <w:sz w:val="24"/>
          <w:szCs w:val="24"/>
        </w:rPr>
        <w:t xml:space="preserve"> </w:t>
      </w:r>
      <w:r w:rsidR="00865852" w:rsidRPr="00B424B4">
        <w:rPr>
          <w:rFonts w:ascii="Arial" w:hAnsi="Arial" w:cs="Arial"/>
          <w:bCs/>
          <w:sz w:val="24"/>
          <w:szCs w:val="24"/>
        </w:rPr>
        <w:t xml:space="preserve">the </w:t>
      </w:r>
      <w:r w:rsidRPr="00B424B4">
        <w:rPr>
          <w:rFonts w:ascii="Arial" w:hAnsi="Arial" w:cs="Arial"/>
          <w:bCs/>
          <w:sz w:val="24"/>
          <w:szCs w:val="24"/>
        </w:rPr>
        <w:t>engagement</w:t>
      </w:r>
      <w:r w:rsidR="00865852" w:rsidRPr="00B424B4">
        <w:rPr>
          <w:rFonts w:ascii="Arial" w:hAnsi="Arial" w:cs="Arial"/>
          <w:bCs/>
          <w:sz w:val="24"/>
          <w:szCs w:val="24"/>
        </w:rPr>
        <w:t xml:space="preserve">. </w:t>
      </w:r>
      <w:r w:rsidR="00C80AFC" w:rsidRPr="00B424B4">
        <w:rPr>
          <w:rFonts w:ascii="Arial" w:hAnsi="Arial" w:cs="Arial"/>
          <w:bCs/>
          <w:sz w:val="24"/>
          <w:szCs w:val="24"/>
        </w:rPr>
        <w:t>Considering</w:t>
      </w:r>
      <w:r w:rsidRPr="00B424B4">
        <w:rPr>
          <w:rFonts w:ascii="Arial" w:hAnsi="Arial" w:cs="Arial"/>
          <w:bCs/>
          <w:sz w:val="24"/>
          <w:szCs w:val="24"/>
        </w:rPr>
        <w:t xml:space="preserve"> </w:t>
      </w:r>
      <w:r w:rsidR="00865852" w:rsidRPr="00B424B4">
        <w:rPr>
          <w:rFonts w:ascii="Arial" w:hAnsi="Arial" w:cs="Arial"/>
          <w:bCs/>
          <w:sz w:val="24"/>
          <w:szCs w:val="24"/>
        </w:rPr>
        <w:t xml:space="preserve">the </w:t>
      </w:r>
      <w:r w:rsidRPr="00B424B4">
        <w:rPr>
          <w:rFonts w:ascii="Arial" w:hAnsi="Arial" w:cs="Arial"/>
          <w:bCs/>
          <w:sz w:val="24"/>
          <w:szCs w:val="24"/>
        </w:rPr>
        <w:t xml:space="preserve">local customs, language preferences, and etiquette can be a strength that enhances attendees’ comfort and connection with the event. For </w:t>
      </w:r>
      <w:r w:rsidR="00865852" w:rsidRPr="00B424B4">
        <w:rPr>
          <w:rFonts w:ascii="Arial" w:hAnsi="Arial" w:cs="Arial"/>
          <w:bCs/>
          <w:sz w:val="24"/>
          <w:szCs w:val="24"/>
        </w:rPr>
        <w:t>instance</w:t>
      </w:r>
      <w:r w:rsidRPr="00B424B4">
        <w:rPr>
          <w:rFonts w:ascii="Arial" w:hAnsi="Arial" w:cs="Arial"/>
          <w:bCs/>
          <w:sz w:val="24"/>
          <w:szCs w:val="24"/>
        </w:rPr>
        <w:t xml:space="preserve">, an event held in a </w:t>
      </w:r>
      <w:r w:rsidR="00865852" w:rsidRPr="00B424B4">
        <w:rPr>
          <w:rFonts w:ascii="Arial" w:hAnsi="Arial" w:cs="Arial"/>
          <w:bCs/>
          <w:sz w:val="24"/>
          <w:szCs w:val="24"/>
        </w:rPr>
        <w:t>socially</w:t>
      </w:r>
      <w:r w:rsidRPr="00B424B4">
        <w:rPr>
          <w:rFonts w:ascii="Arial" w:hAnsi="Arial" w:cs="Arial"/>
          <w:bCs/>
          <w:sz w:val="24"/>
          <w:szCs w:val="24"/>
        </w:rPr>
        <w:t xml:space="preserve"> </w:t>
      </w:r>
      <w:r w:rsidR="00865852" w:rsidRPr="00B424B4">
        <w:rPr>
          <w:rFonts w:ascii="Arial" w:hAnsi="Arial" w:cs="Arial"/>
          <w:bCs/>
          <w:sz w:val="24"/>
          <w:szCs w:val="24"/>
        </w:rPr>
        <w:t>important</w:t>
      </w:r>
      <w:r w:rsidRPr="00B424B4">
        <w:rPr>
          <w:rFonts w:ascii="Arial" w:hAnsi="Arial" w:cs="Arial"/>
          <w:bCs/>
          <w:sz w:val="24"/>
          <w:szCs w:val="24"/>
        </w:rPr>
        <w:t xml:space="preserve"> venue that </w:t>
      </w:r>
      <w:r w:rsidR="00865852" w:rsidRPr="00B424B4">
        <w:rPr>
          <w:rFonts w:ascii="Arial" w:hAnsi="Arial" w:cs="Arial"/>
          <w:bCs/>
          <w:sz w:val="24"/>
          <w:szCs w:val="24"/>
        </w:rPr>
        <w:t>compliments</w:t>
      </w:r>
      <w:r w:rsidRPr="00B424B4">
        <w:rPr>
          <w:rFonts w:ascii="Arial" w:hAnsi="Arial" w:cs="Arial"/>
          <w:bCs/>
          <w:sz w:val="24"/>
          <w:szCs w:val="24"/>
        </w:rPr>
        <w:t xml:space="preserve"> local heritage can </w:t>
      </w:r>
      <w:r w:rsidR="00865852" w:rsidRPr="00B424B4">
        <w:rPr>
          <w:rFonts w:ascii="Arial" w:hAnsi="Arial" w:cs="Arial"/>
          <w:bCs/>
          <w:sz w:val="24"/>
          <w:szCs w:val="24"/>
        </w:rPr>
        <w:t>excavate</w:t>
      </w:r>
      <w:r w:rsidRPr="00B424B4">
        <w:rPr>
          <w:rFonts w:ascii="Arial" w:hAnsi="Arial" w:cs="Arial"/>
          <w:bCs/>
          <w:sz w:val="24"/>
          <w:szCs w:val="24"/>
        </w:rPr>
        <w:t xml:space="preserve"> </w:t>
      </w:r>
      <w:r w:rsidR="00C80AFC" w:rsidRPr="00B424B4">
        <w:rPr>
          <w:rFonts w:ascii="Arial" w:hAnsi="Arial" w:cs="Arial"/>
          <w:bCs/>
          <w:sz w:val="24"/>
          <w:szCs w:val="24"/>
        </w:rPr>
        <w:t>an</w:t>
      </w:r>
      <w:r w:rsidRPr="00B424B4">
        <w:rPr>
          <w:rFonts w:ascii="Arial" w:hAnsi="Arial" w:cs="Arial"/>
          <w:bCs/>
          <w:sz w:val="24"/>
          <w:szCs w:val="24"/>
        </w:rPr>
        <w:t xml:space="preserve"> emotional impact, </w:t>
      </w:r>
      <w:r w:rsidR="00865852" w:rsidRPr="00B424B4">
        <w:rPr>
          <w:rFonts w:ascii="Arial" w:hAnsi="Arial" w:cs="Arial"/>
          <w:bCs/>
          <w:sz w:val="24"/>
          <w:szCs w:val="24"/>
        </w:rPr>
        <w:t>particularly</w:t>
      </w:r>
      <w:r w:rsidRPr="00B424B4">
        <w:rPr>
          <w:rFonts w:ascii="Arial" w:hAnsi="Arial" w:cs="Arial"/>
          <w:bCs/>
          <w:sz w:val="24"/>
          <w:szCs w:val="24"/>
        </w:rPr>
        <w:t xml:space="preserve"> if the event involves international participants. Moreover, recognizing cultural holidays, religious practices, and dietary needs strengthens inclusivity and shows respect, which can foster goodwill and encou</w:t>
      </w:r>
      <w:r w:rsidR="00C80AFC" w:rsidRPr="00B424B4">
        <w:rPr>
          <w:rFonts w:ascii="Arial" w:hAnsi="Arial" w:cs="Arial"/>
          <w:bCs/>
          <w:sz w:val="24"/>
          <w:szCs w:val="24"/>
        </w:rPr>
        <w:t>rage higher participation rates (Vardopoulos et al., 2023).</w:t>
      </w:r>
    </w:p>
    <w:p w14:paraId="4FAC3C24" w14:textId="77777777" w:rsidR="005028D0" w:rsidRPr="00B424B4" w:rsidRDefault="005028D0" w:rsidP="005028D0">
      <w:pPr>
        <w:keepNext/>
        <w:spacing w:line="360" w:lineRule="auto"/>
        <w:jc w:val="center"/>
        <w:rPr>
          <w:rFonts w:ascii="Arial" w:hAnsi="Arial" w:cs="Arial"/>
          <w:sz w:val="24"/>
          <w:szCs w:val="24"/>
        </w:rPr>
      </w:pPr>
      <w:r w:rsidRPr="00B424B4">
        <w:rPr>
          <w:rFonts w:ascii="Arial" w:hAnsi="Arial" w:cs="Arial"/>
          <w:noProof/>
          <w:sz w:val="24"/>
          <w:szCs w:val="24"/>
        </w:rPr>
        <mc:AlternateContent>
          <mc:Choice Requires="wps">
            <w:drawing>
              <wp:inline distT="0" distB="0" distL="0" distR="0" wp14:anchorId="68091193" wp14:editId="3EF42D1D">
                <wp:extent cx="304800" cy="304800"/>
                <wp:effectExtent l="0" t="0" r="0" b="0"/>
                <wp:docPr id="1" name="Rectangle 1" descr="blob:https://web.whatsapp.com/75f0e2d0-2cb1-443e-84a9-81a9931b3f7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2D6CE8" id="Rectangle 1" o:spid="_x0000_s1026" alt="blob:https://web.whatsapp.com/75f0e2d0-2cb1-443e-84a9-81a9931b3f74"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" filled="f" stroked="f">
                <o:lock v:ext="edit" aspectratio="t"/>
                <w10:anchorlock/>
              </v:rect>
            </w:pict>
          </mc:Fallback>
        </mc:AlternateContent>
      </w:r>
      <w:r w:rsidRPr="00B424B4">
        <w:rPr>
          <w:rFonts w:ascii="Arial" w:hAnsi="Arial" w:cs="Arial"/>
          <w:noProof/>
          <w:sz w:val="24"/>
          <w:szCs w:val="24"/>
        </w:rPr>
        <w:drawing>
          <wp:inline distT="0" distB="0" distL="0" distR="0" wp14:anchorId="38737CEA" wp14:editId="418BEC82">
            <wp:extent cx="4234249" cy="2697524"/>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48524" cy="2706618"/>
                    </a:xfrm>
                    <a:prstGeom prst="rect">
                      <a:avLst/>
                    </a:prstGeom>
                  </pic:spPr>
                </pic:pic>
              </a:graphicData>
            </a:graphic>
          </wp:inline>
        </w:drawing>
      </w:r>
    </w:p>
    <w:p w14:paraId="1D8C223A" w14:textId="77777777" w:rsidR="005028D0" w:rsidRPr="00B424B4" w:rsidRDefault="005028D0" w:rsidP="005028D0">
      <w:pPr>
        <w:pStyle w:val="Legend"/>
        <w:jc w:val="center"/>
        <w:rPr>
          <w:rFonts w:ascii="Arial" w:hAnsi="Arial" w:cs="Arial"/>
          <w:b/>
          <w:color w:val="auto"/>
          <w:sz w:val="24"/>
          <w:szCs w:val="24"/>
        </w:rPr>
      </w:pPr>
      <w:r w:rsidRPr="00B424B4">
        <w:rPr>
          <w:rFonts w:ascii="Arial" w:hAnsi="Arial" w:cs="Arial"/>
          <w:b/>
          <w:color w:val="auto"/>
          <w:sz w:val="24"/>
          <w:szCs w:val="24"/>
        </w:rPr>
        <w:t xml:space="preserve">Figure </w:t>
      </w:r>
      <w:r w:rsidRPr="00B424B4">
        <w:rPr>
          <w:rFonts w:ascii="Arial" w:hAnsi="Arial" w:cs="Arial"/>
          <w:b/>
          <w:color w:val="auto"/>
          <w:sz w:val="24"/>
          <w:szCs w:val="24"/>
        </w:rPr>
        <w:fldChar w:fldCharType="begin"/>
      </w:r>
      <w:r w:rsidRPr="00B424B4">
        <w:rPr>
          <w:rFonts w:ascii="Arial" w:hAnsi="Arial" w:cs="Arial"/>
          <w:b/>
          <w:color w:val="auto"/>
          <w:sz w:val="24"/>
          <w:szCs w:val="24"/>
        </w:rPr>
        <w:instrText xml:space="preserve"> SEQ Figure \* ARABIC </w:instrText>
      </w:r>
      <w:r w:rsidRPr="00B424B4">
        <w:rPr>
          <w:rFonts w:ascii="Arial" w:hAnsi="Arial" w:cs="Arial"/>
          <w:b/>
          <w:color w:val="auto"/>
          <w:sz w:val="24"/>
          <w:szCs w:val="24"/>
        </w:rPr>
        <w:fldChar w:fldCharType="separate"/>
      </w:r>
      <w:r w:rsidR="00E86034" w:rsidRPr="00B424B4">
        <w:rPr>
          <w:rFonts w:ascii="Arial" w:hAnsi="Arial" w:cs="Arial"/>
          <w:b/>
          <w:noProof/>
          <w:color w:val="auto"/>
          <w:sz w:val="24"/>
          <w:szCs w:val="24"/>
        </w:rPr>
        <w:t>2</w:t>
      </w:r>
      <w:r w:rsidRPr="00B424B4">
        <w:rPr>
          <w:rFonts w:ascii="Arial" w:hAnsi="Arial" w:cs="Arial"/>
          <w:b/>
          <w:color w:val="auto"/>
          <w:sz w:val="24"/>
          <w:szCs w:val="24"/>
        </w:rPr>
        <w:fldChar w:fldCharType="end"/>
      </w:r>
      <w:r w:rsidRPr="00B424B4">
        <w:rPr>
          <w:rFonts w:ascii="Arial" w:hAnsi="Arial" w:cs="Arial"/>
          <w:b/>
          <w:color w:val="auto"/>
          <w:sz w:val="24"/>
          <w:szCs w:val="24"/>
        </w:rPr>
        <w:t xml:space="preserve"> Market size of the hospitality industry worldwide in 2023, with forecasts for 2024 and 2029</w:t>
      </w:r>
    </w:p>
    <w:p w14:paraId="2409B9D4" w14:textId="77777777" w:rsidR="005028D0" w:rsidRPr="00B424B4" w:rsidRDefault="009B0299" w:rsidP="005028D0">
      <w:pPr>
        <w:spacing w:line="360" w:lineRule="auto"/>
        <w:jc w:val="center"/>
        <w:rPr>
          <w:rFonts w:ascii="Arial" w:hAnsi="Arial" w:cs="Arial"/>
          <w:b/>
          <w:bCs/>
          <w:i/>
          <w:sz w:val="24"/>
          <w:szCs w:val="24"/>
        </w:rPr>
      </w:pPr>
      <w:r w:rsidRPr="00B424B4">
        <w:rPr>
          <w:rFonts w:ascii="Arial" w:hAnsi="Arial" w:cs="Arial"/>
          <w:b/>
          <w:bCs/>
          <w:i/>
          <w:sz w:val="24"/>
          <w:szCs w:val="24"/>
        </w:rPr>
        <w:t>Source: (Statista, 2023</w:t>
      </w:r>
      <w:r w:rsidR="005028D0" w:rsidRPr="00B424B4">
        <w:rPr>
          <w:rFonts w:ascii="Arial" w:hAnsi="Arial" w:cs="Arial"/>
          <w:b/>
          <w:bCs/>
          <w:i/>
          <w:sz w:val="24"/>
          <w:szCs w:val="24"/>
        </w:rPr>
        <w:t>).</w:t>
      </w:r>
      <w:r w:rsidR="005028D0" w:rsidRPr="00B424B4">
        <w:rPr>
          <w:rFonts w:ascii="Arial" w:hAnsi="Arial" w:cs="Arial"/>
          <w:b/>
          <w:i/>
          <w:noProof/>
          <w:sz w:val="24"/>
          <w:szCs w:val="24"/>
        </w:rPr>
        <mc:AlternateContent>
          <mc:Choice Requires="wps">
            <w:drawing>
              <wp:inline distT="0" distB="0" distL="0" distR="0" wp14:anchorId="2FFD065A" wp14:editId="18E97D58">
                <wp:extent cx="304800" cy="304800"/>
                <wp:effectExtent l="0" t="0" r="0" b="0"/>
                <wp:docPr id="2" name="Rectangle 2" descr="blob:https://web.whatsapp.com/75f0e2d0-2cb1-443e-84a9-81a9931b3f7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C88A21" id="Rectangle 2" o:spid="_x0000_s1026" alt="blob:https://web.whatsapp.com/75f0e2d0-2cb1-443e-84a9-81a9931b3f74"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" filled="f" stroked="f">
                <o:lock v:ext="edit" aspectratio="t"/>
                <w10:anchorlock/>
              </v:rect>
            </w:pict>
          </mc:Fallback>
        </mc:AlternateContent>
      </w:r>
      <w:r w:rsidR="005028D0" w:rsidRPr="00B424B4">
        <w:rPr>
          <w:rFonts w:ascii="Arial" w:hAnsi="Arial" w:cs="Arial"/>
          <w:b/>
          <w:bCs/>
          <w:i/>
          <w:noProof/>
          <w:sz w:val="24"/>
          <w:szCs w:val="24"/>
        </w:rPr>
        <mc:AlternateContent>
          <mc:Choice Requires="wps">
            <w:drawing>
              <wp:inline distT="0" distB="0" distL="0" distR="0" wp14:anchorId="507A59DB" wp14:editId="00D60BF1">
                <wp:extent cx="304800" cy="304800"/>
                <wp:effectExtent l="0" t="0" r="0" b="0"/>
                <wp:docPr id="3" name="Rectangle 3" descr="blob:https://web.whatsapp.com/75f0e2d0-2cb1-443e-84a9-81a9931b3f7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8A0D721" id="Rectangle 3" o:spid="_x0000_s1026" alt="blob:https://web.whatsapp.com/75f0e2d0-2cb1-443e-84a9-81a9931b3f74"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" filled="f" stroked="f">
                <o:lock v:ext="edit" aspectratio="t"/>
                <w10:anchorlock/>
              </v:rect>
            </w:pict>
          </mc:Fallback>
        </mc:AlternateContent>
      </w:r>
    </w:p>
    <w:p w14:paraId="242ABAAE" w14:textId="77777777" w:rsidR="00865852" w:rsidRPr="00B424B4" w:rsidRDefault="00865852" w:rsidP="00632CFB">
      <w:pPr>
        <w:pStyle w:val="Listparagraf"/>
        <w:numPr>
          <w:ilvl w:val="0"/>
          <w:numId w:val="4"/>
        </w:numPr>
        <w:spacing w:line="360" w:lineRule="auto"/>
        <w:jc w:val="both"/>
        <w:rPr>
          <w:rFonts w:ascii="Arial" w:hAnsi="Arial" w:cs="Arial"/>
          <w:b/>
          <w:bCs/>
          <w:sz w:val="24"/>
          <w:szCs w:val="24"/>
        </w:rPr>
      </w:pPr>
      <w:r w:rsidRPr="00B424B4">
        <w:rPr>
          <w:rFonts w:ascii="Arial" w:hAnsi="Arial" w:cs="Arial"/>
          <w:b/>
          <w:bCs/>
          <w:sz w:val="24"/>
          <w:szCs w:val="24"/>
        </w:rPr>
        <w:t>Opportunities</w:t>
      </w:r>
    </w:p>
    <w:p w14:paraId="164875B0" w14:textId="77777777" w:rsidR="0098796E" w:rsidRPr="00B424B4" w:rsidRDefault="0098796E" w:rsidP="00632CFB">
      <w:pPr>
        <w:spacing w:line="360" w:lineRule="auto"/>
        <w:jc w:val="both"/>
        <w:rPr>
          <w:rFonts w:ascii="Arial" w:hAnsi="Arial" w:cs="Arial"/>
          <w:bCs/>
          <w:sz w:val="24"/>
          <w:szCs w:val="24"/>
        </w:rPr>
      </w:pPr>
      <w:r w:rsidRPr="00B424B4">
        <w:rPr>
          <w:rFonts w:ascii="Arial" w:hAnsi="Arial" w:cs="Arial"/>
          <w:bCs/>
          <w:sz w:val="24"/>
          <w:szCs w:val="24"/>
        </w:rPr>
        <w:t xml:space="preserve">Culturally and </w:t>
      </w:r>
      <w:r w:rsidR="00865852" w:rsidRPr="00B424B4">
        <w:rPr>
          <w:rFonts w:ascii="Arial" w:hAnsi="Arial" w:cs="Arial"/>
          <w:bCs/>
          <w:sz w:val="24"/>
          <w:szCs w:val="24"/>
        </w:rPr>
        <w:t>situational</w:t>
      </w:r>
      <w:r w:rsidRPr="00B424B4">
        <w:rPr>
          <w:rFonts w:ascii="Arial" w:hAnsi="Arial" w:cs="Arial"/>
          <w:bCs/>
          <w:sz w:val="24"/>
          <w:szCs w:val="24"/>
        </w:rPr>
        <w:t xml:space="preserve"> </w:t>
      </w:r>
      <w:r w:rsidR="00865852" w:rsidRPr="00B424B4">
        <w:rPr>
          <w:rFonts w:ascii="Arial" w:hAnsi="Arial" w:cs="Arial"/>
          <w:bCs/>
          <w:sz w:val="24"/>
          <w:szCs w:val="24"/>
        </w:rPr>
        <w:t>conscious</w:t>
      </w:r>
      <w:r w:rsidRPr="00B424B4">
        <w:rPr>
          <w:rFonts w:ascii="Arial" w:hAnsi="Arial" w:cs="Arial"/>
          <w:bCs/>
          <w:sz w:val="24"/>
          <w:szCs w:val="24"/>
        </w:rPr>
        <w:t xml:space="preserve"> planning opens </w:t>
      </w:r>
      <w:r w:rsidR="00865852" w:rsidRPr="00B424B4">
        <w:rPr>
          <w:rFonts w:ascii="Arial" w:hAnsi="Arial" w:cs="Arial"/>
          <w:bCs/>
          <w:sz w:val="24"/>
          <w:szCs w:val="24"/>
        </w:rPr>
        <w:t>the chances</w:t>
      </w:r>
      <w:r w:rsidRPr="00B424B4">
        <w:rPr>
          <w:rFonts w:ascii="Arial" w:hAnsi="Arial" w:cs="Arial"/>
          <w:bCs/>
          <w:sz w:val="24"/>
          <w:szCs w:val="24"/>
        </w:rPr>
        <w:t xml:space="preserve"> for networking, collaboration, and enhanced stakeholder engagement. Events </w:t>
      </w:r>
      <w:r w:rsidR="00865852" w:rsidRPr="00B424B4">
        <w:rPr>
          <w:rFonts w:ascii="Arial" w:hAnsi="Arial" w:cs="Arial"/>
          <w:bCs/>
          <w:sz w:val="24"/>
          <w:szCs w:val="24"/>
        </w:rPr>
        <w:t>intended</w:t>
      </w:r>
      <w:r w:rsidRPr="00B424B4">
        <w:rPr>
          <w:rFonts w:ascii="Arial" w:hAnsi="Arial" w:cs="Arial"/>
          <w:bCs/>
          <w:sz w:val="24"/>
          <w:szCs w:val="24"/>
        </w:rPr>
        <w:t xml:space="preserve"> with cultural sensitivity often </w:t>
      </w:r>
      <w:r w:rsidR="00865852" w:rsidRPr="00B424B4">
        <w:rPr>
          <w:rFonts w:ascii="Arial" w:hAnsi="Arial" w:cs="Arial"/>
          <w:bCs/>
          <w:sz w:val="24"/>
          <w:szCs w:val="24"/>
        </w:rPr>
        <w:t>deliver</w:t>
      </w:r>
      <w:r w:rsidRPr="00B424B4">
        <w:rPr>
          <w:rFonts w:ascii="Arial" w:hAnsi="Arial" w:cs="Arial"/>
          <w:bCs/>
          <w:sz w:val="24"/>
          <w:szCs w:val="24"/>
        </w:rPr>
        <w:t xml:space="preserve"> opportunities for meaningful exchanges, breaking down cultural barriers and building cross-cultural </w:t>
      </w:r>
      <w:r w:rsidR="00865852" w:rsidRPr="00B424B4">
        <w:rPr>
          <w:rFonts w:ascii="Arial" w:hAnsi="Arial" w:cs="Arial"/>
          <w:bCs/>
          <w:sz w:val="24"/>
          <w:szCs w:val="24"/>
        </w:rPr>
        <w:t>sympathy</w:t>
      </w:r>
      <w:r w:rsidR="00C80AFC" w:rsidRPr="00B424B4">
        <w:rPr>
          <w:rFonts w:ascii="Arial" w:hAnsi="Arial" w:cs="Arial"/>
          <w:bCs/>
          <w:sz w:val="24"/>
          <w:szCs w:val="24"/>
        </w:rPr>
        <w:t xml:space="preserve"> (Van Wynsberghe, 2021). </w:t>
      </w:r>
      <w:r w:rsidRPr="00B424B4">
        <w:rPr>
          <w:rFonts w:ascii="Arial" w:hAnsi="Arial" w:cs="Arial"/>
          <w:bCs/>
          <w:sz w:val="24"/>
          <w:szCs w:val="24"/>
        </w:rPr>
        <w:t xml:space="preserve">For </w:t>
      </w:r>
      <w:r w:rsidR="00865852" w:rsidRPr="00B424B4">
        <w:rPr>
          <w:rFonts w:ascii="Arial" w:hAnsi="Arial" w:cs="Arial"/>
          <w:bCs/>
          <w:sz w:val="24"/>
          <w:szCs w:val="24"/>
        </w:rPr>
        <w:t>instance</w:t>
      </w:r>
      <w:r w:rsidRPr="00B424B4">
        <w:rPr>
          <w:rFonts w:ascii="Arial" w:hAnsi="Arial" w:cs="Arial"/>
          <w:bCs/>
          <w:sz w:val="24"/>
          <w:szCs w:val="24"/>
        </w:rPr>
        <w:t xml:space="preserve">, incorporating local art, music, or cuisine can </w:t>
      </w:r>
      <w:r w:rsidR="00865852" w:rsidRPr="00B424B4">
        <w:rPr>
          <w:rFonts w:ascii="Arial" w:hAnsi="Arial" w:cs="Arial"/>
          <w:bCs/>
          <w:sz w:val="24"/>
          <w:szCs w:val="24"/>
        </w:rPr>
        <w:t>deliver</w:t>
      </w:r>
      <w:r w:rsidRPr="00B424B4">
        <w:rPr>
          <w:rFonts w:ascii="Arial" w:hAnsi="Arial" w:cs="Arial"/>
          <w:bCs/>
          <w:sz w:val="24"/>
          <w:szCs w:val="24"/>
        </w:rPr>
        <w:t xml:space="preserve"> a memorable experience, </w:t>
      </w:r>
      <w:r w:rsidR="00865852" w:rsidRPr="00B424B4">
        <w:rPr>
          <w:rFonts w:ascii="Arial" w:hAnsi="Arial" w:cs="Arial"/>
          <w:bCs/>
          <w:sz w:val="24"/>
          <w:szCs w:val="24"/>
        </w:rPr>
        <w:t>possibly</w:t>
      </w:r>
      <w:r w:rsidRPr="00B424B4">
        <w:rPr>
          <w:rFonts w:ascii="Arial" w:hAnsi="Arial" w:cs="Arial"/>
          <w:bCs/>
          <w:sz w:val="24"/>
          <w:szCs w:val="24"/>
        </w:rPr>
        <w:t xml:space="preserve"> drawing in a</w:t>
      </w:r>
      <w:r w:rsidR="008D0251" w:rsidRPr="00B424B4">
        <w:rPr>
          <w:rFonts w:ascii="Arial" w:hAnsi="Arial" w:cs="Arial"/>
          <w:bCs/>
          <w:sz w:val="24"/>
          <w:szCs w:val="24"/>
        </w:rPr>
        <w:t xml:space="preserve"> more diverse audience. A main</w:t>
      </w:r>
      <w:r w:rsidRPr="00B424B4">
        <w:rPr>
          <w:rFonts w:ascii="Arial" w:hAnsi="Arial" w:cs="Arial"/>
          <w:bCs/>
          <w:sz w:val="24"/>
          <w:szCs w:val="24"/>
        </w:rPr>
        <w:t xml:space="preserve"> </w:t>
      </w:r>
      <w:r w:rsidR="008D0251" w:rsidRPr="00B424B4">
        <w:rPr>
          <w:rFonts w:ascii="Arial" w:hAnsi="Arial" w:cs="Arial"/>
          <w:bCs/>
          <w:sz w:val="24"/>
          <w:szCs w:val="24"/>
        </w:rPr>
        <w:t xml:space="preserve">element </w:t>
      </w:r>
      <w:r w:rsidRPr="00B424B4">
        <w:rPr>
          <w:rFonts w:ascii="Arial" w:hAnsi="Arial" w:cs="Arial"/>
          <w:bCs/>
          <w:sz w:val="24"/>
          <w:szCs w:val="24"/>
        </w:rPr>
        <w:t xml:space="preserve">in </w:t>
      </w:r>
      <w:r w:rsidR="00865852" w:rsidRPr="00B424B4">
        <w:rPr>
          <w:rFonts w:ascii="Arial" w:hAnsi="Arial" w:cs="Arial"/>
          <w:bCs/>
          <w:sz w:val="24"/>
          <w:szCs w:val="24"/>
        </w:rPr>
        <w:t>a</w:t>
      </w:r>
      <w:r w:rsidRPr="00B424B4">
        <w:rPr>
          <w:rFonts w:ascii="Arial" w:hAnsi="Arial" w:cs="Arial"/>
          <w:bCs/>
          <w:sz w:val="24"/>
          <w:szCs w:val="24"/>
        </w:rPr>
        <w:t xml:space="preserve"> </w:t>
      </w:r>
      <w:r w:rsidR="00865852" w:rsidRPr="00B424B4">
        <w:rPr>
          <w:rFonts w:ascii="Arial" w:hAnsi="Arial" w:cs="Arial"/>
          <w:bCs/>
          <w:sz w:val="24"/>
          <w:szCs w:val="24"/>
        </w:rPr>
        <w:t>progressively</w:t>
      </w:r>
      <w:r w:rsidRPr="00B424B4">
        <w:rPr>
          <w:rFonts w:ascii="Arial" w:hAnsi="Arial" w:cs="Arial"/>
          <w:bCs/>
          <w:sz w:val="24"/>
          <w:szCs w:val="24"/>
        </w:rPr>
        <w:t xml:space="preserve"> globalized industry </w:t>
      </w:r>
      <w:r w:rsidR="008D0251" w:rsidRPr="00B424B4">
        <w:rPr>
          <w:rFonts w:ascii="Arial" w:hAnsi="Arial" w:cs="Arial"/>
          <w:bCs/>
          <w:sz w:val="24"/>
          <w:szCs w:val="24"/>
        </w:rPr>
        <w:t>is that</w:t>
      </w:r>
      <w:r w:rsidRPr="00B424B4">
        <w:rPr>
          <w:rFonts w:ascii="Arial" w:hAnsi="Arial" w:cs="Arial"/>
          <w:bCs/>
          <w:sz w:val="24"/>
          <w:szCs w:val="24"/>
        </w:rPr>
        <w:t xml:space="preserve"> </w:t>
      </w:r>
      <w:r w:rsidR="008D0251" w:rsidRPr="00B424B4">
        <w:rPr>
          <w:rFonts w:ascii="Arial" w:hAnsi="Arial" w:cs="Arial"/>
          <w:bCs/>
          <w:sz w:val="24"/>
          <w:szCs w:val="24"/>
        </w:rPr>
        <w:t xml:space="preserve">all the </w:t>
      </w:r>
      <w:r w:rsidRPr="00B424B4">
        <w:rPr>
          <w:rFonts w:ascii="Arial" w:hAnsi="Arial" w:cs="Arial"/>
          <w:bCs/>
          <w:sz w:val="24"/>
          <w:szCs w:val="24"/>
        </w:rPr>
        <w:t xml:space="preserve">events </w:t>
      </w:r>
      <w:r w:rsidR="008D0251" w:rsidRPr="00B424B4">
        <w:rPr>
          <w:rFonts w:ascii="Arial" w:hAnsi="Arial" w:cs="Arial"/>
          <w:bCs/>
          <w:sz w:val="24"/>
          <w:szCs w:val="24"/>
        </w:rPr>
        <w:t>can</w:t>
      </w:r>
      <w:r w:rsidRPr="00B424B4">
        <w:rPr>
          <w:rFonts w:ascii="Arial" w:hAnsi="Arial" w:cs="Arial"/>
          <w:bCs/>
          <w:sz w:val="24"/>
          <w:szCs w:val="24"/>
        </w:rPr>
        <w:t xml:space="preserve"> host attendees from different regions, each </w:t>
      </w:r>
      <w:r w:rsidR="008D0251" w:rsidRPr="00B424B4">
        <w:rPr>
          <w:rFonts w:ascii="Arial" w:hAnsi="Arial" w:cs="Arial"/>
          <w:bCs/>
          <w:sz w:val="24"/>
          <w:szCs w:val="24"/>
        </w:rPr>
        <w:t>conveying</w:t>
      </w:r>
      <w:r w:rsidRPr="00B424B4">
        <w:rPr>
          <w:rFonts w:ascii="Arial" w:hAnsi="Arial" w:cs="Arial"/>
          <w:bCs/>
          <w:sz w:val="24"/>
          <w:szCs w:val="24"/>
        </w:rPr>
        <w:t xml:space="preserve"> unique cultural </w:t>
      </w:r>
      <w:r w:rsidR="008D0251" w:rsidRPr="00B424B4">
        <w:rPr>
          <w:rFonts w:ascii="Arial" w:hAnsi="Arial" w:cs="Arial"/>
          <w:bCs/>
          <w:sz w:val="24"/>
          <w:szCs w:val="24"/>
        </w:rPr>
        <w:t>opportunities</w:t>
      </w:r>
      <w:r w:rsidRPr="00B424B4">
        <w:rPr>
          <w:rFonts w:ascii="Arial" w:hAnsi="Arial" w:cs="Arial"/>
          <w:bCs/>
          <w:sz w:val="24"/>
          <w:szCs w:val="24"/>
        </w:rPr>
        <w:t>.</w:t>
      </w:r>
    </w:p>
    <w:p w14:paraId="74D7978F" w14:textId="77777777" w:rsidR="005028D0" w:rsidRPr="00B424B4" w:rsidRDefault="005028D0" w:rsidP="005028D0">
      <w:pPr>
        <w:keepNext/>
        <w:spacing w:line="360" w:lineRule="auto"/>
        <w:jc w:val="center"/>
        <w:rPr>
          <w:rFonts w:ascii="Arial" w:hAnsi="Arial" w:cs="Arial"/>
          <w:sz w:val="24"/>
          <w:szCs w:val="24"/>
        </w:rPr>
      </w:pPr>
      <w:r w:rsidRPr="00B424B4">
        <w:rPr>
          <w:rFonts w:ascii="Arial" w:hAnsi="Arial" w:cs="Arial"/>
          <w:noProof/>
          <w:sz w:val="24"/>
          <w:szCs w:val="24"/>
        </w:rPr>
        <w:drawing>
          <wp:inline distT="0" distB="0" distL="0" distR="0" wp14:anchorId="2E94C6D0" wp14:editId="1C9BDE20">
            <wp:extent cx="3665838" cy="2323084"/>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77969" cy="2330772"/>
                    </a:xfrm>
                    <a:prstGeom prst="rect">
                      <a:avLst/>
                    </a:prstGeom>
                  </pic:spPr>
                </pic:pic>
              </a:graphicData>
            </a:graphic>
          </wp:inline>
        </w:drawing>
      </w:r>
    </w:p>
    <w:p w14:paraId="0DDE32C0" w14:textId="77777777" w:rsidR="005028D0" w:rsidRPr="00B424B4" w:rsidRDefault="005028D0" w:rsidP="005028D0">
      <w:pPr>
        <w:pStyle w:val="Legend"/>
        <w:jc w:val="center"/>
        <w:rPr>
          <w:rFonts w:ascii="Arial" w:hAnsi="Arial" w:cs="Arial"/>
          <w:b/>
          <w:color w:val="auto"/>
          <w:sz w:val="24"/>
          <w:szCs w:val="24"/>
        </w:rPr>
      </w:pPr>
      <w:r w:rsidRPr="00B424B4">
        <w:rPr>
          <w:rFonts w:ascii="Arial" w:hAnsi="Arial" w:cs="Arial"/>
          <w:b/>
          <w:color w:val="auto"/>
          <w:sz w:val="24"/>
          <w:szCs w:val="24"/>
        </w:rPr>
        <w:t xml:space="preserve">Figure </w:t>
      </w:r>
      <w:r w:rsidRPr="00B424B4">
        <w:rPr>
          <w:rFonts w:ascii="Arial" w:hAnsi="Arial" w:cs="Arial"/>
          <w:b/>
          <w:color w:val="auto"/>
          <w:sz w:val="24"/>
          <w:szCs w:val="24"/>
        </w:rPr>
        <w:fldChar w:fldCharType="begin"/>
      </w:r>
      <w:r w:rsidRPr="00B424B4">
        <w:rPr>
          <w:rFonts w:ascii="Arial" w:hAnsi="Arial" w:cs="Arial"/>
          <w:b/>
          <w:color w:val="auto"/>
          <w:sz w:val="24"/>
          <w:szCs w:val="24"/>
        </w:rPr>
        <w:instrText xml:space="preserve"> SEQ Figure \* ARABIC </w:instrText>
      </w:r>
      <w:r w:rsidRPr="00B424B4">
        <w:rPr>
          <w:rFonts w:ascii="Arial" w:hAnsi="Arial" w:cs="Arial"/>
          <w:b/>
          <w:color w:val="auto"/>
          <w:sz w:val="24"/>
          <w:szCs w:val="24"/>
        </w:rPr>
        <w:fldChar w:fldCharType="separate"/>
      </w:r>
      <w:r w:rsidR="00E86034" w:rsidRPr="00B424B4">
        <w:rPr>
          <w:rFonts w:ascii="Arial" w:hAnsi="Arial" w:cs="Arial"/>
          <w:b/>
          <w:noProof/>
          <w:color w:val="auto"/>
          <w:sz w:val="24"/>
          <w:szCs w:val="24"/>
        </w:rPr>
        <w:t>3</w:t>
      </w:r>
      <w:r w:rsidRPr="00B424B4">
        <w:rPr>
          <w:rFonts w:ascii="Arial" w:hAnsi="Arial" w:cs="Arial"/>
          <w:b/>
          <w:color w:val="auto"/>
          <w:sz w:val="24"/>
          <w:szCs w:val="24"/>
        </w:rPr>
        <w:fldChar w:fldCharType="end"/>
      </w:r>
      <w:r w:rsidRPr="00B424B4">
        <w:rPr>
          <w:rFonts w:ascii="Arial" w:hAnsi="Arial" w:cs="Arial"/>
          <w:b/>
          <w:color w:val="auto"/>
          <w:sz w:val="24"/>
          <w:szCs w:val="24"/>
        </w:rPr>
        <w:t>Total contribution of travel and tourism to gross domestic product (GDP) worldwide in 2019 and 2023, with a forecast for 2024 and 2034</w:t>
      </w:r>
    </w:p>
    <w:p w14:paraId="204DB583" w14:textId="77777777" w:rsidR="005028D0" w:rsidRPr="00B424B4" w:rsidRDefault="005028D0" w:rsidP="005028D0">
      <w:pPr>
        <w:jc w:val="center"/>
        <w:rPr>
          <w:rFonts w:ascii="Arial" w:hAnsi="Arial" w:cs="Arial"/>
          <w:b/>
          <w:i/>
          <w:sz w:val="24"/>
          <w:szCs w:val="24"/>
        </w:rPr>
      </w:pPr>
      <w:r w:rsidRPr="00B424B4">
        <w:rPr>
          <w:rFonts w:ascii="Arial" w:hAnsi="Arial" w:cs="Arial"/>
          <w:b/>
          <w:i/>
          <w:sz w:val="24"/>
          <w:szCs w:val="24"/>
        </w:rPr>
        <w:t>Source: (Statista, 2024).</w:t>
      </w:r>
    </w:p>
    <w:p w14:paraId="60391A2F" w14:textId="77777777" w:rsidR="00865852" w:rsidRPr="00B424B4" w:rsidRDefault="00865852" w:rsidP="00632CFB">
      <w:pPr>
        <w:pStyle w:val="Listparagraf"/>
        <w:numPr>
          <w:ilvl w:val="0"/>
          <w:numId w:val="4"/>
        </w:numPr>
        <w:spacing w:line="360" w:lineRule="auto"/>
        <w:jc w:val="both"/>
        <w:rPr>
          <w:rFonts w:ascii="Arial" w:hAnsi="Arial" w:cs="Arial"/>
          <w:b/>
          <w:bCs/>
          <w:sz w:val="24"/>
          <w:szCs w:val="24"/>
        </w:rPr>
      </w:pPr>
      <w:r w:rsidRPr="00B424B4">
        <w:rPr>
          <w:rFonts w:ascii="Arial" w:hAnsi="Arial" w:cs="Arial"/>
          <w:b/>
          <w:bCs/>
          <w:sz w:val="24"/>
          <w:szCs w:val="24"/>
        </w:rPr>
        <w:t>Aspirations</w:t>
      </w:r>
    </w:p>
    <w:p w14:paraId="09AE74BD" w14:textId="77777777" w:rsidR="0098796E" w:rsidRPr="00B424B4" w:rsidRDefault="008D0251" w:rsidP="00632CFB">
      <w:pPr>
        <w:spacing w:line="360" w:lineRule="auto"/>
        <w:jc w:val="both"/>
        <w:rPr>
          <w:rFonts w:ascii="Arial" w:hAnsi="Arial" w:cs="Arial"/>
          <w:bCs/>
          <w:sz w:val="24"/>
          <w:szCs w:val="24"/>
        </w:rPr>
      </w:pPr>
      <w:r w:rsidRPr="00B424B4">
        <w:rPr>
          <w:rFonts w:ascii="Arial" w:hAnsi="Arial" w:cs="Arial"/>
          <w:bCs/>
          <w:sz w:val="24"/>
          <w:szCs w:val="24"/>
        </w:rPr>
        <w:t>T</w:t>
      </w:r>
      <w:r w:rsidR="00865852" w:rsidRPr="00B424B4">
        <w:rPr>
          <w:rFonts w:ascii="Arial" w:hAnsi="Arial" w:cs="Arial"/>
          <w:bCs/>
          <w:sz w:val="24"/>
          <w:szCs w:val="24"/>
        </w:rPr>
        <w:t xml:space="preserve">he </w:t>
      </w:r>
      <w:r w:rsidR="0098796E" w:rsidRPr="00B424B4">
        <w:rPr>
          <w:rFonts w:ascii="Arial" w:hAnsi="Arial" w:cs="Arial"/>
          <w:bCs/>
          <w:sz w:val="24"/>
          <w:szCs w:val="24"/>
        </w:rPr>
        <w:t xml:space="preserve">event planners </w:t>
      </w:r>
      <w:r w:rsidRPr="00B424B4">
        <w:rPr>
          <w:rFonts w:ascii="Arial" w:hAnsi="Arial" w:cs="Arial"/>
          <w:bCs/>
          <w:sz w:val="24"/>
          <w:szCs w:val="24"/>
        </w:rPr>
        <w:t xml:space="preserve">project </w:t>
      </w:r>
      <w:r w:rsidR="00865852" w:rsidRPr="00B424B4">
        <w:rPr>
          <w:rFonts w:ascii="Arial" w:hAnsi="Arial" w:cs="Arial"/>
          <w:bCs/>
          <w:sz w:val="24"/>
          <w:szCs w:val="24"/>
        </w:rPr>
        <w:t>the involvements</w:t>
      </w:r>
      <w:r w:rsidR="0098796E" w:rsidRPr="00B424B4">
        <w:rPr>
          <w:rFonts w:ascii="Arial" w:hAnsi="Arial" w:cs="Arial"/>
          <w:bCs/>
          <w:sz w:val="24"/>
          <w:szCs w:val="24"/>
        </w:rPr>
        <w:t xml:space="preserve"> that go </w:t>
      </w:r>
      <w:r w:rsidR="00865852" w:rsidRPr="00B424B4">
        <w:rPr>
          <w:rFonts w:ascii="Arial" w:hAnsi="Arial" w:cs="Arial"/>
          <w:bCs/>
          <w:sz w:val="24"/>
          <w:szCs w:val="24"/>
        </w:rPr>
        <w:t>outside</w:t>
      </w:r>
      <w:r w:rsidR="0098796E" w:rsidRPr="00B424B4">
        <w:rPr>
          <w:rFonts w:ascii="Arial" w:hAnsi="Arial" w:cs="Arial"/>
          <w:bCs/>
          <w:sz w:val="24"/>
          <w:szCs w:val="24"/>
        </w:rPr>
        <w:t xml:space="preserve"> </w:t>
      </w:r>
      <w:r w:rsidR="00865852" w:rsidRPr="00B424B4">
        <w:rPr>
          <w:rFonts w:ascii="Arial" w:hAnsi="Arial" w:cs="Arial"/>
          <w:bCs/>
          <w:sz w:val="24"/>
          <w:szCs w:val="24"/>
        </w:rPr>
        <w:t xml:space="preserve">the </w:t>
      </w:r>
      <w:r w:rsidR="0098796E" w:rsidRPr="00B424B4">
        <w:rPr>
          <w:rFonts w:ascii="Arial" w:hAnsi="Arial" w:cs="Arial"/>
          <w:bCs/>
          <w:sz w:val="24"/>
          <w:szCs w:val="24"/>
        </w:rPr>
        <w:t xml:space="preserve">logistics to </w:t>
      </w:r>
      <w:r w:rsidRPr="00B424B4">
        <w:rPr>
          <w:rFonts w:ascii="Arial" w:hAnsi="Arial" w:cs="Arial"/>
          <w:bCs/>
          <w:sz w:val="24"/>
          <w:szCs w:val="24"/>
        </w:rPr>
        <w:t>create</w:t>
      </w:r>
      <w:r w:rsidR="0098796E" w:rsidRPr="00B424B4">
        <w:rPr>
          <w:rFonts w:ascii="Arial" w:hAnsi="Arial" w:cs="Arial"/>
          <w:bCs/>
          <w:sz w:val="24"/>
          <w:szCs w:val="24"/>
        </w:rPr>
        <w:t xml:space="preserve"> an environment of learning and cultural </w:t>
      </w:r>
      <w:r w:rsidR="00865852" w:rsidRPr="00B424B4">
        <w:rPr>
          <w:rFonts w:ascii="Arial" w:hAnsi="Arial" w:cs="Arial"/>
          <w:bCs/>
          <w:sz w:val="24"/>
          <w:szCs w:val="24"/>
        </w:rPr>
        <w:t>gratitude</w:t>
      </w:r>
      <w:r w:rsidR="0098796E" w:rsidRPr="00B424B4">
        <w:rPr>
          <w:rFonts w:ascii="Arial" w:hAnsi="Arial" w:cs="Arial"/>
          <w:bCs/>
          <w:sz w:val="24"/>
          <w:szCs w:val="24"/>
        </w:rPr>
        <w:t xml:space="preserve">. This may </w:t>
      </w:r>
      <w:r w:rsidR="00865852" w:rsidRPr="00B424B4">
        <w:rPr>
          <w:rFonts w:ascii="Arial" w:hAnsi="Arial" w:cs="Arial"/>
          <w:bCs/>
          <w:sz w:val="24"/>
          <w:szCs w:val="24"/>
        </w:rPr>
        <w:t>include</w:t>
      </w:r>
      <w:r w:rsidR="0098796E" w:rsidRPr="00B424B4">
        <w:rPr>
          <w:rFonts w:ascii="Arial" w:hAnsi="Arial" w:cs="Arial"/>
          <w:bCs/>
          <w:sz w:val="24"/>
          <w:szCs w:val="24"/>
        </w:rPr>
        <w:t xml:space="preserve"> setting</w:t>
      </w:r>
      <w:r w:rsidRPr="00B424B4">
        <w:rPr>
          <w:rFonts w:ascii="Arial" w:hAnsi="Arial" w:cs="Arial"/>
          <w:bCs/>
          <w:sz w:val="24"/>
          <w:szCs w:val="24"/>
        </w:rPr>
        <w:t xml:space="preserve"> </w:t>
      </w:r>
      <w:r w:rsidR="0098796E" w:rsidRPr="00B424B4">
        <w:rPr>
          <w:rFonts w:ascii="Arial" w:hAnsi="Arial" w:cs="Arial"/>
          <w:bCs/>
          <w:sz w:val="24"/>
          <w:szCs w:val="24"/>
        </w:rPr>
        <w:t xml:space="preserve">goals </w:t>
      </w:r>
      <w:r w:rsidRPr="00B424B4">
        <w:rPr>
          <w:rFonts w:ascii="Arial" w:hAnsi="Arial" w:cs="Arial"/>
          <w:bCs/>
          <w:sz w:val="24"/>
          <w:szCs w:val="24"/>
        </w:rPr>
        <w:t>for example, i</w:t>
      </w:r>
      <w:r w:rsidR="0098796E" w:rsidRPr="00B424B4">
        <w:rPr>
          <w:rFonts w:ascii="Arial" w:hAnsi="Arial" w:cs="Arial"/>
          <w:bCs/>
          <w:sz w:val="24"/>
          <w:szCs w:val="24"/>
        </w:rPr>
        <w:t xml:space="preserve">ncreasing cultural representation in event speakers, integrating multi-language support, or </w:t>
      </w:r>
      <w:r w:rsidRPr="00B424B4">
        <w:rPr>
          <w:rFonts w:ascii="Arial" w:hAnsi="Arial" w:cs="Arial"/>
          <w:bCs/>
          <w:sz w:val="24"/>
          <w:szCs w:val="24"/>
        </w:rPr>
        <w:t>starting</w:t>
      </w:r>
      <w:r w:rsidR="0098796E" w:rsidRPr="00B424B4">
        <w:rPr>
          <w:rFonts w:ascii="Arial" w:hAnsi="Arial" w:cs="Arial"/>
          <w:bCs/>
          <w:sz w:val="24"/>
          <w:szCs w:val="24"/>
        </w:rPr>
        <w:t xml:space="preserve"> networking spaces that </w:t>
      </w:r>
      <w:r w:rsidRPr="00B424B4">
        <w:rPr>
          <w:rFonts w:ascii="Arial" w:hAnsi="Arial" w:cs="Arial"/>
          <w:bCs/>
          <w:sz w:val="24"/>
          <w:szCs w:val="24"/>
        </w:rPr>
        <w:t>provide</w:t>
      </w:r>
      <w:r w:rsidR="00C40552" w:rsidRPr="00B424B4">
        <w:rPr>
          <w:rFonts w:ascii="Arial" w:hAnsi="Arial" w:cs="Arial"/>
          <w:bCs/>
          <w:sz w:val="24"/>
          <w:szCs w:val="24"/>
        </w:rPr>
        <w:t xml:space="preserve"> diverse interaction styles </w:t>
      </w:r>
      <w:r w:rsidRPr="00B424B4">
        <w:rPr>
          <w:rFonts w:ascii="Arial" w:hAnsi="Arial" w:cs="Arial"/>
          <w:bCs/>
          <w:sz w:val="24"/>
          <w:szCs w:val="24"/>
        </w:rPr>
        <w:t>(Yu</w:t>
      </w:r>
      <w:r w:rsidR="00C40552" w:rsidRPr="00B424B4">
        <w:rPr>
          <w:rFonts w:ascii="Arial" w:hAnsi="Arial" w:cs="Arial"/>
          <w:sz w:val="24"/>
          <w:szCs w:val="24"/>
        </w:rPr>
        <w:t xml:space="preserve"> et al., 2024). For </w:t>
      </w:r>
      <w:r w:rsidR="00865852" w:rsidRPr="00B424B4">
        <w:rPr>
          <w:rFonts w:ascii="Arial" w:hAnsi="Arial" w:cs="Arial"/>
          <w:bCs/>
          <w:sz w:val="24"/>
          <w:szCs w:val="24"/>
        </w:rPr>
        <w:t>instance</w:t>
      </w:r>
      <w:r w:rsidR="0098796E" w:rsidRPr="00B424B4">
        <w:rPr>
          <w:rFonts w:ascii="Arial" w:hAnsi="Arial" w:cs="Arial"/>
          <w:bCs/>
          <w:sz w:val="24"/>
          <w:szCs w:val="24"/>
        </w:rPr>
        <w:t xml:space="preserve">, </w:t>
      </w:r>
      <w:r w:rsidR="00865852" w:rsidRPr="00B424B4">
        <w:rPr>
          <w:rFonts w:ascii="Arial" w:hAnsi="Arial" w:cs="Arial"/>
          <w:bCs/>
          <w:sz w:val="24"/>
          <w:szCs w:val="24"/>
        </w:rPr>
        <w:t>joining</w:t>
      </w:r>
      <w:r w:rsidR="0098796E" w:rsidRPr="00B424B4">
        <w:rPr>
          <w:rFonts w:ascii="Arial" w:hAnsi="Arial" w:cs="Arial"/>
          <w:bCs/>
          <w:sz w:val="24"/>
          <w:szCs w:val="24"/>
        </w:rPr>
        <w:t xml:space="preserve"> </w:t>
      </w:r>
      <w:r w:rsidR="00865852" w:rsidRPr="00B424B4">
        <w:rPr>
          <w:rFonts w:ascii="Arial" w:hAnsi="Arial" w:cs="Arial"/>
          <w:bCs/>
          <w:sz w:val="24"/>
          <w:szCs w:val="24"/>
        </w:rPr>
        <w:t xml:space="preserve">the </w:t>
      </w:r>
      <w:r w:rsidR="0098796E" w:rsidRPr="00B424B4">
        <w:rPr>
          <w:rFonts w:ascii="Arial" w:hAnsi="Arial" w:cs="Arial"/>
          <w:bCs/>
          <w:sz w:val="24"/>
          <w:szCs w:val="24"/>
        </w:rPr>
        <w:t xml:space="preserve">diversity in the speaker lineup can </w:t>
      </w:r>
      <w:r w:rsidRPr="00B424B4">
        <w:rPr>
          <w:rFonts w:ascii="Arial" w:hAnsi="Arial" w:cs="Arial"/>
          <w:bCs/>
          <w:sz w:val="24"/>
          <w:szCs w:val="24"/>
        </w:rPr>
        <w:t>let</w:t>
      </w:r>
      <w:r w:rsidR="0098796E" w:rsidRPr="00B424B4">
        <w:rPr>
          <w:rFonts w:ascii="Arial" w:hAnsi="Arial" w:cs="Arial"/>
          <w:bCs/>
          <w:sz w:val="24"/>
          <w:szCs w:val="24"/>
        </w:rPr>
        <w:t xml:space="preserve"> attendees gain </w:t>
      </w:r>
      <w:r w:rsidRPr="00B424B4">
        <w:rPr>
          <w:rFonts w:ascii="Arial" w:hAnsi="Arial" w:cs="Arial"/>
          <w:bCs/>
          <w:sz w:val="24"/>
          <w:szCs w:val="24"/>
        </w:rPr>
        <w:t xml:space="preserve">the </w:t>
      </w:r>
      <w:r w:rsidR="0098796E" w:rsidRPr="00B424B4">
        <w:rPr>
          <w:rFonts w:ascii="Arial" w:hAnsi="Arial" w:cs="Arial"/>
          <w:bCs/>
          <w:sz w:val="24"/>
          <w:szCs w:val="24"/>
        </w:rPr>
        <w:t xml:space="preserve">perspectives from a variety of backgrounds, reinforcing the event’s commitment to inclusivity and </w:t>
      </w:r>
      <w:r w:rsidRPr="00B424B4">
        <w:rPr>
          <w:rFonts w:ascii="Arial" w:hAnsi="Arial" w:cs="Arial"/>
          <w:bCs/>
          <w:sz w:val="24"/>
          <w:szCs w:val="24"/>
        </w:rPr>
        <w:t>reproducing</w:t>
      </w:r>
      <w:r w:rsidR="0098796E" w:rsidRPr="00B424B4">
        <w:rPr>
          <w:rFonts w:ascii="Arial" w:hAnsi="Arial" w:cs="Arial"/>
          <w:bCs/>
          <w:sz w:val="24"/>
          <w:szCs w:val="24"/>
        </w:rPr>
        <w:t xml:space="preserve"> its aspirations toward</w:t>
      </w:r>
      <w:r w:rsidRPr="00B424B4">
        <w:rPr>
          <w:rFonts w:ascii="Arial" w:hAnsi="Arial" w:cs="Arial"/>
          <w:bCs/>
          <w:sz w:val="24"/>
          <w:szCs w:val="24"/>
        </w:rPr>
        <w:t>s</w:t>
      </w:r>
      <w:r w:rsidR="0098796E" w:rsidRPr="00B424B4">
        <w:rPr>
          <w:rFonts w:ascii="Arial" w:hAnsi="Arial" w:cs="Arial"/>
          <w:bCs/>
          <w:sz w:val="24"/>
          <w:szCs w:val="24"/>
        </w:rPr>
        <w:t xml:space="preserve"> a globally </w:t>
      </w:r>
      <w:r w:rsidRPr="00B424B4">
        <w:rPr>
          <w:rFonts w:ascii="Arial" w:hAnsi="Arial" w:cs="Arial"/>
          <w:bCs/>
          <w:sz w:val="24"/>
          <w:szCs w:val="24"/>
        </w:rPr>
        <w:t>applicable</w:t>
      </w:r>
      <w:r w:rsidR="0098796E" w:rsidRPr="00B424B4">
        <w:rPr>
          <w:rFonts w:ascii="Arial" w:hAnsi="Arial" w:cs="Arial"/>
          <w:bCs/>
          <w:sz w:val="24"/>
          <w:szCs w:val="24"/>
        </w:rPr>
        <w:t xml:space="preserve"> brand identity. Such </w:t>
      </w:r>
      <w:r w:rsidRPr="00B424B4">
        <w:rPr>
          <w:rFonts w:ascii="Arial" w:hAnsi="Arial" w:cs="Arial"/>
          <w:bCs/>
          <w:sz w:val="24"/>
          <w:szCs w:val="24"/>
        </w:rPr>
        <w:t>motivations</w:t>
      </w:r>
      <w:r w:rsidR="0098796E" w:rsidRPr="00B424B4">
        <w:rPr>
          <w:rFonts w:ascii="Arial" w:hAnsi="Arial" w:cs="Arial"/>
          <w:bCs/>
          <w:sz w:val="24"/>
          <w:szCs w:val="24"/>
        </w:rPr>
        <w:t xml:space="preserve"> </w:t>
      </w:r>
      <w:r w:rsidRPr="00B424B4">
        <w:rPr>
          <w:rFonts w:ascii="Arial" w:hAnsi="Arial" w:cs="Arial"/>
          <w:bCs/>
          <w:sz w:val="24"/>
          <w:szCs w:val="24"/>
        </w:rPr>
        <w:t>help</w:t>
      </w:r>
      <w:r w:rsidR="0098796E" w:rsidRPr="00B424B4">
        <w:rPr>
          <w:rFonts w:ascii="Arial" w:hAnsi="Arial" w:cs="Arial"/>
          <w:bCs/>
          <w:sz w:val="24"/>
          <w:szCs w:val="24"/>
        </w:rPr>
        <w:t xml:space="preserve"> </w:t>
      </w:r>
      <w:r w:rsidR="00865852" w:rsidRPr="00B424B4">
        <w:rPr>
          <w:rFonts w:ascii="Arial" w:hAnsi="Arial" w:cs="Arial"/>
          <w:bCs/>
          <w:sz w:val="24"/>
          <w:szCs w:val="24"/>
        </w:rPr>
        <w:t xml:space="preserve">to </w:t>
      </w:r>
      <w:r w:rsidRPr="00B424B4">
        <w:rPr>
          <w:rFonts w:ascii="Arial" w:hAnsi="Arial" w:cs="Arial"/>
          <w:bCs/>
          <w:sz w:val="24"/>
          <w:szCs w:val="24"/>
        </w:rPr>
        <w:t>outline</w:t>
      </w:r>
      <w:r w:rsidR="0098796E" w:rsidRPr="00B424B4">
        <w:rPr>
          <w:rFonts w:ascii="Arial" w:hAnsi="Arial" w:cs="Arial"/>
          <w:bCs/>
          <w:sz w:val="24"/>
          <w:szCs w:val="24"/>
        </w:rPr>
        <w:t xml:space="preserve"> a reputation for culturally sensitive and soci</w:t>
      </w:r>
      <w:r w:rsidRPr="00B424B4">
        <w:rPr>
          <w:rFonts w:ascii="Arial" w:hAnsi="Arial" w:cs="Arial"/>
          <w:bCs/>
          <w:sz w:val="24"/>
          <w:szCs w:val="24"/>
        </w:rPr>
        <w:t>ally responsible event planning and</w:t>
      </w:r>
      <w:r w:rsidR="0098796E" w:rsidRPr="00B424B4">
        <w:rPr>
          <w:rFonts w:ascii="Arial" w:hAnsi="Arial" w:cs="Arial"/>
          <w:bCs/>
          <w:sz w:val="24"/>
          <w:szCs w:val="24"/>
        </w:rPr>
        <w:t xml:space="preserve"> </w:t>
      </w:r>
      <w:r w:rsidRPr="00B424B4">
        <w:rPr>
          <w:rFonts w:ascii="Arial" w:hAnsi="Arial" w:cs="Arial"/>
          <w:bCs/>
          <w:sz w:val="24"/>
          <w:szCs w:val="24"/>
        </w:rPr>
        <w:t>attract</w:t>
      </w:r>
      <w:r w:rsidR="0098796E" w:rsidRPr="00B424B4">
        <w:rPr>
          <w:rFonts w:ascii="Arial" w:hAnsi="Arial" w:cs="Arial"/>
          <w:bCs/>
          <w:sz w:val="24"/>
          <w:szCs w:val="24"/>
        </w:rPr>
        <w:t xml:space="preserve"> stakeholders who value these principles.</w:t>
      </w:r>
    </w:p>
    <w:p w14:paraId="04C12D36" w14:textId="77777777" w:rsidR="00865852" w:rsidRPr="00B424B4" w:rsidRDefault="00865852" w:rsidP="00632CFB">
      <w:pPr>
        <w:pStyle w:val="Listparagraf"/>
        <w:numPr>
          <w:ilvl w:val="0"/>
          <w:numId w:val="4"/>
        </w:numPr>
        <w:spacing w:line="360" w:lineRule="auto"/>
        <w:jc w:val="both"/>
        <w:rPr>
          <w:rFonts w:ascii="Arial" w:hAnsi="Arial" w:cs="Arial"/>
          <w:b/>
          <w:bCs/>
          <w:sz w:val="24"/>
          <w:szCs w:val="24"/>
        </w:rPr>
      </w:pPr>
      <w:r w:rsidRPr="00B424B4">
        <w:rPr>
          <w:rFonts w:ascii="Arial" w:hAnsi="Arial" w:cs="Arial"/>
          <w:b/>
          <w:bCs/>
          <w:sz w:val="24"/>
          <w:szCs w:val="24"/>
        </w:rPr>
        <w:t>Results</w:t>
      </w:r>
    </w:p>
    <w:p w14:paraId="01F02D17" w14:textId="77777777" w:rsidR="0098796E" w:rsidRPr="00B424B4" w:rsidRDefault="0098796E" w:rsidP="00632CFB">
      <w:pPr>
        <w:spacing w:line="360" w:lineRule="auto"/>
        <w:jc w:val="both"/>
        <w:rPr>
          <w:rFonts w:ascii="Arial" w:hAnsi="Arial" w:cs="Arial"/>
          <w:bCs/>
          <w:sz w:val="24"/>
          <w:szCs w:val="24"/>
        </w:rPr>
      </w:pPr>
      <w:r w:rsidRPr="00B424B4">
        <w:rPr>
          <w:rFonts w:ascii="Arial" w:hAnsi="Arial" w:cs="Arial"/>
          <w:bCs/>
          <w:sz w:val="24"/>
          <w:szCs w:val="24"/>
        </w:rPr>
        <w:t xml:space="preserve"> </w:t>
      </w:r>
      <w:r w:rsidR="008C5C6D" w:rsidRPr="00B424B4">
        <w:rPr>
          <w:rFonts w:ascii="Arial" w:hAnsi="Arial" w:cs="Arial"/>
          <w:bCs/>
          <w:sz w:val="24"/>
          <w:szCs w:val="24"/>
        </w:rPr>
        <w:t xml:space="preserve">The results </w:t>
      </w:r>
      <w:r w:rsidRPr="00B424B4">
        <w:rPr>
          <w:rFonts w:ascii="Arial" w:hAnsi="Arial" w:cs="Arial"/>
          <w:bCs/>
          <w:sz w:val="24"/>
          <w:szCs w:val="24"/>
        </w:rPr>
        <w:t>of situational and cultural consideration</w:t>
      </w:r>
      <w:r w:rsidR="008C5C6D" w:rsidRPr="00B424B4">
        <w:rPr>
          <w:rFonts w:ascii="Arial" w:hAnsi="Arial" w:cs="Arial"/>
          <w:bCs/>
          <w:sz w:val="24"/>
          <w:szCs w:val="24"/>
        </w:rPr>
        <w:t xml:space="preserve"> </w:t>
      </w:r>
      <w:r w:rsidRPr="00B424B4">
        <w:rPr>
          <w:rFonts w:ascii="Arial" w:hAnsi="Arial" w:cs="Arial"/>
          <w:bCs/>
          <w:sz w:val="24"/>
          <w:szCs w:val="24"/>
        </w:rPr>
        <w:t xml:space="preserve">can </w:t>
      </w:r>
      <w:r w:rsidR="008C5C6D" w:rsidRPr="00B424B4">
        <w:rPr>
          <w:rFonts w:ascii="Arial" w:hAnsi="Arial" w:cs="Arial"/>
          <w:bCs/>
          <w:sz w:val="24"/>
          <w:szCs w:val="24"/>
        </w:rPr>
        <w:t>include</w:t>
      </w:r>
      <w:r w:rsidRPr="00B424B4">
        <w:rPr>
          <w:rFonts w:ascii="Arial" w:hAnsi="Arial" w:cs="Arial"/>
          <w:bCs/>
          <w:sz w:val="24"/>
          <w:szCs w:val="24"/>
        </w:rPr>
        <w:t xml:space="preserve"> </w:t>
      </w:r>
      <w:r w:rsidR="00865852" w:rsidRPr="00B424B4">
        <w:rPr>
          <w:rFonts w:ascii="Arial" w:hAnsi="Arial" w:cs="Arial"/>
          <w:bCs/>
          <w:sz w:val="24"/>
          <w:szCs w:val="24"/>
        </w:rPr>
        <w:t>better</w:t>
      </w:r>
      <w:r w:rsidRPr="00B424B4">
        <w:rPr>
          <w:rFonts w:ascii="Arial" w:hAnsi="Arial" w:cs="Arial"/>
          <w:bCs/>
          <w:sz w:val="24"/>
          <w:szCs w:val="24"/>
        </w:rPr>
        <w:t xml:space="preserve"> attendee satisfaction, stronger partnerships, and </w:t>
      </w:r>
      <w:r w:rsidR="00865852" w:rsidRPr="00B424B4">
        <w:rPr>
          <w:rFonts w:ascii="Arial" w:hAnsi="Arial" w:cs="Arial"/>
          <w:bCs/>
          <w:sz w:val="24"/>
          <w:szCs w:val="24"/>
        </w:rPr>
        <w:t>improved</w:t>
      </w:r>
      <w:r w:rsidRPr="00B424B4">
        <w:rPr>
          <w:rFonts w:ascii="Arial" w:hAnsi="Arial" w:cs="Arial"/>
          <w:bCs/>
          <w:sz w:val="24"/>
          <w:szCs w:val="24"/>
        </w:rPr>
        <w:t xml:space="preserve"> brand image. </w:t>
      </w:r>
      <w:r w:rsidR="008C5C6D" w:rsidRPr="00B424B4">
        <w:rPr>
          <w:rFonts w:ascii="Arial" w:hAnsi="Arial" w:cs="Arial"/>
          <w:bCs/>
          <w:sz w:val="24"/>
          <w:szCs w:val="24"/>
        </w:rPr>
        <w:t>The e</w:t>
      </w:r>
      <w:r w:rsidRPr="00B424B4">
        <w:rPr>
          <w:rFonts w:ascii="Arial" w:hAnsi="Arial" w:cs="Arial"/>
          <w:bCs/>
          <w:sz w:val="24"/>
          <w:szCs w:val="24"/>
        </w:rPr>
        <w:t xml:space="preserve">vents that successfully address </w:t>
      </w:r>
      <w:r w:rsidR="008C5C6D" w:rsidRPr="00B424B4">
        <w:rPr>
          <w:rFonts w:ascii="Arial" w:hAnsi="Arial" w:cs="Arial"/>
          <w:bCs/>
          <w:sz w:val="24"/>
          <w:szCs w:val="24"/>
        </w:rPr>
        <w:t xml:space="preserve">the </w:t>
      </w:r>
      <w:r w:rsidRPr="00B424B4">
        <w:rPr>
          <w:rFonts w:ascii="Arial" w:hAnsi="Arial" w:cs="Arial"/>
          <w:bCs/>
          <w:sz w:val="24"/>
          <w:szCs w:val="24"/>
        </w:rPr>
        <w:t xml:space="preserve">cultural and situational </w:t>
      </w:r>
      <w:r w:rsidR="008C5C6D" w:rsidRPr="00B424B4">
        <w:rPr>
          <w:rFonts w:ascii="Arial" w:hAnsi="Arial" w:cs="Arial"/>
          <w:bCs/>
          <w:sz w:val="24"/>
          <w:szCs w:val="24"/>
        </w:rPr>
        <w:t>requirements</w:t>
      </w:r>
      <w:r w:rsidRPr="00B424B4">
        <w:rPr>
          <w:rFonts w:ascii="Arial" w:hAnsi="Arial" w:cs="Arial"/>
          <w:bCs/>
          <w:sz w:val="24"/>
          <w:szCs w:val="24"/>
        </w:rPr>
        <w:t xml:space="preserve"> often see higher engagement, as </w:t>
      </w:r>
      <w:r w:rsidR="00865852" w:rsidRPr="00B424B4">
        <w:rPr>
          <w:rFonts w:ascii="Arial" w:hAnsi="Arial" w:cs="Arial"/>
          <w:bCs/>
          <w:sz w:val="24"/>
          <w:szCs w:val="24"/>
        </w:rPr>
        <w:t>members</w:t>
      </w:r>
      <w:r w:rsidRPr="00B424B4">
        <w:rPr>
          <w:rFonts w:ascii="Arial" w:hAnsi="Arial" w:cs="Arial"/>
          <w:bCs/>
          <w:sz w:val="24"/>
          <w:szCs w:val="24"/>
        </w:rPr>
        <w:t xml:space="preserve"> feel </w:t>
      </w:r>
      <w:r w:rsidR="008C5C6D" w:rsidRPr="00B424B4">
        <w:rPr>
          <w:rFonts w:ascii="Arial" w:hAnsi="Arial" w:cs="Arial"/>
          <w:bCs/>
          <w:sz w:val="24"/>
          <w:szCs w:val="24"/>
        </w:rPr>
        <w:t>valued</w:t>
      </w:r>
      <w:r w:rsidRPr="00B424B4">
        <w:rPr>
          <w:rFonts w:ascii="Arial" w:hAnsi="Arial" w:cs="Arial"/>
          <w:bCs/>
          <w:sz w:val="24"/>
          <w:szCs w:val="24"/>
        </w:rPr>
        <w:t xml:space="preserve"> and respected. </w:t>
      </w:r>
      <w:r w:rsidR="008C5C6D" w:rsidRPr="00B424B4">
        <w:rPr>
          <w:rFonts w:ascii="Arial" w:hAnsi="Arial" w:cs="Arial"/>
          <w:bCs/>
          <w:sz w:val="24"/>
          <w:szCs w:val="24"/>
        </w:rPr>
        <w:t>In addition</w:t>
      </w:r>
      <w:r w:rsidRPr="00B424B4">
        <w:rPr>
          <w:rFonts w:ascii="Arial" w:hAnsi="Arial" w:cs="Arial"/>
          <w:bCs/>
          <w:sz w:val="24"/>
          <w:szCs w:val="24"/>
        </w:rPr>
        <w:t>,</w:t>
      </w:r>
      <w:r w:rsidR="008C5C6D" w:rsidRPr="00B424B4">
        <w:rPr>
          <w:rFonts w:ascii="Arial" w:hAnsi="Arial" w:cs="Arial"/>
          <w:bCs/>
          <w:sz w:val="24"/>
          <w:szCs w:val="24"/>
        </w:rPr>
        <w:t xml:space="preserve"> </w:t>
      </w:r>
      <w:r w:rsidRPr="00B424B4">
        <w:rPr>
          <w:rFonts w:ascii="Arial" w:hAnsi="Arial" w:cs="Arial"/>
          <w:bCs/>
          <w:sz w:val="24"/>
          <w:szCs w:val="24"/>
        </w:rPr>
        <w:t xml:space="preserve">addressing these </w:t>
      </w:r>
      <w:r w:rsidR="008C5C6D" w:rsidRPr="00B424B4">
        <w:rPr>
          <w:rFonts w:ascii="Arial" w:hAnsi="Arial" w:cs="Arial"/>
          <w:bCs/>
          <w:sz w:val="24"/>
          <w:szCs w:val="24"/>
        </w:rPr>
        <w:t>aspects that underwrite</w:t>
      </w:r>
      <w:r w:rsidRPr="00B424B4">
        <w:rPr>
          <w:rFonts w:ascii="Arial" w:hAnsi="Arial" w:cs="Arial"/>
          <w:bCs/>
          <w:sz w:val="24"/>
          <w:szCs w:val="24"/>
        </w:rPr>
        <w:t xml:space="preserve"> the event’s </w:t>
      </w:r>
      <w:r w:rsidR="008C5C6D" w:rsidRPr="00B424B4">
        <w:rPr>
          <w:rFonts w:ascii="Arial" w:hAnsi="Arial" w:cs="Arial"/>
          <w:bCs/>
          <w:sz w:val="24"/>
          <w:szCs w:val="24"/>
        </w:rPr>
        <w:t>image is to</w:t>
      </w:r>
      <w:r w:rsidRPr="00B424B4">
        <w:rPr>
          <w:rFonts w:ascii="Arial" w:hAnsi="Arial" w:cs="Arial"/>
          <w:bCs/>
          <w:sz w:val="24"/>
          <w:szCs w:val="24"/>
        </w:rPr>
        <w:t xml:space="preserve"> </w:t>
      </w:r>
      <w:r w:rsidR="008C5C6D" w:rsidRPr="00B424B4">
        <w:rPr>
          <w:rFonts w:ascii="Arial" w:hAnsi="Arial" w:cs="Arial"/>
          <w:bCs/>
          <w:sz w:val="24"/>
          <w:szCs w:val="24"/>
        </w:rPr>
        <w:t xml:space="preserve">maintain the </w:t>
      </w:r>
      <w:r w:rsidR="00865852" w:rsidRPr="00B424B4">
        <w:rPr>
          <w:rFonts w:ascii="Arial" w:hAnsi="Arial" w:cs="Arial"/>
          <w:bCs/>
          <w:sz w:val="24"/>
          <w:szCs w:val="24"/>
        </w:rPr>
        <w:t>replication</w:t>
      </w:r>
      <w:r w:rsidRPr="00B424B4">
        <w:rPr>
          <w:rFonts w:ascii="Arial" w:hAnsi="Arial" w:cs="Arial"/>
          <w:bCs/>
          <w:sz w:val="24"/>
          <w:szCs w:val="24"/>
        </w:rPr>
        <w:t xml:space="preserve"> attendance, loyalty, and advocacy among stakeholders. For </w:t>
      </w:r>
      <w:r w:rsidR="00865852" w:rsidRPr="00B424B4">
        <w:rPr>
          <w:rFonts w:ascii="Arial" w:hAnsi="Arial" w:cs="Arial"/>
          <w:bCs/>
          <w:sz w:val="24"/>
          <w:szCs w:val="24"/>
        </w:rPr>
        <w:t>example</w:t>
      </w:r>
      <w:r w:rsidRPr="00B424B4">
        <w:rPr>
          <w:rFonts w:ascii="Arial" w:hAnsi="Arial" w:cs="Arial"/>
          <w:bCs/>
          <w:sz w:val="24"/>
          <w:szCs w:val="24"/>
        </w:rPr>
        <w:t xml:space="preserve">, an event that </w:t>
      </w:r>
      <w:r w:rsidR="00865852" w:rsidRPr="00B424B4">
        <w:rPr>
          <w:rFonts w:ascii="Arial" w:hAnsi="Arial" w:cs="Arial"/>
          <w:bCs/>
          <w:sz w:val="24"/>
          <w:szCs w:val="24"/>
        </w:rPr>
        <w:t xml:space="preserve">compliments attendees and </w:t>
      </w:r>
      <w:r w:rsidRPr="00B424B4">
        <w:rPr>
          <w:rFonts w:ascii="Arial" w:hAnsi="Arial" w:cs="Arial"/>
          <w:bCs/>
          <w:sz w:val="24"/>
          <w:szCs w:val="24"/>
        </w:rPr>
        <w:t xml:space="preserve">cultural norms and </w:t>
      </w:r>
      <w:r w:rsidR="00865852" w:rsidRPr="00B424B4">
        <w:rPr>
          <w:rFonts w:ascii="Arial" w:hAnsi="Arial" w:cs="Arial"/>
          <w:bCs/>
          <w:sz w:val="24"/>
          <w:szCs w:val="24"/>
        </w:rPr>
        <w:t>delivers</w:t>
      </w:r>
      <w:r w:rsidRPr="00B424B4">
        <w:rPr>
          <w:rFonts w:ascii="Arial" w:hAnsi="Arial" w:cs="Arial"/>
          <w:bCs/>
          <w:sz w:val="24"/>
          <w:szCs w:val="24"/>
        </w:rPr>
        <w:t xml:space="preserve"> tailored </w:t>
      </w:r>
      <w:r w:rsidR="008C5C6D" w:rsidRPr="00B424B4">
        <w:rPr>
          <w:rFonts w:ascii="Arial" w:hAnsi="Arial" w:cs="Arial"/>
          <w:bCs/>
          <w:sz w:val="24"/>
          <w:szCs w:val="24"/>
        </w:rPr>
        <w:t>participation</w:t>
      </w:r>
      <w:r w:rsidRPr="00B424B4">
        <w:rPr>
          <w:rFonts w:ascii="Arial" w:hAnsi="Arial" w:cs="Arial"/>
          <w:bCs/>
          <w:sz w:val="24"/>
          <w:szCs w:val="24"/>
        </w:rPr>
        <w:t xml:space="preserve"> is </w:t>
      </w:r>
      <w:r w:rsidR="008C5C6D" w:rsidRPr="00B424B4">
        <w:rPr>
          <w:rFonts w:ascii="Arial" w:hAnsi="Arial" w:cs="Arial"/>
          <w:bCs/>
          <w:sz w:val="24"/>
          <w:szCs w:val="24"/>
        </w:rPr>
        <w:t>likely</w:t>
      </w:r>
      <w:r w:rsidRPr="00B424B4">
        <w:rPr>
          <w:rFonts w:ascii="Arial" w:hAnsi="Arial" w:cs="Arial"/>
          <w:bCs/>
          <w:sz w:val="24"/>
          <w:szCs w:val="24"/>
        </w:rPr>
        <w:t xml:space="preserve"> to </w:t>
      </w:r>
      <w:r w:rsidR="00865852" w:rsidRPr="00B424B4">
        <w:rPr>
          <w:rFonts w:ascii="Arial" w:hAnsi="Arial" w:cs="Arial"/>
          <w:bCs/>
          <w:sz w:val="24"/>
          <w:szCs w:val="24"/>
        </w:rPr>
        <w:t>stand in</w:t>
      </w:r>
      <w:r w:rsidRPr="00B424B4">
        <w:rPr>
          <w:rFonts w:ascii="Arial" w:hAnsi="Arial" w:cs="Arial"/>
          <w:bCs/>
          <w:sz w:val="24"/>
          <w:szCs w:val="24"/>
        </w:rPr>
        <w:t xml:space="preserve"> </w:t>
      </w:r>
      <w:r w:rsidR="008C5C6D" w:rsidRPr="00B424B4">
        <w:rPr>
          <w:rFonts w:ascii="Arial" w:hAnsi="Arial" w:cs="Arial"/>
          <w:bCs/>
          <w:sz w:val="24"/>
          <w:szCs w:val="24"/>
        </w:rPr>
        <w:t>an</w:t>
      </w:r>
      <w:r w:rsidRPr="00B424B4">
        <w:rPr>
          <w:rFonts w:ascii="Arial" w:hAnsi="Arial" w:cs="Arial"/>
          <w:bCs/>
          <w:sz w:val="24"/>
          <w:szCs w:val="24"/>
        </w:rPr>
        <w:t xml:space="preserve"> </w:t>
      </w:r>
      <w:r w:rsidR="008C5C6D" w:rsidRPr="00B424B4">
        <w:rPr>
          <w:rFonts w:ascii="Arial" w:hAnsi="Arial" w:cs="Arial"/>
          <w:bCs/>
          <w:sz w:val="24"/>
          <w:szCs w:val="24"/>
        </w:rPr>
        <w:t>optimistic</w:t>
      </w:r>
      <w:r w:rsidRPr="00B424B4">
        <w:rPr>
          <w:rFonts w:ascii="Arial" w:hAnsi="Arial" w:cs="Arial"/>
          <w:bCs/>
          <w:sz w:val="24"/>
          <w:szCs w:val="24"/>
        </w:rPr>
        <w:t xml:space="preserve"> atmosphere that </w:t>
      </w:r>
      <w:r w:rsidR="00865852" w:rsidRPr="00B424B4">
        <w:rPr>
          <w:rFonts w:ascii="Arial" w:hAnsi="Arial" w:cs="Arial"/>
          <w:bCs/>
          <w:sz w:val="24"/>
          <w:szCs w:val="24"/>
        </w:rPr>
        <w:t xml:space="preserve">chains </w:t>
      </w:r>
      <w:r w:rsidR="008C5C6D" w:rsidRPr="00B424B4">
        <w:rPr>
          <w:rFonts w:ascii="Arial" w:hAnsi="Arial" w:cs="Arial"/>
          <w:bCs/>
          <w:sz w:val="24"/>
          <w:szCs w:val="24"/>
        </w:rPr>
        <w:t xml:space="preserve">in </w:t>
      </w:r>
      <w:r w:rsidR="00865852" w:rsidRPr="00B424B4">
        <w:rPr>
          <w:rFonts w:ascii="Arial" w:hAnsi="Arial" w:cs="Arial"/>
          <w:bCs/>
          <w:sz w:val="24"/>
          <w:szCs w:val="24"/>
        </w:rPr>
        <w:t xml:space="preserve">networking and collaboration that is </w:t>
      </w:r>
      <w:r w:rsidR="008C5C6D" w:rsidRPr="00B424B4">
        <w:rPr>
          <w:rFonts w:ascii="Arial" w:hAnsi="Arial" w:cs="Arial"/>
          <w:bCs/>
          <w:sz w:val="24"/>
          <w:szCs w:val="24"/>
        </w:rPr>
        <w:t>significant</w:t>
      </w:r>
      <w:r w:rsidRPr="00B424B4">
        <w:rPr>
          <w:rFonts w:ascii="Arial" w:hAnsi="Arial" w:cs="Arial"/>
          <w:bCs/>
          <w:sz w:val="24"/>
          <w:szCs w:val="24"/>
        </w:rPr>
        <w:t xml:space="preserve"> to longer-term </w:t>
      </w:r>
      <w:r w:rsidR="008C5C6D" w:rsidRPr="00B424B4">
        <w:rPr>
          <w:rFonts w:ascii="Arial" w:hAnsi="Arial" w:cs="Arial"/>
          <w:bCs/>
          <w:sz w:val="24"/>
          <w:szCs w:val="24"/>
        </w:rPr>
        <w:t>support</w:t>
      </w:r>
      <w:r w:rsidRPr="00B424B4">
        <w:rPr>
          <w:rFonts w:ascii="Arial" w:hAnsi="Arial" w:cs="Arial"/>
          <w:bCs/>
          <w:sz w:val="24"/>
          <w:szCs w:val="24"/>
        </w:rPr>
        <w:t xml:space="preserve"> for both the attendees a</w:t>
      </w:r>
      <w:r w:rsidR="00C80AFC" w:rsidRPr="00B424B4">
        <w:rPr>
          <w:rFonts w:ascii="Arial" w:hAnsi="Arial" w:cs="Arial"/>
          <w:bCs/>
          <w:sz w:val="24"/>
          <w:szCs w:val="24"/>
        </w:rPr>
        <w:t>nd organizers (Shrivastava et al., 2020).</w:t>
      </w:r>
    </w:p>
    <w:p w14:paraId="75FE6EDE" w14:textId="77777777" w:rsidR="0098796E" w:rsidRPr="00B424B4" w:rsidRDefault="008C5C6D" w:rsidP="00632CFB">
      <w:pPr>
        <w:spacing w:line="360" w:lineRule="auto"/>
        <w:jc w:val="both"/>
        <w:rPr>
          <w:rFonts w:ascii="Arial" w:hAnsi="Arial" w:cs="Arial"/>
          <w:bCs/>
          <w:sz w:val="24"/>
          <w:szCs w:val="24"/>
        </w:rPr>
      </w:pPr>
      <w:r w:rsidRPr="00B424B4">
        <w:rPr>
          <w:rFonts w:ascii="Arial" w:hAnsi="Arial" w:cs="Arial"/>
          <w:bCs/>
          <w:sz w:val="24"/>
          <w:szCs w:val="24"/>
        </w:rPr>
        <w:t>Th</w:t>
      </w:r>
      <w:r w:rsidR="0098796E" w:rsidRPr="00B424B4">
        <w:rPr>
          <w:rFonts w:ascii="Arial" w:hAnsi="Arial" w:cs="Arial"/>
          <w:bCs/>
          <w:sz w:val="24"/>
          <w:szCs w:val="24"/>
        </w:rPr>
        <w:t>e SOAR framework</w:t>
      </w:r>
      <w:r w:rsidRPr="00B424B4">
        <w:rPr>
          <w:rFonts w:ascii="Arial" w:hAnsi="Arial" w:cs="Arial"/>
          <w:bCs/>
          <w:sz w:val="24"/>
          <w:szCs w:val="24"/>
        </w:rPr>
        <w:t xml:space="preserve"> used</w:t>
      </w:r>
      <w:r w:rsidR="0098796E" w:rsidRPr="00B424B4">
        <w:rPr>
          <w:rFonts w:ascii="Arial" w:hAnsi="Arial" w:cs="Arial"/>
          <w:bCs/>
          <w:sz w:val="24"/>
          <w:szCs w:val="24"/>
        </w:rPr>
        <w:t xml:space="preserve"> to </w:t>
      </w:r>
      <w:r w:rsidRPr="00B424B4">
        <w:rPr>
          <w:rFonts w:ascii="Arial" w:hAnsi="Arial" w:cs="Arial"/>
          <w:bCs/>
          <w:sz w:val="24"/>
          <w:szCs w:val="24"/>
        </w:rPr>
        <w:t>examine</w:t>
      </w:r>
      <w:r w:rsidR="0098796E" w:rsidRPr="00B424B4">
        <w:rPr>
          <w:rFonts w:ascii="Arial" w:hAnsi="Arial" w:cs="Arial"/>
          <w:bCs/>
          <w:sz w:val="24"/>
          <w:szCs w:val="24"/>
        </w:rPr>
        <w:t xml:space="preserve"> </w:t>
      </w:r>
      <w:r w:rsidR="00865852" w:rsidRPr="00B424B4">
        <w:rPr>
          <w:rFonts w:ascii="Arial" w:hAnsi="Arial" w:cs="Arial"/>
          <w:bCs/>
          <w:sz w:val="24"/>
          <w:szCs w:val="24"/>
        </w:rPr>
        <w:t xml:space="preserve">the </w:t>
      </w:r>
      <w:r w:rsidR="0098796E" w:rsidRPr="00B424B4">
        <w:rPr>
          <w:rFonts w:ascii="Arial" w:hAnsi="Arial" w:cs="Arial"/>
          <w:bCs/>
          <w:sz w:val="24"/>
          <w:szCs w:val="24"/>
        </w:rPr>
        <w:t xml:space="preserve">situational and cultural factors </w:t>
      </w:r>
      <w:r w:rsidRPr="00B424B4">
        <w:rPr>
          <w:rFonts w:ascii="Arial" w:hAnsi="Arial" w:cs="Arial"/>
          <w:bCs/>
          <w:sz w:val="24"/>
          <w:szCs w:val="24"/>
        </w:rPr>
        <w:t>makes</w:t>
      </w:r>
      <w:r w:rsidR="00865852" w:rsidRPr="00B424B4">
        <w:rPr>
          <w:rFonts w:ascii="Arial" w:hAnsi="Arial" w:cs="Arial"/>
          <w:bCs/>
          <w:sz w:val="24"/>
          <w:szCs w:val="24"/>
        </w:rPr>
        <w:t xml:space="preserve"> sure</w:t>
      </w:r>
      <w:r w:rsidR="0098796E" w:rsidRPr="00B424B4">
        <w:rPr>
          <w:rFonts w:ascii="Arial" w:hAnsi="Arial" w:cs="Arial"/>
          <w:bCs/>
          <w:sz w:val="24"/>
          <w:szCs w:val="24"/>
        </w:rPr>
        <w:t xml:space="preserve"> that </w:t>
      </w:r>
      <w:r w:rsidRPr="00B424B4">
        <w:rPr>
          <w:rFonts w:ascii="Arial" w:hAnsi="Arial" w:cs="Arial"/>
          <w:bCs/>
          <w:sz w:val="24"/>
          <w:szCs w:val="24"/>
        </w:rPr>
        <w:t xml:space="preserve">the </w:t>
      </w:r>
      <w:r w:rsidR="0098796E" w:rsidRPr="00B424B4">
        <w:rPr>
          <w:rFonts w:ascii="Arial" w:hAnsi="Arial" w:cs="Arial"/>
          <w:bCs/>
          <w:sz w:val="24"/>
          <w:szCs w:val="24"/>
        </w:rPr>
        <w:t xml:space="preserve">event planning not only </w:t>
      </w:r>
      <w:r w:rsidRPr="00B424B4">
        <w:rPr>
          <w:rFonts w:ascii="Arial" w:hAnsi="Arial" w:cs="Arial"/>
          <w:bCs/>
          <w:sz w:val="24"/>
          <w:szCs w:val="24"/>
        </w:rPr>
        <w:t>replicates the l</w:t>
      </w:r>
      <w:r w:rsidR="0098796E" w:rsidRPr="00B424B4">
        <w:rPr>
          <w:rFonts w:ascii="Arial" w:hAnsi="Arial" w:cs="Arial"/>
          <w:bCs/>
          <w:sz w:val="24"/>
          <w:szCs w:val="24"/>
        </w:rPr>
        <w:t>ogistics but also</w:t>
      </w:r>
      <w:r w:rsidRPr="00B424B4">
        <w:rPr>
          <w:rFonts w:ascii="Arial" w:hAnsi="Arial" w:cs="Arial"/>
          <w:bCs/>
          <w:sz w:val="24"/>
          <w:szCs w:val="24"/>
        </w:rPr>
        <w:t xml:space="preserve"> gives</w:t>
      </w:r>
      <w:r w:rsidR="0098796E" w:rsidRPr="00B424B4">
        <w:rPr>
          <w:rFonts w:ascii="Arial" w:hAnsi="Arial" w:cs="Arial"/>
          <w:bCs/>
          <w:sz w:val="24"/>
          <w:szCs w:val="24"/>
        </w:rPr>
        <w:t xml:space="preserve"> </w:t>
      </w:r>
      <w:r w:rsidRPr="00B424B4">
        <w:rPr>
          <w:rFonts w:ascii="Arial" w:hAnsi="Arial" w:cs="Arial"/>
          <w:bCs/>
          <w:sz w:val="24"/>
          <w:szCs w:val="24"/>
        </w:rPr>
        <w:t>respect</w:t>
      </w:r>
      <w:r w:rsidR="0098796E" w:rsidRPr="00B424B4">
        <w:rPr>
          <w:rFonts w:ascii="Arial" w:hAnsi="Arial" w:cs="Arial"/>
          <w:bCs/>
          <w:sz w:val="24"/>
          <w:szCs w:val="24"/>
        </w:rPr>
        <w:t xml:space="preserve"> </w:t>
      </w:r>
      <w:r w:rsidRPr="00B424B4">
        <w:rPr>
          <w:rFonts w:ascii="Arial" w:hAnsi="Arial" w:cs="Arial"/>
          <w:bCs/>
          <w:sz w:val="24"/>
          <w:szCs w:val="24"/>
        </w:rPr>
        <w:t xml:space="preserve">to </w:t>
      </w:r>
      <w:r w:rsidR="0098796E" w:rsidRPr="00B424B4">
        <w:rPr>
          <w:rFonts w:ascii="Arial" w:hAnsi="Arial" w:cs="Arial"/>
          <w:bCs/>
          <w:sz w:val="24"/>
          <w:szCs w:val="24"/>
        </w:rPr>
        <w:t xml:space="preserve">the </w:t>
      </w:r>
      <w:r w:rsidRPr="00B424B4">
        <w:rPr>
          <w:rFonts w:ascii="Arial" w:hAnsi="Arial" w:cs="Arial"/>
          <w:bCs/>
          <w:sz w:val="24"/>
          <w:szCs w:val="24"/>
        </w:rPr>
        <w:t>exceptional</w:t>
      </w:r>
      <w:r w:rsidR="0098796E" w:rsidRPr="00B424B4">
        <w:rPr>
          <w:rFonts w:ascii="Arial" w:hAnsi="Arial" w:cs="Arial"/>
          <w:bCs/>
          <w:sz w:val="24"/>
          <w:szCs w:val="24"/>
        </w:rPr>
        <w:t xml:space="preserve"> values and expectations of </w:t>
      </w:r>
      <w:r w:rsidRPr="00B424B4">
        <w:rPr>
          <w:rFonts w:ascii="Arial" w:hAnsi="Arial" w:cs="Arial"/>
          <w:bCs/>
          <w:sz w:val="24"/>
          <w:szCs w:val="24"/>
        </w:rPr>
        <w:t>different</w:t>
      </w:r>
      <w:r w:rsidR="0098796E" w:rsidRPr="00B424B4">
        <w:rPr>
          <w:rFonts w:ascii="Arial" w:hAnsi="Arial" w:cs="Arial"/>
          <w:bCs/>
          <w:sz w:val="24"/>
          <w:szCs w:val="24"/>
        </w:rPr>
        <w:t xml:space="preserve"> audiences. This </w:t>
      </w:r>
      <w:r w:rsidRPr="00B424B4">
        <w:rPr>
          <w:rFonts w:ascii="Arial" w:hAnsi="Arial" w:cs="Arial"/>
          <w:bCs/>
          <w:sz w:val="24"/>
          <w:szCs w:val="24"/>
        </w:rPr>
        <w:t>technique</w:t>
      </w:r>
      <w:r w:rsidR="0098796E" w:rsidRPr="00B424B4">
        <w:rPr>
          <w:rFonts w:ascii="Arial" w:hAnsi="Arial" w:cs="Arial"/>
          <w:bCs/>
          <w:sz w:val="24"/>
          <w:szCs w:val="24"/>
        </w:rPr>
        <w:t xml:space="preserve"> </w:t>
      </w:r>
      <w:r w:rsidRPr="00B424B4">
        <w:rPr>
          <w:rFonts w:ascii="Arial" w:hAnsi="Arial" w:cs="Arial"/>
          <w:bCs/>
          <w:sz w:val="24"/>
          <w:szCs w:val="24"/>
        </w:rPr>
        <w:t>makes</w:t>
      </w:r>
      <w:r w:rsidR="0098796E" w:rsidRPr="00B424B4">
        <w:rPr>
          <w:rFonts w:ascii="Arial" w:hAnsi="Arial" w:cs="Arial"/>
          <w:bCs/>
          <w:sz w:val="24"/>
          <w:szCs w:val="24"/>
        </w:rPr>
        <w:t xml:space="preserve"> </w:t>
      </w:r>
      <w:r w:rsidR="00865852" w:rsidRPr="00B424B4">
        <w:rPr>
          <w:rFonts w:ascii="Arial" w:hAnsi="Arial" w:cs="Arial"/>
          <w:bCs/>
          <w:sz w:val="24"/>
          <w:szCs w:val="24"/>
        </w:rPr>
        <w:t>a</w:t>
      </w:r>
      <w:r w:rsidR="0098796E" w:rsidRPr="00B424B4">
        <w:rPr>
          <w:rFonts w:ascii="Arial" w:hAnsi="Arial" w:cs="Arial"/>
          <w:bCs/>
          <w:sz w:val="24"/>
          <w:szCs w:val="24"/>
        </w:rPr>
        <w:t xml:space="preserve"> </w:t>
      </w:r>
      <w:r w:rsidRPr="00B424B4">
        <w:rPr>
          <w:rFonts w:ascii="Arial" w:hAnsi="Arial" w:cs="Arial"/>
          <w:bCs/>
          <w:sz w:val="24"/>
          <w:szCs w:val="24"/>
        </w:rPr>
        <w:t>complete environment that</w:t>
      </w:r>
      <w:r w:rsidR="0098796E" w:rsidRPr="00B424B4">
        <w:rPr>
          <w:rFonts w:ascii="Arial" w:hAnsi="Arial" w:cs="Arial"/>
          <w:bCs/>
          <w:sz w:val="24"/>
          <w:szCs w:val="24"/>
        </w:rPr>
        <w:t xml:space="preserve"> </w:t>
      </w:r>
      <w:r w:rsidRPr="00B424B4">
        <w:rPr>
          <w:rFonts w:ascii="Arial" w:hAnsi="Arial" w:cs="Arial"/>
          <w:bCs/>
          <w:sz w:val="24"/>
          <w:szCs w:val="24"/>
        </w:rPr>
        <w:t>appeals</w:t>
      </w:r>
      <w:r w:rsidR="0098796E" w:rsidRPr="00B424B4">
        <w:rPr>
          <w:rFonts w:ascii="Arial" w:hAnsi="Arial" w:cs="Arial"/>
          <w:bCs/>
          <w:sz w:val="24"/>
          <w:szCs w:val="24"/>
        </w:rPr>
        <w:t xml:space="preserve"> </w:t>
      </w:r>
      <w:r w:rsidRPr="00B424B4">
        <w:rPr>
          <w:rFonts w:ascii="Arial" w:hAnsi="Arial" w:cs="Arial"/>
          <w:bCs/>
          <w:sz w:val="24"/>
          <w:szCs w:val="24"/>
        </w:rPr>
        <w:t xml:space="preserve">to </w:t>
      </w:r>
      <w:r w:rsidR="0098796E" w:rsidRPr="00B424B4">
        <w:rPr>
          <w:rFonts w:ascii="Arial" w:hAnsi="Arial" w:cs="Arial"/>
          <w:bCs/>
          <w:sz w:val="24"/>
          <w:szCs w:val="24"/>
        </w:rPr>
        <w:t xml:space="preserve">a </w:t>
      </w:r>
      <w:r w:rsidRPr="00B424B4">
        <w:rPr>
          <w:rFonts w:ascii="Arial" w:hAnsi="Arial" w:cs="Arial"/>
          <w:bCs/>
          <w:sz w:val="24"/>
          <w:szCs w:val="24"/>
        </w:rPr>
        <w:t>wider</w:t>
      </w:r>
      <w:r w:rsidR="0098796E" w:rsidRPr="00B424B4">
        <w:rPr>
          <w:rFonts w:ascii="Arial" w:hAnsi="Arial" w:cs="Arial"/>
          <w:bCs/>
          <w:sz w:val="24"/>
          <w:szCs w:val="24"/>
        </w:rPr>
        <w:t xml:space="preserve"> range of participants and </w:t>
      </w:r>
      <w:r w:rsidRPr="00B424B4">
        <w:rPr>
          <w:rFonts w:ascii="Arial" w:hAnsi="Arial" w:cs="Arial"/>
          <w:bCs/>
          <w:sz w:val="24"/>
          <w:szCs w:val="24"/>
        </w:rPr>
        <w:t>proves</w:t>
      </w:r>
      <w:r w:rsidR="0098796E" w:rsidRPr="00B424B4">
        <w:rPr>
          <w:rFonts w:ascii="Arial" w:hAnsi="Arial" w:cs="Arial"/>
          <w:bCs/>
          <w:sz w:val="24"/>
          <w:szCs w:val="24"/>
        </w:rPr>
        <w:t xml:space="preserve"> a commitment to cultural awareness. </w:t>
      </w:r>
      <w:r w:rsidRPr="00B424B4">
        <w:rPr>
          <w:rFonts w:ascii="Arial" w:hAnsi="Arial" w:cs="Arial"/>
          <w:bCs/>
          <w:sz w:val="24"/>
          <w:szCs w:val="24"/>
        </w:rPr>
        <w:t>Through</w:t>
      </w:r>
      <w:r w:rsidR="0098796E" w:rsidRPr="00B424B4">
        <w:rPr>
          <w:rFonts w:ascii="Arial" w:hAnsi="Arial" w:cs="Arial"/>
          <w:bCs/>
          <w:sz w:val="24"/>
          <w:szCs w:val="24"/>
        </w:rPr>
        <w:t xml:space="preserve"> </w:t>
      </w:r>
      <w:r w:rsidRPr="00B424B4">
        <w:rPr>
          <w:rFonts w:ascii="Arial" w:hAnsi="Arial" w:cs="Arial"/>
          <w:bCs/>
          <w:sz w:val="24"/>
          <w:szCs w:val="24"/>
        </w:rPr>
        <w:t>making a speech</w:t>
      </w:r>
      <w:r w:rsidR="0098796E" w:rsidRPr="00B424B4">
        <w:rPr>
          <w:rFonts w:ascii="Arial" w:hAnsi="Arial" w:cs="Arial"/>
          <w:bCs/>
          <w:sz w:val="24"/>
          <w:szCs w:val="24"/>
        </w:rPr>
        <w:t xml:space="preserve"> </w:t>
      </w:r>
      <w:r w:rsidRPr="00B424B4">
        <w:rPr>
          <w:rFonts w:ascii="Arial" w:hAnsi="Arial" w:cs="Arial"/>
          <w:bCs/>
          <w:sz w:val="24"/>
          <w:szCs w:val="24"/>
        </w:rPr>
        <w:t xml:space="preserve">on </w:t>
      </w:r>
      <w:r w:rsidR="0098796E" w:rsidRPr="00B424B4">
        <w:rPr>
          <w:rFonts w:ascii="Arial" w:hAnsi="Arial" w:cs="Arial"/>
          <w:bCs/>
          <w:sz w:val="24"/>
          <w:szCs w:val="24"/>
        </w:rPr>
        <w:t xml:space="preserve">these </w:t>
      </w:r>
      <w:r w:rsidR="00865852" w:rsidRPr="00B424B4">
        <w:rPr>
          <w:rFonts w:ascii="Arial" w:hAnsi="Arial" w:cs="Arial"/>
          <w:bCs/>
          <w:sz w:val="24"/>
          <w:szCs w:val="24"/>
        </w:rPr>
        <w:t>features</w:t>
      </w:r>
      <w:r w:rsidRPr="00B424B4">
        <w:rPr>
          <w:rFonts w:ascii="Arial" w:hAnsi="Arial" w:cs="Arial"/>
          <w:bCs/>
          <w:sz w:val="24"/>
          <w:szCs w:val="24"/>
        </w:rPr>
        <w:t xml:space="preserve"> the </w:t>
      </w:r>
      <w:r w:rsidR="0098796E" w:rsidRPr="00B424B4">
        <w:rPr>
          <w:rFonts w:ascii="Arial" w:hAnsi="Arial" w:cs="Arial"/>
          <w:bCs/>
          <w:sz w:val="24"/>
          <w:szCs w:val="24"/>
        </w:rPr>
        <w:t>event org</w:t>
      </w:r>
      <w:r w:rsidRPr="00B424B4">
        <w:rPr>
          <w:rFonts w:ascii="Arial" w:hAnsi="Arial" w:cs="Arial"/>
          <w:bCs/>
          <w:sz w:val="24"/>
          <w:szCs w:val="24"/>
        </w:rPr>
        <w:t xml:space="preserve">anizers make </w:t>
      </w:r>
      <w:r w:rsidR="0098796E" w:rsidRPr="00B424B4">
        <w:rPr>
          <w:rFonts w:ascii="Arial" w:hAnsi="Arial" w:cs="Arial"/>
          <w:bCs/>
          <w:sz w:val="24"/>
          <w:szCs w:val="24"/>
        </w:rPr>
        <w:t xml:space="preserve">a more </w:t>
      </w:r>
      <w:r w:rsidRPr="00B424B4">
        <w:rPr>
          <w:rFonts w:ascii="Arial" w:hAnsi="Arial" w:cs="Arial"/>
          <w:bCs/>
          <w:sz w:val="24"/>
          <w:szCs w:val="24"/>
        </w:rPr>
        <w:t>inspirational</w:t>
      </w:r>
      <w:r w:rsidR="0098796E" w:rsidRPr="00B424B4">
        <w:rPr>
          <w:rFonts w:ascii="Arial" w:hAnsi="Arial" w:cs="Arial"/>
          <w:bCs/>
          <w:sz w:val="24"/>
          <w:szCs w:val="24"/>
        </w:rPr>
        <w:t xml:space="preserve"> and </w:t>
      </w:r>
      <w:r w:rsidRPr="00B424B4">
        <w:rPr>
          <w:rFonts w:ascii="Arial" w:hAnsi="Arial" w:cs="Arial"/>
          <w:bCs/>
          <w:sz w:val="24"/>
          <w:szCs w:val="24"/>
        </w:rPr>
        <w:t>memorable</w:t>
      </w:r>
      <w:r w:rsidR="00865852" w:rsidRPr="00B424B4">
        <w:rPr>
          <w:rFonts w:ascii="Arial" w:hAnsi="Arial" w:cs="Arial"/>
          <w:bCs/>
          <w:sz w:val="24"/>
          <w:szCs w:val="24"/>
        </w:rPr>
        <w:t xml:space="preserve"> experience that </w:t>
      </w:r>
      <w:r w:rsidRPr="00B424B4">
        <w:rPr>
          <w:rFonts w:ascii="Arial" w:hAnsi="Arial" w:cs="Arial"/>
          <w:bCs/>
          <w:sz w:val="24"/>
          <w:szCs w:val="24"/>
        </w:rPr>
        <w:t>strengthens</w:t>
      </w:r>
      <w:r w:rsidR="0098796E" w:rsidRPr="00B424B4">
        <w:rPr>
          <w:rFonts w:ascii="Arial" w:hAnsi="Arial" w:cs="Arial"/>
          <w:bCs/>
          <w:sz w:val="24"/>
          <w:szCs w:val="24"/>
        </w:rPr>
        <w:t xml:space="preserve"> </w:t>
      </w:r>
      <w:r w:rsidRPr="00B424B4">
        <w:rPr>
          <w:rFonts w:ascii="Arial" w:hAnsi="Arial" w:cs="Arial"/>
          <w:bCs/>
          <w:sz w:val="24"/>
          <w:szCs w:val="24"/>
        </w:rPr>
        <w:t xml:space="preserve">the results that are optimistic </w:t>
      </w:r>
      <w:r w:rsidR="0098796E" w:rsidRPr="00B424B4">
        <w:rPr>
          <w:rFonts w:ascii="Arial" w:hAnsi="Arial" w:cs="Arial"/>
          <w:bCs/>
          <w:sz w:val="24"/>
          <w:szCs w:val="24"/>
        </w:rPr>
        <w:t xml:space="preserve">and </w:t>
      </w:r>
      <w:r w:rsidR="00632CFB" w:rsidRPr="00B424B4">
        <w:rPr>
          <w:rFonts w:ascii="Arial" w:hAnsi="Arial" w:cs="Arial"/>
          <w:bCs/>
          <w:sz w:val="24"/>
          <w:szCs w:val="24"/>
        </w:rPr>
        <w:t>finds</w:t>
      </w:r>
      <w:r w:rsidR="0098796E" w:rsidRPr="00B424B4">
        <w:rPr>
          <w:rFonts w:ascii="Arial" w:hAnsi="Arial" w:cs="Arial"/>
          <w:bCs/>
          <w:sz w:val="24"/>
          <w:szCs w:val="24"/>
        </w:rPr>
        <w:t xml:space="preserve"> a </w:t>
      </w:r>
      <w:r w:rsidRPr="00B424B4">
        <w:rPr>
          <w:rFonts w:ascii="Arial" w:hAnsi="Arial" w:cs="Arial"/>
          <w:bCs/>
          <w:sz w:val="24"/>
          <w:szCs w:val="24"/>
        </w:rPr>
        <w:t>basis</w:t>
      </w:r>
      <w:r w:rsidR="0098796E" w:rsidRPr="00B424B4">
        <w:rPr>
          <w:rFonts w:ascii="Arial" w:hAnsi="Arial" w:cs="Arial"/>
          <w:bCs/>
          <w:sz w:val="24"/>
          <w:szCs w:val="24"/>
        </w:rPr>
        <w:t xml:space="preserve"> for </w:t>
      </w:r>
      <w:r w:rsidRPr="00B424B4">
        <w:rPr>
          <w:rFonts w:ascii="Arial" w:hAnsi="Arial" w:cs="Arial"/>
          <w:bCs/>
          <w:sz w:val="24"/>
          <w:szCs w:val="24"/>
        </w:rPr>
        <w:t>continued</w:t>
      </w:r>
      <w:r w:rsidR="0098796E" w:rsidRPr="00B424B4">
        <w:rPr>
          <w:rFonts w:ascii="Arial" w:hAnsi="Arial" w:cs="Arial"/>
          <w:bCs/>
          <w:sz w:val="24"/>
          <w:szCs w:val="24"/>
        </w:rPr>
        <w:t xml:space="preserve"> </w:t>
      </w:r>
      <w:r w:rsidR="00632CFB" w:rsidRPr="00B424B4">
        <w:rPr>
          <w:rFonts w:ascii="Arial" w:hAnsi="Arial" w:cs="Arial"/>
          <w:bCs/>
          <w:sz w:val="24"/>
          <w:szCs w:val="24"/>
        </w:rPr>
        <w:t>development</w:t>
      </w:r>
      <w:r w:rsidR="0098796E" w:rsidRPr="00B424B4">
        <w:rPr>
          <w:rFonts w:ascii="Arial" w:hAnsi="Arial" w:cs="Arial"/>
          <w:bCs/>
          <w:sz w:val="24"/>
          <w:szCs w:val="24"/>
        </w:rPr>
        <w:t xml:space="preserve"> and success in the </w:t>
      </w:r>
      <w:r w:rsidR="00632CFB" w:rsidRPr="00B424B4">
        <w:rPr>
          <w:rFonts w:ascii="Arial" w:hAnsi="Arial" w:cs="Arial"/>
          <w:bCs/>
          <w:sz w:val="24"/>
          <w:szCs w:val="24"/>
        </w:rPr>
        <w:t>conferences and events industry.</w:t>
      </w:r>
    </w:p>
    <w:p w14:paraId="3CF03E9A" w14:textId="77777777" w:rsidR="0098796E" w:rsidRPr="00B424B4" w:rsidRDefault="0098796E" w:rsidP="00C80AFC">
      <w:pPr>
        <w:pStyle w:val="Titlu1"/>
        <w:numPr>
          <w:ilvl w:val="0"/>
          <w:numId w:val="2"/>
        </w:numPr>
        <w:rPr>
          <w:rFonts w:ascii="Arial" w:hAnsi="Arial" w:cs="Arial"/>
          <w:szCs w:val="24"/>
        </w:rPr>
      </w:pPr>
      <w:bookmarkStart w:id="18" w:name="_Toc181002140"/>
      <w:r w:rsidRPr="00B424B4">
        <w:rPr>
          <w:rFonts w:ascii="Arial" w:hAnsi="Arial" w:cs="Arial"/>
          <w:szCs w:val="24"/>
        </w:rPr>
        <w:t>Conclusion</w:t>
      </w:r>
      <w:bookmarkEnd w:id="18"/>
    </w:p>
    <w:p w14:paraId="679E5F67" w14:textId="77777777" w:rsidR="00BF63FC" w:rsidRPr="00B424B4" w:rsidRDefault="0030045A" w:rsidP="0030045A">
      <w:pPr>
        <w:spacing w:line="360" w:lineRule="auto"/>
        <w:jc w:val="both"/>
        <w:rPr>
          <w:rFonts w:ascii="Arial" w:hAnsi="Arial" w:cs="Arial"/>
          <w:sz w:val="24"/>
          <w:szCs w:val="24"/>
        </w:rPr>
      </w:pPr>
      <w:r w:rsidRPr="00B424B4">
        <w:rPr>
          <w:rFonts w:ascii="Arial" w:hAnsi="Arial" w:cs="Arial"/>
          <w:sz w:val="24"/>
          <w:szCs w:val="24"/>
        </w:rPr>
        <w:t xml:space="preserve">In conclusion, the Winter Wonderland Charity Gala demonstrates the combination of seasonal attraction and advanced AI technology, that aims to deliver an attractive and culturally aware experience for attendees. The SOAR analysis underscores the position of leveraging the event's strength which is traveling the networking and inclusivity opportunities, and setting aspirations that align with cultural sensitivity and innovation. However, concentrating on situational and cultural considerations, the event exploits its appeal and impact, building long-term relationships with attendees, stakeholders, and sponsors. Such considerate preparation makes sure not only a memorable experience but also </w:t>
      </w:r>
      <w:r w:rsidR="008C5C6D" w:rsidRPr="00B424B4">
        <w:rPr>
          <w:rFonts w:ascii="Arial" w:hAnsi="Arial" w:cs="Arial"/>
          <w:sz w:val="24"/>
          <w:szCs w:val="24"/>
        </w:rPr>
        <w:t>arrange</w:t>
      </w:r>
      <w:r w:rsidRPr="00B424B4">
        <w:rPr>
          <w:rFonts w:ascii="Arial" w:hAnsi="Arial" w:cs="Arial"/>
          <w:sz w:val="24"/>
          <w:szCs w:val="24"/>
        </w:rPr>
        <w:t xml:space="preserve"> a foundation for sustained development and effect in the assemblies and events industry.</w:t>
      </w:r>
    </w:p>
    <w:p w14:paraId="41BEDADE" w14:textId="77777777" w:rsidR="00BF63FC" w:rsidRPr="00B424B4" w:rsidRDefault="00BF63FC">
      <w:pPr>
        <w:rPr>
          <w:rFonts w:ascii="Arial" w:hAnsi="Arial" w:cs="Arial"/>
          <w:sz w:val="24"/>
          <w:szCs w:val="24"/>
        </w:rPr>
      </w:pPr>
      <w:r w:rsidRPr="00B424B4">
        <w:rPr>
          <w:rFonts w:ascii="Arial" w:hAnsi="Arial" w:cs="Arial"/>
          <w:sz w:val="24"/>
          <w:szCs w:val="24"/>
        </w:rPr>
        <w:br w:type="page"/>
      </w:r>
    </w:p>
    <w:p w14:paraId="51DF586E" w14:textId="77777777" w:rsidR="00727FFD" w:rsidRPr="00B424B4" w:rsidRDefault="00BF63FC" w:rsidP="00BF63FC">
      <w:pPr>
        <w:pStyle w:val="Titlu1"/>
        <w:numPr>
          <w:ilvl w:val="0"/>
          <w:numId w:val="2"/>
        </w:numPr>
        <w:rPr>
          <w:rFonts w:ascii="Arial" w:hAnsi="Arial" w:cs="Arial"/>
          <w:szCs w:val="24"/>
        </w:rPr>
      </w:pPr>
      <w:r w:rsidRPr="00B424B4">
        <w:rPr>
          <w:rFonts w:ascii="Arial" w:hAnsi="Arial" w:cs="Arial"/>
          <w:szCs w:val="24"/>
        </w:rPr>
        <w:t xml:space="preserve">References </w:t>
      </w:r>
    </w:p>
    <w:p w14:paraId="00504F61"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Allen, J., Harris, R. and Jago, L., 2022. </w:t>
      </w:r>
      <w:r w:rsidRPr="00B424B4">
        <w:rPr>
          <w:rFonts w:ascii="Arial" w:hAnsi="Arial" w:cs="Arial"/>
          <w:i/>
          <w:iCs/>
          <w:sz w:val="24"/>
          <w:szCs w:val="24"/>
        </w:rPr>
        <w:t>Festival &amp; special event management</w:t>
      </w:r>
      <w:r w:rsidRPr="00B424B4">
        <w:rPr>
          <w:rFonts w:ascii="Arial" w:hAnsi="Arial" w:cs="Arial"/>
          <w:sz w:val="24"/>
          <w:szCs w:val="24"/>
        </w:rPr>
        <w:t>. John Wiley &amp; Sons.</w:t>
      </w:r>
    </w:p>
    <w:p w14:paraId="2401E06E"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Anthony Jr, B., 2024. The role of community engagement in urban innovation towards the co-creation of smart sustainable cities. </w:t>
      </w:r>
      <w:r w:rsidRPr="00B424B4">
        <w:rPr>
          <w:rFonts w:ascii="Arial" w:hAnsi="Arial" w:cs="Arial"/>
          <w:i/>
          <w:iCs/>
          <w:sz w:val="24"/>
          <w:szCs w:val="24"/>
        </w:rPr>
        <w:t>Journal of the Knowledge Economy</w:t>
      </w:r>
      <w:r w:rsidRPr="00B424B4">
        <w:rPr>
          <w:rFonts w:ascii="Arial" w:hAnsi="Arial" w:cs="Arial"/>
          <w:sz w:val="24"/>
          <w:szCs w:val="24"/>
        </w:rPr>
        <w:t>, </w:t>
      </w:r>
      <w:r w:rsidRPr="00B424B4">
        <w:rPr>
          <w:rFonts w:ascii="Arial" w:hAnsi="Arial" w:cs="Arial"/>
          <w:i/>
          <w:iCs/>
          <w:sz w:val="24"/>
          <w:szCs w:val="24"/>
        </w:rPr>
        <w:t>15</w:t>
      </w:r>
      <w:r w:rsidRPr="00B424B4">
        <w:rPr>
          <w:rFonts w:ascii="Arial" w:hAnsi="Arial" w:cs="Arial"/>
          <w:sz w:val="24"/>
          <w:szCs w:val="24"/>
        </w:rPr>
        <w:t>(1), pp.1592-1624.</w:t>
      </w:r>
    </w:p>
    <w:p w14:paraId="770BAB89"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Barrett, B., 2024. TRENDING OF VIRTUAL EDUCATIONAL AND BUSINESS CONFERENCES: THE SUSTAINABILITY OF NEW PRESENTATION FORMATS AND THEIR ATTRACTION. In </w:t>
      </w:r>
      <w:r w:rsidRPr="00B424B4">
        <w:rPr>
          <w:rFonts w:ascii="Arial" w:hAnsi="Arial" w:cs="Arial"/>
          <w:i/>
          <w:iCs/>
          <w:sz w:val="24"/>
          <w:szCs w:val="24"/>
        </w:rPr>
        <w:t>INTED2024 Proceedings</w:t>
      </w:r>
      <w:r w:rsidRPr="00B424B4">
        <w:rPr>
          <w:rFonts w:ascii="Arial" w:hAnsi="Arial" w:cs="Arial"/>
          <w:sz w:val="24"/>
          <w:szCs w:val="24"/>
        </w:rPr>
        <w:t> (pp. 5162-5166). IATED.</w:t>
      </w:r>
    </w:p>
    <w:p w14:paraId="15C08B40"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Bladen, C., Kennell, J., Abson, E. and Wilde, N., 2022. </w:t>
      </w:r>
      <w:r w:rsidRPr="00B424B4">
        <w:rPr>
          <w:rFonts w:ascii="Arial" w:hAnsi="Arial" w:cs="Arial"/>
          <w:i/>
          <w:iCs/>
          <w:sz w:val="24"/>
          <w:szCs w:val="24"/>
        </w:rPr>
        <w:t>Events management: An introduction</w:t>
      </w:r>
      <w:r w:rsidRPr="00B424B4">
        <w:rPr>
          <w:rFonts w:ascii="Arial" w:hAnsi="Arial" w:cs="Arial"/>
          <w:sz w:val="24"/>
          <w:szCs w:val="24"/>
        </w:rPr>
        <w:t>. Routledge.</w:t>
      </w:r>
    </w:p>
    <w:p w14:paraId="16AAE00F"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Getz, D. and Page, S.J., 2019. </w:t>
      </w:r>
      <w:r w:rsidRPr="00B424B4">
        <w:rPr>
          <w:rFonts w:ascii="Arial" w:hAnsi="Arial" w:cs="Arial"/>
          <w:i/>
          <w:iCs/>
          <w:sz w:val="24"/>
          <w:szCs w:val="24"/>
        </w:rPr>
        <w:t>Event studies: Theory, research</w:t>
      </w:r>
      <w:r w:rsidR="008C5C6D" w:rsidRPr="00B424B4">
        <w:rPr>
          <w:rFonts w:ascii="Arial" w:hAnsi="Arial" w:cs="Arial"/>
          <w:i/>
          <w:iCs/>
          <w:sz w:val="24"/>
          <w:szCs w:val="24"/>
        </w:rPr>
        <w:t>,</w:t>
      </w:r>
      <w:r w:rsidRPr="00B424B4">
        <w:rPr>
          <w:rFonts w:ascii="Arial" w:hAnsi="Arial" w:cs="Arial"/>
          <w:i/>
          <w:iCs/>
          <w:sz w:val="24"/>
          <w:szCs w:val="24"/>
        </w:rPr>
        <w:t xml:space="preserve"> and policy for planned events</w:t>
      </w:r>
      <w:r w:rsidRPr="00B424B4">
        <w:rPr>
          <w:rFonts w:ascii="Arial" w:hAnsi="Arial" w:cs="Arial"/>
          <w:sz w:val="24"/>
          <w:szCs w:val="24"/>
        </w:rPr>
        <w:t>. Routledge.</w:t>
      </w:r>
    </w:p>
    <w:p w14:paraId="34624FB4"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Karadimitriou, C. and Arvanitis, P., 2020. Event co-creation in street events: Evidence from Athens Pride.</w:t>
      </w:r>
    </w:p>
    <w:p w14:paraId="3A988555"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Kiewra, K.A., Luo, L., Lu, J. and Colliot, T., 2020. Learning strategies that help students SOAR to success. In </w:t>
      </w:r>
      <w:r w:rsidRPr="00B424B4">
        <w:rPr>
          <w:rFonts w:ascii="Arial" w:hAnsi="Arial" w:cs="Arial"/>
          <w:i/>
          <w:iCs/>
          <w:sz w:val="24"/>
          <w:szCs w:val="24"/>
        </w:rPr>
        <w:t>Oxford research encyclopedia of education</w:t>
      </w:r>
      <w:r w:rsidRPr="00B424B4">
        <w:rPr>
          <w:rFonts w:ascii="Arial" w:hAnsi="Arial" w:cs="Arial"/>
          <w:sz w:val="24"/>
          <w:szCs w:val="24"/>
        </w:rPr>
        <w:t>.</w:t>
      </w:r>
    </w:p>
    <w:p w14:paraId="083FD8A9"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Mach, K.J., Lemos, M.C., Meadow, A.M., Wyborn, C., Klenk, N., Arnott, J.C., Ardoin, N.M., Fieseler, C., Moss, R.H., Nichols, L. and Stults, M., 2020. Actionable knowledge and the art of engagement. </w:t>
      </w:r>
      <w:r w:rsidRPr="00B424B4">
        <w:rPr>
          <w:rFonts w:ascii="Arial" w:hAnsi="Arial" w:cs="Arial"/>
          <w:i/>
          <w:iCs/>
          <w:sz w:val="24"/>
          <w:szCs w:val="24"/>
        </w:rPr>
        <w:t>Current Opinion in Environmental Sustainability</w:t>
      </w:r>
      <w:r w:rsidRPr="00B424B4">
        <w:rPr>
          <w:rFonts w:ascii="Arial" w:hAnsi="Arial" w:cs="Arial"/>
          <w:sz w:val="24"/>
          <w:szCs w:val="24"/>
        </w:rPr>
        <w:t>, </w:t>
      </w:r>
      <w:r w:rsidRPr="00B424B4">
        <w:rPr>
          <w:rFonts w:ascii="Arial" w:hAnsi="Arial" w:cs="Arial"/>
          <w:i/>
          <w:iCs/>
          <w:sz w:val="24"/>
          <w:szCs w:val="24"/>
        </w:rPr>
        <w:t>42</w:t>
      </w:r>
      <w:r w:rsidRPr="00B424B4">
        <w:rPr>
          <w:rFonts w:ascii="Arial" w:hAnsi="Arial" w:cs="Arial"/>
          <w:sz w:val="24"/>
          <w:szCs w:val="24"/>
        </w:rPr>
        <w:t>, pp.30-37.</w:t>
      </w:r>
    </w:p>
    <w:p w14:paraId="14678983"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McDonnell, D. and Rutherford, A.C., 2019, January. Promoting charity accountability: Understanding disclosure of serious incidents. In </w:t>
      </w:r>
      <w:r w:rsidRPr="00B424B4">
        <w:rPr>
          <w:rFonts w:ascii="Arial" w:hAnsi="Arial" w:cs="Arial"/>
          <w:i/>
          <w:iCs/>
          <w:sz w:val="24"/>
          <w:szCs w:val="24"/>
        </w:rPr>
        <w:t>accounting forum</w:t>
      </w:r>
      <w:r w:rsidRPr="00B424B4">
        <w:rPr>
          <w:rFonts w:ascii="Arial" w:hAnsi="Arial" w:cs="Arial"/>
          <w:sz w:val="24"/>
          <w:szCs w:val="24"/>
        </w:rPr>
        <w:t> (Vol. 43, No. 1, pp. 42-61). Routledge.</w:t>
      </w:r>
    </w:p>
    <w:p w14:paraId="63133051"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Nili, Y. and Shaner, M.W., 2022. Virtual annual meetings: A path toward shareholder democracy and stakeholder engagement. </w:t>
      </w:r>
      <w:r w:rsidRPr="00B424B4">
        <w:rPr>
          <w:rFonts w:ascii="Arial" w:hAnsi="Arial" w:cs="Arial"/>
          <w:i/>
          <w:iCs/>
          <w:sz w:val="24"/>
          <w:szCs w:val="24"/>
        </w:rPr>
        <w:t>BCL Rev.</w:t>
      </w:r>
      <w:r w:rsidRPr="00B424B4">
        <w:rPr>
          <w:rFonts w:ascii="Arial" w:hAnsi="Arial" w:cs="Arial"/>
          <w:sz w:val="24"/>
          <w:szCs w:val="24"/>
        </w:rPr>
        <w:t>, </w:t>
      </w:r>
      <w:r w:rsidRPr="00B424B4">
        <w:rPr>
          <w:rFonts w:ascii="Arial" w:hAnsi="Arial" w:cs="Arial"/>
          <w:i/>
          <w:iCs/>
          <w:sz w:val="24"/>
          <w:szCs w:val="24"/>
        </w:rPr>
        <w:t>63</w:t>
      </w:r>
      <w:r w:rsidRPr="00B424B4">
        <w:rPr>
          <w:rFonts w:ascii="Arial" w:hAnsi="Arial" w:cs="Arial"/>
          <w:sz w:val="24"/>
          <w:szCs w:val="24"/>
        </w:rPr>
        <w:t>, p.123.</w:t>
      </w:r>
    </w:p>
    <w:p w14:paraId="7231896F"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 xml:space="preserve">Prabu Kumar, A., Omprakash, A., Chokkalingam Mani, P.K., Kuppusamy, M., Wael, D., Sathiyasekaran, B.W.C., Vijayaraghavan, P.V. and Ramasamy, P., 2023. E-learning and E-modules in medical education—A SOAR analysis using </w:t>
      </w:r>
      <w:r w:rsidR="008C5C6D" w:rsidRPr="00B424B4">
        <w:rPr>
          <w:rFonts w:ascii="Arial" w:hAnsi="Arial" w:cs="Arial"/>
          <w:sz w:val="24"/>
          <w:szCs w:val="24"/>
        </w:rPr>
        <w:t xml:space="preserve">the </w:t>
      </w:r>
      <w:r w:rsidRPr="00B424B4">
        <w:rPr>
          <w:rFonts w:ascii="Arial" w:hAnsi="Arial" w:cs="Arial"/>
          <w:sz w:val="24"/>
          <w:szCs w:val="24"/>
        </w:rPr>
        <w:t>perception of undergraduate students. </w:t>
      </w:r>
      <w:r w:rsidRPr="00B424B4">
        <w:rPr>
          <w:rFonts w:ascii="Arial" w:hAnsi="Arial" w:cs="Arial"/>
          <w:i/>
          <w:iCs/>
          <w:sz w:val="24"/>
          <w:szCs w:val="24"/>
        </w:rPr>
        <w:t>Plos one</w:t>
      </w:r>
      <w:r w:rsidRPr="00B424B4">
        <w:rPr>
          <w:rFonts w:ascii="Arial" w:hAnsi="Arial" w:cs="Arial"/>
          <w:sz w:val="24"/>
          <w:szCs w:val="24"/>
        </w:rPr>
        <w:t>, </w:t>
      </w:r>
      <w:r w:rsidRPr="00B424B4">
        <w:rPr>
          <w:rFonts w:ascii="Arial" w:hAnsi="Arial" w:cs="Arial"/>
          <w:i/>
          <w:iCs/>
          <w:sz w:val="24"/>
          <w:szCs w:val="24"/>
        </w:rPr>
        <w:t>18</w:t>
      </w:r>
      <w:r w:rsidRPr="00B424B4">
        <w:rPr>
          <w:rFonts w:ascii="Arial" w:hAnsi="Arial" w:cs="Arial"/>
          <w:sz w:val="24"/>
          <w:szCs w:val="24"/>
        </w:rPr>
        <w:t>(5), p.e0284882.</w:t>
      </w:r>
    </w:p>
    <w:p w14:paraId="71726ABF"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Raymond, C., Horton, R.M., Zscheischler, J., Martius, O., AghaKouchak, A., Balch, J., Bowen, S.G., Camargo, S.J., Hess, J., Kornhuber, K. and Oppenheimer, M., 2020. Understanding and managing connected extreme events. </w:t>
      </w:r>
      <w:r w:rsidRPr="00B424B4">
        <w:rPr>
          <w:rFonts w:ascii="Arial" w:hAnsi="Arial" w:cs="Arial"/>
          <w:i/>
          <w:iCs/>
          <w:sz w:val="24"/>
          <w:szCs w:val="24"/>
        </w:rPr>
        <w:t>Nature Climate Change</w:t>
      </w:r>
      <w:r w:rsidRPr="00B424B4">
        <w:rPr>
          <w:rFonts w:ascii="Arial" w:hAnsi="Arial" w:cs="Arial"/>
          <w:sz w:val="24"/>
          <w:szCs w:val="24"/>
        </w:rPr>
        <w:t>, </w:t>
      </w:r>
      <w:r w:rsidRPr="00B424B4">
        <w:rPr>
          <w:rFonts w:ascii="Arial" w:hAnsi="Arial" w:cs="Arial"/>
          <w:i/>
          <w:iCs/>
          <w:sz w:val="24"/>
          <w:szCs w:val="24"/>
        </w:rPr>
        <w:t>10</w:t>
      </w:r>
      <w:r w:rsidRPr="00B424B4">
        <w:rPr>
          <w:rFonts w:ascii="Arial" w:hAnsi="Arial" w:cs="Arial"/>
          <w:sz w:val="24"/>
          <w:szCs w:val="24"/>
        </w:rPr>
        <w:t>(7), pp.611-621.</w:t>
      </w:r>
    </w:p>
    <w:p w14:paraId="4D761227"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Roumiani, A., Shayan, H., Sojasi Qeidari, H. and Rezvani, M.R., 2020. Strategic spatial planning for sustainable development of rural tourism purposes using the SOAR strategic model. </w:t>
      </w:r>
      <w:r w:rsidRPr="00B424B4">
        <w:rPr>
          <w:rFonts w:ascii="Arial" w:hAnsi="Arial" w:cs="Arial"/>
          <w:i/>
          <w:iCs/>
          <w:sz w:val="24"/>
          <w:szCs w:val="24"/>
        </w:rPr>
        <w:t>Journal of Rural Research</w:t>
      </w:r>
      <w:r w:rsidRPr="00B424B4">
        <w:rPr>
          <w:rFonts w:ascii="Arial" w:hAnsi="Arial" w:cs="Arial"/>
          <w:sz w:val="24"/>
          <w:szCs w:val="24"/>
        </w:rPr>
        <w:t>, </w:t>
      </w:r>
      <w:r w:rsidRPr="00B424B4">
        <w:rPr>
          <w:rFonts w:ascii="Arial" w:hAnsi="Arial" w:cs="Arial"/>
          <w:i/>
          <w:iCs/>
          <w:sz w:val="24"/>
          <w:szCs w:val="24"/>
        </w:rPr>
        <w:t>11</w:t>
      </w:r>
      <w:r w:rsidRPr="00B424B4">
        <w:rPr>
          <w:rFonts w:ascii="Arial" w:hAnsi="Arial" w:cs="Arial"/>
          <w:sz w:val="24"/>
          <w:szCs w:val="24"/>
        </w:rPr>
        <w:t>(1), pp.90-105.</w:t>
      </w:r>
    </w:p>
    <w:p w14:paraId="45A34A3E"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Shrivastava, P., Smith, M.S., O’Brien, K. and Zsolnai, L., 2020. Transforming sustainability science to generate positive social and environmental change globally. </w:t>
      </w:r>
      <w:r w:rsidRPr="00B424B4">
        <w:rPr>
          <w:rFonts w:ascii="Arial" w:hAnsi="Arial" w:cs="Arial"/>
          <w:i/>
          <w:iCs/>
          <w:sz w:val="24"/>
          <w:szCs w:val="24"/>
        </w:rPr>
        <w:t>One Earth</w:t>
      </w:r>
      <w:r w:rsidRPr="00B424B4">
        <w:rPr>
          <w:rFonts w:ascii="Arial" w:hAnsi="Arial" w:cs="Arial"/>
          <w:sz w:val="24"/>
          <w:szCs w:val="24"/>
        </w:rPr>
        <w:t>, </w:t>
      </w:r>
      <w:r w:rsidRPr="00B424B4">
        <w:rPr>
          <w:rFonts w:ascii="Arial" w:hAnsi="Arial" w:cs="Arial"/>
          <w:i/>
          <w:iCs/>
          <w:sz w:val="24"/>
          <w:szCs w:val="24"/>
        </w:rPr>
        <w:t>2</w:t>
      </w:r>
      <w:r w:rsidRPr="00B424B4">
        <w:rPr>
          <w:rFonts w:ascii="Arial" w:hAnsi="Arial" w:cs="Arial"/>
          <w:sz w:val="24"/>
          <w:szCs w:val="24"/>
        </w:rPr>
        <w:t>(4), pp.329-340.</w:t>
      </w:r>
    </w:p>
    <w:p w14:paraId="246411D4"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Singh, C. and Lin, W., 2021. Can artificial intelligence, RegTech</w:t>
      </w:r>
      <w:r w:rsidR="008C5C6D" w:rsidRPr="00B424B4">
        <w:rPr>
          <w:rFonts w:ascii="Arial" w:hAnsi="Arial" w:cs="Arial"/>
          <w:sz w:val="24"/>
          <w:szCs w:val="24"/>
        </w:rPr>
        <w:t>,</w:t>
      </w:r>
      <w:r w:rsidRPr="00B424B4">
        <w:rPr>
          <w:rFonts w:ascii="Arial" w:hAnsi="Arial" w:cs="Arial"/>
          <w:sz w:val="24"/>
          <w:szCs w:val="24"/>
        </w:rPr>
        <w:t xml:space="preserve"> and CharityTech provide effective solutions for anti-money laundering and counter-terror financing initiatives in charitable fundraising? Journal of Money Laundering Control, 24(3), pp.464-482.</w:t>
      </w:r>
    </w:p>
    <w:p w14:paraId="2E0CBBAC"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Statista. (2023). Travel and tourism: contribution to global GDP 2023 | Statista. [online] Available at:https://www.statista.com/statistics/233223/travel-and-tourism-total-economic-contribution-worldwide/ [Accessed 28 Oct. 2024].</w:t>
      </w:r>
    </w:p>
    <w:p w14:paraId="39887E2A"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Van Wynsberghe, A., 2021. Sustainable AI: AI for sustainability and the sustainability of AI. </w:t>
      </w:r>
      <w:r w:rsidRPr="00B424B4">
        <w:rPr>
          <w:rFonts w:ascii="Arial" w:hAnsi="Arial" w:cs="Arial"/>
          <w:i/>
          <w:iCs/>
          <w:sz w:val="24"/>
          <w:szCs w:val="24"/>
        </w:rPr>
        <w:t>AI and Ethics</w:t>
      </w:r>
      <w:r w:rsidRPr="00B424B4">
        <w:rPr>
          <w:rFonts w:ascii="Arial" w:hAnsi="Arial" w:cs="Arial"/>
          <w:sz w:val="24"/>
          <w:szCs w:val="24"/>
        </w:rPr>
        <w:t>, </w:t>
      </w:r>
      <w:r w:rsidRPr="00B424B4">
        <w:rPr>
          <w:rFonts w:ascii="Arial" w:hAnsi="Arial" w:cs="Arial"/>
          <w:i/>
          <w:iCs/>
          <w:sz w:val="24"/>
          <w:szCs w:val="24"/>
        </w:rPr>
        <w:t>1</w:t>
      </w:r>
      <w:r w:rsidRPr="00B424B4">
        <w:rPr>
          <w:rFonts w:ascii="Arial" w:hAnsi="Arial" w:cs="Arial"/>
          <w:sz w:val="24"/>
          <w:szCs w:val="24"/>
        </w:rPr>
        <w:t>(3), pp.213-218.</w:t>
      </w:r>
    </w:p>
    <w:p w14:paraId="445CF271"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Vardopoulos, I., Giannopoulos, K., Papaefthymiou, E., Temponera, E., Chatzithanasis, G., Goussia-Rizou, M., Karymbalis, E., Michalakelis, C., Tsartas, P. and Sdrali, D., 2023. Urban buildings sustainable adaptive reuse into tourism accommodation establishments: a SOAR analysis</w:t>
      </w:r>
      <w:r w:rsidR="008C5C6D" w:rsidRPr="00B424B4">
        <w:rPr>
          <w:rFonts w:ascii="Arial" w:hAnsi="Arial" w:cs="Arial"/>
          <w:sz w:val="24"/>
          <w:szCs w:val="24"/>
        </w:rPr>
        <w:t>—Discover</w:t>
      </w:r>
      <w:r w:rsidRPr="00B424B4">
        <w:rPr>
          <w:rFonts w:ascii="Arial" w:hAnsi="Arial" w:cs="Arial"/>
          <w:i/>
          <w:iCs/>
          <w:sz w:val="24"/>
          <w:szCs w:val="24"/>
        </w:rPr>
        <w:t xml:space="preserve"> Sustainability</w:t>
      </w:r>
      <w:r w:rsidRPr="00B424B4">
        <w:rPr>
          <w:rFonts w:ascii="Arial" w:hAnsi="Arial" w:cs="Arial"/>
          <w:sz w:val="24"/>
          <w:szCs w:val="24"/>
        </w:rPr>
        <w:t>, </w:t>
      </w:r>
      <w:r w:rsidRPr="00B424B4">
        <w:rPr>
          <w:rFonts w:ascii="Arial" w:hAnsi="Arial" w:cs="Arial"/>
          <w:i/>
          <w:iCs/>
          <w:sz w:val="24"/>
          <w:szCs w:val="24"/>
        </w:rPr>
        <w:t>4</w:t>
      </w:r>
      <w:r w:rsidRPr="00B424B4">
        <w:rPr>
          <w:rFonts w:ascii="Arial" w:hAnsi="Arial" w:cs="Arial"/>
          <w:sz w:val="24"/>
          <w:szCs w:val="24"/>
        </w:rPr>
        <w:t>(1), p.50.</w:t>
      </w:r>
    </w:p>
    <w:p w14:paraId="3CCDA315" w14:textId="77777777" w:rsidR="00C80AFC" w:rsidRPr="00B424B4" w:rsidRDefault="00C80AFC" w:rsidP="00C80AFC">
      <w:pPr>
        <w:spacing w:line="360" w:lineRule="auto"/>
        <w:ind w:left="720" w:hanging="720"/>
        <w:jc w:val="both"/>
        <w:rPr>
          <w:rFonts w:ascii="Arial" w:hAnsi="Arial" w:cs="Arial"/>
          <w:sz w:val="24"/>
          <w:szCs w:val="24"/>
        </w:rPr>
      </w:pPr>
      <w:r w:rsidRPr="00B424B4">
        <w:rPr>
          <w:rFonts w:ascii="Arial" w:hAnsi="Arial" w:cs="Arial"/>
          <w:sz w:val="24"/>
          <w:szCs w:val="24"/>
        </w:rPr>
        <w:t>Veletsianos, G., Irvine, V. and Johnson, N., 2023. Online Delivery Trends: Online, Hybrid, and Multi-Access Learning and Teaching in British Columbia--Post-Pandemic Trends and Intentions. </w:t>
      </w:r>
      <w:r w:rsidRPr="00B424B4">
        <w:rPr>
          <w:rFonts w:ascii="Arial" w:hAnsi="Arial" w:cs="Arial"/>
          <w:i/>
          <w:iCs/>
          <w:sz w:val="24"/>
          <w:szCs w:val="24"/>
        </w:rPr>
        <w:t>British Columbia Council on Admissions and Transfer</w:t>
      </w:r>
      <w:r w:rsidRPr="00B424B4">
        <w:rPr>
          <w:rFonts w:ascii="Arial" w:hAnsi="Arial" w:cs="Arial"/>
          <w:sz w:val="24"/>
          <w:szCs w:val="24"/>
        </w:rPr>
        <w:t>.</w:t>
      </w:r>
    </w:p>
    <w:p w14:paraId="37F621CA" w14:textId="77777777" w:rsidR="00C40552" w:rsidRPr="00B424B4" w:rsidRDefault="00C40552" w:rsidP="00C40552">
      <w:pPr>
        <w:spacing w:line="360" w:lineRule="auto"/>
        <w:ind w:left="720" w:hanging="720"/>
        <w:jc w:val="both"/>
        <w:rPr>
          <w:rFonts w:ascii="Arial" w:hAnsi="Arial" w:cs="Arial"/>
          <w:sz w:val="24"/>
          <w:szCs w:val="24"/>
        </w:rPr>
      </w:pPr>
      <w:r w:rsidRPr="00B424B4">
        <w:rPr>
          <w:rFonts w:ascii="Arial" w:hAnsi="Arial" w:cs="Arial"/>
          <w:sz w:val="24"/>
          <w:szCs w:val="24"/>
        </w:rPr>
        <w:t>Karadimitriou, C. and Arvanitis, P., 2020. Event co-creation in street events: Evidence from Athens Pride.</w:t>
      </w:r>
    </w:p>
    <w:p w14:paraId="787B0EF5" w14:textId="77777777" w:rsidR="00C40552" w:rsidRPr="00B424B4" w:rsidRDefault="00C40552" w:rsidP="00C40552">
      <w:pPr>
        <w:spacing w:line="360" w:lineRule="auto"/>
        <w:ind w:left="720" w:hanging="720"/>
        <w:jc w:val="both"/>
        <w:rPr>
          <w:rFonts w:ascii="Arial" w:hAnsi="Arial" w:cs="Arial"/>
          <w:sz w:val="24"/>
          <w:szCs w:val="24"/>
        </w:rPr>
      </w:pPr>
      <w:r w:rsidRPr="00B424B4">
        <w:rPr>
          <w:rFonts w:ascii="Arial" w:hAnsi="Arial" w:cs="Arial"/>
          <w:sz w:val="24"/>
          <w:szCs w:val="24"/>
        </w:rPr>
        <w:t>Ma, A., Ong, J. and Tan, S.S., 2024. AI for Humanity: Building a Sustainable AI for the Future. John Wiley &amp; Sons.</w:t>
      </w:r>
    </w:p>
    <w:p w14:paraId="23F9BF46" w14:textId="77777777" w:rsidR="00C40552" w:rsidRPr="00B424B4" w:rsidRDefault="00C40552" w:rsidP="00C40552">
      <w:pPr>
        <w:spacing w:line="360" w:lineRule="auto"/>
        <w:ind w:left="720" w:hanging="720"/>
        <w:jc w:val="both"/>
        <w:rPr>
          <w:rFonts w:ascii="Arial" w:hAnsi="Arial" w:cs="Arial"/>
          <w:sz w:val="24"/>
          <w:szCs w:val="24"/>
        </w:rPr>
      </w:pPr>
      <w:r w:rsidRPr="00B424B4">
        <w:rPr>
          <w:rFonts w:ascii="Arial" w:hAnsi="Arial" w:cs="Arial"/>
          <w:sz w:val="24"/>
          <w:szCs w:val="24"/>
        </w:rPr>
        <w:t>Tomašev, N., Cornebise, J., Hutter, F., Mohamed, S., Picciariello, A., Connelly, B., Belgrave, D.C., Ezer, D., Haert, F.C.V.D., Mugisha, F. and Abila, G., 2020. AI for social good: unlocking the opportunity for positive impact. Nature Communications, 11(1), p.2468.</w:t>
      </w:r>
    </w:p>
    <w:p w14:paraId="3F2B940E" w14:textId="77777777" w:rsidR="00C40552" w:rsidRPr="00B424B4" w:rsidRDefault="00C40552" w:rsidP="00C40552">
      <w:pPr>
        <w:spacing w:line="360" w:lineRule="auto"/>
        <w:ind w:left="720" w:hanging="720"/>
        <w:jc w:val="both"/>
        <w:rPr>
          <w:rFonts w:ascii="Arial" w:hAnsi="Arial" w:cs="Arial"/>
          <w:sz w:val="24"/>
          <w:szCs w:val="24"/>
        </w:rPr>
      </w:pPr>
      <w:r w:rsidRPr="00B424B4">
        <w:rPr>
          <w:rFonts w:ascii="Arial" w:hAnsi="Arial" w:cs="Arial"/>
          <w:sz w:val="24"/>
          <w:szCs w:val="24"/>
        </w:rPr>
        <w:t>Yu, J., Dickinger, A., So, K.K.F. and Egger, R., 2024. Artificial intelligence-generated virtual influencer: Examining the effects of emotional display on user engagement. </w:t>
      </w:r>
      <w:r w:rsidRPr="00B424B4">
        <w:rPr>
          <w:rFonts w:ascii="Arial" w:hAnsi="Arial" w:cs="Arial"/>
          <w:i/>
          <w:iCs/>
          <w:sz w:val="24"/>
          <w:szCs w:val="24"/>
        </w:rPr>
        <w:t>Journal of Retailing and Consumer Services</w:t>
      </w:r>
      <w:r w:rsidRPr="00B424B4">
        <w:rPr>
          <w:rFonts w:ascii="Arial" w:hAnsi="Arial" w:cs="Arial"/>
          <w:sz w:val="24"/>
          <w:szCs w:val="24"/>
        </w:rPr>
        <w:t>, </w:t>
      </w:r>
      <w:r w:rsidRPr="00B424B4">
        <w:rPr>
          <w:rFonts w:ascii="Arial" w:hAnsi="Arial" w:cs="Arial"/>
          <w:i/>
          <w:iCs/>
          <w:sz w:val="24"/>
          <w:szCs w:val="24"/>
        </w:rPr>
        <w:t>76</w:t>
      </w:r>
      <w:r w:rsidRPr="00B424B4">
        <w:rPr>
          <w:rFonts w:ascii="Arial" w:hAnsi="Arial" w:cs="Arial"/>
          <w:sz w:val="24"/>
          <w:szCs w:val="24"/>
        </w:rPr>
        <w:t>, p.103560.</w:t>
      </w:r>
    </w:p>
    <w:p w14:paraId="05DBBCB3" w14:textId="77777777" w:rsidR="00C40552" w:rsidRPr="00B424B4" w:rsidRDefault="00C40552" w:rsidP="00C80AFC">
      <w:pPr>
        <w:spacing w:line="360" w:lineRule="auto"/>
        <w:ind w:left="720" w:hanging="720"/>
        <w:jc w:val="both"/>
        <w:rPr>
          <w:rFonts w:ascii="Arial" w:hAnsi="Arial" w:cs="Arial"/>
          <w:sz w:val="24"/>
          <w:szCs w:val="24"/>
        </w:rPr>
      </w:pPr>
    </w:p>
    <w:p w14:paraId="59E2C9CF" w14:textId="77777777" w:rsidR="00C80AFC" w:rsidRPr="00B424B4" w:rsidRDefault="00C80AFC" w:rsidP="00C80AFC">
      <w:pPr>
        <w:spacing w:line="360" w:lineRule="auto"/>
        <w:ind w:left="720" w:hanging="720"/>
        <w:jc w:val="both"/>
        <w:rPr>
          <w:rFonts w:ascii="Arial" w:hAnsi="Arial" w:cs="Arial"/>
          <w:sz w:val="24"/>
          <w:szCs w:val="24"/>
        </w:rPr>
      </w:pPr>
    </w:p>
    <w:p w14:paraId="6C64FF89" w14:textId="77777777" w:rsidR="00C80AFC" w:rsidRPr="00B424B4" w:rsidRDefault="00C80AFC" w:rsidP="00C80AFC">
      <w:pPr>
        <w:spacing w:line="360" w:lineRule="auto"/>
        <w:ind w:left="720" w:hanging="720"/>
        <w:jc w:val="both"/>
        <w:rPr>
          <w:rFonts w:ascii="Arial" w:hAnsi="Arial" w:cs="Arial"/>
          <w:sz w:val="24"/>
          <w:szCs w:val="24"/>
        </w:rPr>
      </w:pPr>
    </w:p>
    <w:p w14:paraId="79AC15D7" w14:textId="77777777" w:rsidR="00BF63FC" w:rsidRPr="00B424B4" w:rsidRDefault="00BF63FC" w:rsidP="00BF63FC">
      <w:pPr>
        <w:rPr>
          <w:rFonts w:ascii="Arial" w:hAnsi="Arial" w:cs="Arial"/>
          <w:sz w:val="24"/>
          <w:szCs w:val="24"/>
        </w:rPr>
      </w:pPr>
    </w:p>
    <w:sectPr w:rsidR="00BF63FC" w:rsidRPr="00B424B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F2464"/>
    <w:multiLevelType w:val="multilevel"/>
    <w:tmpl w:val="EA045EA4"/>
    <w:lvl w:ilvl="0">
      <w:start w:val="1"/>
      <w:numFmt w:val="decimal"/>
      <w:lvlText w:val="%1."/>
      <w:lvlJc w:val="left"/>
      <w:pPr>
        <w:ind w:left="720" w:hanging="360"/>
      </w:p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53D7CEF"/>
    <w:multiLevelType w:val="hybridMultilevel"/>
    <w:tmpl w:val="8570A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2D14CD"/>
    <w:multiLevelType w:val="hybridMultilevel"/>
    <w:tmpl w:val="892A83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05D5EE4"/>
    <w:multiLevelType w:val="hybridMultilevel"/>
    <w:tmpl w:val="737492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8701033"/>
    <w:multiLevelType w:val="hybridMultilevel"/>
    <w:tmpl w:val="4D1E0160"/>
    <w:lvl w:ilvl="0" w:tplc="19064E3C">
      <w:start w:val="1"/>
      <w:numFmt w:val="bullet"/>
      <w:lvlText w:val="•"/>
      <w:lvlJc w:val="left"/>
      <w:pPr>
        <w:tabs>
          <w:tab w:val="num" w:pos="720"/>
        </w:tabs>
        <w:ind w:left="720" w:hanging="360"/>
      </w:pPr>
      <w:rPr>
        <w:rFonts w:ascii="Arial" w:hAnsi="Arial" w:hint="default"/>
      </w:rPr>
    </w:lvl>
    <w:lvl w:ilvl="1" w:tplc="BB7E5D72" w:tentative="1">
      <w:start w:val="1"/>
      <w:numFmt w:val="bullet"/>
      <w:lvlText w:val="•"/>
      <w:lvlJc w:val="left"/>
      <w:pPr>
        <w:tabs>
          <w:tab w:val="num" w:pos="1440"/>
        </w:tabs>
        <w:ind w:left="1440" w:hanging="360"/>
      </w:pPr>
      <w:rPr>
        <w:rFonts w:ascii="Arial" w:hAnsi="Arial" w:hint="default"/>
      </w:rPr>
    </w:lvl>
    <w:lvl w:ilvl="2" w:tplc="43489056" w:tentative="1">
      <w:start w:val="1"/>
      <w:numFmt w:val="bullet"/>
      <w:lvlText w:val="•"/>
      <w:lvlJc w:val="left"/>
      <w:pPr>
        <w:tabs>
          <w:tab w:val="num" w:pos="2160"/>
        </w:tabs>
        <w:ind w:left="2160" w:hanging="360"/>
      </w:pPr>
      <w:rPr>
        <w:rFonts w:ascii="Arial" w:hAnsi="Arial" w:hint="default"/>
      </w:rPr>
    </w:lvl>
    <w:lvl w:ilvl="3" w:tplc="AE1040C8" w:tentative="1">
      <w:start w:val="1"/>
      <w:numFmt w:val="bullet"/>
      <w:lvlText w:val="•"/>
      <w:lvlJc w:val="left"/>
      <w:pPr>
        <w:tabs>
          <w:tab w:val="num" w:pos="2880"/>
        </w:tabs>
        <w:ind w:left="2880" w:hanging="360"/>
      </w:pPr>
      <w:rPr>
        <w:rFonts w:ascii="Arial" w:hAnsi="Arial" w:hint="default"/>
      </w:rPr>
    </w:lvl>
    <w:lvl w:ilvl="4" w:tplc="8C9A5374" w:tentative="1">
      <w:start w:val="1"/>
      <w:numFmt w:val="bullet"/>
      <w:lvlText w:val="•"/>
      <w:lvlJc w:val="left"/>
      <w:pPr>
        <w:tabs>
          <w:tab w:val="num" w:pos="3600"/>
        </w:tabs>
        <w:ind w:left="3600" w:hanging="360"/>
      </w:pPr>
      <w:rPr>
        <w:rFonts w:ascii="Arial" w:hAnsi="Arial" w:hint="default"/>
      </w:rPr>
    </w:lvl>
    <w:lvl w:ilvl="5" w:tplc="18908B86" w:tentative="1">
      <w:start w:val="1"/>
      <w:numFmt w:val="bullet"/>
      <w:lvlText w:val="•"/>
      <w:lvlJc w:val="left"/>
      <w:pPr>
        <w:tabs>
          <w:tab w:val="num" w:pos="4320"/>
        </w:tabs>
        <w:ind w:left="4320" w:hanging="360"/>
      </w:pPr>
      <w:rPr>
        <w:rFonts w:ascii="Arial" w:hAnsi="Arial" w:hint="default"/>
      </w:rPr>
    </w:lvl>
    <w:lvl w:ilvl="6" w:tplc="01AA3A84" w:tentative="1">
      <w:start w:val="1"/>
      <w:numFmt w:val="bullet"/>
      <w:lvlText w:val="•"/>
      <w:lvlJc w:val="left"/>
      <w:pPr>
        <w:tabs>
          <w:tab w:val="num" w:pos="5040"/>
        </w:tabs>
        <w:ind w:left="5040" w:hanging="360"/>
      </w:pPr>
      <w:rPr>
        <w:rFonts w:ascii="Arial" w:hAnsi="Arial" w:hint="default"/>
      </w:rPr>
    </w:lvl>
    <w:lvl w:ilvl="7" w:tplc="5658E296" w:tentative="1">
      <w:start w:val="1"/>
      <w:numFmt w:val="bullet"/>
      <w:lvlText w:val="•"/>
      <w:lvlJc w:val="left"/>
      <w:pPr>
        <w:tabs>
          <w:tab w:val="num" w:pos="5760"/>
        </w:tabs>
        <w:ind w:left="5760" w:hanging="360"/>
      </w:pPr>
      <w:rPr>
        <w:rFonts w:ascii="Arial" w:hAnsi="Arial" w:hint="default"/>
      </w:rPr>
    </w:lvl>
    <w:lvl w:ilvl="8" w:tplc="451246CA" w:tentative="1">
      <w:start w:val="1"/>
      <w:numFmt w:val="bullet"/>
      <w:lvlText w:val="•"/>
      <w:lvlJc w:val="left"/>
      <w:pPr>
        <w:tabs>
          <w:tab w:val="num" w:pos="6480"/>
        </w:tabs>
        <w:ind w:left="6480" w:hanging="360"/>
      </w:pPr>
      <w:rPr>
        <w:rFonts w:ascii="Arial" w:hAnsi="Arial" w:hint="default"/>
      </w:rPr>
    </w:lvl>
  </w:abstractNum>
  <w:num w:numId="1" w16cid:durableId="1706906391">
    <w:abstractNumId w:val="0"/>
  </w:num>
  <w:num w:numId="2" w16cid:durableId="461118487">
    <w:abstractNumId w:val="2"/>
  </w:num>
  <w:num w:numId="3" w16cid:durableId="2010131836">
    <w:abstractNumId w:val="3"/>
  </w:num>
  <w:num w:numId="4" w16cid:durableId="45759217">
    <w:abstractNumId w:val="1"/>
  </w:num>
  <w:num w:numId="5" w16cid:durableId="19522030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7D98"/>
    <w:rsid w:val="00010FB7"/>
    <w:rsid w:val="00192F5A"/>
    <w:rsid w:val="00265BBF"/>
    <w:rsid w:val="0030045A"/>
    <w:rsid w:val="003B7D98"/>
    <w:rsid w:val="00416346"/>
    <w:rsid w:val="00420E46"/>
    <w:rsid w:val="0042779B"/>
    <w:rsid w:val="004E0A68"/>
    <w:rsid w:val="005028D0"/>
    <w:rsid w:val="00632CFB"/>
    <w:rsid w:val="00727FFD"/>
    <w:rsid w:val="00865852"/>
    <w:rsid w:val="008C5C6D"/>
    <w:rsid w:val="008D0251"/>
    <w:rsid w:val="00923846"/>
    <w:rsid w:val="0098796E"/>
    <w:rsid w:val="009932C5"/>
    <w:rsid w:val="009956E3"/>
    <w:rsid w:val="009B0299"/>
    <w:rsid w:val="00AF75E9"/>
    <w:rsid w:val="00B424B4"/>
    <w:rsid w:val="00B63776"/>
    <w:rsid w:val="00B74C28"/>
    <w:rsid w:val="00BF63FC"/>
    <w:rsid w:val="00C40552"/>
    <w:rsid w:val="00C80AFC"/>
    <w:rsid w:val="00C9314A"/>
    <w:rsid w:val="00D24D9B"/>
    <w:rsid w:val="00D954A7"/>
    <w:rsid w:val="00DA7985"/>
    <w:rsid w:val="00E500CA"/>
    <w:rsid w:val="00E54030"/>
    <w:rsid w:val="00E86034"/>
    <w:rsid w:val="00F919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D5F93F"/>
  <w15:chartTrackingRefBased/>
  <w15:docId w15:val="{5A14BBA9-FF75-4D59-8280-210F21117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632CFB"/>
    <w:pPr>
      <w:keepNext/>
      <w:keepLines/>
      <w:spacing w:before="240" w:after="0"/>
      <w:outlineLvl w:val="0"/>
    </w:pPr>
    <w:rPr>
      <w:rFonts w:ascii="Times New Roman" w:eastAsiaTheme="majorEastAsia" w:hAnsi="Times New Roman" w:cstheme="majorBidi"/>
      <w:b/>
      <w:sz w:val="24"/>
      <w:szCs w:val="32"/>
    </w:rPr>
  </w:style>
  <w:style w:type="paragraph" w:styleId="Titlu2">
    <w:name w:val="heading 2"/>
    <w:basedOn w:val="Normal"/>
    <w:next w:val="Normal"/>
    <w:link w:val="Titlu2Caracter"/>
    <w:uiPriority w:val="9"/>
    <w:unhideWhenUsed/>
    <w:qFormat/>
    <w:rsid w:val="00632CFB"/>
    <w:pPr>
      <w:keepNext/>
      <w:keepLines/>
      <w:spacing w:before="40" w:after="0"/>
      <w:outlineLvl w:val="1"/>
    </w:pPr>
    <w:rPr>
      <w:rFonts w:ascii="Times New Roman" w:eastAsiaTheme="majorEastAsia" w:hAnsi="Times New Roman" w:cstheme="majorBidi"/>
      <w:b/>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727F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1Caracter">
    <w:name w:val="Titlu 1 Caracter"/>
    <w:basedOn w:val="Fontdeparagrafimplicit"/>
    <w:link w:val="Titlu1"/>
    <w:uiPriority w:val="9"/>
    <w:rsid w:val="00632CFB"/>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632CFB"/>
    <w:rPr>
      <w:rFonts w:ascii="Times New Roman" w:eastAsiaTheme="majorEastAsia" w:hAnsi="Times New Roman" w:cstheme="majorBidi"/>
      <w:b/>
      <w:sz w:val="24"/>
      <w:szCs w:val="26"/>
    </w:rPr>
  </w:style>
  <w:style w:type="paragraph" w:styleId="Listparagraf">
    <w:name w:val="List Paragraph"/>
    <w:basedOn w:val="Normal"/>
    <w:uiPriority w:val="34"/>
    <w:qFormat/>
    <w:rsid w:val="00632CFB"/>
    <w:pPr>
      <w:ind w:left="720"/>
      <w:contextualSpacing/>
    </w:pPr>
  </w:style>
  <w:style w:type="paragraph" w:styleId="Titlucuprins">
    <w:name w:val="TOC Heading"/>
    <w:basedOn w:val="Titlu1"/>
    <w:next w:val="Normal"/>
    <w:uiPriority w:val="39"/>
    <w:unhideWhenUsed/>
    <w:qFormat/>
    <w:rsid w:val="00632CFB"/>
    <w:pPr>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632CFB"/>
    <w:pPr>
      <w:spacing w:after="100"/>
    </w:pPr>
  </w:style>
  <w:style w:type="paragraph" w:styleId="Cuprins2">
    <w:name w:val="toc 2"/>
    <w:basedOn w:val="Normal"/>
    <w:next w:val="Normal"/>
    <w:autoRedefine/>
    <w:uiPriority w:val="39"/>
    <w:unhideWhenUsed/>
    <w:rsid w:val="00632CFB"/>
    <w:pPr>
      <w:spacing w:after="100"/>
      <w:ind w:left="220"/>
    </w:pPr>
  </w:style>
  <w:style w:type="character" w:styleId="Hyperlink">
    <w:name w:val="Hyperlink"/>
    <w:basedOn w:val="Fontdeparagrafimplicit"/>
    <w:uiPriority w:val="99"/>
    <w:unhideWhenUsed/>
    <w:rsid w:val="00632CFB"/>
    <w:rPr>
      <w:color w:val="0563C1" w:themeColor="hyperlink"/>
      <w:u w:val="single"/>
    </w:rPr>
  </w:style>
  <w:style w:type="paragraph" w:styleId="Legend">
    <w:name w:val="caption"/>
    <w:basedOn w:val="Normal"/>
    <w:next w:val="Normal"/>
    <w:uiPriority w:val="35"/>
    <w:unhideWhenUsed/>
    <w:qFormat/>
    <w:rsid w:val="005028D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9524280">
      <w:bodyDiv w:val="1"/>
      <w:marLeft w:val="0"/>
      <w:marRight w:val="0"/>
      <w:marTop w:val="0"/>
      <w:marBottom w:val="0"/>
      <w:divBdr>
        <w:top w:val="none" w:sz="0" w:space="0" w:color="auto"/>
        <w:left w:val="none" w:sz="0" w:space="0" w:color="auto"/>
        <w:bottom w:val="none" w:sz="0" w:space="0" w:color="auto"/>
        <w:right w:val="none" w:sz="0" w:space="0" w:color="auto"/>
      </w:divBdr>
      <w:divsChild>
        <w:div w:id="1863200725">
          <w:marLeft w:val="0"/>
          <w:marRight w:val="0"/>
          <w:marTop w:val="0"/>
          <w:marBottom w:val="0"/>
          <w:divBdr>
            <w:top w:val="none" w:sz="0" w:space="0" w:color="auto"/>
            <w:left w:val="none" w:sz="0" w:space="0" w:color="auto"/>
            <w:bottom w:val="none" w:sz="0" w:space="0" w:color="auto"/>
            <w:right w:val="none" w:sz="0" w:space="0" w:color="auto"/>
          </w:divBdr>
          <w:divsChild>
            <w:div w:id="734358278">
              <w:marLeft w:val="0"/>
              <w:marRight w:val="0"/>
              <w:marTop w:val="0"/>
              <w:marBottom w:val="0"/>
              <w:divBdr>
                <w:top w:val="none" w:sz="0" w:space="0" w:color="auto"/>
                <w:left w:val="none" w:sz="0" w:space="0" w:color="auto"/>
                <w:bottom w:val="none" w:sz="0" w:space="0" w:color="auto"/>
                <w:right w:val="none" w:sz="0" w:space="0" w:color="auto"/>
              </w:divBdr>
              <w:divsChild>
                <w:div w:id="308944325">
                  <w:marLeft w:val="0"/>
                  <w:marRight w:val="0"/>
                  <w:marTop w:val="0"/>
                  <w:marBottom w:val="0"/>
                  <w:divBdr>
                    <w:top w:val="none" w:sz="0" w:space="0" w:color="auto"/>
                    <w:left w:val="none" w:sz="0" w:space="0" w:color="auto"/>
                    <w:bottom w:val="none" w:sz="0" w:space="0" w:color="auto"/>
                    <w:right w:val="none" w:sz="0" w:space="0" w:color="auto"/>
                  </w:divBdr>
                  <w:divsChild>
                    <w:div w:id="1682392426">
                      <w:marLeft w:val="0"/>
                      <w:marRight w:val="0"/>
                      <w:marTop w:val="0"/>
                      <w:marBottom w:val="0"/>
                      <w:divBdr>
                        <w:top w:val="none" w:sz="0" w:space="0" w:color="auto"/>
                        <w:left w:val="none" w:sz="0" w:space="0" w:color="auto"/>
                        <w:bottom w:val="none" w:sz="0" w:space="0" w:color="auto"/>
                        <w:right w:val="none" w:sz="0" w:space="0" w:color="auto"/>
                      </w:divBdr>
                      <w:divsChild>
                        <w:div w:id="914433686">
                          <w:marLeft w:val="0"/>
                          <w:marRight w:val="0"/>
                          <w:marTop w:val="0"/>
                          <w:marBottom w:val="0"/>
                          <w:divBdr>
                            <w:top w:val="none" w:sz="0" w:space="0" w:color="auto"/>
                            <w:left w:val="none" w:sz="0" w:space="0" w:color="auto"/>
                            <w:bottom w:val="none" w:sz="0" w:space="0" w:color="auto"/>
                            <w:right w:val="none" w:sz="0" w:space="0" w:color="auto"/>
                          </w:divBdr>
                          <w:divsChild>
                            <w:div w:id="1210924181">
                              <w:marLeft w:val="0"/>
                              <w:marRight w:val="0"/>
                              <w:marTop w:val="0"/>
                              <w:marBottom w:val="0"/>
                              <w:divBdr>
                                <w:top w:val="none" w:sz="0" w:space="0" w:color="auto"/>
                                <w:left w:val="none" w:sz="0" w:space="0" w:color="auto"/>
                                <w:bottom w:val="none" w:sz="0" w:space="0" w:color="auto"/>
                                <w:right w:val="none" w:sz="0" w:space="0" w:color="auto"/>
                              </w:divBdr>
                              <w:divsChild>
                                <w:div w:id="1579557158">
                                  <w:marLeft w:val="0"/>
                                  <w:marRight w:val="0"/>
                                  <w:marTop w:val="0"/>
                                  <w:marBottom w:val="0"/>
                                  <w:divBdr>
                                    <w:top w:val="none" w:sz="0" w:space="0" w:color="auto"/>
                                    <w:left w:val="none" w:sz="0" w:space="0" w:color="auto"/>
                                    <w:bottom w:val="none" w:sz="0" w:space="0" w:color="auto"/>
                                    <w:right w:val="none" w:sz="0" w:space="0" w:color="auto"/>
                                  </w:divBdr>
                                  <w:divsChild>
                                    <w:div w:id="175000183">
                                      <w:marLeft w:val="0"/>
                                      <w:marRight w:val="0"/>
                                      <w:marTop w:val="0"/>
                                      <w:marBottom w:val="0"/>
                                      <w:divBdr>
                                        <w:top w:val="none" w:sz="0" w:space="0" w:color="auto"/>
                                        <w:left w:val="none" w:sz="0" w:space="0" w:color="auto"/>
                                        <w:bottom w:val="none" w:sz="0" w:space="0" w:color="auto"/>
                                        <w:right w:val="none" w:sz="0" w:space="0" w:color="auto"/>
                                      </w:divBdr>
                                      <w:divsChild>
                                        <w:div w:id="1161311449">
                                          <w:marLeft w:val="0"/>
                                          <w:marRight w:val="0"/>
                                          <w:marTop w:val="0"/>
                                          <w:marBottom w:val="0"/>
                                          <w:divBdr>
                                            <w:top w:val="none" w:sz="0" w:space="0" w:color="auto"/>
                                            <w:left w:val="none" w:sz="0" w:space="0" w:color="auto"/>
                                            <w:bottom w:val="none" w:sz="0" w:space="0" w:color="auto"/>
                                            <w:right w:val="none" w:sz="0" w:space="0" w:color="auto"/>
                                          </w:divBdr>
                                          <w:divsChild>
                                            <w:div w:id="2070877991">
                                              <w:marLeft w:val="0"/>
                                              <w:marRight w:val="0"/>
                                              <w:marTop w:val="0"/>
                                              <w:marBottom w:val="0"/>
                                              <w:divBdr>
                                                <w:top w:val="none" w:sz="0" w:space="0" w:color="auto"/>
                                                <w:left w:val="none" w:sz="0" w:space="0" w:color="auto"/>
                                                <w:bottom w:val="none" w:sz="0" w:space="0" w:color="auto"/>
                                                <w:right w:val="none" w:sz="0" w:space="0" w:color="auto"/>
                                              </w:divBdr>
                                              <w:divsChild>
                                                <w:div w:id="186523907">
                                                  <w:marLeft w:val="0"/>
                                                  <w:marRight w:val="0"/>
                                                  <w:marTop w:val="0"/>
                                                  <w:marBottom w:val="0"/>
                                                  <w:divBdr>
                                                    <w:top w:val="none" w:sz="0" w:space="0" w:color="auto"/>
                                                    <w:left w:val="none" w:sz="0" w:space="0" w:color="auto"/>
                                                    <w:bottom w:val="none" w:sz="0" w:space="0" w:color="auto"/>
                                                    <w:right w:val="none" w:sz="0" w:space="0" w:color="auto"/>
                                                  </w:divBdr>
                                                  <w:divsChild>
                                                    <w:div w:id="1050574467">
                                                      <w:marLeft w:val="0"/>
                                                      <w:marRight w:val="0"/>
                                                      <w:marTop w:val="0"/>
                                                      <w:marBottom w:val="0"/>
                                                      <w:divBdr>
                                                        <w:top w:val="none" w:sz="0" w:space="0" w:color="auto"/>
                                                        <w:left w:val="none" w:sz="0" w:space="0" w:color="auto"/>
                                                        <w:bottom w:val="none" w:sz="0" w:space="0" w:color="auto"/>
                                                        <w:right w:val="none" w:sz="0" w:space="0" w:color="auto"/>
                                                      </w:divBdr>
                                                      <w:divsChild>
                                                        <w:div w:id="183738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886036">
                                              <w:marLeft w:val="0"/>
                                              <w:marRight w:val="0"/>
                                              <w:marTop w:val="0"/>
                                              <w:marBottom w:val="0"/>
                                              <w:divBdr>
                                                <w:top w:val="none" w:sz="0" w:space="0" w:color="auto"/>
                                                <w:left w:val="none" w:sz="0" w:space="0" w:color="auto"/>
                                                <w:bottom w:val="none" w:sz="0" w:space="0" w:color="auto"/>
                                                <w:right w:val="none" w:sz="0" w:space="0" w:color="auto"/>
                                              </w:divBdr>
                                              <w:divsChild>
                                                <w:div w:id="1172647756">
                                                  <w:marLeft w:val="0"/>
                                                  <w:marRight w:val="0"/>
                                                  <w:marTop w:val="0"/>
                                                  <w:marBottom w:val="0"/>
                                                  <w:divBdr>
                                                    <w:top w:val="none" w:sz="0" w:space="0" w:color="auto"/>
                                                    <w:left w:val="none" w:sz="0" w:space="0" w:color="auto"/>
                                                    <w:bottom w:val="none" w:sz="0" w:space="0" w:color="auto"/>
                                                    <w:right w:val="none" w:sz="0" w:space="0" w:color="auto"/>
                                                  </w:divBdr>
                                                  <w:divsChild>
                                                    <w:div w:id="242296229">
                                                      <w:marLeft w:val="0"/>
                                                      <w:marRight w:val="0"/>
                                                      <w:marTop w:val="0"/>
                                                      <w:marBottom w:val="0"/>
                                                      <w:divBdr>
                                                        <w:top w:val="none" w:sz="0" w:space="0" w:color="auto"/>
                                                        <w:left w:val="none" w:sz="0" w:space="0" w:color="auto"/>
                                                        <w:bottom w:val="none" w:sz="0" w:space="0" w:color="auto"/>
                                                        <w:right w:val="none" w:sz="0" w:space="0" w:color="auto"/>
                                                      </w:divBdr>
                                                      <w:divsChild>
                                                        <w:div w:id="1177421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40536411">
          <w:marLeft w:val="0"/>
          <w:marRight w:val="0"/>
          <w:marTop w:val="0"/>
          <w:marBottom w:val="0"/>
          <w:divBdr>
            <w:top w:val="none" w:sz="0" w:space="0" w:color="auto"/>
            <w:left w:val="none" w:sz="0" w:space="0" w:color="auto"/>
            <w:bottom w:val="none" w:sz="0" w:space="0" w:color="auto"/>
            <w:right w:val="none" w:sz="0" w:space="0" w:color="auto"/>
          </w:divBdr>
          <w:divsChild>
            <w:div w:id="2127457596">
              <w:marLeft w:val="0"/>
              <w:marRight w:val="0"/>
              <w:marTop w:val="0"/>
              <w:marBottom w:val="0"/>
              <w:divBdr>
                <w:top w:val="none" w:sz="0" w:space="0" w:color="auto"/>
                <w:left w:val="none" w:sz="0" w:space="0" w:color="auto"/>
                <w:bottom w:val="none" w:sz="0" w:space="0" w:color="auto"/>
                <w:right w:val="none" w:sz="0" w:space="0" w:color="auto"/>
              </w:divBdr>
              <w:divsChild>
                <w:div w:id="1672682196">
                  <w:marLeft w:val="0"/>
                  <w:marRight w:val="0"/>
                  <w:marTop w:val="0"/>
                  <w:marBottom w:val="0"/>
                  <w:divBdr>
                    <w:top w:val="none" w:sz="0" w:space="0" w:color="auto"/>
                    <w:left w:val="none" w:sz="0" w:space="0" w:color="auto"/>
                    <w:bottom w:val="none" w:sz="0" w:space="0" w:color="auto"/>
                    <w:right w:val="none" w:sz="0" w:space="0" w:color="auto"/>
                  </w:divBdr>
                  <w:divsChild>
                    <w:div w:id="1059942714">
                      <w:marLeft w:val="0"/>
                      <w:marRight w:val="0"/>
                      <w:marTop w:val="0"/>
                      <w:marBottom w:val="0"/>
                      <w:divBdr>
                        <w:top w:val="none" w:sz="0" w:space="0" w:color="auto"/>
                        <w:left w:val="none" w:sz="0" w:space="0" w:color="auto"/>
                        <w:bottom w:val="none" w:sz="0" w:space="0" w:color="auto"/>
                        <w:right w:val="none" w:sz="0" w:space="0" w:color="auto"/>
                      </w:divBdr>
                      <w:divsChild>
                        <w:div w:id="2078821029">
                          <w:marLeft w:val="0"/>
                          <w:marRight w:val="0"/>
                          <w:marTop w:val="0"/>
                          <w:marBottom w:val="0"/>
                          <w:divBdr>
                            <w:top w:val="none" w:sz="0" w:space="0" w:color="auto"/>
                            <w:left w:val="none" w:sz="0" w:space="0" w:color="auto"/>
                            <w:bottom w:val="none" w:sz="0" w:space="0" w:color="auto"/>
                            <w:right w:val="none" w:sz="0" w:space="0" w:color="auto"/>
                          </w:divBdr>
                          <w:divsChild>
                            <w:div w:id="722562949">
                              <w:marLeft w:val="0"/>
                              <w:marRight w:val="0"/>
                              <w:marTop w:val="0"/>
                              <w:marBottom w:val="0"/>
                              <w:divBdr>
                                <w:top w:val="none" w:sz="0" w:space="0" w:color="auto"/>
                                <w:left w:val="none" w:sz="0" w:space="0" w:color="auto"/>
                                <w:bottom w:val="none" w:sz="0" w:space="0" w:color="auto"/>
                                <w:right w:val="none" w:sz="0" w:space="0" w:color="auto"/>
                              </w:divBdr>
                              <w:divsChild>
                                <w:div w:id="654070881">
                                  <w:marLeft w:val="0"/>
                                  <w:marRight w:val="0"/>
                                  <w:marTop w:val="0"/>
                                  <w:marBottom w:val="0"/>
                                  <w:divBdr>
                                    <w:top w:val="none" w:sz="0" w:space="0" w:color="auto"/>
                                    <w:left w:val="none" w:sz="0" w:space="0" w:color="auto"/>
                                    <w:bottom w:val="none" w:sz="0" w:space="0" w:color="auto"/>
                                    <w:right w:val="none" w:sz="0" w:space="0" w:color="auto"/>
                                  </w:divBdr>
                                  <w:divsChild>
                                    <w:div w:id="1105224228">
                                      <w:marLeft w:val="0"/>
                                      <w:marRight w:val="0"/>
                                      <w:marTop w:val="0"/>
                                      <w:marBottom w:val="0"/>
                                      <w:divBdr>
                                        <w:top w:val="none" w:sz="0" w:space="0" w:color="auto"/>
                                        <w:left w:val="none" w:sz="0" w:space="0" w:color="auto"/>
                                        <w:bottom w:val="none" w:sz="0" w:space="0" w:color="auto"/>
                                        <w:right w:val="none" w:sz="0" w:space="0" w:color="auto"/>
                                      </w:divBdr>
                                      <w:divsChild>
                                        <w:div w:id="115028377">
                                          <w:marLeft w:val="0"/>
                                          <w:marRight w:val="0"/>
                                          <w:marTop w:val="0"/>
                                          <w:marBottom w:val="0"/>
                                          <w:divBdr>
                                            <w:top w:val="none" w:sz="0" w:space="0" w:color="auto"/>
                                            <w:left w:val="none" w:sz="0" w:space="0" w:color="auto"/>
                                            <w:bottom w:val="none" w:sz="0" w:space="0" w:color="auto"/>
                                            <w:right w:val="none" w:sz="0" w:space="0" w:color="auto"/>
                                          </w:divBdr>
                                          <w:divsChild>
                                            <w:div w:id="1909612851">
                                              <w:marLeft w:val="0"/>
                                              <w:marRight w:val="0"/>
                                              <w:marTop w:val="0"/>
                                              <w:marBottom w:val="0"/>
                                              <w:divBdr>
                                                <w:top w:val="none" w:sz="0" w:space="0" w:color="auto"/>
                                                <w:left w:val="none" w:sz="0" w:space="0" w:color="auto"/>
                                                <w:bottom w:val="none" w:sz="0" w:space="0" w:color="auto"/>
                                                <w:right w:val="none" w:sz="0" w:space="0" w:color="auto"/>
                                              </w:divBdr>
                                              <w:divsChild>
                                                <w:div w:id="51026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3819562">
                  <w:marLeft w:val="0"/>
                  <w:marRight w:val="0"/>
                  <w:marTop w:val="0"/>
                  <w:marBottom w:val="0"/>
                  <w:divBdr>
                    <w:top w:val="none" w:sz="0" w:space="0" w:color="auto"/>
                    <w:left w:val="none" w:sz="0" w:space="0" w:color="auto"/>
                    <w:bottom w:val="none" w:sz="0" w:space="0" w:color="auto"/>
                    <w:right w:val="none" w:sz="0" w:space="0" w:color="auto"/>
                  </w:divBdr>
                  <w:divsChild>
                    <w:div w:id="579875565">
                      <w:marLeft w:val="0"/>
                      <w:marRight w:val="0"/>
                      <w:marTop w:val="0"/>
                      <w:marBottom w:val="0"/>
                      <w:divBdr>
                        <w:top w:val="none" w:sz="0" w:space="0" w:color="auto"/>
                        <w:left w:val="none" w:sz="0" w:space="0" w:color="auto"/>
                        <w:bottom w:val="none" w:sz="0" w:space="0" w:color="auto"/>
                        <w:right w:val="none" w:sz="0" w:space="0" w:color="auto"/>
                      </w:divBdr>
                      <w:divsChild>
                        <w:div w:id="134435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7323109">
      <w:bodyDiv w:val="1"/>
      <w:marLeft w:val="0"/>
      <w:marRight w:val="0"/>
      <w:marTop w:val="0"/>
      <w:marBottom w:val="0"/>
      <w:divBdr>
        <w:top w:val="none" w:sz="0" w:space="0" w:color="auto"/>
        <w:left w:val="none" w:sz="0" w:space="0" w:color="auto"/>
        <w:bottom w:val="none" w:sz="0" w:space="0" w:color="auto"/>
        <w:right w:val="none" w:sz="0" w:space="0" w:color="auto"/>
      </w:divBdr>
    </w:div>
    <w:div w:id="1521309255">
      <w:bodyDiv w:val="1"/>
      <w:marLeft w:val="0"/>
      <w:marRight w:val="0"/>
      <w:marTop w:val="0"/>
      <w:marBottom w:val="0"/>
      <w:divBdr>
        <w:top w:val="none" w:sz="0" w:space="0" w:color="auto"/>
        <w:left w:val="none" w:sz="0" w:space="0" w:color="auto"/>
        <w:bottom w:val="none" w:sz="0" w:space="0" w:color="auto"/>
        <w:right w:val="none" w:sz="0" w:space="0" w:color="auto"/>
      </w:divBdr>
      <w:divsChild>
        <w:div w:id="133656892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image" Target="media/image5.png" /><Relationship Id="rId4" Type="http://schemas.openxmlformats.org/officeDocument/2006/relationships/settings" Target="settings.xml" /><Relationship Id="rId9"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673329-6E67-4AF0-821F-02BA5C05E1C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2777</Words>
  <Characters>17814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mecic florin</cp:lastModifiedBy>
  <cp:revision>2</cp:revision>
  <dcterms:created xsi:type="dcterms:W3CDTF">2024-11-07T23:14:00Z</dcterms:created>
  <dcterms:modified xsi:type="dcterms:W3CDTF">2024-11-07T23:14:00Z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61852df9-4003-471b-a8f1-e390e9f6bbfb</vt:lpwstr>
  </property>
</Properties>
</file>