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5D30" w:rsidRPr="00B07F76" w:rsidRDefault="00CF5D30" w:rsidP="00B07F76">
      <w:pPr>
        <w:spacing w:line="360" w:lineRule="auto"/>
        <w:rPr>
          <w:rFonts w:ascii="Arial" w:hAnsi="Arial" w:cs="Arial"/>
        </w:rPr>
      </w:pPr>
    </w:p>
    <w:p w:rsidR="002F6F3B" w:rsidRPr="00B07F76" w:rsidRDefault="002F6F3B" w:rsidP="00B07F76">
      <w:pPr>
        <w:spacing w:line="360" w:lineRule="auto"/>
        <w:rPr>
          <w:rFonts w:ascii="Arial" w:hAnsi="Arial" w:cs="Arial"/>
        </w:rPr>
      </w:pPr>
    </w:p>
    <w:p w:rsidR="002F6F3B" w:rsidRPr="00B07F76" w:rsidRDefault="002F6F3B" w:rsidP="00B07F76">
      <w:pPr>
        <w:spacing w:line="360" w:lineRule="auto"/>
        <w:rPr>
          <w:rFonts w:ascii="Arial" w:hAnsi="Arial" w:cs="Arial"/>
          <w:sz w:val="28"/>
          <w:szCs w:val="28"/>
        </w:rPr>
      </w:pPr>
    </w:p>
    <w:p w:rsidR="00CF5D30" w:rsidRPr="00B07F76" w:rsidRDefault="00CF5D30" w:rsidP="00B07F76">
      <w:pPr>
        <w:keepNext/>
        <w:tabs>
          <w:tab w:val="left" w:pos="2268"/>
        </w:tabs>
        <w:spacing w:line="360" w:lineRule="auto"/>
        <w:outlineLvl w:val="4"/>
        <w:rPr>
          <w:rFonts w:ascii="Arial" w:hAnsi="Arial" w:cs="Arial"/>
          <w:b/>
          <w:sz w:val="28"/>
          <w:szCs w:val="28"/>
        </w:rPr>
      </w:pPr>
      <w:r w:rsidRPr="00B07F76">
        <w:rPr>
          <w:rFonts w:ascii="Arial" w:hAnsi="Arial" w:cs="Arial"/>
          <w:b/>
          <w:sz w:val="28"/>
          <w:szCs w:val="28"/>
        </w:rPr>
        <w:tab/>
        <w:t>Kamila Khalid – 1809606</w:t>
      </w:r>
    </w:p>
    <w:p w:rsidR="00CF5D30" w:rsidRPr="00B07F76" w:rsidRDefault="00CF5D30" w:rsidP="00B07F76">
      <w:pPr>
        <w:keepNext/>
        <w:tabs>
          <w:tab w:val="left" w:pos="2268"/>
        </w:tabs>
        <w:spacing w:line="360" w:lineRule="auto"/>
        <w:outlineLvl w:val="4"/>
        <w:rPr>
          <w:rFonts w:ascii="Arial" w:hAnsi="Arial" w:cs="Arial"/>
          <w:sz w:val="28"/>
          <w:szCs w:val="28"/>
        </w:rPr>
      </w:pPr>
      <w:r w:rsidRPr="00B07F76">
        <w:rPr>
          <w:rFonts w:ascii="Arial" w:hAnsi="Arial" w:cs="Arial"/>
          <w:b/>
          <w:sz w:val="28"/>
          <w:szCs w:val="28"/>
        </w:rPr>
        <w:tab/>
      </w:r>
    </w:p>
    <w:p w:rsidR="00CF5D30" w:rsidRPr="00B07F76" w:rsidRDefault="00CF5D30" w:rsidP="00B07F76">
      <w:pPr>
        <w:keepNext/>
        <w:spacing w:line="360" w:lineRule="auto"/>
        <w:ind w:left="4320" w:hanging="2052"/>
        <w:outlineLvl w:val="0"/>
        <w:rPr>
          <w:rFonts w:ascii="Arial" w:hAnsi="Arial" w:cs="Arial"/>
          <w:b/>
          <w:sz w:val="28"/>
          <w:szCs w:val="28"/>
        </w:rPr>
      </w:pPr>
      <w:r w:rsidRPr="00B07F76">
        <w:rPr>
          <w:rFonts w:ascii="Arial" w:hAnsi="Arial" w:cs="Arial"/>
          <w:b/>
          <w:sz w:val="28"/>
          <w:szCs w:val="28"/>
        </w:rPr>
        <w:t xml:space="preserve">Module: </w:t>
      </w:r>
      <w:r w:rsidRPr="00B07F76">
        <w:rPr>
          <w:rFonts w:ascii="Arial" w:hAnsi="Arial" w:cs="Arial"/>
          <w:b/>
          <w:sz w:val="28"/>
          <w:szCs w:val="28"/>
        </w:rPr>
        <w:tab/>
        <w:t>BMSW5102 - Developing Relationships and Workplace Achievement</w:t>
      </w:r>
    </w:p>
    <w:p w:rsidR="00CF5D30" w:rsidRPr="00B07F76" w:rsidRDefault="00CF5D30" w:rsidP="00B07F76">
      <w:pPr>
        <w:keepNext/>
        <w:spacing w:after="0" w:line="360" w:lineRule="auto"/>
        <w:ind w:left="2268"/>
        <w:outlineLvl w:val="0"/>
        <w:rPr>
          <w:rFonts w:ascii="Arial" w:hAnsi="Arial" w:cs="Arial"/>
          <w:b/>
          <w:sz w:val="28"/>
          <w:szCs w:val="28"/>
        </w:rPr>
      </w:pPr>
      <w:r w:rsidRPr="00B07F76">
        <w:rPr>
          <w:rFonts w:ascii="Arial" w:hAnsi="Arial" w:cs="Arial"/>
          <w:b/>
          <w:sz w:val="28"/>
          <w:szCs w:val="28"/>
        </w:rPr>
        <w:cr/>
        <w:t xml:space="preserve">Assignment: </w:t>
      </w:r>
      <w:r w:rsidRPr="00B07F76">
        <w:rPr>
          <w:rFonts w:ascii="Arial" w:hAnsi="Arial" w:cs="Arial"/>
          <w:b/>
          <w:sz w:val="28"/>
          <w:szCs w:val="28"/>
        </w:rPr>
        <w:tab/>
        <w:t xml:space="preserve">Developing Relationships and </w:t>
      </w:r>
    </w:p>
    <w:p w:rsidR="00CF5D30" w:rsidRPr="00B07F76" w:rsidRDefault="00CF5D30" w:rsidP="00B07F76">
      <w:pPr>
        <w:keepNext/>
        <w:spacing w:after="0" w:line="360" w:lineRule="auto"/>
        <w:ind w:left="2268"/>
        <w:outlineLvl w:val="0"/>
        <w:rPr>
          <w:rFonts w:ascii="Arial" w:hAnsi="Arial" w:cs="Arial"/>
          <w:b/>
          <w:sz w:val="28"/>
          <w:szCs w:val="28"/>
        </w:rPr>
      </w:pPr>
      <w:r w:rsidRPr="00B07F76">
        <w:rPr>
          <w:rFonts w:ascii="Arial" w:hAnsi="Arial" w:cs="Arial"/>
          <w:b/>
          <w:sz w:val="28"/>
          <w:szCs w:val="28"/>
        </w:rPr>
        <w:tab/>
      </w:r>
      <w:r w:rsidRPr="00B07F76">
        <w:rPr>
          <w:rFonts w:ascii="Arial" w:hAnsi="Arial" w:cs="Arial"/>
          <w:b/>
          <w:sz w:val="28"/>
          <w:szCs w:val="28"/>
        </w:rPr>
        <w:tab/>
      </w:r>
      <w:r w:rsidRPr="00B07F76">
        <w:rPr>
          <w:rFonts w:ascii="Arial" w:hAnsi="Arial" w:cs="Arial"/>
          <w:b/>
          <w:sz w:val="28"/>
          <w:szCs w:val="28"/>
        </w:rPr>
        <w:tab/>
        <w:t>Workplace Achievement</w:t>
      </w:r>
      <w:r w:rsidRPr="00B07F76">
        <w:rPr>
          <w:rFonts w:ascii="Arial" w:hAnsi="Arial" w:cs="Arial"/>
          <w:b/>
          <w:sz w:val="28"/>
          <w:szCs w:val="28"/>
        </w:rPr>
        <w:cr/>
      </w:r>
      <w:r w:rsidRPr="00B07F76">
        <w:rPr>
          <w:rFonts w:ascii="Arial" w:hAnsi="Arial" w:cs="Arial"/>
          <w:b/>
          <w:sz w:val="28"/>
          <w:szCs w:val="28"/>
        </w:rPr>
        <w:tab/>
      </w:r>
    </w:p>
    <w:p w:rsidR="00CF5D30" w:rsidRPr="00B07F76" w:rsidRDefault="00CF5D30" w:rsidP="00B07F76">
      <w:pPr>
        <w:keepNext/>
        <w:tabs>
          <w:tab w:val="left" w:pos="2268"/>
        </w:tabs>
        <w:spacing w:line="360" w:lineRule="auto"/>
        <w:outlineLvl w:val="5"/>
        <w:rPr>
          <w:rFonts w:ascii="Arial" w:hAnsi="Arial" w:cs="Arial"/>
          <w:b/>
          <w:sz w:val="28"/>
          <w:szCs w:val="28"/>
        </w:rPr>
      </w:pPr>
      <w:r w:rsidRPr="00B07F76">
        <w:rPr>
          <w:rFonts w:ascii="Arial" w:hAnsi="Arial" w:cs="Arial"/>
          <w:b/>
          <w:sz w:val="28"/>
          <w:szCs w:val="28"/>
        </w:rPr>
        <w:tab/>
        <w:t xml:space="preserve">Lecturer: </w:t>
      </w:r>
      <w:r w:rsidRPr="00B07F76">
        <w:rPr>
          <w:rFonts w:ascii="Arial" w:hAnsi="Arial" w:cs="Arial"/>
          <w:b/>
          <w:sz w:val="28"/>
          <w:szCs w:val="28"/>
        </w:rPr>
        <w:tab/>
      </w:r>
      <w:r w:rsidRPr="00B07F76">
        <w:rPr>
          <w:rFonts w:ascii="Arial" w:hAnsi="Arial" w:cs="Arial"/>
          <w:b/>
          <w:sz w:val="28"/>
          <w:szCs w:val="28"/>
        </w:rPr>
        <w:tab/>
        <w:t>Isaiah Oino</w:t>
      </w:r>
    </w:p>
    <w:p w:rsidR="00CF5D30" w:rsidRPr="00B07F76" w:rsidRDefault="00CF5D30" w:rsidP="00B07F76">
      <w:pPr>
        <w:spacing w:line="360" w:lineRule="auto"/>
        <w:rPr>
          <w:rFonts w:ascii="Arial" w:hAnsi="Arial" w:cs="Arial"/>
          <w:b/>
          <w:sz w:val="28"/>
          <w:szCs w:val="28"/>
        </w:rPr>
      </w:pPr>
    </w:p>
    <w:p w:rsidR="00CF5D30" w:rsidRPr="00B07F76" w:rsidRDefault="00CF5D30" w:rsidP="00B07F76">
      <w:pPr>
        <w:pStyle w:val="Heading2"/>
      </w:pPr>
      <w:r w:rsidRPr="00B07F76">
        <w:tab/>
        <w:t xml:space="preserve">Due: </w:t>
      </w:r>
      <w:r w:rsidRPr="00B07F76">
        <w:tab/>
      </w:r>
      <w:r w:rsidRPr="00B07F76">
        <w:tab/>
        <w:t>31 March 2020</w:t>
      </w:r>
    </w:p>
    <w:p w:rsidR="00CF5D30" w:rsidRPr="00B07F76" w:rsidRDefault="00CF5D30" w:rsidP="00B07F76">
      <w:pPr>
        <w:spacing w:line="360" w:lineRule="auto"/>
        <w:jc w:val="center"/>
        <w:rPr>
          <w:rFonts w:ascii="Arial" w:hAnsi="Arial" w:cs="Arial"/>
          <w:b/>
        </w:rPr>
      </w:pPr>
    </w:p>
    <w:p w:rsidR="00CF5D30" w:rsidRPr="00B07F76" w:rsidRDefault="00CF5D30" w:rsidP="00B07F76">
      <w:pPr>
        <w:spacing w:line="360" w:lineRule="auto"/>
        <w:rPr>
          <w:rFonts w:ascii="Arial" w:hAnsi="Arial" w:cs="Arial"/>
          <w:b/>
        </w:rPr>
      </w:pPr>
      <w:r w:rsidRPr="00B07F76">
        <w:rPr>
          <w:rFonts w:ascii="Arial" w:hAnsi="Arial" w:cs="Arial"/>
          <w:b/>
        </w:rPr>
        <w:br w:type="page"/>
      </w:r>
    </w:p>
    <w:p w:rsidR="00CF5D30" w:rsidRPr="00B07F76" w:rsidRDefault="00CF5D30" w:rsidP="00B07F76">
      <w:pPr>
        <w:spacing w:line="360" w:lineRule="auto"/>
        <w:jc w:val="center"/>
        <w:rPr>
          <w:rFonts w:ascii="Arial" w:hAnsi="Arial" w:cs="Arial"/>
          <w:b/>
        </w:rPr>
      </w:pPr>
      <w:r w:rsidRPr="00B07F76">
        <w:rPr>
          <w:rFonts w:ascii="Arial" w:hAnsi="Arial" w:cs="Arial"/>
          <w:b/>
        </w:rPr>
        <w:lastRenderedPageBreak/>
        <w:t>Content</w:t>
      </w:r>
    </w:p>
    <w:p w:rsidR="00CF5D30" w:rsidRPr="00B07F76" w:rsidRDefault="00B07F76" w:rsidP="00B07F76">
      <w:pPr>
        <w:tabs>
          <w:tab w:val="left" w:pos="7797"/>
        </w:tabs>
        <w:spacing w:line="360" w:lineRule="auto"/>
        <w:jc w:val="both"/>
        <w:rPr>
          <w:rFonts w:ascii="Arial" w:hAnsi="Arial" w:cs="Arial"/>
          <w:b/>
        </w:rPr>
      </w:pPr>
      <w:r>
        <w:rPr>
          <w:rFonts w:ascii="Arial" w:hAnsi="Arial" w:cs="Arial"/>
        </w:rPr>
        <w:tab/>
      </w:r>
      <w:r>
        <w:rPr>
          <w:rFonts w:ascii="Arial" w:hAnsi="Arial" w:cs="Arial"/>
          <w:b/>
        </w:rPr>
        <w:t>Page No</w:t>
      </w:r>
    </w:p>
    <w:p w:rsidR="00B07F76" w:rsidRDefault="00B07F76" w:rsidP="00B07F76">
      <w:pPr>
        <w:pStyle w:val="ListParagraph"/>
        <w:numPr>
          <w:ilvl w:val="0"/>
          <w:numId w:val="2"/>
        </w:numPr>
        <w:tabs>
          <w:tab w:val="left" w:leader="dot" w:pos="7797"/>
        </w:tabs>
        <w:spacing w:line="360" w:lineRule="auto"/>
        <w:ind w:left="714" w:hanging="357"/>
        <w:jc w:val="both"/>
        <w:rPr>
          <w:rFonts w:ascii="Arial" w:hAnsi="Arial" w:cs="Arial"/>
        </w:rPr>
      </w:pPr>
      <w:r w:rsidRPr="00B07F76">
        <w:rPr>
          <w:rFonts w:ascii="Arial" w:hAnsi="Arial" w:cs="Arial"/>
        </w:rPr>
        <w:t>Introduction</w:t>
      </w:r>
      <w:r>
        <w:rPr>
          <w:rFonts w:ascii="Arial" w:hAnsi="Arial" w:cs="Arial"/>
        </w:rPr>
        <w:tab/>
        <w:t>1</w:t>
      </w:r>
    </w:p>
    <w:p w:rsidR="00B07F76" w:rsidRDefault="00B07F76" w:rsidP="00B07F76">
      <w:pPr>
        <w:pStyle w:val="ListParagraph"/>
        <w:numPr>
          <w:ilvl w:val="0"/>
          <w:numId w:val="2"/>
        </w:numPr>
        <w:spacing w:line="240" w:lineRule="auto"/>
        <w:rPr>
          <w:rFonts w:ascii="Arial" w:hAnsi="Arial" w:cs="Arial"/>
        </w:rPr>
      </w:pPr>
      <w:r w:rsidRPr="00B07F76">
        <w:rPr>
          <w:rFonts w:ascii="Arial" w:hAnsi="Arial" w:cs="Arial"/>
        </w:rPr>
        <w:t>Three Development Vehicles – Employee Engagement, Feedback</w:t>
      </w:r>
    </w:p>
    <w:p w:rsidR="00B07F76" w:rsidRPr="00B07F76" w:rsidRDefault="00B07F76" w:rsidP="00B07F76">
      <w:pPr>
        <w:tabs>
          <w:tab w:val="left" w:leader="dot" w:pos="7797"/>
        </w:tabs>
        <w:spacing w:line="240" w:lineRule="auto"/>
        <w:ind w:firstLine="720"/>
        <w:rPr>
          <w:rFonts w:ascii="Arial" w:hAnsi="Arial" w:cs="Arial"/>
        </w:rPr>
      </w:pPr>
      <w:r w:rsidRPr="00B07F76">
        <w:rPr>
          <w:rFonts w:ascii="Arial" w:hAnsi="Arial" w:cs="Arial"/>
        </w:rPr>
        <w:t>and Reward, Leadership and Management.</w:t>
      </w:r>
      <w:r>
        <w:rPr>
          <w:rFonts w:ascii="Arial" w:hAnsi="Arial" w:cs="Arial"/>
        </w:rPr>
        <w:tab/>
        <w:t>2-9</w:t>
      </w:r>
    </w:p>
    <w:p w:rsidR="00B07F76" w:rsidRPr="00B07F76" w:rsidRDefault="00B07F76" w:rsidP="00B07F76">
      <w:pPr>
        <w:pStyle w:val="ListParagraph"/>
        <w:numPr>
          <w:ilvl w:val="1"/>
          <w:numId w:val="2"/>
        </w:numPr>
        <w:tabs>
          <w:tab w:val="left" w:leader="dot" w:pos="7797"/>
        </w:tabs>
        <w:spacing w:line="360" w:lineRule="auto"/>
        <w:rPr>
          <w:rFonts w:ascii="Arial" w:hAnsi="Arial" w:cs="Arial"/>
        </w:rPr>
      </w:pPr>
      <w:r w:rsidRPr="00B07F76">
        <w:rPr>
          <w:rFonts w:ascii="Arial" w:hAnsi="Arial" w:cs="Arial"/>
        </w:rPr>
        <w:t>Employee Engagement</w:t>
      </w:r>
      <w:r>
        <w:rPr>
          <w:rFonts w:ascii="Arial" w:hAnsi="Arial" w:cs="Arial"/>
        </w:rPr>
        <w:tab/>
        <w:t>3-6</w:t>
      </w:r>
    </w:p>
    <w:p w:rsidR="00B07F76" w:rsidRPr="00B07F76" w:rsidRDefault="00B07F76" w:rsidP="00B07F76">
      <w:pPr>
        <w:pStyle w:val="ListParagraph"/>
        <w:tabs>
          <w:tab w:val="left" w:leader="dot" w:pos="7797"/>
        </w:tabs>
        <w:spacing w:line="360" w:lineRule="auto"/>
        <w:ind w:left="1440"/>
        <w:rPr>
          <w:rFonts w:ascii="Arial" w:hAnsi="Arial" w:cs="Arial"/>
        </w:rPr>
      </w:pPr>
      <w:r w:rsidRPr="00B07F76">
        <w:rPr>
          <w:rFonts w:ascii="Arial" w:hAnsi="Arial" w:cs="Arial"/>
        </w:rPr>
        <w:t>Motivator Theories:</w:t>
      </w:r>
      <w:r>
        <w:rPr>
          <w:rFonts w:ascii="Arial" w:hAnsi="Arial" w:cs="Arial"/>
        </w:rPr>
        <w:tab/>
        <w:t>4-6</w:t>
      </w:r>
    </w:p>
    <w:p w:rsidR="00B07F76" w:rsidRPr="00B07F76" w:rsidRDefault="00B07F76" w:rsidP="00B07F76">
      <w:pPr>
        <w:pStyle w:val="ListParagraph"/>
        <w:numPr>
          <w:ilvl w:val="1"/>
          <w:numId w:val="2"/>
        </w:numPr>
        <w:tabs>
          <w:tab w:val="left" w:leader="dot" w:pos="7797"/>
        </w:tabs>
        <w:spacing w:line="360" w:lineRule="auto"/>
        <w:rPr>
          <w:rFonts w:ascii="Arial" w:hAnsi="Arial" w:cs="Arial"/>
        </w:rPr>
      </w:pPr>
      <w:r w:rsidRPr="00B07F76">
        <w:rPr>
          <w:rFonts w:ascii="Arial" w:hAnsi="Arial" w:cs="Arial"/>
        </w:rPr>
        <w:t>Feedback and Reward</w:t>
      </w:r>
      <w:r>
        <w:rPr>
          <w:rFonts w:ascii="Arial" w:hAnsi="Arial" w:cs="Arial"/>
        </w:rPr>
        <w:tab/>
        <w:t>6-7</w:t>
      </w:r>
    </w:p>
    <w:p w:rsidR="00B07F76" w:rsidRPr="00B07F76" w:rsidRDefault="00B07F76" w:rsidP="00B07F76">
      <w:pPr>
        <w:pStyle w:val="ListParagraph"/>
        <w:numPr>
          <w:ilvl w:val="1"/>
          <w:numId w:val="2"/>
        </w:numPr>
        <w:tabs>
          <w:tab w:val="left" w:leader="dot" w:pos="7797"/>
        </w:tabs>
        <w:spacing w:line="360" w:lineRule="auto"/>
        <w:rPr>
          <w:rFonts w:ascii="Arial" w:hAnsi="Arial" w:cs="Arial"/>
        </w:rPr>
      </w:pPr>
      <w:r>
        <w:rPr>
          <w:rFonts w:ascii="Arial" w:hAnsi="Arial" w:cs="Arial"/>
        </w:rPr>
        <w:t>Leadership and Management Development</w:t>
      </w:r>
      <w:r>
        <w:rPr>
          <w:rFonts w:ascii="Arial" w:hAnsi="Arial" w:cs="Arial"/>
        </w:rPr>
        <w:tab/>
        <w:t>7-9</w:t>
      </w:r>
    </w:p>
    <w:p w:rsidR="00B07F76" w:rsidRDefault="00B07F76" w:rsidP="00B07F76">
      <w:pPr>
        <w:pStyle w:val="ListParagraph"/>
        <w:numPr>
          <w:ilvl w:val="0"/>
          <w:numId w:val="2"/>
        </w:numPr>
        <w:spacing w:line="360" w:lineRule="auto"/>
        <w:rPr>
          <w:rFonts w:ascii="Arial" w:hAnsi="Arial" w:cs="Arial"/>
        </w:rPr>
      </w:pPr>
      <w:r w:rsidRPr="00B07F76">
        <w:rPr>
          <w:rFonts w:ascii="Arial" w:hAnsi="Arial" w:cs="Arial"/>
        </w:rPr>
        <w:t xml:space="preserve">Potential benefits to organisation in using development vehicles in the </w:t>
      </w:r>
    </w:p>
    <w:p w:rsidR="00B07F76" w:rsidRPr="00B07F76" w:rsidRDefault="00B07F76" w:rsidP="00B07F76">
      <w:pPr>
        <w:pStyle w:val="ListParagraph"/>
        <w:tabs>
          <w:tab w:val="left" w:leader="dot" w:pos="7797"/>
        </w:tabs>
        <w:spacing w:line="360" w:lineRule="auto"/>
        <w:rPr>
          <w:rFonts w:ascii="Arial" w:hAnsi="Arial" w:cs="Arial"/>
        </w:rPr>
      </w:pPr>
      <w:r w:rsidRPr="00B07F76">
        <w:rPr>
          <w:rFonts w:ascii="Arial" w:hAnsi="Arial" w:cs="Arial"/>
        </w:rPr>
        <w:t>workplace.</w:t>
      </w:r>
      <w:r>
        <w:rPr>
          <w:rFonts w:ascii="Arial" w:hAnsi="Arial" w:cs="Arial"/>
        </w:rPr>
        <w:tab/>
        <w:t>9-11</w:t>
      </w:r>
    </w:p>
    <w:p w:rsidR="00B07F76" w:rsidRPr="00B07F76" w:rsidRDefault="00B07F76" w:rsidP="00B07F76">
      <w:pPr>
        <w:pStyle w:val="ListParagraph"/>
        <w:tabs>
          <w:tab w:val="left" w:leader="dot" w:pos="7797"/>
        </w:tabs>
        <w:spacing w:line="360" w:lineRule="auto"/>
        <w:ind w:left="1440" w:hanging="720"/>
        <w:rPr>
          <w:rFonts w:ascii="Arial" w:hAnsi="Arial" w:cs="Arial"/>
        </w:rPr>
      </w:pPr>
      <w:r w:rsidRPr="00B07F76">
        <w:rPr>
          <w:rFonts w:ascii="Arial" w:hAnsi="Arial" w:cs="Arial"/>
        </w:rPr>
        <w:t>3.1</w:t>
      </w:r>
      <w:r w:rsidRPr="00B07F76">
        <w:rPr>
          <w:rFonts w:ascii="Arial" w:hAnsi="Arial" w:cs="Arial"/>
        </w:rPr>
        <w:tab/>
        <w:t>Performance Management</w:t>
      </w:r>
      <w:r>
        <w:rPr>
          <w:rFonts w:ascii="Arial" w:hAnsi="Arial" w:cs="Arial"/>
        </w:rPr>
        <w:tab/>
        <w:t>10-11</w:t>
      </w:r>
    </w:p>
    <w:p w:rsidR="00B07F76" w:rsidRDefault="00B07F76" w:rsidP="00B07F76">
      <w:pPr>
        <w:pStyle w:val="ListParagraph"/>
        <w:numPr>
          <w:ilvl w:val="0"/>
          <w:numId w:val="2"/>
        </w:numPr>
        <w:spacing w:line="360" w:lineRule="auto"/>
        <w:rPr>
          <w:rFonts w:ascii="Arial" w:hAnsi="Arial" w:cs="Arial"/>
        </w:rPr>
      </w:pPr>
      <w:r w:rsidRPr="00B07F76">
        <w:rPr>
          <w:rFonts w:ascii="Arial" w:hAnsi="Arial" w:cs="Arial"/>
        </w:rPr>
        <w:t xml:space="preserve">Plan to meet the identified development needs and expectations of </w:t>
      </w:r>
    </w:p>
    <w:p w:rsidR="00B07F76" w:rsidRPr="00B07F76" w:rsidRDefault="00B07F76" w:rsidP="00B07F76">
      <w:pPr>
        <w:pStyle w:val="ListParagraph"/>
        <w:tabs>
          <w:tab w:val="left" w:leader="dot" w:pos="7797"/>
        </w:tabs>
        <w:spacing w:line="360" w:lineRule="auto"/>
        <w:rPr>
          <w:rFonts w:ascii="Arial" w:hAnsi="Arial" w:cs="Arial"/>
        </w:rPr>
      </w:pPr>
      <w:r w:rsidRPr="00B07F76">
        <w:rPr>
          <w:rFonts w:ascii="Arial" w:hAnsi="Arial" w:cs="Arial"/>
        </w:rPr>
        <w:t>an individual</w:t>
      </w:r>
      <w:r>
        <w:rPr>
          <w:rFonts w:ascii="Arial" w:hAnsi="Arial" w:cs="Arial"/>
        </w:rPr>
        <w:tab/>
        <w:t>11-12</w:t>
      </w:r>
    </w:p>
    <w:p w:rsidR="00B07F76" w:rsidRPr="00B07F76" w:rsidRDefault="00B07F76" w:rsidP="00B07F76">
      <w:pPr>
        <w:pStyle w:val="ListParagraph"/>
        <w:numPr>
          <w:ilvl w:val="0"/>
          <w:numId w:val="2"/>
        </w:numPr>
        <w:tabs>
          <w:tab w:val="left" w:leader="dot" w:pos="7797"/>
        </w:tabs>
        <w:spacing w:line="360" w:lineRule="auto"/>
        <w:ind w:left="714" w:hanging="357"/>
        <w:jc w:val="both"/>
        <w:rPr>
          <w:rFonts w:ascii="Arial" w:hAnsi="Arial" w:cs="Arial"/>
        </w:rPr>
      </w:pPr>
      <w:r w:rsidRPr="00B07F76">
        <w:rPr>
          <w:rFonts w:ascii="Arial" w:hAnsi="Arial" w:cs="Arial"/>
        </w:rPr>
        <w:t>Conclusion</w:t>
      </w:r>
      <w:r>
        <w:rPr>
          <w:rFonts w:ascii="Arial" w:hAnsi="Arial" w:cs="Arial"/>
        </w:rPr>
        <w:tab/>
        <w:t>13</w:t>
      </w:r>
    </w:p>
    <w:p w:rsidR="00B07F76" w:rsidRPr="00B07F76" w:rsidRDefault="00B07F76" w:rsidP="00B07F76">
      <w:pPr>
        <w:pStyle w:val="ListParagraph"/>
        <w:numPr>
          <w:ilvl w:val="0"/>
          <w:numId w:val="2"/>
        </w:numPr>
        <w:tabs>
          <w:tab w:val="left" w:leader="dot" w:pos="7797"/>
        </w:tabs>
        <w:spacing w:line="360" w:lineRule="auto"/>
        <w:ind w:left="714" w:hanging="357"/>
        <w:jc w:val="both"/>
        <w:rPr>
          <w:rFonts w:ascii="Arial" w:hAnsi="Arial" w:cs="Arial"/>
        </w:rPr>
      </w:pPr>
      <w:r w:rsidRPr="00B07F76">
        <w:rPr>
          <w:rFonts w:ascii="Arial" w:hAnsi="Arial" w:cs="Arial"/>
        </w:rPr>
        <w:t>Reference List</w:t>
      </w:r>
      <w:r>
        <w:rPr>
          <w:rFonts w:ascii="Arial" w:hAnsi="Arial" w:cs="Arial"/>
        </w:rPr>
        <w:tab/>
        <w:t>14-16</w:t>
      </w:r>
    </w:p>
    <w:p w:rsidR="00B07F76" w:rsidRPr="00B07F76" w:rsidRDefault="00B07F76" w:rsidP="00B07F76">
      <w:pPr>
        <w:pStyle w:val="ListParagraph"/>
        <w:numPr>
          <w:ilvl w:val="0"/>
          <w:numId w:val="2"/>
        </w:numPr>
        <w:tabs>
          <w:tab w:val="left" w:leader="dot" w:pos="7797"/>
        </w:tabs>
        <w:spacing w:line="360" w:lineRule="auto"/>
        <w:ind w:left="714" w:hanging="357"/>
        <w:jc w:val="both"/>
        <w:rPr>
          <w:rFonts w:ascii="Arial" w:hAnsi="Arial" w:cs="Arial"/>
        </w:rPr>
      </w:pPr>
      <w:r w:rsidRPr="00B07F76">
        <w:rPr>
          <w:rFonts w:ascii="Arial" w:hAnsi="Arial" w:cs="Arial"/>
        </w:rPr>
        <w:t>Appendix</w:t>
      </w:r>
      <w:r>
        <w:rPr>
          <w:rFonts w:ascii="Arial" w:hAnsi="Arial" w:cs="Arial"/>
        </w:rPr>
        <w:t xml:space="preserve"> </w:t>
      </w:r>
      <w:r>
        <w:rPr>
          <w:rFonts w:ascii="Arial" w:hAnsi="Arial" w:cs="Arial"/>
        </w:rPr>
        <w:tab/>
        <w:t>17</w:t>
      </w:r>
    </w:p>
    <w:p w:rsidR="00B07F76" w:rsidRPr="00B07F76" w:rsidRDefault="00B07F76" w:rsidP="00B07F76">
      <w:pPr>
        <w:spacing w:line="360" w:lineRule="auto"/>
        <w:jc w:val="center"/>
        <w:rPr>
          <w:rFonts w:ascii="Arial" w:hAnsi="Arial" w:cs="Arial"/>
          <w:b/>
        </w:rPr>
      </w:pPr>
    </w:p>
    <w:p w:rsidR="00CF5D30" w:rsidRPr="00B07F76" w:rsidRDefault="00CF5D30" w:rsidP="00B07F76">
      <w:pPr>
        <w:spacing w:line="360" w:lineRule="auto"/>
        <w:rPr>
          <w:rFonts w:ascii="Arial" w:hAnsi="Arial" w:cs="Arial"/>
          <w:b/>
        </w:rPr>
      </w:pPr>
      <w:r w:rsidRPr="00B07F76">
        <w:rPr>
          <w:rFonts w:ascii="Arial" w:hAnsi="Arial" w:cs="Arial"/>
          <w:b/>
        </w:rPr>
        <w:br w:type="page"/>
      </w:r>
    </w:p>
    <w:p w:rsidR="00CF5D30" w:rsidRPr="00B07F76" w:rsidRDefault="00CF5D30" w:rsidP="00B07F76">
      <w:pPr>
        <w:pStyle w:val="ListParagraph"/>
        <w:numPr>
          <w:ilvl w:val="0"/>
          <w:numId w:val="1"/>
        </w:numPr>
        <w:spacing w:line="360" w:lineRule="auto"/>
        <w:jc w:val="both"/>
        <w:rPr>
          <w:rFonts w:ascii="Arial" w:hAnsi="Arial" w:cs="Arial"/>
          <w:b/>
        </w:rPr>
      </w:pPr>
      <w:r w:rsidRPr="00B07F76">
        <w:rPr>
          <w:rFonts w:ascii="Arial" w:hAnsi="Arial" w:cs="Arial"/>
          <w:b/>
        </w:rPr>
        <w:lastRenderedPageBreak/>
        <w:t>Introduction</w:t>
      </w:r>
    </w:p>
    <w:p w:rsidR="00521D0D" w:rsidRPr="00B07F76" w:rsidRDefault="00CF5D30" w:rsidP="00B07F76">
      <w:pPr>
        <w:spacing w:line="360" w:lineRule="auto"/>
        <w:ind w:left="360"/>
        <w:jc w:val="both"/>
        <w:rPr>
          <w:rFonts w:ascii="Arial" w:hAnsi="Arial" w:cs="Arial"/>
        </w:rPr>
      </w:pPr>
      <w:r w:rsidRPr="00B07F76">
        <w:rPr>
          <w:rFonts w:ascii="Arial" w:hAnsi="Arial" w:cs="Arial"/>
        </w:rPr>
        <w:t xml:space="preserve">This report looks at three aspects of developing relationships and workplace achievement. The report evaluates three development vehicles, which are employee engagement, feedback and reward, leadership and management development available to an organisation appropriate to the development needs of the individual. The organisation in focus is DLA Piper Solicitors which is a law firm I previously worked at. </w:t>
      </w:r>
    </w:p>
    <w:p w:rsidR="00521D0D" w:rsidRPr="00B07F76" w:rsidRDefault="00521D0D" w:rsidP="00B07F76">
      <w:pPr>
        <w:spacing w:line="360" w:lineRule="auto"/>
        <w:ind w:left="360"/>
        <w:jc w:val="both"/>
        <w:rPr>
          <w:rFonts w:ascii="Arial" w:hAnsi="Arial" w:cs="Arial"/>
        </w:rPr>
      </w:pPr>
      <w:r w:rsidRPr="00B07F76">
        <w:rPr>
          <w:rFonts w:ascii="Arial" w:hAnsi="Arial" w:cs="Arial"/>
        </w:rPr>
        <w:t xml:space="preserve">The organisation’s Human Resource Management (HRM) structure is looked at and how this is used with regards to recruitment and </w:t>
      </w:r>
      <w:r w:rsidR="004E4479" w:rsidRPr="00B07F76">
        <w:rPr>
          <w:rFonts w:ascii="Arial" w:hAnsi="Arial" w:cs="Arial"/>
        </w:rPr>
        <w:t xml:space="preserve">retention </w:t>
      </w:r>
      <w:r w:rsidRPr="00B07F76">
        <w:rPr>
          <w:rFonts w:ascii="Arial" w:hAnsi="Arial" w:cs="Arial"/>
        </w:rPr>
        <w:t>of employees.</w:t>
      </w:r>
      <w:r w:rsidR="00EA24E0" w:rsidRPr="00B07F76">
        <w:rPr>
          <w:rFonts w:ascii="Arial" w:hAnsi="Arial" w:cs="Arial"/>
        </w:rPr>
        <w:t xml:space="preserve"> </w:t>
      </w:r>
      <w:r w:rsidRPr="00B07F76">
        <w:rPr>
          <w:rFonts w:ascii="Arial" w:hAnsi="Arial" w:cs="Arial"/>
        </w:rPr>
        <w:t>The report looks at how DLA piper engages with its employees in order to make them more inclusive in the firm and assist with their development and career progression. Motivational theories are looked at such as the two factor model, Herzberg theory is investigated to see how this fits in with today’s working environment. Other theories such as expectancy theory, goal theory and equity theory are briefly discussed.</w:t>
      </w:r>
    </w:p>
    <w:p w:rsidR="004E4479" w:rsidRPr="00B07F76" w:rsidRDefault="004E4479" w:rsidP="00B07F76">
      <w:pPr>
        <w:spacing w:line="360" w:lineRule="auto"/>
        <w:ind w:left="360"/>
        <w:jc w:val="both"/>
        <w:rPr>
          <w:rFonts w:ascii="Arial" w:hAnsi="Arial" w:cs="Arial"/>
        </w:rPr>
      </w:pPr>
      <w:r w:rsidRPr="00B07F76">
        <w:rPr>
          <w:rFonts w:ascii="Arial" w:hAnsi="Arial" w:cs="Arial"/>
        </w:rPr>
        <w:t>I have used DLA Piper to assess the benefits of the development vehicles mentioned above and how each component was used at this organisation with regards to enhancing and developing their employees.</w:t>
      </w:r>
      <w:r w:rsidR="00EA24E0" w:rsidRPr="00B07F76">
        <w:rPr>
          <w:rFonts w:ascii="Arial" w:hAnsi="Arial" w:cs="Arial"/>
        </w:rPr>
        <w:t xml:space="preserve"> In particular emphasis is focused on communication being the key element for employee engagement.</w:t>
      </w:r>
    </w:p>
    <w:p w:rsidR="004E4479" w:rsidRPr="00B07F76" w:rsidRDefault="004E4479" w:rsidP="00B07F76">
      <w:pPr>
        <w:spacing w:line="360" w:lineRule="auto"/>
        <w:ind w:left="360"/>
        <w:jc w:val="both"/>
        <w:rPr>
          <w:rFonts w:ascii="Arial" w:hAnsi="Arial" w:cs="Arial"/>
        </w:rPr>
      </w:pPr>
      <w:r w:rsidRPr="00B07F76">
        <w:rPr>
          <w:rFonts w:ascii="Arial" w:hAnsi="Arial" w:cs="Arial"/>
        </w:rPr>
        <w:t>The final section deals with identifying development needs and expectations of an individual in an organisation using six examples. The examples used to identify needs and expectations are feedback, action plan, evaluation, observation, results and discussion.</w:t>
      </w:r>
      <w:r w:rsidR="00EA24E0" w:rsidRPr="00B07F76">
        <w:rPr>
          <w:rFonts w:ascii="Arial" w:hAnsi="Arial" w:cs="Arial"/>
        </w:rPr>
        <w:t xml:space="preserve"> A sample development plan is given to show how this works.</w:t>
      </w:r>
    </w:p>
    <w:p w:rsidR="00CF5D30" w:rsidRPr="00B07F76" w:rsidRDefault="004E4479" w:rsidP="00B07F76">
      <w:pPr>
        <w:spacing w:line="360" w:lineRule="auto"/>
        <w:ind w:left="360"/>
        <w:jc w:val="both"/>
        <w:rPr>
          <w:rFonts w:ascii="Arial" w:hAnsi="Arial" w:cs="Arial"/>
        </w:rPr>
      </w:pPr>
      <w:r w:rsidRPr="00B07F76">
        <w:rPr>
          <w:rFonts w:ascii="Arial" w:hAnsi="Arial" w:cs="Arial"/>
        </w:rPr>
        <w:t xml:space="preserve">The report concludes with a summary of all the key points </w:t>
      </w:r>
      <w:r w:rsidR="00EA24E0" w:rsidRPr="00B07F76">
        <w:rPr>
          <w:rFonts w:ascii="Arial" w:hAnsi="Arial" w:cs="Arial"/>
        </w:rPr>
        <w:t>of HRM in regards to relationship and workplace development. N</w:t>
      </w:r>
      <w:r w:rsidRPr="00B07F76">
        <w:rPr>
          <w:rFonts w:ascii="Arial" w:hAnsi="Arial" w:cs="Arial"/>
        </w:rPr>
        <w:t>amely the development vehicles of employee engagement, feedback and rewards, leadership and management development with a summary of how these vehicles benefit DLA Piper and examples of identifying individual needs and expectations.</w:t>
      </w:r>
    </w:p>
    <w:p w:rsidR="004E4479" w:rsidRPr="00B07F76" w:rsidRDefault="004E4479" w:rsidP="00B07F76">
      <w:pPr>
        <w:spacing w:line="360" w:lineRule="auto"/>
        <w:ind w:left="360"/>
        <w:jc w:val="both"/>
        <w:rPr>
          <w:rFonts w:ascii="Arial" w:hAnsi="Arial" w:cs="Arial"/>
        </w:rPr>
      </w:pPr>
    </w:p>
    <w:p w:rsidR="00CF5D30" w:rsidRPr="00B07F76" w:rsidRDefault="007D21CF" w:rsidP="00B07F76">
      <w:pPr>
        <w:pStyle w:val="ListParagraph"/>
        <w:numPr>
          <w:ilvl w:val="0"/>
          <w:numId w:val="1"/>
        </w:numPr>
        <w:spacing w:line="360" w:lineRule="auto"/>
        <w:jc w:val="both"/>
        <w:rPr>
          <w:rFonts w:ascii="Arial" w:hAnsi="Arial" w:cs="Arial"/>
          <w:b/>
        </w:rPr>
      </w:pPr>
      <w:r w:rsidRPr="00B07F76">
        <w:rPr>
          <w:rFonts w:ascii="Arial" w:hAnsi="Arial" w:cs="Arial"/>
          <w:b/>
        </w:rPr>
        <w:t>Three Development Vehicles – Employee Engagement, Feedback and Reward, Leadership and Management.</w:t>
      </w:r>
    </w:p>
    <w:p w:rsidR="007D21CF" w:rsidRPr="00B07F76" w:rsidRDefault="007D21CF" w:rsidP="00B07F76">
      <w:pPr>
        <w:pStyle w:val="ListParagraph"/>
        <w:spacing w:line="360" w:lineRule="auto"/>
        <w:jc w:val="both"/>
        <w:rPr>
          <w:rFonts w:ascii="Arial" w:hAnsi="Arial" w:cs="Arial"/>
          <w:b/>
        </w:rPr>
      </w:pPr>
    </w:p>
    <w:p w:rsidR="00521D0D" w:rsidRPr="00B07F76" w:rsidRDefault="000D1E21" w:rsidP="00B07F76">
      <w:pPr>
        <w:pStyle w:val="ListParagraph"/>
        <w:spacing w:line="360" w:lineRule="auto"/>
        <w:jc w:val="both"/>
        <w:rPr>
          <w:rFonts w:ascii="Arial" w:hAnsi="Arial" w:cs="Arial"/>
        </w:rPr>
      </w:pPr>
      <w:r w:rsidRPr="00B07F76">
        <w:rPr>
          <w:rFonts w:ascii="Arial" w:hAnsi="Arial" w:cs="Arial"/>
        </w:rPr>
        <w:t>Human R</w:t>
      </w:r>
      <w:r w:rsidR="00E3773E" w:rsidRPr="00B07F76">
        <w:rPr>
          <w:rFonts w:ascii="Arial" w:hAnsi="Arial" w:cs="Arial"/>
        </w:rPr>
        <w:t xml:space="preserve">esource </w:t>
      </w:r>
      <w:r w:rsidRPr="00B07F76">
        <w:rPr>
          <w:rFonts w:ascii="Arial" w:hAnsi="Arial" w:cs="Arial"/>
        </w:rPr>
        <w:t>M</w:t>
      </w:r>
      <w:r w:rsidR="00E3773E" w:rsidRPr="00B07F76">
        <w:rPr>
          <w:rFonts w:ascii="Arial" w:hAnsi="Arial" w:cs="Arial"/>
        </w:rPr>
        <w:t xml:space="preserve">anagement is the management of people in an organisation according to Kamoche (1991). </w:t>
      </w:r>
      <w:r w:rsidR="005D6E50" w:rsidRPr="00B07F76">
        <w:rPr>
          <w:rFonts w:ascii="Arial" w:hAnsi="Arial" w:cs="Arial"/>
        </w:rPr>
        <w:t xml:space="preserve">It’s a system designed to strategically manage people in an organisation. It is usually the responsibility of management to ensure policies </w:t>
      </w:r>
      <w:r w:rsidR="005D6E50" w:rsidRPr="00B07F76">
        <w:rPr>
          <w:rFonts w:ascii="Arial" w:hAnsi="Arial" w:cs="Arial"/>
        </w:rPr>
        <w:lastRenderedPageBreak/>
        <w:t xml:space="preserve">and procedures are in place for the smooth running of the company, hence the need for a HRM. </w:t>
      </w:r>
      <w:r w:rsidR="00E3773E" w:rsidRPr="00B07F76">
        <w:rPr>
          <w:rFonts w:ascii="Arial" w:hAnsi="Arial" w:cs="Arial"/>
        </w:rPr>
        <w:t xml:space="preserve"> </w:t>
      </w:r>
    </w:p>
    <w:p w:rsidR="002D4AB6" w:rsidRPr="00B07F76" w:rsidRDefault="002D4AB6" w:rsidP="00B07F76">
      <w:pPr>
        <w:pStyle w:val="ListParagraph"/>
        <w:spacing w:line="360" w:lineRule="auto"/>
        <w:jc w:val="both"/>
        <w:rPr>
          <w:rFonts w:ascii="Arial" w:hAnsi="Arial" w:cs="Arial"/>
        </w:rPr>
      </w:pPr>
    </w:p>
    <w:p w:rsidR="002D4AB6" w:rsidRPr="00B07F76" w:rsidRDefault="002D4AB6" w:rsidP="00B07F76">
      <w:pPr>
        <w:pStyle w:val="ListParagraph"/>
        <w:spacing w:line="360" w:lineRule="auto"/>
        <w:jc w:val="both"/>
        <w:rPr>
          <w:rFonts w:ascii="Arial" w:hAnsi="Arial" w:cs="Arial"/>
        </w:rPr>
      </w:pPr>
      <w:r w:rsidRPr="00B07F76">
        <w:rPr>
          <w:rFonts w:ascii="Arial" w:hAnsi="Arial" w:cs="Arial"/>
        </w:rPr>
        <w:t>There are various models of HRM. There is the Harvard Framework or map which is based on general managers developing methods for employees to be more involved and deciding which HR policies and procedures may help attain goals. The model outlines four policy areas which are human resource flows (see diagram below for details), reward systems, employee influence and work systems. (Price 2020)</w:t>
      </w:r>
    </w:p>
    <w:p w:rsidR="00E75477" w:rsidRPr="00B07F76" w:rsidRDefault="00E75477" w:rsidP="00B07F76">
      <w:pPr>
        <w:pStyle w:val="ListParagraph"/>
        <w:spacing w:line="360" w:lineRule="auto"/>
        <w:jc w:val="both"/>
        <w:rPr>
          <w:rFonts w:ascii="Arial" w:hAnsi="Arial" w:cs="Arial"/>
        </w:rPr>
      </w:pPr>
    </w:p>
    <w:p w:rsidR="00E75477" w:rsidRPr="00B07F76" w:rsidRDefault="00E75477" w:rsidP="00B07F76">
      <w:pPr>
        <w:pStyle w:val="ListParagraph"/>
        <w:spacing w:line="360" w:lineRule="auto"/>
        <w:jc w:val="both"/>
        <w:rPr>
          <w:rFonts w:ascii="Arial" w:hAnsi="Arial" w:cs="Arial"/>
          <w:b/>
        </w:rPr>
      </w:pPr>
      <w:r w:rsidRPr="00B07F76">
        <w:rPr>
          <w:rFonts w:ascii="Arial" w:hAnsi="Arial" w:cs="Arial"/>
        </w:rPr>
        <w:t>There is the Fombrun model of HRM, which is a model</w:t>
      </w:r>
      <w:r w:rsidR="004D1812" w:rsidRPr="00B07F76">
        <w:rPr>
          <w:rFonts w:ascii="Arial" w:hAnsi="Arial" w:cs="Arial"/>
        </w:rPr>
        <w:t xml:space="preserve"> that looks at the functions that are performed in any organisation. The functions being selection, appraisal, rewards and development. Devanna et al (1981) state that in order to develop employees it is important to have performance appraisals. I have discussed this further under the </w:t>
      </w:r>
      <w:r w:rsidR="00172CB7" w:rsidRPr="00B07F76">
        <w:rPr>
          <w:rFonts w:ascii="Arial" w:hAnsi="Arial" w:cs="Arial"/>
        </w:rPr>
        <w:t>Feedback and Rewards</w:t>
      </w:r>
      <w:r w:rsidR="002C7220" w:rsidRPr="00B07F76">
        <w:rPr>
          <w:rFonts w:ascii="Arial" w:hAnsi="Arial" w:cs="Arial"/>
        </w:rPr>
        <w:t xml:space="preserve"> section</w:t>
      </w:r>
      <w:r w:rsidR="00172CB7" w:rsidRPr="00B07F76">
        <w:rPr>
          <w:rFonts w:ascii="Arial" w:hAnsi="Arial" w:cs="Arial"/>
        </w:rPr>
        <w:t>.</w:t>
      </w:r>
      <w:r w:rsidR="002C7220" w:rsidRPr="00B07F76">
        <w:rPr>
          <w:rFonts w:ascii="Arial" w:hAnsi="Arial" w:cs="Arial"/>
        </w:rPr>
        <w:t xml:space="preserve"> </w:t>
      </w:r>
      <w:r w:rsidR="00A84DBC" w:rsidRPr="00B07F76">
        <w:rPr>
          <w:rFonts w:ascii="Arial" w:hAnsi="Arial" w:cs="Arial"/>
        </w:rPr>
        <w:t>This takes us to our first development vehicle, employee engagement</w:t>
      </w:r>
      <w:r w:rsidR="00A84DBC" w:rsidRPr="00B07F76">
        <w:rPr>
          <w:rFonts w:ascii="Arial" w:hAnsi="Arial" w:cs="Arial"/>
          <w:b/>
        </w:rPr>
        <w:t>.</w:t>
      </w:r>
    </w:p>
    <w:p w:rsidR="002C7220" w:rsidRPr="00B07F76" w:rsidRDefault="002C7220" w:rsidP="00B07F76">
      <w:pPr>
        <w:pStyle w:val="ListParagraph"/>
        <w:spacing w:line="360" w:lineRule="auto"/>
        <w:jc w:val="both"/>
        <w:rPr>
          <w:rFonts w:ascii="Arial" w:hAnsi="Arial" w:cs="Arial"/>
        </w:rPr>
      </w:pPr>
    </w:p>
    <w:p w:rsidR="00E3773E" w:rsidRPr="00B07F76" w:rsidRDefault="00E3773E" w:rsidP="00B07F76">
      <w:pPr>
        <w:pStyle w:val="ListParagraph"/>
        <w:spacing w:line="360" w:lineRule="auto"/>
        <w:jc w:val="both"/>
        <w:rPr>
          <w:rFonts w:ascii="Arial" w:hAnsi="Arial" w:cs="Arial"/>
          <w:b/>
        </w:rPr>
      </w:pPr>
    </w:p>
    <w:p w:rsidR="007D21CF" w:rsidRPr="00B07F76" w:rsidRDefault="007D21CF" w:rsidP="00B07F76">
      <w:pPr>
        <w:pStyle w:val="ListParagraph"/>
        <w:spacing w:line="360" w:lineRule="auto"/>
        <w:jc w:val="both"/>
        <w:rPr>
          <w:rFonts w:ascii="Arial" w:hAnsi="Arial" w:cs="Arial"/>
          <w:b/>
        </w:rPr>
      </w:pPr>
      <w:r w:rsidRPr="00B07F76">
        <w:rPr>
          <w:rFonts w:ascii="Arial" w:hAnsi="Arial" w:cs="Arial"/>
          <w:b/>
        </w:rPr>
        <w:t>2.1</w:t>
      </w:r>
      <w:r w:rsidRPr="00B07F76">
        <w:rPr>
          <w:rFonts w:ascii="Arial" w:hAnsi="Arial" w:cs="Arial"/>
          <w:b/>
        </w:rPr>
        <w:tab/>
        <w:t>Employee Engagement</w:t>
      </w:r>
    </w:p>
    <w:p w:rsidR="007D21CF" w:rsidRPr="00B07F76" w:rsidRDefault="007D21CF" w:rsidP="00B07F76">
      <w:pPr>
        <w:pStyle w:val="ListParagraph"/>
        <w:spacing w:line="360" w:lineRule="auto"/>
        <w:jc w:val="both"/>
        <w:rPr>
          <w:rFonts w:ascii="Arial" w:hAnsi="Arial" w:cs="Arial"/>
          <w:b/>
        </w:rPr>
      </w:pPr>
    </w:p>
    <w:p w:rsidR="00DD2446" w:rsidRPr="00B07F76" w:rsidRDefault="00DD2446" w:rsidP="00B07F76">
      <w:pPr>
        <w:pStyle w:val="ListParagraph"/>
        <w:spacing w:line="360" w:lineRule="auto"/>
        <w:jc w:val="both"/>
        <w:rPr>
          <w:rFonts w:ascii="Arial" w:hAnsi="Arial" w:cs="Arial"/>
        </w:rPr>
      </w:pPr>
      <w:r w:rsidRPr="00B07F76">
        <w:rPr>
          <w:rFonts w:ascii="Arial" w:hAnsi="Arial" w:cs="Arial"/>
        </w:rPr>
        <w:t>Macey and Schneider</w:t>
      </w:r>
      <w:r w:rsidRPr="00B07F76">
        <w:rPr>
          <w:rFonts w:ascii="Arial" w:hAnsi="Arial" w:cs="Arial"/>
        </w:rPr>
        <w:t xml:space="preserve"> </w:t>
      </w:r>
      <w:r w:rsidRPr="00B07F76">
        <w:rPr>
          <w:rFonts w:ascii="Arial" w:hAnsi="Arial" w:cs="Arial"/>
        </w:rPr>
        <w:t>(</w:t>
      </w:r>
      <w:r w:rsidRPr="00B07F76">
        <w:rPr>
          <w:rFonts w:ascii="Arial" w:hAnsi="Arial" w:cs="Arial"/>
        </w:rPr>
        <w:t>2008</w:t>
      </w:r>
      <w:r w:rsidRPr="00B07F76">
        <w:rPr>
          <w:rFonts w:ascii="Arial" w:hAnsi="Arial" w:cs="Arial"/>
        </w:rPr>
        <w:t>) describe employee engagement as behaviours that result in outcomes at different times due to people’s psychological states. For instance, when managers engage with their staff and make them feel part of the organisation an employee may feel more engaged and committed to the company.</w:t>
      </w:r>
      <w:r w:rsidR="00F67952" w:rsidRPr="00B07F76">
        <w:rPr>
          <w:rFonts w:ascii="Arial" w:hAnsi="Arial" w:cs="Arial"/>
        </w:rPr>
        <w:t xml:space="preserve"> The elements of engagement are commitment, organisational citizenship (behaviour that goes above and beyond the job role), and motivation. </w:t>
      </w:r>
    </w:p>
    <w:p w:rsidR="00DD2446" w:rsidRPr="00B07F76" w:rsidRDefault="00DD2446" w:rsidP="00B07F76">
      <w:pPr>
        <w:pStyle w:val="ListParagraph"/>
        <w:spacing w:line="360" w:lineRule="auto"/>
        <w:jc w:val="both"/>
        <w:rPr>
          <w:rFonts w:ascii="Arial" w:hAnsi="Arial" w:cs="Arial"/>
          <w:b/>
        </w:rPr>
      </w:pPr>
    </w:p>
    <w:p w:rsidR="007D21CF" w:rsidRPr="00B07F76" w:rsidRDefault="007D21CF" w:rsidP="00B07F76">
      <w:pPr>
        <w:pStyle w:val="ListParagraph"/>
        <w:spacing w:line="360" w:lineRule="auto"/>
        <w:jc w:val="both"/>
        <w:rPr>
          <w:rFonts w:ascii="Arial" w:hAnsi="Arial" w:cs="Arial"/>
        </w:rPr>
      </w:pPr>
      <w:r w:rsidRPr="00B07F76">
        <w:rPr>
          <w:rFonts w:ascii="Arial" w:hAnsi="Arial" w:cs="Arial"/>
        </w:rPr>
        <w:t>Employee engagement should be at the heart of every business. In order for a business to do well it is important that systems are put in place where employees have the means to communicate with others as well as feel engaged with the work that they do.</w:t>
      </w:r>
    </w:p>
    <w:p w:rsidR="007D21CF" w:rsidRPr="00B07F76" w:rsidRDefault="007D21CF" w:rsidP="00B07F76">
      <w:pPr>
        <w:pStyle w:val="ListParagraph"/>
        <w:spacing w:line="360" w:lineRule="auto"/>
        <w:jc w:val="both"/>
        <w:rPr>
          <w:rFonts w:ascii="Arial" w:hAnsi="Arial" w:cs="Arial"/>
        </w:rPr>
      </w:pPr>
    </w:p>
    <w:p w:rsidR="00AF40DB" w:rsidRPr="00B07F76" w:rsidRDefault="007D21CF" w:rsidP="00B07F76">
      <w:pPr>
        <w:pStyle w:val="ListParagraph"/>
        <w:spacing w:line="360" w:lineRule="auto"/>
        <w:jc w:val="both"/>
        <w:rPr>
          <w:rFonts w:ascii="Arial" w:hAnsi="Arial" w:cs="Arial"/>
        </w:rPr>
      </w:pPr>
      <w:r w:rsidRPr="00B07F76">
        <w:rPr>
          <w:rFonts w:ascii="Arial" w:hAnsi="Arial" w:cs="Arial"/>
        </w:rPr>
        <w:t>Motivation is key for employees to engage. It would be difficult for employees to feel engaged if they did not feel motivated.</w:t>
      </w:r>
      <w:r w:rsidR="00AF40DB" w:rsidRPr="00B07F76">
        <w:rPr>
          <w:rFonts w:ascii="Arial" w:hAnsi="Arial" w:cs="Arial"/>
        </w:rPr>
        <w:t xml:space="preserve"> </w:t>
      </w:r>
      <w:r w:rsidR="00334B3D" w:rsidRPr="00B07F76">
        <w:rPr>
          <w:rFonts w:ascii="Arial" w:hAnsi="Arial" w:cs="Arial"/>
        </w:rPr>
        <w:t xml:space="preserve">In a broad sense motivation is a drive that would encourage one to do something to achieve a certain goal.  Usher </w:t>
      </w:r>
      <w:r w:rsidR="00334B3D" w:rsidRPr="00B07F76">
        <w:rPr>
          <w:rFonts w:ascii="Arial" w:hAnsi="Arial" w:cs="Arial"/>
        </w:rPr>
        <w:t>and Kober</w:t>
      </w:r>
      <w:r w:rsidR="00334B3D" w:rsidRPr="00B07F76">
        <w:rPr>
          <w:rFonts w:ascii="Arial" w:hAnsi="Arial" w:cs="Arial"/>
        </w:rPr>
        <w:t xml:space="preserve"> (</w:t>
      </w:r>
      <w:r w:rsidR="00334B3D" w:rsidRPr="00B07F76">
        <w:rPr>
          <w:rFonts w:ascii="Arial" w:hAnsi="Arial" w:cs="Arial"/>
        </w:rPr>
        <w:t>2012</w:t>
      </w:r>
      <w:r w:rsidR="00334B3D" w:rsidRPr="00B07F76">
        <w:rPr>
          <w:rFonts w:ascii="Arial" w:hAnsi="Arial" w:cs="Arial"/>
        </w:rPr>
        <w:t xml:space="preserve">) define motivation has having intrinsic and extrinsic meaning. Intrinsic to achieve something which one would see value in. Extrinsic motivation is to do </w:t>
      </w:r>
      <w:r w:rsidR="00334B3D" w:rsidRPr="00B07F76">
        <w:rPr>
          <w:rFonts w:ascii="Arial" w:hAnsi="Arial" w:cs="Arial"/>
        </w:rPr>
        <w:lastRenderedPageBreak/>
        <w:t xml:space="preserve">something that achieves a result. </w:t>
      </w:r>
      <w:r w:rsidR="00AF40DB" w:rsidRPr="00B07F76">
        <w:rPr>
          <w:rFonts w:ascii="Arial" w:hAnsi="Arial" w:cs="Arial"/>
        </w:rPr>
        <w:t>For example, mone</w:t>
      </w:r>
      <w:r w:rsidR="00521D0D" w:rsidRPr="00B07F76">
        <w:rPr>
          <w:rFonts w:ascii="Arial" w:hAnsi="Arial" w:cs="Arial"/>
        </w:rPr>
        <w:t>y</w:t>
      </w:r>
      <w:r w:rsidR="000D1E21" w:rsidRPr="00B07F76">
        <w:rPr>
          <w:rFonts w:ascii="Arial" w:hAnsi="Arial" w:cs="Arial"/>
        </w:rPr>
        <w:t xml:space="preserve"> is a motivator for some individuals, or job satisfaction can be another motivation for others.</w:t>
      </w:r>
    </w:p>
    <w:p w:rsidR="00AF40DB" w:rsidRPr="00B07F76" w:rsidRDefault="00AF40DB" w:rsidP="00B07F76">
      <w:pPr>
        <w:pStyle w:val="ListParagraph"/>
        <w:spacing w:line="360" w:lineRule="auto"/>
        <w:jc w:val="both"/>
        <w:rPr>
          <w:rFonts w:ascii="Arial" w:hAnsi="Arial" w:cs="Arial"/>
        </w:rPr>
      </w:pPr>
    </w:p>
    <w:p w:rsidR="00366168" w:rsidRPr="00B07F76" w:rsidRDefault="000B2BD2" w:rsidP="00B07F76">
      <w:pPr>
        <w:pStyle w:val="ListParagraph"/>
        <w:spacing w:line="360" w:lineRule="auto"/>
        <w:jc w:val="both"/>
        <w:rPr>
          <w:rFonts w:ascii="Arial" w:hAnsi="Arial" w:cs="Arial"/>
        </w:rPr>
      </w:pPr>
      <w:r w:rsidRPr="00B07F76">
        <w:rPr>
          <w:rFonts w:ascii="Arial" w:hAnsi="Arial" w:cs="Arial"/>
        </w:rPr>
        <w:t xml:space="preserve">Elements of engagement are commitment, engagement, organisation and motivation. Krishnaveni and Monica (2016) found from their research that </w:t>
      </w:r>
      <w:r w:rsidR="00AF40DB" w:rsidRPr="00B07F76">
        <w:rPr>
          <w:rFonts w:ascii="Arial" w:hAnsi="Arial" w:cs="Arial"/>
        </w:rPr>
        <w:t>engaged employees lead to a more productive workforce. With regards to DLA Piper Solicitors, this is also the case as all employees were encouraged to put in what they called ‘lightbulb ideas’ to management if they felt improvements could be made anywhere within the firm. This made employees feel that their opinions mattered and the firm were actively engaged with all employees right from the management level to the support level.</w:t>
      </w:r>
      <w:r w:rsidR="00366168" w:rsidRPr="00B07F76">
        <w:rPr>
          <w:rFonts w:ascii="Arial" w:hAnsi="Arial" w:cs="Arial"/>
        </w:rPr>
        <w:t xml:space="preserve"> </w:t>
      </w:r>
      <w:r w:rsidR="000D1E21" w:rsidRPr="00B07F76">
        <w:rPr>
          <w:rFonts w:ascii="Arial" w:hAnsi="Arial" w:cs="Arial"/>
        </w:rPr>
        <w:t>The organisation</w:t>
      </w:r>
      <w:r w:rsidR="00334B3D" w:rsidRPr="00B07F76">
        <w:rPr>
          <w:rFonts w:ascii="Arial" w:hAnsi="Arial" w:cs="Arial"/>
        </w:rPr>
        <w:t>’</w:t>
      </w:r>
      <w:r w:rsidR="000D1E21" w:rsidRPr="00B07F76">
        <w:rPr>
          <w:rFonts w:ascii="Arial" w:hAnsi="Arial" w:cs="Arial"/>
        </w:rPr>
        <w:t>s</w:t>
      </w:r>
      <w:r w:rsidR="00366168" w:rsidRPr="00B07F76">
        <w:rPr>
          <w:rFonts w:ascii="Arial" w:hAnsi="Arial" w:cs="Arial"/>
        </w:rPr>
        <w:t xml:space="preserve"> approach is based on</w:t>
      </w:r>
      <w:r w:rsidR="000D1E21" w:rsidRPr="00B07F76">
        <w:rPr>
          <w:rFonts w:ascii="Arial" w:hAnsi="Arial" w:cs="Arial"/>
        </w:rPr>
        <w:t xml:space="preserve"> a mutual commitment between its</w:t>
      </w:r>
      <w:r w:rsidR="00366168" w:rsidRPr="00B07F76">
        <w:rPr>
          <w:rFonts w:ascii="Arial" w:hAnsi="Arial" w:cs="Arial"/>
        </w:rPr>
        <w:t xml:space="preserve"> people and the firm. </w:t>
      </w:r>
    </w:p>
    <w:p w:rsidR="00366168" w:rsidRPr="00B07F76" w:rsidRDefault="00366168" w:rsidP="00B07F76">
      <w:pPr>
        <w:pStyle w:val="ListParagraph"/>
        <w:spacing w:line="360" w:lineRule="auto"/>
        <w:jc w:val="both"/>
        <w:rPr>
          <w:rFonts w:ascii="Arial" w:hAnsi="Arial" w:cs="Arial"/>
        </w:rPr>
      </w:pPr>
    </w:p>
    <w:p w:rsidR="007D21CF" w:rsidRPr="00B07F76" w:rsidRDefault="00366168" w:rsidP="00B07F76">
      <w:pPr>
        <w:pStyle w:val="ListParagraph"/>
        <w:spacing w:line="360" w:lineRule="auto"/>
        <w:jc w:val="both"/>
        <w:rPr>
          <w:rFonts w:ascii="Arial" w:hAnsi="Arial" w:cs="Arial"/>
        </w:rPr>
      </w:pPr>
      <w:r w:rsidRPr="00B07F76">
        <w:rPr>
          <w:rFonts w:ascii="Arial" w:hAnsi="Arial" w:cs="Arial"/>
        </w:rPr>
        <w:t>DLA Piper encourages their employees to take responsibility for their career development needs, whilst providing them with the support they need to do this. (DLA Piper 2020) Whilst I was working for DLA Piper as a HR assistant I identified a course that I was interested in and the company were more than happy to fund this and allow me time off to attend the course, which in turn helped me to be more efficient in my job and assist the team more.</w:t>
      </w:r>
    </w:p>
    <w:p w:rsidR="00366168" w:rsidRPr="00B07F76" w:rsidRDefault="00366168" w:rsidP="00B07F76">
      <w:pPr>
        <w:pStyle w:val="ListParagraph"/>
        <w:spacing w:line="360" w:lineRule="auto"/>
        <w:jc w:val="both"/>
        <w:rPr>
          <w:rFonts w:ascii="Arial" w:hAnsi="Arial" w:cs="Arial"/>
        </w:rPr>
      </w:pPr>
    </w:p>
    <w:p w:rsidR="00366168" w:rsidRPr="00B07F76" w:rsidRDefault="00366168" w:rsidP="00B07F76">
      <w:pPr>
        <w:pStyle w:val="ListParagraph"/>
        <w:spacing w:line="360" w:lineRule="auto"/>
        <w:jc w:val="both"/>
        <w:rPr>
          <w:rFonts w:ascii="Arial" w:hAnsi="Arial" w:cs="Arial"/>
        </w:rPr>
      </w:pPr>
      <w:r w:rsidRPr="00B07F76">
        <w:rPr>
          <w:rFonts w:ascii="Arial" w:hAnsi="Arial" w:cs="Arial"/>
        </w:rPr>
        <w:t>The company also tries to help employees manage a work life balance but providing flexible working hours where possible. However, in some cases depending on the role this is not always possible, especially with regards to graduate recruitment.</w:t>
      </w:r>
    </w:p>
    <w:p w:rsidR="000B2BD2" w:rsidRPr="00B07F76" w:rsidRDefault="000B2BD2" w:rsidP="00B07F76">
      <w:pPr>
        <w:pStyle w:val="ListParagraph"/>
        <w:spacing w:line="360" w:lineRule="auto"/>
        <w:jc w:val="both"/>
        <w:rPr>
          <w:rFonts w:ascii="Arial" w:hAnsi="Arial" w:cs="Arial"/>
        </w:rPr>
      </w:pPr>
    </w:p>
    <w:p w:rsidR="00334B3D" w:rsidRPr="00B07F76" w:rsidRDefault="00334B3D" w:rsidP="00B07F76">
      <w:pPr>
        <w:pStyle w:val="ListParagraph"/>
        <w:spacing w:line="360" w:lineRule="auto"/>
        <w:jc w:val="both"/>
        <w:rPr>
          <w:rFonts w:ascii="Arial" w:hAnsi="Arial" w:cs="Arial"/>
          <w:b/>
        </w:rPr>
      </w:pPr>
      <w:r w:rsidRPr="00B07F76">
        <w:rPr>
          <w:rFonts w:ascii="Arial" w:hAnsi="Arial" w:cs="Arial"/>
          <w:b/>
        </w:rPr>
        <w:t>MOTIVATOR THEORIES</w:t>
      </w:r>
    </w:p>
    <w:p w:rsidR="00334B3D" w:rsidRPr="00B07F76" w:rsidRDefault="00334B3D" w:rsidP="00B07F76">
      <w:pPr>
        <w:pStyle w:val="ListParagraph"/>
        <w:spacing w:line="360" w:lineRule="auto"/>
        <w:jc w:val="both"/>
        <w:rPr>
          <w:rFonts w:ascii="Arial" w:hAnsi="Arial" w:cs="Arial"/>
          <w:b/>
        </w:rPr>
      </w:pPr>
    </w:p>
    <w:p w:rsidR="000B2BD2" w:rsidRPr="00B07F76" w:rsidRDefault="000B2BD2" w:rsidP="00B07F76">
      <w:pPr>
        <w:pStyle w:val="ListParagraph"/>
        <w:spacing w:line="360" w:lineRule="auto"/>
        <w:jc w:val="both"/>
        <w:rPr>
          <w:rFonts w:ascii="Arial" w:hAnsi="Arial" w:cs="Arial"/>
          <w:b/>
          <w:i/>
        </w:rPr>
      </w:pPr>
      <w:r w:rsidRPr="00B07F76">
        <w:rPr>
          <w:rFonts w:ascii="Arial" w:hAnsi="Arial" w:cs="Arial"/>
          <w:b/>
          <w:i/>
        </w:rPr>
        <w:t>Extrinsic and Intrinsic Motivators</w:t>
      </w:r>
    </w:p>
    <w:p w:rsidR="000B2BD2" w:rsidRPr="00B07F76" w:rsidRDefault="000B2BD2" w:rsidP="00B07F76">
      <w:pPr>
        <w:pStyle w:val="ListParagraph"/>
        <w:spacing w:line="360" w:lineRule="auto"/>
        <w:jc w:val="both"/>
        <w:rPr>
          <w:rFonts w:ascii="Arial" w:hAnsi="Arial" w:cs="Arial"/>
          <w:b/>
        </w:rPr>
      </w:pPr>
    </w:p>
    <w:p w:rsidR="00F67952" w:rsidRPr="00B07F76" w:rsidRDefault="000B2BD2" w:rsidP="00B07F76">
      <w:pPr>
        <w:pStyle w:val="ListParagraph"/>
        <w:spacing w:line="360" w:lineRule="auto"/>
        <w:jc w:val="both"/>
        <w:rPr>
          <w:rFonts w:ascii="Arial" w:hAnsi="Arial" w:cs="Arial"/>
        </w:rPr>
      </w:pPr>
      <w:r w:rsidRPr="00B07F76">
        <w:rPr>
          <w:rFonts w:ascii="Arial" w:hAnsi="Arial" w:cs="Arial"/>
        </w:rPr>
        <w:t>According Thomas (2009) there</w:t>
      </w:r>
      <w:r w:rsidR="00A84DBC" w:rsidRPr="00B07F76">
        <w:rPr>
          <w:rFonts w:ascii="Arial" w:hAnsi="Arial" w:cs="Arial"/>
        </w:rPr>
        <w:t xml:space="preserve"> are</w:t>
      </w:r>
      <w:r w:rsidRPr="00B07F76">
        <w:rPr>
          <w:rFonts w:ascii="Arial" w:hAnsi="Arial" w:cs="Arial"/>
        </w:rPr>
        <w:t xml:space="preserve"> extrinsic and intrinsic motivators. Extrinsic motivators are tangible motivators such as money</w:t>
      </w:r>
      <w:r w:rsidR="00521D0D" w:rsidRPr="00B07F76">
        <w:rPr>
          <w:rFonts w:ascii="Arial" w:hAnsi="Arial" w:cs="Arial"/>
        </w:rPr>
        <w:t>, company policies</w:t>
      </w:r>
      <w:r w:rsidRPr="00B07F76">
        <w:rPr>
          <w:rFonts w:ascii="Arial" w:hAnsi="Arial" w:cs="Arial"/>
        </w:rPr>
        <w:t xml:space="preserve"> or other physical forms of benefits. Intrinsic motivators are more to do with job satis</w:t>
      </w:r>
      <w:r w:rsidR="00521D0D" w:rsidRPr="00B07F76">
        <w:rPr>
          <w:rFonts w:ascii="Arial" w:hAnsi="Arial" w:cs="Arial"/>
        </w:rPr>
        <w:t>faction, such as a sense of an individual</w:t>
      </w:r>
      <w:r w:rsidRPr="00B07F76">
        <w:rPr>
          <w:rFonts w:ascii="Arial" w:hAnsi="Arial" w:cs="Arial"/>
        </w:rPr>
        <w:t xml:space="preserve"> really helping someone.</w:t>
      </w:r>
      <w:r w:rsidR="00DD2446" w:rsidRPr="00B07F76">
        <w:rPr>
          <w:rFonts w:ascii="Arial" w:hAnsi="Arial" w:cs="Arial"/>
        </w:rPr>
        <w:t xml:space="preserve"> Herzberg theory is also split into two factors, the motivators and hygiene factors. The motivators are the same as the intrinsic factors mentioned above and the </w:t>
      </w:r>
      <w:r w:rsidR="00F754D3" w:rsidRPr="00B07F76">
        <w:rPr>
          <w:rFonts w:ascii="Arial" w:hAnsi="Arial" w:cs="Arial"/>
        </w:rPr>
        <w:t xml:space="preserve">hygiene factors are things like salary, policies etc. Khanna’s (2017) showed that </w:t>
      </w:r>
      <w:r w:rsidR="00F67952" w:rsidRPr="00B07F76">
        <w:rPr>
          <w:rFonts w:ascii="Arial" w:hAnsi="Arial" w:cs="Arial"/>
        </w:rPr>
        <w:t>having extrinsic and intrinsic motivators showed more employee engagement and employees</w:t>
      </w:r>
      <w:r w:rsidR="00F754D3" w:rsidRPr="00B07F76">
        <w:rPr>
          <w:rFonts w:ascii="Arial" w:hAnsi="Arial" w:cs="Arial"/>
        </w:rPr>
        <w:t xml:space="preserve"> were more satisfied </w:t>
      </w:r>
      <w:r w:rsidR="00F67952" w:rsidRPr="00B07F76">
        <w:rPr>
          <w:rFonts w:ascii="Arial" w:hAnsi="Arial" w:cs="Arial"/>
        </w:rPr>
        <w:t>in their roles.</w:t>
      </w:r>
    </w:p>
    <w:p w:rsidR="00172CB7" w:rsidRPr="00B07F76" w:rsidRDefault="00172CB7" w:rsidP="00B07F76">
      <w:pPr>
        <w:pStyle w:val="ListParagraph"/>
        <w:spacing w:line="360" w:lineRule="auto"/>
        <w:jc w:val="both"/>
        <w:rPr>
          <w:rFonts w:ascii="Arial" w:hAnsi="Arial" w:cs="Arial"/>
        </w:rPr>
      </w:pPr>
    </w:p>
    <w:p w:rsidR="00334B3D" w:rsidRPr="00B07F76" w:rsidRDefault="00334B3D" w:rsidP="00B07F76">
      <w:pPr>
        <w:pStyle w:val="ListParagraph"/>
        <w:spacing w:line="360" w:lineRule="auto"/>
        <w:jc w:val="both"/>
        <w:rPr>
          <w:rFonts w:ascii="Arial" w:hAnsi="Arial" w:cs="Arial"/>
          <w:b/>
          <w:i/>
        </w:rPr>
      </w:pPr>
      <w:r w:rsidRPr="00B07F76">
        <w:rPr>
          <w:rFonts w:ascii="Arial" w:hAnsi="Arial" w:cs="Arial"/>
          <w:b/>
          <w:i/>
        </w:rPr>
        <w:t xml:space="preserve">Expectancy Theory </w:t>
      </w:r>
    </w:p>
    <w:p w:rsidR="00334B3D" w:rsidRPr="00B07F76" w:rsidRDefault="00334B3D" w:rsidP="00B07F76">
      <w:pPr>
        <w:pStyle w:val="ListParagraph"/>
        <w:spacing w:line="360" w:lineRule="auto"/>
        <w:jc w:val="both"/>
        <w:rPr>
          <w:rFonts w:ascii="Arial" w:hAnsi="Arial" w:cs="Arial"/>
          <w:b/>
        </w:rPr>
      </w:pPr>
    </w:p>
    <w:p w:rsidR="00172CB7" w:rsidRPr="00B07F76" w:rsidRDefault="00172CB7" w:rsidP="00B07F76">
      <w:pPr>
        <w:pStyle w:val="ListParagraph"/>
        <w:spacing w:line="360" w:lineRule="auto"/>
        <w:jc w:val="both"/>
        <w:rPr>
          <w:rFonts w:ascii="Arial" w:hAnsi="Arial" w:cs="Arial"/>
        </w:rPr>
      </w:pPr>
      <w:r w:rsidRPr="00B07F76">
        <w:rPr>
          <w:rFonts w:ascii="Arial" w:hAnsi="Arial" w:cs="Arial"/>
        </w:rPr>
        <w:t>The Expectancy theory is a motivation that a reward wi</w:t>
      </w:r>
      <w:r w:rsidR="005B30C9" w:rsidRPr="00B07F76">
        <w:rPr>
          <w:rFonts w:ascii="Arial" w:hAnsi="Arial" w:cs="Arial"/>
        </w:rPr>
        <w:t>ll follow after effort and the employee values the reward and therefore will work towards achieving it</w:t>
      </w:r>
      <w:r w:rsidRPr="00B07F76">
        <w:rPr>
          <w:rFonts w:ascii="Arial" w:hAnsi="Arial" w:cs="Arial"/>
        </w:rPr>
        <w:t>. This theory was proposed by Victor Vroom and it is one of the process theories of motivation. (Parijat and Bagga 2014).</w:t>
      </w:r>
      <w:r w:rsidR="005B30C9" w:rsidRPr="00B07F76">
        <w:rPr>
          <w:rFonts w:ascii="Arial" w:hAnsi="Arial" w:cs="Arial"/>
        </w:rPr>
        <w:t xml:space="preserve"> Below is an example of the Expectancy theory.</w:t>
      </w:r>
    </w:p>
    <w:p w:rsidR="005B30C9" w:rsidRPr="00B07F76" w:rsidRDefault="005B30C9" w:rsidP="00B07F76">
      <w:pPr>
        <w:pStyle w:val="ListParagraph"/>
        <w:spacing w:line="360" w:lineRule="auto"/>
        <w:jc w:val="both"/>
        <w:rPr>
          <w:rFonts w:ascii="Arial" w:hAnsi="Arial" w:cs="Arial"/>
        </w:rPr>
      </w:pPr>
    </w:p>
    <w:p w:rsidR="005B30C9" w:rsidRPr="00B07F76" w:rsidRDefault="005B30C9" w:rsidP="00B07F76">
      <w:pPr>
        <w:pStyle w:val="ListParagraph"/>
        <w:spacing w:line="360" w:lineRule="auto"/>
        <w:jc w:val="both"/>
        <w:rPr>
          <w:rFonts w:ascii="Arial" w:hAnsi="Arial" w:cs="Arial"/>
        </w:rPr>
      </w:pPr>
      <w:r w:rsidRPr="00B07F76">
        <w:rPr>
          <w:rFonts w:ascii="Arial" w:hAnsi="Arial" w:cs="Arial"/>
          <w:noProof/>
          <w:lang w:eastAsia="en-GB"/>
        </w:rPr>
        <w:drawing>
          <wp:inline distT="0" distB="0" distL="0" distR="0" wp14:anchorId="5D874594" wp14:editId="2985256B">
            <wp:extent cx="5486400" cy="3200400"/>
            <wp:effectExtent l="0" t="1905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F55CDC" w:rsidRPr="00B07F76" w:rsidRDefault="00F55CDC" w:rsidP="00B07F76">
      <w:pPr>
        <w:pStyle w:val="ListParagraph"/>
        <w:spacing w:line="360" w:lineRule="auto"/>
        <w:jc w:val="both"/>
        <w:rPr>
          <w:rFonts w:ascii="Arial" w:hAnsi="Arial" w:cs="Arial"/>
        </w:rPr>
      </w:pPr>
    </w:p>
    <w:p w:rsidR="00334B3D" w:rsidRPr="00B07F76" w:rsidRDefault="00334B3D" w:rsidP="00B07F76">
      <w:pPr>
        <w:pStyle w:val="ListParagraph"/>
        <w:spacing w:line="360" w:lineRule="auto"/>
        <w:jc w:val="both"/>
        <w:rPr>
          <w:rFonts w:ascii="Arial" w:hAnsi="Arial" w:cs="Arial"/>
          <w:b/>
          <w:i/>
        </w:rPr>
      </w:pPr>
      <w:r w:rsidRPr="00B07F76">
        <w:rPr>
          <w:rFonts w:ascii="Arial" w:hAnsi="Arial" w:cs="Arial"/>
          <w:b/>
          <w:i/>
        </w:rPr>
        <w:t>Goal Theory</w:t>
      </w:r>
    </w:p>
    <w:p w:rsidR="00334B3D" w:rsidRPr="00B07F76" w:rsidRDefault="00334B3D" w:rsidP="00B07F76">
      <w:pPr>
        <w:pStyle w:val="ListParagraph"/>
        <w:spacing w:line="360" w:lineRule="auto"/>
        <w:jc w:val="both"/>
        <w:rPr>
          <w:rFonts w:ascii="Arial" w:hAnsi="Arial" w:cs="Arial"/>
          <w:b/>
        </w:rPr>
      </w:pPr>
    </w:p>
    <w:p w:rsidR="00F55CDC" w:rsidRPr="00B07F76" w:rsidRDefault="005B30C9" w:rsidP="00B07F76">
      <w:pPr>
        <w:pStyle w:val="ListParagraph"/>
        <w:spacing w:line="360" w:lineRule="auto"/>
        <w:jc w:val="both"/>
        <w:rPr>
          <w:rFonts w:ascii="Arial" w:hAnsi="Arial" w:cs="Arial"/>
        </w:rPr>
      </w:pPr>
      <w:r w:rsidRPr="00B07F76">
        <w:rPr>
          <w:rFonts w:ascii="Arial" w:hAnsi="Arial" w:cs="Arial"/>
        </w:rPr>
        <w:t xml:space="preserve">The Goal theory is where </w:t>
      </w:r>
      <w:r w:rsidR="00F55CDC" w:rsidRPr="00B07F76">
        <w:rPr>
          <w:rFonts w:ascii="Arial" w:hAnsi="Arial" w:cs="Arial"/>
        </w:rPr>
        <w:t>feedback is given to employees and goals are agreed upon which it is believed that motivation will improve. Lunenburg</w:t>
      </w:r>
      <w:r w:rsidR="00F55CDC" w:rsidRPr="00B07F76">
        <w:rPr>
          <w:rFonts w:ascii="Arial" w:hAnsi="Arial" w:cs="Arial"/>
        </w:rPr>
        <w:t xml:space="preserve"> </w:t>
      </w:r>
      <w:r w:rsidR="00F55CDC" w:rsidRPr="00B07F76">
        <w:rPr>
          <w:rFonts w:ascii="Arial" w:hAnsi="Arial" w:cs="Arial"/>
        </w:rPr>
        <w:t>(</w:t>
      </w:r>
      <w:r w:rsidR="00F55CDC" w:rsidRPr="00B07F76">
        <w:rPr>
          <w:rFonts w:ascii="Arial" w:hAnsi="Arial" w:cs="Arial"/>
        </w:rPr>
        <w:t>2011</w:t>
      </w:r>
      <w:r w:rsidR="00F55CDC" w:rsidRPr="00B07F76">
        <w:rPr>
          <w:rFonts w:ascii="Arial" w:hAnsi="Arial" w:cs="Arial"/>
        </w:rPr>
        <w:t>) states that when goals are specific an</w:t>
      </w:r>
      <w:r w:rsidR="00334B3D" w:rsidRPr="00B07F76">
        <w:rPr>
          <w:rFonts w:ascii="Arial" w:hAnsi="Arial" w:cs="Arial"/>
        </w:rPr>
        <w:t>d challenging that achieves the</w:t>
      </w:r>
      <w:r w:rsidR="00F55CDC" w:rsidRPr="00B07F76">
        <w:rPr>
          <w:rFonts w:ascii="Arial" w:hAnsi="Arial" w:cs="Arial"/>
        </w:rPr>
        <w:t xml:space="preserve"> most effective performance. This practice will create commitment and acceptance from staff as the goals set will be a form of motivation.</w:t>
      </w:r>
    </w:p>
    <w:p w:rsidR="00F55CDC" w:rsidRPr="00B07F76" w:rsidRDefault="00F55CDC" w:rsidP="00B07F76">
      <w:pPr>
        <w:pStyle w:val="ListParagraph"/>
        <w:spacing w:line="360" w:lineRule="auto"/>
        <w:jc w:val="both"/>
        <w:rPr>
          <w:rFonts w:ascii="Arial" w:hAnsi="Arial" w:cs="Arial"/>
        </w:rPr>
      </w:pPr>
    </w:p>
    <w:p w:rsidR="00334B3D" w:rsidRPr="00B07F76" w:rsidRDefault="00334B3D" w:rsidP="00B07F76">
      <w:pPr>
        <w:pStyle w:val="ListParagraph"/>
        <w:spacing w:line="360" w:lineRule="auto"/>
        <w:jc w:val="both"/>
        <w:rPr>
          <w:rFonts w:ascii="Arial" w:hAnsi="Arial" w:cs="Arial"/>
          <w:b/>
          <w:i/>
        </w:rPr>
      </w:pPr>
      <w:r w:rsidRPr="00B07F76">
        <w:rPr>
          <w:rFonts w:ascii="Arial" w:hAnsi="Arial" w:cs="Arial"/>
          <w:b/>
          <w:i/>
        </w:rPr>
        <w:t>Equity Theory</w:t>
      </w:r>
    </w:p>
    <w:p w:rsidR="00334B3D" w:rsidRPr="00B07F76" w:rsidRDefault="00334B3D" w:rsidP="00B07F76">
      <w:pPr>
        <w:pStyle w:val="ListParagraph"/>
        <w:spacing w:line="360" w:lineRule="auto"/>
        <w:jc w:val="both"/>
        <w:rPr>
          <w:rFonts w:ascii="Arial" w:hAnsi="Arial" w:cs="Arial"/>
          <w:b/>
        </w:rPr>
      </w:pPr>
    </w:p>
    <w:p w:rsidR="00F55CDC" w:rsidRPr="00B07F76" w:rsidRDefault="00F55CDC" w:rsidP="00B07F76">
      <w:pPr>
        <w:pStyle w:val="ListParagraph"/>
        <w:spacing w:line="360" w:lineRule="auto"/>
        <w:jc w:val="both"/>
        <w:rPr>
          <w:rFonts w:ascii="Arial" w:hAnsi="Arial" w:cs="Arial"/>
        </w:rPr>
      </w:pPr>
      <w:r w:rsidRPr="00B07F76">
        <w:rPr>
          <w:rFonts w:ascii="Arial" w:hAnsi="Arial" w:cs="Arial"/>
        </w:rPr>
        <w:t xml:space="preserve">Equity theory is where people feel more motivated when they are treated fairly in comparison to other people. </w:t>
      </w:r>
      <w:r w:rsidR="00B23B2B" w:rsidRPr="00B07F76">
        <w:rPr>
          <w:rFonts w:ascii="Arial" w:hAnsi="Arial" w:cs="Arial"/>
        </w:rPr>
        <w:t xml:space="preserve">There are two sides to the equity theory, namely the input and the outcome according to Al-Zawahreh and Al-Madi (2012). For example, if </w:t>
      </w:r>
      <w:r w:rsidR="00B23B2B" w:rsidRPr="00B07F76">
        <w:rPr>
          <w:rFonts w:ascii="Arial" w:hAnsi="Arial" w:cs="Arial"/>
        </w:rPr>
        <w:lastRenderedPageBreak/>
        <w:t>an employee believes that their input is greater than their output than they will look to rectify this either by reducing productivity or requesting higher pay.</w:t>
      </w:r>
    </w:p>
    <w:p w:rsidR="00B23B2B" w:rsidRPr="00B07F76" w:rsidRDefault="00B23B2B" w:rsidP="00B07F76">
      <w:pPr>
        <w:pStyle w:val="ListParagraph"/>
        <w:spacing w:line="360" w:lineRule="auto"/>
        <w:jc w:val="both"/>
        <w:rPr>
          <w:rFonts w:ascii="Arial" w:hAnsi="Arial" w:cs="Arial"/>
        </w:rPr>
      </w:pPr>
    </w:p>
    <w:p w:rsidR="00B23B2B" w:rsidRPr="00B07F76" w:rsidRDefault="00B23B2B" w:rsidP="00B07F76">
      <w:pPr>
        <w:pStyle w:val="ListParagraph"/>
        <w:spacing w:line="360" w:lineRule="auto"/>
        <w:jc w:val="both"/>
        <w:rPr>
          <w:rFonts w:ascii="Arial" w:hAnsi="Arial" w:cs="Arial"/>
        </w:rPr>
      </w:pPr>
      <w:r w:rsidRPr="00B07F76">
        <w:rPr>
          <w:rFonts w:ascii="Arial" w:hAnsi="Arial" w:cs="Arial"/>
        </w:rPr>
        <w:t xml:space="preserve">Organisations can use any of these theories in their management process at different times. I believe different theories will work for different people. </w:t>
      </w:r>
    </w:p>
    <w:p w:rsidR="005B30C9" w:rsidRPr="00B07F76" w:rsidRDefault="005B30C9" w:rsidP="00B07F76">
      <w:pPr>
        <w:pStyle w:val="ListParagraph"/>
        <w:spacing w:line="360" w:lineRule="auto"/>
        <w:jc w:val="both"/>
        <w:rPr>
          <w:rFonts w:ascii="Arial" w:hAnsi="Arial" w:cs="Arial"/>
          <w:b/>
        </w:rPr>
      </w:pPr>
    </w:p>
    <w:p w:rsidR="00F67952" w:rsidRPr="00B07F76" w:rsidRDefault="00F67952" w:rsidP="00B07F76">
      <w:pPr>
        <w:pStyle w:val="ListParagraph"/>
        <w:spacing w:line="360" w:lineRule="auto"/>
        <w:jc w:val="both"/>
        <w:rPr>
          <w:rFonts w:ascii="Arial" w:hAnsi="Arial" w:cs="Arial"/>
          <w:b/>
        </w:rPr>
      </w:pPr>
      <w:r w:rsidRPr="00B07F76">
        <w:rPr>
          <w:rFonts w:ascii="Arial" w:hAnsi="Arial" w:cs="Arial"/>
          <w:b/>
        </w:rPr>
        <w:t>2.2</w:t>
      </w:r>
      <w:r w:rsidRPr="00B07F76">
        <w:rPr>
          <w:rFonts w:ascii="Arial" w:hAnsi="Arial" w:cs="Arial"/>
          <w:b/>
        </w:rPr>
        <w:tab/>
        <w:t>Feedback and Reward</w:t>
      </w:r>
    </w:p>
    <w:p w:rsidR="004D1812" w:rsidRPr="00B07F76" w:rsidRDefault="004D1812" w:rsidP="00B07F76">
      <w:pPr>
        <w:pStyle w:val="ListParagraph"/>
        <w:spacing w:line="360" w:lineRule="auto"/>
        <w:jc w:val="both"/>
        <w:rPr>
          <w:rFonts w:ascii="Arial" w:hAnsi="Arial" w:cs="Arial"/>
        </w:rPr>
      </w:pPr>
    </w:p>
    <w:p w:rsidR="002D6E76" w:rsidRPr="00B07F76" w:rsidRDefault="002D6E76" w:rsidP="00B07F76">
      <w:pPr>
        <w:pStyle w:val="ListParagraph"/>
        <w:spacing w:line="360" w:lineRule="auto"/>
        <w:jc w:val="both"/>
        <w:rPr>
          <w:rFonts w:ascii="Arial" w:hAnsi="Arial" w:cs="Arial"/>
        </w:rPr>
      </w:pPr>
      <w:r w:rsidRPr="00B07F76">
        <w:rPr>
          <w:rFonts w:ascii="Arial" w:hAnsi="Arial" w:cs="Arial"/>
        </w:rPr>
        <w:t xml:space="preserve">Feedback and rewards are done through performance management. Performance management is important to obtain organisational goals as well as for employees to further their careers. Otley (1999) describes five areas which are dealt with through performance management, namely setting objectives, strategies and plans to get the result, setting targets or goals, incentive and reward structures and providing information feedback. The idea behind this is to improve the performance of the organisation. </w:t>
      </w:r>
    </w:p>
    <w:p w:rsidR="002D6E76" w:rsidRPr="00B07F76" w:rsidRDefault="002D6E76" w:rsidP="00B07F76">
      <w:pPr>
        <w:pStyle w:val="ListParagraph"/>
        <w:spacing w:line="360" w:lineRule="auto"/>
        <w:jc w:val="both"/>
        <w:rPr>
          <w:rFonts w:ascii="Arial" w:hAnsi="Arial" w:cs="Arial"/>
        </w:rPr>
      </w:pPr>
    </w:p>
    <w:p w:rsidR="0097054A" w:rsidRPr="00B07F76" w:rsidRDefault="0097054A" w:rsidP="00B07F76">
      <w:pPr>
        <w:pStyle w:val="ListParagraph"/>
        <w:spacing w:line="360" w:lineRule="auto"/>
        <w:jc w:val="both"/>
        <w:rPr>
          <w:rFonts w:ascii="Arial" w:hAnsi="Arial" w:cs="Arial"/>
          <w:b/>
          <w:i/>
        </w:rPr>
      </w:pPr>
      <w:r w:rsidRPr="00B07F76">
        <w:rPr>
          <w:rFonts w:ascii="Arial" w:hAnsi="Arial" w:cs="Arial"/>
          <w:b/>
          <w:i/>
        </w:rPr>
        <w:t xml:space="preserve">Feedback </w:t>
      </w:r>
    </w:p>
    <w:p w:rsidR="0097054A" w:rsidRPr="00B07F76" w:rsidRDefault="0097054A" w:rsidP="00B07F76">
      <w:pPr>
        <w:pStyle w:val="ListParagraph"/>
        <w:spacing w:line="360" w:lineRule="auto"/>
        <w:jc w:val="both"/>
        <w:rPr>
          <w:rFonts w:ascii="Arial" w:hAnsi="Arial" w:cs="Arial"/>
          <w:b/>
        </w:rPr>
      </w:pPr>
    </w:p>
    <w:p w:rsidR="004D1812" w:rsidRPr="00B07F76" w:rsidRDefault="002D6E76" w:rsidP="00B07F76">
      <w:pPr>
        <w:pStyle w:val="ListParagraph"/>
        <w:spacing w:line="360" w:lineRule="auto"/>
        <w:jc w:val="both"/>
        <w:rPr>
          <w:rFonts w:ascii="Arial" w:hAnsi="Arial" w:cs="Arial"/>
        </w:rPr>
      </w:pPr>
      <w:r w:rsidRPr="00B07F76">
        <w:rPr>
          <w:rFonts w:ascii="Arial" w:hAnsi="Arial" w:cs="Arial"/>
        </w:rPr>
        <w:t xml:space="preserve">One method of getting feedback from employees is to have regular appraisal meetings. </w:t>
      </w:r>
      <w:r w:rsidR="004D1812" w:rsidRPr="00B07F76">
        <w:rPr>
          <w:rFonts w:ascii="Arial" w:hAnsi="Arial" w:cs="Arial"/>
        </w:rPr>
        <w:t xml:space="preserve">Devanna et al (1987) </w:t>
      </w:r>
      <w:r w:rsidR="00695D6E" w:rsidRPr="00B07F76">
        <w:rPr>
          <w:rFonts w:ascii="Arial" w:hAnsi="Arial" w:cs="Arial"/>
        </w:rPr>
        <w:t xml:space="preserve">state that the goals of a performance appraisal is to ensure that the employee has met their objectives. </w:t>
      </w:r>
      <w:r w:rsidR="007A17BA" w:rsidRPr="00B07F76">
        <w:rPr>
          <w:rFonts w:ascii="Arial" w:hAnsi="Arial" w:cs="Arial"/>
        </w:rPr>
        <w:t xml:space="preserve">It is </w:t>
      </w:r>
      <w:r w:rsidR="00695D6E" w:rsidRPr="00B07F76">
        <w:rPr>
          <w:rFonts w:ascii="Arial" w:hAnsi="Arial" w:cs="Arial"/>
        </w:rPr>
        <w:t xml:space="preserve">important to have these regular </w:t>
      </w:r>
      <w:r w:rsidR="0027339B" w:rsidRPr="00B07F76">
        <w:rPr>
          <w:rFonts w:ascii="Arial" w:hAnsi="Arial" w:cs="Arial"/>
        </w:rPr>
        <w:t xml:space="preserve">meetings </w:t>
      </w:r>
      <w:r w:rsidR="00695D6E" w:rsidRPr="00B07F76">
        <w:rPr>
          <w:rFonts w:ascii="Arial" w:hAnsi="Arial" w:cs="Arial"/>
        </w:rPr>
        <w:t xml:space="preserve">to ensure employees are satisfied as well </w:t>
      </w:r>
      <w:r w:rsidR="0027339B" w:rsidRPr="00B07F76">
        <w:rPr>
          <w:rFonts w:ascii="Arial" w:hAnsi="Arial" w:cs="Arial"/>
        </w:rPr>
        <w:t xml:space="preserve">as </w:t>
      </w:r>
      <w:r w:rsidR="00695D6E" w:rsidRPr="00B07F76">
        <w:rPr>
          <w:rFonts w:ascii="Arial" w:hAnsi="Arial" w:cs="Arial"/>
        </w:rPr>
        <w:t>company obj</w:t>
      </w:r>
      <w:r w:rsidR="007A17BA" w:rsidRPr="00B07F76">
        <w:rPr>
          <w:rFonts w:ascii="Arial" w:hAnsi="Arial" w:cs="Arial"/>
        </w:rPr>
        <w:t>ectives are being met. Sometimes</w:t>
      </w:r>
      <w:r w:rsidR="00695D6E" w:rsidRPr="00B07F76">
        <w:rPr>
          <w:rFonts w:ascii="Arial" w:hAnsi="Arial" w:cs="Arial"/>
        </w:rPr>
        <w:t xml:space="preserve"> it is through appraisals where it is highlighted whether further training is needed or whether that individual is indeed fit for the job.</w:t>
      </w:r>
    </w:p>
    <w:p w:rsidR="00F868B4" w:rsidRPr="00B07F76" w:rsidRDefault="00F868B4" w:rsidP="00B07F76">
      <w:pPr>
        <w:pStyle w:val="ListParagraph"/>
        <w:spacing w:line="360" w:lineRule="auto"/>
        <w:jc w:val="both"/>
        <w:rPr>
          <w:rFonts w:ascii="Arial" w:hAnsi="Arial" w:cs="Arial"/>
        </w:rPr>
      </w:pPr>
    </w:p>
    <w:p w:rsidR="000B2BD2" w:rsidRPr="00B07F76" w:rsidRDefault="00F868B4" w:rsidP="00B07F76">
      <w:pPr>
        <w:pStyle w:val="ListParagraph"/>
        <w:spacing w:line="360" w:lineRule="auto"/>
        <w:jc w:val="both"/>
        <w:rPr>
          <w:rFonts w:ascii="Arial" w:hAnsi="Arial" w:cs="Arial"/>
        </w:rPr>
      </w:pPr>
      <w:r w:rsidRPr="00B07F76">
        <w:rPr>
          <w:rFonts w:ascii="Arial" w:hAnsi="Arial" w:cs="Arial"/>
        </w:rPr>
        <w:t>Folan et al (2007</w:t>
      </w:r>
      <w:r w:rsidR="0027339B" w:rsidRPr="00B07F76">
        <w:rPr>
          <w:rFonts w:ascii="Arial" w:hAnsi="Arial" w:cs="Arial"/>
        </w:rPr>
        <w:t>)</w:t>
      </w:r>
      <w:r w:rsidRPr="00B07F76">
        <w:rPr>
          <w:rFonts w:ascii="Arial" w:hAnsi="Arial" w:cs="Arial"/>
        </w:rPr>
        <w:t xml:space="preserve"> further highlight the fact performance management is a direct link between the goals of an organisation and the performance of its employees which clearly show the employees’ contribution to the organisation. By doing regular appraisals managers can measure the performance of their employees and the impact they have on the business. </w:t>
      </w:r>
    </w:p>
    <w:p w:rsidR="00F868B4" w:rsidRPr="00B07F76" w:rsidRDefault="00F868B4" w:rsidP="00B07F76">
      <w:pPr>
        <w:pStyle w:val="ListParagraph"/>
        <w:spacing w:line="360" w:lineRule="auto"/>
        <w:jc w:val="both"/>
        <w:rPr>
          <w:rFonts w:ascii="Arial" w:hAnsi="Arial" w:cs="Arial"/>
        </w:rPr>
      </w:pPr>
    </w:p>
    <w:p w:rsidR="00F868B4" w:rsidRPr="00B07F76" w:rsidRDefault="00F868B4" w:rsidP="00B07F76">
      <w:pPr>
        <w:pStyle w:val="ListParagraph"/>
        <w:spacing w:line="360" w:lineRule="auto"/>
        <w:jc w:val="both"/>
        <w:rPr>
          <w:rFonts w:ascii="Arial" w:hAnsi="Arial" w:cs="Arial"/>
        </w:rPr>
      </w:pPr>
      <w:r w:rsidRPr="00B07F76">
        <w:rPr>
          <w:rFonts w:ascii="Arial" w:hAnsi="Arial" w:cs="Arial"/>
        </w:rPr>
        <w:t xml:space="preserve">There maybe times outside of set appraisals where feedback is either required or given by an employee. If someone is not happy within their role and their position they may wish to provide immediate feedback to their manager. In such cases the manager needs to ensure that time set aside to hear the employee’s concerns and come up with solutions. One example could be if an employee has been off sick over a considerable amount of time and needs to rearrange their work pattern. In order not </w:t>
      </w:r>
      <w:r w:rsidRPr="00B07F76">
        <w:rPr>
          <w:rFonts w:ascii="Arial" w:hAnsi="Arial" w:cs="Arial"/>
        </w:rPr>
        <w:lastRenderedPageBreak/>
        <w:t>to discriminate the manager will need to make reasonable adjustments. A study done by Varekamp and Van Dijk (2010)</w:t>
      </w:r>
      <w:r w:rsidR="0027339B" w:rsidRPr="00B07F76">
        <w:rPr>
          <w:rFonts w:ascii="Arial" w:hAnsi="Arial" w:cs="Arial"/>
        </w:rPr>
        <w:t xml:space="preserve"> </w:t>
      </w:r>
      <w:r w:rsidRPr="00B07F76">
        <w:rPr>
          <w:rFonts w:ascii="Arial" w:hAnsi="Arial" w:cs="Arial"/>
        </w:rPr>
        <w:t xml:space="preserve">found that support from managers was crucial for job retention. One solution to retain employees was to provide more training for managers in order for them to better understand the problems that some employees may face due to illnesses and think of ideas that can give a balance to their work and social life by providing </w:t>
      </w:r>
      <w:r w:rsidR="0097054A" w:rsidRPr="00B07F76">
        <w:rPr>
          <w:rFonts w:ascii="Arial" w:hAnsi="Arial" w:cs="Arial"/>
        </w:rPr>
        <w:t>flexible</w:t>
      </w:r>
      <w:r w:rsidRPr="00B07F76">
        <w:rPr>
          <w:rFonts w:ascii="Arial" w:hAnsi="Arial" w:cs="Arial"/>
        </w:rPr>
        <w:t xml:space="preserve"> arrangements such as reduced hours or working from home.</w:t>
      </w:r>
      <w:r w:rsidR="0097054A" w:rsidRPr="00B07F76">
        <w:rPr>
          <w:rFonts w:ascii="Arial" w:hAnsi="Arial" w:cs="Arial"/>
        </w:rPr>
        <w:t xml:space="preserve"> </w:t>
      </w:r>
    </w:p>
    <w:p w:rsidR="0097054A" w:rsidRPr="00B07F76" w:rsidRDefault="0097054A" w:rsidP="00B07F76">
      <w:pPr>
        <w:pStyle w:val="ListParagraph"/>
        <w:spacing w:line="360" w:lineRule="auto"/>
        <w:jc w:val="both"/>
        <w:rPr>
          <w:rFonts w:ascii="Arial" w:hAnsi="Arial" w:cs="Arial"/>
        </w:rPr>
      </w:pPr>
    </w:p>
    <w:p w:rsidR="0097054A" w:rsidRPr="00B07F76" w:rsidRDefault="0097054A" w:rsidP="00B07F76">
      <w:pPr>
        <w:pStyle w:val="ListParagraph"/>
        <w:spacing w:line="360" w:lineRule="auto"/>
        <w:jc w:val="both"/>
        <w:rPr>
          <w:rFonts w:ascii="Arial" w:hAnsi="Arial" w:cs="Arial"/>
          <w:b/>
          <w:i/>
        </w:rPr>
      </w:pPr>
      <w:r w:rsidRPr="00B07F76">
        <w:rPr>
          <w:rFonts w:ascii="Arial" w:hAnsi="Arial" w:cs="Arial"/>
          <w:b/>
          <w:i/>
        </w:rPr>
        <w:t>Rewards</w:t>
      </w:r>
    </w:p>
    <w:p w:rsidR="0097054A" w:rsidRPr="00B07F76" w:rsidRDefault="0097054A" w:rsidP="00B07F76">
      <w:pPr>
        <w:pStyle w:val="ListParagraph"/>
        <w:spacing w:line="360" w:lineRule="auto"/>
        <w:jc w:val="both"/>
        <w:rPr>
          <w:rFonts w:ascii="Arial" w:hAnsi="Arial" w:cs="Arial"/>
        </w:rPr>
      </w:pPr>
    </w:p>
    <w:p w:rsidR="0097054A" w:rsidRPr="00B07F76" w:rsidRDefault="0097054A" w:rsidP="00B07F76">
      <w:pPr>
        <w:pStyle w:val="ListParagraph"/>
        <w:spacing w:line="360" w:lineRule="auto"/>
        <w:jc w:val="both"/>
        <w:rPr>
          <w:rFonts w:ascii="Arial" w:hAnsi="Arial" w:cs="Arial"/>
        </w:rPr>
      </w:pPr>
      <w:r w:rsidRPr="00B07F76">
        <w:rPr>
          <w:rFonts w:ascii="Arial" w:hAnsi="Arial" w:cs="Arial"/>
        </w:rPr>
        <w:t>To reward employees is to show satisfaction of their role and encourages employees to feel more motivated. Rewards can be in a monetary form, benefits, promotion etc.  A study done by Terera and Ngirande (2014) showed that although the rewards system resulted in employee retention it did not necessarily lead to job satisfaction. However, if the reward was to introduce a role that was more interesting rather than just a pay increase, I feel that employees would be more satisfied with their jobs.</w:t>
      </w:r>
    </w:p>
    <w:p w:rsidR="0097054A" w:rsidRPr="00B07F76" w:rsidRDefault="0097054A" w:rsidP="00B07F76">
      <w:pPr>
        <w:pStyle w:val="ListParagraph"/>
        <w:spacing w:line="360" w:lineRule="auto"/>
        <w:jc w:val="both"/>
        <w:rPr>
          <w:rFonts w:ascii="Arial" w:hAnsi="Arial" w:cs="Arial"/>
        </w:rPr>
      </w:pPr>
    </w:p>
    <w:p w:rsidR="0097054A" w:rsidRPr="00B07F76" w:rsidRDefault="0097054A" w:rsidP="00B07F76">
      <w:pPr>
        <w:pStyle w:val="ListParagraph"/>
        <w:spacing w:line="360" w:lineRule="auto"/>
        <w:jc w:val="both"/>
        <w:rPr>
          <w:rFonts w:ascii="Arial" w:hAnsi="Arial" w:cs="Arial"/>
        </w:rPr>
      </w:pPr>
      <w:r w:rsidRPr="00B07F76">
        <w:rPr>
          <w:rFonts w:ascii="Arial" w:hAnsi="Arial" w:cs="Arial"/>
        </w:rPr>
        <w:t xml:space="preserve">Rewards are usually determined through regular appraisals to check if the employee has met their objectives and/or has gone above and beyond their normal call of duty. A good manager will have regular meetings with their employees for them to be aware of how well an employee is working. Good </w:t>
      </w:r>
      <w:r w:rsidR="0007374C" w:rsidRPr="00B07F76">
        <w:rPr>
          <w:rFonts w:ascii="Arial" w:hAnsi="Arial" w:cs="Arial"/>
        </w:rPr>
        <w:t xml:space="preserve">flow of </w:t>
      </w:r>
      <w:r w:rsidRPr="00B07F76">
        <w:rPr>
          <w:rFonts w:ascii="Arial" w:hAnsi="Arial" w:cs="Arial"/>
        </w:rPr>
        <w:t xml:space="preserve">communication is important between the manager and staff members to ensure </w:t>
      </w:r>
      <w:r w:rsidR="0007374C" w:rsidRPr="00B07F76">
        <w:rPr>
          <w:rFonts w:ascii="Arial" w:hAnsi="Arial" w:cs="Arial"/>
        </w:rPr>
        <w:t xml:space="preserve">everyone is clear with regards to what they are doing. </w:t>
      </w:r>
    </w:p>
    <w:p w:rsidR="0007374C" w:rsidRPr="00B07F76" w:rsidRDefault="0007374C" w:rsidP="00B07F76">
      <w:pPr>
        <w:pStyle w:val="ListParagraph"/>
        <w:spacing w:line="360" w:lineRule="auto"/>
        <w:jc w:val="both"/>
        <w:rPr>
          <w:rFonts w:ascii="Arial" w:hAnsi="Arial" w:cs="Arial"/>
        </w:rPr>
      </w:pPr>
    </w:p>
    <w:p w:rsidR="0007374C" w:rsidRPr="00B07F76" w:rsidRDefault="0007374C" w:rsidP="00B07F76">
      <w:pPr>
        <w:pStyle w:val="ListParagraph"/>
        <w:spacing w:line="360" w:lineRule="auto"/>
        <w:jc w:val="both"/>
        <w:rPr>
          <w:rFonts w:ascii="Arial" w:hAnsi="Arial" w:cs="Arial"/>
        </w:rPr>
      </w:pPr>
      <w:r w:rsidRPr="00B07F76">
        <w:rPr>
          <w:rFonts w:ascii="Arial" w:hAnsi="Arial" w:cs="Arial"/>
        </w:rPr>
        <w:t>At DLA Piper we had quarterly review meetings in which the objectives that were set previously were discussed and also future objectives were set. Those employees who worked above and beyond their roles were often gifted with bonuses or vouchers. However, there were instances w</w:t>
      </w:r>
      <w:r w:rsidR="0027339B" w:rsidRPr="00B07F76">
        <w:rPr>
          <w:rFonts w:ascii="Arial" w:hAnsi="Arial" w:cs="Arial"/>
        </w:rPr>
        <w:t>h</w:t>
      </w:r>
      <w:r w:rsidRPr="00B07F76">
        <w:rPr>
          <w:rFonts w:ascii="Arial" w:hAnsi="Arial" w:cs="Arial"/>
        </w:rPr>
        <w:t xml:space="preserve">ere the review meeting would have to be cancelled and in some instances there would be a delay of months before an appraisal review meeting took place by which time the objectives that were set at the previous meeting were perhaps changed along the </w:t>
      </w:r>
      <w:r w:rsidR="0027339B" w:rsidRPr="00B07F76">
        <w:rPr>
          <w:rFonts w:ascii="Arial" w:hAnsi="Arial" w:cs="Arial"/>
        </w:rPr>
        <w:t>way without a formal meeting</w:t>
      </w:r>
      <w:r w:rsidRPr="00B07F76">
        <w:rPr>
          <w:rFonts w:ascii="Arial" w:hAnsi="Arial" w:cs="Arial"/>
        </w:rPr>
        <w:t xml:space="preserve"> due to work pressures. </w:t>
      </w:r>
    </w:p>
    <w:p w:rsidR="00172CB7" w:rsidRPr="00B07F76" w:rsidRDefault="00172CB7" w:rsidP="00B07F76">
      <w:pPr>
        <w:pStyle w:val="ListParagraph"/>
        <w:spacing w:line="360" w:lineRule="auto"/>
        <w:jc w:val="both"/>
        <w:rPr>
          <w:rFonts w:ascii="Arial" w:hAnsi="Arial" w:cs="Arial"/>
        </w:rPr>
      </w:pPr>
    </w:p>
    <w:p w:rsidR="00172CB7" w:rsidRPr="00B07F76" w:rsidRDefault="00172CB7" w:rsidP="00B07F76">
      <w:pPr>
        <w:pStyle w:val="ListParagraph"/>
        <w:numPr>
          <w:ilvl w:val="1"/>
          <w:numId w:val="1"/>
        </w:numPr>
        <w:spacing w:line="360" w:lineRule="auto"/>
        <w:jc w:val="both"/>
        <w:rPr>
          <w:rFonts w:ascii="Arial" w:hAnsi="Arial" w:cs="Arial"/>
          <w:b/>
        </w:rPr>
      </w:pPr>
      <w:r w:rsidRPr="00B07F76">
        <w:rPr>
          <w:rFonts w:ascii="Arial" w:hAnsi="Arial" w:cs="Arial"/>
          <w:b/>
        </w:rPr>
        <w:t>Leadership and Management Development</w:t>
      </w:r>
    </w:p>
    <w:p w:rsidR="00B23B2B" w:rsidRPr="00B07F76" w:rsidRDefault="00B23B2B" w:rsidP="00B07F76">
      <w:pPr>
        <w:pStyle w:val="ListParagraph"/>
        <w:spacing w:line="360" w:lineRule="auto"/>
        <w:jc w:val="both"/>
        <w:rPr>
          <w:rFonts w:ascii="Arial" w:hAnsi="Arial" w:cs="Arial"/>
          <w:b/>
        </w:rPr>
      </w:pPr>
    </w:p>
    <w:p w:rsidR="0033680D" w:rsidRPr="00B07F76" w:rsidRDefault="00BB1E8C" w:rsidP="00B07F76">
      <w:pPr>
        <w:pStyle w:val="ListParagraph"/>
        <w:spacing w:line="360" w:lineRule="auto"/>
        <w:jc w:val="both"/>
        <w:rPr>
          <w:rFonts w:ascii="Arial" w:hAnsi="Arial" w:cs="Arial"/>
        </w:rPr>
      </w:pPr>
      <w:r w:rsidRPr="00B07F76">
        <w:rPr>
          <w:rFonts w:ascii="Arial" w:hAnsi="Arial" w:cs="Arial"/>
        </w:rPr>
        <w:t>Leadership and management, a term which is often seen together, howeve</w:t>
      </w:r>
      <w:r w:rsidR="0027339B" w:rsidRPr="00B07F76">
        <w:rPr>
          <w:rFonts w:ascii="Arial" w:hAnsi="Arial" w:cs="Arial"/>
        </w:rPr>
        <w:t xml:space="preserve">r, </w:t>
      </w:r>
      <w:r w:rsidR="0067418B" w:rsidRPr="00B07F76">
        <w:rPr>
          <w:rFonts w:ascii="Arial" w:hAnsi="Arial" w:cs="Arial"/>
        </w:rPr>
        <w:t>differ</w:t>
      </w:r>
      <w:r w:rsidR="0027339B" w:rsidRPr="00B07F76">
        <w:rPr>
          <w:rFonts w:ascii="Arial" w:hAnsi="Arial" w:cs="Arial"/>
        </w:rPr>
        <w:t xml:space="preserve"> slightly in its </w:t>
      </w:r>
      <w:r w:rsidRPr="00B07F76">
        <w:rPr>
          <w:rFonts w:ascii="Arial" w:hAnsi="Arial" w:cs="Arial"/>
        </w:rPr>
        <w:t xml:space="preserve">meaning. </w:t>
      </w:r>
      <w:r w:rsidRPr="00B07F76">
        <w:rPr>
          <w:rFonts w:ascii="Arial" w:hAnsi="Arial" w:cs="Arial"/>
        </w:rPr>
        <w:t xml:space="preserve">Thorpe </w:t>
      </w:r>
      <w:r w:rsidRPr="00B07F76">
        <w:rPr>
          <w:rFonts w:ascii="Arial" w:hAnsi="Arial" w:cs="Arial"/>
        </w:rPr>
        <w:t>(</w:t>
      </w:r>
      <w:r w:rsidRPr="00B07F76">
        <w:rPr>
          <w:rFonts w:ascii="Arial" w:hAnsi="Arial" w:cs="Arial"/>
        </w:rPr>
        <w:t>2016</w:t>
      </w:r>
      <w:r w:rsidRPr="00B07F76">
        <w:rPr>
          <w:rFonts w:ascii="Arial" w:hAnsi="Arial" w:cs="Arial"/>
        </w:rPr>
        <w:t xml:space="preserve">) describes leadership as something that is </w:t>
      </w:r>
      <w:r w:rsidRPr="00B07F76">
        <w:rPr>
          <w:rFonts w:ascii="Arial" w:hAnsi="Arial" w:cs="Arial"/>
        </w:rPr>
        <w:lastRenderedPageBreak/>
        <w:t>transformational, visionary, inspirational, creative and energising, whereas management is more transactional and requires good operational skills.</w:t>
      </w:r>
      <w:r w:rsidR="0033680D" w:rsidRPr="00B07F76">
        <w:rPr>
          <w:rFonts w:ascii="Arial" w:hAnsi="Arial" w:cs="Arial"/>
        </w:rPr>
        <w:t xml:space="preserve"> A leader is someone who can transform people, for example, Prophet Mohammed, was the leader of the first Muslims and transformed nations (Haykal 1993</w:t>
      </w:r>
      <w:r w:rsidR="0027339B" w:rsidRPr="00B07F76">
        <w:rPr>
          <w:rFonts w:ascii="Arial" w:hAnsi="Arial" w:cs="Arial"/>
        </w:rPr>
        <w:t>, p189</w:t>
      </w:r>
      <w:r w:rsidR="0033680D" w:rsidRPr="00B07F76">
        <w:rPr>
          <w:rFonts w:ascii="Arial" w:hAnsi="Arial" w:cs="Arial"/>
        </w:rPr>
        <w:t>). Other more recent leaders are Martin Luther King or Ghandi. They all have their own styles of leadership. Depending on the type of industry you work in different style of leadership will need to be adopted (</w:t>
      </w:r>
      <w:r w:rsidR="00F47FB8" w:rsidRPr="00B07F76">
        <w:rPr>
          <w:rFonts w:ascii="Arial" w:hAnsi="Arial" w:cs="Arial"/>
        </w:rPr>
        <w:t>Kumar</w:t>
      </w:r>
      <w:r w:rsidR="0033680D" w:rsidRPr="00B07F76">
        <w:rPr>
          <w:rFonts w:ascii="Arial" w:hAnsi="Arial" w:cs="Arial"/>
        </w:rPr>
        <w:t xml:space="preserve"> (2018)</w:t>
      </w:r>
      <w:r w:rsidR="00F47FB8" w:rsidRPr="00B07F76">
        <w:rPr>
          <w:rFonts w:ascii="Arial" w:hAnsi="Arial" w:cs="Arial"/>
        </w:rPr>
        <w:t xml:space="preserve">. </w:t>
      </w:r>
    </w:p>
    <w:p w:rsidR="00F47FB8" w:rsidRPr="00B07F76" w:rsidRDefault="00F47FB8" w:rsidP="00B07F76">
      <w:pPr>
        <w:pStyle w:val="ListParagraph"/>
        <w:spacing w:line="360" w:lineRule="auto"/>
        <w:jc w:val="both"/>
        <w:rPr>
          <w:rFonts w:ascii="Arial" w:hAnsi="Arial" w:cs="Arial"/>
        </w:rPr>
      </w:pPr>
    </w:p>
    <w:p w:rsidR="00F47FB8" w:rsidRPr="00B07F76" w:rsidRDefault="00F47FB8" w:rsidP="00B07F76">
      <w:pPr>
        <w:pStyle w:val="ListParagraph"/>
        <w:spacing w:line="360" w:lineRule="auto"/>
        <w:jc w:val="both"/>
        <w:rPr>
          <w:rFonts w:ascii="Arial" w:hAnsi="Arial" w:cs="Arial"/>
        </w:rPr>
      </w:pPr>
      <w:r w:rsidRPr="00B07F76">
        <w:rPr>
          <w:rFonts w:ascii="Arial" w:hAnsi="Arial" w:cs="Arial"/>
        </w:rPr>
        <w:t>Goleman (2000) came up with six leadership styles. These are detailed in the diagram below</w:t>
      </w:r>
      <w:r w:rsidR="002420C9" w:rsidRPr="00B07F76">
        <w:rPr>
          <w:rFonts w:ascii="Arial" w:hAnsi="Arial" w:cs="Arial"/>
        </w:rPr>
        <w:t>.</w:t>
      </w:r>
    </w:p>
    <w:p w:rsidR="00F47FB8" w:rsidRPr="00B07F76" w:rsidRDefault="00F47FB8" w:rsidP="00B07F76">
      <w:pPr>
        <w:pStyle w:val="ListParagraph"/>
        <w:spacing w:line="360" w:lineRule="auto"/>
        <w:jc w:val="both"/>
        <w:rPr>
          <w:rFonts w:ascii="Arial" w:hAnsi="Arial" w:cs="Arial"/>
        </w:rPr>
      </w:pPr>
    </w:p>
    <w:p w:rsidR="00F47FB8" w:rsidRPr="00B07F76" w:rsidRDefault="00F47FB8" w:rsidP="00B07F76">
      <w:pPr>
        <w:pStyle w:val="ListParagraph"/>
        <w:spacing w:line="360" w:lineRule="auto"/>
        <w:jc w:val="both"/>
        <w:rPr>
          <w:rFonts w:ascii="Arial" w:hAnsi="Arial" w:cs="Arial"/>
        </w:rPr>
      </w:pPr>
      <w:r w:rsidRPr="00B07F76">
        <w:rPr>
          <w:rFonts w:ascii="Arial" w:hAnsi="Arial" w:cs="Arial"/>
          <w:noProof/>
          <w:lang w:eastAsia="en-GB"/>
        </w:rPr>
        <w:drawing>
          <wp:inline distT="0" distB="0" distL="0" distR="0" wp14:anchorId="73F94DDD" wp14:editId="3E2D08E0">
            <wp:extent cx="6019800" cy="333375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F47FB8" w:rsidRPr="00B07F76" w:rsidRDefault="00F47FB8" w:rsidP="00B07F76">
      <w:pPr>
        <w:pStyle w:val="ListParagraph"/>
        <w:spacing w:line="360" w:lineRule="auto"/>
        <w:jc w:val="both"/>
        <w:rPr>
          <w:rFonts w:ascii="Arial" w:hAnsi="Arial" w:cs="Arial"/>
        </w:rPr>
      </w:pPr>
    </w:p>
    <w:p w:rsidR="00B23B2B" w:rsidRPr="00B07F76" w:rsidRDefault="002420C9" w:rsidP="00B07F76">
      <w:pPr>
        <w:pStyle w:val="ListParagraph"/>
        <w:spacing w:line="360" w:lineRule="auto"/>
        <w:jc w:val="both"/>
        <w:rPr>
          <w:rFonts w:ascii="Arial" w:hAnsi="Arial" w:cs="Arial"/>
        </w:rPr>
      </w:pPr>
      <w:r w:rsidRPr="00B07F76">
        <w:rPr>
          <w:rFonts w:ascii="Arial" w:hAnsi="Arial" w:cs="Arial"/>
        </w:rPr>
        <w:t xml:space="preserve">Leaders will need to decide which of the above is their style of leadership and see whether that is what best motivates their team. </w:t>
      </w:r>
      <w:r w:rsidR="00BB1E8C" w:rsidRPr="00B07F76">
        <w:rPr>
          <w:rFonts w:ascii="Arial" w:hAnsi="Arial" w:cs="Arial"/>
        </w:rPr>
        <w:t>Programmes are available for individuals in the managerial roles in order to ensure that individuals</w:t>
      </w:r>
      <w:r w:rsidR="00304DA3" w:rsidRPr="00B07F76">
        <w:rPr>
          <w:rFonts w:ascii="Arial" w:hAnsi="Arial" w:cs="Arial"/>
        </w:rPr>
        <w:t>’</w:t>
      </w:r>
      <w:r w:rsidR="00BB1E8C" w:rsidRPr="00B07F76">
        <w:rPr>
          <w:rFonts w:ascii="Arial" w:hAnsi="Arial" w:cs="Arial"/>
        </w:rPr>
        <w:t xml:space="preserve"> leadership and management </w:t>
      </w:r>
      <w:r w:rsidR="0027339B" w:rsidRPr="00B07F76">
        <w:rPr>
          <w:rFonts w:ascii="Arial" w:hAnsi="Arial" w:cs="Arial"/>
        </w:rPr>
        <w:t>development skills and knowledge</w:t>
      </w:r>
      <w:r w:rsidR="00304DA3" w:rsidRPr="00B07F76">
        <w:rPr>
          <w:rFonts w:ascii="Arial" w:hAnsi="Arial" w:cs="Arial"/>
        </w:rPr>
        <w:t xml:space="preserve"> are up to date</w:t>
      </w:r>
      <w:r w:rsidR="00BB1E8C" w:rsidRPr="00B07F76">
        <w:rPr>
          <w:rFonts w:ascii="Arial" w:hAnsi="Arial" w:cs="Arial"/>
        </w:rPr>
        <w:t xml:space="preserve"> to be successful in their roles.</w:t>
      </w:r>
    </w:p>
    <w:p w:rsidR="00BB1E8C" w:rsidRPr="00B07F76" w:rsidRDefault="00BB1E8C" w:rsidP="00B07F76">
      <w:pPr>
        <w:pStyle w:val="ListParagraph"/>
        <w:spacing w:line="360" w:lineRule="auto"/>
        <w:jc w:val="both"/>
        <w:rPr>
          <w:rFonts w:ascii="Arial" w:hAnsi="Arial" w:cs="Arial"/>
        </w:rPr>
      </w:pPr>
    </w:p>
    <w:p w:rsidR="002420C9" w:rsidRPr="00B07F76" w:rsidRDefault="002420C9" w:rsidP="00B07F76">
      <w:pPr>
        <w:pStyle w:val="ListParagraph"/>
        <w:spacing w:line="360" w:lineRule="auto"/>
        <w:jc w:val="both"/>
        <w:rPr>
          <w:rFonts w:ascii="Arial" w:hAnsi="Arial" w:cs="Arial"/>
          <w:b/>
        </w:rPr>
      </w:pPr>
      <w:r w:rsidRPr="00B07F76">
        <w:rPr>
          <w:rFonts w:ascii="Arial" w:hAnsi="Arial" w:cs="Arial"/>
        </w:rPr>
        <w:t xml:space="preserve">Management is to use resources effectively in order to get something done. </w:t>
      </w:r>
      <w:r w:rsidR="000A314A" w:rsidRPr="00B07F76">
        <w:rPr>
          <w:rFonts w:ascii="Arial" w:hAnsi="Arial" w:cs="Arial"/>
        </w:rPr>
        <w:t xml:space="preserve">To be in a position of management one needs to possess certain skills. These range from being able to manage people and performance, the ability to empower, balance </w:t>
      </w:r>
      <w:r w:rsidR="000A314A" w:rsidRPr="00B07F76">
        <w:rPr>
          <w:rFonts w:ascii="Arial" w:hAnsi="Arial" w:cs="Arial"/>
        </w:rPr>
        <w:lastRenderedPageBreak/>
        <w:t xml:space="preserve">technical and generic skills and work across different boundaries and also be able to develop relationships. </w:t>
      </w:r>
    </w:p>
    <w:p w:rsidR="002420C9" w:rsidRPr="00B07F76" w:rsidRDefault="002420C9" w:rsidP="00B07F76">
      <w:pPr>
        <w:pStyle w:val="ListParagraph"/>
        <w:spacing w:line="360" w:lineRule="auto"/>
        <w:jc w:val="both"/>
        <w:rPr>
          <w:rFonts w:ascii="Arial" w:hAnsi="Arial" w:cs="Arial"/>
          <w:b/>
        </w:rPr>
      </w:pPr>
    </w:p>
    <w:p w:rsidR="000A314A" w:rsidRPr="00B07F76" w:rsidRDefault="00BB1E8C" w:rsidP="00B07F76">
      <w:pPr>
        <w:pStyle w:val="ListParagraph"/>
        <w:spacing w:line="360" w:lineRule="auto"/>
        <w:jc w:val="both"/>
        <w:rPr>
          <w:rFonts w:ascii="Arial" w:hAnsi="Arial" w:cs="Arial"/>
        </w:rPr>
      </w:pPr>
      <w:r w:rsidRPr="00B07F76">
        <w:rPr>
          <w:rFonts w:ascii="Arial" w:hAnsi="Arial" w:cs="Arial"/>
        </w:rPr>
        <w:t>At DLA Piper we had what we called ‘Train the Trainer workshops’ where the HR team set aside a time every couple of months to update leaders of teams on recent policies and procedures that were in place to ensure that the relevant information got passed down to all employees.</w:t>
      </w:r>
      <w:r w:rsidR="000A314A" w:rsidRPr="00B07F76">
        <w:rPr>
          <w:rFonts w:ascii="Arial" w:hAnsi="Arial" w:cs="Arial"/>
        </w:rPr>
        <w:t xml:space="preserve"> </w:t>
      </w:r>
      <w:r w:rsidR="008E65DB" w:rsidRPr="00B07F76">
        <w:rPr>
          <w:rFonts w:ascii="Arial" w:hAnsi="Arial" w:cs="Arial"/>
        </w:rPr>
        <w:t>Brown (2010) argues that if organisations invested a small amount of money into improving managers’ skills this will show significant improvements in how effective employee development programs can be. The managers will then have skills to be able to spot relevant training for employees if they had the necessary skills. Brown further suggests that the first step to developing others is to have an employee development framework in place which includes resources, processes and the notion that values learning and development. Personal development plans are discussed further in this report.</w:t>
      </w:r>
    </w:p>
    <w:p w:rsidR="000A314A" w:rsidRPr="00B07F76" w:rsidRDefault="000A314A" w:rsidP="00B07F76">
      <w:pPr>
        <w:pStyle w:val="ListParagraph"/>
        <w:spacing w:line="360" w:lineRule="auto"/>
        <w:jc w:val="both"/>
        <w:rPr>
          <w:rFonts w:ascii="Arial" w:hAnsi="Arial" w:cs="Arial"/>
        </w:rPr>
      </w:pPr>
    </w:p>
    <w:p w:rsidR="000A314A" w:rsidRPr="00B07F76" w:rsidRDefault="000A314A" w:rsidP="00B07F76">
      <w:pPr>
        <w:pStyle w:val="ListParagraph"/>
        <w:spacing w:line="360" w:lineRule="auto"/>
        <w:jc w:val="both"/>
        <w:rPr>
          <w:rFonts w:ascii="Arial" w:hAnsi="Arial" w:cs="Arial"/>
          <w:b/>
        </w:rPr>
      </w:pPr>
    </w:p>
    <w:p w:rsidR="000A314A" w:rsidRPr="00B07F76" w:rsidRDefault="0027339B" w:rsidP="00B07F76">
      <w:pPr>
        <w:pStyle w:val="ListParagraph"/>
        <w:numPr>
          <w:ilvl w:val="0"/>
          <w:numId w:val="1"/>
        </w:numPr>
        <w:spacing w:line="360" w:lineRule="auto"/>
        <w:jc w:val="both"/>
        <w:rPr>
          <w:rFonts w:ascii="Arial" w:hAnsi="Arial" w:cs="Arial"/>
          <w:b/>
        </w:rPr>
      </w:pPr>
      <w:r w:rsidRPr="00B07F76">
        <w:rPr>
          <w:rFonts w:ascii="Arial" w:hAnsi="Arial" w:cs="Arial"/>
          <w:b/>
        </w:rPr>
        <w:t xml:space="preserve">Potential benefits to </w:t>
      </w:r>
      <w:r w:rsidR="000A314A" w:rsidRPr="00B07F76">
        <w:rPr>
          <w:rFonts w:ascii="Arial" w:hAnsi="Arial" w:cs="Arial"/>
          <w:b/>
        </w:rPr>
        <w:t>organisation in using development vehicles in the workplace.</w:t>
      </w:r>
    </w:p>
    <w:p w:rsidR="008E65DB" w:rsidRPr="00B07F76" w:rsidRDefault="008E65DB" w:rsidP="00B07F76">
      <w:pPr>
        <w:pStyle w:val="ListParagraph"/>
        <w:spacing w:line="360" w:lineRule="auto"/>
        <w:jc w:val="both"/>
        <w:rPr>
          <w:rFonts w:ascii="Arial" w:hAnsi="Arial" w:cs="Arial"/>
          <w:b/>
        </w:rPr>
      </w:pPr>
    </w:p>
    <w:p w:rsidR="008E65DB" w:rsidRPr="00B07F76" w:rsidRDefault="008E65DB" w:rsidP="00B07F76">
      <w:pPr>
        <w:pStyle w:val="ListParagraph"/>
        <w:spacing w:line="360" w:lineRule="auto"/>
        <w:jc w:val="both"/>
        <w:rPr>
          <w:rFonts w:ascii="Arial" w:hAnsi="Arial" w:cs="Arial"/>
        </w:rPr>
      </w:pPr>
      <w:r w:rsidRPr="00B07F76">
        <w:rPr>
          <w:rFonts w:ascii="Arial" w:hAnsi="Arial" w:cs="Arial"/>
        </w:rPr>
        <w:t xml:space="preserve">At DLA Piper we had the relevant development vehicles mentioned above in place. These were not only beneficial but essential for the smooth running of the business. Communication was the key part of employee engagement. This enabled both managers and subordinates to discuss issues and ideas that staff had with regards to their own development and betterment of the organisation. A study done by </w:t>
      </w:r>
      <w:r w:rsidR="003A3206" w:rsidRPr="00B07F76">
        <w:rPr>
          <w:rFonts w:ascii="Arial" w:hAnsi="Arial" w:cs="Arial"/>
        </w:rPr>
        <w:t>Kang (2017) found that when management is in communication with its employees this enhances employee engagement and organisations found that it improves employee retention. This was also the case at DLA Piper. However if in some departments the communication was poor or the manager did not get on well with support staff, there was a difficulty in retaining employees unless management made some significant changes in their style of management.</w:t>
      </w:r>
    </w:p>
    <w:p w:rsidR="003A3206" w:rsidRPr="00B07F76" w:rsidRDefault="003A3206" w:rsidP="00B07F76">
      <w:pPr>
        <w:pStyle w:val="ListParagraph"/>
        <w:spacing w:line="360" w:lineRule="auto"/>
        <w:jc w:val="both"/>
        <w:rPr>
          <w:rFonts w:ascii="Arial" w:hAnsi="Arial" w:cs="Arial"/>
        </w:rPr>
      </w:pPr>
    </w:p>
    <w:p w:rsidR="003A3206" w:rsidRPr="00B07F76" w:rsidRDefault="003A3206" w:rsidP="00B07F76">
      <w:pPr>
        <w:pStyle w:val="ListParagraph"/>
        <w:spacing w:line="360" w:lineRule="auto"/>
        <w:jc w:val="both"/>
        <w:rPr>
          <w:rFonts w:ascii="Arial" w:hAnsi="Arial" w:cs="Arial"/>
        </w:rPr>
      </w:pPr>
      <w:r w:rsidRPr="00B07F76">
        <w:rPr>
          <w:rFonts w:ascii="Arial" w:hAnsi="Arial" w:cs="Arial"/>
        </w:rPr>
        <w:t xml:space="preserve">With regards to feedback and reward, at DLA Piper personal development plans were set during quarterly review meetings. Objectives were put in place to be met within a certain timeframe. For new employees there would be a three month probation period after which their quality of work was assessed. If the employee did well they were kept on to continue with the specified job role. However, if the employee did not meet all the requirements of the role, they were put on another </w:t>
      </w:r>
      <w:r w:rsidRPr="00B07F76">
        <w:rPr>
          <w:rFonts w:ascii="Arial" w:hAnsi="Arial" w:cs="Arial"/>
        </w:rPr>
        <w:lastRenderedPageBreak/>
        <w:t>three months of probationary period with some additional support</w:t>
      </w:r>
      <w:r w:rsidR="001D059D" w:rsidRPr="00B07F76">
        <w:rPr>
          <w:rFonts w:ascii="Arial" w:hAnsi="Arial" w:cs="Arial"/>
        </w:rPr>
        <w:t xml:space="preserve"> mechanisms in place, such as a mentor or someone the individual can turn to should they need help. I</w:t>
      </w:r>
      <w:r w:rsidRPr="00B07F76">
        <w:rPr>
          <w:rFonts w:ascii="Arial" w:hAnsi="Arial" w:cs="Arial"/>
        </w:rPr>
        <w:t xml:space="preserve">f by that time they were </w:t>
      </w:r>
      <w:r w:rsidR="004E4479" w:rsidRPr="00B07F76">
        <w:rPr>
          <w:rFonts w:ascii="Arial" w:hAnsi="Arial" w:cs="Arial"/>
        </w:rPr>
        <w:t>still</w:t>
      </w:r>
      <w:r w:rsidRPr="00B07F76">
        <w:rPr>
          <w:rFonts w:ascii="Arial" w:hAnsi="Arial" w:cs="Arial"/>
        </w:rPr>
        <w:t xml:space="preserve"> unable to meet the job specifications they would be asked to leave as the company felt they had done what they could to assist that employee.</w:t>
      </w:r>
      <w:r w:rsidR="001D059D" w:rsidRPr="00B07F76">
        <w:rPr>
          <w:rFonts w:ascii="Arial" w:hAnsi="Arial" w:cs="Arial"/>
        </w:rPr>
        <w:t xml:space="preserve"> </w:t>
      </w:r>
      <w:r w:rsidR="0027339B" w:rsidRPr="00B07F76">
        <w:rPr>
          <w:rFonts w:ascii="Arial" w:hAnsi="Arial" w:cs="Arial"/>
        </w:rPr>
        <w:t>The successful candidate would be rewarded with a full time contract and pay as outlined in their contract.</w:t>
      </w:r>
    </w:p>
    <w:p w:rsidR="001D059D" w:rsidRPr="00B07F76" w:rsidRDefault="001D059D" w:rsidP="00B07F76">
      <w:pPr>
        <w:pStyle w:val="ListParagraph"/>
        <w:spacing w:line="360" w:lineRule="auto"/>
        <w:jc w:val="both"/>
        <w:rPr>
          <w:rFonts w:ascii="Arial" w:hAnsi="Arial" w:cs="Arial"/>
        </w:rPr>
      </w:pPr>
    </w:p>
    <w:p w:rsidR="001D059D" w:rsidRPr="00B07F76" w:rsidRDefault="00B07F76" w:rsidP="00B07F76">
      <w:pPr>
        <w:pStyle w:val="ListParagraph"/>
        <w:spacing w:line="360" w:lineRule="auto"/>
        <w:jc w:val="both"/>
        <w:rPr>
          <w:rFonts w:ascii="Arial" w:hAnsi="Arial" w:cs="Arial"/>
          <w:b/>
          <w:i/>
        </w:rPr>
      </w:pPr>
      <w:r w:rsidRPr="00B07F76">
        <w:rPr>
          <w:rFonts w:ascii="Arial" w:hAnsi="Arial" w:cs="Arial"/>
          <w:b/>
          <w:i/>
        </w:rPr>
        <w:t xml:space="preserve">3.1 </w:t>
      </w:r>
      <w:r w:rsidR="001D059D" w:rsidRPr="00B07F76">
        <w:rPr>
          <w:rFonts w:ascii="Arial" w:hAnsi="Arial" w:cs="Arial"/>
          <w:b/>
          <w:i/>
        </w:rPr>
        <w:t>Performance Management</w:t>
      </w:r>
    </w:p>
    <w:p w:rsidR="001D059D" w:rsidRPr="00B07F76" w:rsidRDefault="001D059D" w:rsidP="00B07F76">
      <w:pPr>
        <w:pStyle w:val="ListParagraph"/>
        <w:spacing w:line="360" w:lineRule="auto"/>
        <w:jc w:val="both"/>
        <w:rPr>
          <w:rFonts w:ascii="Arial" w:hAnsi="Arial" w:cs="Arial"/>
        </w:rPr>
      </w:pPr>
    </w:p>
    <w:p w:rsidR="001D059D" w:rsidRPr="00B07F76" w:rsidRDefault="001D059D" w:rsidP="00B07F76">
      <w:pPr>
        <w:pStyle w:val="ListParagraph"/>
        <w:spacing w:line="360" w:lineRule="auto"/>
        <w:jc w:val="both"/>
        <w:rPr>
          <w:rFonts w:ascii="Arial" w:hAnsi="Arial" w:cs="Arial"/>
        </w:rPr>
      </w:pPr>
      <w:r w:rsidRPr="00B07F76">
        <w:rPr>
          <w:rFonts w:ascii="Arial" w:hAnsi="Arial" w:cs="Arial"/>
        </w:rPr>
        <w:t>Aguinis (2005, p</w:t>
      </w:r>
      <w:r w:rsidRPr="00B07F76">
        <w:rPr>
          <w:rFonts w:ascii="Arial" w:hAnsi="Arial" w:cs="Arial"/>
        </w:rPr>
        <w:t xml:space="preserve">2) defines performance management as an ongoing process of developing performance of individuals and teams by receiving and giving feedback to individuals. Performance management must be aligned with organisational goals. </w:t>
      </w:r>
    </w:p>
    <w:p w:rsidR="007518EF" w:rsidRPr="00B07F76" w:rsidRDefault="007518EF" w:rsidP="00B07F76">
      <w:pPr>
        <w:pStyle w:val="ListParagraph"/>
        <w:spacing w:line="360" w:lineRule="auto"/>
        <w:jc w:val="both"/>
        <w:rPr>
          <w:rFonts w:ascii="Arial" w:hAnsi="Arial" w:cs="Arial"/>
        </w:rPr>
      </w:pPr>
    </w:p>
    <w:p w:rsidR="007518EF" w:rsidRPr="00B07F76" w:rsidRDefault="007518EF" w:rsidP="00B07F76">
      <w:pPr>
        <w:pStyle w:val="ListParagraph"/>
        <w:spacing w:line="360" w:lineRule="auto"/>
        <w:jc w:val="both"/>
        <w:rPr>
          <w:rFonts w:ascii="Arial" w:hAnsi="Arial" w:cs="Arial"/>
        </w:rPr>
      </w:pPr>
      <w:r w:rsidRPr="00B07F76">
        <w:rPr>
          <w:rFonts w:ascii="Arial" w:hAnsi="Arial" w:cs="Arial"/>
        </w:rPr>
        <w:t xml:space="preserve">As mentioned above to assess performance management managers set personal development plans for individuals during their review meetings or appraisals. Key elements of performance management are agreement, </w:t>
      </w:r>
      <w:r w:rsidRPr="00B07F76">
        <w:rPr>
          <w:rFonts w:ascii="Arial" w:hAnsi="Arial" w:cs="Arial"/>
        </w:rPr>
        <w:t>measurement</w:t>
      </w:r>
      <w:r w:rsidRPr="00B07F76">
        <w:rPr>
          <w:rFonts w:ascii="Arial" w:hAnsi="Arial" w:cs="Arial"/>
        </w:rPr>
        <w:t>,</w:t>
      </w:r>
      <w:r w:rsidRPr="00B07F76">
        <w:rPr>
          <w:rFonts w:ascii="Arial" w:hAnsi="Arial" w:cs="Arial"/>
        </w:rPr>
        <w:t xml:space="preserve"> feedback</w:t>
      </w:r>
      <w:r w:rsidRPr="00B07F76">
        <w:rPr>
          <w:rFonts w:ascii="Arial" w:hAnsi="Arial" w:cs="Arial"/>
        </w:rPr>
        <w:t xml:space="preserve">, </w:t>
      </w:r>
      <w:r w:rsidRPr="00B07F76">
        <w:rPr>
          <w:rFonts w:ascii="Arial" w:hAnsi="Arial" w:cs="Arial"/>
        </w:rPr>
        <w:t>positive reinforcement</w:t>
      </w:r>
      <w:r w:rsidRPr="00B07F76">
        <w:rPr>
          <w:rFonts w:ascii="Arial" w:hAnsi="Arial" w:cs="Arial"/>
        </w:rPr>
        <w:t xml:space="preserve"> and</w:t>
      </w:r>
      <w:r w:rsidRPr="00B07F76">
        <w:rPr>
          <w:rFonts w:ascii="Arial" w:hAnsi="Arial" w:cs="Arial"/>
        </w:rPr>
        <w:t xml:space="preserve"> dialogue</w:t>
      </w:r>
      <w:r w:rsidRPr="00B07F76">
        <w:rPr>
          <w:rFonts w:ascii="Arial" w:hAnsi="Arial" w:cs="Arial"/>
        </w:rPr>
        <w:t xml:space="preserve">. It is based on an agreement of role requirements, objectives and personal development plans as well as </w:t>
      </w:r>
      <w:r w:rsidR="00792959" w:rsidRPr="00B07F76">
        <w:rPr>
          <w:rFonts w:ascii="Arial" w:hAnsi="Arial" w:cs="Arial"/>
        </w:rPr>
        <w:t xml:space="preserve">being able to measure continuous improvement in performance through reviews and feedback through dialogue. </w:t>
      </w:r>
    </w:p>
    <w:p w:rsidR="00792959" w:rsidRPr="00B07F76" w:rsidRDefault="00792959" w:rsidP="00B07F76">
      <w:pPr>
        <w:pStyle w:val="ListParagraph"/>
        <w:spacing w:line="360" w:lineRule="auto"/>
        <w:jc w:val="both"/>
        <w:rPr>
          <w:rFonts w:ascii="Arial" w:hAnsi="Arial" w:cs="Arial"/>
        </w:rPr>
      </w:pPr>
    </w:p>
    <w:p w:rsidR="00792959" w:rsidRPr="00B07F76" w:rsidRDefault="00792959" w:rsidP="00B07F76">
      <w:pPr>
        <w:pStyle w:val="ListParagraph"/>
        <w:spacing w:line="360" w:lineRule="auto"/>
        <w:jc w:val="both"/>
        <w:rPr>
          <w:rFonts w:ascii="Arial" w:hAnsi="Arial" w:cs="Arial"/>
        </w:rPr>
      </w:pPr>
      <w:r w:rsidRPr="00B07F76">
        <w:rPr>
          <w:rFonts w:ascii="Arial" w:hAnsi="Arial" w:cs="Arial"/>
        </w:rPr>
        <w:t xml:space="preserve">At DLA Piper the senior managers </w:t>
      </w:r>
      <w:r w:rsidR="0027339B" w:rsidRPr="00B07F76">
        <w:rPr>
          <w:rFonts w:ascii="Arial" w:hAnsi="Arial" w:cs="Arial"/>
        </w:rPr>
        <w:t>had to do a</w:t>
      </w:r>
      <w:r w:rsidRPr="00B07F76">
        <w:rPr>
          <w:rFonts w:ascii="Arial" w:hAnsi="Arial" w:cs="Arial"/>
        </w:rPr>
        <w:t xml:space="preserve"> 360 degree form for employees or other managers to provide feedback. This was done anonymously. However the individual who was handing out the 350 degree forms was able to choose who gave the review, which is perhaps a little bit biased. Below is a diagram of the process of 360 degree.</w:t>
      </w:r>
    </w:p>
    <w:p w:rsidR="00792959" w:rsidRPr="00B07F76" w:rsidRDefault="00792959" w:rsidP="00B07F76">
      <w:pPr>
        <w:pStyle w:val="ListParagraph"/>
        <w:spacing w:line="360" w:lineRule="auto"/>
        <w:jc w:val="both"/>
        <w:rPr>
          <w:rFonts w:ascii="Arial" w:hAnsi="Arial" w:cs="Arial"/>
        </w:rPr>
      </w:pPr>
    </w:p>
    <w:p w:rsidR="00792959" w:rsidRPr="00B07F76" w:rsidRDefault="00792959" w:rsidP="00B07F76">
      <w:pPr>
        <w:pStyle w:val="ListParagraph"/>
        <w:spacing w:line="360" w:lineRule="auto"/>
        <w:jc w:val="both"/>
        <w:rPr>
          <w:rFonts w:ascii="Arial" w:hAnsi="Arial" w:cs="Arial"/>
        </w:rPr>
      </w:pPr>
      <w:r w:rsidRPr="00B07F76">
        <w:rPr>
          <w:rFonts w:ascii="Arial" w:hAnsi="Arial" w:cs="Arial"/>
          <w:noProof/>
          <w:lang w:eastAsia="en-GB"/>
        </w:rPr>
        <w:lastRenderedPageBreak/>
        <w:drawing>
          <wp:inline distT="0" distB="0" distL="0" distR="0" wp14:anchorId="60BA614D" wp14:editId="69339E56">
            <wp:extent cx="5486400" cy="3200400"/>
            <wp:effectExtent l="0" t="152400" r="0" b="1714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Pr="00B07F76">
        <w:rPr>
          <w:rFonts w:ascii="Arial" w:hAnsi="Arial" w:cs="Arial"/>
        </w:rPr>
        <w:t xml:space="preserve"> </w:t>
      </w:r>
    </w:p>
    <w:p w:rsidR="00951BA4" w:rsidRPr="00B07F76" w:rsidRDefault="00951BA4" w:rsidP="00B07F76">
      <w:pPr>
        <w:pStyle w:val="ListParagraph"/>
        <w:spacing w:line="360" w:lineRule="auto"/>
        <w:jc w:val="both"/>
        <w:rPr>
          <w:rFonts w:ascii="Arial" w:hAnsi="Arial" w:cs="Arial"/>
        </w:rPr>
      </w:pPr>
      <w:r w:rsidRPr="00B07F76">
        <w:rPr>
          <w:rFonts w:ascii="Arial" w:hAnsi="Arial" w:cs="Arial"/>
        </w:rPr>
        <w:t>Appendix A shows an example of a 360 degree form. The individuals completing the form need to grade the employee from A to F, A may mean most likely and F very unlikely. The completed for</w:t>
      </w:r>
      <w:r w:rsidR="0027339B" w:rsidRPr="00B07F76">
        <w:rPr>
          <w:rFonts w:ascii="Arial" w:hAnsi="Arial" w:cs="Arial"/>
        </w:rPr>
        <w:t>m</w:t>
      </w:r>
      <w:r w:rsidRPr="00B07F76">
        <w:rPr>
          <w:rFonts w:ascii="Arial" w:hAnsi="Arial" w:cs="Arial"/>
        </w:rPr>
        <w:t xml:space="preserve"> is then returned back anonymously. Upon which the senior manager will review the forms will monitor progress and provide feedback and set targets.</w:t>
      </w:r>
    </w:p>
    <w:p w:rsidR="0027339B" w:rsidRPr="00B07F76" w:rsidRDefault="0027339B" w:rsidP="00B07F76">
      <w:pPr>
        <w:pStyle w:val="ListParagraph"/>
        <w:spacing w:line="360" w:lineRule="auto"/>
        <w:jc w:val="both"/>
        <w:rPr>
          <w:rFonts w:ascii="Arial" w:hAnsi="Arial" w:cs="Arial"/>
        </w:rPr>
      </w:pPr>
    </w:p>
    <w:p w:rsidR="00951BA4" w:rsidRPr="00B07F76" w:rsidRDefault="00951BA4" w:rsidP="00B07F76">
      <w:pPr>
        <w:pStyle w:val="ListParagraph"/>
        <w:spacing w:line="360" w:lineRule="auto"/>
        <w:jc w:val="both"/>
        <w:rPr>
          <w:rFonts w:ascii="Arial" w:hAnsi="Arial" w:cs="Arial"/>
        </w:rPr>
      </w:pPr>
      <w:r w:rsidRPr="00B07F76">
        <w:rPr>
          <w:rFonts w:ascii="Arial" w:hAnsi="Arial" w:cs="Arial"/>
        </w:rPr>
        <w:t xml:space="preserve">At DLA Piper for leadership and management development the 360 degree was used and relevant training provided where necessary. </w:t>
      </w:r>
      <w:r w:rsidR="00C70D9C" w:rsidRPr="00B07F76">
        <w:rPr>
          <w:rFonts w:ascii="Arial" w:hAnsi="Arial" w:cs="Arial"/>
        </w:rPr>
        <w:t>However, in some cases the managers were too busy to attend training and this had an impact on their development. Reminders were sent regularly for managers to attend training sessions and if not attended this would be brought up at their next performance review meeting.</w:t>
      </w:r>
    </w:p>
    <w:p w:rsidR="00C70D9C" w:rsidRPr="00B07F76" w:rsidRDefault="00C70D9C" w:rsidP="00B07F76">
      <w:pPr>
        <w:pStyle w:val="ListParagraph"/>
        <w:spacing w:line="360" w:lineRule="auto"/>
        <w:jc w:val="both"/>
        <w:rPr>
          <w:rFonts w:ascii="Arial" w:hAnsi="Arial" w:cs="Arial"/>
        </w:rPr>
      </w:pPr>
    </w:p>
    <w:p w:rsidR="00C70D9C" w:rsidRPr="00B07F76" w:rsidRDefault="00B07F76" w:rsidP="00B07F76">
      <w:pPr>
        <w:pStyle w:val="ListParagraph"/>
        <w:numPr>
          <w:ilvl w:val="0"/>
          <w:numId w:val="1"/>
        </w:numPr>
        <w:spacing w:line="360" w:lineRule="auto"/>
        <w:jc w:val="both"/>
        <w:rPr>
          <w:rFonts w:ascii="Arial" w:hAnsi="Arial" w:cs="Arial"/>
          <w:b/>
        </w:rPr>
      </w:pPr>
      <w:r w:rsidRPr="00B07F76">
        <w:rPr>
          <w:rFonts w:ascii="Arial" w:hAnsi="Arial" w:cs="Arial"/>
          <w:b/>
        </w:rPr>
        <w:t>Plan to m</w:t>
      </w:r>
      <w:r w:rsidR="00C70D9C" w:rsidRPr="00B07F76">
        <w:rPr>
          <w:rFonts w:ascii="Arial" w:hAnsi="Arial" w:cs="Arial"/>
          <w:b/>
        </w:rPr>
        <w:t>eet the identified development needs and expectations of an individual</w:t>
      </w:r>
    </w:p>
    <w:p w:rsidR="00951BA4" w:rsidRPr="00B07F76" w:rsidRDefault="00951BA4" w:rsidP="00B07F76">
      <w:pPr>
        <w:pStyle w:val="ListParagraph"/>
        <w:spacing w:line="360" w:lineRule="auto"/>
        <w:jc w:val="both"/>
        <w:rPr>
          <w:rFonts w:ascii="Arial" w:hAnsi="Arial" w:cs="Arial"/>
        </w:rPr>
      </w:pPr>
    </w:p>
    <w:p w:rsidR="00C70D9C" w:rsidRPr="00B07F76" w:rsidRDefault="002D2CCE" w:rsidP="00B07F76">
      <w:pPr>
        <w:pStyle w:val="ListParagraph"/>
        <w:spacing w:line="360" w:lineRule="auto"/>
        <w:jc w:val="both"/>
        <w:rPr>
          <w:rFonts w:ascii="Arial" w:hAnsi="Arial" w:cs="Arial"/>
        </w:rPr>
      </w:pPr>
      <w:r w:rsidRPr="00B07F76">
        <w:rPr>
          <w:rFonts w:ascii="Arial" w:hAnsi="Arial" w:cs="Arial"/>
        </w:rPr>
        <w:t xml:space="preserve">This section takes us to the workplace learning which </w:t>
      </w:r>
      <w:r w:rsidR="00227B6F" w:rsidRPr="00B07F76">
        <w:rPr>
          <w:rFonts w:ascii="Arial" w:hAnsi="Arial" w:cs="Arial"/>
        </w:rPr>
        <w:t xml:space="preserve">is </w:t>
      </w:r>
      <w:r w:rsidRPr="00B07F76">
        <w:rPr>
          <w:rFonts w:ascii="Arial" w:hAnsi="Arial" w:cs="Arial"/>
        </w:rPr>
        <w:t xml:space="preserve">self-directed and self-managed learning but is enhanced by mentoring and coaching. Learning and development needs are usually identified through feedback and appraisals. Clifford and Thorpe (2007, p8). state that training is one method of achieving learning. </w:t>
      </w:r>
      <w:r w:rsidR="002D529E" w:rsidRPr="00B07F76">
        <w:rPr>
          <w:rFonts w:ascii="Arial" w:hAnsi="Arial" w:cs="Arial"/>
        </w:rPr>
        <w:t xml:space="preserve">Other methods could be team building exercises, mentoring or shadowing. </w:t>
      </w:r>
    </w:p>
    <w:p w:rsidR="002D529E" w:rsidRPr="00B07F76" w:rsidRDefault="002D529E" w:rsidP="00B07F76">
      <w:pPr>
        <w:pStyle w:val="ListParagraph"/>
        <w:spacing w:line="360" w:lineRule="auto"/>
        <w:jc w:val="both"/>
        <w:rPr>
          <w:rFonts w:ascii="Arial" w:hAnsi="Arial" w:cs="Arial"/>
        </w:rPr>
      </w:pPr>
    </w:p>
    <w:p w:rsidR="002D529E" w:rsidRPr="00B07F76" w:rsidRDefault="005D54F7" w:rsidP="00B07F76">
      <w:pPr>
        <w:pStyle w:val="ListParagraph"/>
        <w:spacing w:line="360" w:lineRule="auto"/>
        <w:jc w:val="both"/>
        <w:rPr>
          <w:rFonts w:ascii="Arial" w:hAnsi="Arial" w:cs="Arial"/>
        </w:rPr>
      </w:pPr>
      <w:r w:rsidRPr="00B07F76">
        <w:rPr>
          <w:rFonts w:ascii="Arial" w:hAnsi="Arial" w:cs="Arial"/>
        </w:rPr>
        <w:t xml:space="preserve">To identify individual’s development and needs six examples that can be used are firstly to identify what the need is by holding review meetings or requesting feedback from individuals. Feedback </w:t>
      </w:r>
      <w:r w:rsidR="004E4479" w:rsidRPr="00B07F76">
        <w:rPr>
          <w:rFonts w:ascii="Arial" w:hAnsi="Arial" w:cs="Arial"/>
        </w:rPr>
        <w:t xml:space="preserve">can </w:t>
      </w:r>
      <w:r w:rsidRPr="00B07F76">
        <w:rPr>
          <w:rFonts w:ascii="Arial" w:hAnsi="Arial" w:cs="Arial"/>
        </w:rPr>
        <w:t>be done by of a survey online or face to face meetings. Upon receiving feedback managers can review team member’s job description, observe them at work and determine action steps.</w:t>
      </w:r>
      <w:r w:rsidR="004E4479" w:rsidRPr="00B07F76">
        <w:rPr>
          <w:rFonts w:ascii="Arial" w:hAnsi="Arial" w:cs="Arial"/>
        </w:rPr>
        <w:t xml:space="preserve"> Next</w:t>
      </w:r>
      <w:r w:rsidR="00935D06" w:rsidRPr="00B07F76">
        <w:rPr>
          <w:rFonts w:ascii="Arial" w:hAnsi="Arial" w:cs="Arial"/>
        </w:rPr>
        <w:t>,</w:t>
      </w:r>
      <w:r w:rsidR="004E4479" w:rsidRPr="00B07F76">
        <w:rPr>
          <w:rFonts w:ascii="Arial" w:hAnsi="Arial" w:cs="Arial"/>
        </w:rPr>
        <w:t xml:space="preserve"> set up a personal development plan with clear objectives for the employee to be able to enhance and develop their skills. These objectives need to be in line with the employee’s expectations and agreed upon. Once the plan is in place monitor the performance of the employee, noting down any strengths or weaknesses for discussion. Then evaluate the learning behaviours and results and arrange a further discussion meeting with the employee to see if all the objectives have been met.</w:t>
      </w:r>
      <w:r w:rsidR="00227B6F" w:rsidRPr="00B07F76">
        <w:rPr>
          <w:rFonts w:ascii="Arial" w:hAnsi="Arial" w:cs="Arial"/>
        </w:rPr>
        <w:t xml:space="preserve"> Target and target dates should be set, preferably with short term and long term goals.</w:t>
      </w:r>
    </w:p>
    <w:p w:rsidR="00227B6F" w:rsidRPr="00B07F76" w:rsidRDefault="00227B6F" w:rsidP="00B07F76">
      <w:pPr>
        <w:pStyle w:val="ListParagraph"/>
        <w:spacing w:line="360" w:lineRule="auto"/>
        <w:jc w:val="both"/>
        <w:rPr>
          <w:rFonts w:ascii="Arial" w:hAnsi="Arial" w:cs="Arial"/>
        </w:rPr>
      </w:pPr>
    </w:p>
    <w:p w:rsidR="00227B6F" w:rsidRPr="00B07F76" w:rsidRDefault="00227B6F" w:rsidP="00B07F76">
      <w:pPr>
        <w:pStyle w:val="ListParagraph"/>
        <w:spacing w:line="360" w:lineRule="auto"/>
        <w:jc w:val="both"/>
        <w:rPr>
          <w:rFonts w:ascii="Arial" w:hAnsi="Arial" w:cs="Arial"/>
        </w:rPr>
      </w:pPr>
      <w:r w:rsidRPr="00B07F76">
        <w:rPr>
          <w:rFonts w:ascii="Arial" w:hAnsi="Arial" w:cs="Arial"/>
        </w:rPr>
        <w:t>Below is a sample of a personal development plan for a HR Manager.</w:t>
      </w:r>
    </w:p>
    <w:p w:rsidR="00227B6F" w:rsidRPr="00B07F76" w:rsidRDefault="00227B6F" w:rsidP="00B07F76">
      <w:pPr>
        <w:pStyle w:val="ListParagraph"/>
        <w:spacing w:line="360" w:lineRule="auto"/>
        <w:jc w:val="both"/>
        <w:rPr>
          <w:rFonts w:ascii="Arial" w:hAnsi="Arial" w:cs="Arial"/>
        </w:rPr>
      </w:pPr>
    </w:p>
    <w:tbl>
      <w:tblPr>
        <w:tblStyle w:val="TableGrid"/>
        <w:tblW w:w="0" w:type="auto"/>
        <w:tblInd w:w="720" w:type="dxa"/>
        <w:tblLook w:val="04A0" w:firstRow="1" w:lastRow="0" w:firstColumn="1" w:lastColumn="0" w:noHBand="0" w:noVBand="1"/>
      </w:tblPr>
      <w:tblGrid>
        <w:gridCol w:w="2154"/>
        <w:gridCol w:w="2097"/>
        <w:gridCol w:w="2186"/>
        <w:gridCol w:w="2085"/>
      </w:tblGrid>
      <w:tr w:rsidR="00B07F76" w:rsidRPr="00B07F76" w:rsidTr="00227B6F">
        <w:tc>
          <w:tcPr>
            <w:tcW w:w="2310" w:type="dxa"/>
          </w:tcPr>
          <w:p w:rsidR="00227B6F" w:rsidRPr="00B07F76" w:rsidRDefault="00227B6F" w:rsidP="00B07F76">
            <w:pPr>
              <w:pStyle w:val="ListParagraph"/>
              <w:spacing w:line="360" w:lineRule="auto"/>
              <w:ind w:left="0"/>
              <w:jc w:val="both"/>
              <w:rPr>
                <w:rFonts w:ascii="Arial" w:hAnsi="Arial" w:cs="Arial"/>
                <w:b/>
              </w:rPr>
            </w:pPr>
            <w:r w:rsidRPr="00B07F76">
              <w:rPr>
                <w:rFonts w:ascii="Arial" w:hAnsi="Arial" w:cs="Arial"/>
                <w:b/>
              </w:rPr>
              <w:t>Goal/Target</w:t>
            </w:r>
          </w:p>
        </w:tc>
        <w:tc>
          <w:tcPr>
            <w:tcW w:w="2310" w:type="dxa"/>
          </w:tcPr>
          <w:p w:rsidR="00227B6F" w:rsidRPr="00B07F76" w:rsidRDefault="00227B6F" w:rsidP="00B07F76">
            <w:pPr>
              <w:pStyle w:val="ListParagraph"/>
              <w:spacing w:line="360" w:lineRule="auto"/>
              <w:ind w:left="0"/>
              <w:jc w:val="both"/>
              <w:rPr>
                <w:rFonts w:ascii="Arial" w:hAnsi="Arial" w:cs="Arial"/>
                <w:b/>
              </w:rPr>
            </w:pPr>
            <w:r w:rsidRPr="00B07F76">
              <w:rPr>
                <w:rFonts w:ascii="Arial" w:hAnsi="Arial" w:cs="Arial"/>
                <w:b/>
              </w:rPr>
              <w:t>Action</w:t>
            </w:r>
          </w:p>
        </w:tc>
        <w:tc>
          <w:tcPr>
            <w:tcW w:w="2311" w:type="dxa"/>
          </w:tcPr>
          <w:p w:rsidR="00227B6F" w:rsidRPr="00B07F76" w:rsidRDefault="00227B6F" w:rsidP="00B07F76">
            <w:pPr>
              <w:pStyle w:val="ListParagraph"/>
              <w:spacing w:line="360" w:lineRule="auto"/>
              <w:ind w:left="0"/>
              <w:jc w:val="both"/>
              <w:rPr>
                <w:rFonts w:ascii="Arial" w:hAnsi="Arial" w:cs="Arial"/>
                <w:b/>
              </w:rPr>
            </w:pPr>
            <w:r w:rsidRPr="00B07F76">
              <w:rPr>
                <w:rFonts w:ascii="Arial" w:hAnsi="Arial" w:cs="Arial"/>
                <w:b/>
              </w:rPr>
              <w:t>Evidence of completion</w:t>
            </w:r>
          </w:p>
        </w:tc>
        <w:tc>
          <w:tcPr>
            <w:tcW w:w="2311" w:type="dxa"/>
          </w:tcPr>
          <w:p w:rsidR="00227B6F" w:rsidRPr="00B07F76" w:rsidRDefault="00227B6F" w:rsidP="00B07F76">
            <w:pPr>
              <w:pStyle w:val="ListParagraph"/>
              <w:spacing w:line="360" w:lineRule="auto"/>
              <w:ind w:left="0"/>
              <w:jc w:val="both"/>
              <w:rPr>
                <w:rFonts w:ascii="Arial" w:hAnsi="Arial" w:cs="Arial"/>
                <w:b/>
              </w:rPr>
            </w:pPr>
            <w:r w:rsidRPr="00B07F76">
              <w:rPr>
                <w:rFonts w:ascii="Arial" w:hAnsi="Arial" w:cs="Arial"/>
                <w:b/>
              </w:rPr>
              <w:t>Target Date</w:t>
            </w:r>
          </w:p>
        </w:tc>
      </w:tr>
      <w:tr w:rsidR="00B07F76" w:rsidRPr="00B07F76" w:rsidTr="00227B6F">
        <w:tc>
          <w:tcPr>
            <w:tcW w:w="2310" w:type="dxa"/>
          </w:tcPr>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Advanced training in HR Software package.</w:t>
            </w:r>
          </w:p>
        </w:tc>
        <w:tc>
          <w:tcPr>
            <w:tcW w:w="2310" w:type="dxa"/>
          </w:tcPr>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Attend training.</w:t>
            </w: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Practice regularly</w:t>
            </w: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Shadow someone</w:t>
            </w:r>
          </w:p>
        </w:tc>
        <w:tc>
          <w:tcPr>
            <w:tcW w:w="2311" w:type="dxa"/>
          </w:tcPr>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Using the advanced settings of software</w:t>
            </w:r>
          </w:p>
        </w:tc>
        <w:tc>
          <w:tcPr>
            <w:tcW w:w="2311" w:type="dxa"/>
          </w:tcPr>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3 months</w:t>
            </w:r>
          </w:p>
        </w:tc>
      </w:tr>
      <w:tr w:rsidR="00B07F76" w:rsidRPr="00B07F76" w:rsidTr="00227B6F">
        <w:tc>
          <w:tcPr>
            <w:tcW w:w="2310"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Engage with internal employees more.</w:t>
            </w:r>
          </w:p>
          <w:p w:rsidR="00227B6F" w:rsidRPr="00B07F76" w:rsidRDefault="00227B6F" w:rsidP="00B07F76">
            <w:pPr>
              <w:pStyle w:val="ListParagraph"/>
              <w:spacing w:line="360" w:lineRule="auto"/>
              <w:ind w:left="0"/>
              <w:jc w:val="both"/>
              <w:rPr>
                <w:rFonts w:ascii="Arial" w:hAnsi="Arial" w:cs="Arial"/>
              </w:rPr>
            </w:pPr>
          </w:p>
        </w:tc>
        <w:tc>
          <w:tcPr>
            <w:tcW w:w="2310"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Set up phone calls.</w:t>
            </w: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Attend meetings</w:t>
            </w:r>
          </w:p>
        </w:tc>
        <w:tc>
          <w:tcPr>
            <w:tcW w:w="2311"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Better understanding of other departments</w:t>
            </w:r>
          </w:p>
        </w:tc>
        <w:tc>
          <w:tcPr>
            <w:tcW w:w="2311"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Ongoing</w:t>
            </w:r>
          </w:p>
        </w:tc>
      </w:tr>
      <w:tr w:rsidR="00B07F76" w:rsidRPr="00B07F76" w:rsidTr="00227B6F">
        <w:tc>
          <w:tcPr>
            <w:tcW w:w="2310"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Improve HR policies.</w:t>
            </w:r>
          </w:p>
          <w:p w:rsidR="00227B6F" w:rsidRPr="00B07F76" w:rsidRDefault="00227B6F" w:rsidP="00B07F76">
            <w:pPr>
              <w:pStyle w:val="ListParagraph"/>
              <w:spacing w:line="360" w:lineRule="auto"/>
              <w:ind w:left="0"/>
              <w:jc w:val="both"/>
              <w:rPr>
                <w:rFonts w:ascii="Arial" w:hAnsi="Arial" w:cs="Arial"/>
              </w:rPr>
            </w:pPr>
          </w:p>
        </w:tc>
        <w:tc>
          <w:tcPr>
            <w:tcW w:w="2310"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Attend training.</w:t>
            </w:r>
          </w:p>
        </w:tc>
        <w:tc>
          <w:tcPr>
            <w:tcW w:w="2311"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Certification</w:t>
            </w:r>
          </w:p>
        </w:tc>
        <w:tc>
          <w:tcPr>
            <w:tcW w:w="2311" w:type="dxa"/>
          </w:tcPr>
          <w:p w:rsidR="00227B6F" w:rsidRPr="00B07F76" w:rsidRDefault="00227B6F" w:rsidP="00B07F76">
            <w:pPr>
              <w:pStyle w:val="ListParagraph"/>
              <w:spacing w:line="360" w:lineRule="auto"/>
              <w:ind w:left="0"/>
              <w:jc w:val="both"/>
              <w:rPr>
                <w:rFonts w:ascii="Arial" w:hAnsi="Arial" w:cs="Arial"/>
              </w:rPr>
            </w:pPr>
          </w:p>
          <w:p w:rsidR="00227B6F" w:rsidRPr="00B07F76" w:rsidRDefault="00227B6F" w:rsidP="00B07F76">
            <w:pPr>
              <w:pStyle w:val="ListParagraph"/>
              <w:spacing w:line="360" w:lineRule="auto"/>
              <w:ind w:left="0"/>
              <w:jc w:val="both"/>
              <w:rPr>
                <w:rFonts w:ascii="Arial" w:hAnsi="Arial" w:cs="Arial"/>
              </w:rPr>
            </w:pPr>
            <w:r w:rsidRPr="00B07F76">
              <w:rPr>
                <w:rFonts w:ascii="Arial" w:hAnsi="Arial" w:cs="Arial"/>
              </w:rPr>
              <w:t>6 months</w:t>
            </w:r>
          </w:p>
        </w:tc>
      </w:tr>
    </w:tbl>
    <w:p w:rsidR="00227B6F" w:rsidRPr="00B07F76" w:rsidRDefault="00227B6F" w:rsidP="00B07F76">
      <w:pPr>
        <w:pStyle w:val="ListParagraph"/>
        <w:spacing w:line="360" w:lineRule="auto"/>
        <w:jc w:val="both"/>
        <w:rPr>
          <w:rFonts w:ascii="Arial" w:hAnsi="Arial" w:cs="Arial"/>
        </w:rPr>
      </w:pPr>
    </w:p>
    <w:p w:rsidR="004E4479" w:rsidRPr="00B07F76" w:rsidRDefault="004E4479" w:rsidP="00B07F76">
      <w:pPr>
        <w:pStyle w:val="ListParagraph"/>
        <w:spacing w:line="360" w:lineRule="auto"/>
        <w:jc w:val="both"/>
        <w:rPr>
          <w:rFonts w:ascii="Arial" w:hAnsi="Arial" w:cs="Arial"/>
        </w:rPr>
      </w:pPr>
    </w:p>
    <w:p w:rsidR="004E4479" w:rsidRPr="00B07F76" w:rsidRDefault="00227B6F" w:rsidP="00B07F76">
      <w:pPr>
        <w:pStyle w:val="ListParagraph"/>
        <w:spacing w:line="360" w:lineRule="auto"/>
        <w:jc w:val="both"/>
        <w:rPr>
          <w:rFonts w:ascii="Arial" w:hAnsi="Arial" w:cs="Arial"/>
        </w:rPr>
      </w:pPr>
      <w:r w:rsidRPr="00B07F76">
        <w:rPr>
          <w:rFonts w:ascii="Arial" w:hAnsi="Arial" w:cs="Arial"/>
        </w:rPr>
        <w:t>These are just some of the elements that may have been identified in an appraisal meeting and ways of which improvements can be made in order to further someone’s career.</w:t>
      </w:r>
    </w:p>
    <w:p w:rsidR="004E4479" w:rsidRPr="00B07F76" w:rsidRDefault="004E4479" w:rsidP="00B07F76">
      <w:pPr>
        <w:pStyle w:val="ListParagraph"/>
        <w:spacing w:line="360" w:lineRule="auto"/>
        <w:jc w:val="both"/>
        <w:rPr>
          <w:rFonts w:ascii="Arial" w:hAnsi="Arial" w:cs="Arial"/>
        </w:rPr>
      </w:pPr>
    </w:p>
    <w:p w:rsidR="004E4479" w:rsidRPr="00B07F76" w:rsidRDefault="004E4479" w:rsidP="00B07F76">
      <w:pPr>
        <w:pStyle w:val="ListParagraph"/>
        <w:spacing w:line="360" w:lineRule="auto"/>
        <w:jc w:val="both"/>
        <w:rPr>
          <w:rFonts w:ascii="Arial" w:hAnsi="Arial" w:cs="Arial"/>
          <w:b/>
        </w:rPr>
      </w:pPr>
      <w:r w:rsidRPr="00B07F76">
        <w:rPr>
          <w:rFonts w:ascii="Arial" w:hAnsi="Arial" w:cs="Arial"/>
          <w:b/>
        </w:rPr>
        <w:t>Conclusion</w:t>
      </w:r>
    </w:p>
    <w:p w:rsidR="004E4479" w:rsidRPr="00B07F76" w:rsidRDefault="004E4479" w:rsidP="00B07F76">
      <w:pPr>
        <w:pStyle w:val="ListParagraph"/>
        <w:spacing w:line="360" w:lineRule="auto"/>
        <w:jc w:val="both"/>
        <w:rPr>
          <w:rFonts w:ascii="Arial" w:hAnsi="Arial" w:cs="Arial"/>
        </w:rPr>
      </w:pPr>
    </w:p>
    <w:p w:rsidR="0069689E" w:rsidRPr="00B07F76" w:rsidRDefault="004E4479" w:rsidP="00B07F76">
      <w:pPr>
        <w:pStyle w:val="ListParagraph"/>
        <w:spacing w:line="360" w:lineRule="auto"/>
        <w:jc w:val="both"/>
        <w:rPr>
          <w:rFonts w:ascii="Arial" w:hAnsi="Arial" w:cs="Arial"/>
        </w:rPr>
      </w:pPr>
      <w:r w:rsidRPr="00B07F76">
        <w:rPr>
          <w:rFonts w:ascii="Arial" w:hAnsi="Arial" w:cs="Arial"/>
        </w:rPr>
        <w:t xml:space="preserve">To conclude HRM consists of three development vehicles, these are employee engagement, feedback and reward, leadership and management. It was found that in order for employees to do well and feel part of an organisation it is important for them to feel engaged both with other staff members and within their work. This engagement can be done through setting up employee feedback </w:t>
      </w:r>
      <w:r w:rsidR="0069689E" w:rsidRPr="00B07F76">
        <w:rPr>
          <w:rFonts w:ascii="Arial" w:hAnsi="Arial" w:cs="Arial"/>
        </w:rPr>
        <w:t>and reward systems, such as having regular appraisal meetings or surveys. With regards to leadership and management, it is important for leaders and managers to also receive the necessary training so that they may identify the needs of their employees to be able to develop their skills and careers.</w:t>
      </w:r>
    </w:p>
    <w:p w:rsidR="0069689E" w:rsidRPr="00B07F76" w:rsidRDefault="0069689E" w:rsidP="00B07F76">
      <w:pPr>
        <w:pStyle w:val="ListParagraph"/>
        <w:spacing w:line="360" w:lineRule="auto"/>
        <w:jc w:val="both"/>
        <w:rPr>
          <w:rFonts w:ascii="Arial" w:hAnsi="Arial" w:cs="Arial"/>
        </w:rPr>
      </w:pPr>
    </w:p>
    <w:p w:rsidR="0069689E" w:rsidRPr="00B07F76" w:rsidRDefault="0069689E" w:rsidP="00B07F76">
      <w:pPr>
        <w:pStyle w:val="ListParagraph"/>
        <w:spacing w:line="360" w:lineRule="auto"/>
        <w:jc w:val="both"/>
        <w:rPr>
          <w:rFonts w:ascii="Arial" w:hAnsi="Arial" w:cs="Arial"/>
        </w:rPr>
      </w:pPr>
      <w:r w:rsidRPr="00B07F76">
        <w:rPr>
          <w:rFonts w:ascii="Arial" w:hAnsi="Arial" w:cs="Arial"/>
        </w:rPr>
        <w:t>Performance management is essential for the smooth running of a business and employee retention. This can be done through setting up personal development plans by following certain guidelines and adapting to individual’s needs and expectations. Some of the examples to use are request and give feedback, set up action plans, monitor and evaluate performance, evaluate results and have regular meet ups.</w:t>
      </w:r>
    </w:p>
    <w:p w:rsidR="0069689E" w:rsidRPr="00B07F76" w:rsidRDefault="0069689E" w:rsidP="00B07F76">
      <w:pPr>
        <w:pStyle w:val="ListParagraph"/>
        <w:spacing w:line="360" w:lineRule="auto"/>
        <w:jc w:val="both"/>
        <w:rPr>
          <w:rFonts w:ascii="Arial" w:hAnsi="Arial" w:cs="Arial"/>
        </w:rPr>
      </w:pPr>
    </w:p>
    <w:p w:rsidR="0069689E" w:rsidRPr="00B07F76" w:rsidRDefault="0069689E" w:rsidP="00B07F76">
      <w:pPr>
        <w:pStyle w:val="ListParagraph"/>
        <w:spacing w:line="360" w:lineRule="auto"/>
        <w:jc w:val="both"/>
        <w:rPr>
          <w:rFonts w:ascii="Arial" w:hAnsi="Arial" w:cs="Arial"/>
        </w:rPr>
      </w:pPr>
      <w:r w:rsidRPr="00B07F76">
        <w:rPr>
          <w:rFonts w:ascii="Arial" w:hAnsi="Arial" w:cs="Arial"/>
        </w:rPr>
        <w:t>At DLA Piper the benefits of using the personal development plans were visible and made a difference as employees objectives were clearly set and it was a tool for employees to identify any gaps and request further training.</w:t>
      </w:r>
    </w:p>
    <w:p w:rsidR="000B2BD2" w:rsidRPr="00B07F76" w:rsidRDefault="000B2BD2" w:rsidP="00B07F76">
      <w:pPr>
        <w:spacing w:line="360" w:lineRule="auto"/>
        <w:rPr>
          <w:rFonts w:ascii="Arial" w:hAnsi="Arial" w:cs="Arial"/>
        </w:rPr>
      </w:pPr>
      <w:r w:rsidRPr="00B07F76">
        <w:rPr>
          <w:rFonts w:ascii="Arial" w:hAnsi="Arial" w:cs="Arial"/>
        </w:rPr>
        <w:br w:type="page"/>
      </w:r>
    </w:p>
    <w:p w:rsidR="000B2BD2" w:rsidRPr="00B07F76" w:rsidRDefault="000B2BD2" w:rsidP="00B07F76">
      <w:pPr>
        <w:pStyle w:val="ListParagraph"/>
        <w:spacing w:line="360" w:lineRule="auto"/>
        <w:jc w:val="both"/>
        <w:rPr>
          <w:rFonts w:ascii="Arial" w:hAnsi="Arial" w:cs="Arial"/>
          <w:b/>
        </w:rPr>
      </w:pPr>
      <w:r w:rsidRPr="00B07F76">
        <w:rPr>
          <w:rFonts w:ascii="Arial" w:hAnsi="Arial" w:cs="Arial"/>
          <w:b/>
        </w:rPr>
        <w:lastRenderedPageBreak/>
        <w:t>REFERENCE LIST</w:t>
      </w:r>
    </w:p>
    <w:p w:rsidR="000B2BD2" w:rsidRPr="00B07F76" w:rsidRDefault="000B2BD2" w:rsidP="00B07F76">
      <w:pPr>
        <w:pStyle w:val="ListParagraph"/>
        <w:spacing w:line="360" w:lineRule="auto"/>
        <w:jc w:val="both"/>
        <w:rPr>
          <w:rFonts w:ascii="Arial" w:hAnsi="Arial" w:cs="Arial"/>
        </w:rPr>
      </w:pPr>
      <w:r w:rsidRPr="00B07F76">
        <w:rPr>
          <w:rFonts w:ascii="Arial" w:hAnsi="Arial" w:cs="Arial"/>
        </w:rPr>
        <w:t xml:space="preserve"> </w:t>
      </w:r>
    </w:p>
    <w:p w:rsidR="001D059D" w:rsidRPr="0067418B" w:rsidRDefault="001D059D"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Aguinis, H., 2009. Performance management. Upper Saddle River, NJ: Pearson/Prentice Hall. p2.</w:t>
      </w:r>
      <w:bookmarkStart w:id="0" w:name="_GoBack"/>
      <w:bookmarkEnd w:id="0"/>
    </w:p>
    <w:p w:rsidR="00B07F76" w:rsidRPr="0067418B" w:rsidRDefault="00B07F76" w:rsidP="00B07F76">
      <w:pPr>
        <w:pStyle w:val="ListParagraph"/>
        <w:spacing w:line="360" w:lineRule="auto"/>
        <w:rPr>
          <w:rFonts w:ascii="Arial" w:hAnsi="Arial" w:cs="Arial"/>
          <w:shd w:val="clear" w:color="auto" w:fill="FFFFFF"/>
        </w:rPr>
      </w:pPr>
    </w:p>
    <w:p w:rsidR="00B23B2B" w:rsidRPr="0067418B" w:rsidRDefault="00B23B2B"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Al-Zawahreh, A. and Al-Madi, F., 2012. The utility of equity theory in enhancing organizational effectiveness. </w:t>
      </w:r>
      <w:r w:rsidRPr="0067418B">
        <w:rPr>
          <w:rFonts w:ascii="Arial" w:hAnsi="Arial" w:cs="Arial"/>
          <w:i/>
          <w:iCs/>
          <w:shd w:val="clear" w:color="auto" w:fill="FFFFFF"/>
        </w:rPr>
        <w:t>European journal of economics, finance and administrative sciences</w:t>
      </w:r>
      <w:r w:rsidRPr="0067418B">
        <w:rPr>
          <w:rFonts w:ascii="Arial" w:hAnsi="Arial" w:cs="Arial"/>
          <w:shd w:val="clear" w:color="auto" w:fill="FFFFFF"/>
        </w:rPr>
        <w:t>, </w:t>
      </w:r>
      <w:r w:rsidRPr="0067418B">
        <w:rPr>
          <w:rFonts w:ascii="Arial" w:hAnsi="Arial" w:cs="Arial"/>
          <w:i/>
          <w:iCs/>
          <w:shd w:val="clear" w:color="auto" w:fill="FFFFFF"/>
        </w:rPr>
        <w:t>46</w:t>
      </w:r>
      <w:r w:rsidRPr="0067418B">
        <w:rPr>
          <w:rFonts w:ascii="Arial" w:hAnsi="Arial" w:cs="Arial"/>
          <w:shd w:val="clear" w:color="auto" w:fill="FFFFFF"/>
        </w:rPr>
        <w:t>(3), pp.159-169.</w:t>
      </w:r>
    </w:p>
    <w:p w:rsidR="00B23B2B" w:rsidRPr="0067418B" w:rsidRDefault="00B23B2B" w:rsidP="00B07F76">
      <w:pPr>
        <w:pStyle w:val="ListParagraph"/>
        <w:spacing w:line="360" w:lineRule="auto"/>
        <w:rPr>
          <w:rFonts w:ascii="Arial" w:hAnsi="Arial" w:cs="Arial"/>
          <w:shd w:val="clear" w:color="auto" w:fill="FFFFFF"/>
        </w:rPr>
      </w:pPr>
    </w:p>
    <w:p w:rsidR="008E65DB" w:rsidRPr="0067418B" w:rsidRDefault="008E65DB"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Brown, Preston "Tim". (2010). Having Their Backs: Improving Managers' Skills in Developing Others. T D, 64(4), 60-65.</w:t>
      </w:r>
    </w:p>
    <w:p w:rsidR="002D2CCE" w:rsidRPr="0067418B" w:rsidRDefault="002D2CCE" w:rsidP="00B07F76">
      <w:pPr>
        <w:pStyle w:val="ListParagraph"/>
        <w:spacing w:line="360" w:lineRule="auto"/>
        <w:rPr>
          <w:rFonts w:ascii="Arial" w:hAnsi="Arial" w:cs="Arial"/>
          <w:shd w:val="clear" w:color="auto" w:fill="FFFFFF"/>
        </w:rPr>
      </w:pPr>
    </w:p>
    <w:p w:rsidR="002D2CCE" w:rsidRPr="0067418B" w:rsidRDefault="002D2CCE"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Clifford, J. and Thorpe, S., 2007. </w:t>
      </w:r>
      <w:r w:rsidRPr="0067418B">
        <w:rPr>
          <w:rFonts w:ascii="Arial" w:hAnsi="Arial" w:cs="Arial"/>
          <w:i/>
          <w:iCs/>
          <w:shd w:val="clear" w:color="auto" w:fill="FFFFFF"/>
        </w:rPr>
        <w:t>Workplace learning &amp; development: Delivering competitive advantage for your organization</w:t>
      </w:r>
      <w:r w:rsidRPr="0067418B">
        <w:rPr>
          <w:rFonts w:ascii="Arial" w:hAnsi="Arial" w:cs="Arial"/>
          <w:shd w:val="clear" w:color="auto" w:fill="FFFFFF"/>
        </w:rPr>
        <w:t>. Kogan Page Publishers.</w:t>
      </w:r>
      <w:r w:rsidRPr="0067418B">
        <w:rPr>
          <w:rFonts w:ascii="Arial" w:hAnsi="Arial" w:cs="Arial"/>
          <w:shd w:val="clear" w:color="auto" w:fill="FFFFFF"/>
        </w:rPr>
        <w:t xml:space="preserve"> p8</w:t>
      </w:r>
    </w:p>
    <w:p w:rsidR="0067418B" w:rsidRPr="0067418B" w:rsidRDefault="0067418B" w:rsidP="00B07F76">
      <w:pPr>
        <w:pStyle w:val="ListParagraph"/>
        <w:spacing w:line="360" w:lineRule="auto"/>
        <w:rPr>
          <w:rFonts w:ascii="Arial" w:hAnsi="Arial" w:cs="Arial"/>
          <w:shd w:val="clear" w:color="auto" w:fill="FFFFFF"/>
        </w:rPr>
      </w:pPr>
    </w:p>
    <w:p w:rsidR="0067418B" w:rsidRPr="0067418B" w:rsidRDefault="0067418B" w:rsidP="0067418B">
      <w:pPr>
        <w:pStyle w:val="ListParagraph"/>
        <w:spacing w:line="360" w:lineRule="auto"/>
        <w:rPr>
          <w:rFonts w:ascii="Arial" w:hAnsi="Arial" w:cs="Arial"/>
        </w:rPr>
      </w:pPr>
      <w:r w:rsidRPr="0067418B">
        <w:rPr>
          <w:rFonts w:ascii="Arial" w:hAnsi="Arial" w:cs="Arial"/>
        </w:rPr>
        <w:t>Devanna, Mary, Charles Fombrun, and Noel Tichy. "Human Resources Management: A Strategic Perspective." Organizational Dynamics 9.3 (1981): 51-67. Web.</w:t>
      </w:r>
    </w:p>
    <w:p w:rsidR="00DD2446" w:rsidRPr="0067418B" w:rsidRDefault="00DD2446" w:rsidP="00B07F76">
      <w:pPr>
        <w:pStyle w:val="ListParagraph"/>
        <w:spacing w:line="360" w:lineRule="auto"/>
        <w:jc w:val="both"/>
        <w:rPr>
          <w:rFonts w:ascii="Arial" w:hAnsi="Arial" w:cs="Arial"/>
        </w:rPr>
      </w:pPr>
    </w:p>
    <w:p w:rsidR="00366168" w:rsidRPr="0067418B" w:rsidRDefault="00366168" w:rsidP="00B07F76">
      <w:pPr>
        <w:pStyle w:val="ListParagraph"/>
        <w:spacing w:line="360" w:lineRule="auto"/>
        <w:jc w:val="both"/>
        <w:rPr>
          <w:rFonts w:ascii="Arial" w:hAnsi="Arial" w:cs="Arial"/>
        </w:rPr>
      </w:pPr>
      <w:r w:rsidRPr="0067418B">
        <w:rPr>
          <w:rFonts w:ascii="Arial" w:hAnsi="Arial" w:cs="Arial"/>
        </w:rPr>
        <w:t xml:space="preserve">DLA Piper (2020). Available at: </w:t>
      </w:r>
      <w:hyperlink r:id="rId23" w:history="1">
        <w:r w:rsidRPr="0067418B">
          <w:rPr>
            <w:rStyle w:val="Hyperlink"/>
            <w:rFonts w:ascii="Arial" w:hAnsi="Arial" w:cs="Arial"/>
            <w:color w:val="auto"/>
          </w:rPr>
          <w:t>https://www.dlapiper.com/en/us/careers</w:t>
        </w:r>
      </w:hyperlink>
      <w:r w:rsidRPr="0067418B">
        <w:rPr>
          <w:rFonts w:ascii="Arial" w:hAnsi="Arial" w:cs="Arial"/>
        </w:rPr>
        <w:t>. [Accessed 12 March 2020]</w:t>
      </w:r>
    </w:p>
    <w:p w:rsidR="00DD2446" w:rsidRPr="0067418B" w:rsidRDefault="00DD2446" w:rsidP="00B07F76">
      <w:pPr>
        <w:pStyle w:val="ListParagraph"/>
        <w:spacing w:line="360" w:lineRule="auto"/>
        <w:jc w:val="both"/>
        <w:rPr>
          <w:rFonts w:ascii="Arial" w:hAnsi="Arial" w:cs="Arial"/>
        </w:rPr>
      </w:pPr>
    </w:p>
    <w:p w:rsidR="00BB1E8C" w:rsidRPr="0067418B" w:rsidRDefault="00F868B4"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Folan, P., Browne, J. and Jagdev, H., 2007. Performance: Its meaning and content for today's business research. Computers in industry, 58(7), pp.605-620.</w:t>
      </w:r>
    </w:p>
    <w:p w:rsidR="00BB1E8C" w:rsidRPr="0067418B" w:rsidRDefault="00BB1E8C" w:rsidP="00B07F76">
      <w:pPr>
        <w:pStyle w:val="ListParagraph"/>
        <w:spacing w:line="360" w:lineRule="auto"/>
        <w:rPr>
          <w:rFonts w:ascii="Arial" w:hAnsi="Arial" w:cs="Arial"/>
          <w:shd w:val="clear" w:color="auto" w:fill="FFFFFF"/>
        </w:rPr>
      </w:pPr>
    </w:p>
    <w:p w:rsidR="00F47FB8" w:rsidRPr="0067418B" w:rsidRDefault="00F47FB8"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Goleman, D., 2000. Leadership that gets results. </w:t>
      </w:r>
      <w:r w:rsidRPr="0067418B">
        <w:rPr>
          <w:rFonts w:ascii="Arial" w:hAnsi="Arial" w:cs="Arial"/>
          <w:i/>
          <w:iCs/>
          <w:shd w:val="clear" w:color="auto" w:fill="FFFFFF"/>
        </w:rPr>
        <w:t>Harvard business review</w:t>
      </w:r>
      <w:r w:rsidRPr="0067418B">
        <w:rPr>
          <w:rFonts w:ascii="Arial" w:hAnsi="Arial" w:cs="Arial"/>
          <w:shd w:val="clear" w:color="auto" w:fill="FFFFFF"/>
        </w:rPr>
        <w:t>, </w:t>
      </w:r>
      <w:r w:rsidRPr="0067418B">
        <w:rPr>
          <w:rFonts w:ascii="Arial" w:hAnsi="Arial" w:cs="Arial"/>
          <w:i/>
          <w:iCs/>
          <w:shd w:val="clear" w:color="auto" w:fill="FFFFFF"/>
        </w:rPr>
        <w:t>78</w:t>
      </w:r>
      <w:r w:rsidRPr="0067418B">
        <w:rPr>
          <w:rFonts w:ascii="Arial" w:hAnsi="Arial" w:cs="Arial"/>
          <w:shd w:val="clear" w:color="auto" w:fill="FFFFFF"/>
        </w:rPr>
        <w:t>(2), pp.4-17.</w:t>
      </w:r>
    </w:p>
    <w:p w:rsidR="0033680D" w:rsidRPr="0033680D" w:rsidRDefault="0033680D" w:rsidP="00B07F76">
      <w:pPr>
        <w:spacing w:line="360" w:lineRule="auto"/>
        <w:ind w:left="720"/>
        <w:rPr>
          <w:rFonts w:ascii="Arial" w:hAnsi="Arial" w:cs="Arial"/>
        </w:rPr>
      </w:pPr>
      <w:r w:rsidRPr="0033680D">
        <w:rPr>
          <w:rFonts w:ascii="Arial" w:hAnsi="Arial" w:cs="Arial"/>
        </w:rPr>
        <w:t xml:space="preserve">Haykal M.H. (1993). </w:t>
      </w:r>
      <w:r w:rsidRPr="0033680D">
        <w:rPr>
          <w:rFonts w:ascii="Arial" w:hAnsi="Arial" w:cs="Arial"/>
          <w:i/>
        </w:rPr>
        <w:t xml:space="preserve">The Life of Muhammad </w:t>
      </w:r>
      <w:r w:rsidRPr="0033680D">
        <w:rPr>
          <w:rFonts w:ascii="Arial" w:hAnsi="Arial" w:cs="Arial"/>
        </w:rPr>
        <w:t>8</w:t>
      </w:r>
      <w:r w:rsidRPr="0033680D">
        <w:rPr>
          <w:rFonts w:ascii="Arial" w:hAnsi="Arial" w:cs="Arial"/>
          <w:vertAlign w:val="superscript"/>
        </w:rPr>
        <w:t>th</w:t>
      </w:r>
      <w:r w:rsidRPr="0067418B">
        <w:rPr>
          <w:rFonts w:ascii="Arial" w:hAnsi="Arial" w:cs="Arial"/>
        </w:rPr>
        <w:t xml:space="preserve"> Ed. USA: American Trust </w:t>
      </w:r>
      <w:r w:rsidRPr="0033680D">
        <w:rPr>
          <w:rFonts w:ascii="Arial" w:hAnsi="Arial" w:cs="Arial"/>
        </w:rPr>
        <w:t>Publications</w:t>
      </w:r>
      <w:r w:rsidR="0067418B" w:rsidRPr="0067418B">
        <w:rPr>
          <w:rFonts w:ascii="Arial" w:hAnsi="Arial" w:cs="Arial"/>
        </w:rPr>
        <w:t>. p189</w:t>
      </w:r>
    </w:p>
    <w:p w:rsidR="0033680D" w:rsidRPr="0067418B" w:rsidRDefault="0033680D" w:rsidP="00B07F76">
      <w:pPr>
        <w:pStyle w:val="ListParagraph"/>
        <w:spacing w:line="360" w:lineRule="auto"/>
        <w:rPr>
          <w:rFonts w:ascii="Arial" w:hAnsi="Arial" w:cs="Arial"/>
          <w:shd w:val="clear" w:color="auto" w:fill="FFFFFF"/>
        </w:rPr>
      </w:pPr>
    </w:p>
    <w:p w:rsidR="00DD2446" w:rsidRPr="0067418B" w:rsidRDefault="00DD2446"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Kamoche, K., 1991. Human resource management: A multiparadigmatic analysis. </w:t>
      </w:r>
      <w:r w:rsidRPr="0067418B">
        <w:rPr>
          <w:rFonts w:ascii="Arial" w:hAnsi="Arial" w:cs="Arial"/>
          <w:i/>
          <w:iCs/>
          <w:shd w:val="clear" w:color="auto" w:fill="FFFFFF"/>
        </w:rPr>
        <w:t>Personnel Review</w:t>
      </w:r>
      <w:r w:rsidRPr="0067418B">
        <w:rPr>
          <w:rFonts w:ascii="Arial" w:hAnsi="Arial" w:cs="Arial"/>
          <w:shd w:val="clear" w:color="auto" w:fill="FFFFFF"/>
        </w:rPr>
        <w:t>.</w:t>
      </w:r>
    </w:p>
    <w:p w:rsidR="00DD2446" w:rsidRPr="0067418B" w:rsidRDefault="00DD2446" w:rsidP="00B07F76">
      <w:pPr>
        <w:pStyle w:val="ListParagraph"/>
        <w:spacing w:line="360" w:lineRule="auto"/>
        <w:jc w:val="both"/>
        <w:rPr>
          <w:rFonts w:ascii="Arial" w:hAnsi="Arial" w:cs="Arial"/>
        </w:rPr>
      </w:pPr>
    </w:p>
    <w:p w:rsidR="008E65DB" w:rsidRPr="0067418B" w:rsidRDefault="008E65DB" w:rsidP="00B07F76">
      <w:pPr>
        <w:pStyle w:val="ListParagraph"/>
        <w:spacing w:line="360" w:lineRule="auto"/>
        <w:jc w:val="both"/>
        <w:rPr>
          <w:rFonts w:ascii="Arial" w:hAnsi="Arial" w:cs="Arial"/>
        </w:rPr>
      </w:pPr>
      <w:r w:rsidRPr="0067418B">
        <w:rPr>
          <w:rFonts w:ascii="Arial" w:hAnsi="Arial" w:cs="Arial"/>
        </w:rPr>
        <w:t xml:space="preserve">Kang, Minjeong. (2017). How symmetrical employee communication leads to employee engagement and positive employee communication </w:t>
      </w:r>
      <w:r w:rsidR="0067418B" w:rsidRPr="0067418B">
        <w:rPr>
          <w:rFonts w:ascii="Arial" w:hAnsi="Arial" w:cs="Arial"/>
        </w:rPr>
        <w:t>behaviours</w:t>
      </w:r>
      <w:r w:rsidRPr="0067418B">
        <w:rPr>
          <w:rFonts w:ascii="Arial" w:hAnsi="Arial" w:cs="Arial"/>
        </w:rPr>
        <w:t xml:space="preserve">. </w:t>
      </w:r>
      <w:r w:rsidRPr="0067418B">
        <w:rPr>
          <w:rFonts w:ascii="Arial" w:hAnsi="Arial" w:cs="Arial"/>
          <w:i/>
        </w:rPr>
        <w:t>Journal of Communication Management,</w:t>
      </w:r>
      <w:r w:rsidRPr="0067418B">
        <w:rPr>
          <w:rFonts w:ascii="Arial" w:hAnsi="Arial" w:cs="Arial"/>
        </w:rPr>
        <w:t xml:space="preserve"> 21(1), 82-103.</w:t>
      </w:r>
    </w:p>
    <w:p w:rsidR="008E65DB" w:rsidRPr="0067418B" w:rsidRDefault="008E65DB" w:rsidP="00B07F76">
      <w:pPr>
        <w:pStyle w:val="ListParagraph"/>
        <w:spacing w:line="360" w:lineRule="auto"/>
        <w:jc w:val="both"/>
        <w:rPr>
          <w:rFonts w:ascii="Arial" w:hAnsi="Arial" w:cs="Arial"/>
        </w:rPr>
      </w:pPr>
    </w:p>
    <w:p w:rsidR="00F754D3" w:rsidRPr="0067418B" w:rsidRDefault="00F754D3" w:rsidP="00B07F76">
      <w:pPr>
        <w:pStyle w:val="ListParagraph"/>
        <w:spacing w:line="360" w:lineRule="auto"/>
        <w:jc w:val="both"/>
        <w:rPr>
          <w:rFonts w:ascii="Arial" w:hAnsi="Arial" w:cs="Arial"/>
        </w:rPr>
      </w:pPr>
      <w:r w:rsidRPr="0067418B">
        <w:rPr>
          <w:rFonts w:ascii="Arial" w:hAnsi="Arial" w:cs="Arial"/>
        </w:rPr>
        <w:t>Khanna, V., 2017. Measuring Job Satisfaction of Academicians Using Herzberg Theory. Delhi Business Review, 18(2), pp. 75-86.</w:t>
      </w:r>
    </w:p>
    <w:p w:rsidR="00F754D3" w:rsidRPr="0067418B" w:rsidRDefault="00F754D3" w:rsidP="00B07F76">
      <w:pPr>
        <w:pStyle w:val="ListParagraph"/>
        <w:spacing w:line="360" w:lineRule="auto"/>
        <w:jc w:val="both"/>
        <w:rPr>
          <w:rFonts w:ascii="Arial" w:hAnsi="Arial" w:cs="Arial"/>
        </w:rPr>
      </w:pPr>
    </w:p>
    <w:p w:rsidR="00DD2446" w:rsidRPr="0067418B" w:rsidRDefault="00DD2446"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Krishnaveni, R. and Monica, R., 2016. Identifying the drivers for developing and sustaining engagement among employees. </w:t>
      </w:r>
      <w:r w:rsidRPr="0067418B">
        <w:rPr>
          <w:rFonts w:ascii="Arial" w:hAnsi="Arial" w:cs="Arial"/>
          <w:i/>
          <w:iCs/>
          <w:shd w:val="clear" w:color="auto" w:fill="FFFFFF"/>
        </w:rPr>
        <w:t xml:space="preserve">IUP Journal of Organizational </w:t>
      </w:r>
      <w:r w:rsidR="0067418B" w:rsidRPr="0067418B">
        <w:rPr>
          <w:rFonts w:ascii="Arial" w:hAnsi="Arial" w:cs="Arial"/>
          <w:i/>
          <w:iCs/>
          <w:shd w:val="clear" w:color="auto" w:fill="FFFFFF"/>
        </w:rPr>
        <w:t>Behaviour</w:t>
      </w:r>
      <w:r w:rsidRPr="0067418B">
        <w:rPr>
          <w:rFonts w:ascii="Arial" w:hAnsi="Arial" w:cs="Arial"/>
          <w:shd w:val="clear" w:color="auto" w:fill="FFFFFF"/>
        </w:rPr>
        <w:t>, </w:t>
      </w:r>
      <w:r w:rsidRPr="0067418B">
        <w:rPr>
          <w:rFonts w:ascii="Arial" w:hAnsi="Arial" w:cs="Arial"/>
          <w:i/>
          <w:iCs/>
          <w:shd w:val="clear" w:color="auto" w:fill="FFFFFF"/>
        </w:rPr>
        <w:t>15</w:t>
      </w:r>
      <w:r w:rsidRPr="0067418B">
        <w:rPr>
          <w:rFonts w:ascii="Arial" w:hAnsi="Arial" w:cs="Arial"/>
          <w:shd w:val="clear" w:color="auto" w:fill="FFFFFF"/>
        </w:rPr>
        <w:t>(3), p.7.</w:t>
      </w:r>
    </w:p>
    <w:p w:rsidR="0033680D" w:rsidRPr="0067418B" w:rsidRDefault="0033680D" w:rsidP="00B07F76">
      <w:pPr>
        <w:pStyle w:val="ListParagraph"/>
        <w:spacing w:line="360" w:lineRule="auto"/>
        <w:rPr>
          <w:rFonts w:ascii="Arial" w:hAnsi="Arial" w:cs="Arial"/>
          <w:shd w:val="clear" w:color="auto" w:fill="FFFFFF"/>
        </w:rPr>
      </w:pPr>
    </w:p>
    <w:p w:rsidR="0033680D" w:rsidRPr="0067418B" w:rsidRDefault="0033680D"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Kumar, G. Saravana. (2018). Influence of Leadership Styles on Employees' Commitment to Service Quality. International Journal of Hospitality &amp; Tourism Systems, 11(1), 38-47.</w:t>
      </w:r>
    </w:p>
    <w:p w:rsidR="00F55CDC" w:rsidRPr="0067418B" w:rsidRDefault="00F55CDC" w:rsidP="00B07F76">
      <w:pPr>
        <w:pStyle w:val="ListParagraph"/>
        <w:spacing w:line="360" w:lineRule="auto"/>
        <w:rPr>
          <w:rFonts w:ascii="Arial" w:hAnsi="Arial" w:cs="Arial"/>
          <w:shd w:val="clear" w:color="auto" w:fill="FFFFFF"/>
        </w:rPr>
      </w:pPr>
    </w:p>
    <w:p w:rsidR="00DD2446" w:rsidRPr="0067418B" w:rsidRDefault="00F55CDC" w:rsidP="00B07F76">
      <w:pPr>
        <w:pStyle w:val="ListParagraph"/>
        <w:spacing w:line="360" w:lineRule="auto"/>
        <w:jc w:val="both"/>
        <w:rPr>
          <w:rFonts w:ascii="Arial" w:hAnsi="Arial" w:cs="Arial"/>
        </w:rPr>
      </w:pPr>
      <w:r w:rsidRPr="0067418B">
        <w:rPr>
          <w:rFonts w:ascii="Arial" w:hAnsi="Arial" w:cs="Arial"/>
          <w:shd w:val="clear" w:color="auto" w:fill="FFFFFF"/>
        </w:rPr>
        <w:t>Lunenburg, F.C., 2011. Goal-setting theory of motivation. </w:t>
      </w:r>
      <w:r w:rsidRPr="0067418B">
        <w:rPr>
          <w:rFonts w:ascii="Arial" w:hAnsi="Arial" w:cs="Arial"/>
          <w:i/>
          <w:iCs/>
          <w:shd w:val="clear" w:color="auto" w:fill="FFFFFF"/>
        </w:rPr>
        <w:t>International journal of management, business, and administration</w:t>
      </w:r>
      <w:r w:rsidRPr="0067418B">
        <w:rPr>
          <w:rFonts w:ascii="Arial" w:hAnsi="Arial" w:cs="Arial"/>
          <w:shd w:val="clear" w:color="auto" w:fill="FFFFFF"/>
        </w:rPr>
        <w:t>, </w:t>
      </w:r>
      <w:r w:rsidRPr="0067418B">
        <w:rPr>
          <w:rFonts w:ascii="Arial" w:hAnsi="Arial" w:cs="Arial"/>
          <w:i/>
          <w:iCs/>
          <w:shd w:val="clear" w:color="auto" w:fill="FFFFFF"/>
        </w:rPr>
        <w:t>15</w:t>
      </w:r>
      <w:r w:rsidRPr="0067418B">
        <w:rPr>
          <w:rFonts w:ascii="Arial" w:hAnsi="Arial" w:cs="Arial"/>
          <w:shd w:val="clear" w:color="auto" w:fill="FFFFFF"/>
        </w:rPr>
        <w:t>(1), pp.1-6.</w:t>
      </w:r>
    </w:p>
    <w:p w:rsidR="00DD2446" w:rsidRPr="0067418B" w:rsidRDefault="00DD2446" w:rsidP="00B07F76">
      <w:pPr>
        <w:pStyle w:val="ListParagraph"/>
        <w:spacing w:line="360" w:lineRule="auto"/>
        <w:rPr>
          <w:rFonts w:ascii="Arial" w:hAnsi="Arial" w:cs="Arial"/>
        </w:rPr>
      </w:pPr>
    </w:p>
    <w:p w:rsidR="00DD2446" w:rsidRPr="0067418B" w:rsidRDefault="00DD2446" w:rsidP="00B07F76">
      <w:pPr>
        <w:pStyle w:val="ListParagraph"/>
        <w:spacing w:line="360" w:lineRule="auto"/>
        <w:rPr>
          <w:rFonts w:ascii="Arial" w:hAnsi="Arial" w:cs="Arial"/>
        </w:rPr>
      </w:pPr>
      <w:r w:rsidRPr="0067418B">
        <w:rPr>
          <w:rFonts w:ascii="Arial" w:hAnsi="Arial" w:cs="Arial"/>
        </w:rPr>
        <w:t>Macey, W.H. and Schneider, B., 2008. The meaning of employee engagement. Industrial and organizational Psychology, 1(1), pp.3-30.</w:t>
      </w:r>
    </w:p>
    <w:p w:rsidR="00DD2446" w:rsidRPr="0067418B" w:rsidRDefault="00DD2446" w:rsidP="00B07F76">
      <w:pPr>
        <w:pStyle w:val="ListParagraph"/>
        <w:spacing w:line="360" w:lineRule="auto"/>
        <w:jc w:val="both"/>
        <w:rPr>
          <w:rFonts w:ascii="Arial" w:hAnsi="Arial" w:cs="Arial"/>
        </w:rPr>
      </w:pPr>
    </w:p>
    <w:p w:rsidR="002D6E76" w:rsidRPr="0067418B" w:rsidRDefault="002D6E76" w:rsidP="00B07F76">
      <w:pPr>
        <w:pStyle w:val="ListParagraph"/>
        <w:spacing w:line="360" w:lineRule="auto"/>
        <w:jc w:val="both"/>
        <w:rPr>
          <w:rFonts w:ascii="Arial" w:hAnsi="Arial" w:cs="Arial"/>
          <w:shd w:val="clear" w:color="auto" w:fill="FFFFFF"/>
        </w:rPr>
      </w:pPr>
      <w:r w:rsidRPr="0067418B">
        <w:rPr>
          <w:rFonts w:ascii="Arial" w:hAnsi="Arial" w:cs="Arial"/>
          <w:shd w:val="clear" w:color="auto" w:fill="FFFFFF"/>
        </w:rPr>
        <w:t>Otley, D., 1999. Performance management: a framework for management control systems research. </w:t>
      </w:r>
      <w:r w:rsidRPr="0067418B">
        <w:rPr>
          <w:rFonts w:ascii="Arial" w:hAnsi="Arial" w:cs="Arial"/>
          <w:i/>
          <w:iCs/>
          <w:shd w:val="clear" w:color="auto" w:fill="FFFFFF"/>
        </w:rPr>
        <w:t>Management accounting research</w:t>
      </w:r>
      <w:r w:rsidRPr="0067418B">
        <w:rPr>
          <w:rFonts w:ascii="Arial" w:hAnsi="Arial" w:cs="Arial"/>
          <w:shd w:val="clear" w:color="auto" w:fill="FFFFFF"/>
        </w:rPr>
        <w:t>, </w:t>
      </w:r>
      <w:r w:rsidRPr="0067418B">
        <w:rPr>
          <w:rFonts w:ascii="Arial" w:hAnsi="Arial" w:cs="Arial"/>
          <w:i/>
          <w:iCs/>
          <w:shd w:val="clear" w:color="auto" w:fill="FFFFFF"/>
        </w:rPr>
        <w:t>10</w:t>
      </w:r>
      <w:r w:rsidRPr="0067418B">
        <w:rPr>
          <w:rFonts w:ascii="Arial" w:hAnsi="Arial" w:cs="Arial"/>
          <w:shd w:val="clear" w:color="auto" w:fill="FFFFFF"/>
        </w:rPr>
        <w:t>(4), pp.363-382.</w:t>
      </w:r>
    </w:p>
    <w:p w:rsidR="00172CB7" w:rsidRPr="0067418B" w:rsidRDefault="00172CB7" w:rsidP="00B07F76">
      <w:pPr>
        <w:pStyle w:val="ListParagraph"/>
        <w:spacing w:line="360" w:lineRule="auto"/>
        <w:jc w:val="both"/>
        <w:rPr>
          <w:rFonts w:ascii="Arial" w:hAnsi="Arial" w:cs="Arial"/>
          <w:shd w:val="clear" w:color="auto" w:fill="FFFFFF"/>
        </w:rPr>
      </w:pPr>
    </w:p>
    <w:p w:rsidR="00172CB7" w:rsidRPr="0067418B" w:rsidRDefault="00172CB7" w:rsidP="00B07F76">
      <w:pPr>
        <w:pStyle w:val="ListParagraph"/>
        <w:spacing w:line="360" w:lineRule="auto"/>
        <w:jc w:val="both"/>
        <w:rPr>
          <w:rFonts w:ascii="Arial" w:hAnsi="Arial" w:cs="Arial"/>
        </w:rPr>
      </w:pPr>
      <w:r w:rsidRPr="0067418B">
        <w:rPr>
          <w:rFonts w:ascii="Arial" w:hAnsi="Arial" w:cs="Arial"/>
        </w:rPr>
        <w:t>Parijat, P. and Bagga, S., 2014. Victor Vroom’s expectancy theory of motivation–An evaluation. International Research Journal of Business and Management, 7(9), pp.1-8.</w:t>
      </w:r>
    </w:p>
    <w:p w:rsidR="00172CB7" w:rsidRPr="0067418B" w:rsidRDefault="00172CB7" w:rsidP="00B07F76">
      <w:pPr>
        <w:pStyle w:val="ListParagraph"/>
        <w:spacing w:line="360" w:lineRule="auto"/>
        <w:jc w:val="both"/>
        <w:rPr>
          <w:rFonts w:ascii="Arial" w:hAnsi="Arial" w:cs="Arial"/>
        </w:rPr>
      </w:pPr>
    </w:p>
    <w:p w:rsidR="00DD2446" w:rsidRPr="0067418B" w:rsidRDefault="00DD2446"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 xml:space="preserve">Price A. (2020) HRM Guide. Available at: </w:t>
      </w:r>
      <w:hyperlink r:id="rId24" w:history="1">
        <w:r w:rsidRPr="0067418B">
          <w:rPr>
            <w:rStyle w:val="Hyperlink"/>
            <w:rFonts w:ascii="Arial" w:hAnsi="Arial" w:cs="Arial"/>
            <w:color w:val="auto"/>
            <w:shd w:val="clear" w:color="auto" w:fill="FFFFFF"/>
          </w:rPr>
          <w:t>http://www.hrmguide.co.uk/introduction_to_hrm/harvard-map.htm</w:t>
        </w:r>
      </w:hyperlink>
      <w:r w:rsidRPr="0067418B">
        <w:rPr>
          <w:rFonts w:ascii="Arial" w:hAnsi="Arial" w:cs="Arial"/>
          <w:shd w:val="clear" w:color="auto" w:fill="FFFFFF"/>
        </w:rPr>
        <w:t xml:space="preserve"> [Accessed 26 March 2020]</w:t>
      </w:r>
    </w:p>
    <w:p w:rsidR="00DD2446" w:rsidRPr="0067418B" w:rsidRDefault="00DD2446" w:rsidP="00B07F76">
      <w:pPr>
        <w:pStyle w:val="ListParagraph"/>
        <w:spacing w:line="360" w:lineRule="auto"/>
        <w:jc w:val="both"/>
        <w:rPr>
          <w:rFonts w:ascii="Arial" w:hAnsi="Arial" w:cs="Arial"/>
        </w:rPr>
      </w:pPr>
    </w:p>
    <w:p w:rsidR="0097054A" w:rsidRPr="0067418B" w:rsidRDefault="0097054A" w:rsidP="00B07F76">
      <w:pPr>
        <w:pStyle w:val="ListParagraph"/>
        <w:spacing w:line="360" w:lineRule="auto"/>
        <w:jc w:val="both"/>
        <w:rPr>
          <w:rFonts w:ascii="Arial" w:hAnsi="Arial" w:cs="Arial"/>
        </w:rPr>
      </w:pPr>
      <w:r w:rsidRPr="0067418B">
        <w:rPr>
          <w:rFonts w:ascii="Arial" w:hAnsi="Arial" w:cs="Arial"/>
        </w:rPr>
        <w:t>Terera, S.R. and Ngirande, H., 2014. The impact of rewards on job satisfaction and employee retention. Mediterranean Journal of Social Sciences, 5(1), p.481.</w:t>
      </w:r>
    </w:p>
    <w:p w:rsidR="00C70D9C" w:rsidRPr="0067418B" w:rsidRDefault="00C70D9C" w:rsidP="00B07F76">
      <w:pPr>
        <w:pStyle w:val="ListParagraph"/>
        <w:spacing w:line="360" w:lineRule="auto"/>
        <w:rPr>
          <w:rFonts w:ascii="Arial" w:hAnsi="Arial" w:cs="Arial"/>
          <w:shd w:val="clear" w:color="auto" w:fill="FFFFFF"/>
        </w:rPr>
      </w:pPr>
    </w:p>
    <w:p w:rsidR="000B2BD2" w:rsidRPr="0067418B" w:rsidRDefault="000B2BD2"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Thomas, K.W., 2009. </w:t>
      </w:r>
      <w:r w:rsidRPr="0067418B">
        <w:rPr>
          <w:rFonts w:ascii="Arial" w:hAnsi="Arial" w:cs="Arial"/>
          <w:i/>
          <w:iCs/>
          <w:shd w:val="clear" w:color="auto" w:fill="FFFFFF"/>
        </w:rPr>
        <w:t>Intrinsic motivation at work: What really drives employee engagement</w:t>
      </w:r>
      <w:r w:rsidRPr="0067418B">
        <w:rPr>
          <w:rFonts w:ascii="Arial" w:hAnsi="Arial" w:cs="Arial"/>
          <w:shd w:val="clear" w:color="auto" w:fill="FFFFFF"/>
        </w:rPr>
        <w:t>. Berrett-Koehler Publishers.</w:t>
      </w:r>
    </w:p>
    <w:p w:rsidR="00BB1E8C" w:rsidRPr="0067418B" w:rsidRDefault="00BB1E8C" w:rsidP="00B07F76">
      <w:pPr>
        <w:pStyle w:val="ListParagraph"/>
        <w:spacing w:line="360" w:lineRule="auto"/>
        <w:rPr>
          <w:rFonts w:ascii="Arial" w:hAnsi="Arial" w:cs="Arial"/>
          <w:shd w:val="clear" w:color="auto" w:fill="FFFFFF"/>
        </w:rPr>
      </w:pPr>
    </w:p>
    <w:p w:rsidR="00BB1E8C" w:rsidRPr="0067418B" w:rsidRDefault="00BB1E8C"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Thorpe, R., 2016. Gower handbook of leadership and management development. CRC Press.</w:t>
      </w:r>
    </w:p>
    <w:p w:rsidR="00BB1E8C" w:rsidRPr="0067418B" w:rsidRDefault="00BB1E8C" w:rsidP="00B07F76">
      <w:pPr>
        <w:pStyle w:val="ListParagraph"/>
        <w:spacing w:line="360" w:lineRule="auto"/>
        <w:rPr>
          <w:rFonts w:ascii="Arial" w:hAnsi="Arial" w:cs="Arial"/>
          <w:shd w:val="clear" w:color="auto" w:fill="FFFFFF"/>
        </w:rPr>
      </w:pPr>
    </w:p>
    <w:p w:rsidR="000B2BD2" w:rsidRPr="0067418B" w:rsidRDefault="00334B3D"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Usher, A. and Kober, N., 2012. Student Motivation: An Overlooked Piece of School Reform. Summary. </w:t>
      </w:r>
      <w:r w:rsidRPr="0067418B">
        <w:rPr>
          <w:rFonts w:ascii="Arial" w:hAnsi="Arial" w:cs="Arial"/>
          <w:i/>
          <w:iCs/>
          <w:shd w:val="clear" w:color="auto" w:fill="FFFFFF"/>
        </w:rPr>
        <w:t>Center on Education Policy</w:t>
      </w:r>
      <w:r w:rsidRPr="0067418B">
        <w:rPr>
          <w:rFonts w:ascii="Arial" w:hAnsi="Arial" w:cs="Arial"/>
          <w:shd w:val="clear" w:color="auto" w:fill="FFFFFF"/>
        </w:rPr>
        <w:t>.</w:t>
      </w:r>
    </w:p>
    <w:p w:rsidR="0067418B" w:rsidRPr="0067418B" w:rsidRDefault="0067418B" w:rsidP="00B07F76">
      <w:pPr>
        <w:pStyle w:val="ListParagraph"/>
        <w:spacing w:line="360" w:lineRule="auto"/>
        <w:rPr>
          <w:rFonts w:ascii="Arial" w:hAnsi="Arial" w:cs="Arial"/>
          <w:shd w:val="clear" w:color="auto" w:fill="FFFFFF"/>
        </w:rPr>
      </w:pPr>
    </w:p>
    <w:p w:rsidR="00AF40DB" w:rsidRPr="0067418B" w:rsidRDefault="00F868B4" w:rsidP="00B07F76">
      <w:pPr>
        <w:pStyle w:val="ListParagraph"/>
        <w:spacing w:line="360" w:lineRule="auto"/>
        <w:rPr>
          <w:rFonts w:ascii="Arial" w:hAnsi="Arial" w:cs="Arial"/>
          <w:shd w:val="clear" w:color="auto" w:fill="FFFFFF"/>
        </w:rPr>
      </w:pPr>
      <w:r w:rsidRPr="0067418B">
        <w:rPr>
          <w:rFonts w:ascii="Arial" w:hAnsi="Arial" w:cs="Arial"/>
          <w:shd w:val="clear" w:color="auto" w:fill="FFFFFF"/>
        </w:rPr>
        <w:t>Varekamp, I. and Van Dijk, F.J.H., 2010. Workplace problems and solutions for employees with chronic diseases. </w:t>
      </w:r>
      <w:r w:rsidRPr="0067418B">
        <w:rPr>
          <w:rFonts w:ascii="Arial" w:hAnsi="Arial" w:cs="Arial"/>
          <w:i/>
          <w:iCs/>
          <w:shd w:val="clear" w:color="auto" w:fill="FFFFFF"/>
        </w:rPr>
        <w:t>Occupational medicine</w:t>
      </w:r>
      <w:r w:rsidRPr="0067418B">
        <w:rPr>
          <w:rFonts w:ascii="Arial" w:hAnsi="Arial" w:cs="Arial"/>
          <w:shd w:val="clear" w:color="auto" w:fill="FFFFFF"/>
        </w:rPr>
        <w:t>, </w:t>
      </w:r>
      <w:r w:rsidRPr="0067418B">
        <w:rPr>
          <w:rFonts w:ascii="Arial" w:hAnsi="Arial" w:cs="Arial"/>
          <w:i/>
          <w:iCs/>
          <w:shd w:val="clear" w:color="auto" w:fill="FFFFFF"/>
        </w:rPr>
        <w:t>60</w:t>
      </w:r>
      <w:r w:rsidRPr="0067418B">
        <w:rPr>
          <w:rFonts w:ascii="Arial" w:hAnsi="Arial" w:cs="Arial"/>
          <w:shd w:val="clear" w:color="auto" w:fill="FFFFFF"/>
        </w:rPr>
        <w:t>(4), pp.287-293.</w:t>
      </w:r>
    </w:p>
    <w:p w:rsidR="002D4AB6" w:rsidRPr="00B07F76" w:rsidRDefault="002D4AB6" w:rsidP="00B07F76">
      <w:pPr>
        <w:pStyle w:val="ListParagraph"/>
        <w:spacing w:line="360" w:lineRule="auto"/>
        <w:rPr>
          <w:rFonts w:ascii="Arial" w:hAnsi="Arial" w:cs="Arial"/>
          <w:color w:val="222222"/>
          <w:shd w:val="clear" w:color="auto" w:fill="FFFFFF"/>
        </w:rPr>
      </w:pPr>
    </w:p>
    <w:p w:rsidR="00951BA4" w:rsidRPr="00B07F76" w:rsidRDefault="00951BA4" w:rsidP="00B07F76">
      <w:pPr>
        <w:spacing w:line="360" w:lineRule="auto"/>
        <w:rPr>
          <w:rFonts w:ascii="Arial" w:hAnsi="Arial" w:cs="Arial"/>
          <w:color w:val="222222"/>
          <w:shd w:val="clear" w:color="auto" w:fill="FFFFFF"/>
        </w:rPr>
      </w:pPr>
      <w:r w:rsidRPr="00B07F76">
        <w:rPr>
          <w:rFonts w:ascii="Arial" w:hAnsi="Arial" w:cs="Arial"/>
          <w:color w:val="222222"/>
          <w:shd w:val="clear" w:color="auto" w:fill="FFFFFF"/>
        </w:rPr>
        <w:br w:type="page"/>
      </w:r>
    </w:p>
    <w:p w:rsidR="00951BA4" w:rsidRPr="00B07F76" w:rsidRDefault="00951BA4" w:rsidP="00B07F76">
      <w:pPr>
        <w:pStyle w:val="ListParagraph"/>
        <w:spacing w:line="360" w:lineRule="auto"/>
        <w:rPr>
          <w:rFonts w:ascii="Arial" w:hAnsi="Arial" w:cs="Arial"/>
          <w:noProof/>
          <w:lang w:eastAsia="en-GB"/>
        </w:rPr>
      </w:pPr>
      <w:r w:rsidRPr="00B07F76">
        <w:rPr>
          <w:rFonts w:ascii="Arial" w:hAnsi="Arial" w:cs="Arial"/>
          <w:noProof/>
          <w:lang w:eastAsia="en-GB"/>
        </w:rPr>
        <w:lastRenderedPageBreak/>
        <w:t>Appendix A</w:t>
      </w:r>
    </w:p>
    <w:p w:rsidR="00951BA4" w:rsidRPr="00B07F76" w:rsidRDefault="00951BA4" w:rsidP="00B07F76">
      <w:pPr>
        <w:pStyle w:val="ListParagraph"/>
        <w:spacing w:line="360" w:lineRule="auto"/>
        <w:rPr>
          <w:rFonts w:ascii="Arial" w:hAnsi="Arial" w:cs="Arial"/>
          <w:color w:val="222222"/>
          <w:shd w:val="clear" w:color="auto" w:fill="FFFFFF"/>
        </w:rPr>
      </w:pPr>
      <w:r w:rsidRPr="00B07F76">
        <w:rPr>
          <w:rFonts w:ascii="Arial" w:hAnsi="Arial" w:cs="Arial"/>
          <w:noProof/>
          <w:lang w:eastAsia="en-GB"/>
        </w:rPr>
        <w:drawing>
          <wp:inline distT="0" distB="0" distL="0" distR="0" wp14:anchorId="7C4E4180" wp14:editId="6133B9CB">
            <wp:extent cx="5731510" cy="7420419"/>
            <wp:effectExtent l="0" t="0" r="2540" b="9525"/>
            <wp:docPr id="4" name="Picture 4" descr="The 360 degree evaluation form: Example + Guide to using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360 degree evaluation form: Example + Guide to using i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7420419"/>
                    </a:xfrm>
                    <a:prstGeom prst="rect">
                      <a:avLst/>
                    </a:prstGeom>
                    <a:noFill/>
                    <a:ln>
                      <a:noFill/>
                    </a:ln>
                  </pic:spPr>
                </pic:pic>
              </a:graphicData>
            </a:graphic>
          </wp:inline>
        </w:drawing>
      </w:r>
    </w:p>
    <w:sectPr w:rsidR="00951BA4" w:rsidRPr="00B07F76" w:rsidSect="00B07F76">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1F51" w:rsidRDefault="00161F51" w:rsidP="00227B6F">
      <w:pPr>
        <w:spacing w:after="0" w:line="240" w:lineRule="auto"/>
      </w:pPr>
      <w:r>
        <w:separator/>
      </w:r>
    </w:p>
  </w:endnote>
  <w:endnote w:type="continuationSeparator" w:id="0">
    <w:p w:rsidR="00161F51" w:rsidRDefault="00161F51" w:rsidP="00227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68363027"/>
      <w:docPartObj>
        <w:docPartGallery w:val="Page Numbers (Bottom of Page)"/>
        <w:docPartUnique/>
      </w:docPartObj>
    </w:sdtPr>
    <w:sdtEndPr>
      <w:rPr>
        <w:noProof/>
      </w:rPr>
    </w:sdtEndPr>
    <w:sdtContent>
      <w:p w:rsidR="00227B6F" w:rsidRDefault="00227B6F">
        <w:pPr>
          <w:pStyle w:val="Footer"/>
          <w:jc w:val="center"/>
        </w:pPr>
        <w:r>
          <w:fldChar w:fldCharType="begin"/>
        </w:r>
        <w:r>
          <w:instrText xml:space="preserve"> PAGE   \* MERGEFORMAT </w:instrText>
        </w:r>
        <w:r>
          <w:fldChar w:fldCharType="separate"/>
        </w:r>
        <w:r w:rsidR="0067418B">
          <w:rPr>
            <w:noProof/>
          </w:rPr>
          <w:t>16</w:t>
        </w:r>
        <w:r>
          <w:rPr>
            <w:noProof/>
          </w:rPr>
          <w:fldChar w:fldCharType="end"/>
        </w:r>
      </w:p>
    </w:sdtContent>
  </w:sdt>
  <w:p w:rsidR="00227B6F" w:rsidRDefault="00227B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1F51" w:rsidRDefault="00161F51" w:rsidP="00227B6F">
      <w:pPr>
        <w:spacing w:after="0" w:line="240" w:lineRule="auto"/>
      </w:pPr>
      <w:r>
        <w:separator/>
      </w:r>
    </w:p>
  </w:footnote>
  <w:footnote w:type="continuationSeparator" w:id="0">
    <w:p w:rsidR="00161F51" w:rsidRDefault="00161F51" w:rsidP="00227B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11AD3"/>
    <w:multiLevelType w:val="multilevel"/>
    <w:tmpl w:val="BEB81E3C"/>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7FDD1549"/>
    <w:multiLevelType w:val="multilevel"/>
    <w:tmpl w:val="A7645B3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5D30"/>
    <w:rsid w:val="00042FF1"/>
    <w:rsid w:val="0007374C"/>
    <w:rsid w:val="000A314A"/>
    <w:rsid w:val="000B2BD2"/>
    <w:rsid w:val="000D1E21"/>
    <w:rsid w:val="00161F51"/>
    <w:rsid w:val="00172CB7"/>
    <w:rsid w:val="00192D39"/>
    <w:rsid w:val="001D059D"/>
    <w:rsid w:val="00227B6F"/>
    <w:rsid w:val="002420C9"/>
    <w:rsid w:val="0027339B"/>
    <w:rsid w:val="002C6317"/>
    <w:rsid w:val="002C7220"/>
    <w:rsid w:val="002D2CCE"/>
    <w:rsid w:val="002D4AB6"/>
    <w:rsid w:val="002D529E"/>
    <w:rsid w:val="002D6E76"/>
    <w:rsid w:val="002F6F3B"/>
    <w:rsid w:val="00304DA3"/>
    <w:rsid w:val="00334B3D"/>
    <w:rsid w:val="0033680D"/>
    <w:rsid w:val="00366168"/>
    <w:rsid w:val="0038759B"/>
    <w:rsid w:val="003A3206"/>
    <w:rsid w:val="003C4AA1"/>
    <w:rsid w:val="004A4AFC"/>
    <w:rsid w:val="004D1812"/>
    <w:rsid w:val="004E4479"/>
    <w:rsid w:val="00521D0D"/>
    <w:rsid w:val="005A1CB9"/>
    <w:rsid w:val="005B30C9"/>
    <w:rsid w:val="005D54F7"/>
    <w:rsid w:val="005D6E50"/>
    <w:rsid w:val="0067418B"/>
    <w:rsid w:val="00695D6E"/>
    <w:rsid w:val="0069689E"/>
    <w:rsid w:val="007518EF"/>
    <w:rsid w:val="00792959"/>
    <w:rsid w:val="007A17BA"/>
    <w:rsid w:val="007D21CF"/>
    <w:rsid w:val="008738FB"/>
    <w:rsid w:val="008E65DB"/>
    <w:rsid w:val="00935D06"/>
    <w:rsid w:val="00951BA4"/>
    <w:rsid w:val="0097054A"/>
    <w:rsid w:val="00A84DBC"/>
    <w:rsid w:val="00AB17BC"/>
    <w:rsid w:val="00AF40DB"/>
    <w:rsid w:val="00B07F76"/>
    <w:rsid w:val="00B07F89"/>
    <w:rsid w:val="00B23B2B"/>
    <w:rsid w:val="00BB1E8C"/>
    <w:rsid w:val="00C70D9C"/>
    <w:rsid w:val="00CF5D30"/>
    <w:rsid w:val="00D16984"/>
    <w:rsid w:val="00DD2446"/>
    <w:rsid w:val="00E3773E"/>
    <w:rsid w:val="00E75477"/>
    <w:rsid w:val="00E94E80"/>
    <w:rsid w:val="00EA24E0"/>
    <w:rsid w:val="00F40749"/>
    <w:rsid w:val="00F47FB8"/>
    <w:rsid w:val="00F55CDC"/>
    <w:rsid w:val="00F67952"/>
    <w:rsid w:val="00F754D3"/>
    <w:rsid w:val="00F86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F5D30"/>
    <w:pPr>
      <w:keepNext/>
      <w:jc w:val="center"/>
      <w:outlineLvl w:val="0"/>
    </w:pPr>
    <w:rPr>
      <w:rFonts w:ascii="Arial" w:hAnsi="Arial" w:cs="Arial"/>
      <w:b/>
      <w:sz w:val="28"/>
      <w:szCs w:val="28"/>
    </w:rPr>
  </w:style>
  <w:style w:type="paragraph" w:styleId="Heading2">
    <w:name w:val="heading 2"/>
    <w:basedOn w:val="Normal"/>
    <w:next w:val="Normal"/>
    <w:link w:val="Heading2Char"/>
    <w:uiPriority w:val="9"/>
    <w:unhideWhenUsed/>
    <w:qFormat/>
    <w:rsid w:val="00B07F76"/>
    <w:pPr>
      <w:keepNext/>
      <w:tabs>
        <w:tab w:val="left" w:pos="2268"/>
      </w:tabs>
      <w:spacing w:line="360" w:lineRule="auto"/>
      <w:outlineLvl w:val="1"/>
    </w:pPr>
    <w:rPr>
      <w:rFonts w:ascii="Arial"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D30"/>
    <w:rPr>
      <w:rFonts w:ascii="Arial" w:hAnsi="Arial" w:cs="Arial"/>
      <w:b/>
      <w:sz w:val="28"/>
      <w:szCs w:val="28"/>
    </w:rPr>
  </w:style>
  <w:style w:type="paragraph" w:styleId="ListParagraph">
    <w:name w:val="List Paragraph"/>
    <w:basedOn w:val="Normal"/>
    <w:uiPriority w:val="34"/>
    <w:qFormat/>
    <w:rsid w:val="00CF5D30"/>
    <w:pPr>
      <w:ind w:left="720"/>
      <w:contextualSpacing/>
    </w:pPr>
  </w:style>
  <w:style w:type="character" w:styleId="Hyperlink">
    <w:name w:val="Hyperlink"/>
    <w:basedOn w:val="DefaultParagraphFont"/>
    <w:uiPriority w:val="99"/>
    <w:unhideWhenUsed/>
    <w:rsid w:val="00AF40DB"/>
    <w:rPr>
      <w:color w:val="0000FF" w:themeColor="hyperlink"/>
      <w:u w:val="single"/>
    </w:rPr>
  </w:style>
  <w:style w:type="paragraph" w:styleId="BalloonText">
    <w:name w:val="Balloon Text"/>
    <w:basedOn w:val="Normal"/>
    <w:link w:val="BalloonTextChar"/>
    <w:uiPriority w:val="99"/>
    <w:semiHidden/>
    <w:unhideWhenUsed/>
    <w:rsid w:val="005B3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0C9"/>
    <w:rPr>
      <w:rFonts w:ascii="Tahoma" w:hAnsi="Tahoma" w:cs="Tahoma"/>
      <w:sz w:val="16"/>
      <w:szCs w:val="16"/>
    </w:rPr>
  </w:style>
  <w:style w:type="table" w:styleId="TableGrid">
    <w:name w:val="Table Grid"/>
    <w:basedOn w:val="TableNormal"/>
    <w:uiPriority w:val="59"/>
    <w:rsid w:val="00227B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7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B6F"/>
  </w:style>
  <w:style w:type="paragraph" w:styleId="Footer">
    <w:name w:val="footer"/>
    <w:basedOn w:val="Normal"/>
    <w:link w:val="FooterChar"/>
    <w:uiPriority w:val="99"/>
    <w:unhideWhenUsed/>
    <w:rsid w:val="00227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B6F"/>
  </w:style>
  <w:style w:type="character" w:customStyle="1" w:styleId="Heading2Char">
    <w:name w:val="Heading 2 Char"/>
    <w:basedOn w:val="DefaultParagraphFont"/>
    <w:link w:val="Heading2"/>
    <w:uiPriority w:val="9"/>
    <w:rsid w:val="00B07F76"/>
    <w:rPr>
      <w:rFonts w:ascii="Arial" w:hAnsi="Arial" w:cs="Arial"/>
      <w:b/>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F5D30"/>
    <w:pPr>
      <w:keepNext/>
      <w:jc w:val="center"/>
      <w:outlineLvl w:val="0"/>
    </w:pPr>
    <w:rPr>
      <w:rFonts w:ascii="Arial" w:hAnsi="Arial" w:cs="Arial"/>
      <w:b/>
      <w:sz w:val="28"/>
      <w:szCs w:val="28"/>
    </w:rPr>
  </w:style>
  <w:style w:type="paragraph" w:styleId="Heading2">
    <w:name w:val="heading 2"/>
    <w:basedOn w:val="Normal"/>
    <w:next w:val="Normal"/>
    <w:link w:val="Heading2Char"/>
    <w:uiPriority w:val="9"/>
    <w:unhideWhenUsed/>
    <w:qFormat/>
    <w:rsid w:val="00B07F76"/>
    <w:pPr>
      <w:keepNext/>
      <w:tabs>
        <w:tab w:val="left" w:pos="2268"/>
      </w:tabs>
      <w:spacing w:line="360" w:lineRule="auto"/>
      <w:outlineLvl w:val="1"/>
    </w:pPr>
    <w:rPr>
      <w:rFonts w:ascii="Arial"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D30"/>
    <w:rPr>
      <w:rFonts w:ascii="Arial" w:hAnsi="Arial" w:cs="Arial"/>
      <w:b/>
      <w:sz w:val="28"/>
      <w:szCs w:val="28"/>
    </w:rPr>
  </w:style>
  <w:style w:type="paragraph" w:styleId="ListParagraph">
    <w:name w:val="List Paragraph"/>
    <w:basedOn w:val="Normal"/>
    <w:uiPriority w:val="34"/>
    <w:qFormat/>
    <w:rsid w:val="00CF5D30"/>
    <w:pPr>
      <w:ind w:left="720"/>
      <w:contextualSpacing/>
    </w:pPr>
  </w:style>
  <w:style w:type="character" w:styleId="Hyperlink">
    <w:name w:val="Hyperlink"/>
    <w:basedOn w:val="DefaultParagraphFont"/>
    <w:uiPriority w:val="99"/>
    <w:unhideWhenUsed/>
    <w:rsid w:val="00AF40DB"/>
    <w:rPr>
      <w:color w:val="0000FF" w:themeColor="hyperlink"/>
      <w:u w:val="single"/>
    </w:rPr>
  </w:style>
  <w:style w:type="paragraph" w:styleId="BalloonText">
    <w:name w:val="Balloon Text"/>
    <w:basedOn w:val="Normal"/>
    <w:link w:val="BalloonTextChar"/>
    <w:uiPriority w:val="99"/>
    <w:semiHidden/>
    <w:unhideWhenUsed/>
    <w:rsid w:val="005B3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0C9"/>
    <w:rPr>
      <w:rFonts w:ascii="Tahoma" w:hAnsi="Tahoma" w:cs="Tahoma"/>
      <w:sz w:val="16"/>
      <w:szCs w:val="16"/>
    </w:rPr>
  </w:style>
  <w:style w:type="table" w:styleId="TableGrid">
    <w:name w:val="Table Grid"/>
    <w:basedOn w:val="TableNormal"/>
    <w:uiPriority w:val="59"/>
    <w:rsid w:val="00227B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7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B6F"/>
  </w:style>
  <w:style w:type="paragraph" w:styleId="Footer">
    <w:name w:val="footer"/>
    <w:basedOn w:val="Normal"/>
    <w:link w:val="FooterChar"/>
    <w:uiPriority w:val="99"/>
    <w:unhideWhenUsed/>
    <w:rsid w:val="00227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B6F"/>
  </w:style>
  <w:style w:type="character" w:customStyle="1" w:styleId="Heading2Char">
    <w:name w:val="Heading 2 Char"/>
    <w:basedOn w:val="DefaultParagraphFont"/>
    <w:link w:val="Heading2"/>
    <w:uiPriority w:val="9"/>
    <w:rsid w:val="00B07F76"/>
    <w:rPr>
      <w:rFonts w:ascii="Arial" w:hAnsi="Arial" w:cs="Arial"/>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2487028">
      <w:bodyDiv w:val="1"/>
      <w:marLeft w:val="0"/>
      <w:marRight w:val="0"/>
      <w:marTop w:val="0"/>
      <w:marBottom w:val="0"/>
      <w:divBdr>
        <w:top w:val="none" w:sz="0" w:space="0" w:color="auto"/>
        <w:left w:val="none" w:sz="0" w:space="0" w:color="auto"/>
        <w:bottom w:val="none" w:sz="0" w:space="0" w:color="auto"/>
        <w:right w:val="none" w:sz="0" w:space="0" w:color="auto"/>
      </w:divBdr>
      <w:divsChild>
        <w:div w:id="223490325">
          <w:marLeft w:val="1138"/>
          <w:marRight w:val="0"/>
          <w:marTop w:val="115"/>
          <w:marBottom w:val="0"/>
          <w:divBdr>
            <w:top w:val="none" w:sz="0" w:space="0" w:color="auto"/>
            <w:left w:val="none" w:sz="0" w:space="0" w:color="auto"/>
            <w:bottom w:val="none" w:sz="0" w:space="0" w:color="auto"/>
            <w:right w:val="none" w:sz="0" w:space="0" w:color="auto"/>
          </w:divBdr>
        </w:div>
        <w:div w:id="13970010">
          <w:marLeft w:val="1138"/>
          <w:marRight w:val="0"/>
          <w:marTop w:val="115"/>
          <w:marBottom w:val="0"/>
          <w:divBdr>
            <w:top w:val="none" w:sz="0" w:space="0" w:color="auto"/>
            <w:left w:val="none" w:sz="0" w:space="0" w:color="auto"/>
            <w:bottom w:val="none" w:sz="0" w:space="0" w:color="auto"/>
            <w:right w:val="none" w:sz="0" w:space="0" w:color="auto"/>
          </w:divBdr>
        </w:div>
        <w:div w:id="734548138">
          <w:marLeft w:val="1138"/>
          <w:marRight w:val="0"/>
          <w:marTop w:val="115"/>
          <w:marBottom w:val="0"/>
          <w:divBdr>
            <w:top w:val="none" w:sz="0" w:space="0" w:color="auto"/>
            <w:left w:val="none" w:sz="0" w:space="0" w:color="auto"/>
            <w:bottom w:val="none" w:sz="0" w:space="0" w:color="auto"/>
            <w:right w:val="none" w:sz="0" w:space="0" w:color="auto"/>
          </w:divBdr>
        </w:div>
        <w:div w:id="239408739">
          <w:marLeft w:val="1138"/>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www.hrmguide.co.uk/introduction_to_hrm/harvard-map.htm"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dlapiper.com/en/us/careers"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4A277A-E64B-4BCA-AC98-DD2393B8DB31}" type="doc">
      <dgm:prSet loTypeId="urn:microsoft.com/office/officeart/2005/8/layout/StepDownProcess" loCatId="process" qsTypeId="urn:microsoft.com/office/officeart/2005/8/quickstyle/simple5" qsCatId="simple" csTypeId="urn:microsoft.com/office/officeart/2005/8/colors/colorful1" csCatId="colorful" phldr="1"/>
      <dgm:spPr/>
      <dgm:t>
        <a:bodyPr/>
        <a:lstStyle/>
        <a:p>
          <a:endParaRPr lang="en-GB"/>
        </a:p>
      </dgm:t>
    </dgm:pt>
    <dgm:pt modelId="{C7F2EEA8-C93E-4837-A887-95E967C9CC69}">
      <dgm:prSet phldrT="[Text]"/>
      <dgm:spPr/>
      <dgm:t>
        <a:bodyPr/>
        <a:lstStyle/>
        <a:p>
          <a:r>
            <a:rPr lang="en-GB"/>
            <a:t>Effort</a:t>
          </a:r>
        </a:p>
      </dgm:t>
    </dgm:pt>
    <dgm:pt modelId="{93488025-2260-4617-9433-608692949F48}" type="parTrans" cxnId="{8385F7B3-8DEB-4FCA-AEE4-FB17CF72B756}">
      <dgm:prSet/>
      <dgm:spPr/>
      <dgm:t>
        <a:bodyPr/>
        <a:lstStyle/>
        <a:p>
          <a:endParaRPr lang="en-GB"/>
        </a:p>
      </dgm:t>
    </dgm:pt>
    <dgm:pt modelId="{FEFCC2A9-20B5-432C-A81C-A72C9A2527B0}" type="sibTrans" cxnId="{8385F7B3-8DEB-4FCA-AEE4-FB17CF72B756}">
      <dgm:prSet/>
      <dgm:spPr/>
      <dgm:t>
        <a:bodyPr/>
        <a:lstStyle/>
        <a:p>
          <a:endParaRPr lang="en-GB"/>
        </a:p>
      </dgm:t>
    </dgm:pt>
    <dgm:pt modelId="{D671B8C9-99B7-4E14-8803-230C6C57AF9A}">
      <dgm:prSet phldrT="[Text]" custT="1"/>
      <dgm:spPr/>
      <dgm:t>
        <a:bodyPr/>
        <a:lstStyle/>
        <a:p>
          <a:r>
            <a:rPr lang="en-GB" sz="900"/>
            <a:t>Perception that effort will </a:t>
          </a:r>
          <a:r>
            <a:rPr lang="en-GB" sz="1100"/>
            <a:t>lead</a:t>
          </a:r>
          <a:r>
            <a:rPr lang="en-GB" sz="900"/>
            <a:t> to good performance</a:t>
          </a:r>
        </a:p>
      </dgm:t>
    </dgm:pt>
    <dgm:pt modelId="{A0028E0F-8060-4836-A99E-4B9878DA7CAC}" type="parTrans" cxnId="{D79E8D08-F2D2-4C69-B350-401E7AB764F0}">
      <dgm:prSet/>
      <dgm:spPr/>
      <dgm:t>
        <a:bodyPr/>
        <a:lstStyle/>
        <a:p>
          <a:endParaRPr lang="en-GB"/>
        </a:p>
      </dgm:t>
    </dgm:pt>
    <dgm:pt modelId="{C355EA16-F802-4720-933F-2F6A1CCE0344}" type="sibTrans" cxnId="{D79E8D08-F2D2-4C69-B350-401E7AB764F0}">
      <dgm:prSet/>
      <dgm:spPr/>
      <dgm:t>
        <a:bodyPr/>
        <a:lstStyle/>
        <a:p>
          <a:endParaRPr lang="en-GB"/>
        </a:p>
      </dgm:t>
    </dgm:pt>
    <dgm:pt modelId="{EC6FD185-110D-4F5A-BF6F-DD57AED28216}">
      <dgm:prSet phldrT="[Text]"/>
      <dgm:spPr/>
      <dgm:t>
        <a:bodyPr/>
        <a:lstStyle/>
        <a:p>
          <a:r>
            <a:rPr lang="en-GB"/>
            <a:t>Performance</a:t>
          </a:r>
        </a:p>
      </dgm:t>
    </dgm:pt>
    <dgm:pt modelId="{EAD03572-2FB8-4BAE-B901-F0FD53B454AE}" type="parTrans" cxnId="{94D46586-9663-4320-B470-039666AD75F2}">
      <dgm:prSet/>
      <dgm:spPr/>
      <dgm:t>
        <a:bodyPr/>
        <a:lstStyle/>
        <a:p>
          <a:endParaRPr lang="en-GB"/>
        </a:p>
      </dgm:t>
    </dgm:pt>
    <dgm:pt modelId="{174E704A-FE88-46FB-9A9D-82CDE3020070}" type="sibTrans" cxnId="{94D46586-9663-4320-B470-039666AD75F2}">
      <dgm:prSet/>
      <dgm:spPr/>
      <dgm:t>
        <a:bodyPr/>
        <a:lstStyle/>
        <a:p>
          <a:endParaRPr lang="en-GB"/>
        </a:p>
      </dgm:t>
    </dgm:pt>
    <dgm:pt modelId="{C132A21E-B1FA-43ED-918E-FEA91DCC8DE4}">
      <dgm:prSet phldrT="[Text]" custT="1"/>
      <dgm:spPr/>
      <dgm:t>
        <a:bodyPr/>
        <a:lstStyle/>
        <a:p>
          <a:r>
            <a:rPr lang="en-GB" sz="900"/>
            <a:t>Belief that </a:t>
          </a:r>
          <a:r>
            <a:rPr lang="en-GB" sz="1100"/>
            <a:t>acceptable</a:t>
          </a:r>
          <a:r>
            <a:rPr lang="en-GB" sz="900"/>
            <a:t> performance will lead to the desired reward</a:t>
          </a:r>
        </a:p>
      </dgm:t>
    </dgm:pt>
    <dgm:pt modelId="{1249C866-1DDC-4528-9053-00DEFED08B77}" type="parTrans" cxnId="{F308DA95-AC61-4AFD-B308-B6A8512BAE40}">
      <dgm:prSet/>
      <dgm:spPr/>
      <dgm:t>
        <a:bodyPr/>
        <a:lstStyle/>
        <a:p>
          <a:endParaRPr lang="en-GB"/>
        </a:p>
      </dgm:t>
    </dgm:pt>
    <dgm:pt modelId="{7FFABA5F-4242-45FE-B74A-F307AEC580D8}" type="sibTrans" cxnId="{F308DA95-AC61-4AFD-B308-B6A8512BAE40}">
      <dgm:prSet/>
      <dgm:spPr/>
      <dgm:t>
        <a:bodyPr/>
        <a:lstStyle/>
        <a:p>
          <a:endParaRPr lang="en-GB"/>
        </a:p>
      </dgm:t>
    </dgm:pt>
    <dgm:pt modelId="{8BDF0117-CD5B-49ED-BAD6-55D5B356EB1C}">
      <dgm:prSet phldrT="[Text]"/>
      <dgm:spPr/>
      <dgm:t>
        <a:bodyPr/>
        <a:lstStyle/>
        <a:p>
          <a:r>
            <a:rPr lang="en-GB"/>
            <a:t>Reward</a:t>
          </a:r>
        </a:p>
      </dgm:t>
    </dgm:pt>
    <dgm:pt modelId="{3229C17A-32FC-45B3-8359-B8BAA25A6810}" type="parTrans" cxnId="{54EFF0E9-84EA-4897-8FD1-57D58E391C99}">
      <dgm:prSet/>
      <dgm:spPr/>
      <dgm:t>
        <a:bodyPr/>
        <a:lstStyle/>
        <a:p>
          <a:endParaRPr lang="en-GB"/>
        </a:p>
      </dgm:t>
    </dgm:pt>
    <dgm:pt modelId="{C79B24FD-FFB5-44BB-A090-EBDDA8529D5F}" type="sibTrans" cxnId="{54EFF0E9-84EA-4897-8FD1-57D58E391C99}">
      <dgm:prSet/>
      <dgm:spPr/>
      <dgm:t>
        <a:bodyPr/>
        <a:lstStyle/>
        <a:p>
          <a:endParaRPr lang="en-GB"/>
        </a:p>
      </dgm:t>
    </dgm:pt>
    <dgm:pt modelId="{B4560002-CADD-4324-AE4B-B6A2CB792557}">
      <dgm:prSet phldrT="[Text]" custT="1"/>
      <dgm:spPr/>
      <dgm:t>
        <a:bodyPr/>
        <a:lstStyle/>
        <a:p>
          <a:r>
            <a:rPr lang="en-GB" sz="1100"/>
            <a:t>Value of reward</a:t>
          </a:r>
        </a:p>
      </dgm:t>
    </dgm:pt>
    <dgm:pt modelId="{A561D254-F011-4C1A-BFD3-2A88CE8F5943}" type="parTrans" cxnId="{D19BD773-E559-496C-89A5-FF186F36F216}">
      <dgm:prSet/>
      <dgm:spPr/>
      <dgm:t>
        <a:bodyPr/>
        <a:lstStyle/>
        <a:p>
          <a:endParaRPr lang="en-GB"/>
        </a:p>
      </dgm:t>
    </dgm:pt>
    <dgm:pt modelId="{F5C3E440-48B7-4C54-A377-CF097BF6B622}" type="sibTrans" cxnId="{D19BD773-E559-496C-89A5-FF186F36F216}">
      <dgm:prSet/>
      <dgm:spPr/>
      <dgm:t>
        <a:bodyPr/>
        <a:lstStyle/>
        <a:p>
          <a:endParaRPr lang="en-GB"/>
        </a:p>
      </dgm:t>
    </dgm:pt>
    <dgm:pt modelId="{7EA97B62-4136-47AA-9264-591BCA569D6B}" type="pres">
      <dgm:prSet presAssocID="{ED4A277A-E64B-4BCA-AC98-DD2393B8DB31}" presName="rootnode" presStyleCnt="0">
        <dgm:presLayoutVars>
          <dgm:chMax/>
          <dgm:chPref/>
          <dgm:dir/>
          <dgm:animLvl val="lvl"/>
        </dgm:presLayoutVars>
      </dgm:prSet>
      <dgm:spPr/>
    </dgm:pt>
    <dgm:pt modelId="{F6F1E625-0230-4ADC-8376-98DD15177620}" type="pres">
      <dgm:prSet presAssocID="{C7F2EEA8-C93E-4837-A887-95E967C9CC69}" presName="composite" presStyleCnt="0"/>
      <dgm:spPr/>
    </dgm:pt>
    <dgm:pt modelId="{5E56E27E-5E4E-4A41-B2FB-8774A45ACC80}" type="pres">
      <dgm:prSet presAssocID="{C7F2EEA8-C93E-4837-A887-95E967C9CC69}" presName="bentUpArrow1" presStyleLbl="alignImgPlace1" presStyleIdx="0" presStyleCnt="2"/>
      <dgm:spPr/>
    </dgm:pt>
    <dgm:pt modelId="{1142F4B0-6A0D-4198-A43A-3F107D9509C1}" type="pres">
      <dgm:prSet presAssocID="{C7F2EEA8-C93E-4837-A887-95E967C9CC69}" presName="ParentText" presStyleLbl="node1" presStyleIdx="0" presStyleCnt="3">
        <dgm:presLayoutVars>
          <dgm:chMax val="1"/>
          <dgm:chPref val="1"/>
          <dgm:bulletEnabled val="1"/>
        </dgm:presLayoutVars>
      </dgm:prSet>
      <dgm:spPr/>
    </dgm:pt>
    <dgm:pt modelId="{EAF04A8F-BC01-4A80-979C-639EA2CB5812}" type="pres">
      <dgm:prSet presAssocID="{C7F2EEA8-C93E-4837-A887-95E967C9CC69}" presName="ChildText" presStyleLbl="revTx" presStyleIdx="0" presStyleCnt="3">
        <dgm:presLayoutVars>
          <dgm:chMax val="0"/>
          <dgm:chPref val="0"/>
          <dgm:bulletEnabled val="1"/>
        </dgm:presLayoutVars>
      </dgm:prSet>
      <dgm:spPr/>
      <dgm:t>
        <a:bodyPr/>
        <a:lstStyle/>
        <a:p>
          <a:endParaRPr lang="en-GB"/>
        </a:p>
      </dgm:t>
    </dgm:pt>
    <dgm:pt modelId="{AF3428A5-2C7C-4DA6-8432-055EE600A897}" type="pres">
      <dgm:prSet presAssocID="{FEFCC2A9-20B5-432C-A81C-A72C9A2527B0}" presName="sibTrans" presStyleCnt="0"/>
      <dgm:spPr/>
    </dgm:pt>
    <dgm:pt modelId="{77DC947A-2297-43A6-94A7-747BD456037C}" type="pres">
      <dgm:prSet presAssocID="{EC6FD185-110D-4F5A-BF6F-DD57AED28216}" presName="composite" presStyleCnt="0"/>
      <dgm:spPr/>
    </dgm:pt>
    <dgm:pt modelId="{BA26CEC3-A122-40C8-B411-919B44180969}" type="pres">
      <dgm:prSet presAssocID="{EC6FD185-110D-4F5A-BF6F-DD57AED28216}" presName="bentUpArrow1" presStyleLbl="alignImgPlace1" presStyleIdx="1" presStyleCnt="2"/>
      <dgm:spPr/>
    </dgm:pt>
    <dgm:pt modelId="{FF71FCCA-BDD8-42FC-8A6D-E5793A1B5865}" type="pres">
      <dgm:prSet presAssocID="{EC6FD185-110D-4F5A-BF6F-DD57AED28216}" presName="ParentText" presStyleLbl="node1" presStyleIdx="1" presStyleCnt="3">
        <dgm:presLayoutVars>
          <dgm:chMax val="1"/>
          <dgm:chPref val="1"/>
          <dgm:bulletEnabled val="1"/>
        </dgm:presLayoutVars>
      </dgm:prSet>
      <dgm:spPr/>
    </dgm:pt>
    <dgm:pt modelId="{953B5EEB-80B3-4F38-98C4-2CB412618B86}" type="pres">
      <dgm:prSet presAssocID="{EC6FD185-110D-4F5A-BF6F-DD57AED28216}" presName="ChildText" presStyleLbl="revTx" presStyleIdx="1" presStyleCnt="3">
        <dgm:presLayoutVars>
          <dgm:chMax val="0"/>
          <dgm:chPref val="0"/>
          <dgm:bulletEnabled val="1"/>
        </dgm:presLayoutVars>
      </dgm:prSet>
      <dgm:spPr/>
      <dgm:t>
        <a:bodyPr/>
        <a:lstStyle/>
        <a:p>
          <a:endParaRPr lang="en-GB"/>
        </a:p>
      </dgm:t>
    </dgm:pt>
    <dgm:pt modelId="{BEC8C5AE-54D6-4CF4-A819-4C2C51EEF85A}" type="pres">
      <dgm:prSet presAssocID="{174E704A-FE88-46FB-9A9D-82CDE3020070}" presName="sibTrans" presStyleCnt="0"/>
      <dgm:spPr/>
    </dgm:pt>
    <dgm:pt modelId="{389F5151-559A-4117-AACC-9464EF118F9A}" type="pres">
      <dgm:prSet presAssocID="{8BDF0117-CD5B-49ED-BAD6-55D5B356EB1C}" presName="composite" presStyleCnt="0"/>
      <dgm:spPr/>
    </dgm:pt>
    <dgm:pt modelId="{1CCBA249-1997-4746-8EC7-FF50834E5C87}" type="pres">
      <dgm:prSet presAssocID="{8BDF0117-CD5B-49ED-BAD6-55D5B356EB1C}" presName="ParentText" presStyleLbl="node1" presStyleIdx="2" presStyleCnt="3">
        <dgm:presLayoutVars>
          <dgm:chMax val="1"/>
          <dgm:chPref val="1"/>
          <dgm:bulletEnabled val="1"/>
        </dgm:presLayoutVars>
      </dgm:prSet>
      <dgm:spPr/>
      <dgm:t>
        <a:bodyPr/>
        <a:lstStyle/>
        <a:p>
          <a:endParaRPr lang="en-GB"/>
        </a:p>
      </dgm:t>
    </dgm:pt>
    <dgm:pt modelId="{CFE75EA3-510D-43C4-A749-B91B2A2A7E6B}" type="pres">
      <dgm:prSet presAssocID="{8BDF0117-CD5B-49ED-BAD6-55D5B356EB1C}" presName="FinalChildText" presStyleLbl="revTx" presStyleIdx="2" presStyleCnt="3">
        <dgm:presLayoutVars>
          <dgm:chMax val="0"/>
          <dgm:chPref val="0"/>
          <dgm:bulletEnabled val="1"/>
        </dgm:presLayoutVars>
      </dgm:prSet>
      <dgm:spPr/>
    </dgm:pt>
  </dgm:ptLst>
  <dgm:cxnLst>
    <dgm:cxn modelId="{0E2C2563-45D5-4434-9F54-0247BD446495}" type="presOf" srcId="{C7F2EEA8-C93E-4837-A887-95E967C9CC69}" destId="{1142F4B0-6A0D-4198-A43A-3F107D9509C1}" srcOrd="0" destOrd="0" presId="urn:microsoft.com/office/officeart/2005/8/layout/StepDownProcess"/>
    <dgm:cxn modelId="{239482A7-0D0E-4783-A026-0130F7AF79E7}" type="presOf" srcId="{B4560002-CADD-4324-AE4B-B6A2CB792557}" destId="{CFE75EA3-510D-43C4-A749-B91B2A2A7E6B}" srcOrd="0" destOrd="0" presId="urn:microsoft.com/office/officeart/2005/8/layout/StepDownProcess"/>
    <dgm:cxn modelId="{D19BD773-E559-496C-89A5-FF186F36F216}" srcId="{8BDF0117-CD5B-49ED-BAD6-55D5B356EB1C}" destId="{B4560002-CADD-4324-AE4B-B6A2CB792557}" srcOrd="0" destOrd="0" parTransId="{A561D254-F011-4C1A-BFD3-2A88CE8F5943}" sibTransId="{F5C3E440-48B7-4C54-A377-CF097BF6B622}"/>
    <dgm:cxn modelId="{200A948A-7DBE-4D32-BC39-CE881EE9D8DD}" type="presOf" srcId="{8BDF0117-CD5B-49ED-BAD6-55D5B356EB1C}" destId="{1CCBA249-1997-4746-8EC7-FF50834E5C87}" srcOrd="0" destOrd="0" presId="urn:microsoft.com/office/officeart/2005/8/layout/StepDownProcess"/>
    <dgm:cxn modelId="{D79E8D08-F2D2-4C69-B350-401E7AB764F0}" srcId="{C7F2EEA8-C93E-4837-A887-95E967C9CC69}" destId="{D671B8C9-99B7-4E14-8803-230C6C57AF9A}" srcOrd="0" destOrd="0" parTransId="{A0028E0F-8060-4836-A99E-4B9878DA7CAC}" sibTransId="{C355EA16-F802-4720-933F-2F6A1CCE0344}"/>
    <dgm:cxn modelId="{9656963C-E644-4E73-BB36-0B8477F802FF}" type="presOf" srcId="{EC6FD185-110D-4F5A-BF6F-DD57AED28216}" destId="{FF71FCCA-BDD8-42FC-8A6D-E5793A1B5865}" srcOrd="0" destOrd="0" presId="urn:microsoft.com/office/officeart/2005/8/layout/StepDownProcess"/>
    <dgm:cxn modelId="{9C4AF85F-9A29-4CCA-A2AD-9899D0A1A8C2}" type="presOf" srcId="{D671B8C9-99B7-4E14-8803-230C6C57AF9A}" destId="{EAF04A8F-BC01-4A80-979C-639EA2CB5812}" srcOrd="0" destOrd="0" presId="urn:microsoft.com/office/officeart/2005/8/layout/StepDownProcess"/>
    <dgm:cxn modelId="{94D46586-9663-4320-B470-039666AD75F2}" srcId="{ED4A277A-E64B-4BCA-AC98-DD2393B8DB31}" destId="{EC6FD185-110D-4F5A-BF6F-DD57AED28216}" srcOrd="1" destOrd="0" parTransId="{EAD03572-2FB8-4BAE-B901-F0FD53B454AE}" sibTransId="{174E704A-FE88-46FB-9A9D-82CDE3020070}"/>
    <dgm:cxn modelId="{8385F7B3-8DEB-4FCA-AEE4-FB17CF72B756}" srcId="{ED4A277A-E64B-4BCA-AC98-DD2393B8DB31}" destId="{C7F2EEA8-C93E-4837-A887-95E967C9CC69}" srcOrd="0" destOrd="0" parTransId="{93488025-2260-4617-9433-608692949F48}" sibTransId="{FEFCC2A9-20B5-432C-A81C-A72C9A2527B0}"/>
    <dgm:cxn modelId="{F308DA95-AC61-4AFD-B308-B6A8512BAE40}" srcId="{EC6FD185-110D-4F5A-BF6F-DD57AED28216}" destId="{C132A21E-B1FA-43ED-918E-FEA91DCC8DE4}" srcOrd="0" destOrd="0" parTransId="{1249C866-1DDC-4528-9053-00DEFED08B77}" sibTransId="{7FFABA5F-4242-45FE-B74A-F307AEC580D8}"/>
    <dgm:cxn modelId="{54EFF0E9-84EA-4897-8FD1-57D58E391C99}" srcId="{ED4A277A-E64B-4BCA-AC98-DD2393B8DB31}" destId="{8BDF0117-CD5B-49ED-BAD6-55D5B356EB1C}" srcOrd="2" destOrd="0" parTransId="{3229C17A-32FC-45B3-8359-B8BAA25A6810}" sibTransId="{C79B24FD-FFB5-44BB-A090-EBDDA8529D5F}"/>
    <dgm:cxn modelId="{59A07126-2419-464E-A3F2-F8EC05A263D1}" type="presOf" srcId="{ED4A277A-E64B-4BCA-AC98-DD2393B8DB31}" destId="{7EA97B62-4136-47AA-9264-591BCA569D6B}" srcOrd="0" destOrd="0" presId="urn:microsoft.com/office/officeart/2005/8/layout/StepDownProcess"/>
    <dgm:cxn modelId="{4B87B374-A855-4E2F-9F4C-14FD45A95ACF}" type="presOf" srcId="{C132A21E-B1FA-43ED-918E-FEA91DCC8DE4}" destId="{953B5EEB-80B3-4F38-98C4-2CB412618B86}" srcOrd="0" destOrd="0" presId="urn:microsoft.com/office/officeart/2005/8/layout/StepDownProcess"/>
    <dgm:cxn modelId="{A4B0565D-2FF7-45E8-8585-0567B8FF1785}" type="presParOf" srcId="{7EA97B62-4136-47AA-9264-591BCA569D6B}" destId="{F6F1E625-0230-4ADC-8376-98DD15177620}" srcOrd="0" destOrd="0" presId="urn:microsoft.com/office/officeart/2005/8/layout/StepDownProcess"/>
    <dgm:cxn modelId="{C3C45078-68A8-4BFE-BFA8-C412144B5576}" type="presParOf" srcId="{F6F1E625-0230-4ADC-8376-98DD15177620}" destId="{5E56E27E-5E4E-4A41-B2FB-8774A45ACC80}" srcOrd="0" destOrd="0" presId="urn:microsoft.com/office/officeart/2005/8/layout/StepDownProcess"/>
    <dgm:cxn modelId="{6CE527E6-0110-4A02-B4FB-AD1129CF3F23}" type="presParOf" srcId="{F6F1E625-0230-4ADC-8376-98DD15177620}" destId="{1142F4B0-6A0D-4198-A43A-3F107D9509C1}" srcOrd="1" destOrd="0" presId="urn:microsoft.com/office/officeart/2005/8/layout/StepDownProcess"/>
    <dgm:cxn modelId="{488200B2-8112-458C-94A0-9A238DDBD07B}" type="presParOf" srcId="{F6F1E625-0230-4ADC-8376-98DD15177620}" destId="{EAF04A8F-BC01-4A80-979C-639EA2CB5812}" srcOrd="2" destOrd="0" presId="urn:microsoft.com/office/officeart/2005/8/layout/StepDownProcess"/>
    <dgm:cxn modelId="{35752CF8-5E66-48B1-91A5-B6BA8E830E97}" type="presParOf" srcId="{7EA97B62-4136-47AA-9264-591BCA569D6B}" destId="{AF3428A5-2C7C-4DA6-8432-055EE600A897}" srcOrd="1" destOrd="0" presId="urn:microsoft.com/office/officeart/2005/8/layout/StepDownProcess"/>
    <dgm:cxn modelId="{C5C4E700-94E3-41E9-8F87-1334370B29A3}" type="presParOf" srcId="{7EA97B62-4136-47AA-9264-591BCA569D6B}" destId="{77DC947A-2297-43A6-94A7-747BD456037C}" srcOrd="2" destOrd="0" presId="urn:microsoft.com/office/officeart/2005/8/layout/StepDownProcess"/>
    <dgm:cxn modelId="{8626D43E-8482-4D78-8D66-4C671DDFECFF}" type="presParOf" srcId="{77DC947A-2297-43A6-94A7-747BD456037C}" destId="{BA26CEC3-A122-40C8-B411-919B44180969}" srcOrd="0" destOrd="0" presId="urn:microsoft.com/office/officeart/2005/8/layout/StepDownProcess"/>
    <dgm:cxn modelId="{7B2AE882-7346-41D9-89D5-F717327721A3}" type="presParOf" srcId="{77DC947A-2297-43A6-94A7-747BD456037C}" destId="{FF71FCCA-BDD8-42FC-8A6D-E5793A1B5865}" srcOrd="1" destOrd="0" presId="urn:microsoft.com/office/officeart/2005/8/layout/StepDownProcess"/>
    <dgm:cxn modelId="{42C2E95C-A6DC-4023-A1DC-5F92076AC646}" type="presParOf" srcId="{77DC947A-2297-43A6-94A7-747BD456037C}" destId="{953B5EEB-80B3-4F38-98C4-2CB412618B86}" srcOrd="2" destOrd="0" presId="urn:microsoft.com/office/officeart/2005/8/layout/StepDownProcess"/>
    <dgm:cxn modelId="{EA1BFE9C-D4C3-4BCE-80D8-A9EF256451B0}" type="presParOf" srcId="{7EA97B62-4136-47AA-9264-591BCA569D6B}" destId="{BEC8C5AE-54D6-4CF4-A819-4C2C51EEF85A}" srcOrd="3" destOrd="0" presId="urn:microsoft.com/office/officeart/2005/8/layout/StepDownProcess"/>
    <dgm:cxn modelId="{BA2C7102-168B-439D-BAEB-134ADA74C82D}" type="presParOf" srcId="{7EA97B62-4136-47AA-9264-591BCA569D6B}" destId="{389F5151-559A-4117-AACC-9464EF118F9A}" srcOrd="4" destOrd="0" presId="urn:microsoft.com/office/officeart/2005/8/layout/StepDownProcess"/>
    <dgm:cxn modelId="{785AA484-87A1-454E-B7A3-767F64852C9F}" type="presParOf" srcId="{389F5151-559A-4117-AACC-9464EF118F9A}" destId="{1CCBA249-1997-4746-8EC7-FF50834E5C87}" srcOrd="0" destOrd="0" presId="urn:microsoft.com/office/officeart/2005/8/layout/StepDownProcess"/>
    <dgm:cxn modelId="{4F77EA78-3A54-4046-8335-4C43F04E599B}" type="presParOf" srcId="{389F5151-559A-4117-AACC-9464EF118F9A}" destId="{CFE75EA3-510D-43C4-A749-B91B2A2A7E6B}" srcOrd="1" destOrd="0" presId="urn:microsoft.com/office/officeart/2005/8/layout/StepDown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AF3C8B-8233-4D1C-8E7A-D47DE6C6BF68}" type="doc">
      <dgm:prSet loTypeId="urn:microsoft.com/office/officeart/2005/8/layout/vList5" loCatId="list" qsTypeId="urn:microsoft.com/office/officeart/2005/8/quickstyle/simple1" qsCatId="simple" csTypeId="urn:microsoft.com/office/officeart/2005/8/colors/colorful5" csCatId="colorful" phldr="1"/>
      <dgm:spPr/>
      <dgm:t>
        <a:bodyPr/>
        <a:lstStyle/>
        <a:p>
          <a:endParaRPr lang="en-GB"/>
        </a:p>
      </dgm:t>
    </dgm:pt>
    <dgm:pt modelId="{E40D29B2-F1D7-4114-9624-61158B79A411}">
      <dgm:prSet phldrT="[Text]" custT="1"/>
      <dgm:spPr/>
      <dgm:t>
        <a:bodyPr/>
        <a:lstStyle/>
        <a:p>
          <a:r>
            <a:rPr lang="en-GB" sz="1100">
              <a:latin typeface="Arial" panose="020B0604020202020204" pitchFamily="34" charset="0"/>
              <a:cs typeface="Arial" panose="020B0604020202020204" pitchFamily="34" charset="0"/>
            </a:rPr>
            <a:t>Coercive </a:t>
          </a:r>
        </a:p>
      </dgm:t>
    </dgm:pt>
    <dgm:pt modelId="{9290D096-A996-4FBB-A215-B173D0A7451F}" type="parTrans" cxnId="{4F73D18A-6A55-4817-9CD0-2179651998E2}">
      <dgm:prSet/>
      <dgm:spPr/>
      <dgm:t>
        <a:bodyPr/>
        <a:lstStyle/>
        <a:p>
          <a:endParaRPr lang="en-GB"/>
        </a:p>
      </dgm:t>
    </dgm:pt>
    <dgm:pt modelId="{739DA4DC-7A8F-4D1F-B99C-5B11194A0DEA}" type="sibTrans" cxnId="{4F73D18A-6A55-4817-9CD0-2179651998E2}">
      <dgm:prSet/>
      <dgm:spPr/>
      <dgm:t>
        <a:bodyPr/>
        <a:lstStyle/>
        <a:p>
          <a:endParaRPr lang="en-GB"/>
        </a:p>
      </dgm:t>
    </dgm:pt>
    <dgm:pt modelId="{B4848541-5F3F-4AF6-86CC-7A77119107B5}">
      <dgm:prSet phldrT="[Text]" custT="1"/>
      <dgm:spPr/>
      <dgm:t>
        <a:bodyPr/>
        <a:lstStyle/>
        <a:p>
          <a:r>
            <a:rPr lang="en-GB" sz="1100">
              <a:latin typeface="Arial" panose="020B0604020202020204" pitchFamily="34" charset="0"/>
              <a:cs typeface="Arial" panose="020B0604020202020204" pitchFamily="34" charset="0"/>
            </a:rPr>
            <a:t>Demands immediate compliance</a:t>
          </a:r>
        </a:p>
      </dgm:t>
    </dgm:pt>
    <dgm:pt modelId="{B6F789BB-F4BD-4BB0-95FF-BF4531412D59}" type="parTrans" cxnId="{A8BB61A6-8E34-4FFA-AD93-7E0955F3A09B}">
      <dgm:prSet/>
      <dgm:spPr/>
      <dgm:t>
        <a:bodyPr/>
        <a:lstStyle/>
        <a:p>
          <a:endParaRPr lang="en-GB"/>
        </a:p>
      </dgm:t>
    </dgm:pt>
    <dgm:pt modelId="{EE1C56C8-A972-4440-87EC-5442F8EDC858}" type="sibTrans" cxnId="{A8BB61A6-8E34-4FFA-AD93-7E0955F3A09B}">
      <dgm:prSet/>
      <dgm:spPr/>
      <dgm:t>
        <a:bodyPr/>
        <a:lstStyle/>
        <a:p>
          <a:endParaRPr lang="en-GB"/>
        </a:p>
      </dgm:t>
    </dgm:pt>
    <dgm:pt modelId="{278DF4DE-2094-4AB9-902E-4681C2DDEB92}">
      <dgm:prSet phldrT="[Text]" custT="1"/>
      <dgm:spPr/>
      <dgm:t>
        <a:bodyPr/>
        <a:lstStyle/>
        <a:p>
          <a:r>
            <a:rPr lang="en-GB" sz="1100">
              <a:latin typeface="Arial" panose="020B0604020202020204" pitchFamily="34" charset="0"/>
              <a:cs typeface="Arial" panose="020B0604020202020204" pitchFamily="34" charset="0"/>
            </a:rPr>
            <a:t>Works best in a crisis or with problem employees</a:t>
          </a:r>
        </a:p>
      </dgm:t>
    </dgm:pt>
    <dgm:pt modelId="{88F940E9-03BF-4BBA-B372-10377816731B}" type="parTrans" cxnId="{6BBA3C06-E2E4-4A1B-A880-D3957B3CB1A4}">
      <dgm:prSet/>
      <dgm:spPr/>
      <dgm:t>
        <a:bodyPr/>
        <a:lstStyle/>
        <a:p>
          <a:endParaRPr lang="en-GB"/>
        </a:p>
      </dgm:t>
    </dgm:pt>
    <dgm:pt modelId="{92B5AD57-7981-4B5E-9E39-AF03225D9CCB}" type="sibTrans" cxnId="{6BBA3C06-E2E4-4A1B-A880-D3957B3CB1A4}">
      <dgm:prSet/>
      <dgm:spPr/>
      <dgm:t>
        <a:bodyPr/>
        <a:lstStyle/>
        <a:p>
          <a:endParaRPr lang="en-GB"/>
        </a:p>
      </dgm:t>
    </dgm:pt>
    <dgm:pt modelId="{6E07A4FB-1F94-4562-A1D3-C613F9C87D31}">
      <dgm:prSet phldrT="[Text]" custT="1"/>
      <dgm:spPr/>
      <dgm:t>
        <a:bodyPr/>
        <a:lstStyle/>
        <a:p>
          <a:r>
            <a:rPr lang="en-GB" sz="1100">
              <a:latin typeface="Arial" panose="020B0604020202020204" pitchFamily="34" charset="0"/>
              <a:cs typeface="Arial" panose="020B0604020202020204" pitchFamily="34" charset="0"/>
            </a:rPr>
            <a:t>Authoratitive</a:t>
          </a:r>
        </a:p>
      </dgm:t>
    </dgm:pt>
    <dgm:pt modelId="{0D6B9907-7313-4A8A-91D8-587C94CD9A77}" type="parTrans" cxnId="{765442EA-2AAB-4C58-AD8B-1F80C890750C}">
      <dgm:prSet/>
      <dgm:spPr/>
      <dgm:t>
        <a:bodyPr/>
        <a:lstStyle/>
        <a:p>
          <a:endParaRPr lang="en-GB"/>
        </a:p>
      </dgm:t>
    </dgm:pt>
    <dgm:pt modelId="{45CD57CF-8222-4293-87AA-7858E4707677}" type="sibTrans" cxnId="{765442EA-2AAB-4C58-AD8B-1F80C890750C}">
      <dgm:prSet/>
      <dgm:spPr/>
      <dgm:t>
        <a:bodyPr/>
        <a:lstStyle/>
        <a:p>
          <a:endParaRPr lang="en-GB"/>
        </a:p>
      </dgm:t>
    </dgm:pt>
    <dgm:pt modelId="{371D7951-F411-4EF5-9EF7-84EFC27A80ED}">
      <dgm:prSet phldrT="[Text]" custT="1"/>
      <dgm:spPr/>
      <dgm:t>
        <a:bodyPr/>
        <a:lstStyle/>
        <a:p>
          <a:r>
            <a:rPr lang="en-GB" sz="1100">
              <a:latin typeface="Arial" panose="020B0604020202020204" pitchFamily="34" charset="0"/>
              <a:cs typeface="Arial" panose="020B0604020202020204" pitchFamily="34" charset="0"/>
            </a:rPr>
            <a:t>Mobilises peopel with a vision</a:t>
          </a:r>
        </a:p>
      </dgm:t>
    </dgm:pt>
    <dgm:pt modelId="{8CF7DDEB-BAA1-4ECA-BA8C-6AC57D1199CD}" type="parTrans" cxnId="{8F5AF3EB-EAC1-4FC3-AC8E-199B369C9B37}">
      <dgm:prSet/>
      <dgm:spPr/>
      <dgm:t>
        <a:bodyPr/>
        <a:lstStyle/>
        <a:p>
          <a:endParaRPr lang="en-GB"/>
        </a:p>
      </dgm:t>
    </dgm:pt>
    <dgm:pt modelId="{77F31658-CB52-4F08-9F87-4D456F45C8AD}" type="sibTrans" cxnId="{8F5AF3EB-EAC1-4FC3-AC8E-199B369C9B37}">
      <dgm:prSet/>
      <dgm:spPr/>
      <dgm:t>
        <a:bodyPr/>
        <a:lstStyle/>
        <a:p>
          <a:endParaRPr lang="en-GB"/>
        </a:p>
      </dgm:t>
    </dgm:pt>
    <dgm:pt modelId="{99D62498-0950-4A54-9A88-AEF029ECCA1C}">
      <dgm:prSet phldrT="[Text]" custT="1"/>
      <dgm:spPr/>
      <dgm:t>
        <a:bodyPr/>
        <a:lstStyle/>
        <a:p>
          <a:r>
            <a:rPr lang="en-GB" sz="1100">
              <a:latin typeface="Arial" panose="020B0604020202020204" pitchFamily="34" charset="0"/>
              <a:cs typeface="Arial" panose="020B0604020202020204" pitchFamily="34" charset="0"/>
            </a:rPr>
            <a:t>Best works with clear direction is needed</a:t>
          </a:r>
        </a:p>
      </dgm:t>
    </dgm:pt>
    <dgm:pt modelId="{CAA562EF-04B7-43E5-9740-F1A3150E312D}" type="parTrans" cxnId="{4D800B47-1220-4911-B6A2-BC7977C2B85C}">
      <dgm:prSet/>
      <dgm:spPr/>
      <dgm:t>
        <a:bodyPr/>
        <a:lstStyle/>
        <a:p>
          <a:endParaRPr lang="en-GB"/>
        </a:p>
      </dgm:t>
    </dgm:pt>
    <dgm:pt modelId="{D572EA2A-20DE-4680-8CCE-531A23E0D290}" type="sibTrans" cxnId="{4D800B47-1220-4911-B6A2-BC7977C2B85C}">
      <dgm:prSet/>
      <dgm:spPr/>
      <dgm:t>
        <a:bodyPr/>
        <a:lstStyle/>
        <a:p>
          <a:endParaRPr lang="en-GB"/>
        </a:p>
      </dgm:t>
    </dgm:pt>
    <dgm:pt modelId="{A31A5E6B-C3E3-4FD0-BFC3-8D5EEBDE60AA}">
      <dgm:prSet phldrT="[Text]" custT="1"/>
      <dgm:spPr/>
      <dgm:t>
        <a:bodyPr/>
        <a:lstStyle/>
        <a:p>
          <a:r>
            <a:rPr lang="en-GB" sz="1100">
              <a:latin typeface="Arial" panose="020B0604020202020204" pitchFamily="34" charset="0"/>
              <a:cs typeface="Arial" panose="020B0604020202020204" pitchFamily="34" charset="0"/>
            </a:rPr>
            <a:t>Affiliative</a:t>
          </a:r>
        </a:p>
      </dgm:t>
    </dgm:pt>
    <dgm:pt modelId="{6D6F5D86-8F3B-4325-96EC-8DB8A07BCEC9}" type="parTrans" cxnId="{568E2D0D-BA60-4897-AE10-E53C27CC75C6}">
      <dgm:prSet/>
      <dgm:spPr/>
      <dgm:t>
        <a:bodyPr/>
        <a:lstStyle/>
        <a:p>
          <a:endParaRPr lang="en-GB"/>
        </a:p>
      </dgm:t>
    </dgm:pt>
    <dgm:pt modelId="{49960CFC-432E-4467-99EA-5FC72D71DDC2}" type="sibTrans" cxnId="{568E2D0D-BA60-4897-AE10-E53C27CC75C6}">
      <dgm:prSet/>
      <dgm:spPr/>
      <dgm:t>
        <a:bodyPr/>
        <a:lstStyle/>
        <a:p>
          <a:endParaRPr lang="en-GB"/>
        </a:p>
      </dgm:t>
    </dgm:pt>
    <dgm:pt modelId="{DDEB3E6B-DE35-47FA-9658-0281D0FE0729}">
      <dgm:prSet phldrT="[Text]" custT="1"/>
      <dgm:spPr/>
      <dgm:t>
        <a:bodyPr/>
        <a:lstStyle/>
        <a:p>
          <a:r>
            <a:rPr lang="en-GB" sz="1100">
              <a:latin typeface="Arial" panose="020B0604020202020204" pitchFamily="34" charset="0"/>
              <a:cs typeface="Arial" panose="020B0604020202020204" pitchFamily="34" charset="0"/>
            </a:rPr>
            <a:t>Creates harmony and builds emotional bonds</a:t>
          </a:r>
        </a:p>
      </dgm:t>
    </dgm:pt>
    <dgm:pt modelId="{8964C5AE-0D95-4025-B492-608E2FAE56E0}" type="parTrans" cxnId="{445825AB-0553-4AF0-BA63-ADD74778EAEC}">
      <dgm:prSet/>
      <dgm:spPr/>
      <dgm:t>
        <a:bodyPr/>
        <a:lstStyle/>
        <a:p>
          <a:endParaRPr lang="en-GB"/>
        </a:p>
      </dgm:t>
    </dgm:pt>
    <dgm:pt modelId="{4A638354-60A5-4456-9D37-39466AA0973F}" type="sibTrans" cxnId="{445825AB-0553-4AF0-BA63-ADD74778EAEC}">
      <dgm:prSet/>
      <dgm:spPr/>
      <dgm:t>
        <a:bodyPr/>
        <a:lstStyle/>
        <a:p>
          <a:endParaRPr lang="en-GB"/>
        </a:p>
      </dgm:t>
    </dgm:pt>
    <dgm:pt modelId="{8D20CD33-219C-40D5-B6BF-4493686EEE82}">
      <dgm:prSet phldrT="[Text]" custT="1"/>
      <dgm:spPr/>
      <dgm:t>
        <a:bodyPr/>
        <a:lstStyle/>
        <a:p>
          <a:r>
            <a:rPr lang="en-GB" sz="1100">
              <a:latin typeface="Arial" panose="020B0604020202020204" pitchFamily="34" charset="0"/>
              <a:cs typeface="Arial" panose="020B0604020202020204" pitchFamily="34" charset="0"/>
            </a:rPr>
            <a:t>Best works to motivate people in difficult times</a:t>
          </a:r>
        </a:p>
      </dgm:t>
    </dgm:pt>
    <dgm:pt modelId="{12750EF7-9981-4DE7-A5BB-59C019308AB3}" type="parTrans" cxnId="{6C4A6D6C-D09C-48A0-A163-F50DED2BC468}">
      <dgm:prSet/>
      <dgm:spPr/>
      <dgm:t>
        <a:bodyPr/>
        <a:lstStyle/>
        <a:p>
          <a:endParaRPr lang="en-GB"/>
        </a:p>
      </dgm:t>
    </dgm:pt>
    <dgm:pt modelId="{C077444C-D2AA-4581-834F-BBFD2D2DFE45}" type="sibTrans" cxnId="{6C4A6D6C-D09C-48A0-A163-F50DED2BC468}">
      <dgm:prSet/>
      <dgm:spPr/>
      <dgm:t>
        <a:bodyPr/>
        <a:lstStyle/>
        <a:p>
          <a:endParaRPr lang="en-GB"/>
        </a:p>
      </dgm:t>
    </dgm:pt>
    <dgm:pt modelId="{27933714-F334-40F1-A920-1E0DC65D1578}">
      <dgm:prSet custT="1"/>
      <dgm:spPr/>
      <dgm:t>
        <a:bodyPr/>
        <a:lstStyle/>
        <a:p>
          <a:r>
            <a:rPr lang="en-GB" sz="1100">
              <a:latin typeface="Arial" panose="020B0604020202020204" pitchFamily="34" charset="0"/>
              <a:cs typeface="Arial" panose="020B0604020202020204" pitchFamily="34" charset="0"/>
            </a:rPr>
            <a:t>Democratic</a:t>
          </a:r>
        </a:p>
      </dgm:t>
    </dgm:pt>
    <dgm:pt modelId="{5574153B-ECC4-4FC6-8802-15DE1B7EDC94}" type="parTrans" cxnId="{D9EDC7C1-FA55-4925-9EEB-1424F15030B7}">
      <dgm:prSet/>
      <dgm:spPr/>
      <dgm:t>
        <a:bodyPr/>
        <a:lstStyle/>
        <a:p>
          <a:endParaRPr lang="en-GB"/>
        </a:p>
      </dgm:t>
    </dgm:pt>
    <dgm:pt modelId="{E6233FC7-599D-4574-8887-FA9A7FAE32BF}" type="sibTrans" cxnId="{D9EDC7C1-FA55-4925-9EEB-1424F15030B7}">
      <dgm:prSet/>
      <dgm:spPr/>
      <dgm:t>
        <a:bodyPr/>
        <a:lstStyle/>
        <a:p>
          <a:endParaRPr lang="en-GB"/>
        </a:p>
      </dgm:t>
    </dgm:pt>
    <dgm:pt modelId="{2B725EE5-70F0-4630-96AF-8F4DBA1982A1}">
      <dgm:prSet custT="1"/>
      <dgm:spPr/>
      <dgm:t>
        <a:bodyPr/>
        <a:lstStyle/>
        <a:p>
          <a:r>
            <a:rPr lang="en-GB" sz="1100">
              <a:latin typeface="Arial" panose="020B0604020202020204" pitchFamily="34" charset="0"/>
              <a:cs typeface="Arial" panose="020B0604020202020204" pitchFamily="34" charset="0"/>
            </a:rPr>
            <a:t>Forges consensus through participation</a:t>
          </a:r>
        </a:p>
      </dgm:t>
    </dgm:pt>
    <dgm:pt modelId="{B19ED718-9093-4380-8837-C1DA433BA89A}" type="parTrans" cxnId="{2CD2326A-7EC1-4CCD-A91F-571C598A183D}">
      <dgm:prSet/>
      <dgm:spPr/>
      <dgm:t>
        <a:bodyPr/>
        <a:lstStyle/>
        <a:p>
          <a:endParaRPr lang="en-GB"/>
        </a:p>
      </dgm:t>
    </dgm:pt>
    <dgm:pt modelId="{CEE9DE32-1467-4E9D-90E5-3650C9F21B28}" type="sibTrans" cxnId="{2CD2326A-7EC1-4CCD-A91F-571C598A183D}">
      <dgm:prSet/>
      <dgm:spPr/>
      <dgm:t>
        <a:bodyPr/>
        <a:lstStyle/>
        <a:p>
          <a:endParaRPr lang="en-GB"/>
        </a:p>
      </dgm:t>
    </dgm:pt>
    <dgm:pt modelId="{D90BE398-4345-4E85-A056-08CB635C6C7B}">
      <dgm:prSet custT="1"/>
      <dgm:spPr/>
      <dgm:t>
        <a:bodyPr/>
        <a:lstStyle/>
        <a:p>
          <a:r>
            <a:rPr lang="en-GB" sz="1100">
              <a:latin typeface="Arial" panose="020B0604020202020204" pitchFamily="34" charset="0"/>
              <a:cs typeface="Arial" panose="020B0604020202020204" pitchFamily="34" charset="0"/>
            </a:rPr>
            <a:t>Gets employee input but forms own judgement</a:t>
          </a:r>
        </a:p>
      </dgm:t>
    </dgm:pt>
    <dgm:pt modelId="{77FEE878-D394-4DB2-826C-4F77B37E4E8A}" type="parTrans" cxnId="{4510860A-A018-4038-80F1-2718B4472C15}">
      <dgm:prSet/>
      <dgm:spPr/>
      <dgm:t>
        <a:bodyPr/>
        <a:lstStyle/>
        <a:p>
          <a:endParaRPr lang="en-GB"/>
        </a:p>
      </dgm:t>
    </dgm:pt>
    <dgm:pt modelId="{48AF9811-CB35-4170-8F44-F0B86D8D4208}" type="sibTrans" cxnId="{4510860A-A018-4038-80F1-2718B4472C15}">
      <dgm:prSet/>
      <dgm:spPr/>
      <dgm:t>
        <a:bodyPr/>
        <a:lstStyle/>
        <a:p>
          <a:endParaRPr lang="en-GB"/>
        </a:p>
      </dgm:t>
    </dgm:pt>
    <dgm:pt modelId="{7DFC3A90-70D2-4B9A-8025-284055EEDDA0}">
      <dgm:prSet custT="1"/>
      <dgm:spPr/>
      <dgm:t>
        <a:bodyPr/>
        <a:lstStyle/>
        <a:p>
          <a:r>
            <a:rPr lang="en-GB" sz="1100">
              <a:latin typeface="Arial" panose="020B0604020202020204" pitchFamily="34" charset="0"/>
              <a:cs typeface="Arial" panose="020B0604020202020204" pitchFamily="34" charset="0"/>
            </a:rPr>
            <a:t>Pacesetting</a:t>
          </a:r>
        </a:p>
      </dgm:t>
    </dgm:pt>
    <dgm:pt modelId="{4636B55F-B01D-4094-B56A-0938369EA1C5}" type="parTrans" cxnId="{7D4A6FB0-6A34-4891-94E2-30280CBE79C9}">
      <dgm:prSet/>
      <dgm:spPr/>
      <dgm:t>
        <a:bodyPr/>
        <a:lstStyle/>
        <a:p>
          <a:endParaRPr lang="en-GB"/>
        </a:p>
      </dgm:t>
    </dgm:pt>
    <dgm:pt modelId="{5256C0A9-0B99-4AC6-B591-329E54A0B48D}" type="sibTrans" cxnId="{7D4A6FB0-6A34-4891-94E2-30280CBE79C9}">
      <dgm:prSet/>
      <dgm:spPr/>
      <dgm:t>
        <a:bodyPr/>
        <a:lstStyle/>
        <a:p>
          <a:endParaRPr lang="en-GB"/>
        </a:p>
      </dgm:t>
    </dgm:pt>
    <dgm:pt modelId="{CDCA5808-FA3A-460B-B555-56D9E4D7F296}">
      <dgm:prSet custT="1"/>
      <dgm:spPr/>
      <dgm:t>
        <a:bodyPr/>
        <a:lstStyle/>
        <a:p>
          <a:r>
            <a:rPr lang="en-GB" sz="1100">
              <a:latin typeface="Arial" panose="020B0604020202020204" pitchFamily="34" charset="0"/>
              <a:cs typeface="Arial" panose="020B0604020202020204" pitchFamily="34" charset="0"/>
            </a:rPr>
            <a:t>Sets high standards for performance</a:t>
          </a:r>
        </a:p>
      </dgm:t>
    </dgm:pt>
    <dgm:pt modelId="{17B4EF65-03B2-4489-B843-00B7506F9EA7}" type="parTrans" cxnId="{8DE21455-4D3F-4C69-8B16-B53E0F1006E1}">
      <dgm:prSet/>
      <dgm:spPr/>
      <dgm:t>
        <a:bodyPr/>
        <a:lstStyle/>
        <a:p>
          <a:endParaRPr lang="en-GB"/>
        </a:p>
      </dgm:t>
    </dgm:pt>
    <dgm:pt modelId="{61A03BAE-D525-462E-8BAB-672DC979941B}" type="sibTrans" cxnId="{8DE21455-4D3F-4C69-8B16-B53E0F1006E1}">
      <dgm:prSet/>
      <dgm:spPr/>
      <dgm:t>
        <a:bodyPr/>
        <a:lstStyle/>
        <a:p>
          <a:endParaRPr lang="en-GB"/>
        </a:p>
      </dgm:t>
    </dgm:pt>
    <dgm:pt modelId="{E44B2D01-65B8-4E1E-BE64-5F8E0B29BDF3}">
      <dgm:prSet custT="1"/>
      <dgm:spPr/>
      <dgm:t>
        <a:bodyPr/>
        <a:lstStyle/>
        <a:p>
          <a:r>
            <a:rPr lang="en-GB" sz="1100">
              <a:latin typeface="Arial" panose="020B0604020202020204" pitchFamily="34" charset="0"/>
              <a:cs typeface="Arial" panose="020B0604020202020204" pitchFamily="34" charset="0"/>
            </a:rPr>
            <a:t>To get quick results from high motivated team</a:t>
          </a:r>
        </a:p>
      </dgm:t>
    </dgm:pt>
    <dgm:pt modelId="{45CBFC10-84EB-46D4-A45D-A0C780F05ED0}" type="parTrans" cxnId="{D0595776-447B-42A4-BEF9-494EE29B4A0F}">
      <dgm:prSet/>
      <dgm:spPr/>
      <dgm:t>
        <a:bodyPr/>
        <a:lstStyle/>
        <a:p>
          <a:endParaRPr lang="en-GB"/>
        </a:p>
      </dgm:t>
    </dgm:pt>
    <dgm:pt modelId="{9C7DADC5-3060-4CC1-805F-04BF0CC57F92}" type="sibTrans" cxnId="{D0595776-447B-42A4-BEF9-494EE29B4A0F}">
      <dgm:prSet/>
      <dgm:spPr/>
      <dgm:t>
        <a:bodyPr/>
        <a:lstStyle/>
        <a:p>
          <a:endParaRPr lang="en-GB"/>
        </a:p>
      </dgm:t>
    </dgm:pt>
    <dgm:pt modelId="{D7DF3E77-74D5-434F-B2C4-F0869F3C0CAA}">
      <dgm:prSet custT="1"/>
      <dgm:spPr/>
      <dgm:t>
        <a:bodyPr/>
        <a:lstStyle/>
        <a:p>
          <a:r>
            <a:rPr lang="en-GB" sz="1100">
              <a:latin typeface="Arial" panose="020B0604020202020204" pitchFamily="34" charset="0"/>
              <a:cs typeface="Arial" panose="020B0604020202020204" pitchFamily="34" charset="0"/>
            </a:rPr>
            <a:t>Coaching</a:t>
          </a:r>
        </a:p>
      </dgm:t>
    </dgm:pt>
    <dgm:pt modelId="{7AFB626F-C7DA-42C3-B0D0-EE386EAAABCD}" type="parTrans" cxnId="{2F4B94DE-47BA-455C-A340-E5180016AA91}">
      <dgm:prSet/>
      <dgm:spPr/>
      <dgm:t>
        <a:bodyPr/>
        <a:lstStyle/>
        <a:p>
          <a:endParaRPr lang="en-GB"/>
        </a:p>
      </dgm:t>
    </dgm:pt>
    <dgm:pt modelId="{1F8FE201-CF17-4D30-B392-4A5010BE9BCF}" type="sibTrans" cxnId="{2F4B94DE-47BA-455C-A340-E5180016AA91}">
      <dgm:prSet/>
      <dgm:spPr/>
      <dgm:t>
        <a:bodyPr/>
        <a:lstStyle/>
        <a:p>
          <a:endParaRPr lang="en-GB"/>
        </a:p>
      </dgm:t>
    </dgm:pt>
    <dgm:pt modelId="{B768BB68-805B-43DE-8116-775675F380B0}">
      <dgm:prSet custT="1"/>
      <dgm:spPr/>
      <dgm:t>
        <a:bodyPr/>
        <a:lstStyle/>
        <a:p>
          <a:r>
            <a:rPr lang="en-GB" sz="1100">
              <a:latin typeface="Arial" panose="020B0604020202020204" pitchFamily="34" charset="0"/>
              <a:cs typeface="Arial" panose="020B0604020202020204" pitchFamily="34" charset="0"/>
            </a:rPr>
            <a:t>Develops people for the future</a:t>
          </a:r>
        </a:p>
      </dgm:t>
    </dgm:pt>
    <dgm:pt modelId="{AFB2FA88-6974-41DA-ACC6-4211A5DC8F48}" type="parTrans" cxnId="{8893BB1C-A3BE-487D-8AD6-4DF16B0EE7DF}">
      <dgm:prSet/>
      <dgm:spPr/>
      <dgm:t>
        <a:bodyPr/>
        <a:lstStyle/>
        <a:p>
          <a:endParaRPr lang="en-GB"/>
        </a:p>
      </dgm:t>
    </dgm:pt>
    <dgm:pt modelId="{B3BC41DA-B11C-42AA-ACC2-19E7F140FC1C}" type="sibTrans" cxnId="{8893BB1C-A3BE-487D-8AD6-4DF16B0EE7DF}">
      <dgm:prSet/>
      <dgm:spPr/>
      <dgm:t>
        <a:bodyPr/>
        <a:lstStyle/>
        <a:p>
          <a:endParaRPr lang="en-GB"/>
        </a:p>
      </dgm:t>
    </dgm:pt>
    <dgm:pt modelId="{1982BC47-F8EA-449F-8324-9BE9393F586A}">
      <dgm:prSet custT="1"/>
      <dgm:spPr/>
      <dgm:t>
        <a:bodyPr/>
        <a:lstStyle/>
        <a:p>
          <a:r>
            <a:rPr lang="en-GB" sz="1100">
              <a:latin typeface="Arial" panose="020B0604020202020204" pitchFamily="34" charset="0"/>
              <a:cs typeface="Arial" panose="020B0604020202020204" pitchFamily="34" charset="0"/>
            </a:rPr>
            <a:t>Helps employee to improve performance</a:t>
          </a:r>
        </a:p>
      </dgm:t>
    </dgm:pt>
    <dgm:pt modelId="{89E6ED16-E9B0-436F-9377-DE411FA7A055}" type="parTrans" cxnId="{4AB40AB2-8931-4E3A-887F-FEE4C081CFDC}">
      <dgm:prSet/>
      <dgm:spPr/>
      <dgm:t>
        <a:bodyPr/>
        <a:lstStyle/>
        <a:p>
          <a:endParaRPr lang="en-GB"/>
        </a:p>
      </dgm:t>
    </dgm:pt>
    <dgm:pt modelId="{F1581DBA-F56E-4802-A4C0-6D7C56B7BB71}" type="sibTrans" cxnId="{4AB40AB2-8931-4E3A-887F-FEE4C081CFDC}">
      <dgm:prSet/>
      <dgm:spPr/>
      <dgm:t>
        <a:bodyPr/>
        <a:lstStyle/>
        <a:p>
          <a:endParaRPr lang="en-GB"/>
        </a:p>
      </dgm:t>
    </dgm:pt>
    <dgm:pt modelId="{2C868FA7-27D9-4FE4-91A0-A7570B75DCCA}" type="pres">
      <dgm:prSet presAssocID="{E6AF3C8B-8233-4D1C-8E7A-D47DE6C6BF68}" presName="Name0" presStyleCnt="0">
        <dgm:presLayoutVars>
          <dgm:dir/>
          <dgm:animLvl val="lvl"/>
          <dgm:resizeHandles val="exact"/>
        </dgm:presLayoutVars>
      </dgm:prSet>
      <dgm:spPr/>
    </dgm:pt>
    <dgm:pt modelId="{948D99C7-7BA4-4A80-B054-C697A4E0E0C4}" type="pres">
      <dgm:prSet presAssocID="{E40D29B2-F1D7-4114-9624-61158B79A411}" presName="linNode" presStyleCnt="0"/>
      <dgm:spPr/>
    </dgm:pt>
    <dgm:pt modelId="{A5160C57-7F78-4B6E-971D-603CD3550948}" type="pres">
      <dgm:prSet presAssocID="{E40D29B2-F1D7-4114-9624-61158B79A411}" presName="parentText" presStyleLbl="node1" presStyleIdx="0" presStyleCnt="6">
        <dgm:presLayoutVars>
          <dgm:chMax val="1"/>
          <dgm:bulletEnabled val="1"/>
        </dgm:presLayoutVars>
      </dgm:prSet>
      <dgm:spPr/>
    </dgm:pt>
    <dgm:pt modelId="{59E7D188-8861-4B7A-BCFF-415E814911D8}" type="pres">
      <dgm:prSet presAssocID="{E40D29B2-F1D7-4114-9624-61158B79A411}" presName="descendantText" presStyleLbl="alignAccFollowNode1" presStyleIdx="0" presStyleCnt="6">
        <dgm:presLayoutVars>
          <dgm:bulletEnabled val="1"/>
        </dgm:presLayoutVars>
      </dgm:prSet>
      <dgm:spPr/>
    </dgm:pt>
    <dgm:pt modelId="{537D003E-C6C7-462E-982A-B4410AC05A19}" type="pres">
      <dgm:prSet presAssocID="{739DA4DC-7A8F-4D1F-B99C-5B11194A0DEA}" presName="sp" presStyleCnt="0"/>
      <dgm:spPr/>
    </dgm:pt>
    <dgm:pt modelId="{1ABC90B3-57A7-43C1-89E2-6EBF6966C485}" type="pres">
      <dgm:prSet presAssocID="{6E07A4FB-1F94-4562-A1D3-C613F9C87D31}" presName="linNode" presStyleCnt="0"/>
      <dgm:spPr/>
    </dgm:pt>
    <dgm:pt modelId="{23BE22B1-CEEC-4DC3-B161-A7C58770222B}" type="pres">
      <dgm:prSet presAssocID="{6E07A4FB-1F94-4562-A1D3-C613F9C87D31}" presName="parentText" presStyleLbl="node1" presStyleIdx="1" presStyleCnt="6">
        <dgm:presLayoutVars>
          <dgm:chMax val="1"/>
          <dgm:bulletEnabled val="1"/>
        </dgm:presLayoutVars>
      </dgm:prSet>
      <dgm:spPr/>
    </dgm:pt>
    <dgm:pt modelId="{5C755755-11D6-41B2-BD24-D53FC05429F7}" type="pres">
      <dgm:prSet presAssocID="{6E07A4FB-1F94-4562-A1D3-C613F9C87D31}" presName="descendantText" presStyleLbl="alignAccFollowNode1" presStyleIdx="1" presStyleCnt="6">
        <dgm:presLayoutVars>
          <dgm:bulletEnabled val="1"/>
        </dgm:presLayoutVars>
      </dgm:prSet>
      <dgm:spPr/>
    </dgm:pt>
    <dgm:pt modelId="{F915244B-B439-44B4-BFB0-698AE81062CE}" type="pres">
      <dgm:prSet presAssocID="{45CD57CF-8222-4293-87AA-7858E4707677}" presName="sp" presStyleCnt="0"/>
      <dgm:spPr/>
    </dgm:pt>
    <dgm:pt modelId="{F756322C-0E6F-4709-AA4A-482D7193D0FC}" type="pres">
      <dgm:prSet presAssocID="{A31A5E6B-C3E3-4FD0-BFC3-8D5EEBDE60AA}" presName="linNode" presStyleCnt="0"/>
      <dgm:spPr/>
    </dgm:pt>
    <dgm:pt modelId="{24B4BC95-A9A5-41A1-8893-5595F4239D17}" type="pres">
      <dgm:prSet presAssocID="{A31A5E6B-C3E3-4FD0-BFC3-8D5EEBDE60AA}" presName="parentText" presStyleLbl="node1" presStyleIdx="2" presStyleCnt="6">
        <dgm:presLayoutVars>
          <dgm:chMax val="1"/>
          <dgm:bulletEnabled val="1"/>
        </dgm:presLayoutVars>
      </dgm:prSet>
      <dgm:spPr/>
    </dgm:pt>
    <dgm:pt modelId="{3F219EC8-4E5D-4351-A629-C05682F687CB}" type="pres">
      <dgm:prSet presAssocID="{A31A5E6B-C3E3-4FD0-BFC3-8D5EEBDE60AA}" presName="descendantText" presStyleLbl="alignAccFollowNode1" presStyleIdx="2" presStyleCnt="6">
        <dgm:presLayoutVars>
          <dgm:bulletEnabled val="1"/>
        </dgm:presLayoutVars>
      </dgm:prSet>
      <dgm:spPr/>
    </dgm:pt>
    <dgm:pt modelId="{3A523823-0E88-416A-98B5-DF73503A76B5}" type="pres">
      <dgm:prSet presAssocID="{49960CFC-432E-4467-99EA-5FC72D71DDC2}" presName="sp" presStyleCnt="0"/>
      <dgm:spPr/>
    </dgm:pt>
    <dgm:pt modelId="{E11DB0AF-C5E7-4DC2-8CC5-B1C4EB55AAB3}" type="pres">
      <dgm:prSet presAssocID="{27933714-F334-40F1-A920-1E0DC65D1578}" presName="linNode" presStyleCnt="0"/>
      <dgm:spPr/>
    </dgm:pt>
    <dgm:pt modelId="{085063B5-C23A-4E28-905C-ADA75C06C556}" type="pres">
      <dgm:prSet presAssocID="{27933714-F334-40F1-A920-1E0DC65D1578}" presName="parentText" presStyleLbl="node1" presStyleIdx="3" presStyleCnt="6">
        <dgm:presLayoutVars>
          <dgm:chMax val="1"/>
          <dgm:bulletEnabled val="1"/>
        </dgm:presLayoutVars>
      </dgm:prSet>
      <dgm:spPr/>
    </dgm:pt>
    <dgm:pt modelId="{2C6DF0C4-E2CF-40DB-89A1-67345E1E5FB1}" type="pres">
      <dgm:prSet presAssocID="{27933714-F334-40F1-A920-1E0DC65D1578}" presName="descendantText" presStyleLbl="alignAccFollowNode1" presStyleIdx="3" presStyleCnt="6">
        <dgm:presLayoutVars>
          <dgm:bulletEnabled val="1"/>
        </dgm:presLayoutVars>
      </dgm:prSet>
      <dgm:spPr/>
    </dgm:pt>
    <dgm:pt modelId="{B5574C02-C7EE-42F2-B63F-5AEBA6BBB946}" type="pres">
      <dgm:prSet presAssocID="{E6233FC7-599D-4574-8887-FA9A7FAE32BF}" presName="sp" presStyleCnt="0"/>
      <dgm:spPr/>
    </dgm:pt>
    <dgm:pt modelId="{B43C68D2-6291-439A-ADBB-5107F51D29BD}" type="pres">
      <dgm:prSet presAssocID="{7DFC3A90-70D2-4B9A-8025-284055EEDDA0}" presName="linNode" presStyleCnt="0"/>
      <dgm:spPr/>
    </dgm:pt>
    <dgm:pt modelId="{2F2FAA1F-C0CA-49BD-9CFF-F6AD2EFF1ABB}" type="pres">
      <dgm:prSet presAssocID="{7DFC3A90-70D2-4B9A-8025-284055EEDDA0}" presName="parentText" presStyleLbl="node1" presStyleIdx="4" presStyleCnt="6">
        <dgm:presLayoutVars>
          <dgm:chMax val="1"/>
          <dgm:bulletEnabled val="1"/>
        </dgm:presLayoutVars>
      </dgm:prSet>
      <dgm:spPr/>
    </dgm:pt>
    <dgm:pt modelId="{D5ED87C6-3B79-4D44-BE1F-633A26AA5D4C}" type="pres">
      <dgm:prSet presAssocID="{7DFC3A90-70D2-4B9A-8025-284055EEDDA0}" presName="descendantText" presStyleLbl="alignAccFollowNode1" presStyleIdx="4" presStyleCnt="6">
        <dgm:presLayoutVars>
          <dgm:bulletEnabled val="1"/>
        </dgm:presLayoutVars>
      </dgm:prSet>
      <dgm:spPr/>
    </dgm:pt>
    <dgm:pt modelId="{7032E437-E85F-40CD-A175-46C38B1BC478}" type="pres">
      <dgm:prSet presAssocID="{5256C0A9-0B99-4AC6-B591-329E54A0B48D}" presName="sp" presStyleCnt="0"/>
      <dgm:spPr/>
    </dgm:pt>
    <dgm:pt modelId="{D3399472-A2EA-4029-9C53-A377C8451986}" type="pres">
      <dgm:prSet presAssocID="{D7DF3E77-74D5-434F-B2C4-F0869F3C0CAA}" presName="linNode" presStyleCnt="0"/>
      <dgm:spPr/>
    </dgm:pt>
    <dgm:pt modelId="{0588D3DE-CCB4-4D1C-992D-A25F9D6F3A66}" type="pres">
      <dgm:prSet presAssocID="{D7DF3E77-74D5-434F-B2C4-F0869F3C0CAA}" presName="parentText" presStyleLbl="node1" presStyleIdx="5" presStyleCnt="6">
        <dgm:presLayoutVars>
          <dgm:chMax val="1"/>
          <dgm:bulletEnabled val="1"/>
        </dgm:presLayoutVars>
      </dgm:prSet>
      <dgm:spPr/>
    </dgm:pt>
    <dgm:pt modelId="{2E706BA9-4EE4-492B-9546-3F09A344DFBA}" type="pres">
      <dgm:prSet presAssocID="{D7DF3E77-74D5-434F-B2C4-F0869F3C0CAA}" presName="descendantText" presStyleLbl="alignAccFollowNode1" presStyleIdx="5" presStyleCnt="6">
        <dgm:presLayoutVars>
          <dgm:bulletEnabled val="1"/>
        </dgm:presLayoutVars>
      </dgm:prSet>
      <dgm:spPr/>
    </dgm:pt>
  </dgm:ptLst>
  <dgm:cxnLst>
    <dgm:cxn modelId="{D1B7516C-423B-4CD9-99E6-6BC1F68EF536}" type="presOf" srcId="{E6AF3C8B-8233-4D1C-8E7A-D47DE6C6BF68}" destId="{2C868FA7-27D9-4FE4-91A0-A7570B75DCCA}" srcOrd="0" destOrd="0" presId="urn:microsoft.com/office/officeart/2005/8/layout/vList5"/>
    <dgm:cxn modelId="{4AB40AB2-8931-4E3A-887F-FEE4C081CFDC}" srcId="{D7DF3E77-74D5-434F-B2C4-F0869F3C0CAA}" destId="{1982BC47-F8EA-449F-8324-9BE9393F586A}" srcOrd="1" destOrd="0" parTransId="{89E6ED16-E9B0-436F-9377-DE411FA7A055}" sibTransId="{F1581DBA-F56E-4802-A4C0-6D7C56B7BB71}"/>
    <dgm:cxn modelId="{445825AB-0553-4AF0-BA63-ADD74778EAEC}" srcId="{A31A5E6B-C3E3-4FD0-BFC3-8D5EEBDE60AA}" destId="{DDEB3E6B-DE35-47FA-9658-0281D0FE0729}" srcOrd="0" destOrd="0" parTransId="{8964C5AE-0D95-4025-B492-608E2FAE56E0}" sibTransId="{4A638354-60A5-4456-9D37-39466AA0973F}"/>
    <dgm:cxn modelId="{A8BB61A6-8E34-4FFA-AD93-7E0955F3A09B}" srcId="{E40D29B2-F1D7-4114-9624-61158B79A411}" destId="{B4848541-5F3F-4AF6-86CC-7A77119107B5}" srcOrd="0" destOrd="0" parTransId="{B6F789BB-F4BD-4BB0-95FF-BF4531412D59}" sibTransId="{EE1C56C8-A972-4440-87EC-5442F8EDC858}"/>
    <dgm:cxn modelId="{2CD2326A-7EC1-4CCD-A91F-571C598A183D}" srcId="{27933714-F334-40F1-A920-1E0DC65D1578}" destId="{2B725EE5-70F0-4630-96AF-8F4DBA1982A1}" srcOrd="0" destOrd="0" parTransId="{B19ED718-9093-4380-8837-C1DA433BA89A}" sibTransId="{CEE9DE32-1467-4E9D-90E5-3650C9F21B28}"/>
    <dgm:cxn modelId="{7B2B9622-9FA6-4998-999D-CD867C21A82A}" type="presOf" srcId="{CDCA5808-FA3A-460B-B555-56D9E4D7F296}" destId="{D5ED87C6-3B79-4D44-BE1F-633A26AA5D4C}" srcOrd="0" destOrd="0" presId="urn:microsoft.com/office/officeart/2005/8/layout/vList5"/>
    <dgm:cxn modelId="{4510860A-A018-4038-80F1-2718B4472C15}" srcId="{27933714-F334-40F1-A920-1E0DC65D1578}" destId="{D90BE398-4345-4E85-A056-08CB635C6C7B}" srcOrd="1" destOrd="0" parTransId="{77FEE878-D394-4DB2-826C-4F77B37E4E8A}" sibTransId="{48AF9811-CB35-4170-8F44-F0B86D8D4208}"/>
    <dgm:cxn modelId="{D0595776-447B-42A4-BEF9-494EE29B4A0F}" srcId="{7DFC3A90-70D2-4B9A-8025-284055EEDDA0}" destId="{E44B2D01-65B8-4E1E-BE64-5F8E0B29BDF3}" srcOrd="1" destOrd="0" parTransId="{45CBFC10-84EB-46D4-A45D-A0C780F05ED0}" sibTransId="{9C7DADC5-3060-4CC1-805F-04BF0CC57F92}"/>
    <dgm:cxn modelId="{78002F60-A395-4230-B256-96FCEC0D8656}" type="presOf" srcId="{D90BE398-4345-4E85-A056-08CB635C6C7B}" destId="{2C6DF0C4-E2CF-40DB-89A1-67345E1E5FB1}" srcOrd="0" destOrd="1" presId="urn:microsoft.com/office/officeart/2005/8/layout/vList5"/>
    <dgm:cxn modelId="{8F5AF3EB-EAC1-4FC3-AC8E-199B369C9B37}" srcId="{6E07A4FB-1F94-4562-A1D3-C613F9C87D31}" destId="{371D7951-F411-4EF5-9EF7-84EFC27A80ED}" srcOrd="0" destOrd="0" parTransId="{8CF7DDEB-BAA1-4ECA-BA8C-6AC57D1199CD}" sibTransId="{77F31658-CB52-4F08-9F87-4D456F45C8AD}"/>
    <dgm:cxn modelId="{9E9F6979-8338-4E63-A398-0477CB4E4AE3}" type="presOf" srcId="{371D7951-F411-4EF5-9EF7-84EFC27A80ED}" destId="{5C755755-11D6-41B2-BD24-D53FC05429F7}" srcOrd="0" destOrd="0" presId="urn:microsoft.com/office/officeart/2005/8/layout/vList5"/>
    <dgm:cxn modelId="{438323FD-05DE-497F-9BEF-369F645E8D36}" type="presOf" srcId="{6E07A4FB-1F94-4562-A1D3-C613F9C87D31}" destId="{23BE22B1-CEEC-4DC3-B161-A7C58770222B}" srcOrd="0" destOrd="0" presId="urn:microsoft.com/office/officeart/2005/8/layout/vList5"/>
    <dgm:cxn modelId="{DE93B2AD-B6AC-48B9-9A99-865962219798}" type="presOf" srcId="{278DF4DE-2094-4AB9-902E-4681C2DDEB92}" destId="{59E7D188-8861-4B7A-BCFF-415E814911D8}" srcOrd="0" destOrd="1" presId="urn:microsoft.com/office/officeart/2005/8/layout/vList5"/>
    <dgm:cxn modelId="{97B325B7-EFEF-4FD7-8F04-EEE5504132FC}" type="presOf" srcId="{B768BB68-805B-43DE-8116-775675F380B0}" destId="{2E706BA9-4EE4-492B-9546-3F09A344DFBA}" srcOrd="0" destOrd="0" presId="urn:microsoft.com/office/officeart/2005/8/layout/vList5"/>
    <dgm:cxn modelId="{3F6C82DE-66A4-4701-BD01-265481EF3332}" type="presOf" srcId="{B4848541-5F3F-4AF6-86CC-7A77119107B5}" destId="{59E7D188-8861-4B7A-BCFF-415E814911D8}" srcOrd="0" destOrd="0" presId="urn:microsoft.com/office/officeart/2005/8/layout/vList5"/>
    <dgm:cxn modelId="{3DC02904-37B6-43F9-974B-B15343441E8A}" type="presOf" srcId="{8D20CD33-219C-40D5-B6BF-4493686EEE82}" destId="{3F219EC8-4E5D-4351-A629-C05682F687CB}" srcOrd="0" destOrd="1" presId="urn:microsoft.com/office/officeart/2005/8/layout/vList5"/>
    <dgm:cxn modelId="{6BBA3C06-E2E4-4A1B-A880-D3957B3CB1A4}" srcId="{E40D29B2-F1D7-4114-9624-61158B79A411}" destId="{278DF4DE-2094-4AB9-902E-4681C2DDEB92}" srcOrd="1" destOrd="0" parTransId="{88F940E9-03BF-4BBA-B372-10377816731B}" sibTransId="{92B5AD57-7981-4B5E-9E39-AF03225D9CCB}"/>
    <dgm:cxn modelId="{4F73D18A-6A55-4817-9CD0-2179651998E2}" srcId="{E6AF3C8B-8233-4D1C-8E7A-D47DE6C6BF68}" destId="{E40D29B2-F1D7-4114-9624-61158B79A411}" srcOrd="0" destOrd="0" parTransId="{9290D096-A996-4FBB-A215-B173D0A7451F}" sibTransId="{739DA4DC-7A8F-4D1F-B99C-5B11194A0DEA}"/>
    <dgm:cxn modelId="{AB3EFA6F-CB17-45C4-BFBD-B44FC534F0DD}" type="presOf" srcId="{7DFC3A90-70D2-4B9A-8025-284055EEDDA0}" destId="{2F2FAA1F-C0CA-49BD-9CFF-F6AD2EFF1ABB}" srcOrd="0" destOrd="0" presId="urn:microsoft.com/office/officeart/2005/8/layout/vList5"/>
    <dgm:cxn modelId="{6C4A6D6C-D09C-48A0-A163-F50DED2BC468}" srcId="{A31A5E6B-C3E3-4FD0-BFC3-8D5EEBDE60AA}" destId="{8D20CD33-219C-40D5-B6BF-4493686EEE82}" srcOrd="1" destOrd="0" parTransId="{12750EF7-9981-4DE7-A5BB-59C019308AB3}" sibTransId="{C077444C-D2AA-4581-834F-BBFD2D2DFE45}"/>
    <dgm:cxn modelId="{7EA270D8-2CC1-4E25-89B6-4645771C8CAE}" type="presOf" srcId="{A31A5E6B-C3E3-4FD0-BFC3-8D5EEBDE60AA}" destId="{24B4BC95-A9A5-41A1-8893-5595F4239D17}" srcOrd="0" destOrd="0" presId="urn:microsoft.com/office/officeart/2005/8/layout/vList5"/>
    <dgm:cxn modelId="{8DE21455-4D3F-4C69-8B16-B53E0F1006E1}" srcId="{7DFC3A90-70D2-4B9A-8025-284055EEDDA0}" destId="{CDCA5808-FA3A-460B-B555-56D9E4D7F296}" srcOrd="0" destOrd="0" parTransId="{17B4EF65-03B2-4489-B843-00B7506F9EA7}" sibTransId="{61A03BAE-D525-462E-8BAB-672DC979941B}"/>
    <dgm:cxn modelId="{568E2D0D-BA60-4897-AE10-E53C27CC75C6}" srcId="{E6AF3C8B-8233-4D1C-8E7A-D47DE6C6BF68}" destId="{A31A5E6B-C3E3-4FD0-BFC3-8D5EEBDE60AA}" srcOrd="2" destOrd="0" parTransId="{6D6F5D86-8F3B-4325-96EC-8DB8A07BCEC9}" sibTransId="{49960CFC-432E-4467-99EA-5FC72D71DDC2}"/>
    <dgm:cxn modelId="{C212A820-E4FA-4286-8F94-6C6DEA4A05D8}" type="presOf" srcId="{1982BC47-F8EA-449F-8324-9BE9393F586A}" destId="{2E706BA9-4EE4-492B-9546-3F09A344DFBA}" srcOrd="0" destOrd="1" presId="urn:microsoft.com/office/officeart/2005/8/layout/vList5"/>
    <dgm:cxn modelId="{977244FC-A261-40F9-A616-08C05FF997C6}" type="presOf" srcId="{2B725EE5-70F0-4630-96AF-8F4DBA1982A1}" destId="{2C6DF0C4-E2CF-40DB-89A1-67345E1E5FB1}" srcOrd="0" destOrd="0" presId="urn:microsoft.com/office/officeart/2005/8/layout/vList5"/>
    <dgm:cxn modelId="{765442EA-2AAB-4C58-AD8B-1F80C890750C}" srcId="{E6AF3C8B-8233-4D1C-8E7A-D47DE6C6BF68}" destId="{6E07A4FB-1F94-4562-A1D3-C613F9C87D31}" srcOrd="1" destOrd="0" parTransId="{0D6B9907-7313-4A8A-91D8-587C94CD9A77}" sibTransId="{45CD57CF-8222-4293-87AA-7858E4707677}"/>
    <dgm:cxn modelId="{2F4B94DE-47BA-455C-A340-E5180016AA91}" srcId="{E6AF3C8B-8233-4D1C-8E7A-D47DE6C6BF68}" destId="{D7DF3E77-74D5-434F-B2C4-F0869F3C0CAA}" srcOrd="5" destOrd="0" parTransId="{7AFB626F-C7DA-42C3-B0D0-EE386EAAABCD}" sibTransId="{1F8FE201-CF17-4D30-B392-4A5010BE9BCF}"/>
    <dgm:cxn modelId="{0A640886-D86D-4246-9957-688F2EF25CB3}" type="presOf" srcId="{DDEB3E6B-DE35-47FA-9658-0281D0FE0729}" destId="{3F219EC8-4E5D-4351-A629-C05682F687CB}" srcOrd="0" destOrd="0" presId="urn:microsoft.com/office/officeart/2005/8/layout/vList5"/>
    <dgm:cxn modelId="{3A7C0073-28AF-4CFD-9990-C18E4413A985}" type="presOf" srcId="{E44B2D01-65B8-4E1E-BE64-5F8E0B29BDF3}" destId="{D5ED87C6-3B79-4D44-BE1F-633A26AA5D4C}" srcOrd="0" destOrd="1" presId="urn:microsoft.com/office/officeart/2005/8/layout/vList5"/>
    <dgm:cxn modelId="{4D800B47-1220-4911-B6A2-BC7977C2B85C}" srcId="{6E07A4FB-1F94-4562-A1D3-C613F9C87D31}" destId="{99D62498-0950-4A54-9A88-AEF029ECCA1C}" srcOrd="1" destOrd="0" parTransId="{CAA562EF-04B7-43E5-9740-F1A3150E312D}" sibTransId="{D572EA2A-20DE-4680-8CCE-531A23E0D290}"/>
    <dgm:cxn modelId="{D9EDC7C1-FA55-4925-9EEB-1424F15030B7}" srcId="{E6AF3C8B-8233-4D1C-8E7A-D47DE6C6BF68}" destId="{27933714-F334-40F1-A920-1E0DC65D1578}" srcOrd="3" destOrd="0" parTransId="{5574153B-ECC4-4FC6-8802-15DE1B7EDC94}" sibTransId="{E6233FC7-599D-4574-8887-FA9A7FAE32BF}"/>
    <dgm:cxn modelId="{93BA2D59-323D-4762-A88E-B0D3680C9BD2}" type="presOf" srcId="{E40D29B2-F1D7-4114-9624-61158B79A411}" destId="{A5160C57-7F78-4B6E-971D-603CD3550948}" srcOrd="0" destOrd="0" presId="urn:microsoft.com/office/officeart/2005/8/layout/vList5"/>
    <dgm:cxn modelId="{84FCF4F1-E39B-45DF-A8CB-147885B9E768}" type="presOf" srcId="{99D62498-0950-4A54-9A88-AEF029ECCA1C}" destId="{5C755755-11D6-41B2-BD24-D53FC05429F7}" srcOrd="0" destOrd="1" presId="urn:microsoft.com/office/officeart/2005/8/layout/vList5"/>
    <dgm:cxn modelId="{A9C23931-A5D6-4CBE-A9B8-CF0C5F926E25}" type="presOf" srcId="{27933714-F334-40F1-A920-1E0DC65D1578}" destId="{085063B5-C23A-4E28-905C-ADA75C06C556}" srcOrd="0" destOrd="0" presId="urn:microsoft.com/office/officeart/2005/8/layout/vList5"/>
    <dgm:cxn modelId="{7D4A6FB0-6A34-4891-94E2-30280CBE79C9}" srcId="{E6AF3C8B-8233-4D1C-8E7A-D47DE6C6BF68}" destId="{7DFC3A90-70D2-4B9A-8025-284055EEDDA0}" srcOrd="4" destOrd="0" parTransId="{4636B55F-B01D-4094-B56A-0938369EA1C5}" sibTransId="{5256C0A9-0B99-4AC6-B591-329E54A0B48D}"/>
    <dgm:cxn modelId="{8893BB1C-A3BE-487D-8AD6-4DF16B0EE7DF}" srcId="{D7DF3E77-74D5-434F-B2C4-F0869F3C0CAA}" destId="{B768BB68-805B-43DE-8116-775675F380B0}" srcOrd="0" destOrd="0" parTransId="{AFB2FA88-6974-41DA-ACC6-4211A5DC8F48}" sibTransId="{B3BC41DA-B11C-42AA-ACC2-19E7F140FC1C}"/>
    <dgm:cxn modelId="{AA9F720A-294B-46F3-BC8B-22CD0B7140F5}" type="presOf" srcId="{D7DF3E77-74D5-434F-B2C4-F0869F3C0CAA}" destId="{0588D3DE-CCB4-4D1C-992D-A25F9D6F3A66}" srcOrd="0" destOrd="0" presId="urn:microsoft.com/office/officeart/2005/8/layout/vList5"/>
    <dgm:cxn modelId="{B32031CA-3BFC-4513-8284-62A0B8F70954}" type="presParOf" srcId="{2C868FA7-27D9-4FE4-91A0-A7570B75DCCA}" destId="{948D99C7-7BA4-4A80-B054-C697A4E0E0C4}" srcOrd="0" destOrd="0" presId="urn:microsoft.com/office/officeart/2005/8/layout/vList5"/>
    <dgm:cxn modelId="{713F26B5-8652-423A-81AD-06FC7D17950E}" type="presParOf" srcId="{948D99C7-7BA4-4A80-B054-C697A4E0E0C4}" destId="{A5160C57-7F78-4B6E-971D-603CD3550948}" srcOrd="0" destOrd="0" presId="urn:microsoft.com/office/officeart/2005/8/layout/vList5"/>
    <dgm:cxn modelId="{AB023E79-6E83-4D8C-8C35-044CD81BAF42}" type="presParOf" srcId="{948D99C7-7BA4-4A80-B054-C697A4E0E0C4}" destId="{59E7D188-8861-4B7A-BCFF-415E814911D8}" srcOrd="1" destOrd="0" presId="urn:microsoft.com/office/officeart/2005/8/layout/vList5"/>
    <dgm:cxn modelId="{BF55C065-7F53-41E7-8CF6-7A47476F2F55}" type="presParOf" srcId="{2C868FA7-27D9-4FE4-91A0-A7570B75DCCA}" destId="{537D003E-C6C7-462E-982A-B4410AC05A19}" srcOrd="1" destOrd="0" presId="urn:microsoft.com/office/officeart/2005/8/layout/vList5"/>
    <dgm:cxn modelId="{BBB1617F-AF97-4FF7-81DD-4E95F87CE3F1}" type="presParOf" srcId="{2C868FA7-27D9-4FE4-91A0-A7570B75DCCA}" destId="{1ABC90B3-57A7-43C1-89E2-6EBF6966C485}" srcOrd="2" destOrd="0" presId="urn:microsoft.com/office/officeart/2005/8/layout/vList5"/>
    <dgm:cxn modelId="{ABE9CA4D-0E1B-47AB-A0C9-E3C8D9BA9851}" type="presParOf" srcId="{1ABC90B3-57A7-43C1-89E2-6EBF6966C485}" destId="{23BE22B1-CEEC-4DC3-B161-A7C58770222B}" srcOrd="0" destOrd="0" presId="urn:microsoft.com/office/officeart/2005/8/layout/vList5"/>
    <dgm:cxn modelId="{3A21D293-F513-4F01-B64D-F8D2B134317C}" type="presParOf" srcId="{1ABC90B3-57A7-43C1-89E2-6EBF6966C485}" destId="{5C755755-11D6-41B2-BD24-D53FC05429F7}" srcOrd="1" destOrd="0" presId="urn:microsoft.com/office/officeart/2005/8/layout/vList5"/>
    <dgm:cxn modelId="{09580078-02B1-40A3-A059-A6BCEFD87763}" type="presParOf" srcId="{2C868FA7-27D9-4FE4-91A0-A7570B75DCCA}" destId="{F915244B-B439-44B4-BFB0-698AE81062CE}" srcOrd="3" destOrd="0" presId="urn:microsoft.com/office/officeart/2005/8/layout/vList5"/>
    <dgm:cxn modelId="{A87C3154-A48A-4D00-BA19-2FC1F1E586AC}" type="presParOf" srcId="{2C868FA7-27D9-4FE4-91A0-A7570B75DCCA}" destId="{F756322C-0E6F-4709-AA4A-482D7193D0FC}" srcOrd="4" destOrd="0" presId="urn:microsoft.com/office/officeart/2005/8/layout/vList5"/>
    <dgm:cxn modelId="{222112C8-5E4B-4237-A4C7-58A6F4B145A9}" type="presParOf" srcId="{F756322C-0E6F-4709-AA4A-482D7193D0FC}" destId="{24B4BC95-A9A5-41A1-8893-5595F4239D17}" srcOrd="0" destOrd="0" presId="urn:microsoft.com/office/officeart/2005/8/layout/vList5"/>
    <dgm:cxn modelId="{E3E6640D-8A42-4BB2-9C7E-E282B79477DD}" type="presParOf" srcId="{F756322C-0E6F-4709-AA4A-482D7193D0FC}" destId="{3F219EC8-4E5D-4351-A629-C05682F687CB}" srcOrd="1" destOrd="0" presId="urn:microsoft.com/office/officeart/2005/8/layout/vList5"/>
    <dgm:cxn modelId="{46B48F13-03C9-4C67-ADFD-D3DB9AC59B53}" type="presParOf" srcId="{2C868FA7-27D9-4FE4-91A0-A7570B75DCCA}" destId="{3A523823-0E88-416A-98B5-DF73503A76B5}" srcOrd="5" destOrd="0" presId="urn:microsoft.com/office/officeart/2005/8/layout/vList5"/>
    <dgm:cxn modelId="{91266F8A-06C8-41F3-A463-58B6321AA258}" type="presParOf" srcId="{2C868FA7-27D9-4FE4-91A0-A7570B75DCCA}" destId="{E11DB0AF-C5E7-4DC2-8CC5-B1C4EB55AAB3}" srcOrd="6" destOrd="0" presId="urn:microsoft.com/office/officeart/2005/8/layout/vList5"/>
    <dgm:cxn modelId="{71AB6241-35C9-48ED-AEB0-7267DB8A4835}" type="presParOf" srcId="{E11DB0AF-C5E7-4DC2-8CC5-B1C4EB55AAB3}" destId="{085063B5-C23A-4E28-905C-ADA75C06C556}" srcOrd="0" destOrd="0" presId="urn:microsoft.com/office/officeart/2005/8/layout/vList5"/>
    <dgm:cxn modelId="{5D44F982-2AA3-45F4-B44A-91089CC2D1CF}" type="presParOf" srcId="{E11DB0AF-C5E7-4DC2-8CC5-B1C4EB55AAB3}" destId="{2C6DF0C4-E2CF-40DB-89A1-67345E1E5FB1}" srcOrd="1" destOrd="0" presId="urn:microsoft.com/office/officeart/2005/8/layout/vList5"/>
    <dgm:cxn modelId="{DF46A808-ACF6-4A7C-9128-44AA5F4B2699}" type="presParOf" srcId="{2C868FA7-27D9-4FE4-91A0-A7570B75DCCA}" destId="{B5574C02-C7EE-42F2-B63F-5AEBA6BBB946}" srcOrd="7" destOrd="0" presId="urn:microsoft.com/office/officeart/2005/8/layout/vList5"/>
    <dgm:cxn modelId="{C2FDC827-4F46-4444-97EE-5DBE9880F94D}" type="presParOf" srcId="{2C868FA7-27D9-4FE4-91A0-A7570B75DCCA}" destId="{B43C68D2-6291-439A-ADBB-5107F51D29BD}" srcOrd="8" destOrd="0" presId="urn:microsoft.com/office/officeart/2005/8/layout/vList5"/>
    <dgm:cxn modelId="{55BFDADF-DF16-4DC7-A1BE-7178F32BB839}" type="presParOf" srcId="{B43C68D2-6291-439A-ADBB-5107F51D29BD}" destId="{2F2FAA1F-C0CA-49BD-9CFF-F6AD2EFF1ABB}" srcOrd="0" destOrd="0" presId="urn:microsoft.com/office/officeart/2005/8/layout/vList5"/>
    <dgm:cxn modelId="{83A50756-917D-4A33-8FB6-2667E16D137E}" type="presParOf" srcId="{B43C68D2-6291-439A-ADBB-5107F51D29BD}" destId="{D5ED87C6-3B79-4D44-BE1F-633A26AA5D4C}" srcOrd="1" destOrd="0" presId="urn:microsoft.com/office/officeart/2005/8/layout/vList5"/>
    <dgm:cxn modelId="{8B3C89C7-6BD9-4FDE-A82D-C5E1AE2AE865}" type="presParOf" srcId="{2C868FA7-27D9-4FE4-91A0-A7570B75DCCA}" destId="{7032E437-E85F-40CD-A175-46C38B1BC478}" srcOrd="9" destOrd="0" presId="urn:microsoft.com/office/officeart/2005/8/layout/vList5"/>
    <dgm:cxn modelId="{C3D13F30-AF7B-4422-87C7-07469C22E4D7}" type="presParOf" srcId="{2C868FA7-27D9-4FE4-91A0-A7570B75DCCA}" destId="{D3399472-A2EA-4029-9C53-A377C8451986}" srcOrd="10" destOrd="0" presId="urn:microsoft.com/office/officeart/2005/8/layout/vList5"/>
    <dgm:cxn modelId="{00AC487E-8E38-46BB-AB1C-A95592D8B85C}" type="presParOf" srcId="{D3399472-A2EA-4029-9C53-A377C8451986}" destId="{0588D3DE-CCB4-4D1C-992D-A25F9D6F3A66}" srcOrd="0" destOrd="0" presId="urn:microsoft.com/office/officeart/2005/8/layout/vList5"/>
    <dgm:cxn modelId="{6CB78420-8FFE-4D16-A1E4-39026AEFA8B0}" type="presParOf" srcId="{D3399472-A2EA-4029-9C53-A377C8451986}" destId="{2E706BA9-4EE4-492B-9546-3F09A344DFBA}" srcOrd="1" destOrd="0" presId="urn:microsoft.com/office/officeart/2005/8/layout/vList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09F1237-1212-473C-8A95-C198E198A9EC}"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GB"/>
        </a:p>
      </dgm:t>
    </dgm:pt>
    <dgm:pt modelId="{7B5A84F5-5B4A-430E-9EEC-1A93DCE2BDEB}">
      <dgm:prSet phldrT="[Text]" custT="1"/>
      <dgm:spPr/>
      <dgm:t>
        <a:bodyPr/>
        <a:lstStyle/>
        <a:p>
          <a:r>
            <a:rPr lang="en-GB" sz="1100">
              <a:solidFill>
                <a:sysClr val="windowText" lastClr="000000"/>
              </a:solidFill>
            </a:rPr>
            <a:t>1. Self </a:t>
          </a:r>
          <a:r>
            <a:rPr lang="en-GB" sz="1100">
              <a:solidFill>
                <a:sysClr val="windowText" lastClr="000000"/>
              </a:solidFill>
              <a:latin typeface="Arial" panose="020B0604020202020204" pitchFamily="34" charset="0"/>
              <a:cs typeface="Arial" panose="020B0604020202020204" pitchFamily="34" charset="0"/>
            </a:rPr>
            <a:t>Assessment</a:t>
          </a:r>
        </a:p>
      </dgm:t>
    </dgm:pt>
    <dgm:pt modelId="{C6DE6CFA-BF21-48D3-8223-5104BE675DEB}" type="parTrans" cxnId="{88A0814D-CA83-4483-A0FF-E14FBC435CA4}">
      <dgm:prSet/>
      <dgm:spPr/>
      <dgm:t>
        <a:bodyPr/>
        <a:lstStyle/>
        <a:p>
          <a:endParaRPr lang="en-GB"/>
        </a:p>
      </dgm:t>
    </dgm:pt>
    <dgm:pt modelId="{2EA2ACB3-288A-4209-8881-7B44AA45830D}" type="sibTrans" cxnId="{88A0814D-CA83-4483-A0FF-E14FBC435CA4}">
      <dgm:prSet/>
      <dgm:spPr/>
      <dgm:t>
        <a:bodyPr/>
        <a:lstStyle/>
        <a:p>
          <a:endParaRPr lang="en-GB"/>
        </a:p>
      </dgm:t>
    </dgm:pt>
    <dgm:pt modelId="{306164EF-D2CE-4B92-BF04-98CB491B64A4}">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2. Invite others to appraise performance</a:t>
          </a:r>
        </a:p>
      </dgm:t>
    </dgm:pt>
    <dgm:pt modelId="{E45DC2C3-6DF7-4FD0-AC08-CF94845DC804}" type="parTrans" cxnId="{B81ED89A-F8A4-44A6-8D18-4C97FF161338}">
      <dgm:prSet/>
      <dgm:spPr/>
      <dgm:t>
        <a:bodyPr/>
        <a:lstStyle/>
        <a:p>
          <a:endParaRPr lang="en-GB"/>
        </a:p>
      </dgm:t>
    </dgm:pt>
    <dgm:pt modelId="{AE2144E2-6D84-4CF7-88E0-00F72A849888}" type="sibTrans" cxnId="{B81ED89A-F8A4-44A6-8D18-4C97FF161338}">
      <dgm:prSet/>
      <dgm:spPr/>
      <dgm:t>
        <a:bodyPr/>
        <a:lstStyle/>
        <a:p>
          <a:endParaRPr lang="en-GB"/>
        </a:p>
      </dgm:t>
    </dgm:pt>
    <dgm:pt modelId="{AF41991E-D595-4927-B510-977952D22BC1}">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3. Monitor Progress</a:t>
          </a:r>
        </a:p>
      </dgm:t>
    </dgm:pt>
    <dgm:pt modelId="{435020BB-ACC8-411B-AAB3-EC53FDC7B297}" type="parTrans" cxnId="{B6EC2CF4-966F-44B8-8F63-2588C4297DB2}">
      <dgm:prSet/>
      <dgm:spPr/>
      <dgm:t>
        <a:bodyPr/>
        <a:lstStyle/>
        <a:p>
          <a:endParaRPr lang="en-GB"/>
        </a:p>
      </dgm:t>
    </dgm:pt>
    <dgm:pt modelId="{1BF596F8-21A3-4D4C-989A-F4B94F56C49F}" type="sibTrans" cxnId="{B6EC2CF4-966F-44B8-8F63-2588C4297DB2}">
      <dgm:prSet/>
      <dgm:spPr/>
      <dgm:t>
        <a:bodyPr/>
        <a:lstStyle/>
        <a:p>
          <a:endParaRPr lang="en-GB"/>
        </a:p>
      </dgm:t>
    </dgm:pt>
    <dgm:pt modelId="{B75BB3F9-8CB0-4C2B-8814-698AA635333F}">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4. Generate Feedback</a:t>
          </a:r>
        </a:p>
      </dgm:t>
    </dgm:pt>
    <dgm:pt modelId="{67652070-C7E8-4A5A-A173-90CD09B19F86}" type="parTrans" cxnId="{5039D1D3-53A0-45FC-B33E-92F72789FD98}">
      <dgm:prSet/>
      <dgm:spPr/>
      <dgm:t>
        <a:bodyPr/>
        <a:lstStyle/>
        <a:p>
          <a:endParaRPr lang="en-GB"/>
        </a:p>
      </dgm:t>
    </dgm:pt>
    <dgm:pt modelId="{8A0EC513-7B17-4C6A-A324-33693F983DF5}" type="sibTrans" cxnId="{5039D1D3-53A0-45FC-B33E-92F72789FD98}">
      <dgm:prSet/>
      <dgm:spPr/>
      <dgm:t>
        <a:bodyPr/>
        <a:lstStyle/>
        <a:p>
          <a:endParaRPr lang="en-GB"/>
        </a:p>
      </dgm:t>
    </dgm:pt>
    <dgm:pt modelId="{244EE321-42AE-4A38-A54C-EBB1AC8E6E31}">
      <dgm:prSet phldrT="[Text]" custT="1"/>
      <dgm:spPr/>
      <dgm:t>
        <a:bodyPr/>
        <a:lstStyle/>
        <a:p>
          <a:r>
            <a:rPr lang="en-GB" sz="1100">
              <a:solidFill>
                <a:sysClr val="windowText" lastClr="000000"/>
              </a:solidFill>
            </a:rPr>
            <a:t>5. Targeted Development</a:t>
          </a:r>
        </a:p>
      </dgm:t>
    </dgm:pt>
    <dgm:pt modelId="{C1DB0E2A-4FF7-4C40-908A-35F305030BC5}" type="parTrans" cxnId="{A50BF01C-652F-4FCB-84F5-4DBFD0FD444A}">
      <dgm:prSet/>
      <dgm:spPr/>
      <dgm:t>
        <a:bodyPr/>
        <a:lstStyle/>
        <a:p>
          <a:endParaRPr lang="en-GB"/>
        </a:p>
      </dgm:t>
    </dgm:pt>
    <dgm:pt modelId="{D4EAAB2E-BF50-4C35-A150-77260C23D104}" type="sibTrans" cxnId="{A50BF01C-652F-4FCB-84F5-4DBFD0FD444A}">
      <dgm:prSet/>
      <dgm:spPr/>
      <dgm:t>
        <a:bodyPr/>
        <a:lstStyle/>
        <a:p>
          <a:endParaRPr lang="en-GB"/>
        </a:p>
      </dgm:t>
    </dgm:pt>
    <dgm:pt modelId="{BFCFDE49-A39C-424D-9975-C9BA2B104BE8}" type="pres">
      <dgm:prSet presAssocID="{409F1237-1212-473C-8A95-C198E198A9EC}" presName="cycle" presStyleCnt="0">
        <dgm:presLayoutVars>
          <dgm:dir/>
          <dgm:resizeHandles val="exact"/>
        </dgm:presLayoutVars>
      </dgm:prSet>
      <dgm:spPr/>
    </dgm:pt>
    <dgm:pt modelId="{1DF9EE33-1E08-4A5A-A17B-772267AC9326}" type="pres">
      <dgm:prSet presAssocID="{7B5A84F5-5B4A-430E-9EEC-1A93DCE2BDEB}" presName="node" presStyleLbl="node1" presStyleIdx="0" presStyleCnt="5" custScaleX="127321" custScaleY="124481">
        <dgm:presLayoutVars>
          <dgm:bulletEnabled val="1"/>
        </dgm:presLayoutVars>
      </dgm:prSet>
      <dgm:spPr/>
    </dgm:pt>
    <dgm:pt modelId="{97B81770-99DB-4E11-B6D3-692483425963}" type="pres">
      <dgm:prSet presAssocID="{2EA2ACB3-288A-4209-8881-7B44AA45830D}" presName="sibTrans" presStyleLbl="sibTrans2D1" presStyleIdx="0" presStyleCnt="5"/>
      <dgm:spPr/>
    </dgm:pt>
    <dgm:pt modelId="{947F2CAD-FCCA-4FF3-8DC2-D74B25D6B446}" type="pres">
      <dgm:prSet presAssocID="{2EA2ACB3-288A-4209-8881-7B44AA45830D}" presName="connectorText" presStyleLbl="sibTrans2D1" presStyleIdx="0" presStyleCnt="5"/>
      <dgm:spPr/>
    </dgm:pt>
    <dgm:pt modelId="{2F97A357-B39E-4891-AEA1-309F02C6D0B8}" type="pres">
      <dgm:prSet presAssocID="{306164EF-D2CE-4B92-BF04-98CB491B64A4}" presName="node" presStyleLbl="node1" presStyleIdx="1" presStyleCnt="5" custScaleX="138698" custScaleY="125180">
        <dgm:presLayoutVars>
          <dgm:bulletEnabled val="1"/>
        </dgm:presLayoutVars>
      </dgm:prSet>
      <dgm:spPr/>
      <dgm:t>
        <a:bodyPr/>
        <a:lstStyle/>
        <a:p>
          <a:endParaRPr lang="en-GB"/>
        </a:p>
      </dgm:t>
    </dgm:pt>
    <dgm:pt modelId="{D48C830D-0693-48C6-9B74-CA6500A0EDE2}" type="pres">
      <dgm:prSet presAssocID="{AE2144E2-6D84-4CF7-88E0-00F72A849888}" presName="sibTrans" presStyleLbl="sibTrans2D1" presStyleIdx="1" presStyleCnt="5"/>
      <dgm:spPr/>
    </dgm:pt>
    <dgm:pt modelId="{763DA8B3-FC66-4CF7-A9F1-405EB36C402B}" type="pres">
      <dgm:prSet presAssocID="{AE2144E2-6D84-4CF7-88E0-00F72A849888}" presName="connectorText" presStyleLbl="sibTrans2D1" presStyleIdx="1" presStyleCnt="5"/>
      <dgm:spPr/>
    </dgm:pt>
    <dgm:pt modelId="{0098AF33-910A-41F3-9D78-111C6AE975B9}" type="pres">
      <dgm:prSet presAssocID="{AF41991E-D595-4927-B510-977952D22BC1}" presName="node" presStyleLbl="node1" presStyleIdx="2" presStyleCnt="5" custScaleX="134542" custScaleY="126872">
        <dgm:presLayoutVars>
          <dgm:bulletEnabled val="1"/>
        </dgm:presLayoutVars>
      </dgm:prSet>
      <dgm:spPr/>
    </dgm:pt>
    <dgm:pt modelId="{A076BDF0-0993-469B-B32A-DF3BE2E3C520}" type="pres">
      <dgm:prSet presAssocID="{1BF596F8-21A3-4D4C-989A-F4B94F56C49F}" presName="sibTrans" presStyleLbl="sibTrans2D1" presStyleIdx="2" presStyleCnt="5"/>
      <dgm:spPr/>
    </dgm:pt>
    <dgm:pt modelId="{C9095612-ACB6-4B02-98B8-B2D89CC96487}" type="pres">
      <dgm:prSet presAssocID="{1BF596F8-21A3-4D4C-989A-F4B94F56C49F}" presName="connectorText" presStyleLbl="sibTrans2D1" presStyleIdx="2" presStyleCnt="5"/>
      <dgm:spPr/>
    </dgm:pt>
    <dgm:pt modelId="{C6A404E3-03D3-4CE2-9ACA-190F5131909F}" type="pres">
      <dgm:prSet presAssocID="{B75BB3F9-8CB0-4C2B-8814-698AA635333F}" presName="node" presStyleLbl="node1" presStyleIdx="3" presStyleCnt="5" custScaleX="130768" custScaleY="135104">
        <dgm:presLayoutVars>
          <dgm:bulletEnabled val="1"/>
        </dgm:presLayoutVars>
      </dgm:prSet>
      <dgm:spPr/>
    </dgm:pt>
    <dgm:pt modelId="{3D7FFE6F-BDC4-4232-AABA-218A1D7E3279}" type="pres">
      <dgm:prSet presAssocID="{8A0EC513-7B17-4C6A-A324-33693F983DF5}" presName="sibTrans" presStyleLbl="sibTrans2D1" presStyleIdx="3" presStyleCnt="5"/>
      <dgm:spPr/>
    </dgm:pt>
    <dgm:pt modelId="{4B080C26-7D41-4766-BA7C-60EE7D02A996}" type="pres">
      <dgm:prSet presAssocID="{8A0EC513-7B17-4C6A-A324-33693F983DF5}" presName="connectorText" presStyleLbl="sibTrans2D1" presStyleIdx="3" presStyleCnt="5"/>
      <dgm:spPr/>
    </dgm:pt>
    <dgm:pt modelId="{A6BD47B5-A816-408B-A482-47CCA4730AFA}" type="pres">
      <dgm:prSet presAssocID="{244EE321-42AE-4A38-A54C-EBB1AC8E6E31}" presName="node" presStyleLbl="node1" presStyleIdx="4" presStyleCnt="5" custScaleX="129015" custScaleY="120819">
        <dgm:presLayoutVars>
          <dgm:bulletEnabled val="1"/>
        </dgm:presLayoutVars>
      </dgm:prSet>
      <dgm:spPr/>
    </dgm:pt>
    <dgm:pt modelId="{9A65D038-8A1A-44C1-93C8-37CEDB0C95D4}" type="pres">
      <dgm:prSet presAssocID="{D4EAAB2E-BF50-4C35-A150-77260C23D104}" presName="sibTrans" presStyleLbl="sibTrans2D1" presStyleIdx="4" presStyleCnt="5"/>
      <dgm:spPr/>
    </dgm:pt>
    <dgm:pt modelId="{A71B2C99-851D-442D-AB43-8442FDD8C337}" type="pres">
      <dgm:prSet presAssocID="{D4EAAB2E-BF50-4C35-A150-77260C23D104}" presName="connectorText" presStyleLbl="sibTrans2D1" presStyleIdx="4" presStyleCnt="5"/>
      <dgm:spPr/>
    </dgm:pt>
  </dgm:ptLst>
  <dgm:cxnLst>
    <dgm:cxn modelId="{57E5461E-CE19-4A67-BDE2-BA3822670F40}" type="presOf" srcId="{D4EAAB2E-BF50-4C35-A150-77260C23D104}" destId="{9A65D038-8A1A-44C1-93C8-37CEDB0C95D4}" srcOrd="0" destOrd="0" presId="urn:microsoft.com/office/officeart/2005/8/layout/cycle2"/>
    <dgm:cxn modelId="{A50BF01C-652F-4FCB-84F5-4DBFD0FD444A}" srcId="{409F1237-1212-473C-8A95-C198E198A9EC}" destId="{244EE321-42AE-4A38-A54C-EBB1AC8E6E31}" srcOrd="4" destOrd="0" parTransId="{C1DB0E2A-4FF7-4C40-908A-35F305030BC5}" sibTransId="{D4EAAB2E-BF50-4C35-A150-77260C23D104}"/>
    <dgm:cxn modelId="{A961B6B2-09BA-4531-9D4F-F72BD7A71767}" type="presOf" srcId="{306164EF-D2CE-4B92-BF04-98CB491B64A4}" destId="{2F97A357-B39E-4891-AEA1-309F02C6D0B8}" srcOrd="0" destOrd="0" presId="urn:microsoft.com/office/officeart/2005/8/layout/cycle2"/>
    <dgm:cxn modelId="{B81ED89A-F8A4-44A6-8D18-4C97FF161338}" srcId="{409F1237-1212-473C-8A95-C198E198A9EC}" destId="{306164EF-D2CE-4B92-BF04-98CB491B64A4}" srcOrd="1" destOrd="0" parTransId="{E45DC2C3-6DF7-4FD0-AC08-CF94845DC804}" sibTransId="{AE2144E2-6D84-4CF7-88E0-00F72A849888}"/>
    <dgm:cxn modelId="{B68AC256-8B3F-4FB7-B5AC-54086B5109F8}" type="presOf" srcId="{2EA2ACB3-288A-4209-8881-7B44AA45830D}" destId="{97B81770-99DB-4E11-B6D3-692483425963}" srcOrd="0" destOrd="0" presId="urn:microsoft.com/office/officeart/2005/8/layout/cycle2"/>
    <dgm:cxn modelId="{5039D1D3-53A0-45FC-B33E-92F72789FD98}" srcId="{409F1237-1212-473C-8A95-C198E198A9EC}" destId="{B75BB3F9-8CB0-4C2B-8814-698AA635333F}" srcOrd="3" destOrd="0" parTransId="{67652070-C7E8-4A5A-A173-90CD09B19F86}" sibTransId="{8A0EC513-7B17-4C6A-A324-33693F983DF5}"/>
    <dgm:cxn modelId="{C184A7F0-2B32-436C-9F77-C094BE008FE4}" type="presOf" srcId="{B75BB3F9-8CB0-4C2B-8814-698AA635333F}" destId="{C6A404E3-03D3-4CE2-9ACA-190F5131909F}" srcOrd="0" destOrd="0" presId="urn:microsoft.com/office/officeart/2005/8/layout/cycle2"/>
    <dgm:cxn modelId="{FB47FE48-9B19-41C7-98F7-CD4D1A94CC6F}" type="presOf" srcId="{7B5A84F5-5B4A-430E-9EEC-1A93DCE2BDEB}" destId="{1DF9EE33-1E08-4A5A-A17B-772267AC9326}" srcOrd="0" destOrd="0" presId="urn:microsoft.com/office/officeart/2005/8/layout/cycle2"/>
    <dgm:cxn modelId="{C0078EC0-2098-4183-984D-76D08B1499C3}" type="presOf" srcId="{AE2144E2-6D84-4CF7-88E0-00F72A849888}" destId="{763DA8B3-FC66-4CF7-A9F1-405EB36C402B}" srcOrd="1" destOrd="0" presId="urn:microsoft.com/office/officeart/2005/8/layout/cycle2"/>
    <dgm:cxn modelId="{086D73AF-0599-481A-B793-56526AD2D14E}" type="presOf" srcId="{1BF596F8-21A3-4D4C-989A-F4B94F56C49F}" destId="{A076BDF0-0993-469B-B32A-DF3BE2E3C520}" srcOrd="0" destOrd="0" presId="urn:microsoft.com/office/officeart/2005/8/layout/cycle2"/>
    <dgm:cxn modelId="{96A9BF90-8436-459A-A574-1F87664F8625}" type="presOf" srcId="{409F1237-1212-473C-8A95-C198E198A9EC}" destId="{BFCFDE49-A39C-424D-9975-C9BA2B104BE8}" srcOrd="0" destOrd="0" presId="urn:microsoft.com/office/officeart/2005/8/layout/cycle2"/>
    <dgm:cxn modelId="{07B74C2F-748B-4FA5-93E0-8082E28C378F}" type="presOf" srcId="{8A0EC513-7B17-4C6A-A324-33693F983DF5}" destId="{3D7FFE6F-BDC4-4232-AABA-218A1D7E3279}" srcOrd="0" destOrd="0" presId="urn:microsoft.com/office/officeart/2005/8/layout/cycle2"/>
    <dgm:cxn modelId="{88A0814D-CA83-4483-A0FF-E14FBC435CA4}" srcId="{409F1237-1212-473C-8A95-C198E198A9EC}" destId="{7B5A84F5-5B4A-430E-9EEC-1A93DCE2BDEB}" srcOrd="0" destOrd="0" parTransId="{C6DE6CFA-BF21-48D3-8223-5104BE675DEB}" sibTransId="{2EA2ACB3-288A-4209-8881-7B44AA45830D}"/>
    <dgm:cxn modelId="{B6EC2CF4-966F-44B8-8F63-2588C4297DB2}" srcId="{409F1237-1212-473C-8A95-C198E198A9EC}" destId="{AF41991E-D595-4927-B510-977952D22BC1}" srcOrd="2" destOrd="0" parTransId="{435020BB-ACC8-411B-AAB3-EC53FDC7B297}" sibTransId="{1BF596F8-21A3-4D4C-989A-F4B94F56C49F}"/>
    <dgm:cxn modelId="{F69FF1D8-A568-40D5-A9B3-DA7D1E98938B}" type="presOf" srcId="{2EA2ACB3-288A-4209-8881-7B44AA45830D}" destId="{947F2CAD-FCCA-4FF3-8DC2-D74B25D6B446}" srcOrd="1" destOrd="0" presId="urn:microsoft.com/office/officeart/2005/8/layout/cycle2"/>
    <dgm:cxn modelId="{7FF08C47-7FCE-4645-8E74-E06527FBC482}" type="presOf" srcId="{1BF596F8-21A3-4D4C-989A-F4B94F56C49F}" destId="{C9095612-ACB6-4B02-98B8-B2D89CC96487}" srcOrd="1" destOrd="0" presId="urn:microsoft.com/office/officeart/2005/8/layout/cycle2"/>
    <dgm:cxn modelId="{D9126C76-455C-4E4D-B4A1-04A4F88C2A46}" type="presOf" srcId="{AF41991E-D595-4927-B510-977952D22BC1}" destId="{0098AF33-910A-41F3-9D78-111C6AE975B9}" srcOrd="0" destOrd="0" presId="urn:microsoft.com/office/officeart/2005/8/layout/cycle2"/>
    <dgm:cxn modelId="{2AC95209-63A3-4F41-AFF4-3A2A3BFFA9C6}" type="presOf" srcId="{244EE321-42AE-4A38-A54C-EBB1AC8E6E31}" destId="{A6BD47B5-A816-408B-A482-47CCA4730AFA}" srcOrd="0" destOrd="0" presId="urn:microsoft.com/office/officeart/2005/8/layout/cycle2"/>
    <dgm:cxn modelId="{48D04A5D-5BC0-4786-920F-53B412ED69BD}" type="presOf" srcId="{8A0EC513-7B17-4C6A-A324-33693F983DF5}" destId="{4B080C26-7D41-4766-BA7C-60EE7D02A996}" srcOrd="1" destOrd="0" presId="urn:microsoft.com/office/officeart/2005/8/layout/cycle2"/>
    <dgm:cxn modelId="{4A489A29-34C5-4387-99CE-4093C0F22277}" type="presOf" srcId="{D4EAAB2E-BF50-4C35-A150-77260C23D104}" destId="{A71B2C99-851D-442D-AB43-8442FDD8C337}" srcOrd="1" destOrd="0" presId="urn:microsoft.com/office/officeart/2005/8/layout/cycle2"/>
    <dgm:cxn modelId="{BF083AF5-FAA5-4278-A754-C814F36301EE}" type="presOf" srcId="{AE2144E2-6D84-4CF7-88E0-00F72A849888}" destId="{D48C830D-0693-48C6-9B74-CA6500A0EDE2}" srcOrd="0" destOrd="0" presId="urn:microsoft.com/office/officeart/2005/8/layout/cycle2"/>
    <dgm:cxn modelId="{66D6F882-89DD-4167-9560-9D9257930E83}" type="presParOf" srcId="{BFCFDE49-A39C-424D-9975-C9BA2B104BE8}" destId="{1DF9EE33-1E08-4A5A-A17B-772267AC9326}" srcOrd="0" destOrd="0" presId="urn:microsoft.com/office/officeart/2005/8/layout/cycle2"/>
    <dgm:cxn modelId="{9EF54158-23E0-430C-9E5C-4A6B22CF2538}" type="presParOf" srcId="{BFCFDE49-A39C-424D-9975-C9BA2B104BE8}" destId="{97B81770-99DB-4E11-B6D3-692483425963}" srcOrd="1" destOrd="0" presId="urn:microsoft.com/office/officeart/2005/8/layout/cycle2"/>
    <dgm:cxn modelId="{963DA2E1-564C-4E8E-A5DF-687E3A7F1E17}" type="presParOf" srcId="{97B81770-99DB-4E11-B6D3-692483425963}" destId="{947F2CAD-FCCA-4FF3-8DC2-D74B25D6B446}" srcOrd="0" destOrd="0" presId="urn:microsoft.com/office/officeart/2005/8/layout/cycle2"/>
    <dgm:cxn modelId="{B5EA19FE-71BE-4C75-A84C-0BBA42A555EF}" type="presParOf" srcId="{BFCFDE49-A39C-424D-9975-C9BA2B104BE8}" destId="{2F97A357-B39E-4891-AEA1-309F02C6D0B8}" srcOrd="2" destOrd="0" presId="urn:microsoft.com/office/officeart/2005/8/layout/cycle2"/>
    <dgm:cxn modelId="{3EC2DB96-F931-42CA-97FB-1E7C6D8D1B3A}" type="presParOf" srcId="{BFCFDE49-A39C-424D-9975-C9BA2B104BE8}" destId="{D48C830D-0693-48C6-9B74-CA6500A0EDE2}" srcOrd="3" destOrd="0" presId="urn:microsoft.com/office/officeart/2005/8/layout/cycle2"/>
    <dgm:cxn modelId="{E5B7FF5E-3CA6-41DD-AAAC-AB2FFF3164EE}" type="presParOf" srcId="{D48C830D-0693-48C6-9B74-CA6500A0EDE2}" destId="{763DA8B3-FC66-4CF7-A9F1-405EB36C402B}" srcOrd="0" destOrd="0" presId="urn:microsoft.com/office/officeart/2005/8/layout/cycle2"/>
    <dgm:cxn modelId="{41808FDB-9B17-48C3-B42A-0AFAE12333EE}" type="presParOf" srcId="{BFCFDE49-A39C-424D-9975-C9BA2B104BE8}" destId="{0098AF33-910A-41F3-9D78-111C6AE975B9}" srcOrd="4" destOrd="0" presId="urn:microsoft.com/office/officeart/2005/8/layout/cycle2"/>
    <dgm:cxn modelId="{5A5D3537-66D9-43F1-B0C8-7B3CA2EB0C25}" type="presParOf" srcId="{BFCFDE49-A39C-424D-9975-C9BA2B104BE8}" destId="{A076BDF0-0993-469B-B32A-DF3BE2E3C520}" srcOrd="5" destOrd="0" presId="urn:microsoft.com/office/officeart/2005/8/layout/cycle2"/>
    <dgm:cxn modelId="{90E8CB7B-F0BB-473B-8691-B5E06B92302E}" type="presParOf" srcId="{A076BDF0-0993-469B-B32A-DF3BE2E3C520}" destId="{C9095612-ACB6-4B02-98B8-B2D89CC96487}" srcOrd="0" destOrd="0" presId="urn:microsoft.com/office/officeart/2005/8/layout/cycle2"/>
    <dgm:cxn modelId="{007868C2-DC34-479C-8DEB-96DFAEDF4012}" type="presParOf" srcId="{BFCFDE49-A39C-424D-9975-C9BA2B104BE8}" destId="{C6A404E3-03D3-4CE2-9ACA-190F5131909F}" srcOrd="6" destOrd="0" presId="urn:microsoft.com/office/officeart/2005/8/layout/cycle2"/>
    <dgm:cxn modelId="{A5919455-DEA3-416A-B7FC-AFEADD9FF50F}" type="presParOf" srcId="{BFCFDE49-A39C-424D-9975-C9BA2B104BE8}" destId="{3D7FFE6F-BDC4-4232-AABA-218A1D7E3279}" srcOrd="7" destOrd="0" presId="urn:microsoft.com/office/officeart/2005/8/layout/cycle2"/>
    <dgm:cxn modelId="{5C01067B-D9F7-4759-A97D-C437937CD651}" type="presParOf" srcId="{3D7FFE6F-BDC4-4232-AABA-218A1D7E3279}" destId="{4B080C26-7D41-4766-BA7C-60EE7D02A996}" srcOrd="0" destOrd="0" presId="urn:microsoft.com/office/officeart/2005/8/layout/cycle2"/>
    <dgm:cxn modelId="{770D7B1B-1B8B-43CC-BB3A-EEFFEC286A19}" type="presParOf" srcId="{BFCFDE49-A39C-424D-9975-C9BA2B104BE8}" destId="{A6BD47B5-A816-408B-A482-47CCA4730AFA}" srcOrd="8" destOrd="0" presId="urn:microsoft.com/office/officeart/2005/8/layout/cycle2"/>
    <dgm:cxn modelId="{E86841A7-1DC9-458C-80CA-D7249376535F}" type="presParOf" srcId="{BFCFDE49-A39C-424D-9975-C9BA2B104BE8}" destId="{9A65D038-8A1A-44C1-93C8-37CEDB0C95D4}" srcOrd="9" destOrd="0" presId="urn:microsoft.com/office/officeart/2005/8/layout/cycle2"/>
    <dgm:cxn modelId="{CB7BE64C-551E-4918-9EEF-011F8C442458}" type="presParOf" srcId="{9A65D038-8A1A-44C1-93C8-37CEDB0C95D4}" destId="{A71B2C99-851D-442D-AB43-8442FDD8C337}" srcOrd="0" destOrd="0" presId="urn:microsoft.com/office/officeart/2005/8/layout/cycl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56E27E-5E4E-4A41-B2FB-8774A45ACC80}">
      <dsp:nvSpPr>
        <dsp:cNvPr id="0" name=""/>
        <dsp:cNvSpPr/>
      </dsp:nvSpPr>
      <dsp:spPr>
        <a:xfrm rot="5400000">
          <a:off x="605734" y="935058"/>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1142F4B0-6A0D-4198-A43A-3F107D9509C1}">
      <dsp:nvSpPr>
        <dsp:cNvPr id="0" name=""/>
        <dsp:cNvSpPr/>
      </dsp:nvSpPr>
      <dsp:spPr>
        <a:xfrm>
          <a:off x="386634" y="18336"/>
          <a:ext cx="1392144" cy="974456"/>
        </a:xfrm>
        <a:prstGeom prst="roundRect">
          <a:avLst>
            <a:gd name="adj" fmla="val 1667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Effort</a:t>
          </a:r>
        </a:p>
      </dsp:txBody>
      <dsp:txXfrm>
        <a:off x="434212" y="65914"/>
        <a:ext cx="1296988" cy="879300"/>
      </dsp:txXfrm>
    </dsp:sp>
    <dsp:sp modelId="{EAF04A8F-BC01-4A80-979C-639EA2CB5812}">
      <dsp:nvSpPr>
        <dsp:cNvPr id="0" name=""/>
        <dsp:cNvSpPr/>
      </dsp:nvSpPr>
      <dsp:spPr>
        <a:xfrm>
          <a:off x="1778779" y="111272"/>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t>Perception that effort will </a:t>
          </a:r>
          <a:r>
            <a:rPr lang="en-GB" sz="1100" kern="1200"/>
            <a:t>lead</a:t>
          </a:r>
          <a:r>
            <a:rPr lang="en-GB" sz="900" kern="1200"/>
            <a:t> to good performance</a:t>
          </a:r>
        </a:p>
      </dsp:txBody>
      <dsp:txXfrm>
        <a:off x="1778779" y="111272"/>
        <a:ext cx="1012513" cy="787598"/>
      </dsp:txXfrm>
    </dsp:sp>
    <dsp:sp modelId="{BA26CEC3-A122-40C8-B411-919B44180969}">
      <dsp:nvSpPr>
        <dsp:cNvPr id="0" name=""/>
        <dsp:cNvSpPr/>
      </dsp:nvSpPr>
      <dsp:spPr>
        <a:xfrm rot="5400000">
          <a:off x="1759969" y="2029694"/>
          <a:ext cx="826978" cy="941485"/>
        </a:xfrm>
        <a:prstGeom prst="bentUpArrow">
          <a:avLst>
            <a:gd name="adj1" fmla="val 32840"/>
            <a:gd name="adj2" fmla="val 25000"/>
            <a:gd name="adj3" fmla="val 35780"/>
          </a:avLst>
        </a:prstGeom>
        <a:solidFill>
          <a:schemeClr val="accent1">
            <a:tint val="50000"/>
            <a:hueOff val="-13089513"/>
            <a:satOff val="-703"/>
            <a:lumOff val="11364"/>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FF71FCCA-BDD8-42FC-8A6D-E5793A1B5865}">
      <dsp:nvSpPr>
        <dsp:cNvPr id="0" name=""/>
        <dsp:cNvSpPr/>
      </dsp:nvSpPr>
      <dsp:spPr>
        <a:xfrm>
          <a:off x="1540870" y="1112971"/>
          <a:ext cx="1392144" cy="974456"/>
        </a:xfrm>
        <a:prstGeom prst="roundRect">
          <a:avLst>
            <a:gd name="adj" fmla="val 1667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Performance</a:t>
          </a:r>
        </a:p>
      </dsp:txBody>
      <dsp:txXfrm>
        <a:off x="1588448" y="1160549"/>
        <a:ext cx="1296988" cy="879300"/>
      </dsp:txXfrm>
    </dsp:sp>
    <dsp:sp modelId="{953B5EEB-80B3-4F38-98C4-2CB412618B86}">
      <dsp:nvSpPr>
        <dsp:cNvPr id="0" name=""/>
        <dsp:cNvSpPr/>
      </dsp:nvSpPr>
      <dsp:spPr>
        <a:xfrm>
          <a:off x="2933015" y="1205908"/>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t>Belief that </a:t>
          </a:r>
          <a:r>
            <a:rPr lang="en-GB" sz="1100" kern="1200"/>
            <a:t>acceptable</a:t>
          </a:r>
          <a:r>
            <a:rPr lang="en-GB" sz="900" kern="1200"/>
            <a:t> performance will lead to the desired reward</a:t>
          </a:r>
        </a:p>
      </dsp:txBody>
      <dsp:txXfrm>
        <a:off x="2933015" y="1205908"/>
        <a:ext cx="1012513" cy="787598"/>
      </dsp:txXfrm>
    </dsp:sp>
    <dsp:sp modelId="{1CCBA249-1997-4746-8EC7-FF50834E5C87}">
      <dsp:nvSpPr>
        <dsp:cNvPr id="0" name=""/>
        <dsp:cNvSpPr/>
      </dsp:nvSpPr>
      <dsp:spPr>
        <a:xfrm>
          <a:off x="2695106" y="2207607"/>
          <a:ext cx="1392144" cy="974456"/>
        </a:xfrm>
        <a:prstGeom prst="roundRect">
          <a:avLst>
            <a:gd name="adj" fmla="val 1667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Reward</a:t>
          </a:r>
        </a:p>
      </dsp:txBody>
      <dsp:txXfrm>
        <a:off x="2742684" y="2255185"/>
        <a:ext cx="1296988" cy="879300"/>
      </dsp:txXfrm>
    </dsp:sp>
    <dsp:sp modelId="{CFE75EA3-510D-43C4-A749-B91B2A2A7E6B}">
      <dsp:nvSpPr>
        <dsp:cNvPr id="0" name=""/>
        <dsp:cNvSpPr/>
      </dsp:nvSpPr>
      <dsp:spPr>
        <a:xfrm>
          <a:off x="4087251" y="2300544"/>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Value of reward</a:t>
          </a:r>
        </a:p>
      </dsp:txBody>
      <dsp:txXfrm>
        <a:off x="4087251" y="2300544"/>
        <a:ext cx="1012513" cy="7875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E7D188-8861-4B7A-BCFF-415E814911D8}">
      <dsp:nvSpPr>
        <dsp:cNvPr id="0" name=""/>
        <dsp:cNvSpPr/>
      </dsp:nvSpPr>
      <dsp:spPr>
        <a:xfrm rot="5400000">
          <a:off x="3880221" y="-1658866"/>
          <a:ext cx="426485" cy="3852672"/>
        </a:xfrm>
        <a:prstGeom prst="round2Same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Demands immediate compliance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Works best in a crisis or with problem employees</a:t>
          </a:r>
        </a:p>
      </dsp:txBody>
      <dsp:txXfrm rot="-5400000">
        <a:off x="2167128" y="75046"/>
        <a:ext cx="3831853" cy="384847"/>
      </dsp:txXfrm>
    </dsp:sp>
    <dsp:sp modelId="{A5160C57-7F78-4B6E-971D-603CD3550948}">
      <dsp:nvSpPr>
        <dsp:cNvPr id="0" name=""/>
        <dsp:cNvSpPr/>
      </dsp:nvSpPr>
      <dsp:spPr>
        <a:xfrm>
          <a:off x="0" y="915"/>
          <a:ext cx="2167128" cy="533106"/>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Coercive </a:t>
          </a:r>
        </a:p>
      </dsp:txBody>
      <dsp:txXfrm>
        <a:off x="26024" y="26939"/>
        <a:ext cx="2115080" cy="481058"/>
      </dsp:txXfrm>
    </dsp:sp>
    <dsp:sp modelId="{5C755755-11D6-41B2-BD24-D53FC05429F7}">
      <dsp:nvSpPr>
        <dsp:cNvPr id="0" name=""/>
        <dsp:cNvSpPr/>
      </dsp:nvSpPr>
      <dsp:spPr>
        <a:xfrm rot="5400000">
          <a:off x="3880221" y="-1099104"/>
          <a:ext cx="426485" cy="3852672"/>
        </a:xfrm>
        <a:prstGeom prst="round2SameRect">
          <a:avLst/>
        </a:prstGeom>
        <a:solidFill>
          <a:schemeClr val="accent5">
            <a:tint val="40000"/>
            <a:alpha val="90000"/>
            <a:hueOff val="-2148096"/>
            <a:satOff val="9651"/>
            <a:lumOff val="663"/>
            <a:alphaOff val="0"/>
          </a:schemeClr>
        </a:solidFill>
        <a:ln w="25400" cap="flat" cmpd="sng" algn="ctr">
          <a:solidFill>
            <a:schemeClr val="accent5">
              <a:tint val="40000"/>
              <a:alpha val="90000"/>
              <a:hueOff val="-2148096"/>
              <a:satOff val="9651"/>
              <a:lumOff val="66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Mobilises peopel with a vision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Best works with clear direction is needed</a:t>
          </a:r>
        </a:p>
      </dsp:txBody>
      <dsp:txXfrm rot="-5400000">
        <a:off x="2167128" y="634808"/>
        <a:ext cx="3831853" cy="384847"/>
      </dsp:txXfrm>
    </dsp:sp>
    <dsp:sp modelId="{23BE22B1-CEEC-4DC3-B161-A7C58770222B}">
      <dsp:nvSpPr>
        <dsp:cNvPr id="0" name=""/>
        <dsp:cNvSpPr/>
      </dsp:nvSpPr>
      <dsp:spPr>
        <a:xfrm>
          <a:off x="0" y="560677"/>
          <a:ext cx="2167128" cy="533106"/>
        </a:xfrm>
        <a:prstGeom prst="round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Authoratitive</a:t>
          </a:r>
        </a:p>
      </dsp:txBody>
      <dsp:txXfrm>
        <a:off x="26024" y="586701"/>
        <a:ext cx="2115080" cy="481058"/>
      </dsp:txXfrm>
    </dsp:sp>
    <dsp:sp modelId="{3F219EC8-4E5D-4351-A629-C05682F687CB}">
      <dsp:nvSpPr>
        <dsp:cNvPr id="0" name=""/>
        <dsp:cNvSpPr/>
      </dsp:nvSpPr>
      <dsp:spPr>
        <a:xfrm rot="5400000">
          <a:off x="3880221" y="-539342"/>
          <a:ext cx="426485" cy="3852672"/>
        </a:xfrm>
        <a:prstGeom prst="round2SameRect">
          <a:avLst/>
        </a:prstGeom>
        <a:solidFill>
          <a:schemeClr val="accent5">
            <a:tint val="40000"/>
            <a:alpha val="90000"/>
            <a:hueOff val="-4296193"/>
            <a:satOff val="19301"/>
            <a:lumOff val="1327"/>
            <a:alphaOff val="0"/>
          </a:schemeClr>
        </a:solidFill>
        <a:ln w="25400" cap="flat" cmpd="sng" algn="ctr">
          <a:solidFill>
            <a:schemeClr val="accent5">
              <a:tint val="40000"/>
              <a:alpha val="90000"/>
              <a:hueOff val="-4296193"/>
              <a:satOff val="19301"/>
              <a:lumOff val="132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Creates harmony and builds emotional bonds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Best works to motivate people in difficult times</a:t>
          </a:r>
        </a:p>
      </dsp:txBody>
      <dsp:txXfrm rot="-5400000">
        <a:off x="2167128" y="1194570"/>
        <a:ext cx="3831853" cy="384847"/>
      </dsp:txXfrm>
    </dsp:sp>
    <dsp:sp modelId="{24B4BC95-A9A5-41A1-8893-5595F4239D17}">
      <dsp:nvSpPr>
        <dsp:cNvPr id="0" name=""/>
        <dsp:cNvSpPr/>
      </dsp:nvSpPr>
      <dsp:spPr>
        <a:xfrm>
          <a:off x="0" y="1120440"/>
          <a:ext cx="2167128" cy="533106"/>
        </a:xfrm>
        <a:prstGeom prst="round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Affiliative</a:t>
          </a:r>
        </a:p>
      </dsp:txBody>
      <dsp:txXfrm>
        <a:off x="26024" y="1146464"/>
        <a:ext cx="2115080" cy="481058"/>
      </dsp:txXfrm>
    </dsp:sp>
    <dsp:sp modelId="{2C6DF0C4-E2CF-40DB-89A1-67345E1E5FB1}">
      <dsp:nvSpPr>
        <dsp:cNvPr id="0" name=""/>
        <dsp:cNvSpPr/>
      </dsp:nvSpPr>
      <dsp:spPr>
        <a:xfrm rot="5400000">
          <a:off x="3880221" y="20420"/>
          <a:ext cx="426485" cy="3852672"/>
        </a:xfrm>
        <a:prstGeom prst="round2SameRect">
          <a:avLst/>
        </a:prstGeom>
        <a:solidFill>
          <a:schemeClr val="accent5">
            <a:tint val="40000"/>
            <a:alpha val="90000"/>
            <a:hueOff val="-6444289"/>
            <a:satOff val="28952"/>
            <a:lumOff val="1990"/>
            <a:alphaOff val="0"/>
          </a:schemeClr>
        </a:solidFill>
        <a:ln w="25400" cap="flat" cmpd="sng" algn="ctr">
          <a:solidFill>
            <a:schemeClr val="accent5">
              <a:tint val="40000"/>
              <a:alpha val="90000"/>
              <a:hueOff val="-6444289"/>
              <a:satOff val="28952"/>
              <a:lumOff val="199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Forges consensus through participation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Gets employee input but forms own judgement</a:t>
          </a:r>
        </a:p>
      </dsp:txBody>
      <dsp:txXfrm rot="-5400000">
        <a:off x="2167128" y="1754333"/>
        <a:ext cx="3831853" cy="384847"/>
      </dsp:txXfrm>
    </dsp:sp>
    <dsp:sp modelId="{085063B5-C23A-4E28-905C-ADA75C06C556}">
      <dsp:nvSpPr>
        <dsp:cNvPr id="0" name=""/>
        <dsp:cNvSpPr/>
      </dsp:nvSpPr>
      <dsp:spPr>
        <a:xfrm>
          <a:off x="0" y="1680202"/>
          <a:ext cx="2167128" cy="533106"/>
        </a:xfrm>
        <a:prstGeom prst="round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Democratic</a:t>
          </a:r>
        </a:p>
      </dsp:txBody>
      <dsp:txXfrm>
        <a:off x="26024" y="1706226"/>
        <a:ext cx="2115080" cy="481058"/>
      </dsp:txXfrm>
    </dsp:sp>
    <dsp:sp modelId="{D5ED87C6-3B79-4D44-BE1F-633A26AA5D4C}">
      <dsp:nvSpPr>
        <dsp:cNvPr id="0" name=""/>
        <dsp:cNvSpPr/>
      </dsp:nvSpPr>
      <dsp:spPr>
        <a:xfrm rot="5400000">
          <a:off x="3880221" y="580182"/>
          <a:ext cx="426485" cy="3852672"/>
        </a:xfrm>
        <a:prstGeom prst="round2SameRect">
          <a:avLst/>
        </a:prstGeom>
        <a:solidFill>
          <a:schemeClr val="accent5">
            <a:tint val="40000"/>
            <a:alpha val="90000"/>
            <a:hueOff val="-8592385"/>
            <a:satOff val="38602"/>
            <a:lumOff val="2654"/>
            <a:alphaOff val="0"/>
          </a:schemeClr>
        </a:solidFill>
        <a:ln w="25400" cap="flat" cmpd="sng" algn="ctr">
          <a:solidFill>
            <a:schemeClr val="accent5">
              <a:tint val="40000"/>
              <a:alpha val="90000"/>
              <a:hueOff val="-8592385"/>
              <a:satOff val="38602"/>
              <a:lumOff val="265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Sets high standards for performance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get quick results from high motivated team</a:t>
          </a:r>
        </a:p>
      </dsp:txBody>
      <dsp:txXfrm rot="-5400000">
        <a:off x="2167128" y="2314095"/>
        <a:ext cx="3831853" cy="384847"/>
      </dsp:txXfrm>
    </dsp:sp>
    <dsp:sp modelId="{2F2FAA1F-C0CA-49BD-9CFF-F6AD2EFF1ABB}">
      <dsp:nvSpPr>
        <dsp:cNvPr id="0" name=""/>
        <dsp:cNvSpPr/>
      </dsp:nvSpPr>
      <dsp:spPr>
        <a:xfrm>
          <a:off x="0" y="2239965"/>
          <a:ext cx="2167128" cy="533106"/>
        </a:xfrm>
        <a:prstGeom prst="round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Pacesetting</a:t>
          </a:r>
        </a:p>
      </dsp:txBody>
      <dsp:txXfrm>
        <a:off x="26024" y="2265989"/>
        <a:ext cx="2115080" cy="481058"/>
      </dsp:txXfrm>
    </dsp:sp>
    <dsp:sp modelId="{2E706BA9-4EE4-492B-9546-3F09A344DFBA}">
      <dsp:nvSpPr>
        <dsp:cNvPr id="0" name=""/>
        <dsp:cNvSpPr/>
      </dsp:nvSpPr>
      <dsp:spPr>
        <a:xfrm rot="5400000">
          <a:off x="3880221" y="1139944"/>
          <a:ext cx="426485" cy="3852672"/>
        </a:xfrm>
        <a:prstGeom prst="round2SameRect">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Develops people for the future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Helps employee to improve performance</a:t>
          </a:r>
        </a:p>
      </dsp:txBody>
      <dsp:txXfrm rot="-5400000">
        <a:off x="2167128" y="2873857"/>
        <a:ext cx="3831853" cy="384847"/>
      </dsp:txXfrm>
    </dsp:sp>
    <dsp:sp modelId="{0588D3DE-CCB4-4D1C-992D-A25F9D6F3A66}">
      <dsp:nvSpPr>
        <dsp:cNvPr id="0" name=""/>
        <dsp:cNvSpPr/>
      </dsp:nvSpPr>
      <dsp:spPr>
        <a:xfrm>
          <a:off x="0" y="2799727"/>
          <a:ext cx="2167128" cy="533106"/>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Arial" panose="020B0604020202020204" pitchFamily="34" charset="0"/>
              <a:cs typeface="Arial" panose="020B0604020202020204" pitchFamily="34" charset="0"/>
            </a:rPr>
            <a:t>Coaching</a:t>
          </a:r>
        </a:p>
      </dsp:txBody>
      <dsp:txXfrm>
        <a:off x="26024" y="2825751"/>
        <a:ext cx="2115080" cy="48105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F9EE33-1E08-4A5A-A17B-772267AC9326}">
      <dsp:nvSpPr>
        <dsp:cNvPr id="0" name=""/>
        <dsp:cNvSpPr/>
      </dsp:nvSpPr>
      <dsp:spPr>
        <a:xfrm>
          <a:off x="2104138" y="-143668"/>
          <a:ext cx="1231302" cy="120383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rPr>
            <a:t>1. Self </a:t>
          </a:r>
          <a:r>
            <a:rPr lang="en-GB" sz="1100" kern="1200">
              <a:solidFill>
                <a:sysClr val="windowText" lastClr="000000"/>
              </a:solidFill>
              <a:latin typeface="Arial" panose="020B0604020202020204" pitchFamily="34" charset="0"/>
              <a:cs typeface="Arial" panose="020B0604020202020204" pitchFamily="34" charset="0"/>
            </a:rPr>
            <a:t>Assessment</a:t>
          </a:r>
        </a:p>
      </dsp:txBody>
      <dsp:txXfrm>
        <a:off x="2284458" y="32630"/>
        <a:ext cx="870662" cy="851241"/>
      </dsp:txXfrm>
    </dsp:sp>
    <dsp:sp modelId="{97B81770-99DB-4E11-B6D3-692483425963}">
      <dsp:nvSpPr>
        <dsp:cNvPr id="0" name=""/>
        <dsp:cNvSpPr/>
      </dsp:nvSpPr>
      <dsp:spPr>
        <a:xfrm rot="2160000">
          <a:off x="3238678" y="709446"/>
          <a:ext cx="102945" cy="32639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3241627" y="765648"/>
        <a:ext cx="72062" cy="195835"/>
      </dsp:txXfrm>
    </dsp:sp>
    <dsp:sp modelId="{2F97A357-B39E-4891-AEA1-309F02C6D0B8}">
      <dsp:nvSpPr>
        <dsp:cNvPr id="0" name=""/>
        <dsp:cNvSpPr/>
      </dsp:nvSpPr>
      <dsp:spPr>
        <a:xfrm>
          <a:off x="3222837" y="705703"/>
          <a:ext cx="1341327" cy="1210597"/>
        </a:xfrm>
        <a:prstGeom prst="ellipse">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Arial" panose="020B0604020202020204" pitchFamily="34" charset="0"/>
              <a:cs typeface="Arial" panose="020B0604020202020204" pitchFamily="34" charset="0"/>
            </a:rPr>
            <a:t>2. Invite others to appraise performance</a:t>
          </a:r>
        </a:p>
      </dsp:txBody>
      <dsp:txXfrm>
        <a:off x="3419270" y="882991"/>
        <a:ext cx="948461" cy="856021"/>
      </dsp:txXfrm>
    </dsp:sp>
    <dsp:sp modelId="{D48C830D-0693-48C6-9B74-CA6500A0EDE2}">
      <dsp:nvSpPr>
        <dsp:cNvPr id="0" name=""/>
        <dsp:cNvSpPr/>
      </dsp:nvSpPr>
      <dsp:spPr>
        <a:xfrm rot="6480000">
          <a:off x="3612131" y="1831648"/>
          <a:ext cx="118353" cy="326391"/>
        </a:xfrm>
        <a:prstGeom prst="rightArrow">
          <a:avLst>
            <a:gd name="adj1" fmla="val 60000"/>
            <a:gd name="adj2" fmla="val 50000"/>
          </a:avLst>
        </a:prstGeom>
        <a:solidFill>
          <a:schemeClr val="accent5">
            <a:hueOff val="-2483469"/>
            <a:satOff val="9953"/>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3635370" y="1880042"/>
        <a:ext cx="82847" cy="195835"/>
      </dsp:txXfrm>
    </dsp:sp>
    <dsp:sp modelId="{0098AF33-910A-41F3-9D78-111C6AE975B9}">
      <dsp:nvSpPr>
        <dsp:cNvPr id="0" name=""/>
        <dsp:cNvSpPr/>
      </dsp:nvSpPr>
      <dsp:spPr>
        <a:xfrm>
          <a:off x="2794615" y="2077303"/>
          <a:ext cx="1301135" cy="1226960"/>
        </a:xfrm>
        <a:prstGeom prst="ellipse">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Arial" panose="020B0604020202020204" pitchFamily="34" charset="0"/>
              <a:cs typeface="Arial" panose="020B0604020202020204" pitchFamily="34" charset="0"/>
            </a:rPr>
            <a:t>3. Monitor Progress</a:t>
          </a:r>
        </a:p>
      </dsp:txBody>
      <dsp:txXfrm>
        <a:off x="2985162" y="2256987"/>
        <a:ext cx="920041" cy="867592"/>
      </dsp:txXfrm>
    </dsp:sp>
    <dsp:sp modelId="{A076BDF0-0993-469B-B32A-DF3BE2E3C520}">
      <dsp:nvSpPr>
        <dsp:cNvPr id="0" name=""/>
        <dsp:cNvSpPr/>
      </dsp:nvSpPr>
      <dsp:spPr>
        <a:xfrm rot="10800000">
          <a:off x="2668689" y="2527587"/>
          <a:ext cx="88987" cy="326391"/>
        </a:xfrm>
        <a:prstGeom prst="rightArrow">
          <a:avLst>
            <a:gd name="adj1" fmla="val 60000"/>
            <a:gd name="adj2" fmla="val 50000"/>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2695385" y="2592865"/>
        <a:ext cx="62291" cy="195835"/>
      </dsp:txXfrm>
    </dsp:sp>
    <dsp:sp modelId="{C6A404E3-03D3-4CE2-9ACA-190F5131909F}">
      <dsp:nvSpPr>
        <dsp:cNvPr id="0" name=""/>
        <dsp:cNvSpPr/>
      </dsp:nvSpPr>
      <dsp:spPr>
        <a:xfrm>
          <a:off x="1362076" y="2037498"/>
          <a:ext cx="1264637" cy="1306570"/>
        </a:xfrm>
        <a:prstGeom prst="ellipse">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Arial" panose="020B0604020202020204" pitchFamily="34" charset="0"/>
              <a:cs typeface="Arial" panose="020B0604020202020204" pitchFamily="34" charset="0"/>
            </a:rPr>
            <a:t>4. Generate Feedback</a:t>
          </a:r>
        </a:p>
      </dsp:txBody>
      <dsp:txXfrm>
        <a:off x="1547278" y="2228841"/>
        <a:ext cx="894233" cy="923884"/>
      </dsp:txXfrm>
    </dsp:sp>
    <dsp:sp modelId="{3D7FFE6F-BDC4-4232-AABA-218A1D7E3279}">
      <dsp:nvSpPr>
        <dsp:cNvPr id="0" name=""/>
        <dsp:cNvSpPr/>
      </dsp:nvSpPr>
      <dsp:spPr>
        <a:xfrm rot="15120000">
          <a:off x="1705244" y="1810514"/>
          <a:ext cx="112318" cy="326391"/>
        </a:xfrm>
        <a:prstGeom prst="rightArrow">
          <a:avLst>
            <a:gd name="adj1" fmla="val 60000"/>
            <a:gd name="adj2" fmla="val 50000"/>
          </a:avLst>
        </a:prstGeom>
        <a:solidFill>
          <a:schemeClr val="accent5">
            <a:hueOff val="-7450407"/>
            <a:satOff val="29858"/>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1727298" y="1891815"/>
        <a:ext cx="78623" cy="195835"/>
      </dsp:txXfrm>
    </dsp:sp>
    <dsp:sp modelId="{A6BD47B5-A816-408B-A482-47CCA4730AFA}">
      <dsp:nvSpPr>
        <dsp:cNvPr id="0" name=""/>
        <dsp:cNvSpPr/>
      </dsp:nvSpPr>
      <dsp:spPr>
        <a:xfrm>
          <a:off x="922234" y="726790"/>
          <a:ext cx="1247684" cy="1168422"/>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rPr>
            <a:t>5. Targeted Development</a:t>
          </a:r>
        </a:p>
      </dsp:txBody>
      <dsp:txXfrm>
        <a:off x="1104953" y="897901"/>
        <a:ext cx="882246" cy="826200"/>
      </dsp:txXfrm>
    </dsp:sp>
    <dsp:sp modelId="{9A65D038-8A1A-44C1-93C8-37CEDB0C95D4}">
      <dsp:nvSpPr>
        <dsp:cNvPr id="0" name=""/>
        <dsp:cNvSpPr/>
      </dsp:nvSpPr>
      <dsp:spPr>
        <a:xfrm rot="19440000">
          <a:off x="2068362" y="723919"/>
          <a:ext cx="122288" cy="326391"/>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2071865" y="799979"/>
        <a:ext cx="85602"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3797</Words>
  <Characters>21644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Masaud</dc:creator>
  <cp:lastModifiedBy>Masaud</cp:lastModifiedBy>
  <cp:revision>2</cp:revision>
  <dcterms:created xsi:type="dcterms:W3CDTF">2020-03-31T10:30:00Z</dcterms:created>
  <dcterms:modified xsi:type="dcterms:W3CDTF">2020-03-31T10:30:00Z</dcterms:modified>
</cp:coreProperties>
</file>