
<file path=[Content_Types].xml><?xml version="1.0" encoding="utf-8"?>
<Types xmlns="http://schemas.openxmlformats.org/package/2006/content-types">
  <Default Extension="rels" ContentType="application/vnd.openxmlformats-package.relationships+xml"/>
  <Default Extension="xml" ContentType="application/xml"/>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body>
    <w:p xmlns:wp14="http://schemas.microsoft.com/office/word/2010/wordml" w:rsidP="2D93F880" wp14:paraId="5380D975" wp14:textId="2803597E">
      <w:pPr>
        <w:spacing w:before="240" w:beforeAutospacing="off" w:after="240" w:afterAutospacing="off"/>
        <w:jc w:val="center"/>
        <w:rPr>
          <w:rFonts w:ascii="Arial" w:hAnsi="Arial" w:eastAsia="Arial" w:cs="Arial"/>
          <w:noProof w:val="0"/>
          <w:sz w:val="24"/>
          <w:szCs w:val="24"/>
          <w:lang w:val="en-GB"/>
        </w:rPr>
      </w:pPr>
      <w:r w:rsidRPr="2D93F880" w:rsidR="0A9648BB">
        <w:rPr>
          <w:rFonts w:ascii="Arial" w:hAnsi="Arial" w:eastAsia="Arial" w:cs="Arial"/>
          <w:b w:val="1"/>
          <w:bCs w:val="1"/>
          <w:noProof w:val="0"/>
          <w:sz w:val="28"/>
          <w:szCs w:val="28"/>
          <w:lang w:val="en-GB"/>
        </w:rPr>
        <w:t>Course: BSc (Hons) Health and Social Care</w:t>
      </w:r>
      <w:r w:rsidRPr="2D93F880" w:rsidR="0A9648BB">
        <w:rPr>
          <w:rFonts w:ascii="Arial" w:hAnsi="Arial" w:eastAsia="Arial" w:cs="Arial"/>
          <w:noProof w:val="0"/>
          <w:sz w:val="24"/>
          <w:szCs w:val="24"/>
          <w:lang w:val="en-GB"/>
        </w:rPr>
        <w:t xml:space="preserve"> </w:t>
      </w:r>
    </w:p>
    <w:p xmlns:wp14="http://schemas.microsoft.com/office/word/2010/wordml" w:rsidP="2D93F880" wp14:paraId="65B44907" wp14:textId="617E560B">
      <w:pPr>
        <w:spacing w:before="240" w:beforeAutospacing="off" w:after="240" w:afterAutospacing="off"/>
        <w:jc w:val="center"/>
        <w:rPr>
          <w:rFonts w:ascii="Arial" w:hAnsi="Arial" w:eastAsia="Arial" w:cs="Arial"/>
          <w:noProof w:val="0"/>
          <w:sz w:val="24"/>
          <w:szCs w:val="24"/>
          <w:lang w:val="en-GB"/>
        </w:rPr>
      </w:pPr>
      <w:r w:rsidRPr="2D93F880" w:rsidR="0A9648BB">
        <w:rPr>
          <w:rFonts w:ascii="Arial" w:hAnsi="Arial" w:eastAsia="Arial" w:cs="Arial"/>
          <w:b w:val="1"/>
          <w:bCs w:val="1"/>
          <w:noProof w:val="0"/>
          <w:sz w:val="28"/>
          <w:szCs w:val="28"/>
          <w:lang w:val="en-GB"/>
        </w:rPr>
        <w:t>Module: Independent Project (BMHP6020_LON)</w:t>
      </w:r>
      <w:r w:rsidRPr="2D93F880" w:rsidR="0A9648BB">
        <w:rPr>
          <w:rFonts w:ascii="Arial" w:hAnsi="Arial" w:eastAsia="Arial" w:cs="Arial"/>
          <w:noProof w:val="0"/>
          <w:sz w:val="24"/>
          <w:szCs w:val="24"/>
          <w:lang w:val="en-GB"/>
        </w:rPr>
        <w:t xml:space="preserve"> </w:t>
      </w:r>
    </w:p>
    <w:p xmlns:wp14="http://schemas.microsoft.com/office/word/2010/wordml" w:rsidP="2D93F880" wp14:paraId="70C1E4E7" wp14:textId="5C33299B">
      <w:pPr>
        <w:spacing w:before="240" w:beforeAutospacing="off" w:after="240" w:afterAutospacing="off"/>
        <w:jc w:val="center"/>
        <w:rPr>
          <w:rFonts w:ascii="Arial" w:hAnsi="Arial" w:eastAsia="Arial" w:cs="Arial"/>
        </w:rPr>
      </w:pPr>
    </w:p>
    <w:p xmlns:wp14="http://schemas.microsoft.com/office/word/2010/wordml" w:rsidP="2D93F880" wp14:paraId="077DF656" wp14:textId="4FB689CF">
      <w:pPr>
        <w:spacing w:before="240" w:beforeAutospacing="off" w:after="240" w:afterAutospacing="off"/>
        <w:jc w:val="center"/>
        <w:rPr>
          <w:rFonts w:ascii="Arial" w:hAnsi="Arial" w:eastAsia="Arial" w:cs="Arial"/>
          <w:noProof w:val="0"/>
          <w:sz w:val="28"/>
          <w:szCs w:val="28"/>
          <w:lang w:val="en-GB"/>
        </w:rPr>
      </w:pPr>
      <w:r w:rsidRPr="2D93F880" w:rsidR="0A9648BB">
        <w:rPr>
          <w:rFonts w:ascii="Arial" w:hAnsi="Arial" w:eastAsia="Arial" w:cs="Arial"/>
          <w:b w:val="1"/>
          <w:bCs w:val="1"/>
          <w:noProof w:val="0"/>
          <w:sz w:val="28"/>
          <w:szCs w:val="28"/>
          <w:lang w:val="en-GB"/>
        </w:rPr>
        <w:t>Component</w:t>
      </w:r>
      <w:r w:rsidRPr="2D93F880" w:rsidR="0A9648BB">
        <w:rPr>
          <w:rFonts w:ascii="Arial" w:hAnsi="Arial" w:eastAsia="Arial" w:cs="Arial"/>
          <w:b w:val="1"/>
          <w:bCs w:val="1"/>
          <w:noProof w:val="0"/>
          <w:sz w:val="28"/>
          <w:szCs w:val="28"/>
          <w:lang w:val="en-GB"/>
        </w:rPr>
        <w:t xml:space="preserve"> 1: </w:t>
      </w:r>
      <w:r w:rsidRPr="2D93F880" w:rsidR="0A9648BB">
        <w:rPr>
          <w:rFonts w:ascii="Arial" w:hAnsi="Arial" w:eastAsia="Arial" w:cs="Arial"/>
          <w:noProof w:val="0"/>
          <w:sz w:val="28"/>
          <w:szCs w:val="28"/>
          <w:lang w:val="en-GB"/>
        </w:rPr>
        <w:t xml:space="preserve">Element 1 - Project Proposal </w:t>
      </w:r>
    </w:p>
    <w:p xmlns:wp14="http://schemas.microsoft.com/office/word/2010/wordml" w:rsidP="2D93F880" wp14:paraId="0EA10F34" wp14:textId="220237C6">
      <w:pPr>
        <w:spacing w:before="240" w:beforeAutospacing="off" w:after="240" w:afterAutospacing="off"/>
      </w:pPr>
    </w:p>
    <w:p xmlns:wp14="http://schemas.microsoft.com/office/word/2010/wordml" w:rsidP="2D93F880" wp14:paraId="49DA361F" wp14:textId="4E58A7C6">
      <w:pPr>
        <w:spacing w:before="240" w:beforeAutospacing="off" w:after="240" w:afterAutospacing="off"/>
      </w:pPr>
    </w:p>
    <w:p xmlns:wp14="http://schemas.microsoft.com/office/word/2010/wordml" w:rsidP="2D93F880" wp14:paraId="249AF856" wp14:textId="3B1C0A1A">
      <w:pPr>
        <w:spacing w:before="240" w:beforeAutospacing="off" w:after="240" w:afterAutospacing="off"/>
        <w:rPr>
          <w:rFonts w:ascii="Arial" w:hAnsi="Arial" w:eastAsia="Arial" w:cs="Arial"/>
          <w:noProof w:val="0"/>
          <w:sz w:val="24"/>
          <w:szCs w:val="24"/>
          <w:lang w:val="en-GB"/>
        </w:rPr>
      </w:pPr>
      <w:r w:rsidRPr="2D93F880" w:rsidR="0A9648BB">
        <w:rPr>
          <w:rFonts w:ascii="Arial" w:hAnsi="Arial" w:eastAsia="Arial" w:cs="Arial"/>
          <w:b w:val="1"/>
          <w:bCs w:val="1"/>
          <w:noProof w:val="0"/>
          <w:sz w:val="28"/>
          <w:szCs w:val="28"/>
          <w:lang w:val="en-GB"/>
        </w:rPr>
        <w:t>Student ID</w:t>
      </w:r>
      <w:r w:rsidRPr="2D93F880" w:rsidR="0A9648BB">
        <w:rPr>
          <w:rFonts w:ascii="Arial" w:hAnsi="Arial" w:eastAsia="Arial" w:cs="Arial"/>
          <w:noProof w:val="0"/>
          <w:sz w:val="28"/>
          <w:szCs w:val="28"/>
          <w:lang w:val="en-GB"/>
        </w:rPr>
        <w:t>: 2231768</w:t>
      </w:r>
      <w:r w:rsidRPr="2D93F880" w:rsidR="0A9648BB">
        <w:rPr>
          <w:rFonts w:ascii="Arial" w:hAnsi="Arial" w:eastAsia="Arial" w:cs="Arial"/>
          <w:noProof w:val="0"/>
          <w:sz w:val="24"/>
          <w:szCs w:val="24"/>
          <w:lang w:val="en-GB"/>
        </w:rPr>
        <w:t xml:space="preserve"> </w:t>
      </w:r>
    </w:p>
    <w:p xmlns:wp14="http://schemas.microsoft.com/office/word/2010/wordml" w:rsidP="2D93F880" wp14:paraId="19490CBE" wp14:textId="28040815">
      <w:pPr>
        <w:spacing w:before="240" w:beforeAutospacing="off" w:after="240" w:afterAutospacing="off"/>
        <w:rPr>
          <w:rFonts w:ascii="Arial" w:hAnsi="Arial" w:eastAsia="Arial" w:cs="Arial"/>
        </w:rPr>
      </w:pPr>
    </w:p>
    <w:p xmlns:wp14="http://schemas.microsoft.com/office/word/2010/wordml" w:rsidP="2D93F880" wp14:paraId="31999B4E" wp14:textId="0E61851D">
      <w:pPr>
        <w:spacing w:before="240" w:beforeAutospacing="off" w:after="240" w:afterAutospacing="off"/>
        <w:rPr>
          <w:rFonts w:ascii="Arial" w:hAnsi="Arial" w:eastAsia="Arial" w:cs="Arial"/>
          <w:noProof w:val="0"/>
          <w:sz w:val="28"/>
          <w:szCs w:val="28"/>
          <w:lang w:val="en-GB"/>
        </w:rPr>
      </w:pPr>
      <w:r w:rsidRPr="2D93F880" w:rsidR="0A9648BB">
        <w:rPr>
          <w:rFonts w:ascii="Arial" w:hAnsi="Arial" w:eastAsia="Arial" w:cs="Arial"/>
          <w:b w:val="1"/>
          <w:bCs w:val="1"/>
          <w:noProof w:val="0"/>
          <w:sz w:val="28"/>
          <w:szCs w:val="28"/>
          <w:lang w:val="en-GB"/>
        </w:rPr>
        <w:t>Student Name</w:t>
      </w:r>
      <w:r w:rsidRPr="2D93F880" w:rsidR="0A9648BB">
        <w:rPr>
          <w:rFonts w:ascii="Arial" w:hAnsi="Arial" w:eastAsia="Arial" w:cs="Arial"/>
          <w:noProof w:val="0"/>
          <w:sz w:val="28"/>
          <w:szCs w:val="28"/>
          <w:lang w:val="en-GB"/>
        </w:rPr>
        <w:t xml:space="preserve">: Valeriya Kozlova </w:t>
      </w:r>
    </w:p>
    <w:p xmlns:wp14="http://schemas.microsoft.com/office/word/2010/wordml" w:rsidP="2D93F880" wp14:paraId="02BB0871" wp14:textId="0DB37303">
      <w:pPr>
        <w:spacing w:before="240" w:beforeAutospacing="off" w:after="240" w:afterAutospacing="off"/>
        <w:rPr>
          <w:rFonts w:ascii="Arial" w:hAnsi="Arial" w:eastAsia="Arial" w:cs="Arial"/>
        </w:rPr>
      </w:pPr>
    </w:p>
    <w:p xmlns:wp14="http://schemas.microsoft.com/office/word/2010/wordml" w:rsidP="2D93F880" wp14:paraId="4D983CD5" wp14:textId="140F0E02">
      <w:pPr>
        <w:spacing w:before="240" w:beforeAutospacing="off" w:after="240" w:afterAutospacing="off"/>
        <w:rPr>
          <w:rFonts w:ascii="Arial" w:hAnsi="Arial" w:eastAsia="Arial" w:cs="Arial"/>
          <w:noProof w:val="0"/>
          <w:sz w:val="28"/>
          <w:szCs w:val="28"/>
          <w:lang w:val="en-GB"/>
        </w:rPr>
      </w:pPr>
      <w:r w:rsidRPr="2D93F880" w:rsidR="0A9648BB">
        <w:rPr>
          <w:rFonts w:ascii="Arial" w:hAnsi="Arial" w:eastAsia="Arial" w:cs="Arial"/>
          <w:b w:val="1"/>
          <w:bCs w:val="1"/>
          <w:noProof w:val="0"/>
          <w:sz w:val="28"/>
          <w:szCs w:val="28"/>
          <w:lang w:val="en-GB"/>
        </w:rPr>
        <w:t>Date of submission</w:t>
      </w:r>
      <w:r w:rsidRPr="2D93F880" w:rsidR="0A9648BB">
        <w:rPr>
          <w:rFonts w:ascii="Arial" w:hAnsi="Arial" w:eastAsia="Arial" w:cs="Arial"/>
          <w:noProof w:val="0"/>
          <w:sz w:val="28"/>
          <w:szCs w:val="28"/>
          <w:lang w:val="en-GB"/>
        </w:rPr>
        <w:t xml:space="preserve">: </w:t>
      </w:r>
      <w:r w:rsidRPr="2D93F880" w:rsidR="7FC48D91">
        <w:rPr>
          <w:rFonts w:ascii="Arial" w:hAnsi="Arial" w:eastAsia="Arial" w:cs="Arial"/>
          <w:noProof w:val="0"/>
          <w:sz w:val="28"/>
          <w:szCs w:val="28"/>
          <w:lang w:val="en-GB"/>
        </w:rPr>
        <w:t>13 March 2026</w:t>
      </w:r>
    </w:p>
    <w:p xmlns:wp14="http://schemas.microsoft.com/office/word/2010/wordml" w:rsidP="2D93F880" wp14:paraId="278541F7" wp14:textId="1BE5377E">
      <w:pPr>
        <w:spacing w:before="240" w:beforeAutospacing="off" w:after="240" w:afterAutospacing="off"/>
        <w:rPr>
          <w:rFonts w:ascii="Arial" w:hAnsi="Arial" w:eastAsia="Arial" w:cs="Arial"/>
        </w:rPr>
      </w:pPr>
    </w:p>
    <w:p xmlns:wp14="http://schemas.microsoft.com/office/word/2010/wordml" wp14:paraId="5E5787A5" wp14:textId="76C690A7"/>
    <w:p w:rsidR="2D93F880" w:rsidRDefault="2D93F880" w14:paraId="0A5F7171" w14:textId="13937058">
      <w:r>
        <w:br w:type="page"/>
      </w:r>
    </w:p>
    <w:p w:rsidR="3A460AB2" w:rsidP="3F28C480" w:rsidRDefault="3A460AB2" w14:paraId="47A6260A" w14:textId="7117636E">
      <w:pPr>
        <w:spacing w:before="240" w:beforeAutospacing="off" w:after="240" w:afterAutospacing="off" w:line="360" w:lineRule="auto"/>
        <w:rPr>
          <w:rFonts w:ascii="Arial" w:hAnsi="Arial" w:eastAsia="Arial" w:cs="Arial"/>
          <w:noProof w:val="0"/>
          <w:sz w:val="24"/>
          <w:szCs w:val="24"/>
          <w:lang w:val="en-GB"/>
        </w:rPr>
      </w:pPr>
      <w:r w:rsidRPr="3F28C480" w:rsidR="16025C9E">
        <w:rPr>
          <w:rFonts w:ascii="Arial" w:hAnsi="Arial" w:eastAsia="Arial" w:cs="Arial"/>
          <w:b w:val="1"/>
          <w:bCs w:val="1"/>
          <w:noProof w:val="0"/>
          <w:sz w:val="24"/>
          <w:szCs w:val="24"/>
          <w:lang w:val="en-GB"/>
        </w:rPr>
        <w:t xml:space="preserve">My project title: </w:t>
      </w:r>
    </w:p>
    <w:p w:rsidR="3A460AB2" w:rsidP="3F28C480" w:rsidRDefault="3A460AB2" w14:paraId="07516636" w14:textId="01FACE93">
      <w:pPr>
        <w:spacing w:before="240" w:beforeAutospacing="off" w:after="240" w:afterAutospacing="off" w:line="360" w:lineRule="auto"/>
        <w:rPr>
          <w:rFonts w:ascii="Arial" w:hAnsi="Arial" w:eastAsia="Arial" w:cs="Arial"/>
          <w:noProof w:val="0"/>
          <w:sz w:val="22"/>
          <w:szCs w:val="22"/>
          <w:lang w:val="en-GB"/>
        </w:rPr>
      </w:pPr>
      <w:r w:rsidRPr="3F28C480" w:rsidR="44804237">
        <w:rPr>
          <w:rFonts w:ascii="Arial" w:hAnsi="Arial" w:eastAsia="Arial" w:cs="Arial"/>
          <w:noProof w:val="0"/>
          <w:sz w:val="22"/>
          <w:szCs w:val="22"/>
          <w:lang w:val="en-GB"/>
        </w:rPr>
        <w:t>Exploring the strategies to support adults with Epilepsy in the UK</w:t>
      </w:r>
    </w:p>
    <w:p w:rsidR="3A460AB2" w:rsidP="3F28C480" w:rsidRDefault="3A460AB2" w14:paraId="13AB3FC1" w14:textId="158563AD">
      <w:pPr>
        <w:pStyle w:val="Normal"/>
        <w:spacing w:before="240" w:beforeAutospacing="off" w:after="240" w:afterAutospacing="off" w:line="360" w:lineRule="auto"/>
        <w:rPr>
          <w:rFonts w:ascii="Arial" w:hAnsi="Arial" w:eastAsia="Arial" w:cs="Arial"/>
          <w:b w:val="1"/>
          <w:bCs w:val="1"/>
          <w:noProof w:val="0"/>
          <w:sz w:val="24"/>
          <w:szCs w:val="24"/>
          <w:lang w:val="en-GB"/>
        </w:rPr>
      </w:pPr>
      <w:r w:rsidRPr="3F28C480" w:rsidR="16025C9E">
        <w:rPr>
          <w:rFonts w:ascii="Arial" w:hAnsi="Arial" w:eastAsia="Arial" w:cs="Arial"/>
          <w:b w:val="1"/>
          <w:bCs w:val="1"/>
          <w:noProof w:val="0"/>
          <w:sz w:val="24"/>
          <w:szCs w:val="24"/>
          <w:lang w:val="en-GB"/>
        </w:rPr>
        <w:t xml:space="preserve">1) Aim: </w:t>
      </w:r>
    </w:p>
    <w:p w:rsidR="2D93F880" w:rsidP="3F28C480" w:rsidRDefault="2D93F880" w14:paraId="4542202E" w14:textId="38AF03D4">
      <w:pPr>
        <w:pStyle w:val="Normal"/>
        <w:spacing w:before="240" w:beforeAutospacing="off" w:after="240" w:afterAutospacing="off" w:line="360" w:lineRule="auto"/>
        <w:rPr>
          <w:rFonts w:ascii="Arial" w:hAnsi="Arial" w:eastAsia="Arial" w:cs="Arial"/>
          <w:noProof w:val="0"/>
          <w:sz w:val="22"/>
          <w:szCs w:val="22"/>
          <w:lang w:val="en-GB"/>
        </w:rPr>
      </w:pPr>
      <w:r w:rsidRPr="3F28C480" w:rsidR="1F87E316">
        <w:rPr>
          <w:rFonts w:ascii="Arial" w:hAnsi="Arial" w:eastAsia="Arial" w:cs="Arial"/>
          <w:noProof w:val="0"/>
          <w:sz w:val="22"/>
          <w:szCs w:val="22"/>
          <w:lang w:val="en-GB"/>
        </w:rPr>
        <w:t>E</w:t>
      </w:r>
      <w:r w:rsidRPr="3F28C480" w:rsidR="1F87E316">
        <w:rPr>
          <w:rFonts w:ascii="Arial" w:hAnsi="Arial" w:eastAsia="Arial" w:cs="Arial"/>
          <w:noProof w:val="0"/>
          <w:sz w:val="22"/>
          <w:szCs w:val="22"/>
          <w:lang w:val="en-GB"/>
        </w:rPr>
        <w:t xml:space="preserve">xplore the current strategies used to support adults with epilepsy in the UK, </w:t>
      </w:r>
      <w:r w:rsidRPr="3F28C480" w:rsidR="1F87E316">
        <w:rPr>
          <w:rFonts w:ascii="Arial" w:hAnsi="Arial" w:eastAsia="Arial" w:cs="Arial"/>
          <w:noProof w:val="0"/>
          <w:sz w:val="22"/>
          <w:szCs w:val="22"/>
          <w:lang w:val="en-GB"/>
        </w:rPr>
        <w:t>identifying</w:t>
      </w:r>
      <w:r w:rsidRPr="3F28C480" w:rsidR="1F87E316">
        <w:rPr>
          <w:rFonts w:ascii="Arial" w:hAnsi="Arial" w:eastAsia="Arial" w:cs="Arial"/>
          <w:noProof w:val="0"/>
          <w:sz w:val="22"/>
          <w:szCs w:val="22"/>
          <w:lang w:val="en-GB"/>
        </w:rPr>
        <w:t xml:space="preserve"> best practices, gaps in service provision, and areas for improvement.</w:t>
      </w:r>
    </w:p>
    <w:p w:rsidR="3A460AB2" w:rsidP="3F28C480" w:rsidRDefault="3A460AB2" w14:paraId="3260BF5B" w14:textId="48103586">
      <w:pPr>
        <w:spacing w:before="240" w:beforeAutospacing="off" w:after="240" w:afterAutospacing="off" w:line="360" w:lineRule="auto"/>
        <w:rPr>
          <w:rFonts w:ascii="Arial" w:hAnsi="Arial" w:eastAsia="Arial" w:cs="Arial"/>
          <w:b w:val="1"/>
          <w:bCs w:val="1"/>
          <w:noProof w:val="0"/>
          <w:sz w:val="24"/>
          <w:szCs w:val="24"/>
          <w:lang w:val="en-GB"/>
        </w:rPr>
      </w:pPr>
      <w:r w:rsidRPr="3F28C480" w:rsidR="16025C9E">
        <w:rPr>
          <w:rFonts w:ascii="Arial" w:hAnsi="Arial" w:eastAsia="Arial" w:cs="Arial"/>
          <w:b w:val="1"/>
          <w:bCs w:val="1"/>
          <w:noProof w:val="0"/>
          <w:sz w:val="24"/>
          <w:szCs w:val="24"/>
          <w:lang w:val="en-GB"/>
        </w:rPr>
        <w:t xml:space="preserve">2) Objectives: </w:t>
      </w:r>
    </w:p>
    <w:p w:rsidR="6027135A" w:rsidP="3F28C480" w:rsidRDefault="6027135A" w14:paraId="388BF2E9" w14:textId="5311DD6D">
      <w:pPr>
        <w:pStyle w:val="ListParagraph"/>
        <w:numPr>
          <w:ilvl w:val="0"/>
          <w:numId w:val="1"/>
        </w:numPr>
        <w:spacing w:before="240" w:beforeAutospacing="off" w:after="240" w:afterAutospacing="off" w:line="360" w:lineRule="auto"/>
        <w:contextualSpacing w:val="0"/>
        <w:rPr>
          <w:rFonts w:ascii="Arial" w:hAnsi="Arial" w:eastAsia="Arial" w:cs="Arial"/>
          <w:noProof w:val="0"/>
          <w:sz w:val="22"/>
          <w:szCs w:val="22"/>
          <w:lang w:val="en-GB"/>
        </w:rPr>
      </w:pPr>
      <w:r w:rsidRPr="3F28C480" w:rsidR="0C0A35BB">
        <w:rPr>
          <w:rFonts w:ascii="Arial" w:hAnsi="Arial" w:eastAsia="Arial" w:cs="Arial"/>
          <w:noProof w:val="0"/>
          <w:sz w:val="22"/>
          <w:szCs w:val="22"/>
          <w:lang w:val="en-GB"/>
        </w:rPr>
        <w:t>Discus epilepsy and its impact on adults.</w:t>
      </w:r>
    </w:p>
    <w:p w:rsidR="07758BCC" w:rsidP="2D93F880" w:rsidRDefault="07758BCC" w14:paraId="2D4F22F7" w14:textId="0C984A69">
      <w:pPr>
        <w:pStyle w:val="ListParagraph"/>
        <w:numPr>
          <w:ilvl w:val="0"/>
          <w:numId w:val="1"/>
        </w:numPr>
        <w:spacing w:before="240" w:beforeAutospacing="off" w:after="240" w:afterAutospacing="off" w:line="360" w:lineRule="auto"/>
        <w:contextualSpacing w:val="0"/>
        <w:rPr>
          <w:rFonts w:ascii="Arial" w:hAnsi="Arial" w:eastAsia="Arial" w:cs="Arial"/>
          <w:b w:val="0"/>
          <w:bCs w:val="0"/>
          <w:i w:val="0"/>
          <w:iCs w:val="0"/>
          <w:caps w:val="0"/>
          <w:smallCaps w:val="0"/>
          <w:noProof w:val="0"/>
          <w:color w:val="000000" w:themeColor="text1" w:themeTint="FF" w:themeShade="FF"/>
          <w:sz w:val="22"/>
          <w:szCs w:val="22"/>
          <w:lang w:val="en-GB"/>
        </w:rPr>
      </w:pPr>
      <w:r w:rsidRPr="2D93F880" w:rsidR="07758BCC">
        <w:rPr>
          <w:rFonts w:ascii="Arial" w:hAnsi="Arial" w:eastAsia="Arial" w:cs="Arial"/>
          <w:b w:val="0"/>
          <w:bCs w:val="0"/>
          <w:i w:val="0"/>
          <w:iCs w:val="0"/>
          <w:caps w:val="0"/>
          <w:smallCaps w:val="0"/>
          <w:noProof w:val="0"/>
          <w:color w:val="000000" w:themeColor="text1" w:themeTint="FF" w:themeShade="FF"/>
          <w:sz w:val="22"/>
          <w:szCs w:val="22"/>
          <w:lang w:val="en-US"/>
        </w:rPr>
        <w:t>Analise the strategies to support adults with Epilepsy in the UK.</w:t>
      </w:r>
    </w:p>
    <w:p w:rsidR="66F43CE4" w:rsidP="3F28C480" w:rsidRDefault="66F43CE4" w14:paraId="42AEFBA8" w14:textId="38959AD2">
      <w:pPr>
        <w:pStyle w:val="ListParagraph"/>
        <w:numPr>
          <w:ilvl w:val="0"/>
          <w:numId w:val="1"/>
        </w:numPr>
        <w:spacing w:before="240" w:beforeAutospacing="off" w:after="240" w:afterAutospacing="off" w:line="360" w:lineRule="auto"/>
        <w:contextualSpacing w:val="0"/>
        <w:rPr>
          <w:rFonts w:ascii="Arial" w:hAnsi="Arial" w:eastAsia="Arial" w:cs="Arial"/>
          <w:noProof w:val="0"/>
          <w:sz w:val="22"/>
          <w:szCs w:val="22"/>
          <w:lang w:val="en-GB"/>
        </w:rPr>
      </w:pPr>
      <w:r w:rsidRPr="3F28C480" w:rsidR="1C0BE227">
        <w:rPr>
          <w:rFonts w:ascii="Arial" w:hAnsi="Arial" w:eastAsia="Arial" w:cs="Arial"/>
          <w:noProof w:val="0"/>
          <w:sz w:val="22"/>
          <w:szCs w:val="22"/>
          <w:lang w:val="en-GB"/>
        </w:rPr>
        <w:t>To investigate the factors that adults with epilepsy feel contribute to succ</w:t>
      </w:r>
      <w:r w:rsidRPr="3F28C480" w:rsidR="516AC85F">
        <w:rPr>
          <w:rFonts w:ascii="Arial" w:hAnsi="Arial" w:eastAsia="Arial" w:cs="Arial"/>
          <w:noProof w:val="0"/>
          <w:sz w:val="22"/>
          <w:szCs w:val="22"/>
          <w:lang w:val="en-GB"/>
        </w:rPr>
        <w:t xml:space="preserve">essful </w:t>
      </w:r>
      <w:r w:rsidRPr="3F28C480" w:rsidR="3827C420">
        <w:rPr>
          <w:rFonts w:ascii="Arial" w:hAnsi="Arial" w:eastAsia="Arial" w:cs="Arial"/>
          <w:noProof w:val="0"/>
          <w:sz w:val="22"/>
          <w:szCs w:val="22"/>
          <w:lang w:val="en-GB"/>
        </w:rPr>
        <w:t>self-management</w:t>
      </w:r>
      <w:r w:rsidRPr="3F28C480" w:rsidR="516AC85F">
        <w:rPr>
          <w:rFonts w:ascii="Arial" w:hAnsi="Arial" w:eastAsia="Arial" w:cs="Arial"/>
          <w:noProof w:val="0"/>
          <w:sz w:val="22"/>
          <w:szCs w:val="22"/>
          <w:lang w:val="en-GB"/>
        </w:rPr>
        <w:t xml:space="preserve"> and quality of life</w:t>
      </w:r>
      <w:r w:rsidRPr="3F28C480" w:rsidR="30927A89">
        <w:rPr>
          <w:rFonts w:ascii="Arial" w:hAnsi="Arial" w:eastAsia="Arial" w:cs="Arial"/>
          <w:noProof w:val="0"/>
          <w:sz w:val="22"/>
          <w:szCs w:val="22"/>
          <w:lang w:val="en-GB"/>
        </w:rPr>
        <w:t xml:space="preserve"> and evaluate the effectiveness of care models management.</w:t>
      </w:r>
    </w:p>
    <w:p w:rsidR="11C224DD" w:rsidP="3F28C480" w:rsidRDefault="11C224DD" w14:paraId="111BABF8" w14:textId="168C5265">
      <w:pPr>
        <w:pStyle w:val="ListParagraph"/>
        <w:numPr>
          <w:ilvl w:val="0"/>
          <w:numId w:val="1"/>
        </w:numPr>
        <w:spacing w:before="240" w:beforeAutospacing="off" w:after="240" w:afterAutospacing="off" w:line="360" w:lineRule="auto"/>
        <w:contextualSpacing w:val="0"/>
        <w:rPr>
          <w:rFonts w:ascii="Arial" w:hAnsi="Arial" w:eastAsia="Arial" w:cs="Arial"/>
          <w:noProof w:val="0"/>
          <w:sz w:val="22"/>
          <w:szCs w:val="22"/>
          <w:lang w:val="en-GB"/>
        </w:rPr>
      </w:pPr>
      <w:r w:rsidRPr="3F28C480" w:rsidR="6420696F">
        <w:rPr>
          <w:rFonts w:ascii="Arial" w:hAnsi="Arial" w:eastAsia="Arial" w:cs="Arial"/>
          <w:noProof w:val="0"/>
          <w:sz w:val="22"/>
          <w:szCs w:val="22"/>
          <w:lang w:val="en-GB"/>
        </w:rPr>
        <w:t>T</w:t>
      </w:r>
      <w:r w:rsidRPr="3F28C480" w:rsidR="6420696F">
        <w:rPr>
          <w:rFonts w:ascii="Arial" w:hAnsi="Arial" w:eastAsia="Arial" w:cs="Arial"/>
          <w:noProof w:val="0"/>
          <w:sz w:val="22"/>
          <w:szCs w:val="22"/>
          <w:lang w:val="en-GB"/>
        </w:rPr>
        <w:t>o propose recommendations for improving the integration of health and</w:t>
      </w:r>
      <w:r w:rsidRPr="3F28C480" w:rsidR="4100DBA0">
        <w:rPr>
          <w:rFonts w:ascii="Arial" w:hAnsi="Arial" w:eastAsia="Arial" w:cs="Arial"/>
          <w:noProof w:val="0"/>
          <w:sz w:val="22"/>
          <w:szCs w:val="22"/>
          <w:lang w:val="en-GB"/>
        </w:rPr>
        <w:t xml:space="preserve"> social care strategies for this patient group. </w:t>
      </w:r>
    </w:p>
    <w:p w:rsidR="3A460AB2" w:rsidP="3F28C480" w:rsidRDefault="3A460AB2" w14:paraId="70F2ED58" w14:textId="3345EADC">
      <w:pPr>
        <w:pStyle w:val="Normal"/>
        <w:spacing w:before="240" w:beforeAutospacing="off" w:after="240" w:afterAutospacing="off" w:line="360" w:lineRule="auto"/>
        <w:ind w:left="0"/>
        <w:rPr>
          <w:rFonts w:ascii="Arial" w:hAnsi="Arial" w:eastAsia="Arial" w:cs="Arial"/>
          <w:b w:val="1"/>
          <w:bCs w:val="1"/>
          <w:noProof w:val="0"/>
          <w:sz w:val="24"/>
          <w:szCs w:val="24"/>
          <w:lang w:val="en-GB"/>
        </w:rPr>
      </w:pPr>
      <w:r w:rsidRPr="3F28C480" w:rsidR="76EB139E">
        <w:rPr>
          <w:rFonts w:ascii="Arial" w:hAnsi="Arial" w:eastAsia="Arial" w:cs="Arial"/>
          <w:b w:val="1"/>
          <w:bCs w:val="1"/>
          <w:noProof w:val="0"/>
          <w:sz w:val="24"/>
          <w:szCs w:val="24"/>
          <w:lang w:val="en-GB"/>
        </w:rPr>
        <w:t xml:space="preserve">3) Background/Rationale: </w:t>
      </w:r>
    </w:p>
    <w:p w:rsidR="5F555E67" w:rsidP="2D93F880" w:rsidRDefault="5F555E67" w14:paraId="33CE1ECE" w14:textId="1DB4ECCB">
      <w:pPr>
        <w:pStyle w:val="Normal"/>
        <w:spacing w:before="240" w:beforeAutospacing="off" w:after="240" w:afterAutospacing="off" w:line="360" w:lineRule="auto"/>
        <w:rPr>
          <w:rFonts w:ascii="Arial" w:hAnsi="Arial" w:eastAsia="Arial" w:cs="Arial"/>
          <w:noProof w:val="0"/>
          <w:sz w:val="24"/>
          <w:szCs w:val="24"/>
          <w:lang w:val="en-GB"/>
        </w:rPr>
      </w:pPr>
      <w:r w:rsidRPr="7A29FF01" w:rsidR="7E73D658">
        <w:rPr>
          <w:rFonts w:ascii="Arial" w:hAnsi="Arial" w:eastAsia="Arial" w:cs="Arial"/>
          <w:noProof w:val="0"/>
          <w:sz w:val="22"/>
          <w:szCs w:val="22"/>
          <w:lang w:val="en-GB"/>
        </w:rPr>
        <w:t xml:space="preserve">Epilepsy ranks among the most prevalent and severe neurological disorders globally, </w:t>
      </w:r>
      <w:r w:rsidRPr="7A29FF01" w:rsidR="7E73D658">
        <w:rPr>
          <w:rFonts w:ascii="Arial" w:hAnsi="Arial" w:eastAsia="Arial" w:cs="Arial"/>
          <w:noProof w:val="0"/>
          <w:sz w:val="22"/>
          <w:szCs w:val="22"/>
          <w:lang w:val="en-GB"/>
        </w:rPr>
        <w:t>impacting</w:t>
      </w:r>
      <w:r w:rsidRPr="7A29FF01" w:rsidR="7E73D658">
        <w:rPr>
          <w:rFonts w:ascii="Arial" w:hAnsi="Arial" w:eastAsia="Arial" w:cs="Arial"/>
          <w:noProof w:val="0"/>
          <w:sz w:val="22"/>
          <w:szCs w:val="22"/>
          <w:lang w:val="en-GB"/>
        </w:rPr>
        <w:t xml:space="preserve"> more than 70 million individuals. The condition involves an enduring tendency to experience unprovoked seizures and brings with it a wide range of neurological, psychological, and social challenges. Approximately 80% of those affected </w:t>
      </w:r>
      <w:r w:rsidRPr="7A29FF01" w:rsidR="7E73D658">
        <w:rPr>
          <w:rFonts w:ascii="Arial" w:hAnsi="Arial" w:eastAsia="Arial" w:cs="Arial"/>
          <w:noProof w:val="0"/>
          <w:sz w:val="22"/>
          <w:szCs w:val="22"/>
          <w:lang w:val="en-GB"/>
        </w:rPr>
        <w:t>reside</w:t>
      </w:r>
      <w:r w:rsidRPr="7A29FF01" w:rsidR="7E73D658">
        <w:rPr>
          <w:rFonts w:ascii="Arial" w:hAnsi="Arial" w:eastAsia="Arial" w:cs="Arial"/>
          <w:noProof w:val="0"/>
          <w:sz w:val="22"/>
          <w:szCs w:val="22"/>
          <w:lang w:val="en-GB"/>
        </w:rPr>
        <w:t xml:space="preserve"> in low- and middle-income nations. In </w:t>
      </w:r>
      <w:r w:rsidRPr="7A29FF01" w:rsidR="7E73D658">
        <w:rPr>
          <w:rFonts w:ascii="Arial" w:hAnsi="Arial" w:eastAsia="Arial" w:cs="Arial"/>
          <w:noProof w:val="0"/>
          <w:sz w:val="22"/>
          <w:szCs w:val="22"/>
          <w:lang w:val="en-GB"/>
        </w:rPr>
        <w:t>numerous</w:t>
      </w:r>
      <w:r w:rsidRPr="7A29FF01" w:rsidR="7E73D658">
        <w:rPr>
          <w:rFonts w:ascii="Arial" w:hAnsi="Arial" w:eastAsia="Arial" w:cs="Arial"/>
          <w:noProof w:val="0"/>
          <w:sz w:val="22"/>
          <w:szCs w:val="22"/>
          <w:lang w:val="en-GB"/>
        </w:rPr>
        <w:t xml:space="preserve"> regions, epilepsy </w:t>
      </w:r>
      <w:r w:rsidRPr="7A29FF01" w:rsidR="7E73D658">
        <w:rPr>
          <w:rFonts w:ascii="Arial" w:hAnsi="Arial" w:eastAsia="Arial" w:cs="Arial"/>
          <w:noProof w:val="0"/>
          <w:sz w:val="22"/>
          <w:szCs w:val="22"/>
          <w:lang w:val="en-GB"/>
        </w:rPr>
        <w:t>remains</w:t>
      </w:r>
      <w:r w:rsidRPr="7A29FF01" w:rsidR="7E73D658">
        <w:rPr>
          <w:rFonts w:ascii="Arial" w:hAnsi="Arial" w:eastAsia="Arial" w:cs="Arial"/>
          <w:noProof w:val="0"/>
          <w:sz w:val="22"/>
          <w:szCs w:val="22"/>
          <w:lang w:val="en-GB"/>
        </w:rPr>
        <w:t xml:space="preserve"> highly stigmatized, often preventing those affected from accessing necessary care (</w:t>
      </w:r>
      <w:r w:rsidRPr="7A29FF01" w:rsidR="70FD8BA8">
        <w:rPr>
          <w:rFonts w:ascii="Arial" w:hAnsi="Arial" w:eastAsia="Arial" w:cs="Arial"/>
          <w:noProof w:val="0"/>
          <w:sz w:val="22"/>
          <w:szCs w:val="22"/>
          <w:lang w:val="en-GB"/>
        </w:rPr>
        <w:t>Tittensor, 2022).</w:t>
      </w:r>
      <w:r w:rsidRPr="7A29FF01" w:rsidR="7B183E13">
        <w:rPr>
          <w:rFonts w:ascii="Arial" w:hAnsi="Arial" w:eastAsia="Arial" w:cs="Arial"/>
          <w:noProof w:val="0"/>
          <w:sz w:val="22"/>
          <w:szCs w:val="22"/>
          <w:lang w:val="en-GB"/>
        </w:rPr>
        <w:t xml:space="preserve"> </w:t>
      </w:r>
    </w:p>
    <w:p w:rsidR="336DE556" w:rsidP="2D93F880" w:rsidRDefault="336DE556" w14:paraId="2B1F7A57" w14:textId="22965972">
      <w:pPr>
        <w:pStyle w:val="Normal"/>
        <w:spacing w:before="240" w:beforeAutospacing="off" w:after="240" w:afterAutospacing="off" w:line="360" w:lineRule="auto"/>
        <w:rPr>
          <w:rFonts w:ascii="Arial" w:hAnsi="Arial" w:eastAsia="Arial" w:cs="Arial"/>
          <w:noProof w:val="0"/>
          <w:sz w:val="22"/>
          <w:szCs w:val="22"/>
          <w:lang w:val="en-GB"/>
        </w:rPr>
      </w:pPr>
      <w:r w:rsidRPr="3F28C480" w:rsidR="4BA72FC0">
        <w:rPr>
          <w:rFonts w:ascii="Arial" w:hAnsi="Arial" w:eastAsia="Arial" w:cs="Arial"/>
          <w:noProof w:val="0"/>
          <w:sz w:val="22"/>
          <w:szCs w:val="22"/>
          <w:lang w:val="en-GB"/>
        </w:rPr>
        <w:t xml:space="preserve">The pharmacological management of epilepsy involves key decisions guided by a personalized risk–benefit assessment, such as </w:t>
      </w:r>
      <w:r w:rsidRPr="3F28C480" w:rsidR="4BA72FC0">
        <w:rPr>
          <w:rFonts w:ascii="Arial" w:hAnsi="Arial" w:eastAsia="Arial" w:cs="Arial"/>
          <w:noProof w:val="0"/>
          <w:sz w:val="22"/>
          <w:szCs w:val="22"/>
          <w:lang w:val="en-GB"/>
        </w:rPr>
        <w:t>determining</w:t>
      </w:r>
      <w:r w:rsidRPr="3F28C480" w:rsidR="4BA72FC0">
        <w:rPr>
          <w:rFonts w:ascii="Arial" w:hAnsi="Arial" w:eastAsia="Arial" w:cs="Arial"/>
          <w:noProof w:val="0"/>
          <w:sz w:val="22"/>
          <w:szCs w:val="22"/>
          <w:lang w:val="en-GB"/>
        </w:rPr>
        <w:t xml:space="preserve"> when to start treatment and selecting the </w:t>
      </w:r>
      <w:r w:rsidRPr="3F28C480" w:rsidR="4BA72FC0">
        <w:rPr>
          <w:rFonts w:ascii="Arial" w:hAnsi="Arial" w:eastAsia="Arial" w:cs="Arial"/>
          <w:noProof w:val="0"/>
          <w:sz w:val="22"/>
          <w:szCs w:val="22"/>
          <w:lang w:val="en-GB"/>
        </w:rPr>
        <w:t>appropriate antiseizure</w:t>
      </w:r>
      <w:r w:rsidRPr="3F28C480" w:rsidR="4BA72FC0">
        <w:rPr>
          <w:rFonts w:ascii="Arial" w:hAnsi="Arial" w:eastAsia="Arial" w:cs="Arial"/>
          <w:noProof w:val="0"/>
          <w:sz w:val="22"/>
          <w:szCs w:val="22"/>
          <w:lang w:val="en-GB"/>
        </w:rPr>
        <w:t xml:space="preserve"> medication (ASM). With over 25 ASMs currently available, clinicians can customize therapy to suit individual patient needs. While the choice of ASM is </w:t>
      </w:r>
      <w:r w:rsidRPr="3F28C480" w:rsidR="4BA72FC0">
        <w:rPr>
          <w:rFonts w:ascii="Arial" w:hAnsi="Arial" w:eastAsia="Arial" w:cs="Arial"/>
          <w:noProof w:val="0"/>
          <w:sz w:val="22"/>
          <w:szCs w:val="22"/>
          <w:lang w:val="en-GB"/>
        </w:rPr>
        <w:t>largely influenced</w:t>
      </w:r>
      <w:r w:rsidRPr="3F28C480" w:rsidR="4BA72FC0">
        <w:rPr>
          <w:rFonts w:ascii="Arial" w:hAnsi="Arial" w:eastAsia="Arial" w:cs="Arial"/>
          <w:noProof w:val="0"/>
          <w:sz w:val="22"/>
          <w:szCs w:val="22"/>
          <w:lang w:val="en-GB"/>
        </w:rPr>
        <w:t xml:space="preserve"> by epilepsy type and drug efficacy, other important considerations include the patient’s age, sex, comorbidities, and concurrent medications. Additionally, factors like individual susceptibility to side effects, convenience of use, cost, and personal preferences should also be weighed in the decision-making process</w:t>
      </w:r>
      <w:r w:rsidRPr="3F28C480" w:rsidR="73F413E2">
        <w:rPr>
          <w:rFonts w:ascii="Arial" w:hAnsi="Arial" w:eastAsia="Arial" w:cs="Arial"/>
          <w:noProof w:val="0"/>
          <w:sz w:val="22"/>
          <w:szCs w:val="22"/>
          <w:lang w:val="en-GB"/>
        </w:rPr>
        <w:t xml:space="preserve"> (</w:t>
      </w:r>
      <w:r w:rsidRPr="3F28C480" w:rsidR="73F413E2">
        <w:rPr>
          <w:rFonts w:ascii="Arial" w:hAnsi="Arial" w:eastAsia="Arial" w:cs="Arial"/>
          <w:noProof w:val="0"/>
          <w:sz w:val="22"/>
          <w:szCs w:val="22"/>
          <w:lang w:val="en-GB"/>
        </w:rPr>
        <w:t>Thijs at al., 2019).</w:t>
      </w:r>
    </w:p>
    <w:p w:rsidR="3A460AB2" w:rsidP="2D93F880" w:rsidRDefault="3A460AB2" w14:paraId="05EBFB57" w14:textId="41A4DA02">
      <w:pPr>
        <w:spacing w:before="240" w:beforeAutospacing="off" w:after="240" w:afterAutospacing="off" w:line="360" w:lineRule="auto"/>
        <w:rPr>
          <w:rFonts w:ascii="Arial" w:hAnsi="Arial" w:eastAsia="Arial" w:cs="Arial"/>
          <w:b w:val="1"/>
          <w:bCs w:val="1"/>
          <w:noProof w:val="0"/>
          <w:sz w:val="24"/>
          <w:szCs w:val="24"/>
          <w:lang w:val="en-GB"/>
        </w:rPr>
      </w:pPr>
      <w:r w:rsidRPr="2D93F880" w:rsidR="3A460AB2">
        <w:rPr>
          <w:rFonts w:ascii="Arial" w:hAnsi="Arial" w:eastAsia="Arial" w:cs="Arial"/>
          <w:b w:val="1"/>
          <w:bCs w:val="1"/>
          <w:noProof w:val="0"/>
          <w:sz w:val="24"/>
          <w:szCs w:val="24"/>
          <w:lang w:val="en-GB"/>
        </w:rPr>
        <w:t xml:space="preserve">4) Methods: </w:t>
      </w:r>
    </w:p>
    <w:p w:rsidR="65755F39" w:rsidP="3F28C480" w:rsidRDefault="65755F39" w14:paraId="2D3646DD" w14:textId="6C8158D2">
      <w:pPr>
        <w:pStyle w:val="Normal"/>
        <w:spacing w:before="240" w:beforeAutospacing="off" w:after="240" w:afterAutospacing="off" w:line="360" w:lineRule="auto"/>
        <w:rPr>
          <w:rFonts w:ascii="Arial" w:hAnsi="Arial" w:eastAsia="Arial" w:cs="Arial"/>
          <w:b w:val="0"/>
          <w:bCs w:val="0"/>
          <w:i w:val="0"/>
          <w:iCs w:val="0"/>
          <w:caps w:val="0"/>
          <w:smallCaps w:val="0"/>
          <w:noProof w:val="0"/>
          <w:color w:val="000000" w:themeColor="text1" w:themeTint="FF" w:themeShade="FF"/>
          <w:sz w:val="22"/>
          <w:szCs w:val="22"/>
          <w:lang w:val="en-US"/>
        </w:rPr>
      </w:pPr>
      <w:r w:rsidRPr="3F28C480" w:rsidR="744829E6">
        <w:rPr>
          <w:rFonts w:ascii="Arial" w:hAnsi="Arial" w:eastAsia="Arial" w:cs="Arial"/>
          <w:b w:val="0"/>
          <w:bCs w:val="0"/>
          <w:i w:val="0"/>
          <w:iCs w:val="0"/>
          <w:caps w:val="0"/>
          <w:smallCaps w:val="0"/>
          <w:noProof w:val="0"/>
          <w:color w:val="000000" w:themeColor="text1" w:themeTint="FF" w:themeShade="FF"/>
          <w:sz w:val="22"/>
          <w:szCs w:val="22"/>
          <w:lang w:val="en-US"/>
        </w:rPr>
        <w:t xml:space="preserve">This research will </w:t>
      </w:r>
      <w:r w:rsidRPr="3F28C480" w:rsidR="016EFDCF">
        <w:rPr>
          <w:rFonts w:ascii="Arial" w:hAnsi="Arial" w:eastAsia="Arial" w:cs="Arial"/>
          <w:b w:val="0"/>
          <w:bCs w:val="0"/>
          <w:i w:val="0"/>
          <w:iCs w:val="0"/>
          <w:caps w:val="0"/>
          <w:smallCaps w:val="0"/>
          <w:noProof w:val="0"/>
          <w:color w:val="000000" w:themeColor="text1" w:themeTint="FF" w:themeShade="FF"/>
          <w:sz w:val="22"/>
          <w:szCs w:val="22"/>
          <w:lang w:val="en-US"/>
        </w:rPr>
        <w:t xml:space="preserve">employ a </w:t>
      </w:r>
      <w:r w:rsidRPr="3F28C480" w:rsidR="4A0A13C2">
        <w:rPr>
          <w:rFonts w:ascii="Arial" w:hAnsi="Arial" w:eastAsia="Arial" w:cs="Arial"/>
          <w:b w:val="0"/>
          <w:bCs w:val="0"/>
          <w:i w:val="0"/>
          <w:iCs w:val="0"/>
          <w:caps w:val="0"/>
          <w:smallCaps w:val="0"/>
          <w:noProof w:val="0"/>
          <w:color w:val="000000" w:themeColor="text1" w:themeTint="FF" w:themeShade="FF"/>
          <w:sz w:val="22"/>
          <w:szCs w:val="22"/>
          <w:lang w:val="en-US"/>
        </w:rPr>
        <w:t>systematic</w:t>
      </w:r>
      <w:r w:rsidRPr="3F28C480" w:rsidR="016EFDCF">
        <w:rPr>
          <w:rFonts w:ascii="Arial" w:hAnsi="Arial" w:eastAsia="Arial" w:cs="Arial"/>
          <w:b w:val="0"/>
          <w:bCs w:val="0"/>
          <w:i w:val="0"/>
          <w:iCs w:val="0"/>
          <w:caps w:val="0"/>
          <w:smallCaps w:val="0"/>
          <w:noProof w:val="0"/>
          <w:color w:val="000000" w:themeColor="text1" w:themeTint="FF" w:themeShade="FF"/>
          <w:sz w:val="22"/>
          <w:szCs w:val="22"/>
          <w:lang w:val="en-US"/>
        </w:rPr>
        <w:t xml:space="preserve"> literature </w:t>
      </w:r>
      <w:r w:rsidRPr="3F28C480" w:rsidR="25ACDDF3">
        <w:rPr>
          <w:rFonts w:ascii="Arial" w:hAnsi="Arial" w:eastAsia="Arial" w:cs="Arial"/>
          <w:b w:val="0"/>
          <w:bCs w:val="0"/>
          <w:i w:val="0"/>
          <w:iCs w:val="0"/>
          <w:caps w:val="0"/>
          <w:smallCaps w:val="0"/>
          <w:noProof w:val="0"/>
          <w:color w:val="000000" w:themeColor="text1" w:themeTint="FF" w:themeShade="FF"/>
          <w:sz w:val="22"/>
          <w:szCs w:val="22"/>
          <w:lang w:val="en-US"/>
        </w:rPr>
        <w:t>review, use</w:t>
      </w:r>
      <w:r w:rsidRPr="3F28C480" w:rsidR="744829E6">
        <w:rPr>
          <w:rFonts w:ascii="Arial" w:hAnsi="Arial" w:eastAsia="Arial" w:cs="Arial"/>
          <w:b w:val="0"/>
          <w:bCs w:val="0"/>
          <w:i w:val="0"/>
          <w:iCs w:val="0"/>
          <w:caps w:val="0"/>
          <w:smallCaps w:val="0"/>
          <w:noProof w:val="0"/>
          <w:color w:val="000000" w:themeColor="text1" w:themeTint="FF" w:themeShade="FF"/>
          <w:sz w:val="22"/>
          <w:szCs w:val="22"/>
          <w:lang w:val="en-US"/>
        </w:rPr>
        <w:t xml:space="preserve"> </w:t>
      </w:r>
      <w:r w:rsidRPr="3F28C480" w:rsidR="4493390E">
        <w:rPr>
          <w:rFonts w:ascii="Arial" w:hAnsi="Arial" w:eastAsia="Arial" w:cs="Arial"/>
          <w:b w:val="0"/>
          <w:bCs w:val="0"/>
          <w:i w:val="0"/>
          <w:iCs w:val="0"/>
          <w:caps w:val="0"/>
          <w:smallCaps w:val="0"/>
          <w:noProof w:val="0"/>
          <w:color w:val="000000" w:themeColor="text1" w:themeTint="FF" w:themeShade="FF"/>
          <w:sz w:val="22"/>
          <w:szCs w:val="22"/>
          <w:lang w:val="en-US"/>
        </w:rPr>
        <w:t>secondary</w:t>
      </w:r>
      <w:r w:rsidRPr="3F28C480" w:rsidR="744829E6">
        <w:rPr>
          <w:rFonts w:ascii="Arial" w:hAnsi="Arial" w:eastAsia="Arial" w:cs="Arial"/>
          <w:b w:val="0"/>
          <w:bCs w:val="0"/>
          <w:i w:val="0"/>
          <w:iCs w:val="0"/>
          <w:caps w:val="0"/>
          <w:smallCaps w:val="0"/>
          <w:noProof w:val="0"/>
          <w:color w:val="000000" w:themeColor="text1" w:themeTint="FF" w:themeShade="FF"/>
          <w:sz w:val="22"/>
          <w:szCs w:val="22"/>
          <w:lang w:val="en-US"/>
        </w:rPr>
        <w:t xml:space="preserve"> qualitative research by employing a scoping review to collect data.</w:t>
      </w:r>
    </w:p>
    <w:p w:rsidR="305DE6DC" w:rsidP="3F28C480" w:rsidRDefault="305DE6DC" w14:paraId="5E943023" w14:textId="656B78A8">
      <w:pPr>
        <w:spacing w:before="240" w:beforeAutospacing="off" w:after="240" w:afterAutospacing="off" w:line="360" w:lineRule="auto"/>
        <w:rPr>
          <w:rFonts w:ascii="Arial" w:hAnsi="Arial" w:eastAsia="Arial" w:cs="Arial"/>
          <w:noProof w:val="0"/>
          <w:sz w:val="22"/>
          <w:szCs w:val="22"/>
          <w:lang w:val="en-GB"/>
        </w:rPr>
      </w:pPr>
      <w:r w:rsidRPr="3F28C480" w:rsidR="3EBEF35E">
        <w:rPr>
          <w:rFonts w:ascii="Arial" w:hAnsi="Arial" w:eastAsia="Arial" w:cs="Arial"/>
          <w:noProof w:val="0"/>
          <w:sz w:val="22"/>
          <w:szCs w:val="22"/>
          <w:lang w:val="en-GB"/>
        </w:rPr>
        <w:t>Key words:</w:t>
      </w:r>
    </w:p>
    <w:p w:rsidR="305DE6DC" w:rsidP="3F28C480" w:rsidRDefault="305DE6DC" w14:paraId="373F4D48" w14:textId="00D1922C">
      <w:pPr>
        <w:pStyle w:val="ListParagraph"/>
        <w:numPr>
          <w:ilvl w:val="0"/>
          <w:numId w:val="2"/>
        </w:numPr>
        <w:spacing w:before="240" w:beforeAutospacing="off" w:after="240" w:afterAutospacing="off" w:line="360" w:lineRule="auto"/>
        <w:contextualSpacing w:val="0"/>
        <w:rPr>
          <w:rFonts w:ascii="Arial" w:hAnsi="Arial" w:eastAsia="Arial" w:cs="Arial"/>
          <w:noProof w:val="0"/>
          <w:sz w:val="22"/>
          <w:szCs w:val="22"/>
          <w:lang w:val="en-GB"/>
        </w:rPr>
      </w:pPr>
      <w:r w:rsidRPr="3F28C480" w:rsidR="3EBEF35E">
        <w:rPr>
          <w:rFonts w:ascii="Arial" w:hAnsi="Arial" w:eastAsia="Arial" w:cs="Arial"/>
          <w:noProof w:val="0"/>
          <w:sz w:val="22"/>
          <w:szCs w:val="22"/>
          <w:lang w:val="en-GB"/>
        </w:rPr>
        <w:t xml:space="preserve">Epilepsy </w:t>
      </w:r>
    </w:p>
    <w:p w:rsidR="305DE6DC" w:rsidP="3F28C480" w:rsidRDefault="305DE6DC" w14:paraId="26B6BE77" w14:textId="62FB6802">
      <w:pPr>
        <w:pStyle w:val="ListParagraph"/>
        <w:numPr>
          <w:ilvl w:val="0"/>
          <w:numId w:val="2"/>
        </w:numPr>
        <w:spacing w:before="240" w:beforeAutospacing="off" w:after="240" w:afterAutospacing="off" w:line="360" w:lineRule="auto"/>
        <w:contextualSpacing w:val="0"/>
        <w:rPr>
          <w:rFonts w:ascii="Arial" w:hAnsi="Arial" w:eastAsia="Arial" w:cs="Arial"/>
          <w:noProof w:val="0"/>
          <w:sz w:val="22"/>
          <w:szCs w:val="22"/>
          <w:lang w:val="en-GB"/>
        </w:rPr>
      </w:pPr>
      <w:r w:rsidRPr="3F28C480" w:rsidR="3EBEF35E">
        <w:rPr>
          <w:rFonts w:ascii="Arial" w:hAnsi="Arial" w:eastAsia="Arial" w:cs="Arial"/>
          <w:noProof w:val="0"/>
          <w:sz w:val="22"/>
          <w:szCs w:val="22"/>
          <w:lang w:val="en-GB"/>
        </w:rPr>
        <w:t xml:space="preserve">Adults </w:t>
      </w:r>
    </w:p>
    <w:p w:rsidR="305DE6DC" w:rsidP="3F28C480" w:rsidRDefault="305DE6DC" w14:paraId="3D0C2E8E" w14:textId="1F4C274F">
      <w:pPr>
        <w:pStyle w:val="ListParagraph"/>
        <w:numPr>
          <w:ilvl w:val="0"/>
          <w:numId w:val="2"/>
        </w:numPr>
        <w:spacing w:before="240" w:beforeAutospacing="off" w:after="240" w:afterAutospacing="off" w:line="360" w:lineRule="auto"/>
        <w:contextualSpacing w:val="0"/>
        <w:rPr>
          <w:rFonts w:ascii="Arial" w:hAnsi="Arial" w:eastAsia="Arial" w:cs="Arial"/>
          <w:noProof w:val="0"/>
          <w:sz w:val="22"/>
          <w:szCs w:val="22"/>
          <w:lang w:val="en-GB"/>
        </w:rPr>
      </w:pPr>
      <w:r w:rsidRPr="3F28C480" w:rsidR="3EBEF35E">
        <w:rPr>
          <w:rFonts w:ascii="Arial" w:hAnsi="Arial" w:eastAsia="Arial" w:cs="Arial"/>
          <w:noProof w:val="0"/>
          <w:sz w:val="22"/>
          <w:szCs w:val="22"/>
          <w:lang w:val="en-GB"/>
        </w:rPr>
        <w:t xml:space="preserve">Support </w:t>
      </w:r>
    </w:p>
    <w:p w:rsidR="305DE6DC" w:rsidP="3F28C480" w:rsidRDefault="305DE6DC" w14:paraId="142EC7FA" w14:textId="70471982">
      <w:pPr>
        <w:pStyle w:val="ListParagraph"/>
        <w:numPr>
          <w:ilvl w:val="0"/>
          <w:numId w:val="2"/>
        </w:numPr>
        <w:spacing w:before="240" w:beforeAutospacing="off" w:after="240" w:afterAutospacing="off" w:line="360" w:lineRule="auto"/>
        <w:contextualSpacing w:val="0"/>
        <w:rPr>
          <w:rFonts w:ascii="Arial" w:hAnsi="Arial" w:eastAsia="Arial" w:cs="Arial"/>
          <w:noProof w:val="0"/>
          <w:sz w:val="22"/>
          <w:szCs w:val="22"/>
          <w:lang w:val="en-GB"/>
        </w:rPr>
      </w:pPr>
      <w:r w:rsidRPr="3F28C480" w:rsidR="3EBEF35E">
        <w:rPr>
          <w:rFonts w:ascii="Arial" w:hAnsi="Arial" w:eastAsia="Arial" w:cs="Arial"/>
          <w:noProof w:val="0"/>
          <w:sz w:val="22"/>
          <w:szCs w:val="22"/>
          <w:lang w:val="en-GB"/>
        </w:rPr>
        <w:t xml:space="preserve">UK, United Kingdom, England </w:t>
      </w:r>
    </w:p>
    <w:p w:rsidR="305DE6DC" w:rsidP="3F28C480" w:rsidRDefault="305DE6DC" w14:paraId="635ECEEB" w14:textId="73F70891">
      <w:pPr>
        <w:pStyle w:val="ListParagraph"/>
        <w:numPr>
          <w:ilvl w:val="0"/>
          <w:numId w:val="2"/>
        </w:numPr>
        <w:spacing w:before="240" w:beforeAutospacing="off" w:after="240" w:afterAutospacing="off" w:line="360" w:lineRule="auto"/>
        <w:contextualSpacing w:val="0"/>
        <w:rPr>
          <w:rFonts w:ascii="Arial" w:hAnsi="Arial" w:eastAsia="Arial" w:cs="Arial"/>
          <w:noProof w:val="0"/>
          <w:sz w:val="22"/>
          <w:szCs w:val="22"/>
          <w:lang w:val="en-GB"/>
        </w:rPr>
      </w:pPr>
      <w:r w:rsidRPr="3F28C480" w:rsidR="3EBEF35E">
        <w:rPr>
          <w:rFonts w:ascii="Arial" w:hAnsi="Arial" w:eastAsia="Arial" w:cs="Arial"/>
          <w:noProof w:val="0"/>
          <w:sz w:val="22"/>
          <w:szCs w:val="22"/>
          <w:lang w:val="en-GB"/>
        </w:rPr>
        <w:t>Strategies</w:t>
      </w:r>
      <w:r w:rsidRPr="3F28C480" w:rsidR="3EBEF35E">
        <w:rPr>
          <w:rFonts w:ascii="Arial" w:hAnsi="Arial" w:eastAsia="Arial" w:cs="Arial"/>
          <w:noProof w:val="0"/>
          <w:sz w:val="22"/>
          <w:szCs w:val="22"/>
          <w:lang w:val="en-GB"/>
        </w:rPr>
        <w:t xml:space="preserve">. </w:t>
      </w:r>
    </w:p>
    <w:p w:rsidR="5323B437" w:rsidP="3F28C480" w:rsidRDefault="5323B437" w14:paraId="45BA0C32" w14:textId="46368B78">
      <w:pPr>
        <w:spacing w:before="240" w:beforeAutospacing="off" w:after="240" w:afterAutospacing="off" w:line="360" w:lineRule="auto"/>
        <w:rPr>
          <w:rFonts w:ascii="Arial" w:hAnsi="Arial" w:eastAsia="Arial" w:cs="Arial"/>
          <w:b w:val="1"/>
          <w:bCs w:val="1"/>
          <w:i w:val="0"/>
          <w:iCs w:val="0"/>
          <w:caps w:val="0"/>
          <w:smallCaps w:val="0"/>
          <w:noProof w:val="0"/>
          <w:color w:val="000000" w:themeColor="text1" w:themeTint="FF" w:themeShade="FF"/>
          <w:sz w:val="24"/>
          <w:szCs w:val="24"/>
          <w:lang w:val="en-US"/>
        </w:rPr>
      </w:pPr>
      <w:r w:rsidRPr="3F28C480" w:rsidR="5323B437">
        <w:rPr>
          <w:rFonts w:ascii="Arial" w:hAnsi="Arial" w:eastAsia="Arial" w:cs="Arial"/>
          <w:b w:val="1"/>
          <w:bCs w:val="1"/>
          <w:i w:val="0"/>
          <w:iCs w:val="0"/>
          <w:caps w:val="0"/>
          <w:smallCaps w:val="0"/>
          <w:noProof w:val="0"/>
          <w:color w:val="000000" w:themeColor="text1" w:themeTint="FF" w:themeShade="FF"/>
          <w:sz w:val="24"/>
          <w:szCs w:val="24"/>
          <w:lang w:val="en-US"/>
        </w:rPr>
        <w:t>The literature will be selected by using pre-determined criteria.</w:t>
      </w:r>
    </w:p>
    <w:p w:rsidR="5323B437" w:rsidP="3F28C480" w:rsidRDefault="5323B437" w14:paraId="1265D172" w14:textId="07956DE1">
      <w:pPr>
        <w:pStyle w:val="ListParagraph"/>
        <w:numPr>
          <w:ilvl w:val="0"/>
          <w:numId w:val="4"/>
        </w:numPr>
        <w:spacing w:before="240" w:beforeAutospacing="off" w:after="240" w:afterAutospacing="off" w:line="360" w:lineRule="auto"/>
        <w:contextualSpacing w:val="0"/>
        <w:rPr>
          <w:rFonts w:ascii="Arial" w:hAnsi="Arial" w:eastAsia="Arial" w:cs="Arial"/>
          <w:b w:val="0"/>
          <w:bCs w:val="0"/>
          <w:i w:val="0"/>
          <w:iCs w:val="0"/>
          <w:caps w:val="0"/>
          <w:smallCaps w:val="0"/>
          <w:noProof w:val="0"/>
          <w:color w:val="000000" w:themeColor="text1" w:themeTint="FF" w:themeShade="FF"/>
          <w:sz w:val="22"/>
          <w:szCs w:val="22"/>
          <w:lang w:val="en-US"/>
        </w:rPr>
      </w:pPr>
      <w:r w:rsidRPr="3F28C480" w:rsidR="5323B437">
        <w:rPr>
          <w:rFonts w:ascii="Arial" w:hAnsi="Arial" w:eastAsia="Arial" w:cs="Arial"/>
          <w:b w:val="0"/>
          <w:bCs w:val="0"/>
          <w:i w:val="0"/>
          <w:iCs w:val="0"/>
          <w:caps w:val="0"/>
          <w:smallCaps w:val="0"/>
          <w:noProof w:val="0"/>
          <w:color w:val="000000" w:themeColor="text1" w:themeTint="FF" w:themeShade="FF"/>
          <w:sz w:val="22"/>
          <w:szCs w:val="22"/>
          <w:lang w:val="en-US"/>
        </w:rPr>
        <w:t>The research must be based on adults living in the UK</w:t>
      </w:r>
    </w:p>
    <w:p w:rsidR="5323B437" w:rsidP="3F28C480" w:rsidRDefault="5323B437" w14:paraId="37EC75BF" w14:textId="61C06443">
      <w:pPr>
        <w:pStyle w:val="ListParagraph"/>
        <w:numPr>
          <w:ilvl w:val="0"/>
          <w:numId w:val="4"/>
        </w:numPr>
        <w:spacing w:before="240" w:beforeAutospacing="off" w:after="240" w:afterAutospacing="off" w:line="360" w:lineRule="auto"/>
        <w:contextualSpacing w:val="0"/>
        <w:rPr>
          <w:rFonts w:ascii="Arial" w:hAnsi="Arial" w:eastAsia="Arial" w:cs="Arial"/>
          <w:b w:val="0"/>
          <w:bCs w:val="0"/>
          <w:i w:val="0"/>
          <w:iCs w:val="0"/>
          <w:caps w:val="0"/>
          <w:smallCaps w:val="0"/>
          <w:noProof w:val="0"/>
          <w:color w:val="000000" w:themeColor="text1" w:themeTint="FF" w:themeShade="FF"/>
          <w:sz w:val="22"/>
          <w:szCs w:val="22"/>
          <w:lang w:val="en-US"/>
        </w:rPr>
      </w:pPr>
      <w:r w:rsidRPr="3F28C480" w:rsidR="5323B437">
        <w:rPr>
          <w:rFonts w:ascii="Arial" w:hAnsi="Arial" w:eastAsia="Arial" w:cs="Arial"/>
          <w:b w:val="0"/>
          <w:bCs w:val="0"/>
          <w:i w:val="0"/>
          <w:iCs w:val="0"/>
          <w:caps w:val="0"/>
          <w:smallCaps w:val="0"/>
          <w:noProof w:val="0"/>
          <w:color w:val="000000" w:themeColor="text1" w:themeTint="FF" w:themeShade="FF"/>
          <w:sz w:val="22"/>
          <w:szCs w:val="22"/>
          <w:lang w:val="en-US"/>
        </w:rPr>
        <w:t>Research published in peer review literature.</w:t>
      </w:r>
    </w:p>
    <w:p w:rsidR="5323B437" w:rsidP="3F28C480" w:rsidRDefault="5323B437" w14:paraId="0E756DA7" w14:textId="31D5314D">
      <w:pPr>
        <w:pStyle w:val="ListParagraph"/>
        <w:numPr>
          <w:ilvl w:val="0"/>
          <w:numId w:val="4"/>
        </w:numPr>
        <w:spacing w:before="240" w:beforeAutospacing="off" w:after="240" w:afterAutospacing="off" w:line="360" w:lineRule="auto"/>
        <w:contextualSpacing w:val="0"/>
        <w:rPr>
          <w:rFonts w:ascii="Arial" w:hAnsi="Arial" w:eastAsia="Arial" w:cs="Arial"/>
          <w:b w:val="0"/>
          <w:bCs w:val="0"/>
          <w:i w:val="0"/>
          <w:iCs w:val="0"/>
          <w:caps w:val="0"/>
          <w:smallCaps w:val="0"/>
          <w:noProof w:val="0"/>
          <w:color w:val="000000" w:themeColor="text1" w:themeTint="FF" w:themeShade="FF"/>
          <w:sz w:val="22"/>
          <w:szCs w:val="22"/>
          <w:lang w:val="en-US"/>
        </w:rPr>
      </w:pPr>
      <w:r w:rsidRPr="3F28C480" w:rsidR="5323B437">
        <w:rPr>
          <w:rFonts w:ascii="Arial" w:hAnsi="Arial" w:eastAsia="Arial" w:cs="Arial"/>
          <w:b w:val="0"/>
          <w:bCs w:val="0"/>
          <w:i w:val="0"/>
          <w:iCs w:val="0"/>
          <w:caps w:val="0"/>
          <w:smallCaps w:val="0"/>
          <w:noProof w:val="0"/>
          <w:color w:val="000000" w:themeColor="text1" w:themeTint="FF" w:themeShade="FF"/>
          <w:sz w:val="22"/>
          <w:szCs w:val="22"/>
          <w:lang w:val="en-US"/>
        </w:rPr>
        <w:t>Literature published within the last 10 years (2016 – 2026).</w:t>
      </w:r>
    </w:p>
    <w:p w:rsidR="5323B437" w:rsidP="3F28C480" w:rsidRDefault="5323B437" w14:paraId="534F1A40" w14:textId="1284C6F2">
      <w:pPr>
        <w:pStyle w:val="ListParagraph"/>
        <w:numPr>
          <w:ilvl w:val="0"/>
          <w:numId w:val="4"/>
        </w:numPr>
        <w:spacing w:before="240" w:beforeAutospacing="off" w:after="240" w:afterAutospacing="off" w:line="360" w:lineRule="auto"/>
        <w:contextualSpacing w:val="0"/>
        <w:rPr>
          <w:rFonts w:ascii="Arial" w:hAnsi="Arial" w:eastAsia="Arial" w:cs="Arial"/>
          <w:b w:val="0"/>
          <w:bCs w:val="0"/>
          <w:i w:val="0"/>
          <w:iCs w:val="0"/>
          <w:caps w:val="0"/>
          <w:smallCaps w:val="0"/>
          <w:noProof w:val="0"/>
          <w:color w:val="000000" w:themeColor="text1" w:themeTint="FF" w:themeShade="FF"/>
          <w:sz w:val="22"/>
          <w:szCs w:val="22"/>
          <w:lang w:val="en-US"/>
        </w:rPr>
      </w:pPr>
      <w:r w:rsidRPr="3F28C480" w:rsidR="5323B437">
        <w:rPr>
          <w:rFonts w:ascii="Arial" w:hAnsi="Arial" w:eastAsia="Arial" w:cs="Arial"/>
          <w:b w:val="0"/>
          <w:bCs w:val="0"/>
          <w:i w:val="0"/>
          <w:iCs w:val="0"/>
          <w:caps w:val="0"/>
          <w:smallCaps w:val="0"/>
          <w:noProof w:val="0"/>
          <w:color w:val="000000" w:themeColor="text1" w:themeTint="FF" w:themeShade="FF"/>
          <w:sz w:val="22"/>
          <w:szCs w:val="22"/>
          <w:lang w:val="en-US"/>
        </w:rPr>
        <w:t xml:space="preserve"> Written in English.</w:t>
      </w:r>
    </w:p>
    <w:p w:rsidR="5323B437" w:rsidP="3F28C480" w:rsidRDefault="5323B437" w14:paraId="505759F8" w14:textId="6A34759A">
      <w:pPr>
        <w:pStyle w:val="ListParagraph"/>
        <w:numPr>
          <w:ilvl w:val="0"/>
          <w:numId w:val="4"/>
        </w:numPr>
        <w:shd w:val="clear" w:color="auto" w:fill="FFFFFF" w:themeFill="background1"/>
        <w:spacing w:before="220" w:beforeAutospacing="off" w:after="220" w:afterAutospacing="off" w:line="360" w:lineRule="auto"/>
        <w:contextualSpacing w:val="0"/>
        <w:rPr>
          <w:rFonts w:ascii="Arial" w:hAnsi="Arial" w:eastAsia="Arial" w:cs="Arial"/>
          <w:b w:val="0"/>
          <w:bCs w:val="0"/>
          <w:i w:val="0"/>
          <w:iCs w:val="0"/>
          <w:caps w:val="0"/>
          <w:smallCaps w:val="0"/>
          <w:noProof w:val="0"/>
          <w:color w:val="000000" w:themeColor="text1" w:themeTint="FF" w:themeShade="FF"/>
          <w:sz w:val="22"/>
          <w:szCs w:val="22"/>
          <w:lang w:val="en-US"/>
        </w:rPr>
      </w:pPr>
      <w:r w:rsidRPr="3F28C480" w:rsidR="5323B437">
        <w:rPr>
          <w:rFonts w:ascii="Arial" w:hAnsi="Arial" w:eastAsia="Arial" w:cs="Arial"/>
          <w:b w:val="0"/>
          <w:bCs w:val="0"/>
          <w:i w:val="0"/>
          <w:iCs w:val="0"/>
          <w:caps w:val="0"/>
          <w:smallCaps w:val="0"/>
          <w:noProof w:val="0"/>
          <w:color w:val="000000" w:themeColor="text1" w:themeTint="FF" w:themeShade="FF"/>
          <w:sz w:val="22"/>
          <w:szCs w:val="22"/>
          <w:lang w:val="en-US"/>
        </w:rPr>
        <w:t>Research is based on adults with Epilepsy.</w:t>
      </w:r>
    </w:p>
    <w:p w:rsidR="5323B437" w:rsidP="3F28C480" w:rsidRDefault="5323B437" w14:paraId="47E1F900" w14:textId="390D2232">
      <w:pPr>
        <w:pStyle w:val="Normal"/>
        <w:spacing w:before="240" w:beforeAutospacing="off" w:after="240" w:afterAutospacing="off" w:line="360" w:lineRule="auto"/>
        <w:ind w:left="0"/>
        <w:contextualSpacing w:val="0"/>
        <w:rPr>
          <w:rFonts w:ascii="Arial" w:hAnsi="Arial" w:eastAsia="Arial" w:cs="Arial"/>
          <w:b w:val="1"/>
          <w:bCs w:val="1"/>
          <w:noProof w:val="0"/>
          <w:sz w:val="22"/>
          <w:szCs w:val="22"/>
          <w:lang w:val="en-GB"/>
        </w:rPr>
      </w:pPr>
      <w:r w:rsidRPr="3F28C480" w:rsidR="5323B437">
        <w:rPr>
          <w:rFonts w:ascii="Arial" w:hAnsi="Arial" w:eastAsia="Arial" w:cs="Arial"/>
          <w:b w:val="1"/>
          <w:bCs w:val="1"/>
          <w:noProof w:val="0"/>
          <w:sz w:val="22"/>
          <w:szCs w:val="22"/>
          <w:lang w:val="en-GB"/>
        </w:rPr>
        <w:t>Exclusion criteria:</w:t>
      </w:r>
      <w:r w:rsidRPr="3F28C480" w:rsidR="4E15ECAA">
        <w:rPr>
          <w:rFonts w:ascii="Arial" w:hAnsi="Arial" w:eastAsia="Arial" w:cs="Arial"/>
          <w:b w:val="1"/>
          <w:bCs w:val="1"/>
          <w:noProof w:val="0"/>
          <w:sz w:val="22"/>
          <w:szCs w:val="22"/>
          <w:lang w:val="en-GB"/>
        </w:rPr>
        <w:t xml:space="preserve"> </w:t>
      </w:r>
    </w:p>
    <w:p w:rsidR="4E15ECAA" w:rsidP="3F28C480" w:rsidRDefault="4E15ECAA" w14:paraId="4204C466" w14:textId="0E3BB2AC">
      <w:pPr>
        <w:pStyle w:val="ListParagraph"/>
        <w:numPr>
          <w:ilvl w:val="0"/>
          <w:numId w:val="5"/>
        </w:numPr>
        <w:spacing w:before="240" w:beforeAutospacing="off" w:after="240" w:afterAutospacing="off" w:line="360" w:lineRule="auto"/>
        <w:contextualSpacing w:val="0"/>
        <w:rPr>
          <w:rFonts w:ascii="Arial" w:hAnsi="Arial" w:eastAsia="Arial" w:cs="Arial"/>
          <w:noProof w:val="0"/>
          <w:sz w:val="22"/>
          <w:szCs w:val="22"/>
          <w:lang w:val="en-GB"/>
        </w:rPr>
      </w:pPr>
      <w:r w:rsidRPr="3F28C480" w:rsidR="4E15ECAA">
        <w:rPr>
          <w:rFonts w:ascii="Arial" w:hAnsi="Arial" w:eastAsia="Arial" w:cs="Arial"/>
          <w:noProof w:val="0"/>
          <w:sz w:val="22"/>
          <w:szCs w:val="22"/>
          <w:lang w:val="en-GB"/>
        </w:rPr>
        <w:t xml:space="preserve">Studies that do not focus primarily on adults </w:t>
      </w:r>
    </w:p>
    <w:p w:rsidR="4E15ECAA" w:rsidP="3F28C480" w:rsidRDefault="4E15ECAA" w14:paraId="363C80CD" w14:textId="427A272E">
      <w:pPr>
        <w:pStyle w:val="ListParagraph"/>
        <w:numPr>
          <w:ilvl w:val="0"/>
          <w:numId w:val="5"/>
        </w:numPr>
        <w:spacing w:before="240" w:beforeAutospacing="off" w:after="240" w:afterAutospacing="off" w:line="360" w:lineRule="auto"/>
        <w:contextualSpacing w:val="0"/>
        <w:rPr>
          <w:rFonts w:ascii="Arial" w:hAnsi="Arial" w:eastAsia="Arial" w:cs="Arial"/>
          <w:noProof w:val="0"/>
          <w:sz w:val="22"/>
          <w:szCs w:val="22"/>
          <w:lang w:val="en-GB"/>
        </w:rPr>
      </w:pPr>
      <w:r w:rsidRPr="3F28C480" w:rsidR="4E15ECAA">
        <w:rPr>
          <w:rFonts w:ascii="Arial" w:hAnsi="Arial" w:eastAsia="Arial" w:cs="Arial"/>
          <w:noProof w:val="0"/>
          <w:sz w:val="22"/>
          <w:szCs w:val="22"/>
          <w:lang w:val="en-GB"/>
        </w:rPr>
        <w:t xml:space="preserve">Research involving participants without a confirmed diagnosis of Epilepsy </w:t>
      </w:r>
    </w:p>
    <w:p w:rsidR="512D77B9" w:rsidP="3F28C480" w:rsidRDefault="512D77B9" w14:paraId="3AF203EF" w14:textId="6161FDB0">
      <w:pPr>
        <w:pStyle w:val="ListParagraph"/>
        <w:numPr>
          <w:ilvl w:val="0"/>
          <w:numId w:val="5"/>
        </w:numPr>
        <w:spacing w:before="240" w:beforeAutospacing="off" w:after="240" w:afterAutospacing="off" w:line="360" w:lineRule="auto"/>
        <w:contextualSpacing w:val="0"/>
        <w:rPr>
          <w:rFonts w:ascii="Arial" w:hAnsi="Arial" w:eastAsia="Arial" w:cs="Arial"/>
          <w:noProof w:val="0"/>
          <w:sz w:val="22"/>
          <w:szCs w:val="22"/>
          <w:lang w:val="en-GB"/>
        </w:rPr>
      </w:pPr>
      <w:r w:rsidRPr="3F28C480" w:rsidR="512D77B9">
        <w:rPr>
          <w:rFonts w:ascii="Arial" w:hAnsi="Arial" w:eastAsia="Arial" w:cs="Arial"/>
          <w:noProof w:val="0"/>
          <w:sz w:val="22"/>
          <w:szCs w:val="22"/>
          <w:lang w:val="en-GB"/>
        </w:rPr>
        <w:t>L</w:t>
      </w:r>
      <w:r w:rsidRPr="3F28C480" w:rsidR="262A9523">
        <w:rPr>
          <w:rFonts w:ascii="Arial" w:hAnsi="Arial" w:eastAsia="Arial" w:cs="Arial"/>
          <w:noProof w:val="0"/>
          <w:sz w:val="22"/>
          <w:szCs w:val="22"/>
          <w:lang w:val="en-GB"/>
        </w:rPr>
        <w:t>iterature</w:t>
      </w:r>
      <w:r w:rsidRPr="3F28C480" w:rsidR="4E15ECAA">
        <w:rPr>
          <w:rFonts w:ascii="Arial" w:hAnsi="Arial" w:eastAsia="Arial" w:cs="Arial"/>
          <w:noProof w:val="0"/>
          <w:sz w:val="22"/>
          <w:szCs w:val="22"/>
          <w:lang w:val="en-GB"/>
        </w:rPr>
        <w:t xml:space="preserve"> conducted outside the United Kingdom (UK) </w:t>
      </w:r>
    </w:p>
    <w:p w:rsidR="4E15ECAA" w:rsidP="3F28C480" w:rsidRDefault="4E15ECAA" w14:paraId="7CA10F78" w14:textId="08877AE1">
      <w:pPr>
        <w:pStyle w:val="ListParagraph"/>
        <w:numPr>
          <w:ilvl w:val="0"/>
          <w:numId w:val="5"/>
        </w:numPr>
        <w:spacing w:before="240" w:beforeAutospacing="off" w:after="240" w:afterAutospacing="off" w:line="360" w:lineRule="auto"/>
        <w:contextualSpacing w:val="0"/>
        <w:rPr>
          <w:rFonts w:ascii="Arial" w:hAnsi="Arial" w:eastAsia="Arial" w:cs="Arial"/>
          <w:noProof w:val="0"/>
          <w:sz w:val="22"/>
          <w:szCs w:val="22"/>
          <w:lang w:val="en-GB"/>
        </w:rPr>
      </w:pPr>
      <w:r w:rsidRPr="3F28C480" w:rsidR="4E15ECAA">
        <w:rPr>
          <w:rFonts w:ascii="Arial" w:hAnsi="Arial" w:eastAsia="Arial" w:cs="Arial"/>
          <w:noProof w:val="0"/>
          <w:sz w:val="22"/>
          <w:szCs w:val="22"/>
          <w:lang w:val="en-GB"/>
        </w:rPr>
        <w:t xml:space="preserve">Literature that is not original research published in peer-reviewed journals </w:t>
      </w:r>
    </w:p>
    <w:p w:rsidR="4E15ECAA" w:rsidP="3F28C480" w:rsidRDefault="4E15ECAA" w14:paraId="6785DAB9" w14:textId="0C4C8B3A">
      <w:pPr>
        <w:pStyle w:val="ListParagraph"/>
        <w:numPr>
          <w:ilvl w:val="0"/>
          <w:numId w:val="5"/>
        </w:numPr>
        <w:spacing w:before="240" w:beforeAutospacing="off" w:after="240" w:afterAutospacing="off" w:line="360" w:lineRule="auto"/>
        <w:contextualSpacing w:val="0"/>
        <w:rPr>
          <w:rFonts w:ascii="Arial" w:hAnsi="Arial" w:eastAsia="Arial" w:cs="Arial"/>
          <w:noProof w:val="0"/>
          <w:sz w:val="22"/>
          <w:szCs w:val="22"/>
          <w:lang w:val="en-GB"/>
        </w:rPr>
      </w:pPr>
      <w:r w:rsidRPr="3F28C480" w:rsidR="4E15ECAA">
        <w:rPr>
          <w:rFonts w:ascii="Arial" w:hAnsi="Arial" w:eastAsia="Arial" w:cs="Arial"/>
          <w:noProof w:val="0"/>
          <w:sz w:val="22"/>
          <w:szCs w:val="22"/>
          <w:lang w:val="en-GB"/>
        </w:rPr>
        <w:t>Articles published more than 10 years ago.</w:t>
      </w:r>
    </w:p>
    <w:p w:rsidR="4E15ECAA" w:rsidP="3F28C480" w:rsidRDefault="4E15ECAA" w14:paraId="329AE014" w14:textId="41D4CEDB">
      <w:pPr>
        <w:pStyle w:val="ListParagraph"/>
        <w:numPr>
          <w:ilvl w:val="0"/>
          <w:numId w:val="5"/>
        </w:numPr>
        <w:spacing w:before="240" w:beforeAutospacing="off" w:after="240" w:afterAutospacing="off" w:line="360" w:lineRule="auto"/>
        <w:contextualSpacing w:val="0"/>
        <w:rPr>
          <w:rFonts w:ascii="Arial" w:hAnsi="Arial" w:eastAsia="Arial" w:cs="Arial"/>
          <w:noProof w:val="0"/>
          <w:sz w:val="22"/>
          <w:szCs w:val="22"/>
          <w:lang w:val="en-GB"/>
        </w:rPr>
      </w:pPr>
      <w:r w:rsidRPr="3F28C480" w:rsidR="4E15ECAA">
        <w:rPr>
          <w:rFonts w:ascii="Arial" w:hAnsi="Arial" w:eastAsia="Arial" w:cs="Arial"/>
          <w:noProof w:val="0"/>
          <w:sz w:val="22"/>
          <w:szCs w:val="22"/>
          <w:lang w:val="en-GB"/>
        </w:rPr>
        <w:t>Studies not written in the English language.</w:t>
      </w:r>
    </w:p>
    <w:p w:rsidR="2D93F880" w:rsidP="2D93F880" w:rsidRDefault="2D93F880" w14:paraId="3EA1E19C" w14:textId="0E4864B1">
      <w:pPr>
        <w:pStyle w:val="Normal"/>
        <w:spacing w:before="240" w:beforeAutospacing="off" w:after="240" w:afterAutospacing="off" w:line="360" w:lineRule="auto"/>
        <w:rPr>
          <w:rFonts w:ascii="Arial" w:hAnsi="Arial" w:eastAsia="Arial" w:cs="Arial"/>
        </w:rPr>
      </w:pPr>
    </w:p>
    <w:p w:rsidR="41D2AF8A" w:rsidP="348D41FA" w:rsidRDefault="41D2AF8A" w14:paraId="028F8CC8" w14:textId="3FFE7926">
      <w:pPr>
        <w:spacing w:before="240" w:beforeAutospacing="off" w:after="240" w:afterAutospacing="off" w:line="360" w:lineRule="auto"/>
        <w:ind/>
        <w:rPr>
          <w:rFonts w:ascii="Arial" w:hAnsi="Arial" w:eastAsia="Arial" w:cs="Arial"/>
          <w:b w:val="1"/>
          <w:bCs w:val="1"/>
          <w:noProof w:val="0"/>
          <w:sz w:val="24"/>
          <w:szCs w:val="24"/>
          <w:lang w:val="en-GB"/>
        </w:rPr>
      </w:pPr>
      <w:r w:rsidRPr="3F28C480" w:rsidR="76EB139E">
        <w:rPr>
          <w:rFonts w:ascii="Arial" w:hAnsi="Arial" w:eastAsia="Arial" w:cs="Arial"/>
          <w:b w:val="1"/>
          <w:bCs w:val="1"/>
          <w:noProof w:val="0"/>
          <w:sz w:val="24"/>
          <w:szCs w:val="24"/>
          <w:lang w:val="en-GB"/>
        </w:rPr>
        <w:t xml:space="preserve">5) Resources: </w:t>
      </w:r>
    </w:p>
    <w:p w:rsidR="2D93F880" w:rsidP="3F28C480" w:rsidRDefault="2D93F880" w14:paraId="28CB060D" w14:textId="06E7A248">
      <w:pPr>
        <w:spacing w:before="240" w:beforeAutospacing="off" w:after="240" w:afterAutospacing="off" w:line="360" w:lineRule="auto"/>
        <w:ind w:left="0"/>
        <w:rPr>
          <w:rFonts w:ascii="Arial" w:hAnsi="Arial" w:eastAsia="Arial" w:cs="Arial"/>
          <w:b w:val="0"/>
          <w:bCs w:val="0"/>
          <w:i w:val="0"/>
          <w:iCs w:val="0"/>
          <w:caps w:val="0"/>
          <w:smallCaps w:val="0"/>
          <w:noProof w:val="0"/>
          <w:color w:val="000000" w:themeColor="text1" w:themeTint="FF" w:themeShade="FF"/>
          <w:sz w:val="24"/>
          <w:szCs w:val="24"/>
          <w:lang w:val="en-GB"/>
        </w:rPr>
      </w:pPr>
      <w:r w:rsidRPr="3F28C480" w:rsidR="1934202F">
        <w:rPr>
          <w:rFonts w:ascii="Arial" w:hAnsi="Arial" w:eastAsia="Arial" w:cs="Arial"/>
          <w:b w:val="1"/>
          <w:bCs w:val="1"/>
          <w:i w:val="0"/>
          <w:iCs w:val="0"/>
          <w:caps w:val="0"/>
          <w:smallCaps w:val="0"/>
          <w:noProof w:val="0"/>
          <w:color w:val="000000" w:themeColor="text1" w:themeTint="FF" w:themeShade="FF"/>
          <w:sz w:val="24"/>
          <w:szCs w:val="24"/>
          <w:lang w:val="en-US"/>
        </w:rPr>
        <w:t>Database search:</w:t>
      </w:r>
    </w:p>
    <w:p w:rsidR="2D93F880" w:rsidP="3F28C480" w:rsidRDefault="2D93F880" w14:paraId="3DB34B38" w14:textId="60C13FE2">
      <w:pPr>
        <w:pStyle w:val="ListParagraph"/>
        <w:numPr>
          <w:ilvl w:val="0"/>
          <w:numId w:val="3"/>
        </w:numPr>
        <w:spacing w:before="240" w:beforeAutospacing="off" w:after="240" w:afterAutospacing="off" w:line="360" w:lineRule="auto"/>
        <w:ind/>
        <w:contextualSpacing w:val="0"/>
        <w:rPr>
          <w:rFonts w:ascii="Arial" w:hAnsi="Arial" w:eastAsia="Arial" w:cs="Arial"/>
          <w:b w:val="0"/>
          <w:bCs w:val="0"/>
          <w:i w:val="0"/>
          <w:iCs w:val="0"/>
          <w:caps w:val="0"/>
          <w:smallCaps w:val="0"/>
          <w:noProof w:val="0"/>
          <w:color w:val="000000" w:themeColor="text1" w:themeTint="FF" w:themeShade="FF"/>
          <w:sz w:val="22"/>
          <w:szCs w:val="22"/>
          <w:lang w:val="en-GB"/>
        </w:rPr>
      </w:pPr>
      <w:r w:rsidRPr="3F28C480" w:rsidR="1934202F">
        <w:rPr>
          <w:rFonts w:ascii="Arial" w:hAnsi="Arial" w:eastAsia="Arial" w:cs="Arial"/>
          <w:b w:val="0"/>
          <w:bCs w:val="0"/>
          <w:i w:val="0"/>
          <w:iCs w:val="0"/>
          <w:caps w:val="0"/>
          <w:smallCaps w:val="0"/>
          <w:noProof w:val="0"/>
          <w:color w:val="000000" w:themeColor="text1" w:themeTint="FF" w:themeShade="FF"/>
          <w:sz w:val="22"/>
          <w:szCs w:val="22"/>
          <w:lang w:val="en-US"/>
        </w:rPr>
        <w:t>PubMed</w:t>
      </w:r>
    </w:p>
    <w:p w:rsidR="2D93F880" w:rsidP="3F28C480" w:rsidRDefault="2D93F880" w14:paraId="48E5A8EC" w14:textId="12D74440">
      <w:pPr>
        <w:pStyle w:val="ListParagraph"/>
        <w:numPr>
          <w:ilvl w:val="0"/>
          <w:numId w:val="3"/>
        </w:numPr>
        <w:spacing w:before="240" w:beforeAutospacing="off" w:after="240" w:afterAutospacing="off" w:line="360" w:lineRule="auto"/>
        <w:ind/>
        <w:contextualSpacing w:val="0"/>
        <w:rPr>
          <w:rFonts w:ascii="Arial" w:hAnsi="Arial" w:eastAsia="Arial" w:cs="Arial"/>
          <w:b w:val="0"/>
          <w:bCs w:val="0"/>
          <w:i w:val="0"/>
          <w:iCs w:val="0"/>
          <w:caps w:val="0"/>
          <w:smallCaps w:val="0"/>
          <w:noProof w:val="0"/>
          <w:color w:val="000000" w:themeColor="text1" w:themeTint="FF" w:themeShade="FF"/>
          <w:sz w:val="22"/>
          <w:szCs w:val="22"/>
          <w:lang w:val="en-GB"/>
        </w:rPr>
      </w:pPr>
      <w:r w:rsidRPr="3F28C480" w:rsidR="1934202F">
        <w:rPr>
          <w:rFonts w:ascii="Arial" w:hAnsi="Arial" w:eastAsia="Arial" w:cs="Arial"/>
          <w:b w:val="0"/>
          <w:bCs w:val="0"/>
          <w:i w:val="0"/>
          <w:iCs w:val="0"/>
          <w:caps w:val="0"/>
          <w:smallCaps w:val="0"/>
          <w:noProof w:val="0"/>
          <w:color w:val="000000" w:themeColor="text1" w:themeTint="FF" w:themeShade="FF"/>
          <w:sz w:val="22"/>
          <w:szCs w:val="22"/>
          <w:lang w:val="en-US"/>
        </w:rPr>
        <w:t xml:space="preserve">ProQuest </w:t>
      </w:r>
    </w:p>
    <w:p w:rsidR="2D93F880" w:rsidP="3F28C480" w:rsidRDefault="2D93F880" w14:paraId="42D39A92" w14:textId="46F41208">
      <w:pPr>
        <w:pStyle w:val="ListParagraph"/>
        <w:numPr>
          <w:ilvl w:val="0"/>
          <w:numId w:val="3"/>
        </w:numPr>
        <w:spacing w:before="240" w:beforeAutospacing="off" w:after="240" w:afterAutospacing="off" w:line="360" w:lineRule="auto"/>
        <w:ind/>
        <w:contextualSpacing w:val="0"/>
        <w:rPr>
          <w:rFonts w:ascii="Arial" w:hAnsi="Arial" w:eastAsia="Arial" w:cs="Arial"/>
          <w:b w:val="0"/>
          <w:bCs w:val="0"/>
          <w:i w:val="0"/>
          <w:iCs w:val="0"/>
          <w:caps w:val="0"/>
          <w:smallCaps w:val="0"/>
          <w:noProof w:val="0"/>
          <w:color w:val="000000" w:themeColor="text1" w:themeTint="FF" w:themeShade="FF"/>
          <w:sz w:val="22"/>
          <w:szCs w:val="22"/>
          <w:lang w:val="en-GB"/>
        </w:rPr>
      </w:pPr>
      <w:r w:rsidRPr="3F28C480" w:rsidR="1934202F">
        <w:rPr>
          <w:rFonts w:ascii="Arial" w:hAnsi="Arial" w:eastAsia="Arial" w:cs="Arial"/>
          <w:b w:val="0"/>
          <w:bCs w:val="0"/>
          <w:i w:val="0"/>
          <w:iCs w:val="0"/>
          <w:caps w:val="0"/>
          <w:smallCaps w:val="0"/>
          <w:noProof w:val="0"/>
          <w:color w:val="000000" w:themeColor="text1" w:themeTint="FF" w:themeShade="FF"/>
          <w:sz w:val="22"/>
          <w:szCs w:val="22"/>
          <w:lang w:val="en-US"/>
        </w:rPr>
        <w:t>UWTSD library</w:t>
      </w:r>
    </w:p>
    <w:p w:rsidR="2D93F880" w:rsidP="3F28C480" w:rsidRDefault="2D93F880" w14:paraId="5588D72B" w14:textId="6EDC855C">
      <w:pPr>
        <w:pStyle w:val="ListParagraph"/>
        <w:numPr>
          <w:ilvl w:val="0"/>
          <w:numId w:val="3"/>
        </w:numPr>
        <w:spacing w:before="240" w:beforeAutospacing="off" w:after="240" w:afterAutospacing="off" w:line="360" w:lineRule="auto"/>
        <w:ind/>
        <w:contextualSpacing w:val="0"/>
        <w:rPr>
          <w:rFonts w:ascii="Arial" w:hAnsi="Arial" w:eastAsia="Arial" w:cs="Arial"/>
          <w:b w:val="0"/>
          <w:bCs w:val="0"/>
          <w:i w:val="0"/>
          <w:iCs w:val="0"/>
          <w:caps w:val="0"/>
          <w:smallCaps w:val="0"/>
          <w:noProof w:val="0"/>
          <w:color w:val="000000" w:themeColor="text1" w:themeTint="FF" w:themeShade="FF"/>
          <w:sz w:val="22"/>
          <w:szCs w:val="22"/>
          <w:lang w:val="en-GB"/>
        </w:rPr>
      </w:pPr>
      <w:r w:rsidRPr="3F28C480" w:rsidR="1934202F">
        <w:rPr>
          <w:rFonts w:ascii="Arial" w:hAnsi="Arial" w:eastAsia="Arial" w:cs="Arial"/>
          <w:b w:val="0"/>
          <w:bCs w:val="0"/>
          <w:i w:val="0"/>
          <w:iCs w:val="0"/>
          <w:caps w:val="0"/>
          <w:smallCaps w:val="0"/>
          <w:noProof w:val="0"/>
          <w:color w:val="000000" w:themeColor="text1" w:themeTint="FF" w:themeShade="FF"/>
          <w:sz w:val="22"/>
          <w:szCs w:val="22"/>
          <w:lang w:val="en-US"/>
        </w:rPr>
        <w:t>Google Scholar</w:t>
      </w:r>
    </w:p>
    <w:p w:rsidR="2D93F880" w:rsidP="3F28C480" w:rsidRDefault="2D93F880" w14:paraId="74F1CC6F" w14:textId="0B7666E3">
      <w:pPr>
        <w:pStyle w:val="ListParagraph"/>
        <w:numPr>
          <w:ilvl w:val="0"/>
          <w:numId w:val="3"/>
        </w:numPr>
        <w:spacing w:before="240" w:beforeAutospacing="off" w:after="240" w:afterAutospacing="off" w:line="360" w:lineRule="auto"/>
        <w:ind/>
        <w:contextualSpacing w:val="0"/>
        <w:rPr>
          <w:rFonts w:ascii="Arial" w:hAnsi="Arial" w:eastAsia="Arial" w:cs="Arial"/>
          <w:b w:val="0"/>
          <w:bCs w:val="0"/>
          <w:i w:val="0"/>
          <w:iCs w:val="0"/>
          <w:caps w:val="0"/>
          <w:smallCaps w:val="0"/>
          <w:noProof w:val="0"/>
          <w:color w:val="000000" w:themeColor="text1" w:themeTint="FF" w:themeShade="FF"/>
          <w:sz w:val="22"/>
          <w:szCs w:val="22"/>
          <w:lang w:val="en-GB"/>
        </w:rPr>
      </w:pPr>
      <w:r w:rsidRPr="3F28C480" w:rsidR="1934202F">
        <w:rPr>
          <w:rFonts w:ascii="Arial" w:hAnsi="Arial" w:eastAsia="Arial" w:cs="Arial"/>
          <w:b w:val="0"/>
          <w:bCs w:val="0"/>
          <w:i w:val="0"/>
          <w:iCs w:val="0"/>
          <w:caps w:val="0"/>
          <w:smallCaps w:val="0"/>
          <w:noProof w:val="0"/>
          <w:color w:val="000000" w:themeColor="text1" w:themeTint="FF" w:themeShade="FF"/>
          <w:sz w:val="22"/>
          <w:szCs w:val="22"/>
          <w:lang w:val="en-US"/>
        </w:rPr>
        <w:t>Others.</w:t>
      </w:r>
    </w:p>
    <w:p w:rsidR="2D93F880" w:rsidP="3F28C480" w:rsidRDefault="2D93F880" w14:paraId="057A2156" w14:textId="33D2A7E4">
      <w:pPr>
        <w:spacing w:before="240" w:beforeAutospacing="off" w:after="240" w:afterAutospacing="off" w:line="360" w:lineRule="auto"/>
        <w:ind/>
        <w:rPr>
          <w:rFonts w:ascii="Arial" w:hAnsi="Arial" w:eastAsia="Arial" w:cs="Arial"/>
          <w:b w:val="1"/>
          <w:bCs w:val="1"/>
          <w:noProof w:val="0"/>
          <w:sz w:val="24"/>
          <w:szCs w:val="24"/>
          <w:lang w:val="en-GB"/>
        </w:rPr>
      </w:pPr>
    </w:p>
    <w:p w:rsidR="2D93F880" w:rsidP="3F28C480" w:rsidRDefault="2D93F880" w14:paraId="105B2EA8" w14:textId="225A8C87">
      <w:pPr>
        <w:pStyle w:val="Normal"/>
        <w:spacing w:before="240" w:beforeAutospacing="off" w:after="240" w:afterAutospacing="off" w:line="360" w:lineRule="auto"/>
        <w:ind/>
        <w:rPr>
          <w:rFonts w:ascii="Arial" w:hAnsi="Arial" w:eastAsia="Arial" w:cs="Arial"/>
          <w:b w:val="1"/>
          <w:bCs w:val="1"/>
          <w:noProof w:val="0"/>
          <w:sz w:val="24"/>
          <w:szCs w:val="24"/>
          <w:lang w:val="en-GB"/>
        </w:rPr>
      </w:pPr>
    </w:p>
    <w:p w:rsidR="3A460AB2" w:rsidP="3F28C480" w:rsidRDefault="3A460AB2" w14:paraId="7A2697FE" w14:textId="418B4A70">
      <w:pPr>
        <w:pStyle w:val="Normal"/>
        <w:spacing w:before="240" w:beforeAutospacing="off" w:after="240" w:afterAutospacing="off" w:line="360" w:lineRule="auto"/>
        <w:rPr>
          <w:rFonts w:ascii="Arial" w:hAnsi="Arial" w:eastAsia="Arial" w:cs="Arial"/>
          <w:b w:val="1"/>
          <w:bCs w:val="1"/>
          <w:noProof w:val="0"/>
          <w:sz w:val="24"/>
          <w:szCs w:val="24"/>
          <w:lang w:val="en-GB"/>
        </w:rPr>
      </w:pPr>
      <w:r w:rsidRPr="3F28C480" w:rsidR="16025C9E">
        <w:rPr>
          <w:rFonts w:ascii="Arial" w:hAnsi="Arial" w:eastAsia="Arial" w:cs="Arial"/>
          <w:b w:val="1"/>
          <w:bCs w:val="1"/>
          <w:noProof w:val="0"/>
          <w:sz w:val="24"/>
          <w:szCs w:val="24"/>
          <w:lang w:val="en-GB"/>
        </w:rPr>
        <w:t xml:space="preserve">6) Timescale: </w:t>
      </w:r>
    </w:p>
    <w:tbl>
      <w:tblPr>
        <w:tblStyle w:val="TableGrid"/>
        <w:tblW w:w="9135" w:type="dxa"/>
        <w:tblLook w:val="06A0" w:firstRow="1" w:lastRow="0" w:firstColumn="1" w:lastColumn="0" w:noHBand="1" w:noVBand="1"/>
      </w:tblPr>
      <w:tblGrid>
        <w:gridCol w:w="2130"/>
        <w:gridCol w:w="875"/>
        <w:gridCol w:w="1140"/>
        <w:gridCol w:w="1864"/>
        <w:gridCol w:w="1502"/>
        <w:gridCol w:w="1624"/>
      </w:tblGrid>
      <w:tr w:rsidR="2D93F880" w:rsidTr="3F28C480" w14:paraId="0E872CEA">
        <w:trPr>
          <w:trHeight w:val="300"/>
        </w:trPr>
        <w:tc>
          <w:tcPr>
            <w:tcW w:w="2130" w:type="dxa"/>
            <w:tcMar/>
          </w:tcPr>
          <w:p w:rsidR="2D93F880" w:rsidP="2D93F880" w:rsidRDefault="2D93F880" w14:paraId="57788FE8" w14:textId="68D7BE38">
            <w:pPr>
              <w:pStyle w:val="Normal"/>
              <w:spacing w:line="360" w:lineRule="auto"/>
              <w:rPr>
                <w:rFonts w:ascii="Arial" w:hAnsi="Arial" w:eastAsia="Arial" w:cs="Arial"/>
                <w:noProof w:val="0"/>
                <w:sz w:val="24"/>
                <w:szCs w:val="24"/>
                <w:lang w:val="en-GB"/>
              </w:rPr>
            </w:pPr>
          </w:p>
        </w:tc>
        <w:tc>
          <w:tcPr>
            <w:tcW w:w="875" w:type="dxa"/>
            <w:tcMar/>
          </w:tcPr>
          <w:p w:rsidR="592F153F" w:rsidP="2D93F880" w:rsidRDefault="592F153F" w14:paraId="5F8D2D68" w14:textId="24D4968D">
            <w:pPr>
              <w:pStyle w:val="Normal"/>
              <w:spacing w:line="360" w:lineRule="auto"/>
              <w:rPr>
                <w:rFonts w:ascii="Arial" w:hAnsi="Arial" w:eastAsia="Arial" w:cs="Arial"/>
                <w:noProof w:val="0"/>
                <w:sz w:val="24"/>
                <w:szCs w:val="24"/>
                <w:lang w:val="en-GB"/>
              </w:rPr>
            </w:pPr>
            <w:r w:rsidRPr="2D93F880" w:rsidR="592F153F">
              <w:rPr>
                <w:rFonts w:ascii="Arial" w:hAnsi="Arial" w:eastAsia="Arial" w:cs="Arial"/>
                <w:noProof w:val="0"/>
                <w:sz w:val="24"/>
                <w:szCs w:val="24"/>
                <w:lang w:val="en-GB"/>
              </w:rPr>
              <w:t>30 March</w:t>
            </w:r>
          </w:p>
        </w:tc>
        <w:tc>
          <w:tcPr>
            <w:tcW w:w="1140" w:type="dxa"/>
            <w:tcMar/>
          </w:tcPr>
          <w:p w:rsidR="1D4A2AD1" w:rsidP="2D93F880" w:rsidRDefault="1D4A2AD1" w14:paraId="37CEEC2E" w14:textId="40DD4287">
            <w:pPr>
              <w:pStyle w:val="Normal"/>
              <w:spacing w:line="360" w:lineRule="auto"/>
              <w:rPr>
                <w:rFonts w:ascii="Arial" w:hAnsi="Arial" w:eastAsia="Arial" w:cs="Arial"/>
                <w:noProof w:val="0"/>
                <w:sz w:val="24"/>
                <w:szCs w:val="24"/>
                <w:lang w:val="en-GB"/>
              </w:rPr>
            </w:pPr>
            <w:r w:rsidRPr="3F28C480" w:rsidR="146F34FA">
              <w:rPr>
                <w:rFonts w:ascii="Arial" w:hAnsi="Arial" w:eastAsia="Arial" w:cs="Arial"/>
                <w:noProof w:val="0"/>
                <w:sz w:val="24"/>
                <w:szCs w:val="24"/>
                <w:lang w:val="en-GB"/>
              </w:rPr>
              <w:t>30</w:t>
            </w:r>
            <w:r w:rsidRPr="3F28C480" w:rsidR="07CA0175">
              <w:rPr>
                <w:rFonts w:ascii="Arial" w:hAnsi="Arial" w:eastAsia="Arial" w:cs="Arial"/>
                <w:noProof w:val="0"/>
                <w:sz w:val="24"/>
                <w:szCs w:val="24"/>
                <w:lang w:val="en-GB"/>
              </w:rPr>
              <w:t xml:space="preserve"> April </w:t>
            </w:r>
          </w:p>
        </w:tc>
        <w:tc>
          <w:tcPr>
            <w:tcW w:w="1864" w:type="dxa"/>
            <w:tcMar/>
          </w:tcPr>
          <w:p w:rsidR="1D4A2AD1" w:rsidP="2D93F880" w:rsidRDefault="1D4A2AD1" w14:paraId="5B2836B5" w14:textId="1841137C">
            <w:pPr>
              <w:pStyle w:val="Normal"/>
              <w:spacing w:line="360" w:lineRule="auto"/>
              <w:rPr>
                <w:rFonts w:ascii="Arial" w:hAnsi="Arial" w:eastAsia="Arial" w:cs="Arial"/>
                <w:noProof w:val="0"/>
                <w:sz w:val="24"/>
                <w:szCs w:val="24"/>
                <w:lang w:val="en-GB"/>
              </w:rPr>
            </w:pPr>
            <w:r w:rsidRPr="3F28C480" w:rsidR="6798A7CC">
              <w:rPr>
                <w:rFonts w:ascii="Arial" w:hAnsi="Arial" w:eastAsia="Arial" w:cs="Arial"/>
                <w:noProof w:val="0"/>
                <w:sz w:val="24"/>
                <w:szCs w:val="24"/>
                <w:lang w:val="en-GB"/>
              </w:rPr>
              <w:t>30</w:t>
            </w:r>
            <w:r w:rsidRPr="3F28C480" w:rsidR="07CA0175">
              <w:rPr>
                <w:rFonts w:ascii="Arial" w:hAnsi="Arial" w:eastAsia="Arial" w:cs="Arial"/>
                <w:noProof w:val="0"/>
                <w:sz w:val="24"/>
                <w:szCs w:val="24"/>
                <w:lang w:val="en-GB"/>
              </w:rPr>
              <w:t xml:space="preserve"> May</w:t>
            </w:r>
          </w:p>
        </w:tc>
        <w:tc>
          <w:tcPr>
            <w:tcW w:w="1502" w:type="dxa"/>
            <w:tcMar/>
          </w:tcPr>
          <w:p w:rsidR="2891AB2C" w:rsidP="2D93F880" w:rsidRDefault="2891AB2C" w14:paraId="66312815" w14:textId="4A7DBD7C">
            <w:pPr>
              <w:pStyle w:val="Normal"/>
              <w:spacing w:line="360" w:lineRule="auto"/>
              <w:rPr>
                <w:rFonts w:ascii="Arial" w:hAnsi="Arial" w:eastAsia="Arial" w:cs="Arial"/>
                <w:noProof w:val="0"/>
                <w:sz w:val="24"/>
                <w:szCs w:val="24"/>
                <w:lang w:val="en-GB"/>
              </w:rPr>
            </w:pPr>
            <w:r w:rsidRPr="2D93F880" w:rsidR="2891AB2C">
              <w:rPr>
                <w:rFonts w:ascii="Arial" w:hAnsi="Arial" w:eastAsia="Arial" w:cs="Arial"/>
                <w:noProof w:val="0"/>
                <w:sz w:val="24"/>
                <w:szCs w:val="24"/>
                <w:lang w:val="en-GB"/>
              </w:rPr>
              <w:t xml:space="preserve">20 June </w:t>
            </w:r>
          </w:p>
        </w:tc>
        <w:tc>
          <w:tcPr>
            <w:tcW w:w="1624" w:type="dxa"/>
            <w:tcMar/>
          </w:tcPr>
          <w:p w:rsidR="2891AB2C" w:rsidP="2D93F880" w:rsidRDefault="2891AB2C" w14:paraId="39774309" w14:textId="1B325DC9">
            <w:pPr>
              <w:pStyle w:val="Normal"/>
              <w:spacing w:line="360" w:lineRule="auto"/>
              <w:rPr>
                <w:rFonts w:ascii="Arial" w:hAnsi="Arial" w:eastAsia="Arial" w:cs="Arial"/>
                <w:noProof w:val="0"/>
                <w:sz w:val="24"/>
                <w:szCs w:val="24"/>
                <w:lang w:val="en-GB"/>
              </w:rPr>
            </w:pPr>
            <w:r w:rsidRPr="2D93F880" w:rsidR="2891AB2C">
              <w:rPr>
                <w:rFonts w:ascii="Arial" w:hAnsi="Arial" w:eastAsia="Arial" w:cs="Arial"/>
                <w:noProof w:val="0"/>
                <w:sz w:val="24"/>
                <w:szCs w:val="24"/>
                <w:lang w:val="en-GB"/>
              </w:rPr>
              <w:t>20 July</w:t>
            </w:r>
          </w:p>
        </w:tc>
      </w:tr>
      <w:tr w:rsidR="2D93F880" w:rsidTr="3F28C480" w14:paraId="1075BB8C">
        <w:trPr>
          <w:trHeight w:val="1005"/>
        </w:trPr>
        <w:tc>
          <w:tcPr>
            <w:tcW w:w="2130" w:type="dxa"/>
            <w:tcMar/>
          </w:tcPr>
          <w:p w:rsidR="592F153F" w:rsidP="2D93F880" w:rsidRDefault="592F153F" w14:paraId="68A94CB5" w14:textId="420BC459">
            <w:pPr>
              <w:pStyle w:val="Normal"/>
              <w:spacing w:line="360" w:lineRule="auto"/>
              <w:rPr>
                <w:rFonts w:ascii="Arial" w:hAnsi="Arial" w:eastAsia="Arial" w:cs="Arial"/>
                <w:noProof w:val="0"/>
                <w:sz w:val="24"/>
                <w:szCs w:val="24"/>
                <w:lang w:val="en-GB"/>
              </w:rPr>
            </w:pPr>
            <w:r w:rsidRPr="2D93F880" w:rsidR="592F153F">
              <w:rPr>
                <w:rFonts w:ascii="Arial" w:hAnsi="Arial" w:eastAsia="Arial" w:cs="Arial"/>
                <w:noProof w:val="0"/>
                <w:sz w:val="24"/>
                <w:szCs w:val="24"/>
                <w:lang w:val="en-GB"/>
              </w:rPr>
              <w:t>Chapter I</w:t>
            </w:r>
          </w:p>
          <w:p w:rsidR="592F153F" w:rsidP="2D93F880" w:rsidRDefault="592F153F" w14:paraId="5D65A704" w14:textId="5BA5C383">
            <w:pPr>
              <w:pStyle w:val="Normal"/>
              <w:spacing w:line="360" w:lineRule="auto"/>
              <w:rPr>
                <w:rFonts w:ascii="Arial" w:hAnsi="Arial" w:eastAsia="Arial" w:cs="Arial"/>
                <w:noProof w:val="0"/>
                <w:sz w:val="24"/>
                <w:szCs w:val="24"/>
                <w:lang w:val="en-GB"/>
              </w:rPr>
            </w:pPr>
            <w:r w:rsidRPr="2D93F880" w:rsidR="592F153F">
              <w:rPr>
                <w:rFonts w:ascii="Arial" w:hAnsi="Arial" w:eastAsia="Arial" w:cs="Arial"/>
                <w:noProof w:val="0"/>
                <w:sz w:val="24"/>
                <w:szCs w:val="24"/>
                <w:lang w:val="en-GB"/>
              </w:rPr>
              <w:t xml:space="preserve">Introduction </w:t>
            </w:r>
          </w:p>
        </w:tc>
        <w:tc>
          <w:tcPr>
            <w:tcW w:w="875" w:type="dxa"/>
            <w:shd w:val="clear" w:color="auto" w:fill="153D63" w:themeFill="text2" w:themeFillTint="E6"/>
            <w:tcMar/>
          </w:tcPr>
          <w:p w:rsidR="2D93F880" w:rsidP="2D93F880" w:rsidRDefault="2D93F880" w14:paraId="0C92C6D1" w14:textId="16883B95">
            <w:pPr>
              <w:pStyle w:val="Normal"/>
              <w:spacing w:line="360" w:lineRule="auto"/>
              <w:rPr>
                <w:rFonts w:ascii="Arial" w:hAnsi="Arial" w:eastAsia="Arial" w:cs="Arial"/>
                <w:noProof w:val="0"/>
                <w:sz w:val="24"/>
                <w:szCs w:val="24"/>
                <w:lang w:val="en-GB"/>
              </w:rPr>
            </w:pPr>
          </w:p>
        </w:tc>
        <w:tc>
          <w:tcPr>
            <w:tcW w:w="1140" w:type="dxa"/>
            <w:tcMar/>
          </w:tcPr>
          <w:p w:rsidR="2D93F880" w:rsidP="2D93F880" w:rsidRDefault="2D93F880" w14:paraId="290DA9F2" w14:textId="16883B95">
            <w:pPr>
              <w:pStyle w:val="Normal"/>
              <w:spacing w:line="360" w:lineRule="auto"/>
              <w:rPr>
                <w:rFonts w:ascii="Arial" w:hAnsi="Arial" w:eastAsia="Arial" w:cs="Arial"/>
                <w:noProof w:val="0"/>
                <w:sz w:val="24"/>
                <w:szCs w:val="24"/>
                <w:lang w:val="en-GB"/>
              </w:rPr>
            </w:pPr>
          </w:p>
        </w:tc>
        <w:tc>
          <w:tcPr>
            <w:tcW w:w="1864" w:type="dxa"/>
            <w:tcMar/>
          </w:tcPr>
          <w:p w:rsidR="2D93F880" w:rsidP="2D93F880" w:rsidRDefault="2D93F880" w14:paraId="66C68186" w14:textId="16883B95">
            <w:pPr>
              <w:pStyle w:val="Normal"/>
              <w:spacing w:line="360" w:lineRule="auto"/>
              <w:rPr>
                <w:rFonts w:ascii="Arial" w:hAnsi="Arial" w:eastAsia="Arial" w:cs="Arial"/>
                <w:noProof w:val="0"/>
                <w:sz w:val="24"/>
                <w:szCs w:val="24"/>
                <w:lang w:val="en-GB"/>
              </w:rPr>
            </w:pPr>
          </w:p>
        </w:tc>
        <w:tc>
          <w:tcPr>
            <w:tcW w:w="1502" w:type="dxa"/>
            <w:tcMar/>
          </w:tcPr>
          <w:p w:rsidR="2D93F880" w:rsidP="2D93F880" w:rsidRDefault="2D93F880" w14:paraId="23D741D8" w14:textId="16883B95">
            <w:pPr>
              <w:pStyle w:val="Normal"/>
              <w:spacing w:line="360" w:lineRule="auto"/>
              <w:rPr>
                <w:rFonts w:ascii="Arial" w:hAnsi="Arial" w:eastAsia="Arial" w:cs="Arial"/>
                <w:noProof w:val="0"/>
                <w:sz w:val="24"/>
                <w:szCs w:val="24"/>
                <w:lang w:val="en-GB"/>
              </w:rPr>
            </w:pPr>
          </w:p>
        </w:tc>
        <w:tc>
          <w:tcPr>
            <w:tcW w:w="1624" w:type="dxa"/>
            <w:tcMar/>
          </w:tcPr>
          <w:p w:rsidR="2D93F880" w:rsidP="2D93F880" w:rsidRDefault="2D93F880" w14:paraId="7E574F76" w14:textId="16883B95">
            <w:pPr>
              <w:pStyle w:val="Normal"/>
              <w:spacing w:line="360" w:lineRule="auto"/>
              <w:rPr>
                <w:rFonts w:ascii="Arial" w:hAnsi="Arial" w:eastAsia="Arial" w:cs="Arial"/>
                <w:noProof w:val="0"/>
                <w:sz w:val="24"/>
                <w:szCs w:val="24"/>
                <w:lang w:val="en-GB"/>
              </w:rPr>
            </w:pPr>
          </w:p>
        </w:tc>
      </w:tr>
      <w:tr w:rsidR="2D93F880" w:rsidTr="3F28C480" w14:paraId="179CA013">
        <w:trPr>
          <w:trHeight w:val="300"/>
        </w:trPr>
        <w:tc>
          <w:tcPr>
            <w:tcW w:w="2130" w:type="dxa"/>
            <w:tcMar/>
          </w:tcPr>
          <w:p w:rsidR="592F153F" w:rsidP="2D93F880" w:rsidRDefault="592F153F" w14:paraId="0E2142F2" w14:textId="58978C81">
            <w:pPr>
              <w:pStyle w:val="Normal"/>
              <w:spacing w:line="360" w:lineRule="auto"/>
              <w:rPr>
                <w:rFonts w:ascii="Arial" w:hAnsi="Arial" w:eastAsia="Arial" w:cs="Arial"/>
                <w:noProof w:val="0"/>
                <w:sz w:val="24"/>
                <w:szCs w:val="24"/>
                <w:lang w:val="en-GB"/>
              </w:rPr>
            </w:pPr>
            <w:r w:rsidRPr="2D93F880" w:rsidR="592F153F">
              <w:rPr>
                <w:rFonts w:ascii="Arial" w:hAnsi="Arial" w:eastAsia="Arial" w:cs="Arial"/>
                <w:noProof w:val="0"/>
                <w:sz w:val="24"/>
                <w:szCs w:val="24"/>
                <w:lang w:val="en-GB"/>
              </w:rPr>
              <w:t>Chapter II</w:t>
            </w:r>
          </w:p>
          <w:p w:rsidR="592F153F" w:rsidP="2D93F880" w:rsidRDefault="592F153F" w14:paraId="49D05629" w14:textId="4CD59FD3">
            <w:pPr>
              <w:pStyle w:val="Normal"/>
              <w:spacing w:line="360" w:lineRule="auto"/>
              <w:rPr>
                <w:rFonts w:ascii="Arial" w:hAnsi="Arial" w:eastAsia="Arial" w:cs="Arial"/>
                <w:noProof w:val="0"/>
                <w:sz w:val="24"/>
                <w:szCs w:val="24"/>
                <w:lang w:val="en-GB"/>
              </w:rPr>
            </w:pPr>
            <w:r w:rsidRPr="2D93F880" w:rsidR="592F153F">
              <w:rPr>
                <w:rFonts w:ascii="Arial" w:hAnsi="Arial" w:eastAsia="Arial" w:cs="Arial"/>
                <w:noProof w:val="0"/>
                <w:sz w:val="24"/>
                <w:szCs w:val="24"/>
                <w:lang w:val="en-GB"/>
              </w:rPr>
              <w:t>Background</w:t>
            </w:r>
          </w:p>
        </w:tc>
        <w:tc>
          <w:tcPr>
            <w:tcW w:w="875" w:type="dxa"/>
            <w:shd w:val="clear" w:color="auto" w:fill="153D63" w:themeFill="text2" w:themeFillTint="E6"/>
            <w:tcMar/>
          </w:tcPr>
          <w:p w:rsidR="2D93F880" w:rsidP="3F28C480" w:rsidRDefault="2D93F880" w14:paraId="1134F04E" w14:textId="16883B95">
            <w:pPr>
              <w:pStyle w:val="Normal"/>
              <w:spacing w:line="360" w:lineRule="auto"/>
              <w:rPr>
                <w:rFonts w:ascii="Arial" w:hAnsi="Arial" w:eastAsia="Arial" w:cs="Arial"/>
                <w:noProof w:val="0"/>
                <w:color w:val="4C94D8" w:themeColor="text2" w:themeTint="80" w:themeShade="FF"/>
                <w:sz w:val="24"/>
                <w:szCs w:val="24"/>
                <w:lang w:val="en-GB"/>
              </w:rPr>
            </w:pPr>
          </w:p>
        </w:tc>
        <w:tc>
          <w:tcPr>
            <w:tcW w:w="1140" w:type="dxa"/>
            <w:shd w:val="clear" w:color="auto" w:fill="FFFFFF" w:themeFill="background1"/>
            <w:tcMar/>
          </w:tcPr>
          <w:p w:rsidR="2D93F880" w:rsidP="3F28C480" w:rsidRDefault="2D93F880" w14:paraId="61A51472" w14:textId="16883B95">
            <w:pPr>
              <w:pStyle w:val="Normal"/>
              <w:rPr>
                <w:noProof w:val="0"/>
                <w:highlight w:val="darkCyan"/>
                <w:lang w:val="en-GB"/>
              </w:rPr>
            </w:pPr>
          </w:p>
        </w:tc>
        <w:tc>
          <w:tcPr>
            <w:tcW w:w="1864" w:type="dxa"/>
            <w:tcMar/>
          </w:tcPr>
          <w:p w:rsidR="2D93F880" w:rsidP="2D93F880" w:rsidRDefault="2D93F880" w14:paraId="3D84C99A" w14:textId="16883B95">
            <w:pPr>
              <w:pStyle w:val="Normal"/>
              <w:spacing w:line="360" w:lineRule="auto"/>
              <w:rPr>
                <w:rFonts w:ascii="Arial" w:hAnsi="Arial" w:eastAsia="Arial" w:cs="Arial"/>
                <w:noProof w:val="0"/>
                <w:sz w:val="24"/>
                <w:szCs w:val="24"/>
                <w:lang w:val="en-GB"/>
              </w:rPr>
            </w:pPr>
          </w:p>
        </w:tc>
        <w:tc>
          <w:tcPr>
            <w:tcW w:w="1502" w:type="dxa"/>
            <w:tcMar/>
          </w:tcPr>
          <w:p w:rsidR="2D93F880" w:rsidP="2D93F880" w:rsidRDefault="2D93F880" w14:paraId="1222BC9C" w14:textId="16883B95">
            <w:pPr>
              <w:pStyle w:val="Normal"/>
              <w:spacing w:line="360" w:lineRule="auto"/>
              <w:rPr>
                <w:rFonts w:ascii="Arial" w:hAnsi="Arial" w:eastAsia="Arial" w:cs="Arial"/>
                <w:noProof w:val="0"/>
                <w:sz w:val="24"/>
                <w:szCs w:val="24"/>
                <w:lang w:val="en-GB"/>
              </w:rPr>
            </w:pPr>
          </w:p>
        </w:tc>
        <w:tc>
          <w:tcPr>
            <w:tcW w:w="1624" w:type="dxa"/>
            <w:tcMar/>
          </w:tcPr>
          <w:p w:rsidR="2D93F880" w:rsidP="2D93F880" w:rsidRDefault="2D93F880" w14:paraId="733D9BB9" w14:textId="16883B95">
            <w:pPr>
              <w:pStyle w:val="Normal"/>
              <w:spacing w:line="360" w:lineRule="auto"/>
              <w:rPr>
                <w:rFonts w:ascii="Arial" w:hAnsi="Arial" w:eastAsia="Arial" w:cs="Arial"/>
                <w:noProof w:val="0"/>
                <w:sz w:val="24"/>
                <w:szCs w:val="24"/>
                <w:lang w:val="en-GB"/>
              </w:rPr>
            </w:pPr>
          </w:p>
        </w:tc>
      </w:tr>
      <w:tr w:rsidR="2D93F880" w:rsidTr="3F28C480" w14:paraId="6BB523D8">
        <w:trPr>
          <w:trHeight w:val="300"/>
        </w:trPr>
        <w:tc>
          <w:tcPr>
            <w:tcW w:w="2130" w:type="dxa"/>
            <w:tcMar/>
          </w:tcPr>
          <w:p w:rsidR="592F153F" w:rsidP="2D93F880" w:rsidRDefault="592F153F" w14:paraId="3C2E0632" w14:textId="0233FF54">
            <w:pPr>
              <w:pStyle w:val="Normal"/>
              <w:spacing w:line="360" w:lineRule="auto"/>
              <w:rPr>
                <w:rFonts w:ascii="Arial" w:hAnsi="Arial" w:eastAsia="Arial" w:cs="Arial"/>
                <w:noProof w:val="0"/>
                <w:sz w:val="24"/>
                <w:szCs w:val="24"/>
                <w:lang w:val="en-GB"/>
              </w:rPr>
            </w:pPr>
            <w:r w:rsidRPr="2D93F880" w:rsidR="592F153F">
              <w:rPr>
                <w:rFonts w:ascii="Arial" w:hAnsi="Arial" w:eastAsia="Arial" w:cs="Arial"/>
                <w:noProof w:val="0"/>
                <w:sz w:val="24"/>
                <w:szCs w:val="24"/>
                <w:lang w:val="en-GB"/>
              </w:rPr>
              <w:t>Chapter III</w:t>
            </w:r>
          </w:p>
          <w:p w:rsidR="592F153F" w:rsidP="2D93F880" w:rsidRDefault="592F153F" w14:paraId="4EC65F60" w14:textId="735AC50E">
            <w:pPr>
              <w:pStyle w:val="Normal"/>
              <w:spacing w:line="360" w:lineRule="auto"/>
              <w:rPr>
                <w:rFonts w:ascii="Arial" w:hAnsi="Arial" w:eastAsia="Arial" w:cs="Arial"/>
                <w:noProof w:val="0"/>
                <w:sz w:val="24"/>
                <w:szCs w:val="24"/>
                <w:lang w:val="en-GB"/>
              </w:rPr>
            </w:pPr>
            <w:r w:rsidRPr="2D93F880" w:rsidR="592F153F">
              <w:rPr>
                <w:rFonts w:ascii="Arial" w:hAnsi="Arial" w:eastAsia="Arial" w:cs="Arial"/>
                <w:noProof w:val="0"/>
                <w:sz w:val="24"/>
                <w:szCs w:val="24"/>
                <w:lang w:val="en-GB"/>
              </w:rPr>
              <w:t xml:space="preserve">Methods </w:t>
            </w:r>
          </w:p>
        </w:tc>
        <w:tc>
          <w:tcPr>
            <w:tcW w:w="875" w:type="dxa"/>
            <w:tcMar/>
          </w:tcPr>
          <w:p w:rsidR="2D93F880" w:rsidP="2D93F880" w:rsidRDefault="2D93F880" w14:paraId="17E0E255" w14:textId="16883B95">
            <w:pPr>
              <w:pStyle w:val="Normal"/>
              <w:spacing w:line="360" w:lineRule="auto"/>
              <w:rPr>
                <w:rFonts w:ascii="Arial" w:hAnsi="Arial" w:eastAsia="Arial" w:cs="Arial"/>
                <w:noProof w:val="0"/>
                <w:sz w:val="24"/>
                <w:szCs w:val="24"/>
                <w:lang w:val="en-GB"/>
              </w:rPr>
            </w:pPr>
          </w:p>
        </w:tc>
        <w:tc>
          <w:tcPr>
            <w:tcW w:w="1140" w:type="dxa"/>
            <w:shd w:val="clear" w:color="auto" w:fill="153D63" w:themeFill="text2" w:themeFillTint="E6"/>
            <w:tcMar/>
          </w:tcPr>
          <w:p w:rsidR="2D93F880" w:rsidP="2D93F880" w:rsidRDefault="2D93F880" w14:paraId="4EE97A30" w14:textId="16883B95">
            <w:pPr>
              <w:pStyle w:val="Normal"/>
              <w:spacing w:line="360" w:lineRule="auto"/>
              <w:rPr>
                <w:rFonts w:ascii="Arial" w:hAnsi="Arial" w:eastAsia="Arial" w:cs="Arial"/>
                <w:noProof w:val="0"/>
                <w:sz w:val="24"/>
                <w:szCs w:val="24"/>
                <w:lang w:val="en-GB"/>
              </w:rPr>
            </w:pPr>
          </w:p>
        </w:tc>
        <w:tc>
          <w:tcPr>
            <w:tcW w:w="1864" w:type="dxa"/>
            <w:shd w:val="clear" w:color="auto" w:fill="FFFFFF" w:themeFill="background1"/>
            <w:tcMar/>
          </w:tcPr>
          <w:p w:rsidR="2D93F880" w:rsidP="2D93F880" w:rsidRDefault="2D93F880" w14:paraId="63875375" w14:textId="16883B95">
            <w:pPr>
              <w:pStyle w:val="Normal"/>
              <w:spacing w:line="360" w:lineRule="auto"/>
              <w:rPr>
                <w:rFonts w:ascii="Arial" w:hAnsi="Arial" w:eastAsia="Arial" w:cs="Arial"/>
                <w:noProof w:val="0"/>
                <w:sz w:val="24"/>
                <w:szCs w:val="24"/>
                <w:lang w:val="en-GB"/>
              </w:rPr>
            </w:pPr>
          </w:p>
        </w:tc>
        <w:tc>
          <w:tcPr>
            <w:tcW w:w="1502" w:type="dxa"/>
            <w:tcMar/>
          </w:tcPr>
          <w:p w:rsidR="2D93F880" w:rsidP="2D93F880" w:rsidRDefault="2D93F880" w14:paraId="5AB8E4EF" w14:textId="16883B95">
            <w:pPr>
              <w:pStyle w:val="Normal"/>
              <w:spacing w:line="360" w:lineRule="auto"/>
              <w:rPr>
                <w:rFonts w:ascii="Arial" w:hAnsi="Arial" w:eastAsia="Arial" w:cs="Arial"/>
                <w:noProof w:val="0"/>
                <w:sz w:val="24"/>
                <w:szCs w:val="24"/>
                <w:lang w:val="en-GB"/>
              </w:rPr>
            </w:pPr>
          </w:p>
        </w:tc>
        <w:tc>
          <w:tcPr>
            <w:tcW w:w="1624" w:type="dxa"/>
            <w:tcMar/>
          </w:tcPr>
          <w:p w:rsidR="2D93F880" w:rsidP="2D93F880" w:rsidRDefault="2D93F880" w14:paraId="46DB5000" w14:textId="16883B95">
            <w:pPr>
              <w:pStyle w:val="Normal"/>
              <w:spacing w:line="360" w:lineRule="auto"/>
              <w:rPr>
                <w:rFonts w:ascii="Arial" w:hAnsi="Arial" w:eastAsia="Arial" w:cs="Arial"/>
                <w:noProof w:val="0"/>
                <w:sz w:val="24"/>
                <w:szCs w:val="24"/>
                <w:lang w:val="en-GB"/>
              </w:rPr>
            </w:pPr>
          </w:p>
        </w:tc>
      </w:tr>
      <w:tr w:rsidR="2D93F880" w:rsidTr="3F28C480" w14:paraId="77EE8B17">
        <w:trPr>
          <w:trHeight w:val="300"/>
        </w:trPr>
        <w:tc>
          <w:tcPr>
            <w:tcW w:w="2130" w:type="dxa"/>
            <w:tcMar/>
          </w:tcPr>
          <w:p w:rsidR="592F153F" w:rsidP="2D93F880" w:rsidRDefault="592F153F" w14:paraId="439E1886" w14:textId="1F28F8E2">
            <w:pPr>
              <w:pStyle w:val="Normal"/>
              <w:spacing w:line="360" w:lineRule="auto"/>
              <w:rPr>
                <w:rFonts w:ascii="Arial" w:hAnsi="Arial" w:eastAsia="Arial" w:cs="Arial"/>
                <w:noProof w:val="0"/>
                <w:sz w:val="24"/>
                <w:szCs w:val="24"/>
                <w:lang w:val="en-GB"/>
              </w:rPr>
            </w:pPr>
            <w:r w:rsidRPr="2D93F880" w:rsidR="592F153F">
              <w:rPr>
                <w:rFonts w:ascii="Arial" w:hAnsi="Arial" w:eastAsia="Arial" w:cs="Arial"/>
                <w:noProof w:val="0"/>
                <w:sz w:val="24"/>
                <w:szCs w:val="24"/>
                <w:lang w:val="en-GB"/>
              </w:rPr>
              <w:t>Chapter IV</w:t>
            </w:r>
          </w:p>
          <w:p w:rsidR="592F153F" w:rsidP="2D93F880" w:rsidRDefault="592F153F" w14:paraId="65F35B99" w14:textId="1486C199">
            <w:pPr>
              <w:pStyle w:val="Normal"/>
              <w:spacing w:line="360" w:lineRule="auto"/>
              <w:rPr>
                <w:rFonts w:ascii="Arial" w:hAnsi="Arial" w:eastAsia="Arial" w:cs="Arial"/>
                <w:noProof w:val="0"/>
                <w:sz w:val="24"/>
                <w:szCs w:val="24"/>
                <w:lang w:val="en-GB"/>
              </w:rPr>
            </w:pPr>
            <w:r w:rsidRPr="2D93F880" w:rsidR="592F153F">
              <w:rPr>
                <w:rFonts w:ascii="Arial" w:hAnsi="Arial" w:eastAsia="Arial" w:cs="Arial"/>
                <w:noProof w:val="0"/>
                <w:sz w:val="24"/>
                <w:szCs w:val="24"/>
                <w:lang w:val="en-GB"/>
              </w:rPr>
              <w:t>Results and</w:t>
            </w:r>
          </w:p>
          <w:p w:rsidR="592F153F" w:rsidP="2D93F880" w:rsidRDefault="592F153F" w14:paraId="00F07F3A" w14:textId="7AE7D69A">
            <w:pPr>
              <w:pStyle w:val="Normal"/>
              <w:spacing w:line="360" w:lineRule="auto"/>
              <w:rPr>
                <w:rFonts w:ascii="Arial" w:hAnsi="Arial" w:eastAsia="Arial" w:cs="Arial"/>
                <w:noProof w:val="0"/>
                <w:sz w:val="24"/>
                <w:szCs w:val="24"/>
                <w:lang w:val="en-GB"/>
              </w:rPr>
            </w:pPr>
            <w:r w:rsidRPr="2D93F880" w:rsidR="592F153F">
              <w:rPr>
                <w:rFonts w:ascii="Arial" w:hAnsi="Arial" w:eastAsia="Arial" w:cs="Arial"/>
                <w:noProof w:val="0"/>
                <w:sz w:val="24"/>
                <w:szCs w:val="24"/>
                <w:lang w:val="en-GB"/>
              </w:rPr>
              <w:t>Discussion</w:t>
            </w:r>
            <w:r w:rsidRPr="2D93F880" w:rsidR="592F153F">
              <w:rPr>
                <w:rFonts w:ascii="Arial" w:hAnsi="Arial" w:eastAsia="Arial" w:cs="Arial"/>
                <w:noProof w:val="0"/>
                <w:sz w:val="24"/>
                <w:szCs w:val="24"/>
                <w:lang w:val="en-GB"/>
              </w:rPr>
              <w:t xml:space="preserve"> </w:t>
            </w:r>
          </w:p>
        </w:tc>
        <w:tc>
          <w:tcPr>
            <w:tcW w:w="875" w:type="dxa"/>
            <w:tcMar/>
          </w:tcPr>
          <w:p w:rsidR="2D93F880" w:rsidP="2D93F880" w:rsidRDefault="2D93F880" w14:paraId="45F71608" w14:textId="16883B95">
            <w:pPr>
              <w:pStyle w:val="Normal"/>
              <w:spacing w:line="360" w:lineRule="auto"/>
              <w:rPr>
                <w:rFonts w:ascii="Arial" w:hAnsi="Arial" w:eastAsia="Arial" w:cs="Arial"/>
                <w:noProof w:val="0"/>
                <w:sz w:val="24"/>
                <w:szCs w:val="24"/>
                <w:lang w:val="en-GB"/>
              </w:rPr>
            </w:pPr>
          </w:p>
        </w:tc>
        <w:tc>
          <w:tcPr>
            <w:tcW w:w="1140" w:type="dxa"/>
            <w:tcMar/>
          </w:tcPr>
          <w:p w:rsidR="2D93F880" w:rsidP="2D93F880" w:rsidRDefault="2D93F880" w14:paraId="15489DA1" w14:textId="16883B95">
            <w:pPr>
              <w:pStyle w:val="Normal"/>
              <w:spacing w:line="360" w:lineRule="auto"/>
              <w:rPr>
                <w:rFonts w:ascii="Arial" w:hAnsi="Arial" w:eastAsia="Arial" w:cs="Arial"/>
                <w:noProof w:val="0"/>
                <w:sz w:val="24"/>
                <w:szCs w:val="24"/>
                <w:lang w:val="en-GB"/>
              </w:rPr>
            </w:pPr>
          </w:p>
        </w:tc>
        <w:tc>
          <w:tcPr>
            <w:tcW w:w="1864" w:type="dxa"/>
            <w:shd w:val="clear" w:color="auto" w:fill="153D63" w:themeFill="text2" w:themeFillTint="E6"/>
            <w:tcMar/>
          </w:tcPr>
          <w:p w:rsidR="2D93F880" w:rsidP="2D93F880" w:rsidRDefault="2D93F880" w14:paraId="2CF67CF9" w14:textId="16883B95">
            <w:pPr>
              <w:pStyle w:val="Normal"/>
              <w:spacing w:line="360" w:lineRule="auto"/>
              <w:rPr>
                <w:rFonts w:ascii="Arial" w:hAnsi="Arial" w:eastAsia="Arial" w:cs="Arial"/>
                <w:noProof w:val="0"/>
                <w:sz w:val="24"/>
                <w:szCs w:val="24"/>
                <w:lang w:val="en-GB"/>
              </w:rPr>
            </w:pPr>
          </w:p>
        </w:tc>
        <w:tc>
          <w:tcPr>
            <w:tcW w:w="1502" w:type="dxa"/>
            <w:shd w:val="clear" w:color="auto" w:fill="153D63" w:themeFill="text2" w:themeFillTint="E6"/>
            <w:tcMar/>
          </w:tcPr>
          <w:p w:rsidR="2D93F880" w:rsidP="2D93F880" w:rsidRDefault="2D93F880" w14:paraId="3D0EF809" w14:textId="16883B95">
            <w:pPr>
              <w:pStyle w:val="Normal"/>
              <w:spacing w:line="360" w:lineRule="auto"/>
              <w:rPr>
                <w:rFonts w:ascii="Arial" w:hAnsi="Arial" w:eastAsia="Arial" w:cs="Arial"/>
                <w:noProof w:val="0"/>
                <w:sz w:val="24"/>
                <w:szCs w:val="24"/>
                <w:lang w:val="en-GB"/>
              </w:rPr>
            </w:pPr>
          </w:p>
        </w:tc>
        <w:tc>
          <w:tcPr>
            <w:tcW w:w="1624" w:type="dxa"/>
            <w:tcMar/>
          </w:tcPr>
          <w:p w:rsidR="2D93F880" w:rsidP="2D93F880" w:rsidRDefault="2D93F880" w14:paraId="0ED8893F" w14:textId="16883B95">
            <w:pPr>
              <w:pStyle w:val="Normal"/>
              <w:spacing w:line="360" w:lineRule="auto"/>
              <w:rPr>
                <w:rFonts w:ascii="Arial" w:hAnsi="Arial" w:eastAsia="Arial" w:cs="Arial"/>
                <w:noProof w:val="0"/>
                <w:sz w:val="24"/>
                <w:szCs w:val="24"/>
                <w:lang w:val="en-GB"/>
              </w:rPr>
            </w:pPr>
          </w:p>
        </w:tc>
      </w:tr>
      <w:tr w:rsidR="2D93F880" w:rsidTr="3F28C480" w14:paraId="00EEA53A">
        <w:trPr>
          <w:trHeight w:val="300"/>
        </w:trPr>
        <w:tc>
          <w:tcPr>
            <w:tcW w:w="2130" w:type="dxa"/>
            <w:tcMar/>
          </w:tcPr>
          <w:p w:rsidR="592F153F" w:rsidP="2D93F880" w:rsidRDefault="592F153F" w14:paraId="2A9DD66E" w14:textId="5F4AA3E7">
            <w:pPr>
              <w:pStyle w:val="Normal"/>
              <w:spacing w:line="360" w:lineRule="auto"/>
              <w:rPr>
                <w:rFonts w:ascii="Arial" w:hAnsi="Arial" w:eastAsia="Arial" w:cs="Arial"/>
                <w:noProof w:val="0"/>
                <w:sz w:val="24"/>
                <w:szCs w:val="24"/>
                <w:lang w:val="en-GB"/>
              </w:rPr>
            </w:pPr>
            <w:r w:rsidRPr="2D93F880" w:rsidR="592F153F">
              <w:rPr>
                <w:rFonts w:ascii="Arial" w:hAnsi="Arial" w:eastAsia="Arial" w:cs="Arial"/>
                <w:noProof w:val="0"/>
                <w:sz w:val="24"/>
                <w:szCs w:val="24"/>
                <w:lang w:val="en-GB"/>
              </w:rPr>
              <w:t>Chapter V</w:t>
            </w:r>
          </w:p>
          <w:p w:rsidR="592F153F" w:rsidP="2D93F880" w:rsidRDefault="592F153F" w14:paraId="67666EA9" w14:textId="52274010">
            <w:pPr>
              <w:pStyle w:val="Normal"/>
              <w:spacing w:line="360" w:lineRule="auto"/>
              <w:rPr>
                <w:rFonts w:ascii="Arial" w:hAnsi="Arial" w:eastAsia="Arial" w:cs="Arial"/>
                <w:noProof w:val="0"/>
                <w:sz w:val="24"/>
                <w:szCs w:val="24"/>
                <w:lang w:val="en-GB"/>
              </w:rPr>
            </w:pPr>
            <w:r w:rsidRPr="2D93F880" w:rsidR="592F153F">
              <w:rPr>
                <w:rFonts w:ascii="Arial" w:hAnsi="Arial" w:eastAsia="Arial" w:cs="Arial"/>
                <w:noProof w:val="0"/>
                <w:sz w:val="24"/>
                <w:szCs w:val="24"/>
                <w:lang w:val="en-GB"/>
              </w:rPr>
              <w:t xml:space="preserve">Recommendations and Conclusion </w:t>
            </w:r>
          </w:p>
        </w:tc>
        <w:tc>
          <w:tcPr>
            <w:tcW w:w="875" w:type="dxa"/>
            <w:tcMar/>
          </w:tcPr>
          <w:p w:rsidR="2D93F880" w:rsidP="2D93F880" w:rsidRDefault="2D93F880" w14:paraId="3CDC49AB" w14:textId="16883B95">
            <w:pPr>
              <w:pStyle w:val="Normal"/>
              <w:spacing w:line="360" w:lineRule="auto"/>
              <w:rPr>
                <w:rFonts w:ascii="Arial" w:hAnsi="Arial" w:eastAsia="Arial" w:cs="Arial"/>
                <w:noProof w:val="0"/>
                <w:sz w:val="24"/>
                <w:szCs w:val="24"/>
                <w:lang w:val="en-GB"/>
              </w:rPr>
            </w:pPr>
          </w:p>
        </w:tc>
        <w:tc>
          <w:tcPr>
            <w:tcW w:w="1140" w:type="dxa"/>
            <w:tcMar/>
          </w:tcPr>
          <w:p w:rsidR="2D93F880" w:rsidP="2D93F880" w:rsidRDefault="2D93F880" w14:paraId="5DFE2B0C" w14:textId="16883B95">
            <w:pPr>
              <w:pStyle w:val="Normal"/>
              <w:spacing w:line="360" w:lineRule="auto"/>
              <w:rPr>
                <w:rFonts w:ascii="Arial" w:hAnsi="Arial" w:eastAsia="Arial" w:cs="Arial"/>
                <w:noProof w:val="0"/>
                <w:sz w:val="24"/>
                <w:szCs w:val="24"/>
                <w:lang w:val="en-GB"/>
              </w:rPr>
            </w:pPr>
          </w:p>
        </w:tc>
        <w:tc>
          <w:tcPr>
            <w:tcW w:w="1864" w:type="dxa"/>
            <w:tcMar/>
          </w:tcPr>
          <w:p w:rsidR="2D93F880" w:rsidP="2D93F880" w:rsidRDefault="2D93F880" w14:paraId="51BFA461" w14:textId="16883B95">
            <w:pPr>
              <w:pStyle w:val="Normal"/>
              <w:spacing w:line="360" w:lineRule="auto"/>
              <w:rPr>
                <w:rFonts w:ascii="Arial" w:hAnsi="Arial" w:eastAsia="Arial" w:cs="Arial"/>
                <w:noProof w:val="0"/>
                <w:sz w:val="24"/>
                <w:szCs w:val="24"/>
                <w:lang w:val="en-GB"/>
              </w:rPr>
            </w:pPr>
          </w:p>
        </w:tc>
        <w:tc>
          <w:tcPr>
            <w:tcW w:w="1502" w:type="dxa"/>
            <w:tcMar/>
          </w:tcPr>
          <w:p w:rsidR="2D93F880" w:rsidP="2D93F880" w:rsidRDefault="2D93F880" w14:paraId="0BDC9C10" w14:textId="16883B95">
            <w:pPr>
              <w:pStyle w:val="Normal"/>
              <w:spacing w:line="360" w:lineRule="auto"/>
              <w:rPr>
                <w:rFonts w:ascii="Arial" w:hAnsi="Arial" w:eastAsia="Arial" w:cs="Arial"/>
                <w:noProof w:val="0"/>
                <w:sz w:val="24"/>
                <w:szCs w:val="24"/>
                <w:lang w:val="en-GB"/>
              </w:rPr>
            </w:pPr>
          </w:p>
        </w:tc>
        <w:tc>
          <w:tcPr>
            <w:tcW w:w="1624" w:type="dxa"/>
            <w:shd w:val="clear" w:color="auto" w:fill="153D63" w:themeFill="text2" w:themeFillTint="E6"/>
            <w:tcMar/>
          </w:tcPr>
          <w:p w:rsidR="2D93F880" w:rsidP="2D93F880" w:rsidRDefault="2D93F880" w14:paraId="10261295" w14:textId="16883B95">
            <w:pPr>
              <w:pStyle w:val="Normal"/>
              <w:spacing w:line="360" w:lineRule="auto"/>
              <w:rPr>
                <w:rFonts w:ascii="Arial" w:hAnsi="Arial" w:eastAsia="Arial" w:cs="Arial"/>
                <w:noProof w:val="0"/>
                <w:sz w:val="24"/>
                <w:szCs w:val="24"/>
                <w:lang w:val="en-GB"/>
              </w:rPr>
            </w:pPr>
          </w:p>
        </w:tc>
      </w:tr>
    </w:tbl>
    <w:p w:rsidR="2D93F880" w:rsidP="2D93F880" w:rsidRDefault="2D93F880" w14:paraId="1E0F70F3" w14:textId="5AD4B04A">
      <w:pPr>
        <w:spacing w:before="240" w:beforeAutospacing="off" w:after="240" w:afterAutospacing="off" w:line="360" w:lineRule="auto"/>
        <w:rPr>
          <w:rFonts w:ascii="Arial" w:hAnsi="Arial" w:eastAsia="Arial" w:cs="Arial"/>
        </w:rPr>
      </w:pPr>
    </w:p>
    <w:p w:rsidR="2D93F880" w:rsidP="2D93F880" w:rsidRDefault="2D93F880" w14:paraId="3184BC0B" w14:textId="65A96075">
      <w:pPr>
        <w:spacing w:before="240" w:beforeAutospacing="off" w:after="240" w:afterAutospacing="off" w:line="360" w:lineRule="auto"/>
        <w:rPr>
          <w:rFonts w:ascii="Arial" w:hAnsi="Arial" w:eastAsia="Arial" w:cs="Arial"/>
        </w:rPr>
      </w:pPr>
    </w:p>
    <w:p w:rsidR="3F28C480" w:rsidP="3F28C480" w:rsidRDefault="3F28C480" w14:paraId="4203ED0B" w14:textId="672DAD4F">
      <w:pPr>
        <w:spacing w:before="240" w:beforeAutospacing="off" w:after="240" w:afterAutospacing="off" w:line="360" w:lineRule="auto"/>
        <w:rPr>
          <w:rFonts w:ascii="Arial" w:hAnsi="Arial" w:eastAsia="Arial" w:cs="Arial"/>
          <w:b w:val="1"/>
          <w:bCs w:val="1"/>
          <w:i w:val="0"/>
          <w:iCs w:val="0"/>
          <w:noProof w:val="0"/>
          <w:sz w:val="24"/>
          <w:szCs w:val="24"/>
          <w:lang w:val="en-GB"/>
        </w:rPr>
      </w:pPr>
    </w:p>
    <w:p w:rsidR="3A460AB2" w:rsidP="3F28C480" w:rsidRDefault="3A460AB2" w14:paraId="76FC202B" w14:textId="349E5D13">
      <w:pPr>
        <w:spacing w:before="240" w:beforeAutospacing="off" w:after="240" w:afterAutospacing="off" w:line="360" w:lineRule="auto"/>
        <w:rPr>
          <w:rFonts w:ascii="Arial" w:hAnsi="Arial" w:eastAsia="Arial" w:cs="Arial"/>
          <w:b w:val="1"/>
          <w:bCs w:val="1"/>
          <w:i w:val="0"/>
          <w:iCs w:val="0"/>
          <w:noProof w:val="0"/>
          <w:sz w:val="24"/>
          <w:szCs w:val="24"/>
          <w:lang w:val="en-GB"/>
        </w:rPr>
      </w:pPr>
      <w:r w:rsidRPr="3F28C480" w:rsidR="16025C9E">
        <w:rPr>
          <w:rFonts w:ascii="Arial" w:hAnsi="Arial" w:eastAsia="Arial" w:cs="Arial"/>
          <w:b w:val="1"/>
          <w:bCs w:val="1"/>
          <w:i w:val="0"/>
          <w:iCs w:val="0"/>
          <w:noProof w:val="0"/>
          <w:sz w:val="24"/>
          <w:szCs w:val="24"/>
          <w:lang w:val="en-GB"/>
        </w:rPr>
        <w:t>7) Self-reflection as researcher (any strengths or challenges):</w:t>
      </w:r>
    </w:p>
    <w:tbl>
      <w:tblPr>
        <w:tblStyle w:val="TableGrid"/>
        <w:bidiVisual w:val="0"/>
        <w:tblW w:w="0" w:type="auto"/>
        <w:tblLook w:val="06A0" w:firstRow="1" w:lastRow="0" w:firstColumn="1" w:lastColumn="0" w:noHBand="1" w:noVBand="1"/>
      </w:tblPr>
      <w:tblGrid>
        <w:gridCol w:w="3735"/>
        <w:gridCol w:w="1035"/>
        <w:gridCol w:w="4245"/>
      </w:tblGrid>
      <w:tr w:rsidR="3F28C480" w:rsidTr="3F28C480" w14:paraId="26FDCEB7">
        <w:trPr>
          <w:trHeight w:val="330"/>
        </w:trPr>
        <w:tc>
          <w:tcPr>
            <w:tcW w:w="3735" w:type="dxa"/>
            <w:tcMar/>
          </w:tcPr>
          <w:p w:rsidR="513B6417" w:rsidP="3F28C480" w:rsidRDefault="513B6417" w14:paraId="005579E7" w14:textId="01977C13">
            <w:pPr>
              <w:pStyle w:val="Normal"/>
              <w:bidi w:val="0"/>
              <w:spacing w:line="360" w:lineRule="auto"/>
              <w:rPr>
                <w:rFonts w:ascii="Arial" w:hAnsi="Arial" w:eastAsia="Arial" w:cs="Arial"/>
                <w:b w:val="1"/>
                <w:bCs w:val="1"/>
                <w:i w:val="0"/>
                <w:iCs w:val="0"/>
                <w:noProof w:val="0"/>
                <w:sz w:val="28"/>
                <w:szCs w:val="28"/>
                <w:lang w:val="en-GB"/>
              </w:rPr>
            </w:pPr>
            <w:r w:rsidRPr="3F28C480" w:rsidR="513B6417">
              <w:rPr>
                <w:rFonts w:ascii="Arial" w:hAnsi="Arial" w:eastAsia="Arial" w:cs="Arial"/>
                <w:b w:val="1"/>
                <w:bCs w:val="1"/>
                <w:i w:val="0"/>
                <w:iCs w:val="0"/>
                <w:noProof w:val="0"/>
                <w:sz w:val="28"/>
                <w:szCs w:val="28"/>
                <w:lang w:val="en-GB"/>
              </w:rPr>
              <w:t xml:space="preserve">Strengths </w:t>
            </w:r>
          </w:p>
        </w:tc>
        <w:tc>
          <w:tcPr>
            <w:tcW w:w="1035" w:type="dxa"/>
            <w:tcMar/>
          </w:tcPr>
          <w:p w:rsidR="3F28C480" w:rsidP="3F28C480" w:rsidRDefault="3F28C480" w14:paraId="599AC5D9" w14:textId="175A8FC2">
            <w:pPr>
              <w:pStyle w:val="Normal"/>
              <w:bidi w:val="0"/>
              <w:spacing w:line="360" w:lineRule="auto"/>
              <w:rPr>
                <w:rFonts w:ascii="Arial" w:hAnsi="Arial" w:eastAsia="Arial" w:cs="Arial"/>
                <w:b w:val="1"/>
                <w:bCs w:val="1"/>
                <w:i w:val="1"/>
                <w:iCs w:val="1"/>
                <w:noProof w:val="0"/>
                <w:sz w:val="28"/>
                <w:szCs w:val="28"/>
                <w:lang w:val="en-GB"/>
              </w:rPr>
            </w:pPr>
          </w:p>
        </w:tc>
        <w:tc>
          <w:tcPr>
            <w:tcW w:w="4245" w:type="dxa"/>
            <w:tcMar/>
          </w:tcPr>
          <w:p w:rsidR="513B6417" w:rsidP="3F28C480" w:rsidRDefault="513B6417" w14:paraId="74153D87" w14:textId="0DE53745">
            <w:pPr>
              <w:pStyle w:val="Normal"/>
              <w:bidi w:val="0"/>
              <w:spacing w:line="360" w:lineRule="auto"/>
              <w:rPr>
                <w:rFonts w:ascii="Arial" w:hAnsi="Arial" w:eastAsia="Arial" w:cs="Arial"/>
                <w:b w:val="1"/>
                <w:bCs w:val="1"/>
                <w:i w:val="0"/>
                <w:iCs w:val="0"/>
                <w:noProof w:val="0"/>
                <w:sz w:val="28"/>
                <w:szCs w:val="28"/>
                <w:lang w:val="en-GB"/>
              </w:rPr>
            </w:pPr>
            <w:r w:rsidRPr="3F28C480" w:rsidR="513B6417">
              <w:rPr>
                <w:rFonts w:ascii="Arial" w:hAnsi="Arial" w:eastAsia="Arial" w:cs="Arial"/>
                <w:b w:val="1"/>
                <w:bCs w:val="1"/>
                <w:i w:val="0"/>
                <w:iCs w:val="0"/>
                <w:noProof w:val="0"/>
                <w:sz w:val="28"/>
                <w:szCs w:val="28"/>
                <w:lang w:val="en-GB"/>
              </w:rPr>
              <w:t>Weaknesses</w:t>
            </w:r>
          </w:p>
        </w:tc>
      </w:tr>
      <w:tr w:rsidR="3F28C480" w:rsidTr="3F28C480" w14:paraId="55BA65E9">
        <w:trPr>
          <w:trHeight w:val="300"/>
        </w:trPr>
        <w:tc>
          <w:tcPr>
            <w:tcW w:w="3735" w:type="dxa"/>
            <w:tcMar/>
          </w:tcPr>
          <w:p w:rsidR="3C78C7BB" w:rsidP="3F28C480" w:rsidRDefault="3C78C7BB" w14:paraId="7E402945" w14:textId="13BCBBB0">
            <w:pPr>
              <w:pStyle w:val="ListParagraph"/>
              <w:numPr>
                <w:ilvl w:val="0"/>
                <w:numId w:val="6"/>
              </w:numPr>
              <w:bidi w:val="0"/>
              <w:spacing w:line="360" w:lineRule="auto"/>
              <w:contextualSpacing w:val="0"/>
              <w:rPr>
                <w:rFonts w:ascii="Arial" w:hAnsi="Arial" w:eastAsia="Arial" w:cs="Arial"/>
                <w:noProof w:val="0"/>
                <w:sz w:val="22"/>
                <w:szCs w:val="22"/>
                <w:lang w:val="en-GB"/>
              </w:rPr>
            </w:pPr>
            <w:r w:rsidRPr="3F28C480" w:rsidR="3C78C7BB">
              <w:rPr>
                <w:rFonts w:ascii="Arial" w:hAnsi="Arial" w:eastAsia="Arial" w:cs="Arial"/>
                <w:noProof w:val="0"/>
                <w:sz w:val="22"/>
                <w:szCs w:val="22"/>
                <w:lang w:val="en-GB"/>
              </w:rPr>
              <w:t>My primary strength in conducting this scoping review is my deep, embodied understanding of the topic.</w:t>
            </w:r>
          </w:p>
          <w:p w:rsidR="1DC1C449" w:rsidP="3F28C480" w:rsidRDefault="1DC1C449" w14:paraId="1DC51793" w14:textId="1CC257DA">
            <w:pPr>
              <w:pStyle w:val="ListParagraph"/>
              <w:numPr>
                <w:ilvl w:val="0"/>
                <w:numId w:val="6"/>
              </w:numPr>
              <w:bidi w:val="0"/>
              <w:spacing w:line="360" w:lineRule="auto"/>
              <w:contextualSpacing w:val="0"/>
              <w:rPr>
                <w:rFonts w:ascii="Arial" w:hAnsi="Arial" w:eastAsia="Arial" w:cs="Arial"/>
                <w:noProof w:val="0"/>
                <w:sz w:val="22"/>
                <w:szCs w:val="22"/>
                <w:lang w:val="en-GB"/>
              </w:rPr>
            </w:pPr>
            <w:r w:rsidRPr="3F28C480" w:rsidR="1DC1C449">
              <w:rPr>
                <w:rFonts w:ascii="Arial" w:hAnsi="Arial" w:eastAsia="Arial" w:cs="Arial"/>
                <w:noProof w:val="0"/>
                <w:sz w:val="22"/>
                <w:szCs w:val="22"/>
                <w:lang w:val="en-GB"/>
              </w:rPr>
              <w:t xml:space="preserve">Because I am conducting a scoping review, my job is to map the existing literature and </w:t>
            </w:r>
            <w:r w:rsidRPr="3F28C480" w:rsidR="1DC1C449">
              <w:rPr>
                <w:rFonts w:ascii="Arial" w:hAnsi="Arial" w:eastAsia="Arial" w:cs="Arial"/>
                <w:noProof w:val="0"/>
                <w:sz w:val="22"/>
                <w:szCs w:val="22"/>
                <w:lang w:val="en-GB"/>
              </w:rPr>
              <w:t>identify</w:t>
            </w:r>
            <w:r w:rsidRPr="3F28C480" w:rsidR="1DC1C449">
              <w:rPr>
                <w:rFonts w:ascii="Arial" w:hAnsi="Arial" w:eastAsia="Arial" w:cs="Arial"/>
                <w:noProof w:val="0"/>
                <w:sz w:val="22"/>
                <w:szCs w:val="22"/>
                <w:lang w:val="en-GB"/>
              </w:rPr>
              <w:t xml:space="preserve"> key concepts, gaps, and sources of evidence. My personal journey gives me a unique ability to prioritize which "strategies" are </w:t>
            </w:r>
            <w:r w:rsidRPr="3F28C480" w:rsidR="1DC1C449">
              <w:rPr>
                <w:rFonts w:ascii="Arial" w:hAnsi="Arial" w:eastAsia="Arial" w:cs="Arial"/>
                <w:noProof w:val="0"/>
                <w:sz w:val="22"/>
                <w:szCs w:val="22"/>
                <w:lang w:val="en-GB"/>
              </w:rPr>
              <w:t>truly significant</w:t>
            </w:r>
            <w:r w:rsidRPr="3F28C480" w:rsidR="1DC1C449">
              <w:rPr>
                <w:rFonts w:ascii="Arial" w:hAnsi="Arial" w:eastAsia="Arial" w:cs="Arial"/>
                <w:noProof w:val="0"/>
                <w:sz w:val="22"/>
                <w:szCs w:val="22"/>
                <w:lang w:val="en-GB"/>
              </w:rPr>
              <w:t>.</w:t>
            </w:r>
          </w:p>
        </w:tc>
        <w:tc>
          <w:tcPr>
            <w:tcW w:w="1035" w:type="dxa"/>
            <w:tcMar/>
          </w:tcPr>
          <w:p w:rsidR="3F28C480" w:rsidP="3F28C480" w:rsidRDefault="3F28C480" w14:paraId="552A0B7A" w14:textId="175A8FC2">
            <w:pPr>
              <w:pStyle w:val="Normal"/>
              <w:bidi w:val="0"/>
              <w:spacing w:line="360" w:lineRule="auto"/>
              <w:rPr>
                <w:rFonts w:ascii="Arial" w:hAnsi="Arial" w:eastAsia="Arial" w:cs="Arial"/>
                <w:b w:val="1"/>
                <w:bCs w:val="1"/>
                <w:i w:val="1"/>
                <w:iCs w:val="1"/>
                <w:noProof w:val="0"/>
                <w:sz w:val="28"/>
                <w:szCs w:val="28"/>
                <w:lang w:val="en-GB"/>
              </w:rPr>
            </w:pPr>
          </w:p>
        </w:tc>
        <w:tc>
          <w:tcPr>
            <w:tcW w:w="4245" w:type="dxa"/>
            <w:tcMar/>
          </w:tcPr>
          <w:p w:rsidR="4A4B14CA" w:rsidP="3F28C480" w:rsidRDefault="4A4B14CA" w14:paraId="5FF31E92" w14:textId="63C724EA">
            <w:pPr>
              <w:pStyle w:val="ListParagraph"/>
              <w:numPr>
                <w:ilvl w:val="0"/>
                <w:numId w:val="6"/>
              </w:numPr>
              <w:bidi w:val="0"/>
              <w:spacing w:line="360" w:lineRule="auto"/>
              <w:contextualSpacing w:val="0"/>
              <w:rPr>
                <w:rFonts w:ascii="Arial" w:hAnsi="Arial" w:eastAsia="Arial" w:cs="Arial"/>
                <w:noProof w:val="0"/>
                <w:sz w:val="22"/>
                <w:szCs w:val="22"/>
                <w:lang w:val="en-GB"/>
              </w:rPr>
            </w:pPr>
            <w:r w:rsidRPr="3F28C480" w:rsidR="4A4B14CA">
              <w:rPr>
                <w:rFonts w:ascii="Arial" w:hAnsi="Arial" w:eastAsia="Arial" w:cs="Arial"/>
                <w:noProof w:val="0"/>
                <w:sz w:val="22"/>
                <w:szCs w:val="22"/>
                <w:lang w:val="en-GB"/>
              </w:rPr>
              <w:t>Reading study after study about the struggles of people with epilepsy—the stigma, the treatment gaps, the systemic failures—can be emotionally taxing.</w:t>
            </w:r>
          </w:p>
          <w:p w:rsidR="778685D8" w:rsidP="3F28C480" w:rsidRDefault="778685D8" w14:paraId="052E8B9C" w14:textId="32EDDDED">
            <w:pPr>
              <w:pStyle w:val="ListParagraph"/>
              <w:numPr>
                <w:ilvl w:val="0"/>
                <w:numId w:val="6"/>
              </w:numPr>
              <w:bidi w:val="0"/>
              <w:spacing w:line="360" w:lineRule="auto"/>
              <w:contextualSpacing w:val="0"/>
              <w:rPr>
                <w:rFonts w:ascii="Arial" w:hAnsi="Arial" w:eastAsia="Arial" w:cs="Arial"/>
                <w:noProof w:val="0"/>
                <w:sz w:val="22"/>
                <w:szCs w:val="22"/>
                <w:lang w:val="en-GB"/>
              </w:rPr>
            </w:pPr>
            <w:r w:rsidRPr="3F28C480" w:rsidR="778685D8">
              <w:rPr>
                <w:rFonts w:ascii="Arial" w:hAnsi="Arial" w:eastAsia="Arial" w:cs="Arial"/>
                <w:noProof w:val="0"/>
                <w:sz w:val="22"/>
                <w:szCs w:val="22"/>
                <w:lang w:val="en-GB"/>
              </w:rPr>
              <w:t xml:space="preserve">This is my most significant challenge. As an insider researcher, I must constantly guard against confirmation bias—the tendency to </w:t>
            </w:r>
            <w:r w:rsidRPr="3F28C480" w:rsidR="778685D8">
              <w:rPr>
                <w:rFonts w:ascii="Arial" w:hAnsi="Arial" w:eastAsia="Arial" w:cs="Arial"/>
                <w:noProof w:val="0"/>
                <w:sz w:val="22"/>
                <w:szCs w:val="22"/>
                <w:lang w:val="en-GB"/>
              </w:rPr>
              <w:t>favor</w:t>
            </w:r>
            <w:r w:rsidRPr="3F28C480" w:rsidR="778685D8">
              <w:rPr>
                <w:rFonts w:ascii="Arial" w:hAnsi="Arial" w:eastAsia="Arial" w:cs="Arial"/>
                <w:noProof w:val="0"/>
                <w:sz w:val="22"/>
                <w:szCs w:val="22"/>
                <w:lang w:val="en-GB"/>
              </w:rPr>
              <w:t>, search for, and interpret information that confirms my pre-existing beliefs.</w:t>
            </w:r>
          </w:p>
        </w:tc>
      </w:tr>
    </w:tbl>
    <w:p w:rsidR="3F28C480" w:rsidP="3F28C480" w:rsidRDefault="3F28C480" w14:paraId="7CEFE759" w14:textId="7F0D9F0D">
      <w:pPr>
        <w:pStyle w:val="ListParagraph"/>
        <w:suppressLineNumbers w:val="0"/>
        <w:bidi w:val="0"/>
        <w:spacing w:before="240" w:beforeAutospacing="off" w:after="240" w:afterAutospacing="off" w:line="360" w:lineRule="auto"/>
        <w:ind w:left="720" w:right="0"/>
        <w:jc w:val="left"/>
        <w:rPr>
          <w:rFonts w:ascii="Arial" w:hAnsi="Arial" w:eastAsia="Arial" w:cs="Arial"/>
          <w:b w:val="1"/>
          <w:bCs w:val="1"/>
          <w:i w:val="1"/>
          <w:iCs w:val="1"/>
          <w:noProof w:val="0"/>
          <w:sz w:val="28"/>
          <w:szCs w:val="28"/>
          <w:lang w:val="en-GB"/>
        </w:rPr>
      </w:pPr>
    </w:p>
    <w:p w:rsidR="2D93F880" w:rsidP="3F28C480" w:rsidRDefault="2D93F880" w14:paraId="12789890" w14:textId="763E0182">
      <w:pPr>
        <w:spacing w:line="360" w:lineRule="auto"/>
        <w:ind w:left="0"/>
      </w:pPr>
      <w:r>
        <w:br w:type="page"/>
      </w:r>
    </w:p>
    <w:p w:rsidR="7EFF6DD5" w:rsidP="2D93F880" w:rsidRDefault="7EFF6DD5" w14:paraId="4CB24E7C" w14:textId="29125F10">
      <w:pPr>
        <w:pStyle w:val="Normal"/>
        <w:spacing w:before="240" w:beforeAutospacing="off" w:after="240" w:afterAutospacing="off" w:line="360" w:lineRule="auto"/>
        <w:rPr>
          <w:rFonts w:ascii="Arial" w:hAnsi="Arial" w:eastAsia="Arial" w:cs="Arial"/>
          <w:b w:val="1"/>
          <w:bCs w:val="1"/>
          <w:i w:val="0"/>
          <w:iCs w:val="0"/>
          <w:noProof w:val="0"/>
          <w:sz w:val="28"/>
          <w:szCs w:val="28"/>
          <w:lang w:val="en-GB"/>
        </w:rPr>
      </w:pPr>
      <w:r w:rsidRPr="3F28C480" w:rsidR="5D86C379">
        <w:rPr>
          <w:rFonts w:ascii="Arial" w:hAnsi="Arial" w:eastAsia="Arial" w:cs="Arial"/>
          <w:b w:val="1"/>
          <w:bCs w:val="1"/>
          <w:i w:val="0"/>
          <w:iCs w:val="0"/>
          <w:noProof w:val="0"/>
          <w:sz w:val="28"/>
          <w:szCs w:val="28"/>
          <w:lang w:val="en-GB"/>
        </w:rPr>
        <w:t xml:space="preserve">References </w:t>
      </w:r>
    </w:p>
    <w:p w:rsidR="3ACFBB91" w:rsidP="2D93F880" w:rsidRDefault="3ACFBB91" w14:paraId="1D4EE2BC" w14:textId="2CC9415A">
      <w:pPr>
        <w:spacing w:before="0" w:beforeAutospacing="off" w:after="0" w:afterAutospacing="off"/>
      </w:pPr>
      <w:r w:rsidRPr="2D93F880" w:rsidR="3ACFBB91">
        <w:rPr>
          <w:rFonts w:ascii="Arial" w:hAnsi="Arial" w:eastAsia="Arial" w:cs="Arial"/>
          <w:noProof w:val="0"/>
          <w:sz w:val="22"/>
          <w:szCs w:val="22"/>
          <w:lang w:val="en-GB"/>
        </w:rPr>
        <w:t>Hassiotis</w:t>
      </w:r>
      <w:r w:rsidRPr="2D93F880" w:rsidR="3ACFBB91">
        <w:rPr>
          <w:rFonts w:ascii="Arial" w:hAnsi="Arial" w:eastAsia="Arial" w:cs="Arial"/>
          <w:noProof w:val="0"/>
          <w:sz w:val="22"/>
          <w:szCs w:val="22"/>
          <w:lang w:val="en-GB"/>
        </w:rPr>
        <w:t xml:space="preserve">, A., &amp; Shankar, R. (2024). Inequalities in epilepsy in the UK: action is needed now. </w:t>
      </w:r>
      <w:r w:rsidRPr="2D93F880" w:rsidR="3ACFBB91">
        <w:rPr>
          <w:rFonts w:ascii="Arial" w:hAnsi="Arial" w:eastAsia="Arial" w:cs="Arial"/>
          <w:i w:val="1"/>
          <w:iCs w:val="1"/>
          <w:noProof w:val="0"/>
          <w:sz w:val="22"/>
          <w:szCs w:val="22"/>
          <w:lang w:val="en-GB"/>
        </w:rPr>
        <w:t>The Lancet. Public Health</w:t>
      </w:r>
      <w:r w:rsidRPr="2D93F880" w:rsidR="3ACFBB91">
        <w:rPr>
          <w:rFonts w:ascii="Arial" w:hAnsi="Arial" w:eastAsia="Arial" w:cs="Arial"/>
          <w:noProof w:val="0"/>
          <w:sz w:val="22"/>
          <w:szCs w:val="22"/>
          <w:lang w:val="en-GB"/>
        </w:rPr>
        <w:t xml:space="preserve">, </w:t>
      </w:r>
      <w:r w:rsidRPr="2D93F880" w:rsidR="3ACFBB91">
        <w:rPr>
          <w:rFonts w:ascii="Arial" w:hAnsi="Arial" w:eastAsia="Arial" w:cs="Arial"/>
          <w:i w:val="1"/>
          <w:iCs w:val="1"/>
          <w:noProof w:val="0"/>
          <w:sz w:val="22"/>
          <w:szCs w:val="22"/>
          <w:lang w:val="en-GB"/>
        </w:rPr>
        <w:t>9</w:t>
      </w:r>
      <w:r w:rsidRPr="2D93F880" w:rsidR="3ACFBB91">
        <w:rPr>
          <w:rFonts w:ascii="Arial" w:hAnsi="Arial" w:eastAsia="Arial" w:cs="Arial"/>
          <w:noProof w:val="0"/>
          <w:sz w:val="22"/>
          <w:szCs w:val="22"/>
          <w:lang w:val="en-GB"/>
        </w:rPr>
        <w:t xml:space="preserve">(8), e536–e537. </w:t>
      </w:r>
      <w:hyperlink r:id="R6a2ec1e6f0e34f4c">
        <w:r w:rsidRPr="2D93F880" w:rsidR="3ACFBB91">
          <w:rPr>
            <w:rStyle w:val="Hyperlink"/>
            <w:rFonts w:ascii="Arial" w:hAnsi="Arial" w:eastAsia="Arial" w:cs="Arial"/>
            <w:noProof w:val="0"/>
            <w:sz w:val="22"/>
            <w:szCs w:val="22"/>
            <w:lang w:val="en-GB"/>
          </w:rPr>
          <w:t>https://doi.org/10.1016/S2468-2667(24)00164-6</w:t>
        </w:r>
      </w:hyperlink>
    </w:p>
    <w:p w:rsidR="59A66387" w:rsidP="2D93F880" w:rsidRDefault="59A66387" w14:paraId="44DFAFED" w14:textId="114C8B1A">
      <w:pPr>
        <w:pStyle w:val="Normal"/>
        <w:spacing w:before="240" w:beforeAutospacing="off" w:after="240" w:afterAutospacing="off" w:line="360" w:lineRule="auto"/>
        <w:rPr>
          <w:sz w:val="22"/>
          <w:szCs w:val="22"/>
        </w:rPr>
      </w:pPr>
      <w:r w:rsidRPr="2D93F880" w:rsidR="59A66387">
        <w:rPr>
          <w:rFonts w:ascii="Arial" w:hAnsi="Arial" w:eastAsia="Arial" w:cs="Arial"/>
          <w:noProof w:val="0"/>
          <w:sz w:val="22"/>
          <w:szCs w:val="22"/>
          <w:lang w:val="en-GB"/>
        </w:rPr>
        <w:t xml:space="preserve">Tittensor, P. (2022). </w:t>
      </w:r>
      <w:r w:rsidRPr="2D93F880" w:rsidR="59A66387">
        <w:rPr>
          <w:rFonts w:ascii="Arial" w:hAnsi="Arial" w:eastAsia="Arial" w:cs="Arial"/>
          <w:i w:val="1"/>
          <w:iCs w:val="1"/>
          <w:noProof w:val="0"/>
          <w:sz w:val="22"/>
          <w:szCs w:val="22"/>
          <w:lang w:val="en-GB"/>
        </w:rPr>
        <w:t xml:space="preserve">Fast </w:t>
      </w:r>
      <w:r w:rsidRPr="2D93F880" w:rsidR="59A66387">
        <w:rPr>
          <w:rFonts w:ascii="Arial" w:hAnsi="Arial" w:eastAsia="Arial" w:cs="Arial"/>
          <w:i w:val="1"/>
          <w:iCs w:val="1"/>
          <w:noProof w:val="0"/>
          <w:sz w:val="22"/>
          <w:szCs w:val="22"/>
          <w:lang w:val="en-GB"/>
        </w:rPr>
        <w:t>Facts :</w:t>
      </w:r>
      <w:r w:rsidRPr="2D93F880" w:rsidR="59A66387">
        <w:rPr>
          <w:rFonts w:ascii="Arial" w:hAnsi="Arial" w:eastAsia="Arial" w:cs="Arial"/>
          <w:i w:val="1"/>
          <w:iCs w:val="1"/>
          <w:noProof w:val="0"/>
          <w:sz w:val="22"/>
          <w:szCs w:val="22"/>
          <w:lang w:val="en-GB"/>
        </w:rPr>
        <w:t xml:space="preserve"> Epilepsy in Adults</w:t>
      </w:r>
      <w:r w:rsidRPr="2D93F880" w:rsidR="59A66387">
        <w:rPr>
          <w:rFonts w:ascii="Arial" w:hAnsi="Arial" w:eastAsia="Arial" w:cs="Arial"/>
          <w:noProof w:val="0"/>
          <w:sz w:val="22"/>
          <w:szCs w:val="22"/>
          <w:lang w:val="en-GB"/>
        </w:rPr>
        <w:t xml:space="preserve"> (M. J. Brodie &amp; S. Shepley, Eds.; 1st ed.). S. Karger AG.</w:t>
      </w:r>
      <w:r w:rsidRPr="2D93F880" w:rsidR="253E4701">
        <w:rPr>
          <w:rFonts w:ascii="Arial" w:hAnsi="Arial" w:eastAsia="Arial" w:cs="Arial"/>
          <w:noProof w:val="0"/>
          <w:sz w:val="22"/>
          <w:szCs w:val="22"/>
          <w:lang w:val="en-GB"/>
        </w:rPr>
        <w:t xml:space="preserve"> </w:t>
      </w:r>
    </w:p>
    <w:p w:rsidR="7EFF6DD5" w:rsidP="2D93F880" w:rsidRDefault="7EFF6DD5" w14:paraId="33E1A170" w14:textId="597C5EE6">
      <w:pPr>
        <w:pStyle w:val="Normal"/>
        <w:spacing w:before="240" w:beforeAutospacing="off" w:after="240" w:afterAutospacing="off" w:line="360" w:lineRule="auto"/>
        <w:rPr>
          <w:sz w:val="22"/>
          <w:szCs w:val="22"/>
        </w:rPr>
      </w:pPr>
      <w:r w:rsidRPr="2D93F880" w:rsidR="7EFF6DD5">
        <w:rPr>
          <w:rFonts w:ascii="Arial" w:hAnsi="Arial" w:eastAsia="Arial" w:cs="Arial"/>
          <w:noProof w:val="0"/>
          <w:sz w:val="22"/>
          <w:szCs w:val="22"/>
          <w:lang w:val="en-GB"/>
        </w:rPr>
        <w:t xml:space="preserve">Thijs, R. D., Surges, R., O’Brien, T. J., &amp; Sander, J. W. (2019). Epilepsy in adults. </w:t>
      </w:r>
      <w:r w:rsidRPr="2D93F880" w:rsidR="7EFF6DD5">
        <w:rPr>
          <w:rFonts w:ascii="Arial" w:hAnsi="Arial" w:eastAsia="Arial" w:cs="Arial"/>
          <w:i w:val="1"/>
          <w:iCs w:val="1"/>
          <w:noProof w:val="0"/>
          <w:sz w:val="22"/>
          <w:szCs w:val="22"/>
          <w:lang w:val="en-GB"/>
        </w:rPr>
        <w:t>The Lancet (British Edition)</w:t>
      </w:r>
      <w:r w:rsidRPr="2D93F880" w:rsidR="7EFF6DD5">
        <w:rPr>
          <w:rFonts w:ascii="Arial" w:hAnsi="Arial" w:eastAsia="Arial" w:cs="Arial"/>
          <w:noProof w:val="0"/>
          <w:sz w:val="22"/>
          <w:szCs w:val="22"/>
          <w:lang w:val="en-GB"/>
        </w:rPr>
        <w:t xml:space="preserve">, </w:t>
      </w:r>
      <w:r w:rsidRPr="2D93F880" w:rsidR="7EFF6DD5">
        <w:rPr>
          <w:rFonts w:ascii="Arial" w:hAnsi="Arial" w:eastAsia="Arial" w:cs="Arial"/>
          <w:i w:val="1"/>
          <w:iCs w:val="1"/>
          <w:noProof w:val="0"/>
          <w:sz w:val="22"/>
          <w:szCs w:val="22"/>
          <w:lang w:val="en-GB"/>
        </w:rPr>
        <w:t>393</w:t>
      </w:r>
      <w:r w:rsidRPr="2D93F880" w:rsidR="7EFF6DD5">
        <w:rPr>
          <w:rFonts w:ascii="Arial" w:hAnsi="Arial" w:eastAsia="Arial" w:cs="Arial"/>
          <w:noProof w:val="0"/>
          <w:sz w:val="22"/>
          <w:szCs w:val="22"/>
          <w:lang w:val="en-GB"/>
        </w:rPr>
        <w:t xml:space="preserve">(10172), 689–701. </w:t>
      </w:r>
      <w:hyperlink r:id="R230517d36a984ca2">
        <w:r w:rsidRPr="2D93F880" w:rsidR="7EFF6DD5">
          <w:rPr>
            <w:rStyle w:val="Hyperlink"/>
            <w:rFonts w:ascii="Arial" w:hAnsi="Arial" w:eastAsia="Arial" w:cs="Arial"/>
            <w:noProof w:val="0"/>
            <w:sz w:val="22"/>
            <w:szCs w:val="22"/>
            <w:lang w:val="en-GB"/>
          </w:rPr>
          <w:t>https://doi.org/10.1016/S0140-6736(18)32596-0</w:t>
        </w:r>
      </w:hyperlink>
    </w:p>
    <w:p w:rsidR="4B230F71" w:rsidP="2D93F880" w:rsidRDefault="4B230F71" w14:paraId="129EEF30" w14:textId="0AC31C56">
      <w:pPr>
        <w:spacing w:before="0" w:beforeAutospacing="off" w:after="0" w:afterAutospacing="off" w:line="360" w:lineRule="auto"/>
        <w:rPr>
          <w:sz w:val="22"/>
          <w:szCs w:val="22"/>
        </w:rPr>
      </w:pPr>
      <w:r w:rsidRPr="2D93F880" w:rsidR="4B230F71">
        <w:rPr>
          <w:rFonts w:ascii="Arial" w:hAnsi="Arial" w:eastAsia="Arial" w:cs="Arial"/>
          <w:noProof w:val="0"/>
          <w:sz w:val="22"/>
          <w:szCs w:val="22"/>
          <w:lang w:val="en-GB"/>
        </w:rPr>
        <w:t xml:space="preserve">Tomson, T., Zelano, J., Dang, Y. L., &amp; Perucca, P. (2023). The pharmacological treatment of epilepsy in adults. </w:t>
      </w:r>
      <w:r w:rsidRPr="2D93F880" w:rsidR="4B230F71">
        <w:rPr>
          <w:rFonts w:ascii="Arial" w:hAnsi="Arial" w:eastAsia="Arial" w:cs="Arial"/>
          <w:i w:val="1"/>
          <w:iCs w:val="1"/>
          <w:noProof w:val="0"/>
          <w:sz w:val="22"/>
          <w:szCs w:val="22"/>
          <w:lang w:val="en-GB"/>
        </w:rPr>
        <w:t>Epileptic Disorders</w:t>
      </w:r>
      <w:r w:rsidRPr="2D93F880" w:rsidR="4B230F71">
        <w:rPr>
          <w:rFonts w:ascii="Arial" w:hAnsi="Arial" w:eastAsia="Arial" w:cs="Arial"/>
          <w:noProof w:val="0"/>
          <w:sz w:val="22"/>
          <w:szCs w:val="22"/>
          <w:lang w:val="en-GB"/>
        </w:rPr>
        <w:t xml:space="preserve">, </w:t>
      </w:r>
      <w:r w:rsidRPr="2D93F880" w:rsidR="4B230F71">
        <w:rPr>
          <w:rFonts w:ascii="Arial" w:hAnsi="Arial" w:eastAsia="Arial" w:cs="Arial"/>
          <w:i w:val="1"/>
          <w:iCs w:val="1"/>
          <w:noProof w:val="0"/>
          <w:sz w:val="22"/>
          <w:szCs w:val="22"/>
          <w:lang w:val="en-GB"/>
        </w:rPr>
        <w:t>25</w:t>
      </w:r>
      <w:r w:rsidRPr="2D93F880" w:rsidR="4B230F71">
        <w:rPr>
          <w:rFonts w:ascii="Arial" w:hAnsi="Arial" w:eastAsia="Arial" w:cs="Arial"/>
          <w:noProof w:val="0"/>
          <w:sz w:val="22"/>
          <w:szCs w:val="22"/>
          <w:lang w:val="en-GB"/>
        </w:rPr>
        <w:t xml:space="preserve">(5), 649–669. </w:t>
      </w:r>
      <w:hyperlink r:id="Rf216c2bd0eae4a83">
        <w:r w:rsidRPr="2D93F880" w:rsidR="4B230F71">
          <w:rPr>
            <w:rStyle w:val="Hyperlink"/>
            <w:rFonts w:ascii="Arial" w:hAnsi="Arial" w:eastAsia="Arial" w:cs="Arial"/>
            <w:noProof w:val="0"/>
            <w:sz w:val="22"/>
            <w:szCs w:val="22"/>
            <w:lang w:val="en-GB"/>
          </w:rPr>
          <w:t>https://doi.org/10.1002/epd2.20093</w:t>
        </w:r>
      </w:hyperlink>
    </w:p>
    <w:p w:rsidR="2D93F880" w:rsidP="2D93F880" w:rsidRDefault="2D93F880" w14:paraId="7662005C" w14:textId="5EE9E6A8">
      <w:pPr>
        <w:spacing w:before="0" w:beforeAutospacing="off" w:after="0" w:afterAutospacing="off" w:line="360" w:lineRule="auto"/>
        <w:rPr>
          <w:rFonts w:ascii="Arial" w:hAnsi="Arial" w:eastAsia="Arial" w:cs="Arial"/>
          <w:noProof w:val="0"/>
          <w:sz w:val="28"/>
          <w:szCs w:val="28"/>
          <w:lang w:val="en-GB"/>
        </w:rPr>
      </w:pPr>
    </w:p>
    <w:p w:rsidR="2D93F880" w:rsidP="2D93F880" w:rsidRDefault="2D93F880" w14:paraId="6E1967B5" w14:textId="61666E3D">
      <w:pPr>
        <w:pStyle w:val="Normal"/>
        <w:spacing w:before="240" w:beforeAutospacing="off" w:after="240" w:afterAutospacing="off"/>
        <w:rPr>
          <w:rFonts w:ascii="Arial" w:hAnsi="Arial" w:eastAsia="Arial" w:cs="Arial"/>
          <w:b w:val="1"/>
          <w:bCs w:val="1"/>
          <w:i w:val="0"/>
          <w:iCs w:val="0"/>
          <w:noProof w:val="0"/>
          <w:sz w:val="28"/>
          <w:szCs w:val="28"/>
          <w:lang w:val="en-GB"/>
        </w:rPr>
      </w:pPr>
    </w:p>
    <w:p w:rsidR="2D93F880" w:rsidP="2D93F880" w:rsidRDefault="2D93F880" w14:paraId="1FA2A616" w14:textId="66F6E29D">
      <w:pPr>
        <w:pStyle w:val="Normal"/>
      </w:pPr>
    </w:p>
    <w:sectPr>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numbering.xml><?xml version="1.0" encoding="utf-8"?>
<w:numbering xmlns:w="http://schemas.openxmlformats.org/wordprocessingml/2006/main">
  <w:abstractNum xmlns:w="http://schemas.openxmlformats.org/wordprocessingml/2006/main" w:abstractNumId="6">
    <w:nsid w:val="7dabbb2e"/>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5">
    <w:nsid w:val="158c4283"/>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4">
    <w:nsid w:val="435aebaf"/>
    <w:multiLevelType xmlns:w="http://schemas.openxmlformats.org/wordprocessingml/2006/main" w:val="hybridMultilevel"/>
    <w:lvl xmlns:w="http://schemas.openxmlformats.org/wordprocessingml/2006/main" w:ilvl="0">
      <w:start w:val="1"/>
      <w:numFmt w:val="bullet"/>
      <w:lvlText w:val=""/>
      <w:lvlJc w:val="left"/>
      <w:pPr>
        <w:ind w:left="108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
    <w:nsid w:val="5402bbb9"/>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
    <w:nsid w:val="4026f555"/>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
    <w:nsid w:val="3baaeca6"/>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Wingdings" w:hAnsi="Wingdings"/>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num w:numId="6">
    <w:abstractNumId w:val="6"/>
  </w:num>
  <w:num w:numId="5">
    <w:abstractNumId w:val="5"/>
  </w:num>
  <w:num w:numId="4">
    <w:abstractNumId w:val="4"/>
  </w:num>
  <w:num w:numId="3">
    <w:abstractNumId w:val="3"/>
  </w:num>
  <w:num w:numId="2">
    <w:abstractNumId w:val="2"/>
  </w: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proofState w:spelling="clean" w:grammar="dirty"/>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5D10E508"/>
    <w:rsid w:val="016EFDCF"/>
    <w:rsid w:val="01723857"/>
    <w:rsid w:val="0187BE5B"/>
    <w:rsid w:val="01B87CBB"/>
    <w:rsid w:val="05997732"/>
    <w:rsid w:val="05997732"/>
    <w:rsid w:val="06B2BB5C"/>
    <w:rsid w:val="06B2BB5C"/>
    <w:rsid w:val="06E55A1C"/>
    <w:rsid w:val="07758BCC"/>
    <w:rsid w:val="07CA0175"/>
    <w:rsid w:val="08435E82"/>
    <w:rsid w:val="08899C18"/>
    <w:rsid w:val="09A06FE5"/>
    <w:rsid w:val="0A7F3C02"/>
    <w:rsid w:val="0A9648BB"/>
    <w:rsid w:val="0BC7DE4C"/>
    <w:rsid w:val="0C0A35BB"/>
    <w:rsid w:val="0CCA7DD1"/>
    <w:rsid w:val="11C224DD"/>
    <w:rsid w:val="146F34FA"/>
    <w:rsid w:val="1490007C"/>
    <w:rsid w:val="1498B137"/>
    <w:rsid w:val="14E7F382"/>
    <w:rsid w:val="16025C9E"/>
    <w:rsid w:val="1615ADEC"/>
    <w:rsid w:val="1641ADF8"/>
    <w:rsid w:val="16969242"/>
    <w:rsid w:val="16B62C7A"/>
    <w:rsid w:val="1792EDAB"/>
    <w:rsid w:val="18229448"/>
    <w:rsid w:val="18229448"/>
    <w:rsid w:val="1842B6D8"/>
    <w:rsid w:val="1934202F"/>
    <w:rsid w:val="19C46512"/>
    <w:rsid w:val="1A0F115C"/>
    <w:rsid w:val="1A242B19"/>
    <w:rsid w:val="1A242B19"/>
    <w:rsid w:val="1C0BE227"/>
    <w:rsid w:val="1C8339EC"/>
    <w:rsid w:val="1D4A2AD1"/>
    <w:rsid w:val="1D79E33F"/>
    <w:rsid w:val="1D79E33F"/>
    <w:rsid w:val="1DAD348B"/>
    <w:rsid w:val="1DC1C449"/>
    <w:rsid w:val="1F87E316"/>
    <w:rsid w:val="207B1659"/>
    <w:rsid w:val="210D8986"/>
    <w:rsid w:val="210D8986"/>
    <w:rsid w:val="245E45D9"/>
    <w:rsid w:val="251BB093"/>
    <w:rsid w:val="253E4701"/>
    <w:rsid w:val="25ACDDF3"/>
    <w:rsid w:val="262A9523"/>
    <w:rsid w:val="2679FB98"/>
    <w:rsid w:val="27BD6612"/>
    <w:rsid w:val="27CB0EBD"/>
    <w:rsid w:val="28873A3E"/>
    <w:rsid w:val="2891AB2C"/>
    <w:rsid w:val="28CFAA21"/>
    <w:rsid w:val="28CFAA21"/>
    <w:rsid w:val="2996ED56"/>
    <w:rsid w:val="29E76335"/>
    <w:rsid w:val="2A8C5162"/>
    <w:rsid w:val="2AD76DB5"/>
    <w:rsid w:val="2C3A58C4"/>
    <w:rsid w:val="2CB73120"/>
    <w:rsid w:val="2D93F880"/>
    <w:rsid w:val="2F34C062"/>
    <w:rsid w:val="305DE6DC"/>
    <w:rsid w:val="30927A89"/>
    <w:rsid w:val="321B006D"/>
    <w:rsid w:val="32A5D1A2"/>
    <w:rsid w:val="336DE556"/>
    <w:rsid w:val="348D41FA"/>
    <w:rsid w:val="3506D92F"/>
    <w:rsid w:val="354D9E4F"/>
    <w:rsid w:val="36337582"/>
    <w:rsid w:val="3653BF26"/>
    <w:rsid w:val="366E828D"/>
    <w:rsid w:val="3685211C"/>
    <w:rsid w:val="37F925D0"/>
    <w:rsid w:val="3827C420"/>
    <w:rsid w:val="39D501D1"/>
    <w:rsid w:val="3A460AB2"/>
    <w:rsid w:val="3AC44C84"/>
    <w:rsid w:val="3ACFBB91"/>
    <w:rsid w:val="3B335583"/>
    <w:rsid w:val="3B64E188"/>
    <w:rsid w:val="3C35FF92"/>
    <w:rsid w:val="3C78C7BB"/>
    <w:rsid w:val="3CE39920"/>
    <w:rsid w:val="3E04E5FD"/>
    <w:rsid w:val="3EBEF35E"/>
    <w:rsid w:val="3F28C480"/>
    <w:rsid w:val="3F82BEFD"/>
    <w:rsid w:val="3FBC3590"/>
    <w:rsid w:val="4100DBA0"/>
    <w:rsid w:val="4123E01C"/>
    <w:rsid w:val="4126FFCB"/>
    <w:rsid w:val="4126FFCB"/>
    <w:rsid w:val="418DBF4E"/>
    <w:rsid w:val="41D2AF8A"/>
    <w:rsid w:val="42C48936"/>
    <w:rsid w:val="4300C5F2"/>
    <w:rsid w:val="433C7966"/>
    <w:rsid w:val="434D12C4"/>
    <w:rsid w:val="44055794"/>
    <w:rsid w:val="444E1207"/>
    <w:rsid w:val="44804237"/>
    <w:rsid w:val="4493390E"/>
    <w:rsid w:val="44978542"/>
    <w:rsid w:val="44E4FED6"/>
    <w:rsid w:val="44E4FED6"/>
    <w:rsid w:val="45132415"/>
    <w:rsid w:val="451B6CA2"/>
    <w:rsid w:val="45724416"/>
    <w:rsid w:val="4621EF43"/>
    <w:rsid w:val="46A70225"/>
    <w:rsid w:val="47C04301"/>
    <w:rsid w:val="47FABC2E"/>
    <w:rsid w:val="4980C8BA"/>
    <w:rsid w:val="49A33569"/>
    <w:rsid w:val="49C3FC7E"/>
    <w:rsid w:val="4A0A13C2"/>
    <w:rsid w:val="4A4B14CA"/>
    <w:rsid w:val="4B230F71"/>
    <w:rsid w:val="4BA4FA39"/>
    <w:rsid w:val="4BA72FC0"/>
    <w:rsid w:val="4C789AF9"/>
    <w:rsid w:val="4CB75D9C"/>
    <w:rsid w:val="4DCAB769"/>
    <w:rsid w:val="4E15ECAA"/>
    <w:rsid w:val="4EE9F9E6"/>
    <w:rsid w:val="4EE9F9E6"/>
    <w:rsid w:val="4FB9F924"/>
    <w:rsid w:val="4FBAF8C0"/>
    <w:rsid w:val="50CAA907"/>
    <w:rsid w:val="512D77B9"/>
    <w:rsid w:val="513B6417"/>
    <w:rsid w:val="516AC85F"/>
    <w:rsid w:val="51C9CAFC"/>
    <w:rsid w:val="5323B437"/>
    <w:rsid w:val="5357EBC7"/>
    <w:rsid w:val="5372D2E6"/>
    <w:rsid w:val="53B65B16"/>
    <w:rsid w:val="53D9D5F6"/>
    <w:rsid w:val="550CA4C0"/>
    <w:rsid w:val="551F8506"/>
    <w:rsid w:val="55B10B4A"/>
    <w:rsid w:val="5675736B"/>
    <w:rsid w:val="570462CF"/>
    <w:rsid w:val="570462CF"/>
    <w:rsid w:val="580B41D8"/>
    <w:rsid w:val="582559A4"/>
    <w:rsid w:val="582559A4"/>
    <w:rsid w:val="5888F0B2"/>
    <w:rsid w:val="5888F0B2"/>
    <w:rsid w:val="58C12371"/>
    <w:rsid w:val="592F153F"/>
    <w:rsid w:val="59A66387"/>
    <w:rsid w:val="5B76CE05"/>
    <w:rsid w:val="5B76CE05"/>
    <w:rsid w:val="5C951CDE"/>
    <w:rsid w:val="5D10E508"/>
    <w:rsid w:val="5D86C379"/>
    <w:rsid w:val="5DAB72F8"/>
    <w:rsid w:val="5F555E67"/>
    <w:rsid w:val="6027135A"/>
    <w:rsid w:val="603FAD6B"/>
    <w:rsid w:val="61780273"/>
    <w:rsid w:val="6420696F"/>
    <w:rsid w:val="64EBEEFA"/>
    <w:rsid w:val="6523E937"/>
    <w:rsid w:val="65755F39"/>
    <w:rsid w:val="661E7D25"/>
    <w:rsid w:val="66F43CE4"/>
    <w:rsid w:val="67811963"/>
    <w:rsid w:val="6798A7CC"/>
    <w:rsid w:val="67CDEC88"/>
    <w:rsid w:val="69B2424D"/>
    <w:rsid w:val="6A7CA5E6"/>
    <w:rsid w:val="6AF91D3C"/>
    <w:rsid w:val="6E72AD47"/>
    <w:rsid w:val="7001121B"/>
    <w:rsid w:val="70848631"/>
    <w:rsid w:val="708D718D"/>
    <w:rsid w:val="70A0534A"/>
    <w:rsid w:val="70FD8BA8"/>
    <w:rsid w:val="716144C0"/>
    <w:rsid w:val="716144C0"/>
    <w:rsid w:val="72D73B62"/>
    <w:rsid w:val="72F6835B"/>
    <w:rsid w:val="73280A03"/>
    <w:rsid w:val="7328843F"/>
    <w:rsid w:val="73290984"/>
    <w:rsid w:val="73808C9A"/>
    <w:rsid w:val="73F413E2"/>
    <w:rsid w:val="744829E6"/>
    <w:rsid w:val="748B5967"/>
    <w:rsid w:val="749F3AA8"/>
    <w:rsid w:val="74C18D55"/>
    <w:rsid w:val="753A707B"/>
    <w:rsid w:val="76EB139E"/>
    <w:rsid w:val="778685D8"/>
    <w:rsid w:val="798FDB22"/>
    <w:rsid w:val="7A29FF01"/>
    <w:rsid w:val="7A89F6A6"/>
    <w:rsid w:val="7A89F6A6"/>
    <w:rsid w:val="7AB8D50F"/>
    <w:rsid w:val="7ADB929C"/>
    <w:rsid w:val="7B183E13"/>
    <w:rsid w:val="7B7E6A8C"/>
    <w:rsid w:val="7D4B72F6"/>
    <w:rsid w:val="7DA37485"/>
    <w:rsid w:val="7E73D658"/>
    <w:rsid w:val="7EFF6DD5"/>
    <w:rsid w:val="7FC48D9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D10E508"/>
  <w15:chartTrackingRefBased/>
  <w15:docId w15:val="{DED063B7-2915-4918-B084-4A8B56071D98}"/>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GB"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ListParagraph">
    <w:uiPriority w:val="34"/>
    <w:name w:val="List Paragraph"/>
    <w:basedOn w:val="Normal"/>
    <w:qFormat/>
    <w:rsid w:val="2D93F880"/>
    <w:pPr>
      <w:spacing/>
      <w:ind w:left="720"/>
      <w:contextualSpacing/>
    </w:pPr>
  </w:style>
  <w:style w:type="character" w:styleId="Hyperlink">
    <w:uiPriority w:val="99"/>
    <w:name w:val="Hyperlink"/>
    <w:basedOn w:val="DefaultParagraphFont"/>
    <w:unhideWhenUsed/>
    <w:rsid w:val="2D93F880"/>
    <w:rPr>
      <w:color w:val="467886"/>
      <w:u w:val="single"/>
    </w:r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hyperlink" Target="https://doi.org/10.1016/S2468-2667(24)00164-6" TargetMode="External" Id="R6a2ec1e6f0e34f4c" /><Relationship Type="http://schemas.openxmlformats.org/officeDocument/2006/relationships/hyperlink" Target="https://doi.org/10.1016/S0140-6736(18)32596-0" TargetMode="External" Id="R230517d36a984ca2" /><Relationship Type="http://schemas.openxmlformats.org/officeDocument/2006/relationships/hyperlink" Target="https://doi.org/10.1002/epd2.20093" TargetMode="External" Id="Rf216c2bd0eae4a83" /><Relationship Type="http://schemas.openxmlformats.org/officeDocument/2006/relationships/numbering" Target="/word/numbering.xml" Id="Red1c6398af0c4595"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Valeriya Kozlova (2231768)</dc:creator>
  <keywords/>
  <dc:description/>
  <lastModifiedBy>Valeriya Kozlova (2231768)</lastModifiedBy>
  <revision>5</revision>
  <dcterms:created xsi:type="dcterms:W3CDTF">2026-02-23T09:35:36.9072099Z</dcterms:created>
  <dcterms:modified xsi:type="dcterms:W3CDTF">2026-03-12T22:38:14.6665974Z</dcterms:modified>
</coreProperties>
</file>