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62738743">
      <w:pPr>
        <w:tabs>
          <w:tab w:val="left" w:pos="6540"/>
        </w:tabs>
        <w:spacing w:line="360" w:lineRule="auto"/>
        <w:rPr>
          <w:rFonts w:ascii="Arial" w:hAnsi="Arial" w:cs="Arial"/>
          <w:sz w:val="40"/>
          <w:szCs w:val="40"/>
        </w:rPr>
      </w:pPr>
    </w:p>
    <w:p w14:paraId="27888C86" w14:textId="2E45190B" w:rsidR="00EB12BC" w:rsidRPr="00076AC0" w:rsidRDefault="00EB12BC" w:rsidP="62738743">
      <w:pPr>
        <w:tabs>
          <w:tab w:val="left" w:pos="6540"/>
        </w:tabs>
        <w:spacing w:line="360" w:lineRule="auto"/>
        <w:rPr>
          <w:rFonts w:ascii="Arial" w:hAnsi="Arial" w:cs="Arial"/>
          <w:sz w:val="40"/>
          <w:szCs w:val="40"/>
          <w:lang w:val="nl-NL"/>
        </w:rPr>
      </w:pPr>
      <w:r w:rsidRPr="62738743">
        <w:rPr>
          <w:rFonts w:ascii="Arial" w:hAnsi="Arial" w:cs="Arial"/>
          <w:b/>
          <w:bCs/>
          <w:sz w:val="40"/>
          <w:szCs w:val="40"/>
          <w:lang w:val="nl-NL"/>
        </w:rPr>
        <w:t>Student name</w:t>
      </w:r>
      <w:r w:rsidRPr="62738743">
        <w:rPr>
          <w:rFonts w:ascii="Arial" w:hAnsi="Arial" w:cs="Arial"/>
          <w:sz w:val="40"/>
          <w:szCs w:val="40"/>
          <w:lang w:val="nl-NL"/>
        </w:rPr>
        <w:t>:</w:t>
      </w:r>
      <w:r w:rsidR="7A6F910A" w:rsidRPr="62738743">
        <w:rPr>
          <w:rFonts w:ascii="Arial" w:hAnsi="Arial" w:cs="Arial"/>
          <w:sz w:val="40"/>
          <w:szCs w:val="40"/>
          <w:lang w:val="nl-NL"/>
        </w:rPr>
        <w:t xml:space="preserve"> Sabrina Lord</w:t>
      </w:r>
    </w:p>
    <w:p w14:paraId="3C83A8A7" w14:textId="1250C3E2" w:rsidR="00EB12BC" w:rsidRPr="00076AC0" w:rsidRDefault="00EB12BC" w:rsidP="62738743">
      <w:pPr>
        <w:tabs>
          <w:tab w:val="left" w:pos="6540"/>
        </w:tabs>
        <w:spacing w:line="360" w:lineRule="auto"/>
        <w:rPr>
          <w:rFonts w:ascii="Arial" w:hAnsi="Arial" w:cs="Arial"/>
          <w:sz w:val="40"/>
          <w:szCs w:val="40"/>
          <w:lang w:val="nl-NL"/>
        </w:rPr>
      </w:pPr>
      <w:r w:rsidRPr="62738743">
        <w:rPr>
          <w:rFonts w:ascii="Arial" w:hAnsi="Arial" w:cs="Arial"/>
          <w:b/>
          <w:bCs/>
          <w:sz w:val="40"/>
          <w:szCs w:val="40"/>
          <w:lang w:val="nl-NL"/>
        </w:rPr>
        <w:t>Student ID</w:t>
      </w:r>
      <w:r w:rsidRPr="62738743">
        <w:rPr>
          <w:rFonts w:ascii="Arial" w:hAnsi="Arial" w:cs="Arial"/>
          <w:sz w:val="40"/>
          <w:szCs w:val="40"/>
          <w:lang w:val="nl-NL"/>
        </w:rPr>
        <w:t>:</w:t>
      </w:r>
      <w:r w:rsidR="04757207" w:rsidRPr="62738743">
        <w:rPr>
          <w:rFonts w:ascii="Arial" w:hAnsi="Arial" w:cs="Arial"/>
          <w:sz w:val="40"/>
          <w:szCs w:val="40"/>
          <w:lang w:val="nl-NL"/>
        </w:rPr>
        <w:t xml:space="preserve"> 2114956</w:t>
      </w:r>
    </w:p>
    <w:p w14:paraId="4756BDEE" w14:textId="54954181" w:rsidR="00EB12BC" w:rsidRPr="00076AC0" w:rsidRDefault="00EB12BC" w:rsidP="62738743">
      <w:pPr>
        <w:tabs>
          <w:tab w:val="left" w:pos="6540"/>
        </w:tabs>
        <w:spacing w:before="165" w:after="165" w:line="360" w:lineRule="auto"/>
        <w:rPr>
          <w:rFonts w:ascii="Arial" w:eastAsia="Arial" w:hAnsi="Arial" w:cs="Arial"/>
          <w:b/>
          <w:bCs/>
          <w:color w:val="000000" w:themeColor="text1"/>
          <w:sz w:val="40"/>
          <w:szCs w:val="40"/>
          <w:lang w:val="nl-NL"/>
        </w:rPr>
      </w:pPr>
      <w:r w:rsidRPr="62738743">
        <w:rPr>
          <w:rFonts w:ascii="Arial" w:hAnsi="Arial" w:cs="Arial"/>
          <w:b/>
          <w:bCs/>
          <w:sz w:val="40"/>
          <w:szCs w:val="40"/>
          <w:lang w:val="nl-NL"/>
        </w:rPr>
        <w:t>Module name</w:t>
      </w:r>
      <w:r w:rsidRPr="62738743">
        <w:rPr>
          <w:rFonts w:ascii="Arial" w:hAnsi="Arial" w:cs="Arial"/>
          <w:sz w:val="40"/>
          <w:szCs w:val="40"/>
          <w:lang w:val="nl-NL"/>
        </w:rPr>
        <w:t xml:space="preserve">: </w:t>
      </w:r>
      <w:r w:rsidR="531DF17E" w:rsidRPr="62738743">
        <w:rPr>
          <w:rFonts w:ascii="Arial" w:eastAsia="Arial" w:hAnsi="Arial" w:cs="Arial"/>
          <w:b/>
          <w:bCs/>
          <w:color w:val="000000" w:themeColor="text1"/>
          <w:sz w:val="40"/>
          <w:szCs w:val="40"/>
          <w:lang w:val="nl-NL"/>
        </w:rPr>
        <w:t>Introduction Physiolog</w:t>
      </w:r>
    </w:p>
    <w:p w14:paraId="08CB1BD0" w14:textId="5FE2E54E" w:rsidR="00EB12BC" w:rsidRPr="00C03A91" w:rsidRDefault="00EB12BC" w:rsidP="62738743">
      <w:pPr>
        <w:tabs>
          <w:tab w:val="left" w:pos="6540"/>
        </w:tabs>
        <w:spacing w:before="165" w:after="165" w:line="360" w:lineRule="auto"/>
        <w:rPr>
          <w:rFonts w:ascii="Arial" w:eastAsia="Arial" w:hAnsi="Arial" w:cs="Arial"/>
          <w:b/>
          <w:bCs/>
          <w:color w:val="000000" w:themeColor="text1"/>
          <w:sz w:val="40"/>
          <w:szCs w:val="40"/>
        </w:rPr>
      </w:pPr>
      <w:r w:rsidRPr="62738743">
        <w:rPr>
          <w:rFonts w:ascii="Arial" w:hAnsi="Arial" w:cs="Arial"/>
          <w:b/>
          <w:bCs/>
          <w:sz w:val="40"/>
          <w:szCs w:val="40"/>
        </w:rPr>
        <w:t>Module code</w:t>
      </w:r>
      <w:r w:rsidRPr="62738743">
        <w:rPr>
          <w:rFonts w:ascii="Arial" w:hAnsi="Arial" w:cs="Arial"/>
          <w:sz w:val="40"/>
          <w:szCs w:val="40"/>
        </w:rPr>
        <w:t>:</w:t>
      </w:r>
      <w:r w:rsidR="740C5302" w:rsidRPr="62738743">
        <w:rPr>
          <w:rFonts w:ascii="Arial" w:hAnsi="Arial" w:cs="Arial"/>
          <w:sz w:val="40"/>
          <w:szCs w:val="40"/>
        </w:rPr>
        <w:t xml:space="preserve"> </w:t>
      </w:r>
      <w:r w:rsidR="740C5302" w:rsidRPr="62738743">
        <w:rPr>
          <w:rFonts w:ascii="Arial" w:eastAsia="Arial" w:hAnsi="Arial" w:cs="Arial"/>
          <w:b/>
          <w:bCs/>
          <w:color w:val="000000" w:themeColor="text1"/>
          <w:sz w:val="40"/>
          <w:szCs w:val="40"/>
        </w:rPr>
        <w:t>BMHP5023</w:t>
      </w:r>
    </w:p>
    <w:p w14:paraId="0BAA755B" w14:textId="65412653" w:rsidR="001B7A40" w:rsidRPr="00C03A91" w:rsidRDefault="00EB12BC" w:rsidP="62738743">
      <w:pPr>
        <w:tabs>
          <w:tab w:val="left" w:pos="6540"/>
        </w:tabs>
        <w:spacing w:before="165" w:after="165" w:line="360" w:lineRule="auto"/>
        <w:rPr>
          <w:rFonts w:ascii="Helvetica" w:eastAsia="Helvetica" w:hAnsi="Helvetica" w:cs="Helvetica"/>
          <w:color w:val="16191C"/>
          <w:sz w:val="40"/>
          <w:szCs w:val="40"/>
        </w:rPr>
      </w:pPr>
      <w:r w:rsidRPr="62738743">
        <w:rPr>
          <w:rFonts w:ascii="Arial" w:hAnsi="Arial" w:cs="Arial"/>
          <w:b/>
          <w:bCs/>
          <w:sz w:val="40"/>
          <w:szCs w:val="40"/>
        </w:rPr>
        <w:t>Lecturer name</w:t>
      </w:r>
      <w:r w:rsidRPr="62738743">
        <w:rPr>
          <w:rFonts w:ascii="Arial" w:hAnsi="Arial" w:cs="Arial"/>
          <w:sz w:val="40"/>
          <w:szCs w:val="40"/>
        </w:rPr>
        <w:t>:</w:t>
      </w:r>
      <w:r w:rsidR="097E0543" w:rsidRPr="62738743">
        <w:rPr>
          <w:rFonts w:ascii="Arial" w:hAnsi="Arial" w:cs="Arial"/>
          <w:sz w:val="40"/>
          <w:szCs w:val="40"/>
        </w:rPr>
        <w:t xml:space="preserve"> </w:t>
      </w:r>
      <w:r w:rsidR="097E0543" w:rsidRPr="62738743">
        <w:rPr>
          <w:rFonts w:ascii="Helvetica" w:eastAsia="Helvetica" w:hAnsi="Helvetica" w:cs="Helvetica"/>
          <w:color w:val="16191C"/>
          <w:sz w:val="40"/>
          <w:szCs w:val="40"/>
        </w:rPr>
        <w:t>GF1 Dr Soban Sadiq</w:t>
      </w:r>
    </w:p>
    <w:p w14:paraId="307ED6A2" w14:textId="1018B48F" w:rsidR="001B7A40" w:rsidRPr="00C03A91" w:rsidRDefault="001B7A40" w:rsidP="62738743">
      <w:pPr>
        <w:spacing w:before="165" w:after="165" w:line="360" w:lineRule="auto"/>
        <w:rPr>
          <w:rFonts w:ascii="Arial" w:eastAsia="Arial" w:hAnsi="Arial" w:cs="Arial"/>
          <w:color w:val="000000" w:themeColor="text1"/>
          <w:sz w:val="40"/>
          <w:szCs w:val="40"/>
        </w:rPr>
      </w:pPr>
      <w:r w:rsidRPr="62738743">
        <w:rPr>
          <w:rFonts w:ascii="Arial" w:hAnsi="Arial" w:cs="Arial"/>
          <w:b/>
          <w:bCs/>
          <w:sz w:val="40"/>
          <w:szCs w:val="40"/>
        </w:rPr>
        <w:t xml:space="preserve">Assessment: </w:t>
      </w:r>
      <w:r w:rsidR="46368F1C" w:rsidRPr="62738743">
        <w:rPr>
          <w:rFonts w:ascii="Arial" w:eastAsia="Arial" w:hAnsi="Arial" w:cs="Arial"/>
          <w:color w:val="000000" w:themeColor="text1"/>
          <w:sz w:val="40"/>
          <w:szCs w:val="40"/>
        </w:rPr>
        <w:t>Introduction: describing what asthma is and what the risk factors are</w:t>
      </w:r>
    </w:p>
    <w:p w14:paraId="53B923F4" w14:textId="009FE887" w:rsidR="001B7A40" w:rsidRPr="00C03A91" w:rsidRDefault="001B7A40" w:rsidP="00C03A91">
      <w:pPr>
        <w:tabs>
          <w:tab w:val="left" w:pos="6540"/>
        </w:tabs>
        <w:spacing w:line="360" w:lineRule="auto"/>
        <w:rPr>
          <w:rFonts w:ascii="Arial" w:hAnsi="Arial" w:cs="Arial"/>
          <w:b/>
          <w:bCs/>
          <w:sz w:val="28"/>
          <w:szCs w:val="28"/>
        </w:rPr>
      </w:pPr>
    </w:p>
    <w:p w14:paraId="21E663C3" w14:textId="77777777" w:rsidR="00995C46" w:rsidRDefault="00995C46" w:rsidP="00C03A91">
      <w:pPr>
        <w:tabs>
          <w:tab w:val="left" w:pos="6540"/>
        </w:tabs>
        <w:spacing w:line="360" w:lineRule="auto"/>
        <w:rPr>
          <w:rFonts w:ascii="Arial" w:hAnsi="Arial" w:cs="Arial"/>
          <w:sz w:val="28"/>
          <w:szCs w:val="28"/>
        </w:rPr>
      </w:pPr>
    </w:p>
    <w:p w14:paraId="442A8432" w14:textId="3DC0A33A" w:rsidR="000C4EDA" w:rsidRPr="00995C46" w:rsidRDefault="000C4EDA" w:rsidP="3EF34ECA">
      <w:pPr>
        <w:spacing w:line="360" w:lineRule="auto"/>
      </w:pPr>
      <w:r w:rsidRPr="62738743">
        <w:rPr>
          <w:rFonts w:ascii="Arial" w:hAnsi="Arial" w:cs="Arial"/>
          <w:sz w:val="28"/>
          <w:szCs w:val="28"/>
        </w:rPr>
        <w:br w:type="page"/>
      </w:r>
      <w:r w:rsidRPr="62738743">
        <w:rPr>
          <w:rFonts w:ascii="Arial" w:eastAsia="Arial" w:hAnsi="Arial" w:cs="Arial"/>
          <w:b/>
          <w:bCs/>
          <w:szCs w:val="24"/>
        </w:rPr>
        <w:lastRenderedPageBreak/>
        <w:t>1. Introduction</w:t>
      </w:r>
    </w:p>
    <w:p w14:paraId="09315078" w14:textId="36274ECC" w:rsidR="62738743" w:rsidRDefault="62738743" w:rsidP="62738743">
      <w:pPr>
        <w:spacing w:line="360" w:lineRule="auto"/>
        <w:rPr>
          <w:rFonts w:ascii="Arial" w:eastAsia="Arial" w:hAnsi="Arial" w:cs="Arial"/>
          <w:b/>
          <w:bCs/>
          <w:szCs w:val="24"/>
        </w:rPr>
      </w:pPr>
    </w:p>
    <w:p w14:paraId="4995CC84" w14:textId="7E3864E0" w:rsidR="375EAB1E" w:rsidRDefault="375EAB1E" w:rsidP="62738743">
      <w:pPr>
        <w:spacing w:before="240" w:after="240"/>
        <w:rPr>
          <w:rFonts w:ascii="Arial" w:eastAsia="Arial" w:hAnsi="Arial" w:cs="Arial"/>
          <w:color w:val="000000" w:themeColor="text1"/>
          <w:sz w:val="22"/>
        </w:rPr>
      </w:pPr>
      <w:r w:rsidRPr="62738743">
        <w:rPr>
          <w:rFonts w:ascii="Arial" w:eastAsia="Arial" w:hAnsi="Arial" w:cs="Arial"/>
          <w:color w:val="000000" w:themeColor="text1"/>
          <w:sz w:val="22"/>
        </w:rPr>
        <w:t>Asthma is a common long-term respiratory condition caused by inflammation and narrowing of the airways. It can lead to symptoms such as wheezing, coughing, chest tightness and shortness of breath (NHS, 2024; World Health Organization, 2024). During an asthma episode, the airway lining becomes swollen, the surrounding smooth muscles tighten, and excess mucus may be produced. These changes restrict airflow and make breathing difficult (Global Initiative for Asthma, 2024).</w:t>
      </w:r>
    </w:p>
    <w:p w14:paraId="2D5A776E" w14:textId="57CBD841" w:rsidR="375EAB1E" w:rsidRDefault="375EAB1E" w:rsidP="62738743">
      <w:pPr>
        <w:spacing w:before="240" w:after="240"/>
        <w:rPr>
          <w:rFonts w:ascii="Arial" w:eastAsia="Arial" w:hAnsi="Arial" w:cs="Arial"/>
          <w:color w:val="000000" w:themeColor="text1"/>
          <w:sz w:val="22"/>
        </w:rPr>
      </w:pPr>
      <w:r w:rsidRPr="62738743">
        <w:rPr>
          <w:rFonts w:ascii="Arial" w:eastAsia="Arial" w:hAnsi="Arial" w:cs="Arial"/>
          <w:color w:val="000000" w:themeColor="text1"/>
          <w:sz w:val="22"/>
        </w:rPr>
        <w:t>Asthma symptoms can be triggered or worsened by respiratory infections, allergens, cigarette smoke, vaping, air pollution, cold air, physical activity, damp and mould (NICE, 2024). Although asthma has no current cure, appropriate medication, regular monitoring, avoidance of triggers and patient education can help control symptoms and reduce severe exacerbations (Asthma + Lung UK, 2024).</w:t>
      </w:r>
    </w:p>
    <w:p w14:paraId="43923D8A" w14:textId="0E5591EC" w:rsidR="375EAB1E" w:rsidRDefault="375EAB1E" w:rsidP="62738743">
      <w:pPr>
        <w:spacing w:before="240" w:after="240"/>
        <w:rPr>
          <w:rFonts w:ascii="Arial" w:eastAsia="Arial" w:hAnsi="Arial" w:cs="Arial"/>
          <w:color w:val="000000" w:themeColor="text1"/>
          <w:sz w:val="22"/>
        </w:rPr>
      </w:pPr>
      <w:r w:rsidRPr="62738743">
        <w:rPr>
          <w:rFonts w:ascii="Arial" w:eastAsia="Arial" w:hAnsi="Arial" w:cs="Arial"/>
          <w:color w:val="000000" w:themeColor="text1"/>
          <w:sz w:val="22"/>
        </w:rPr>
        <w:t>This report focuses on Madam X, an adult woman living in London who has asthma and is exposed to severe damp and mould in her home. She also experiences recurrent viral chest infections, persistent coughing, wheezing, breathlessness and reduced mobility. These symptoms affect her daily activities and quality of life. The report examines respiratory anatomy, breathing, gas exchange, airway inflammation, respiratory monitoring and evidence-based recommendations for managing her condition.</w:t>
      </w:r>
    </w:p>
    <w:p w14:paraId="6E769C9D" w14:textId="1B8C06A3" w:rsidR="62738743" w:rsidRDefault="62738743" w:rsidP="62738743">
      <w:pPr>
        <w:spacing w:line="360" w:lineRule="auto"/>
        <w:rPr>
          <w:rFonts w:ascii="Arial" w:eastAsia="Arial" w:hAnsi="Arial" w:cs="Arial"/>
          <w:b/>
          <w:bCs/>
          <w:sz w:val="22"/>
        </w:rPr>
      </w:pPr>
    </w:p>
    <w:p w14:paraId="0776F357" w14:textId="5358C209" w:rsidR="00C03A91" w:rsidRPr="008D0C5C" w:rsidRDefault="00C03A91" w:rsidP="18E2E6EA">
      <w:pPr>
        <w:pStyle w:val="Heading1"/>
        <w:spacing w:before="281" w:after="281"/>
        <w:rPr>
          <w:rFonts w:eastAsia="Arial" w:cs="Arial"/>
          <w:sz w:val="22"/>
          <w:szCs w:val="22"/>
        </w:rPr>
      </w:pPr>
      <w:r w:rsidRPr="18E2E6EA">
        <w:rPr>
          <w:rFonts w:eastAsia="Arial" w:cs="Arial"/>
          <w:sz w:val="24"/>
          <w:szCs w:val="24"/>
        </w:rPr>
        <w:lastRenderedPageBreak/>
        <w:t>2</w:t>
      </w:r>
      <w:r w:rsidRPr="008D0C5C">
        <w:rPr>
          <w:rFonts w:eastAsia="Arial" w:cs="Arial"/>
          <w:sz w:val="22"/>
          <w:szCs w:val="22"/>
        </w:rPr>
        <w:t>.</w:t>
      </w:r>
      <w:r w:rsidR="746C1C56" w:rsidRPr="008D0C5C">
        <w:rPr>
          <w:rFonts w:eastAsia="Arial" w:cs="Arial"/>
          <w:sz w:val="22"/>
          <w:szCs w:val="22"/>
        </w:rPr>
        <w:t xml:space="preserve"> Structure of the Respiratory System and the Mechanics of Breathing</w:t>
      </w:r>
    </w:p>
    <w:p w14:paraId="106F0CF9" w14:textId="40097850" w:rsidR="746C1C56" w:rsidRPr="008D0C5C" w:rsidRDefault="746C1C56" w:rsidP="18E2E6EA">
      <w:pPr>
        <w:pStyle w:val="Heading1"/>
        <w:spacing w:before="281" w:after="281"/>
        <w:rPr>
          <w:rFonts w:eastAsia="Arial" w:cs="Arial"/>
          <w:sz w:val="22"/>
          <w:szCs w:val="22"/>
        </w:rPr>
      </w:pPr>
      <w:r w:rsidRPr="008D0C5C">
        <w:rPr>
          <w:rFonts w:eastAsia="Arial" w:cs="Arial"/>
          <w:sz w:val="22"/>
          <w:szCs w:val="22"/>
        </w:rPr>
        <w:t xml:space="preserve"> </w:t>
      </w:r>
    </w:p>
    <w:p w14:paraId="614DB93E" w14:textId="4EAF3AAF" w:rsidR="746C1C56" w:rsidRPr="008D0C5C" w:rsidRDefault="746C1C56" w:rsidP="18E2E6EA">
      <w:pPr>
        <w:pStyle w:val="Heading1"/>
        <w:spacing w:before="281" w:after="281"/>
        <w:rPr>
          <w:rFonts w:eastAsia="Arial" w:cs="Arial"/>
          <w:sz w:val="22"/>
          <w:szCs w:val="22"/>
        </w:rPr>
      </w:pPr>
      <w:r w:rsidRPr="008D0C5C">
        <w:rPr>
          <w:rFonts w:eastAsia="Arial" w:cs="Arial"/>
          <w:sz w:val="22"/>
          <w:szCs w:val="22"/>
        </w:rPr>
        <w:t xml:space="preserve">The respiratory system plays a vital role in sustaining life by delivering oxygen to body tissues and eliminating carbon dioxide, a waste product generated during cellular respiration. Oxygen is essential </w:t>
      </w:r>
      <w:proofErr w:type="gramStart"/>
      <w:r w:rsidRPr="008D0C5C">
        <w:rPr>
          <w:rFonts w:eastAsia="Arial" w:cs="Arial"/>
          <w:sz w:val="22"/>
          <w:szCs w:val="22"/>
        </w:rPr>
        <w:t>for the production of</w:t>
      </w:r>
      <w:proofErr w:type="gramEnd"/>
      <w:r w:rsidRPr="008D0C5C">
        <w:rPr>
          <w:rFonts w:eastAsia="Arial" w:cs="Arial"/>
          <w:sz w:val="22"/>
          <w:szCs w:val="22"/>
        </w:rPr>
        <w:t xml:space="preserve"> energy within cells, making efficient respiratory function necessary for normal physiological processes (Tortora and Derrickson, 2023).</w:t>
      </w:r>
    </w:p>
    <w:p w14:paraId="1F8BD8D5" w14:textId="6DBFA7BF" w:rsidR="746C1C56" w:rsidRPr="008D0C5C" w:rsidRDefault="746C1C56" w:rsidP="18E2E6EA">
      <w:pPr>
        <w:pStyle w:val="Heading1"/>
        <w:spacing w:before="281" w:after="281"/>
        <w:rPr>
          <w:rFonts w:eastAsia="Arial" w:cs="Arial"/>
          <w:sz w:val="22"/>
          <w:szCs w:val="22"/>
        </w:rPr>
      </w:pPr>
      <w:r w:rsidRPr="008D0C5C">
        <w:rPr>
          <w:rFonts w:eastAsia="Arial" w:cs="Arial"/>
          <w:sz w:val="22"/>
          <w:szCs w:val="22"/>
        </w:rPr>
        <w:t xml:space="preserve"> The respiratory tract is divided into two main sections: the upper and lower respiratory systems. The upper respiratory tract comprises the nose, nasal cavity, pharynx, and larynx. These structures prepare inspired air by filtering impurities, warming it to body temperature, and adding moisture before it passes into the lungs. The lining of the airways contains mucus and microscopic cilia, which work together to trap and remove dust, pathogens, and other airborne particles, thereby protecting the respiratory system from infection and irritation (Marieb and Hoehn, 2023).</w:t>
      </w:r>
    </w:p>
    <w:p w14:paraId="5976037E" w14:textId="2A795F85" w:rsidR="746C1C56" w:rsidRPr="008D0C5C" w:rsidRDefault="746C1C56" w:rsidP="18E2E6EA">
      <w:pPr>
        <w:pStyle w:val="Heading1"/>
        <w:spacing w:before="281" w:after="281"/>
        <w:rPr>
          <w:rFonts w:eastAsia="Arial" w:cs="Arial"/>
          <w:sz w:val="22"/>
          <w:szCs w:val="22"/>
        </w:rPr>
      </w:pPr>
      <w:r w:rsidRPr="008D0C5C">
        <w:rPr>
          <w:rFonts w:eastAsia="Arial" w:cs="Arial"/>
          <w:sz w:val="22"/>
          <w:szCs w:val="22"/>
        </w:rPr>
        <w:t xml:space="preserve"> The lower respiratory tract includes the trachea, bronchi, bronchioles, and lungs. The trachea divides into the right and left primary bronchi, each entering a lung before branching into progressively smaller bronchioles. These bronchioles end in clusters of microscopic air sacs known as alveoli. The alveoli are closely surrounded by capillaries, providing an extensive surface area that enables oxygen to diffuse into the bloodstream while carbon dioxide diffuses from the blood into the lungs to be exhaled (Silverthorn, 2022).</w:t>
      </w:r>
    </w:p>
    <w:p w14:paraId="767F5CAC" w14:textId="71E41D22" w:rsidR="746C1C56" w:rsidRPr="008D0C5C" w:rsidRDefault="746C1C56" w:rsidP="18E2E6EA">
      <w:pPr>
        <w:pStyle w:val="Heading1"/>
        <w:spacing w:before="281" w:after="281"/>
        <w:rPr>
          <w:rFonts w:eastAsia="Arial" w:cs="Arial"/>
          <w:sz w:val="22"/>
          <w:szCs w:val="22"/>
        </w:rPr>
      </w:pPr>
      <w:r w:rsidRPr="008D0C5C">
        <w:rPr>
          <w:rFonts w:eastAsia="Arial" w:cs="Arial"/>
          <w:sz w:val="22"/>
          <w:szCs w:val="22"/>
        </w:rPr>
        <w:t xml:space="preserve"> Ventilation depends on the coordinated movement of the diaphragm and intercostal muscles. During inspiration, contraction of the diaphragm causes it to flatten while the external intercostal muscles elevate the ribs. These actions expand the thoracic cavity, lower the pressure within the lungs, and draw air inward. During expiration, the diaphragm and intercostal muscles relax, allowing the elastic recoil of the lungs to reduce thoracic volume and force carbon dioxide-rich air out of the respiratory tract.</w:t>
      </w:r>
    </w:p>
    <w:p w14:paraId="082F35BA" w14:textId="5D03E379" w:rsidR="746C1C56" w:rsidRDefault="746C1C56" w:rsidP="18E2E6EA">
      <w:pPr>
        <w:pStyle w:val="Heading1"/>
        <w:spacing w:before="281" w:after="281"/>
        <w:rPr>
          <w:rFonts w:eastAsia="Arial" w:cs="Arial"/>
          <w:sz w:val="22"/>
          <w:szCs w:val="22"/>
        </w:rPr>
      </w:pPr>
      <w:r w:rsidRPr="008D0C5C">
        <w:rPr>
          <w:rFonts w:eastAsia="Arial" w:cs="Arial"/>
          <w:sz w:val="22"/>
          <w:szCs w:val="22"/>
        </w:rPr>
        <w:t xml:space="preserve"> In healthy lungs, the airways remain unobstructed, allowing efficient airflow and gas exchange. In contrast, individuals with asthma, such as Madam X, experience persistent airway inflammation, resulting in swelling of the bronchial lining, contraction of the surrounding smooth muscle, and excessive mucus secretion. Together, these changes narrow the airways, reduce airflow, and impair gas exchange. Exposure to triggers including damp environments, mould, and respiratory infections can further worsen these symptoms and lead to acute asthma exacerbations.</w:t>
      </w:r>
    </w:p>
    <w:p w14:paraId="524D0E0A" w14:textId="77777777" w:rsidR="005B4A4F" w:rsidRDefault="005B4A4F" w:rsidP="005B4A4F"/>
    <w:p w14:paraId="058C392F" w14:textId="77777777" w:rsidR="005B4A4F" w:rsidRDefault="005B4A4F" w:rsidP="005B4A4F"/>
    <w:p w14:paraId="46A1860D" w14:textId="77777777" w:rsidR="005B4A4F" w:rsidRDefault="005B4A4F" w:rsidP="005B4A4F"/>
    <w:p w14:paraId="5109324B" w14:textId="77777777" w:rsidR="005B4A4F" w:rsidRPr="005B4A4F" w:rsidRDefault="005B4A4F" w:rsidP="005B4A4F"/>
    <w:p w14:paraId="187059B3" w14:textId="77777777" w:rsidR="004563C9" w:rsidRPr="00C260FA" w:rsidRDefault="04443DF6" w:rsidP="004563C9">
      <w:pPr>
        <w:pStyle w:val="Heading1"/>
        <w:tabs>
          <w:tab w:val="left" w:pos="6540"/>
        </w:tabs>
        <w:spacing w:before="40" w:after="60" w:line="360" w:lineRule="auto"/>
        <w:rPr>
          <w:rFonts w:eastAsia="Arial" w:cs="Arial"/>
          <w:sz w:val="22"/>
          <w:szCs w:val="22"/>
        </w:rPr>
      </w:pPr>
      <w:r w:rsidRPr="62738743">
        <w:rPr>
          <w:rFonts w:eastAsia="Arial" w:cs="Arial"/>
          <w:sz w:val="24"/>
          <w:szCs w:val="24"/>
        </w:rPr>
        <w:lastRenderedPageBreak/>
        <w:t>3.</w:t>
      </w:r>
      <w:r w:rsidRPr="00C260FA">
        <w:rPr>
          <w:rFonts w:eastAsia="Arial" w:cs="Arial"/>
          <w:sz w:val="22"/>
          <w:szCs w:val="22"/>
        </w:rPr>
        <w:t xml:space="preserve"> </w:t>
      </w:r>
      <w:bookmarkStart w:id="0" w:name="OLE_LINK1"/>
      <w:r w:rsidR="004563C9" w:rsidRPr="00C260FA">
        <w:rPr>
          <w:rFonts w:eastAsia="Arial" w:cs="Arial"/>
          <w:sz w:val="22"/>
          <w:szCs w:val="22"/>
        </w:rPr>
        <w:t>Gas Exchange in the Lungs</w:t>
      </w:r>
    </w:p>
    <w:p w14:paraId="292DE3BF" w14:textId="77777777" w:rsidR="004563C9" w:rsidRPr="00C260FA" w:rsidRDefault="004563C9" w:rsidP="004563C9">
      <w:pPr>
        <w:pStyle w:val="Heading1"/>
        <w:tabs>
          <w:tab w:val="left" w:pos="6540"/>
        </w:tabs>
        <w:spacing w:before="40" w:after="60" w:line="360" w:lineRule="auto"/>
        <w:rPr>
          <w:rFonts w:eastAsia="Arial" w:cs="Arial"/>
          <w:sz w:val="22"/>
          <w:szCs w:val="22"/>
        </w:rPr>
      </w:pPr>
    </w:p>
    <w:p w14:paraId="6086E74F" w14:textId="77777777" w:rsidR="004563C9" w:rsidRPr="00C260FA" w:rsidRDefault="004563C9" w:rsidP="004563C9">
      <w:pPr>
        <w:pStyle w:val="Heading1"/>
        <w:tabs>
          <w:tab w:val="left" w:pos="6540"/>
        </w:tabs>
        <w:spacing w:before="40" w:after="60" w:line="360" w:lineRule="auto"/>
        <w:rPr>
          <w:rFonts w:eastAsia="Arial" w:cs="Arial"/>
          <w:sz w:val="22"/>
          <w:szCs w:val="22"/>
        </w:rPr>
      </w:pPr>
      <w:r w:rsidRPr="00C260FA">
        <w:rPr>
          <w:rFonts w:eastAsia="Arial" w:cs="Arial"/>
          <w:sz w:val="22"/>
          <w:szCs w:val="22"/>
        </w:rPr>
        <w:t>Gas exchange is an essential function of the respiratory system and occurs within the alveoli, which are microscopic air sacs located at the ends of the bronchioles. These structures have extremely thin walls and are surrounded by a dense network of blood capillaries, creating an ideal environment for the rapid diffusion of respiratory gases between the air in the lungs and the circulating blood (</w:t>
      </w:r>
      <w:proofErr w:type="spellStart"/>
      <w:r w:rsidRPr="00C260FA">
        <w:rPr>
          <w:rFonts w:eastAsia="Arial" w:cs="Arial"/>
          <w:sz w:val="22"/>
          <w:szCs w:val="22"/>
        </w:rPr>
        <w:t>Marieb</w:t>
      </w:r>
      <w:proofErr w:type="spellEnd"/>
      <w:r w:rsidRPr="00C260FA">
        <w:rPr>
          <w:rFonts w:eastAsia="Arial" w:cs="Arial"/>
          <w:sz w:val="22"/>
          <w:szCs w:val="22"/>
        </w:rPr>
        <w:t xml:space="preserve"> and Hoehn, 2023).</w:t>
      </w:r>
    </w:p>
    <w:p w14:paraId="3264A222" w14:textId="77777777" w:rsidR="004563C9" w:rsidRPr="00C260FA" w:rsidRDefault="004563C9" w:rsidP="004563C9">
      <w:pPr>
        <w:pStyle w:val="Heading1"/>
        <w:tabs>
          <w:tab w:val="left" w:pos="6540"/>
        </w:tabs>
        <w:spacing w:before="40" w:after="60" w:line="360" w:lineRule="auto"/>
        <w:rPr>
          <w:rFonts w:eastAsia="Arial" w:cs="Arial"/>
          <w:sz w:val="22"/>
          <w:szCs w:val="22"/>
        </w:rPr>
      </w:pPr>
    </w:p>
    <w:p w14:paraId="59ACC36C" w14:textId="77777777" w:rsidR="004563C9" w:rsidRPr="00C260FA" w:rsidRDefault="004563C9" w:rsidP="004563C9">
      <w:pPr>
        <w:pStyle w:val="Heading1"/>
        <w:tabs>
          <w:tab w:val="left" w:pos="6540"/>
        </w:tabs>
        <w:spacing w:before="40" w:after="60" w:line="360" w:lineRule="auto"/>
        <w:rPr>
          <w:rFonts w:eastAsia="Arial" w:cs="Arial"/>
          <w:sz w:val="22"/>
          <w:szCs w:val="22"/>
        </w:rPr>
      </w:pPr>
      <w:r w:rsidRPr="00C260FA">
        <w:rPr>
          <w:rFonts w:eastAsia="Arial" w:cs="Arial"/>
          <w:sz w:val="22"/>
          <w:szCs w:val="22"/>
        </w:rPr>
        <w:t>When a person inhales, oxygen enters the alveoli, where its concentration is greater than that in the deoxygenated blood flowing through the surrounding capillaries. Oxygen therefore diffuses across the alveolar-capillary membrane into the bloodstream and binds to haemoglobin within red blood cells for transport to tissues throughout the body. At the same time, carbon dioxide, which is produced as a by-product of cellular metabolism, is present in higher concentrations within the blood. It diffuses into the alveoli and is subsequently expelled from the lungs during exhalation (Tortora and Derrickson, 2023).</w:t>
      </w:r>
    </w:p>
    <w:p w14:paraId="53D1F49A" w14:textId="77777777" w:rsidR="004563C9" w:rsidRPr="00C260FA" w:rsidRDefault="004563C9" w:rsidP="004563C9">
      <w:pPr>
        <w:pStyle w:val="Heading1"/>
        <w:tabs>
          <w:tab w:val="left" w:pos="6540"/>
        </w:tabs>
        <w:spacing w:before="40" w:after="60" w:line="360" w:lineRule="auto"/>
        <w:rPr>
          <w:rFonts w:eastAsia="Arial" w:cs="Arial"/>
          <w:sz w:val="22"/>
          <w:szCs w:val="22"/>
        </w:rPr>
      </w:pPr>
    </w:p>
    <w:p w14:paraId="38A1A724" w14:textId="77777777" w:rsidR="004563C9" w:rsidRPr="00C260FA" w:rsidRDefault="004563C9" w:rsidP="004563C9">
      <w:pPr>
        <w:pStyle w:val="Heading1"/>
        <w:tabs>
          <w:tab w:val="left" w:pos="6540"/>
        </w:tabs>
        <w:spacing w:before="40" w:after="60" w:line="360" w:lineRule="auto"/>
        <w:rPr>
          <w:rFonts w:eastAsia="Arial" w:cs="Arial"/>
          <w:sz w:val="22"/>
          <w:szCs w:val="22"/>
        </w:rPr>
      </w:pPr>
      <w:r w:rsidRPr="00C260FA">
        <w:rPr>
          <w:rFonts w:eastAsia="Arial" w:cs="Arial"/>
          <w:sz w:val="22"/>
          <w:szCs w:val="22"/>
        </w:rPr>
        <w:t>In healthy lungs, this exchange of oxygen and carbon dioxide is highly effective, enabling adequate oxygen delivery to body tissues while removing waste gases efficiently. However, in people with asthma, including Madam X, chronic airway inflammation causes swelling of the bronchial lining, increased mucus secretion, and tightening of the surrounding smooth muscles. These changes restrict airflow to the alveoli, reducing the effectiveness of gas exchange. Madam X’s symptoms are further aggravated by prolonged exposure to damp and mould, as well as repeated viral respiratory infections, which increase airway inflammation and trigger frequent asthma attacks. Consequently, she experiences ongoing breathlessness, wheezing, persistent coughing, and poor exercise tolerance because oxygen transfer into the blood is reduced and carbon dioxide removal becomes less efficient.</w:t>
      </w:r>
    </w:p>
    <w:p w14:paraId="2C95D8D6" w14:textId="77777777" w:rsidR="004563C9" w:rsidRPr="00C260FA" w:rsidRDefault="004563C9" w:rsidP="004563C9">
      <w:pPr>
        <w:pStyle w:val="Heading1"/>
        <w:tabs>
          <w:tab w:val="left" w:pos="6540"/>
        </w:tabs>
        <w:spacing w:before="40" w:after="60" w:line="360" w:lineRule="auto"/>
        <w:rPr>
          <w:rFonts w:eastAsia="Arial" w:cs="Arial"/>
          <w:sz w:val="22"/>
          <w:szCs w:val="22"/>
        </w:rPr>
      </w:pPr>
    </w:p>
    <w:p w14:paraId="39E0D8A7" w14:textId="0BAC4B88" w:rsidR="62738743" w:rsidRPr="00C260FA" w:rsidRDefault="004563C9" w:rsidP="004563C9">
      <w:pPr>
        <w:pStyle w:val="Heading1"/>
        <w:tabs>
          <w:tab w:val="left" w:pos="6540"/>
        </w:tabs>
        <w:spacing w:before="40" w:after="60" w:line="360" w:lineRule="auto"/>
        <w:rPr>
          <w:rFonts w:eastAsia="Arial" w:cs="Arial"/>
          <w:sz w:val="22"/>
          <w:szCs w:val="22"/>
        </w:rPr>
      </w:pPr>
      <w:r w:rsidRPr="00C260FA">
        <w:rPr>
          <w:rFonts w:eastAsia="Arial" w:cs="Arial"/>
          <w:sz w:val="22"/>
          <w:szCs w:val="22"/>
        </w:rPr>
        <w:t>Madam X has a history of recurrent asthma exacerbations that require continuous medical care. She attends routine reviews with both her GP and respiratory specialist to assess her lung function and optimise her treatment. Although she follows her prescribed management plan, including the regular use of preventer and reliever inhalers, she still experiences episodes of severe breathlessness that occasionally require urgent or emergency medical intervention.</w:t>
      </w:r>
    </w:p>
    <w:bookmarkEnd w:id="0"/>
    <w:p w14:paraId="4854C8F2" w14:textId="71B265AA" w:rsidR="00CD73C3" w:rsidRDefault="3B1ECFFB" w:rsidP="62738743">
      <w:pPr>
        <w:spacing w:before="240" w:after="240"/>
        <w:rPr>
          <w:rFonts w:ascii="Arial" w:eastAsia="Arial" w:hAnsi="Arial" w:cs="Arial"/>
          <w:color w:val="FFFFFF" w:themeColor="background1"/>
          <w:sz w:val="18"/>
          <w:szCs w:val="18"/>
        </w:rPr>
      </w:pPr>
      <w:r>
        <w:rPr>
          <w:noProof/>
        </w:rPr>
        <w:lastRenderedPageBreak/>
        <w:drawing>
          <wp:inline distT="0" distB="0" distL="0" distR="0" wp14:anchorId="6A811DCE" wp14:editId="0E5F2178">
            <wp:extent cx="5328409" cy="3905250"/>
            <wp:effectExtent l="0" t="0" r="0" b="0"/>
            <wp:docPr id="7013005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00505" name="Picture 701300505"/>
                    <pic:cNvPicPr/>
                  </pic:nvPicPr>
                  <pic:blipFill>
                    <a:blip r:embed="rId9">
                      <a:extLst>
                        <a:ext uri="{28A0092B-C50C-407E-A947-70E740481C1C}">
                          <a14:useLocalDpi xmlns:a14="http://schemas.microsoft.com/office/drawing/2010/main"/>
                        </a:ext>
                      </a:extLst>
                    </a:blip>
                    <a:stretch>
                      <a:fillRect/>
                    </a:stretch>
                  </pic:blipFill>
                  <pic:spPr>
                    <a:xfrm>
                      <a:off x="0" y="0"/>
                      <a:ext cx="5328409" cy="3905250"/>
                    </a:xfrm>
                    <a:prstGeom prst="rect">
                      <a:avLst/>
                    </a:prstGeom>
                  </pic:spPr>
                </pic:pic>
              </a:graphicData>
            </a:graphic>
          </wp:inline>
        </w:drawing>
      </w:r>
      <w:r w:rsidR="699C560F" w:rsidRPr="62738743">
        <w:rPr>
          <w:rFonts w:ascii="Arial" w:eastAsia="Arial" w:hAnsi="Arial" w:cs="Arial"/>
          <w:color w:val="000000" w:themeColor="text1"/>
          <w:sz w:val="18"/>
          <w:szCs w:val="18"/>
        </w:rPr>
        <w:t xml:space="preserve"> </w:t>
      </w:r>
    </w:p>
    <w:p w14:paraId="3C5617FC" w14:textId="625C1659" w:rsidR="00CD73C3" w:rsidRDefault="534CC2E2" w:rsidP="62738743">
      <w:pPr>
        <w:spacing w:before="240" w:after="240"/>
      </w:pPr>
      <w:r w:rsidRPr="62738743">
        <w:rPr>
          <w:rFonts w:ascii="Arial" w:eastAsia="Arial" w:hAnsi="Arial" w:cs="Arial"/>
          <w:b/>
          <w:bCs/>
          <w:color w:val="000000" w:themeColor="text1"/>
          <w:sz w:val="18"/>
          <w:szCs w:val="18"/>
        </w:rPr>
        <w:t xml:space="preserve">Figure 1. The main structures of the human respiratory system. Adapted from </w:t>
      </w:r>
      <w:hyperlink r:id="rId10">
        <w:r w:rsidRPr="62738743">
          <w:rPr>
            <w:rStyle w:val="Hyperlink"/>
            <w:b/>
            <w:bCs/>
            <w:color w:val="000000" w:themeColor="text1"/>
          </w:rPr>
          <w:t>Blausen.com</w:t>
        </w:r>
      </w:hyperlink>
      <w:r w:rsidRPr="62738743">
        <w:rPr>
          <w:rFonts w:ascii="Arial" w:eastAsia="Arial" w:hAnsi="Arial" w:cs="Arial"/>
          <w:b/>
          <w:bCs/>
          <w:color w:val="000000" w:themeColor="text1"/>
          <w:sz w:val="18"/>
          <w:szCs w:val="18"/>
        </w:rPr>
        <w:t xml:space="preserve"> staff (2014).</w:t>
      </w:r>
    </w:p>
    <w:p w14:paraId="0FD96BF4" w14:textId="429BD8A2" w:rsidR="00CD73C3" w:rsidRDefault="00CD73C3" w:rsidP="62738743">
      <w:pPr>
        <w:spacing w:before="195" w:after="195"/>
        <w:rPr>
          <w:rFonts w:ascii="Arial" w:eastAsia="Arial" w:hAnsi="Arial" w:cs="Arial"/>
          <w:sz w:val="18"/>
          <w:szCs w:val="18"/>
        </w:rPr>
      </w:pPr>
    </w:p>
    <w:p w14:paraId="413F5E4E" w14:textId="79F190B0" w:rsidR="00CD73C3" w:rsidRDefault="00CD73C3" w:rsidP="2FD2B01F">
      <w:pPr>
        <w:rPr>
          <w:rFonts w:ascii="Arial" w:eastAsia="Arial" w:hAnsi="Arial" w:cs="Arial"/>
          <w:b/>
          <w:bCs/>
          <w:szCs w:val="24"/>
        </w:rPr>
      </w:pPr>
    </w:p>
    <w:p w14:paraId="7082B365" w14:textId="361B32DE" w:rsidR="00CD73C3" w:rsidRDefault="268D3E7C" w:rsidP="2FD2B01F">
      <w:r w:rsidRPr="62738743">
        <w:rPr>
          <w:rFonts w:ascii="Arial" w:eastAsia="Arial" w:hAnsi="Arial" w:cs="Arial"/>
          <w:b/>
          <w:bCs/>
          <w:szCs w:val="24"/>
        </w:rPr>
        <w:t>4. How Irritants Cause Inflammation and Affect Breathing</w:t>
      </w:r>
    </w:p>
    <w:p w14:paraId="60CF9FA0" w14:textId="5E8B06C7" w:rsidR="62738743" w:rsidRDefault="62738743" w:rsidP="62738743">
      <w:pPr>
        <w:rPr>
          <w:rFonts w:ascii="Arial" w:eastAsia="Arial" w:hAnsi="Arial" w:cs="Arial"/>
          <w:b/>
          <w:bCs/>
          <w:szCs w:val="24"/>
        </w:rPr>
      </w:pPr>
    </w:p>
    <w:p w14:paraId="744ED90A" w14:textId="0C815A37" w:rsidR="00CD73C3" w:rsidRDefault="268D3E7C" w:rsidP="62738743">
      <w:pPr>
        <w:spacing w:before="195" w:after="195"/>
        <w:rPr>
          <w:rFonts w:ascii="Arial" w:eastAsia="Arial" w:hAnsi="Arial" w:cs="Arial"/>
          <w:sz w:val="22"/>
        </w:rPr>
      </w:pPr>
      <w:r w:rsidRPr="62738743">
        <w:rPr>
          <w:rFonts w:ascii="Arial" w:eastAsia="Arial" w:hAnsi="Arial" w:cs="Arial"/>
          <w:sz w:val="22"/>
        </w:rPr>
        <w:t>The respiratory system is constantly exposed to environmental irritants that can trigger inflammation and impair normal lung function. In people with asthma, the airways are already inflamed and highly sensitive (hyperresponsive), meaning exposure to irritants can rapidly worsen symptoms. Common irritants include cigarette smoke, vaping aerosols, air pollution, damp, mould, allergens, and respiratory infections. These substances stimulate the body’s immune response, causing mast cells and other inflammatory cells to release chemical mediators such as histamine, leukotrienes, and cytokines. These chemicals cause swelling of the airway lining, contraction of the smooth muscles surrounding the bronchi (bronchospasm), and increased mucus production. Together, these changes narrow the airways, reduce airflow, and make breathing more difficult (Reddel et al., 2024).</w:t>
      </w:r>
    </w:p>
    <w:p w14:paraId="053D5C59" w14:textId="5728C8F5" w:rsidR="00CD73C3" w:rsidRDefault="00CD73C3" w:rsidP="62738743">
      <w:pPr>
        <w:spacing w:before="195" w:after="195"/>
        <w:rPr>
          <w:rFonts w:ascii="Arial" w:eastAsia="Arial" w:hAnsi="Arial" w:cs="Arial"/>
          <w:sz w:val="22"/>
        </w:rPr>
      </w:pPr>
    </w:p>
    <w:p w14:paraId="7EBCCEE9" w14:textId="107EDC8D" w:rsidR="00CD73C3" w:rsidRDefault="268D3E7C" w:rsidP="62738743">
      <w:pPr>
        <w:spacing w:before="195" w:after="195"/>
        <w:rPr>
          <w:rFonts w:ascii="Arial" w:eastAsia="Arial" w:hAnsi="Arial" w:cs="Arial"/>
          <w:sz w:val="22"/>
        </w:rPr>
      </w:pPr>
      <w:r w:rsidRPr="62738743">
        <w:rPr>
          <w:rFonts w:ascii="Arial" w:eastAsia="Arial" w:hAnsi="Arial" w:cs="Arial"/>
          <w:sz w:val="22"/>
        </w:rPr>
        <w:t xml:space="preserve">Smoking and vaping are recognised risk factors for poor respiratory health. Tobacco smoke contains thousands of harmful chemicals that damage the cilia, the tiny hair-like structures responsible for removing mucus, dust, and microorganisms from the airways. Similarly, vaping aerosols contain substances that can irritate the respiratory tract and promote inflammation. Damage to the cilia reduces the lungs’ natural defence mechanisms, leading </w:t>
      </w:r>
      <w:r w:rsidRPr="62738743">
        <w:rPr>
          <w:rFonts w:ascii="Arial" w:eastAsia="Arial" w:hAnsi="Arial" w:cs="Arial"/>
          <w:sz w:val="22"/>
        </w:rPr>
        <w:lastRenderedPageBreak/>
        <w:t>to mucus accumulation and an increased risk of infection. For individuals with asthma, smoking and vaping can worsen airway inflammation, reduce the effectiveness of inhaled corticosteroids, and increase the frequency and severity of asthma attacks (NICE, 2024).</w:t>
      </w:r>
    </w:p>
    <w:p w14:paraId="74AA6BF5" w14:textId="31205D13" w:rsidR="00CD73C3" w:rsidRDefault="00CD73C3" w:rsidP="62738743">
      <w:pPr>
        <w:spacing w:before="195" w:after="195"/>
        <w:rPr>
          <w:rFonts w:ascii="Arial" w:eastAsia="Arial" w:hAnsi="Arial" w:cs="Arial"/>
          <w:sz w:val="22"/>
        </w:rPr>
      </w:pPr>
    </w:p>
    <w:p w14:paraId="792EA84E" w14:textId="50F0261A" w:rsidR="00CD73C3" w:rsidRDefault="268D3E7C" w:rsidP="62738743">
      <w:pPr>
        <w:spacing w:before="195" w:after="195"/>
        <w:rPr>
          <w:rFonts w:ascii="Arial" w:eastAsia="Arial" w:hAnsi="Arial" w:cs="Arial"/>
          <w:sz w:val="22"/>
        </w:rPr>
      </w:pPr>
      <w:r w:rsidRPr="62738743">
        <w:rPr>
          <w:rFonts w:ascii="Arial" w:eastAsia="Arial" w:hAnsi="Arial" w:cs="Arial"/>
          <w:sz w:val="22"/>
        </w:rPr>
        <w:t>In Madam X’s case, the primary environmental triggers are prolonged exposure to damp and mould and recurrent viral chest infections rather than smoking or vaping. Damp and mould release fungal spores and allergens that irritate the respiratory tract, while viral infections further inflame the already sensitive airways. As a result, Madam X experiences persistent coughing, wheezing, chest tightness, and severe breathlessness. During periods of acute exacerbation, her oxygen levels may fall, requiring emergency assessment and treatment in the Accident and Emergency (A&amp;E) department, where she may receive supplemental oxygen and bronchodilator therapy. Regular chest infections also increase airway inflammation, making asthma more difficult to control and significantly affecting her mobility, daily activities, and quality of life. This highlights the importance of identifying and reducing environmental triggers while ensuring appropriate medical management and regular monitoring to prevent future exacerbations.</w:t>
      </w:r>
    </w:p>
    <w:p w14:paraId="291B591F" w14:textId="4C3B9779" w:rsidR="00CD73C3" w:rsidRDefault="00CD73C3" w:rsidP="62738743">
      <w:pPr>
        <w:rPr>
          <w:rFonts w:ascii="Arial" w:eastAsia="Arial" w:hAnsi="Arial" w:cs="Arial"/>
          <w:b/>
          <w:bCs/>
          <w:sz w:val="22"/>
        </w:rPr>
      </w:pPr>
    </w:p>
    <w:p w14:paraId="6892702B" w14:textId="32CF40A4" w:rsidR="00CD73C3" w:rsidRDefault="00CD73C3" w:rsidP="62738743">
      <w:pPr>
        <w:rPr>
          <w:rFonts w:ascii="Arial" w:eastAsia="Arial" w:hAnsi="Arial" w:cs="Arial"/>
          <w:sz w:val="22"/>
        </w:rPr>
      </w:pPr>
    </w:p>
    <w:p w14:paraId="64AF2D1C" w14:textId="4C6A4193" w:rsidR="00CD73C3" w:rsidRDefault="0C1242AA" w:rsidP="62738743">
      <w:pPr>
        <w:spacing w:before="195" w:after="195"/>
        <w:rPr>
          <w:rFonts w:ascii="Arial" w:eastAsia="Arial" w:hAnsi="Arial" w:cs="Arial"/>
          <w:b/>
          <w:bCs/>
          <w:sz w:val="22"/>
        </w:rPr>
      </w:pPr>
      <w:r w:rsidRPr="62738743">
        <w:rPr>
          <w:rFonts w:ascii="Arial" w:eastAsia="Arial" w:hAnsi="Arial" w:cs="Arial"/>
          <w:b/>
          <w:bCs/>
          <w:sz w:val="22"/>
        </w:rPr>
        <w:t xml:space="preserve">5. </w:t>
      </w:r>
      <w:r w:rsidRPr="62738743">
        <w:rPr>
          <w:rFonts w:ascii="Arial" w:eastAsia="Arial" w:hAnsi="Arial" w:cs="Arial"/>
          <w:b/>
          <w:bCs/>
          <w:szCs w:val="24"/>
        </w:rPr>
        <w:t>Recording and Tracking Respiratory Function</w:t>
      </w:r>
    </w:p>
    <w:p w14:paraId="7F2A7A4F" w14:textId="7CD28B3C" w:rsidR="00CD73C3" w:rsidRDefault="00CD73C3" w:rsidP="62738743">
      <w:pPr>
        <w:spacing w:before="195" w:after="195"/>
        <w:rPr>
          <w:rFonts w:ascii="Arial" w:eastAsia="Arial" w:hAnsi="Arial" w:cs="Arial"/>
          <w:sz w:val="22"/>
        </w:rPr>
      </w:pPr>
    </w:p>
    <w:p w14:paraId="4B4B1C95" w14:textId="4CED91D6" w:rsidR="00CD73C3" w:rsidRDefault="0C1242AA" w:rsidP="62738743">
      <w:pPr>
        <w:spacing w:before="195" w:after="195"/>
        <w:rPr>
          <w:rFonts w:ascii="Arial" w:eastAsia="Arial" w:hAnsi="Arial" w:cs="Arial"/>
          <w:sz w:val="22"/>
        </w:rPr>
      </w:pPr>
      <w:r w:rsidRPr="62738743">
        <w:rPr>
          <w:rFonts w:ascii="Arial" w:eastAsia="Arial" w:hAnsi="Arial" w:cs="Arial"/>
          <w:sz w:val="22"/>
        </w:rPr>
        <w:t>Monitoring respiratory function is an essential part of asthma management, as it enables healthcare professionals to assess disease control, evaluate treatment effectiveness, and identify early signs of deterioration. Regular assessment helps reduce the risk of severe asthma attacks and supports timely adjustments to the patient’s treatment plan (NICE, 2024).</w:t>
      </w:r>
    </w:p>
    <w:p w14:paraId="4C0050F8" w14:textId="41010849" w:rsidR="00CD73C3" w:rsidRDefault="00CD73C3" w:rsidP="62738743">
      <w:pPr>
        <w:spacing w:before="195" w:after="195"/>
        <w:rPr>
          <w:rFonts w:ascii="Arial" w:eastAsia="Arial" w:hAnsi="Arial" w:cs="Arial"/>
          <w:sz w:val="22"/>
        </w:rPr>
      </w:pPr>
    </w:p>
    <w:p w14:paraId="2B3D0D31" w14:textId="7196B682" w:rsidR="00CD73C3" w:rsidRDefault="0C1242AA" w:rsidP="62738743">
      <w:pPr>
        <w:spacing w:before="195" w:after="195"/>
        <w:rPr>
          <w:rFonts w:ascii="Arial" w:eastAsia="Arial" w:hAnsi="Arial" w:cs="Arial"/>
          <w:sz w:val="22"/>
        </w:rPr>
      </w:pPr>
      <w:r w:rsidRPr="62738743">
        <w:rPr>
          <w:rFonts w:ascii="Arial" w:eastAsia="Arial" w:hAnsi="Arial" w:cs="Arial"/>
          <w:sz w:val="22"/>
        </w:rPr>
        <w:t xml:space="preserve">One of the </w:t>
      </w:r>
      <w:r w:rsidR="0F72DB9E" w:rsidRPr="62738743">
        <w:rPr>
          <w:rFonts w:ascii="Arial" w:eastAsia="Arial" w:hAnsi="Arial" w:cs="Arial"/>
          <w:sz w:val="22"/>
        </w:rPr>
        <w:t>most used</w:t>
      </w:r>
      <w:r w:rsidRPr="62738743">
        <w:rPr>
          <w:rFonts w:ascii="Arial" w:eastAsia="Arial" w:hAnsi="Arial" w:cs="Arial"/>
          <w:sz w:val="22"/>
        </w:rPr>
        <w:t xml:space="preserve"> methods of monitoring asthma is the peak expiratory flow (PEF) test, which measures the maximum speed at which a person can exhale after taking a deep breath. Lower peak flow readings may indicate airway narrowing before symptoms become severe. Patients are often advised to record their peak flow measurements daily and compare them with their personal best values. Any significant reduction in peak flow may suggest worsening asthma and should prompt a review of their asthma action plan or medical treatment (Asthma + Lung UK, 2024).</w:t>
      </w:r>
    </w:p>
    <w:p w14:paraId="12690864" w14:textId="571294DF" w:rsidR="00CD73C3" w:rsidRDefault="00CD73C3" w:rsidP="62738743">
      <w:pPr>
        <w:spacing w:before="195" w:after="195"/>
        <w:rPr>
          <w:rFonts w:ascii="Arial" w:eastAsia="Arial" w:hAnsi="Arial" w:cs="Arial"/>
          <w:sz w:val="22"/>
        </w:rPr>
      </w:pPr>
    </w:p>
    <w:p w14:paraId="70F631F4" w14:textId="2FFFFA21" w:rsidR="00CD73C3" w:rsidRDefault="0C1242AA" w:rsidP="62738743">
      <w:pPr>
        <w:spacing w:before="195" w:after="195"/>
        <w:rPr>
          <w:rFonts w:ascii="Arial" w:eastAsia="Arial" w:hAnsi="Arial" w:cs="Arial"/>
          <w:sz w:val="22"/>
        </w:rPr>
      </w:pPr>
      <w:r w:rsidRPr="62738743">
        <w:rPr>
          <w:rFonts w:ascii="Arial" w:eastAsia="Arial" w:hAnsi="Arial" w:cs="Arial"/>
          <w:sz w:val="22"/>
        </w:rPr>
        <w:t>In addition to peak flow monitoring, healthcare professionals assess oxygen saturation using a pulse oximeter, particularly during acute asthma exacerbations. Oxygen saturation measures the percentage of haemoglobin carrying oxygen in the blood and normally ranges between 95% and 100% in healthy adults. A reduction in oxygen saturation may indicate impaired gas exchange caused by severe airway obstruction and requires urgent medical assessment.</w:t>
      </w:r>
    </w:p>
    <w:p w14:paraId="27AF5831" w14:textId="1A3CC648" w:rsidR="00CD73C3" w:rsidRDefault="00CD73C3" w:rsidP="62738743">
      <w:pPr>
        <w:spacing w:before="195" w:after="195"/>
        <w:rPr>
          <w:rFonts w:ascii="Arial" w:eastAsia="Arial" w:hAnsi="Arial" w:cs="Arial"/>
          <w:sz w:val="22"/>
        </w:rPr>
      </w:pPr>
    </w:p>
    <w:p w14:paraId="50A923E6" w14:textId="1B1ED1E0" w:rsidR="00CD73C3" w:rsidRDefault="0C1242AA" w:rsidP="62738743">
      <w:pPr>
        <w:spacing w:before="195" w:after="195"/>
        <w:rPr>
          <w:rFonts w:ascii="Arial" w:eastAsia="Arial" w:hAnsi="Arial" w:cs="Arial"/>
          <w:sz w:val="22"/>
        </w:rPr>
      </w:pPr>
      <w:r w:rsidRPr="62738743">
        <w:rPr>
          <w:rFonts w:ascii="Arial" w:eastAsia="Arial" w:hAnsi="Arial" w:cs="Arial"/>
          <w:sz w:val="22"/>
        </w:rPr>
        <w:lastRenderedPageBreak/>
        <w:t>In Madam X’s case, regular monitoring is essential because she has persistent asthma symptoms that are worsened by prolonged exposure to damp and mould, together with recurrent viral chest infections. She attends routine appointments with her GP and respiratory specialist, where her symptoms, lung function, inhaler technique, and medication are reviewed. Her inhaler therapy is adjusted according to the severity of her symptoms and the results of her respiratory assessments. During severe asthma exacerbations, Madam X experiences significant breathlessness and may require emergency treatment at the Accident and Emergency (A&amp;E) department. On these occasions, her oxygen saturation is assessed, and if her blood oxygen levels are low, she may receive supplemental oxygen alongside bronchodilator therapy and corticosteroids to improve her breathing.</w:t>
      </w:r>
    </w:p>
    <w:p w14:paraId="3AE0C1F8" w14:textId="16D53F3F" w:rsidR="00CD73C3" w:rsidRDefault="00CD73C3" w:rsidP="62738743">
      <w:pPr>
        <w:spacing w:before="195" w:after="195"/>
        <w:rPr>
          <w:rFonts w:ascii="Arial" w:eastAsia="Arial" w:hAnsi="Arial" w:cs="Arial"/>
          <w:sz w:val="22"/>
        </w:rPr>
      </w:pPr>
    </w:p>
    <w:p w14:paraId="5058C954" w14:textId="6789D001" w:rsidR="00CD73C3" w:rsidRDefault="0C1242AA" w:rsidP="62738743">
      <w:pPr>
        <w:spacing w:before="195" w:after="195"/>
        <w:rPr>
          <w:rFonts w:ascii="Arial" w:eastAsia="Arial" w:hAnsi="Arial" w:cs="Arial"/>
          <w:sz w:val="22"/>
        </w:rPr>
      </w:pPr>
      <w:r w:rsidRPr="62738743">
        <w:rPr>
          <w:rFonts w:ascii="Arial" w:eastAsia="Arial" w:hAnsi="Arial" w:cs="Arial"/>
          <w:sz w:val="22"/>
        </w:rPr>
        <w:t>Regular recording and tracking of respiratory function enable early detection of worsening asthma, reduce the likelihood of hospital admission, and improve long-term disease management. Educating patients to recognise changes in their symptoms, adhere to prescribed medication, avoid environmental triggers, and attend regular asthma reviews is fundamental to achieving better respiratory health and improving quality of life.</w:t>
      </w:r>
    </w:p>
    <w:p w14:paraId="2C4B0A52" w14:textId="36CAB48E" w:rsidR="00CD73C3" w:rsidRDefault="00CD73C3" w:rsidP="62738743">
      <w:pPr>
        <w:spacing w:after="0"/>
        <w:rPr>
          <w:rFonts w:ascii="Arial" w:eastAsia="Arial" w:hAnsi="Arial" w:cs="Arial"/>
          <w:sz w:val="22"/>
        </w:rPr>
      </w:pPr>
    </w:p>
    <w:p w14:paraId="47B23528" w14:textId="59EF2072" w:rsidR="00CD73C3" w:rsidRDefault="00CD73C3" w:rsidP="62738743">
      <w:pPr>
        <w:rPr>
          <w:rFonts w:ascii="Arial" w:eastAsia="Arial" w:hAnsi="Arial" w:cs="Arial"/>
          <w:color w:val="444444"/>
          <w:sz w:val="22"/>
        </w:rPr>
      </w:pPr>
    </w:p>
    <w:p w14:paraId="02360227" w14:textId="77777777" w:rsidR="00980FD0" w:rsidRDefault="00980FD0" w:rsidP="62738743">
      <w:pPr>
        <w:rPr>
          <w:rFonts w:ascii="Arial" w:eastAsia="Arial" w:hAnsi="Arial" w:cs="Arial"/>
          <w:color w:val="444444"/>
          <w:sz w:val="22"/>
        </w:rPr>
      </w:pPr>
    </w:p>
    <w:p w14:paraId="0DFA5C46" w14:textId="77777777" w:rsidR="00980FD0" w:rsidRPr="00980FD0" w:rsidRDefault="00980FD0" w:rsidP="62738743">
      <w:pPr>
        <w:pStyle w:val="Heading1"/>
        <w:rPr>
          <w:rFonts w:eastAsia="Arial" w:cs="Arial"/>
          <w:sz w:val="24"/>
          <w:szCs w:val="24"/>
        </w:rPr>
      </w:pPr>
      <w:r w:rsidRPr="62738743">
        <w:rPr>
          <w:rFonts w:eastAsia="Arial" w:cs="Arial"/>
          <w:sz w:val="24"/>
          <w:szCs w:val="24"/>
        </w:rPr>
        <w:t>6. Evidence-Based Lifestyle Recommendations</w:t>
      </w:r>
    </w:p>
    <w:p w14:paraId="28DAD439" w14:textId="4B940EAC" w:rsidR="2FD2B01F" w:rsidRDefault="2FD2B01F" w:rsidP="62738743">
      <w:pPr>
        <w:rPr>
          <w:rFonts w:ascii="Arial" w:eastAsia="Arial" w:hAnsi="Arial" w:cs="Arial"/>
          <w:sz w:val="22"/>
        </w:rPr>
      </w:pPr>
    </w:p>
    <w:p w14:paraId="1776DF16" w14:textId="37720D67" w:rsidR="5D6357D5" w:rsidRDefault="5D6357D5" w:rsidP="62738743">
      <w:pPr>
        <w:spacing w:before="195" w:after="195"/>
        <w:rPr>
          <w:rFonts w:ascii="Arial" w:eastAsia="Arial" w:hAnsi="Arial" w:cs="Arial"/>
          <w:sz w:val="22"/>
        </w:rPr>
      </w:pPr>
      <w:r w:rsidRPr="62738743">
        <w:rPr>
          <w:rFonts w:ascii="Arial" w:eastAsia="Arial" w:hAnsi="Arial" w:cs="Arial"/>
          <w:sz w:val="22"/>
        </w:rPr>
        <w:t>Lifestyle interventions play an important role in improving asthma control and reducing the frequency of exacerbations. In addition to prescribed medication, patients should be encouraged to identify and avoid environmental triggers that worsen their symptoms. For Madam X, the most significant trigger is prolonged exposure to damp and mould within her home. Improving her housing conditions by removing damp, repairing water damage, improving ventilation, and reducing mould exposure is essential to minimise airway irritation and improve her respiratory health (NICE, 2024).</w:t>
      </w:r>
    </w:p>
    <w:p w14:paraId="4C833F6B" w14:textId="284278C7" w:rsidR="2FD2B01F" w:rsidRDefault="2FD2B01F" w:rsidP="62738743">
      <w:pPr>
        <w:spacing w:before="195" w:after="195"/>
        <w:rPr>
          <w:rFonts w:ascii="Arial" w:eastAsia="Arial" w:hAnsi="Arial" w:cs="Arial"/>
          <w:sz w:val="22"/>
        </w:rPr>
      </w:pPr>
    </w:p>
    <w:p w14:paraId="68F6A0CE" w14:textId="75366DC0" w:rsidR="5D6357D5" w:rsidRDefault="5D6357D5" w:rsidP="62738743">
      <w:pPr>
        <w:spacing w:before="195" w:after="195"/>
        <w:rPr>
          <w:rFonts w:ascii="Arial" w:eastAsia="Arial" w:hAnsi="Arial" w:cs="Arial"/>
          <w:sz w:val="22"/>
        </w:rPr>
      </w:pPr>
      <w:r w:rsidRPr="62738743">
        <w:rPr>
          <w:rFonts w:ascii="Arial" w:eastAsia="Arial" w:hAnsi="Arial" w:cs="Arial"/>
          <w:sz w:val="22"/>
        </w:rPr>
        <w:t>Medication adherence is another key aspect of asthma management. Madam X should continue taking her preventer inhaler as prescribed, even when she feels well, and use her reliever inhaler when symptoms occur. Regular reviews with her GP and respiratory specialist are important to assess symptom control, check inhaler technique, review peak flow recordings, and adjust</w:t>
      </w:r>
      <w:r w:rsidRPr="62738743">
        <w:rPr>
          <w:rFonts w:ascii="Arial" w:eastAsia="Arial" w:hAnsi="Arial" w:cs="Arial"/>
          <w:b/>
          <w:bCs/>
          <w:sz w:val="22"/>
        </w:rPr>
        <w:t xml:space="preserve"> </w:t>
      </w:r>
      <w:r w:rsidRPr="62738743">
        <w:rPr>
          <w:rFonts w:ascii="Arial" w:eastAsia="Arial" w:hAnsi="Arial" w:cs="Arial"/>
          <w:sz w:val="22"/>
        </w:rPr>
        <w:t>treatment when necessary. She should also follow her personalised asthma action plan and seek urgent medical advice if her symptoms worsen or her breathing does not improve after using her reliever inhaler.</w:t>
      </w:r>
    </w:p>
    <w:p w14:paraId="29DC8A28" w14:textId="54A652CC" w:rsidR="2FD2B01F" w:rsidRDefault="2FD2B01F" w:rsidP="62738743">
      <w:pPr>
        <w:spacing w:before="195" w:after="195"/>
        <w:rPr>
          <w:rFonts w:ascii="Arial" w:eastAsia="Arial" w:hAnsi="Arial" w:cs="Arial"/>
          <w:sz w:val="22"/>
        </w:rPr>
      </w:pPr>
    </w:p>
    <w:p w14:paraId="06EF5512" w14:textId="5E210A39" w:rsidR="5D6357D5" w:rsidRDefault="5D6357D5" w:rsidP="62738743">
      <w:pPr>
        <w:spacing w:before="195" w:after="195"/>
        <w:rPr>
          <w:rFonts w:ascii="Arial" w:eastAsia="Arial" w:hAnsi="Arial" w:cs="Arial"/>
          <w:sz w:val="22"/>
        </w:rPr>
      </w:pPr>
      <w:r w:rsidRPr="62738743">
        <w:rPr>
          <w:rFonts w:ascii="Arial" w:eastAsia="Arial" w:hAnsi="Arial" w:cs="Arial"/>
          <w:sz w:val="22"/>
        </w:rPr>
        <w:t>Preventing respiratory infections is particularly important because viral infections can trigger severe asthma attacks. Madam X should be encouraged to receive annual influenza vaccinations and other recommended immunisations, practise good hand hygiene, avoid close contact with people who have respiratory infections where possible, and maintain a healthy lifestyle to support her immune system. She should also avoid smoking, second-hand smoke, vaping, and other airborne irritants that may increase airway inflammation.</w:t>
      </w:r>
    </w:p>
    <w:p w14:paraId="4D155D8D" w14:textId="3DA81141" w:rsidR="2FD2B01F" w:rsidRDefault="2FD2B01F" w:rsidP="62738743">
      <w:pPr>
        <w:spacing w:before="195" w:after="195"/>
        <w:rPr>
          <w:rFonts w:ascii="Arial" w:eastAsia="Arial" w:hAnsi="Arial" w:cs="Arial"/>
          <w:sz w:val="22"/>
        </w:rPr>
      </w:pPr>
    </w:p>
    <w:p w14:paraId="614A2B63" w14:textId="5A7B1D1D" w:rsidR="5D6357D5" w:rsidRDefault="5D6357D5" w:rsidP="62738743">
      <w:pPr>
        <w:spacing w:before="195" w:after="195"/>
        <w:rPr>
          <w:rFonts w:ascii="Arial" w:eastAsia="Arial" w:hAnsi="Arial" w:cs="Arial"/>
          <w:sz w:val="22"/>
        </w:rPr>
      </w:pPr>
      <w:r w:rsidRPr="62738743">
        <w:rPr>
          <w:rFonts w:ascii="Arial" w:eastAsia="Arial" w:hAnsi="Arial" w:cs="Arial"/>
          <w:sz w:val="22"/>
        </w:rPr>
        <w:t>Maintaining regular physical activity, within her individual ability, may improve cardiovascular fitness and lung function when her asthma is well controlled. A balanced diet, adequate hydration, maintaining a healthy body weight, managing stress, and ensuring sufficient rest can also contribute to better asthma control and overall wellbeing. By combining evidence-based lifestyle measures with appropriate medical treatment and regular monitoring, Madam X can reduce the frequency of asthma exacerbations, improve her quality of life, and maintain greater independence in her daily activities.</w:t>
      </w:r>
    </w:p>
    <w:p w14:paraId="3AF1C468" w14:textId="2431C27B" w:rsidR="2FD2B01F" w:rsidRDefault="2FD2B01F" w:rsidP="62738743">
      <w:pPr>
        <w:rPr>
          <w:rFonts w:ascii="Arial" w:eastAsia="Arial" w:hAnsi="Arial" w:cs="Arial"/>
          <w:sz w:val="22"/>
        </w:rPr>
      </w:pPr>
    </w:p>
    <w:p w14:paraId="32265AF0" w14:textId="77777777" w:rsidR="00980FD0" w:rsidRPr="00980FD0" w:rsidRDefault="00980FD0" w:rsidP="62738743">
      <w:pPr>
        <w:rPr>
          <w:rFonts w:ascii="Arial" w:eastAsia="Arial" w:hAnsi="Arial" w:cs="Arial"/>
          <w:sz w:val="22"/>
        </w:rPr>
      </w:pPr>
    </w:p>
    <w:p w14:paraId="379071C2" w14:textId="59657738" w:rsidR="2FD2B01F" w:rsidRDefault="2FD2B01F" w:rsidP="62738743">
      <w:pPr>
        <w:pStyle w:val="Heading1"/>
        <w:rPr>
          <w:rFonts w:eastAsia="Arial" w:cs="Arial"/>
          <w:b w:val="0"/>
          <w:sz w:val="22"/>
          <w:szCs w:val="22"/>
        </w:rPr>
      </w:pPr>
    </w:p>
    <w:p w14:paraId="4DEBB17E" w14:textId="77777777" w:rsidR="00BA4C65" w:rsidRPr="00BA4C65" w:rsidRDefault="00BA4C65" w:rsidP="62738743">
      <w:pPr>
        <w:pStyle w:val="Heading1"/>
        <w:rPr>
          <w:rFonts w:eastAsia="Arial" w:cs="Arial"/>
          <w:b w:val="0"/>
          <w:sz w:val="24"/>
          <w:szCs w:val="24"/>
        </w:rPr>
      </w:pPr>
      <w:r w:rsidRPr="62738743">
        <w:rPr>
          <w:rFonts w:eastAsia="Arial" w:cs="Arial"/>
          <w:b w:val="0"/>
          <w:sz w:val="24"/>
          <w:szCs w:val="24"/>
        </w:rPr>
        <w:t>7.</w:t>
      </w:r>
      <w:r w:rsidRPr="62738743">
        <w:rPr>
          <w:rFonts w:eastAsia="Arial" w:cs="Arial"/>
          <w:bCs/>
          <w:sz w:val="24"/>
          <w:szCs w:val="24"/>
        </w:rPr>
        <w:t xml:space="preserve"> Conclusion</w:t>
      </w:r>
    </w:p>
    <w:p w14:paraId="70A9B706" w14:textId="5BE6E878" w:rsidR="2FD2B01F" w:rsidRDefault="2FD2B01F" w:rsidP="62738743">
      <w:pPr>
        <w:rPr>
          <w:rFonts w:ascii="Arial" w:eastAsia="Arial" w:hAnsi="Arial" w:cs="Arial"/>
          <w:sz w:val="22"/>
        </w:rPr>
      </w:pPr>
    </w:p>
    <w:p w14:paraId="27B1DCAC" w14:textId="157C2C5E" w:rsidR="57B92A17" w:rsidRDefault="57B92A17" w:rsidP="62738743">
      <w:pPr>
        <w:spacing w:before="195" w:after="195"/>
        <w:rPr>
          <w:rFonts w:ascii="Arial" w:eastAsia="Arial" w:hAnsi="Arial" w:cs="Arial"/>
          <w:sz w:val="22"/>
        </w:rPr>
      </w:pPr>
      <w:r w:rsidRPr="62738743">
        <w:rPr>
          <w:rFonts w:ascii="Arial" w:eastAsia="Arial" w:hAnsi="Arial" w:cs="Arial"/>
          <w:sz w:val="22"/>
        </w:rPr>
        <w:t>In conclusion, asthma is a chronic inflammatory respiratory condition that can significantly affect an individual’s health, independence, and quality of life. This report has explained the normal anatomy and physiology of the respiratory system, including the processes of breathing and gas exchange, and demonstrated how asthma disrupts these normal functions through airway inflammation, bronchoconstriction, and increased mucus production. Understanding these physiological changes enables healthcare professionals to recognise the causes of respiratory symptoms and provide appropriate, evidence-based care.</w:t>
      </w:r>
    </w:p>
    <w:p w14:paraId="65F77F43" w14:textId="3DEB0ED7" w:rsidR="2FD2B01F" w:rsidRDefault="2FD2B01F" w:rsidP="62738743">
      <w:pPr>
        <w:spacing w:before="195" w:after="195"/>
        <w:rPr>
          <w:rFonts w:ascii="Arial" w:eastAsia="Arial" w:hAnsi="Arial" w:cs="Arial"/>
          <w:sz w:val="22"/>
        </w:rPr>
      </w:pPr>
    </w:p>
    <w:p w14:paraId="21026476" w14:textId="3C3C96F9" w:rsidR="57B92A17" w:rsidRDefault="57B92A17" w:rsidP="62738743">
      <w:pPr>
        <w:spacing w:before="195" w:after="195"/>
        <w:rPr>
          <w:rFonts w:ascii="Arial" w:eastAsia="Arial" w:hAnsi="Arial" w:cs="Arial"/>
          <w:sz w:val="22"/>
        </w:rPr>
      </w:pPr>
      <w:r w:rsidRPr="62738743">
        <w:rPr>
          <w:rFonts w:ascii="Arial" w:eastAsia="Arial" w:hAnsi="Arial" w:cs="Arial"/>
          <w:sz w:val="22"/>
        </w:rPr>
        <w:t>The case of Madam X illustrates how environmental factors, particularly prolonged exposure to damp and mould, together with recurrent viral chest infections, can worsen asthma symptoms and increase the risk of severe exacerbations. These factors have resulted in persistent coughing, wheezing, breathlessness, reduced mobility, and difficulty carrying out everyday activities. Regular monitoring through peak flow measurements, oxygen saturation assessment, asthma reviews, and medication reviews plays a vital role in identifying deterioration and preventing serious complications.</w:t>
      </w:r>
    </w:p>
    <w:p w14:paraId="1338D3CC" w14:textId="5AF8082E" w:rsidR="2FD2B01F" w:rsidRDefault="2FD2B01F" w:rsidP="62738743">
      <w:pPr>
        <w:spacing w:before="195" w:after="195"/>
        <w:rPr>
          <w:rFonts w:ascii="Arial" w:eastAsia="Arial" w:hAnsi="Arial" w:cs="Arial"/>
          <w:sz w:val="22"/>
        </w:rPr>
      </w:pPr>
    </w:p>
    <w:p w14:paraId="1EDA68A9" w14:textId="75CF6655" w:rsidR="57B92A17" w:rsidRDefault="57B92A17" w:rsidP="62738743">
      <w:pPr>
        <w:spacing w:before="195" w:after="195"/>
        <w:rPr>
          <w:rFonts w:ascii="Arial" w:eastAsia="Arial" w:hAnsi="Arial" w:cs="Arial"/>
          <w:sz w:val="22"/>
        </w:rPr>
      </w:pPr>
      <w:r w:rsidRPr="62738743">
        <w:rPr>
          <w:rFonts w:ascii="Arial" w:eastAsia="Arial" w:hAnsi="Arial" w:cs="Arial"/>
          <w:sz w:val="22"/>
        </w:rPr>
        <w:t>Evidence-based interventions, including adherence to prescribed medication, avoidance of environmental triggers, improvement of housing conditions, vaccination against respiratory infections, and ongoing patient education, are essential for effective asthma management. By combining medical treatment with appropriate lifestyle modifications and regular clinical follow-up, healthcare professionals can help patients such as Madam X achieve better asthma control, reduce hospital admissions, improve respiratory function, and enhance their overall quality of life.</w:t>
      </w:r>
    </w:p>
    <w:p w14:paraId="24E70F80" w14:textId="2103B2FE" w:rsidR="2FD2B01F" w:rsidRDefault="2FD2B01F" w:rsidP="62738743">
      <w:pPr>
        <w:rPr>
          <w:rFonts w:ascii="Arial" w:eastAsia="Arial" w:hAnsi="Arial" w:cs="Arial"/>
          <w:sz w:val="22"/>
        </w:rPr>
      </w:pPr>
    </w:p>
    <w:p w14:paraId="7A85134B" w14:textId="3410E4BE" w:rsidR="2FD2B01F" w:rsidRDefault="2FD2B01F" w:rsidP="62738743">
      <w:pPr>
        <w:rPr>
          <w:rFonts w:ascii="Arial" w:eastAsia="Arial" w:hAnsi="Arial" w:cs="Arial"/>
          <w:sz w:val="22"/>
        </w:rPr>
      </w:pPr>
    </w:p>
    <w:p w14:paraId="7AAC4948" w14:textId="01A88918" w:rsidR="2FD2B01F" w:rsidRDefault="2FD2B01F" w:rsidP="62738743">
      <w:pPr>
        <w:rPr>
          <w:rFonts w:ascii="Arial" w:eastAsia="Arial" w:hAnsi="Arial" w:cs="Arial"/>
          <w:color w:val="444444"/>
          <w:sz w:val="22"/>
        </w:rPr>
      </w:pPr>
    </w:p>
    <w:p w14:paraId="72FC678D" w14:textId="13A12502" w:rsidR="2FD2B01F" w:rsidRDefault="2FD2B01F" w:rsidP="62738743">
      <w:pPr>
        <w:rPr>
          <w:rFonts w:ascii="Arial" w:eastAsia="Arial" w:hAnsi="Arial" w:cs="Arial"/>
          <w:color w:val="444444"/>
          <w:sz w:val="22"/>
        </w:rPr>
      </w:pPr>
    </w:p>
    <w:p w14:paraId="0ECAE587" w14:textId="2D1B4B8B" w:rsidR="2FD2B01F" w:rsidRDefault="2FD2B01F" w:rsidP="62738743">
      <w:pPr>
        <w:rPr>
          <w:rFonts w:ascii="Arial" w:eastAsia="Arial" w:hAnsi="Arial" w:cs="Arial"/>
          <w:color w:val="444444"/>
          <w:sz w:val="22"/>
        </w:rPr>
      </w:pPr>
    </w:p>
    <w:p w14:paraId="4265ACFE" w14:textId="77777777" w:rsidR="00BA4C65" w:rsidRDefault="00BA4C65" w:rsidP="62738743">
      <w:pPr>
        <w:spacing w:before="80" w:after="80"/>
        <w:rPr>
          <w:rFonts w:ascii="Arial" w:eastAsia="Arial" w:hAnsi="Arial" w:cs="Arial"/>
          <w:sz w:val="22"/>
        </w:rPr>
      </w:pPr>
    </w:p>
    <w:p w14:paraId="6CE64B5B" w14:textId="77777777" w:rsidR="00BA4C65" w:rsidRPr="00BA4C65" w:rsidRDefault="00BA4C65" w:rsidP="62738743">
      <w:pPr>
        <w:rPr>
          <w:rFonts w:ascii="Arial" w:eastAsia="Arial" w:hAnsi="Arial" w:cs="Arial"/>
          <w:sz w:val="22"/>
        </w:rPr>
      </w:pPr>
    </w:p>
    <w:p w14:paraId="330E32E5" w14:textId="453C18C2" w:rsidR="2FD2B01F" w:rsidRDefault="2FD2B01F" w:rsidP="62738743">
      <w:pPr>
        <w:rPr>
          <w:rFonts w:ascii="Arial" w:eastAsia="Arial" w:hAnsi="Arial" w:cs="Arial"/>
          <w:sz w:val="22"/>
        </w:rPr>
      </w:pPr>
    </w:p>
    <w:p w14:paraId="3516CED2" w14:textId="4848534F" w:rsidR="2FD2B01F" w:rsidRDefault="2FD2B01F" w:rsidP="62738743">
      <w:pPr>
        <w:rPr>
          <w:rFonts w:ascii="Arial" w:eastAsia="Arial" w:hAnsi="Arial" w:cs="Arial"/>
          <w:sz w:val="22"/>
        </w:rPr>
      </w:pPr>
    </w:p>
    <w:p w14:paraId="13CF330C" w14:textId="19196834" w:rsidR="2FD2B01F" w:rsidRDefault="2FD2B01F" w:rsidP="62738743">
      <w:pPr>
        <w:pStyle w:val="Heading1"/>
        <w:rPr>
          <w:rFonts w:eastAsia="Arial" w:cs="Arial"/>
          <w:sz w:val="22"/>
          <w:szCs w:val="22"/>
        </w:rPr>
      </w:pPr>
    </w:p>
    <w:p w14:paraId="379CB108" w14:textId="5B580957" w:rsidR="2FD2B01F" w:rsidRDefault="2FD2B01F" w:rsidP="62738743">
      <w:pPr>
        <w:pStyle w:val="Heading1"/>
        <w:rPr>
          <w:rFonts w:eastAsia="Arial" w:cs="Arial"/>
          <w:sz w:val="22"/>
          <w:szCs w:val="22"/>
        </w:rPr>
      </w:pPr>
    </w:p>
    <w:p w14:paraId="650C41B7" w14:textId="5FA210E8" w:rsidR="2FD2B01F" w:rsidRDefault="2E4401F6" w:rsidP="62738743">
      <w:pPr>
        <w:pStyle w:val="Heading1"/>
        <w:rPr>
          <w:rFonts w:eastAsia="Arial" w:cs="Arial"/>
          <w:b w:val="0"/>
          <w:color w:val="000000" w:themeColor="text1"/>
          <w:sz w:val="20"/>
          <w:szCs w:val="20"/>
        </w:rPr>
      </w:pPr>
      <w:r w:rsidRPr="62738743">
        <w:rPr>
          <w:rFonts w:eastAsia="Arial" w:cs="Arial"/>
        </w:rPr>
        <w:t>Reference List</w:t>
      </w:r>
    </w:p>
    <w:p w14:paraId="04CA7983" w14:textId="5DBC9B35" w:rsidR="2FD2B01F" w:rsidRDefault="2FD2B01F" w:rsidP="62738743">
      <w:pPr>
        <w:keepNext/>
        <w:keepLines/>
      </w:pPr>
    </w:p>
    <w:p w14:paraId="39237552" w14:textId="27738995" w:rsidR="2FD2B01F" w:rsidRDefault="2FD2B01F" w:rsidP="62738743">
      <w:pPr>
        <w:pStyle w:val="Heading1"/>
        <w:rPr>
          <w:rFonts w:eastAsia="Arial" w:cs="Arial"/>
        </w:rPr>
      </w:pPr>
    </w:p>
    <w:p w14:paraId="6FFE3094" w14:textId="44CCD21E" w:rsidR="2FD2B01F" w:rsidRDefault="2FD2B01F" w:rsidP="62738743">
      <w:pPr>
        <w:pStyle w:val="Heading1"/>
        <w:rPr>
          <w:rFonts w:eastAsia="Arial" w:cs="Arial"/>
        </w:rPr>
      </w:pPr>
    </w:p>
    <w:p w14:paraId="6A4E06C1" w14:textId="02A55B2D" w:rsidR="2FD2B01F" w:rsidRDefault="2FD2B01F" w:rsidP="62738743">
      <w:pPr>
        <w:keepNext/>
        <w:keepLines/>
        <w:spacing w:before="240" w:after="0"/>
        <w:rPr>
          <w:rFonts w:ascii="Arial" w:eastAsia="Arial" w:hAnsi="Arial" w:cs="Arial"/>
          <w:color w:val="000000" w:themeColor="text1"/>
          <w:sz w:val="20"/>
          <w:szCs w:val="20"/>
        </w:rPr>
      </w:pPr>
    </w:p>
    <w:p w14:paraId="00892F97" w14:textId="5D1ED8B0" w:rsidR="2FD2B01F" w:rsidRDefault="19E5AF95" w:rsidP="62738743">
      <w:pPr>
        <w:keepNext/>
        <w:keepLines/>
        <w:spacing w:before="240" w:after="0"/>
        <w:rPr>
          <w:rFonts w:ascii="Arial" w:eastAsia="Arial" w:hAnsi="Arial" w:cs="Arial"/>
          <w:color w:val="000000" w:themeColor="text1"/>
          <w:sz w:val="20"/>
          <w:szCs w:val="20"/>
        </w:rPr>
      </w:pPr>
      <w:r w:rsidRPr="62738743">
        <w:rPr>
          <w:rFonts w:ascii="Arial" w:eastAsia="Arial" w:hAnsi="Arial" w:cs="Arial"/>
          <w:color w:val="000000" w:themeColor="text1"/>
          <w:sz w:val="20"/>
          <w:szCs w:val="20"/>
        </w:rPr>
        <w:t xml:space="preserve">Asthma + Lung UK (2024) </w:t>
      </w:r>
      <w:r w:rsidRPr="62738743">
        <w:rPr>
          <w:rFonts w:ascii="Arial" w:eastAsia="Arial" w:hAnsi="Arial" w:cs="Arial"/>
          <w:i/>
          <w:iCs/>
          <w:color w:val="000000" w:themeColor="text1"/>
          <w:sz w:val="20"/>
          <w:szCs w:val="20"/>
        </w:rPr>
        <w:t>Asthma</w:t>
      </w:r>
      <w:r w:rsidRPr="62738743">
        <w:rPr>
          <w:rFonts w:ascii="Arial" w:eastAsia="Arial" w:hAnsi="Arial" w:cs="Arial"/>
          <w:color w:val="000000" w:themeColor="text1"/>
          <w:sz w:val="20"/>
          <w:szCs w:val="20"/>
        </w:rPr>
        <w:t xml:space="preserve">. Available at: </w:t>
      </w:r>
      <w:hyperlink r:id="rId11">
        <w:r w:rsidRPr="62738743">
          <w:rPr>
            <w:rStyle w:val="Hyperlink"/>
            <w:color w:val="000000" w:themeColor="text1"/>
          </w:rPr>
          <w:t>https://www.asthmaandlung.org.uk</w:t>
        </w:r>
      </w:hyperlink>
      <w:r w:rsidRPr="62738743">
        <w:rPr>
          <w:rFonts w:ascii="Arial" w:eastAsia="Arial" w:hAnsi="Arial" w:cs="Arial"/>
          <w:color w:val="000000" w:themeColor="text1"/>
          <w:sz w:val="20"/>
          <w:szCs w:val="20"/>
        </w:rPr>
        <w:t xml:space="preserve"> (Accessed: 16 July 2026).</w:t>
      </w:r>
    </w:p>
    <w:p w14:paraId="0425EEA3" w14:textId="6BD5B0C3" w:rsidR="2FD2B01F" w:rsidRDefault="19E5AF95" w:rsidP="62738743">
      <w:pPr>
        <w:spacing w:before="240" w:after="240"/>
      </w:pPr>
      <w:r w:rsidRPr="62738743">
        <w:rPr>
          <w:rFonts w:ascii="Arial" w:eastAsia="Arial" w:hAnsi="Arial" w:cs="Arial"/>
          <w:color w:val="000000" w:themeColor="text1"/>
          <w:sz w:val="20"/>
          <w:szCs w:val="20"/>
        </w:rPr>
        <w:t xml:space="preserve">Global Initiative for Asthma (GINA) (2024) </w:t>
      </w:r>
      <w:r w:rsidRPr="62738743">
        <w:rPr>
          <w:rFonts w:ascii="Arial" w:eastAsia="Arial" w:hAnsi="Arial" w:cs="Arial"/>
          <w:i/>
          <w:iCs/>
          <w:color w:val="000000" w:themeColor="text1"/>
          <w:sz w:val="20"/>
          <w:szCs w:val="20"/>
        </w:rPr>
        <w:t>Global Strategy for Asthma Management and Prevention</w:t>
      </w:r>
      <w:r w:rsidRPr="62738743">
        <w:rPr>
          <w:rFonts w:ascii="Arial" w:eastAsia="Arial" w:hAnsi="Arial" w:cs="Arial"/>
          <w:color w:val="000000" w:themeColor="text1"/>
          <w:sz w:val="20"/>
          <w:szCs w:val="20"/>
        </w:rPr>
        <w:t xml:space="preserve">. Available at: </w:t>
      </w:r>
      <w:hyperlink r:id="rId12">
        <w:r w:rsidRPr="62738743">
          <w:rPr>
            <w:rStyle w:val="Hyperlink"/>
            <w:color w:val="000000" w:themeColor="text1"/>
          </w:rPr>
          <w:t>https://ginasthma.org</w:t>
        </w:r>
      </w:hyperlink>
      <w:r w:rsidRPr="62738743">
        <w:rPr>
          <w:rFonts w:ascii="Arial" w:eastAsia="Arial" w:hAnsi="Arial" w:cs="Arial"/>
          <w:color w:val="000000" w:themeColor="text1"/>
          <w:sz w:val="20"/>
          <w:szCs w:val="20"/>
        </w:rPr>
        <w:t xml:space="preserve"> (Accessed: 16 July 2026).</w:t>
      </w:r>
    </w:p>
    <w:p w14:paraId="7A036D2F" w14:textId="5BC00671" w:rsidR="2FD2B01F" w:rsidRDefault="19E5AF95" w:rsidP="62738743">
      <w:pPr>
        <w:spacing w:before="240" w:after="240"/>
      </w:pPr>
      <w:r w:rsidRPr="62738743">
        <w:rPr>
          <w:rFonts w:ascii="Arial" w:eastAsia="Arial" w:hAnsi="Arial" w:cs="Arial"/>
          <w:color w:val="000000" w:themeColor="text1"/>
          <w:sz w:val="20"/>
          <w:szCs w:val="20"/>
        </w:rPr>
        <w:t xml:space="preserve">Marieb, E.N. and Hoehn, K. (2023) </w:t>
      </w:r>
      <w:r w:rsidRPr="62738743">
        <w:rPr>
          <w:rFonts w:ascii="Arial" w:eastAsia="Arial" w:hAnsi="Arial" w:cs="Arial"/>
          <w:i/>
          <w:iCs/>
          <w:color w:val="000000" w:themeColor="text1"/>
          <w:sz w:val="20"/>
          <w:szCs w:val="20"/>
        </w:rPr>
        <w:t>Human Anatomy &amp; Physiology</w:t>
      </w:r>
      <w:r w:rsidRPr="62738743">
        <w:rPr>
          <w:rFonts w:ascii="Arial" w:eastAsia="Arial" w:hAnsi="Arial" w:cs="Arial"/>
          <w:color w:val="000000" w:themeColor="text1"/>
          <w:sz w:val="20"/>
          <w:szCs w:val="20"/>
        </w:rPr>
        <w:t>. 12th edn. Harlow: Pearson.</w:t>
      </w:r>
    </w:p>
    <w:p w14:paraId="5C7605B3" w14:textId="5956CAAB" w:rsidR="2FD2B01F" w:rsidRDefault="19E5AF95" w:rsidP="62738743">
      <w:pPr>
        <w:spacing w:before="240" w:after="240"/>
      </w:pPr>
      <w:r w:rsidRPr="62738743">
        <w:rPr>
          <w:rFonts w:ascii="Arial" w:eastAsia="Arial" w:hAnsi="Arial" w:cs="Arial"/>
          <w:color w:val="000000" w:themeColor="text1"/>
          <w:sz w:val="20"/>
          <w:szCs w:val="20"/>
        </w:rPr>
        <w:t xml:space="preserve">National Institute for Health and Care Excellence (NICE) (2024) </w:t>
      </w:r>
      <w:r w:rsidRPr="62738743">
        <w:rPr>
          <w:rFonts w:ascii="Arial" w:eastAsia="Arial" w:hAnsi="Arial" w:cs="Arial"/>
          <w:i/>
          <w:iCs/>
          <w:color w:val="000000" w:themeColor="text1"/>
          <w:sz w:val="20"/>
          <w:szCs w:val="20"/>
        </w:rPr>
        <w:t>Asthma: diagnosis, monitoring and chronic asthma management (NG245)</w:t>
      </w:r>
      <w:r w:rsidRPr="62738743">
        <w:rPr>
          <w:rFonts w:ascii="Arial" w:eastAsia="Arial" w:hAnsi="Arial" w:cs="Arial"/>
          <w:color w:val="000000" w:themeColor="text1"/>
          <w:sz w:val="20"/>
          <w:szCs w:val="20"/>
        </w:rPr>
        <w:t xml:space="preserve">. London: NICE. Available at: </w:t>
      </w:r>
      <w:hyperlink r:id="rId13">
        <w:r w:rsidRPr="62738743">
          <w:rPr>
            <w:rStyle w:val="Hyperlink"/>
            <w:color w:val="000000" w:themeColor="text1"/>
          </w:rPr>
          <w:t>https://www.nice.org.uk/guidance/ng245</w:t>
        </w:r>
      </w:hyperlink>
      <w:r w:rsidRPr="62738743">
        <w:rPr>
          <w:rFonts w:ascii="Arial" w:eastAsia="Arial" w:hAnsi="Arial" w:cs="Arial"/>
          <w:color w:val="000000" w:themeColor="text1"/>
          <w:sz w:val="20"/>
          <w:szCs w:val="20"/>
        </w:rPr>
        <w:t xml:space="preserve"> (Accessed: 16 July 2026).</w:t>
      </w:r>
    </w:p>
    <w:p w14:paraId="24901F24" w14:textId="14BA83A5" w:rsidR="2FD2B01F" w:rsidRDefault="19E5AF95" w:rsidP="62738743">
      <w:pPr>
        <w:spacing w:after="40"/>
      </w:pPr>
      <w:r w:rsidRPr="62738743">
        <w:rPr>
          <w:rFonts w:ascii="Arial" w:eastAsia="Arial" w:hAnsi="Arial" w:cs="Arial"/>
          <w:color w:val="444444"/>
          <w:sz w:val="20"/>
          <w:szCs w:val="20"/>
        </w:rPr>
        <w:t>NHS (2024) Asthma. Available at: https://www.nhs.uk/conditions/asthma (Accessed: 16 July 2026).</w:t>
      </w:r>
    </w:p>
    <w:p w14:paraId="5847FBED" w14:textId="0C0ACF15" w:rsidR="2FD2B01F" w:rsidRDefault="19E5AF95" w:rsidP="62738743">
      <w:pPr>
        <w:spacing w:before="240" w:after="240"/>
      </w:pPr>
      <w:r w:rsidRPr="62738743">
        <w:rPr>
          <w:rFonts w:ascii="Arial" w:eastAsia="Arial" w:hAnsi="Arial" w:cs="Arial"/>
          <w:color w:val="000000" w:themeColor="text1"/>
          <w:sz w:val="20"/>
          <w:szCs w:val="20"/>
        </w:rPr>
        <w:t xml:space="preserve">Reddel, H.K., Bacharier, L.B., Bateman, E.D., Brightling, C.E., Brusselle, G.G., Buhl, R., Cruz, A.A., Duijts, L., Drazen, J.M., FitzGerald, J.M. and Inoue, H. (2024) </w:t>
      </w:r>
      <w:r w:rsidRPr="62738743">
        <w:rPr>
          <w:rFonts w:ascii="Arial" w:eastAsia="Arial" w:hAnsi="Arial" w:cs="Arial"/>
          <w:i/>
          <w:iCs/>
          <w:color w:val="000000" w:themeColor="text1"/>
          <w:sz w:val="20"/>
          <w:szCs w:val="20"/>
        </w:rPr>
        <w:t>Global Initiative for Asthma: Global Strategy for Asthma Management and Prevention 2024 Update</w:t>
      </w:r>
      <w:r w:rsidRPr="62738743">
        <w:rPr>
          <w:rFonts w:ascii="Arial" w:eastAsia="Arial" w:hAnsi="Arial" w:cs="Arial"/>
          <w:color w:val="000000" w:themeColor="text1"/>
          <w:sz w:val="20"/>
          <w:szCs w:val="20"/>
        </w:rPr>
        <w:t>. Fontana, WI: Global Initiative for Asthma.</w:t>
      </w:r>
    </w:p>
    <w:p w14:paraId="2096A0AF" w14:textId="07780CA8" w:rsidR="2FD2B01F" w:rsidRDefault="19E5AF95" w:rsidP="62738743">
      <w:pPr>
        <w:spacing w:after="40"/>
      </w:pPr>
      <w:r w:rsidRPr="62738743">
        <w:rPr>
          <w:rFonts w:ascii="Arial" w:eastAsia="Arial" w:hAnsi="Arial" w:cs="Arial"/>
          <w:color w:val="444444"/>
          <w:sz w:val="20"/>
          <w:szCs w:val="20"/>
        </w:rPr>
        <w:t>Silverthorn, D.U. (2022) Human Physiology: An Integrated Approach. 9th edn. Harlow: Pearson.</w:t>
      </w:r>
    </w:p>
    <w:p w14:paraId="2674E893" w14:textId="07780CA8" w:rsidR="2FD2B01F" w:rsidRDefault="19E5AF95" w:rsidP="62738743">
      <w:pPr>
        <w:spacing w:after="40"/>
      </w:pPr>
      <w:r w:rsidRPr="62738743">
        <w:rPr>
          <w:rFonts w:ascii="Arial" w:eastAsia="Arial" w:hAnsi="Arial" w:cs="Arial"/>
          <w:color w:val="444444"/>
          <w:sz w:val="20"/>
          <w:szCs w:val="20"/>
        </w:rPr>
        <w:t>Silverthorn, D.U. (2022) Human Physiology: An Integrated Approach. 9th edn. Harlow: Pearson.</w:t>
      </w:r>
    </w:p>
    <w:p w14:paraId="3B6DF291" w14:textId="148A92A6" w:rsidR="2FD2B01F" w:rsidRDefault="2FD2B01F" w:rsidP="62738743">
      <w:pPr>
        <w:spacing w:before="240" w:after="240"/>
        <w:rPr>
          <w:rFonts w:ascii="Arial" w:eastAsia="Arial" w:hAnsi="Arial" w:cs="Arial"/>
          <w:color w:val="000000" w:themeColor="text1"/>
          <w:sz w:val="20"/>
          <w:szCs w:val="20"/>
        </w:rPr>
      </w:pPr>
    </w:p>
    <w:p w14:paraId="26554C1B" w14:textId="79876BF9" w:rsidR="2FD2B01F" w:rsidRDefault="2FD2B01F" w:rsidP="2FD2B01F">
      <w:pPr>
        <w:spacing w:after="40"/>
        <w:rPr>
          <w:rFonts w:ascii="Arial" w:eastAsia="Arial" w:hAnsi="Arial" w:cs="Arial"/>
          <w:color w:val="1A3F5C"/>
          <w:sz w:val="20"/>
          <w:szCs w:val="20"/>
        </w:rPr>
      </w:pPr>
    </w:p>
    <w:p w14:paraId="749B1B85" w14:textId="597D597E" w:rsidR="2FD2B01F" w:rsidRDefault="2FD2B01F" w:rsidP="62738743"/>
    <w:p w14:paraId="526627D2" w14:textId="1FC9E901" w:rsidR="2FD2B01F" w:rsidRDefault="2FD2B01F" w:rsidP="62738743"/>
    <w:p w14:paraId="3361CD23" w14:textId="7DBEC66F" w:rsidR="2FD2B01F" w:rsidRDefault="2FD2B01F" w:rsidP="62738743"/>
    <w:p w14:paraId="79DB0DD5" w14:textId="3569AAB1" w:rsidR="2FD2B01F" w:rsidRDefault="2FD2B01F" w:rsidP="62738743"/>
    <w:p w14:paraId="613F3BEC" w14:textId="77777777" w:rsidR="2FD2B01F" w:rsidRDefault="2FD2B01F" w:rsidP="62738743">
      <w:pPr>
        <w:spacing w:before="60" w:after="60"/>
      </w:pPr>
    </w:p>
    <w:p w14:paraId="20E8C2ED" w14:textId="77777777" w:rsidR="2FD2B01F" w:rsidRDefault="2FD2B01F" w:rsidP="62738743">
      <w:pPr>
        <w:spacing w:before="60" w:after="60"/>
      </w:pPr>
    </w:p>
    <w:p w14:paraId="66BB697D" w14:textId="410ACE2C" w:rsidR="2FD2B01F" w:rsidRDefault="2FD2B01F" w:rsidP="62738743">
      <w:pPr>
        <w:spacing w:before="60" w:after="60"/>
      </w:pPr>
    </w:p>
    <w:p w14:paraId="305E2833" w14:textId="77777777" w:rsidR="2FD2B01F" w:rsidRDefault="2FD2B01F" w:rsidP="62738743">
      <w:pPr>
        <w:spacing w:before="60" w:after="60"/>
      </w:pPr>
    </w:p>
    <w:p w14:paraId="3ECB7772" w14:textId="77777777" w:rsidR="2FD2B01F" w:rsidRDefault="2FD2B01F" w:rsidP="62738743">
      <w:pPr>
        <w:spacing w:before="60" w:after="60"/>
      </w:pPr>
    </w:p>
    <w:p w14:paraId="093A217D" w14:textId="68BD8222" w:rsidR="2FD2B01F" w:rsidRDefault="2FD2B01F" w:rsidP="2FD2B01F"/>
    <w:p w14:paraId="3AE01336" w14:textId="597D597E" w:rsidR="00DE477A" w:rsidRDefault="00DE477A" w:rsidP="00DE477A">
      <w:pPr>
        <w:spacing w:before="60" w:after="60"/>
      </w:pPr>
    </w:p>
    <w:p w14:paraId="34E22893" w14:textId="1FC9E901" w:rsidR="00DE477A" w:rsidRDefault="00DE477A" w:rsidP="00DE477A">
      <w:pPr>
        <w:spacing w:before="60" w:after="60"/>
      </w:pPr>
    </w:p>
    <w:p w14:paraId="4A376484" w14:textId="7DBEC66F" w:rsidR="00DE477A" w:rsidRDefault="00DE477A" w:rsidP="00DE477A">
      <w:pPr>
        <w:spacing w:before="60" w:after="60"/>
      </w:pPr>
    </w:p>
    <w:p w14:paraId="67B2D6CD" w14:textId="3569AAB1" w:rsidR="00DE477A" w:rsidRDefault="00DE477A" w:rsidP="00DE477A">
      <w:pPr>
        <w:spacing w:before="60" w:after="60"/>
      </w:pPr>
    </w:p>
    <w:p w14:paraId="276CFC64" w14:textId="77777777" w:rsidR="00DE477A" w:rsidRDefault="00DE477A" w:rsidP="00DE477A">
      <w:pPr>
        <w:spacing w:before="60" w:after="60"/>
      </w:pPr>
    </w:p>
    <w:p w14:paraId="32CFC5B4" w14:textId="77777777" w:rsidR="00DE477A" w:rsidRDefault="00DE477A" w:rsidP="00DE477A">
      <w:pPr>
        <w:spacing w:before="60" w:after="60"/>
      </w:pPr>
    </w:p>
    <w:p w14:paraId="27C47D51" w14:textId="410ACE2C" w:rsidR="00DE477A" w:rsidRDefault="00DE477A" w:rsidP="00DE477A">
      <w:pPr>
        <w:spacing w:before="60" w:after="60"/>
      </w:pPr>
    </w:p>
    <w:p w14:paraId="3A8BA16E" w14:textId="77777777" w:rsidR="00DE477A" w:rsidRDefault="00DE477A" w:rsidP="00DE477A">
      <w:pPr>
        <w:spacing w:before="60" w:after="60"/>
      </w:pPr>
    </w:p>
    <w:p w14:paraId="21715606" w14:textId="77777777" w:rsidR="00DE477A" w:rsidRDefault="00DE477A" w:rsidP="00DE477A">
      <w:pPr>
        <w:spacing w:before="60" w:after="60"/>
      </w:pPr>
    </w:p>
    <w:p w14:paraId="18FB0FE0" w14:textId="77A2C6EE"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p w14:paraId="01E358C7" w14:textId="77777777" w:rsidR="00DE477A" w:rsidRDefault="00DE477A" w:rsidP="00DE477A">
      <w:pPr>
        <w:spacing w:before="60" w:after="60"/>
      </w:pPr>
    </w:p>
    <w:p w14:paraId="048E109E" w14:textId="77777777" w:rsidR="00DE477A" w:rsidRDefault="00DE477A" w:rsidP="00DE477A">
      <w:pPr>
        <w:spacing w:before="60" w:after="60"/>
      </w:pPr>
    </w:p>
    <w:p w14:paraId="1C1B5B6E" w14:textId="08D33140" w:rsidR="001B7A40" w:rsidRPr="00DE477A" w:rsidRDefault="001B7A40" w:rsidP="2FD2B01F">
      <w:pPr>
        <w:spacing w:line="360" w:lineRule="auto"/>
        <w:jc w:val="center"/>
        <w:rPr>
          <w:rFonts w:ascii="Arial" w:eastAsia="Arial" w:hAnsi="Arial" w:cs="Arial"/>
          <w:b/>
          <w:bCs/>
          <w:color w:val="444444"/>
          <w:sz w:val="20"/>
          <w:szCs w:val="20"/>
        </w:rPr>
      </w:pPr>
    </w:p>
    <w:sectPr w:rsidR="001B7A40" w:rsidRPr="00DE477A"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550AC1" w14:textId="77777777" w:rsidR="001D08E6" w:rsidRDefault="001D08E6" w:rsidP="00C03A91">
      <w:pPr>
        <w:spacing w:after="0" w:line="240" w:lineRule="auto"/>
      </w:pPr>
      <w:r>
        <w:separator/>
      </w:r>
    </w:p>
  </w:endnote>
  <w:endnote w:type="continuationSeparator" w:id="0">
    <w:p w14:paraId="31C2765E" w14:textId="77777777" w:rsidR="001D08E6" w:rsidRDefault="001D08E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0646BF" w14:textId="77777777" w:rsidR="001D08E6" w:rsidRDefault="001D08E6" w:rsidP="00C03A91">
      <w:pPr>
        <w:spacing w:after="0" w:line="240" w:lineRule="auto"/>
      </w:pPr>
      <w:r>
        <w:separator/>
      </w:r>
    </w:p>
  </w:footnote>
  <w:footnote w:type="continuationSeparator" w:id="0">
    <w:p w14:paraId="561FEE25" w14:textId="77777777" w:rsidR="001D08E6" w:rsidRDefault="001D08E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B17F2"/>
    <w:rsid w:val="000C4EDA"/>
    <w:rsid w:val="001B7A40"/>
    <w:rsid w:val="001D08E6"/>
    <w:rsid w:val="001F6DDB"/>
    <w:rsid w:val="00216C85"/>
    <w:rsid w:val="00273EDD"/>
    <w:rsid w:val="002C3965"/>
    <w:rsid w:val="002D5EDB"/>
    <w:rsid w:val="00321C4C"/>
    <w:rsid w:val="00370282"/>
    <w:rsid w:val="004563C9"/>
    <w:rsid w:val="004577F7"/>
    <w:rsid w:val="005247B0"/>
    <w:rsid w:val="00563AF8"/>
    <w:rsid w:val="0057616D"/>
    <w:rsid w:val="005851AD"/>
    <w:rsid w:val="005B4A4F"/>
    <w:rsid w:val="005C5F3B"/>
    <w:rsid w:val="005D7E92"/>
    <w:rsid w:val="007A7297"/>
    <w:rsid w:val="007C1196"/>
    <w:rsid w:val="007E7745"/>
    <w:rsid w:val="008353D4"/>
    <w:rsid w:val="008942A0"/>
    <w:rsid w:val="008D0C5C"/>
    <w:rsid w:val="008FF1E4"/>
    <w:rsid w:val="00940407"/>
    <w:rsid w:val="00980FD0"/>
    <w:rsid w:val="00986F78"/>
    <w:rsid w:val="00995C46"/>
    <w:rsid w:val="009D1D1E"/>
    <w:rsid w:val="00A035FD"/>
    <w:rsid w:val="00AA4DD8"/>
    <w:rsid w:val="00BA4C65"/>
    <w:rsid w:val="00BE6943"/>
    <w:rsid w:val="00BF7262"/>
    <w:rsid w:val="00C03A91"/>
    <w:rsid w:val="00C260FA"/>
    <w:rsid w:val="00CA564E"/>
    <w:rsid w:val="00CD2863"/>
    <w:rsid w:val="00CD3F38"/>
    <w:rsid w:val="00CD73C3"/>
    <w:rsid w:val="00CE7A90"/>
    <w:rsid w:val="00D73FB0"/>
    <w:rsid w:val="00D870AB"/>
    <w:rsid w:val="00DA2A1E"/>
    <w:rsid w:val="00DB6D4B"/>
    <w:rsid w:val="00DE477A"/>
    <w:rsid w:val="00E00D02"/>
    <w:rsid w:val="00E2038D"/>
    <w:rsid w:val="00E92200"/>
    <w:rsid w:val="00EB12BC"/>
    <w:rsid w:val="00F137E3"/>
    <w:rsid w:val="00F23281"/>
    <w:rsid w:val="00F44C8F"/>
    <w:rsid w:val="00FD7392"/>
    <w:rsid w:val="00FE4272"/>
    <w:rsid w:val="01C9F26C"/>
    <w:rsid w:val="028E68CA"/>
    <w:rsid w:val="02BFB6F5"/>
    <w:rsid w:val="0409C385"/>
    <w:rsid w:val="04443DF6"/>
    <w:rsid w:val="04757207"/>
    <w:rsid w:val="0640611B"/>
    <w:rsid w:val="0717854E"/>
    <w:rsid w:val="08C10971"/>
    <w:rsid w:val="097E0543"/>
    <w:rsid w:val="0A4BFEB6"/>
    <w:rsid w:val="0A94E67E"/>
    <w:rsid w:val="0C1242AA"/>
    <w:rsid w:val="0E42C16D"/>
    <w:rsid w:val="0E7BDC22"/>
    <w:rsid w:val="0EE062F6"/>
    <w:rsid w:val="0F72DB9E"/>
    <w:rsid w:val="0FCCD6CD"/>
    <w:rsid w:val="10E26356"/>
    <w:rsid w:val="1352CC98"/>
    <w:rsid w:val="13DCA659"/>
    <w:rsid w:val="153F295B"/>
    <w:rsid w:val="1586971E"/>
    <w:rsid w:val="15EEC763"/>
    <w:rsid w:val="1640C0BA"/>
    <w:rsid w:val="166C02C1"/>
    <w:rsid w:val="16A95FC8"/>
    <w:rsid w:val="16E43C83"/>
    <w:rsid w:val="177B72A2"/>
    <w:rsid w:val="17F3C134"/>
    <w:rsid w:val="181F56C3"/>
    <w:rsid w:val="187795F8"/>
    <w:rsid w:val="188B865A"/>
    <w:rsid w:val="18E2E6EA"/>
    <w:rsid w:val="19E5AF95"/>
    <w:rsid w:val="1A5A7BE1"/>
    <w:rsid w:val="1A6D3707"/>
    <w:rsid w:val="1B41209D"/>
    <w:rsid w:val="1B550D7F"/>
    <w:rsid w:val="1C6829C4"/>
    <w:rsid w:val="1D5DDF8F"/>
    <w:rsid w:val="1EAB8C6A"/>
    <w:rsid w:val="1F09ECB2"/>
    <w:rsid w:val="1F2484E2"/>
    <w:rsid w:val="1F7FE38A"/>
    <w:rsid w:val="1FE60061"/>
    <w:rsid w:val="20550E7C"/>
    <w:rsid w:val="21610F17"/>
    <w:rsid w:val="22C52F2A"/>
    <w:rsid w:val="24A4BA14"/>
    <w:rsid w:val="25FE5593"/>
    <w:rsid w:val="268D3E7C"/>
    <w:rsid w:val="26AD1AE0"/>
    <w:rsid w:val="27247853"/>
    <w:rsid w:val="276AB10E"/>
    <w:rsid w:val="2892CB02"/>
    <w:rsid w:val="2AA797D5"/>
    <w:rsid w:val="2C25EF68"/>
    <w:rsid w:val="2CB91C47"/>
    <w:rsid w:val="2D06DECF"/>
    <w:rsid w:val="2D9BB3EC"/>
    <w:rsid w:val="2E4401F6"/>
    <w:rsid w:val="2F364E7C"/>
    <w:rsid w:val="2F5C97AD"/>
    <w:rsid w:val="2FD2B01F"/>
    <w:rsid w:val="30113955"/>
    <w:rsid w:val="302FB643"/>
    <w:rsid w:val="31EC68E0"/>
    <w:rsid w:val="333837CA"/>
    <w:rsid w:val="3368D3DD"/>
    <w:rsid w:val="33E71B1B"/>
    <w:rsid w:val="3432458F"/>
    <w:rsid w:val="3465F566"/>
    <w:rsid w:val="3495A7A4"/>
    <w:rsid w:val="34F421B1"/>
    <w:rsid w:val="3532BFAA"/>
    <w:rsid w:val="374BD1EA"/>
    <w:rsid w:val="375EAB1E"/>
    <w:rsid w:val="37E129D7"/>
    <w:rsid w:val="39886A0A"/>
    <w:rsid w:val="3A5512C5"/>
    <w:rsid w:val="3AB63AEF"/>
    <w:rsid w:val="3AE84B30"/>
    <w:rsid w:val="3B1ECFFB"/>
    <w:rsid w:val="3D1333E1"/>
    <w:rsid w:val="3D5BDBB7"/>
    <w:rsid w:val="3DF3DBC2"/>
    <w:rsid w:val="3EF34ECA"/>
    <w:rsid w:val="40861118"/>
    <w:rsid w:val="422798E1"/>
    <w:rsid w:val="422FD8AE"/>
    <w:rsid w:val="428BEB92"/>
    <w:rsid w:val="44966896"/>
    <w:rsid w:val="46368F1C"/>
    <w:rsid w:val="488886EC"/>
    <w:rsid w:val="49067AE4"/>
    <w:rsid w:val="49A7EC56"/>
    <w:rsid w:val="49E746B0"/>
    <w:rsid w:val="4AAB2E06"/>
    <w:rsid w:val="4CC66C82"/>
    <w:rsid w:val="4F07FBC2"/>
    <w:rsid w:val="505FC1C3"/>
    <w:rsid w:val="52729105"/>
    <w:rsid w:val="531DF17E"/>
    <w:rsid w:val="534CC2E2"/>
    <w:rsid w:val="53B4E2C7"/>
    <w:rsid w:val="54CEF99D"/>
    <w:rsid w:val="55F600E1"/>
    <w:rsid w:val="56D657C3"/>
    <w:rsid w:val="579CE57E"/>
    <w:rsid w:val="57B92A17"/>
    <w:rsid w:val="585E34CE"/>
    <w:rsid w:val="587E802C"/>
    <w:rsid w:val="5A8CEBA2"/>
    <w:rsid w:val="5AA05DC8"/>
    <w:rsid w:val="5B79D081"/>
    <w:rsid w:val="5B847CB5"/>
    <w:rsid w:val="5C3A8C0B"/>
    <w:rsid w:val="5C89447B"/>
    <w:rsid w:val="5CB379CB"/>
    <w:rsid w:val="5D6357D5"/>
    <w:rsid w:val="5E1D0A60"/>
    <w:rsid w:val="5E314D7C"/>
    <w:rsid w:val="5F59F7F4"/>
    <w:rsid w:val="5F5F22D9"/>
    <w:rsid w:val="60B3D1C2"/>
    <w:rsid w:val="6103E033"/>
    <w:rsid w:val="61EB3AD5"/>
    <w:rsid w:val="62738743"/>
    <w:rsid w:val="63CC00F1"/>
    <w:rsid w:val="6504D05C"/>
    <w:rsid w:val="65919723"/>
    <w:rsid w:val="65C5D160"/>
    <w:rsid w:val="65F8A684"/>
    <w:rsid w:val="66613FB9"/>
    <w:rsid w:val="699C560F"/>
    <w:rsid w:val="69D9D338"/>
    <w:rsid w:val="6D1061C6"/>
    <w:rsid w:val="6E91651A"/>
    <w:rsid w:val="6EC09487"/>
    <w:rsid w:val="6FA50E17"/>
    <w:rsid w:val="710F30F7"/>
    <w:rsid w:val="7211A4CC"/>
    <w:rsid w:val="740C5302"/>
    <w:rsid w:val="7444E55F"/>
    <w:rsid w:val="746C1C56"/>
    <w:rsid w:val="7576C894"/>
    <w:rsid w:val="7799A400"/>
    <w:rsid w:val="780AB095"/>
    <w:rsid w:val="78305DE6"/>
    <w:rsid w:val="79E34796"/>
    <w:rsid w:val="7A6F910A"/>
    <w:rsid w:val="7C3822B8"/>
    <w:rsid w:val="7C7399AE"/>
    <w:rsid w:val="7E98E1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24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inasthma.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andlung.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blausen.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2635</Words>
  <Characters>15024</Characters>
  <Application>Microsoft Office Word</Application>
  <DocSecurity>0</DocSecurity>
  <Lines>125</Lines>
  <Paragraphs>35</Paragraphs>
  <ScaleCrop>false</ScaleCrop>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Sabrina Lord (2114956)</cp:lastModifiedBy>
  <cp:revision>13</cp:revision>
  <dcterms:created xsi:type="dcterms:W3CDTF">2026-06-07T16:16:00Z</dcterms:created>
  <dcterms:modified xsi:type="dcterms:W3CDTF">2026-08-02T09:34:00Z</dcterms:modified>
</cp:coreProperties>
</file>