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593F" w:rsidRDefault="00E50351" w:rsidP="00E50351">
      <w:pPr>
        <w:rPr>
          <w:rFonts w:cstheme="minorHAnsi"/>
          <w:b/>
          <w:sz w:val="28"/>
          <w:szCs w:val="28"/>
          <w:u w:val="single"/>
        </w:rPr>
      </w:pPr>
      <w:r w:rsidRPr="00E50351">
        <w:rPr>
          <w:rFonts w:cstheme="minorHAnsi"/>
          <w:b/>
          <w:sz w:val="28"/>
          <w:szCs w:val="28"/>
          <w:u w:val="single"/>
        </w:rPr>
        <w:t xml:space="preserve">Portfolio Part </w:t>
      </w:r>
      <w:r w:rsidR="006A2247" w:rsidRPr="00E50351">
        <w:rPr>
          <w:rFonts w:cstheme="minorHAnsi"/>
          <w:b/>
          <w:sz w:val="28"/>
          <w:szCs w:val="28"/>
          <w:u w:val="single"/>
        </w:rPr>
        <w:t>2:</w:t>
      </w:r>
      <w:r w:rsidRPr="00E50351">
        <w:rPr>
          <w:rFonts w:cstheme="minorHAnsi"/>
          <w:b/>
          <w:sz w:val="28"/>
          <w:szCs w:val="28"/>
          <w:u w:val="single"/>
        </w:rPr>
        <w:t xml:space="preserve"> Reflective Essay</w:t>
      </w:r>
      <w:r w:rsidRPr="00E50351">
        <w:rPr>
          <w:rFonts w:cstheme="minorHAnsi"/>
          <w:b/>
          <w:sz w:val="28"/>
          <w:szCs w:val="28"/>
          <w:u w:val="single"/>
        </w:rPr>
        <w:t xml:space="preserve"> (HPED6002)</w:t>
      </w:r>
      <w:r w:rsidRPr="00E50351">
        <w:rPr>
          <w:rFonts w:cstheme="minorHAnsi"/>
          <w:b/>
          <w:sz w:val="28"/>
          <w:szCs w:val="28"/>
        </w:rPr>
        <w:t xml:space="preserve">            </w:t>
      </w:r>
      <w:r>
        <w:rPr>
          <w:rFonts w:cstheme="minorHAnsi"/>
          <w:b/>
          <w:sz w:val="28"/>
          <w:szCs w:val="28"/>
        </w:rPr>
        <w:t xml:space="preserve">                   </w:t>
      </w:r>
      <w:r w:rsidRPr="00E50351">
        <w:rPr>
          <w:rFonts w:cstheme="minorHAnsi"/>
          <w:b/>
          <w:sz w:val="28"/>
          <w:szCs w:val="28"/>
          <w:u w:val="single"/>
        </w:rPr>
        <w:t>18/11/2018</w:t>
      </w:r>
    </w:p>
    <w:p w:rsidR="00BB5E7A" w:rsidRDefault="002E2F6E" w:rsidP="00E50351">
      <w:pPr>
        <w:rPr>
          <w:rFonts w:cstheme="minorHAnsi"/>
          <w:sz w:val="24"/>
          <w:szCs w:val="24"/>
        </w:rPr>
      </w:pPr>
      <w:r>
        <w:rPr>
          <w:rFonts w:cstheme="minorHAnsi"/>
          <w:sz w:val="24"/>
          <w:szCs w:val="24"/>
        </w:rPr>
        <w:t xml:space="preserve">Having observed a number of teaching practices within the classroom, it exposed </w:t>
      </w:r>
      <w:r w:rsidR="0057618E">
        <w:rPr>
          <w:rFonts w:cstheme="minorHAnsi"/>
          <w:sz w:val="24"/>
          <w:szCs w:val="24"/>
        </w:rPr>
        <w:t xml:space="preserve">me to </w:t>
      </w:r>
      <w:r>
        <w:rPr>
          <w:rFonts w:cstheme="minorHAnsi"/>
          <w:sz w:val="24"/>
          <w:szCs w:val="24"/>
        </w:rPr>
        <w:t>a multitude of strengths and weaknesses within the school system and how the experience of school life influences young people academically as well as socially in order to become a well-rounded member of society. The sc</w:t>
      </w:r>
      <w:r w:rsidR="0057618E">
        <w:rPr>
          <w:rFonts w:cstheme="minorHAnsi"/>
          <w:sz w:val="24"/>
          <w:szCs w:val="24"/>
        </w:rPr>
        <w:t xml:space="preserve">hool years are a critical time for children, so it is imperative that certain procedures </w:t>
      </w:r>
      <w:r w:rsidR="00E814BF">
        <w:rPr>
          <w:rFonts w:cstheme="minorHAnsi"/>
          <w:sz w:val="24"/>
          <w:szCs w:val="24"/>
        </w:rPr>
        <w:t xml:space="preserve">are looked at, and are being appropriately used in the classroom. The Donaldson report has called for huge reforms, and I will be discussing times in which I saw some of the areas which are involved in this pedagogical shift. </w:t>
      </w:r>
    </w:p>
    <w:p w:rsidR="00B244F3" w:rsidRDefault="00BB5E7A" w:rsidP="00E50351">
      <w:pPr>
        <w:rPr>
          <w:rFonts w:cstheme="minorHAnsi"/>
          <w:sz w:val="24"/>
          <w:szCs w:val="24"/>
        </w:rPr>
      </w:pPr>
      <w:r>
        <w:rPr>
          <w:rFonts w:cstheme="minorHAnsi"/>
          <w:sz w:val="24"/>
          <w:szCs w:val="24"/>
        </w:rPr>
        <w:t xml:space="preserve">When conducting the observations within school, there were many times where teachers placed a large importance on the ways in which they incorporate maths, literacy, IT as well as life lessons within each class. In the Donaldson report, these skills are explained as being </w:t>
      </w:r>
      <w:r w:rsidR="006D2760">
        <w:rPr>
          <w:rFonts w:cstheme="minorHAnsi"/>
          <w:sz w:val="24"/>
          <w:szCs w:val="24"/>
        </w:rPr>
        <w:t>pivotal</w:t>
      </w:r>
      <w:r>
        <w:rPr>
          <w:rFonts w:cstheme="minorHAnsi"/>
          <w:sz w:val="24"/>
          <w:szCs w:val="24"/>
        </w:rPr>
        <w:t xml:space="preserve"> to each lesson. In Bro </w:t>
      </w:r>
      <w:proofErr w:type="spellStart"/>
      <w:r>
        <w:rPr>
          <w:rFonts w:cstheme="minorHAnsi"/>
          <w:sz w:val="24"/>
          <w:szCs w:val="24"/>
        </w:rPr>
        <w:t>Pedr</w:t>
      </w:r>
      <w:proofErr w:type="spellEnd"/>
      <w:r>
        <w:rPr>
          <w:rFonts w:cstheme="minorHAnsi"/>
          <w:sz w:val="24"/>
          <w:szCs w:val="24"/>
        </w:rPr>
        <w:t xml:space="preserve">, there were times that I observed great examples of these skills being implemented in to all types of </w:t>
      </w:r>
      <w:r w:rsidR="006D2760">
        <w:rPr>
          <w:rFonts w:cstheme="minorHAnsi"/>
          <w:sz w:val="24"/>
          <w:szCs w:val="24"/>
        </w:rPr>
        <w:t>lessons</w:t>
      </w:r>
      <w:r>
        <w:rPr>
          <w:rFonts w:cstheme="minorHAnsi"/>
          <w:sz w:val="24"/>
          <w:szCs w:val="24"/>
        </w:rPr>
        <w:t xml:space="preserve">. For example, in DT class, the teacher </w:t>
      </w:r>
      <w:r w:rsidR="006D2760">
        <w:rPr>
          <w:rFonts w:cstheme="minorHAnsi"/>
          <w:sz w:val="24"/>
          <w:szCs w:val="24"/>
        </w:rPr>
        <w:t xml:space="preserve">gave a task which was to complete a flow diagram in accordance to the production of what they had </w:t>
      </w:r>
      <w:r w:rsidR="00E814BF">
        <w:rPr>
          <w:rFonts w:cstheme="minorHAnsi"/>
          <w:sz w:val="24"/>
          <w:szCs w:val="24"/>
        </w:rPr>
        <w:t>been completing in past classes.</w:t>
      </w:r>
      <w:r w:rsidR="006D2760">
        <w:rPr>
          <w:rFonts w:cstheme="minorHAnsi"/>
          <w:sz w:val="24"/>
          <w:szCs w:val="24"/>
        </w:rPr>
        <w:t xml:space="preserve"> This practise was extremely positive and it was effective in maintain</w:t>
      </w:r>
      <w:r w:rsidR="00E814BF">
        <w:rPr>
          <w:rFonts w:cstheme="minorHAnsi"/>
          <w:sz w:val="24"/>
          <w:szCs w:val="24"/>
        </w:rPr>
        <w:t>ing</w:t>
      </w:r>
      <w:r w:rsidR="006D2760">
        <w:rPr>
          <w:rFonts w:cstheme="minorHAnsi"/>
          <w:sz w:val="24"/>
          <w:szCs w:val="24"/>
        </w:rPr>
        <w:t xml:space="preserve"> a practical way of merging maths with DT, ensuring it stayed relevant to the subject at hand. Furthermore, for some learners who had additional learning needs, the task was differentiated so there were examples of scaffolding so that the task was able to be accommodated to all learners. This was effective, because the </w:t>
      </w:r>
      <w:r w:rsidR="00E06360">
        <w:rPr>
          <w:rFonts w:cstheme="minorHAnsi"/>
          <w:sz w:val="24"/>
          <w:szCs w:val="24"/>
        </w:rPr>
        <w:t>whole</w:t>
      </w:r>
      <w:r w:rsidR="006D2760">
        <w:rPr>
          <w:rFonts w:cstheme="minorHAnsi"/>
          <w:sz w:val="24"/>
          <w:szCs w:val="24"/>
        </w:rPr>
        <w:t xml:space="preserve"> class seemed engaged and by the end of the class, everyone had done all the work. Some students did not know what a flow diagram was. By the end of it, they were fully aware of what a flow diagram, is and why it is used in both a general sense and in terms of real life through the implementation of it in direct correlation to what they had </w:t>
      </w:r>
      <w:r w:rsidR="00E06360">
        <w:rPr>
          <w:rFonts w:cstheme="minorHAnsi"/>
          <w:sz w:val="24"/>
          <w:szCs w:val="24"/>
        </w:rPr>
        <w:t>been</w:t>
      </w:r>
      <w:r w:rsidR="006D2760">
        <w:rPr>
          <w:rFonts w:cstheme="minorHAnsi"/>
          <w:sz w:val="24"/>
          <w:szCs w:val="24"/>
        </w:rPr>
        <w:t xml:space="preserve"> working on. </w:t>
      </w:r>
      <w:r w:rsidR="00E06360">
        <w:rPr>
          <w:rFonts w:cstheme="minorHAnsi"/>
          <w:sz w:val="24"/>
          <w:szCs w:val="24"/>
        </w:rPr>
        <w:t>Literacy was encouraged in sociology class where the teacher asked pupils to write small paragraphs explaining certain key terms. There was not a large amount of writing, but enough to get the students into a routine when it came to writing answers. The teacher explained to me that she wanted to prepare the students for times where they are put on the spot with a piece of writing and that she is conditioning the pupils to write efficiently. As well as this, she explained that she believed that students are not asked to be expressive enough with how they formulate their answers. She explained that by giving the children the opportunity to write on the spot, that it allowed for them to be creative and imaginative about things which they may not know much about. The observation with both maths and literacy was helpful to see the practices of including key elements into all lessons, but the downfall of observing this, is that it is not a practice which can be implemented with every subject because sometimes it can be impractical. In 2019, that is why functional skills will be brought into the curriculum so that there can be a more centralised focus onto the skills</w:t>
      </w:r>
      <w:r w:rsidR="0057618E" w:rsidRPr="0057618E">
        <w:rPr>
          <w:rFonts w:ascii="Arial" w:hAnsi="Arial" w:cs="Arial"/>
          <w:color w:val="000000"/>
          <w:sz w:val="20"/>
          <w:szCs w:val="20"/>
          <w:shd w:val="clear" w:color="auto" w:fill="FFFFFF"/>
        </w:rPr>
        <w:t xml:space="preserve"> </w:t>
      </w:r>
      <w:r w:rsidR="0057618E" w:rsidRPr="0057618E">
        <w:rPr>
          <w:rFonts w:cstheme="minorHAnsi"/>
          <w:sz w:val="24"/>
          <w:szCs w:val="24"/>
        </w:rPr>
        <w:t>(Et-foundation.co.uk, 2018)</w:t>
      </w:r>
      <w:r w:rsidR="00E06360">
        <w:rPr>
          <w:rFonts w:cstheme="minorHAnsi"/>
          <w:sz w:val="24"/>
          <w:szCs w:val="24"/>
        </w:rPr>
        <w:t xml:space="preserve">. At the moment, with such short lessons, it is hard to incorporate all aspects of this into a lesson. This was evident during the placement, because it seemed that the lessons which had maths and literacy embedded seemed to be overridden by this, </w:t>
      </w:r>
      <w:r w:rsidR="00E06360">
        <w:rPr>
          <w:rFonts w:cstheme="minorHAnsi"/>
          <w:sz w:val="24"/>
          <w:szCs w:val="24"/>
        </w:rPr>
        <w:lastRenderedPageBreak/>
        <w:t>ther</w:t>
      </w:r>
      <w:r w:rsidR="0057618E">
        <w:rPr>
          <w:rFonts w:cstheme="minorHAnsi"/>
          <w:sz w:val="24"/>
          <w:szCs w:val="24"/>
        </w:rPr>
        <w:t>efore leaving the subject itself</w:t>
      </w:r>
      <w:r w:rsidR="00E06360">
        <w:rPr>
          <w:rFonts w:cstheme="minorHAnsi"/>
          <w:sz w:val="24"/>
          <w:szCs w:val="24"/>
        </w:rPr>
        <w:t xml:space="preserve"> as slightly lacking in content. With functional skills being added to the curriculum, it gives these skills a better chance to be taught. </w:t>
      </w:r>
      <w:r w:rsidR="006D2760">
        <w:rPr>
          <w:rFonts w:cstheme="minorHAnsi"/>
          <w:sz w:val="24"/>
          <w:szCs w:val="24"/>
        </w:rPr>
        <w:t xml:space="preserve"> </w:t>
      </w:r>
    </w:p>
    <w:p w:rsidR="00265729" w:rsidRDefault="003A1CBF" w:rsidP="00E50351">
      <w:pPr>
        <w:rPr>
          <w:rFonts w:cstheme="minorHAnsi"/>
          <w:color w:val="181818"/>
          <w:sz w:val="24"/>
          <w:szCs w:val="24"/>
          <w:shd w:val="clear" w:color="auto" w:fill="FFFFFF"/>
        </w:rPr>
      </w:pPr>
      <w:r>
        <w:rPr>
          <w:rFonts w:cstheme="minorHAnsi"/>
          <w:sz w:val="24"/>
          <w:szCs w:val="24"/>
        </w:rPr>
        <w:t xml:space="preserve"> </w:t>
      </w:r>
      <w:r w:rsidR="001F745B" w:rsidRPr="001F745B">
        <w:rPr>
          <w:rFonts w:cstheme="minorHAnsi"/>
          <w:color w:val="181818"/>
          <w:sz w:val="24"/>
          <w:szCs w:val="24"/>
          <w:shd w:val="clear" w:color="auto" w:fill="FFFFFF"/>
        </w:rPr>
        <w:t>“We can best help children learn, not by deciding what we think they should learn and thinking of ingenious ways to teach it to them, but by making the world, as far as we can, accessible to them, paying serious attention to what they do, answering their questions -- if they have any -- and helping them explore the things they are most interested in.”</w:t>
      </w:r>
      <w:r w:rsidR="00E62C2D">
        <w:rPr>
          <w:rFonts w:cstheme="minorHAnsi"/>
          <w:color w:val="181818"/>
          <w:sz w:val="24"/>
          <w:szCs w:val="24"/>
          <w:shd w:val="clear" w:color="auto" w:fill="FFFFFF"/>
        </w:rPr>
        <w:t>- John Holt (Seidel, 2016). This quote from Holt emphasises the role in which teachers have when it comes to their interaction with young people</w:t>
      </w:r>
      <w:r w:rsidR="00A72891">
        <w:rPr>
          <w:rFonts w:cstheme="minorHAnsi"/>
          <w:color w:val="181818"/>
          <w:sz w:val="24"/>
          <w:szCs w:val="24"/>
          <w:shd w:val="clear" w:color="auto" w:fill="FFFFFF"/>
        </w:rPr>
        <w:t xml:space="preserve"> when dealing with education</w:t>
      </w:r>
      <w:r w:rsidR="00E62C2D">
        <w:rPr>
          <w:rFonts w:cstheme="minorHAnsi"/>
          <w:color w:val="181818"/>
          <w:sz w:val="24"/>
          <w:szCs w:val="24"/>
          <w:shd w:val="clear" w:color="auto" w:fill="FFFFFF"/>
        </w:rPr>
        <w:t xml:space="preserve">. </w:t>
      </w:r>
      <w:r w:rsidR="00A72891">
        <w:rPr>
          <w:rFonts w:cstheme="minorHAnsi"/>
          <w:color w:val="181818"/>
          <w:sz w:val="24"/>
          <w:szCs w:val="24"/>
          <w:shd w:val="clear" w:color="auto" w:fill="FFFFFF"/>
        </w:rPr>
        <w:t>It projects the notion that teaching is not most effective by dictating every feature of the curriculum onto pupils, but that the classroom should be a place where children have a firm voice as to what they are trying to comprehend. What should emerge from the school system are individuals who have the skills and capabilities to enter life after school as competent and self-assured members of society. This has been a goal for Donaldson, whose review in 2015</w:t>
      </w:r>
      <w:r w:rsidR="005643F1">
        <w:rPr>
          <w:rFonts w:cstheme="minorHAnsi"/>
          <w:color w:val="181818"/>
          <w:sz w:val="24"/>
          <w:szCs w:val="24"/>
          <w:shd w:val="clear" w:color="auto" w:fill="FFFFFF"/>
        </w:rPr>
        <w:t xml:space="preserve"> </w:t>
      </w:r>
      <w:r w:rsidR="001F7FB7">
        <w:rPr>
          <w:rFonts w:cstheme="minorHAnsi"/>
          <w:color w:val="181818"/>
          <w:sz w:val="24"/>
          <w:szCs w:val="24"/>
          <w:shd w:val="clear" w:color="auto" w:fill="FFFFFF"/>
        </w:rPr>
        <w:t xml:space="preserve">reported that a large focal point for the education reforms is that a shift in pedagogy is needed; one which </w:t>
      </w:r>
      <w:r w:rsidR="00265729">
        <w:rPr>
          <w:rFonts w:cstheme="minorHAnsi"/>
          <w:color w:val="181818"/>
          <w:sz w:val="24"/>
          <w:szCs w:val="24"/>
          <w:shd w:val="clear" w:color="auto" w:fill="FFFFFF"/>
        </w:rPr>
        <w:t>encompasses</w:t>
      </w:r>
      <w:r w:rsidR="001F7FB7">
        <w:rPr>
          <w:rFonts w:cstheme="minorHAnsi"/>
          <w:color w:val="181818"/>
          <w:sz w:val="24"/>
          <w:szCs w:val="24"/>
          <w:shd w:val="clear" w:color="auto" w:fill="FFFFFF"/>
        </w:rPr>
        <w:t xml:space="preserve"> a more immersive and creative </w:t>
      </w:r>
      <w:r w:rsidR="00265729">
        <w:rPr>
          <w:rFonts w:cstheme="minorHAnsi"/>
          <w:color w:val="181818"/>
          <w:sz w:val="24"/>
          <w:szCs w:val="24"/>
          <w:shd w:val="clear" w:color="auto" w:fill="FFFFFF"/>
        </w:rPr>
        <w:t>influence on the lesson</w:t>
      </w:r>
      <w:r w:rsidR="00254F91">
        <w:rPr>
          <w:rFonts w:cstheme="minorHAnsi"/>
          <w:color w:val="181818"/>
          <w:sz w:val="24"/>
          <w:szCs w:val="24"/>
          <w:shd w:val="clear" w:color="auto" w:fill="FFFFFF"/>
        </w:rPr>
        <w:t xml:space="preserve"> for example</w:t>
      </w:r>
      <w:r w:rsidR="00265729">
        <w:rPr>
          <w:rFonts w:cstheme="minorHAnsi"/>
          <w:color w:val="181818"/>
          <w:sz w:val="24"/>
          <w:szCs w:val="24"/>
          <w:shd w:val="clear" w:color="auto" w:fill="FFFFFF"/>
        </w:rPr>
        <w:t>. (</w:t>
      </w:r>
      <w:proofErr w:type="spellStart"/>
      <w:r w:rsidR="00265729">
        <w:rPr>
          <w:rFonts w:cstheme="minorHAnsi"/>
          <w:color w:val="181818"/>
          <w:sz w:val="24"/>
          <w:szCs w:val="24"/>
          <w:shd w:val="clear" w:color="auto" w:fill="FFFFFF"/>
        </w:rPr>
        <w:t>Gov.W</w:t>
      </w:r>
      <w:r w:rsidR="00265729" w:rsidRPr="00265729">
        <w:rPr>
          <w:rFonts w:cstheme="minorHAnsi"/>
          <w:color w:val="181818"/>
          <w:sz w:val="24"/>
          <w:szCs w:val="24"/>
          <w:shd w:val="clear" w:color="auto" w:fill="FFFFFF"/>
        </w:rPr>
        <w:t>ales</w:t>
      </w:r>
      <w:proofErr w:type="spellEnd"/>
      <w:r w:rsidR="00265729" w:rsidRPr="00265729">
        <w:rPr>
          <w:rFonts w:cstheme="minorHAnsi"/>
          <w:color w:val="181818"/>
          <w:sz w:val="24"/>
          <w:szCs w:val="24"/>
          <w:shd w:val="clear" w:color="auto" w:fill="FFFFFF"/>
        </w:rPr>
        <w:t>, 2018)</w:t>
      </w:r>
      <w:r w:rsidR="00265729">
        <w:rPr>
          <w:rFonts w:cstheme="minorHAnsi"/>
          <w:color w:val="181818"/>
          <w:sz w:val="24"/>
          <w:szCs w:val="24"/>
          <w:shd w:val="clear" w:color="auto" w:fill="FFFFFF"/>
        </w:rPr>
        <w:t>. In terms of the classroom, I saw examples of this</w:t>
      </w:r>
      <w:r w:rsidR="00254F91">
        <w:rPr>
          <w:rFonts w:cstheme="minorHAnsi"/>
          <w:color w:val="181818"/>
          <w:sz w:val="24"/>
          <w:szCs w:val="24"/>
          <w:shd w:val="clear" w:color="auto" w:fill="FFFFFF"/>
        </w:rPr>
        <w:t xml:space="preserve"> different approach to teaching</w:t>
      </w:r>
      <w:r w:rsidR="00265729">
        <w:rPr>
          <w:rFonts w:cstheme="minorHAnsi"/>
          <w:color w:val="181818"/>
          <w:sz w:val="24"/>
          <w:szCs w:val="24"/>
          <w:shd w:val="clear" w:color="auto" w:fill="FFFFFF"/>
        </w:rPr>
        <w:t xml:space="preserve"> being incorporated </w:t>
      </w:r>
      <w:r w:rsidR="00254F91">
        <w:rPr>
          <w:rFonts w:cstheme="minorHAnsi"/>
          <w:color w:val="181818"/>
          <w:sz w:val="24"/>
          <w:szCs w:val="24"/>
          <w:shd w:val="clear" w:color="auto" w:fill="FFFFFF"/>
        </w:rPr>
        <w:t>into the lesson</w:t>
      </w:r>
      <w:r w:rsidR="00265729">
        <w:rPr>
          <w:rFonts w:cstheme="minorHAnsi"/>
          <w:color w:val="181818"/>
          <w:sz w:val="24"/>
          <w:szCs w:val="24"/>
          <w:shd w:val="clear" w:color="auto" w:fill="FFFFFF"/>
        </w:rPr>
        <w:t xml:space="preserve">. In art class, the teacher had given students the task of creating a collage with the theme of ‘Welsh Landscapes’. In terms of the materials and </w:t>
      </w:r>
      <w:r w:rsidR="00254F91">
        <w:rPr>
          <w:rFonts w:cstheme="minorHAnsi"/>
          <w:color w:val="181818"/>
          <w:sz w:val="24"/>
          <w:szCs w:val="24"/>
          <w:shd w:val="clear" w:color="auto" w:fill="FFFFFF"/>
        </w:rPr>
        <w:t>resources</w:t>
      </w:r>
      <w:r w:rsidR="00265729">
        <w:rPr>
          <w:rFonts w:cstheme="minorHAnsi"/>
          <w:color w:val="181818"/>
          <w:sz w:val="24"/>
          <w:szCs w:val="24"/>
          <w:shd w:val="clear" w:color="auto" w:fill="FFFFFF"/>
        </w:rPr>
        <w:t xml:space="preserve"> that were being used to complete the task, the teacher gave complete </w:t>
      </w:r>
      <w:r w:rsidR="00254F91">
        <w:rPr>
          <w:rFonts w:cstheme="minorHAnsi"/>
          <w:color w:val="181818"/>
          <w:sz w:val="24"/>
          <w:szCs w:val="24"/>
          <w:shd w:val="clear" w:color="auto" w:fill="FFFFFF"/>
        </w:rPr>
        <w:t>responsibility to the students when it came to</w:t>
      </w:r>
      <w:r w:rsidR="00265729">
        <w:rPr>
          <w:rFonts w:cstheme="minorHAnsi"/>
          <w:color w:val="181818"/>
          <w:sz w:val="24"/>
          <w:szCs w:val="24"/>
          <w:shd w:val="clear" w:color="auto" w:fill="FFFFFF"/>
        </w:rPr>
        <w:t xml:space="preserve"> finding </w:t>
      </w:r>
      <w:r w:rsidR="00254F91">
        <w:rPr>
          <w:rFonts w:cstheme="minorHAnsi"/>
          <w:color w:val="181818"/>
          <w:sz w:val="24"/>
          <w:szCs w:val="24"/>
          <w:shd w:val="clear" w:color="auto" w:fill="FFFFFF"/>
        </w:rPr>
        <w:t xml:space="preserve">their own materials. This gave the pupils a sense of freedom where they were only guided by the teacher, but still remained the ones in charge of cultivating their own materials. The learners were all approached one at a time by the teacher who gave each child some one on one time to hear why the pupils picked the resources respective to their own collage. She also asked student to reflect on the </w:t>
      </w:r>
      <w:r w:rsidR="00493B60">
        <w:rPr>
          <w:rFonts w:cstheme="minorHAnsi"/>
          <w:color w:val="181818"/>
          <w:sz w:val="24"/>
          <w:szCs w:val="24"/>
          <w:shd w:val="clear" w:color="auto" w:fill="FFFFFF"/>
        </w:rPr>
        <w:t>choices</w:t>
      </w:r>
      <w:r w:rsidR="00254F91">
        <w:rPr>
          <w:rFonts w:cstheme="minorHAnsi"/>
          <w:color w:val="181818"/>
          <w:sz w:val="24"/>
          <w:szCs w:val="24"/>
          <w:shd w:val="clear" w:color="auto" w:fill="FFFFFF"/>
        </w:rPr>
        <w:t xml:space="preserve"> they made and in many cases the children were enthusiastic to talk about and conduct the </w:t>
      </w:r>
      <w:r w:rsidR="00493B60">
        <w:rPr>
          <w:rFonts w:cstheme="minorHAnsi"/>
          <w:color w:val="181818"/>
          <w:sz w:val="24"/>
          <w:szCs w:val="24"/>
          <w:shd w:val="clear" w:color="auto" w:fill="FFFFFF"/>
        </w:rPr>
        <w:t>collage.</w:t>
      </w:r>
      <w:r w:rsidR="00254F91">
        <w:rPr>
          <w:rFonts w:cstheme="minorHAnsi"/>
          <w:color w:val="181818"/>
          <w:sz w:val="24"/>
          <w:szCs w:val="24"/>
          <w:shd w:val="clear" w:color="auto" w:fill="FFFFFF"/>
        </w:rPr>
        <w:t xml:space="preserve"> I found that this gave the students a sense of independence to explore themselves and to interact with their own understanding of their environment, rather than being fed all the information and resources by the teacher</w:t>
      </w:r>
      <w:r w:rsidR="00493B60">
        <w:rPr>
          <w:rFonts w:cstheme="minorHAnsi"/>
          <w:color w:val="181818"/>
          <w:sz w:val="24"/>
          <w:szCs w:val="24"/>
          <w:shd w:val="clear" w:color="auto" w:fill="FFFFFF"/>
        </w:rPr>
        <w:t>; coupled with a chance to discover themselves in a subtle way</w:t>
      </w:r>
      <w:r w:rsidR="00254F91">
        <w:rPr>
          <w:rFonts w:cstheme="minorHAnsi"/>
          <w:color w:val="181818"/>
          <w:sz w:val="24"/>
          <w:szCs w:val="24"/>
          <w:shd w:val="clear" w:color="auto" w:fill="FFFFFF"/>
        </w:rPr>
        <w:t xml:space="preserve">. It gave the pupils an opportunity to find things out for themselves. The teacher was excellent at accommodating to the different types of learners. For those who were less engaged with the task and were distracted easily, were given different types of materials to interact with such as a hot glue gun, and an abundance of different </w:t>
      </w:r>
      <w:r w:rsidR="00493B60">
        <w:rPr>
          <w:rFonts w:cstheme="minorHAnsi"/>
          <w:color w:val="181818"/>
          <w:sz w:val="24"/>
          <w:szCs w:val="24"/>
          <w:shd w:val="clear" w:color="auto" w:fill="FFFFFF"/>
        </w:rPr>
        <w:t>types</w:t>
      </w:r>
      <w:r w:rsidR="00254F91">
        <w:rPr>
          <w:rFonts w:cstheme="minorHAnsi"/>
          <w:color w:val="181818"/>
          <w:sz w:val="24"/>
          <w:szCs w:val="24"/>
          <w:shd w:val="clear" w:color="auto" w:fill="FFFFFF"/>
        </w:rPr>
        <w:t xml:space="preserve"> of materials </w:t>
      </w:r>
      <w:r w:rsidR="00493B60">
        <w:rPr>
          <w:rFonts w:cstheme="minorHAnsi"/>
          <w:color w:val="181818"/>
          <w:sz w:val="24"/>
          <w:szCs w:val="24"/>
          <w:shd w:val="clear" w:color="auto" w:fill="FFFFFF"/>
        </w:rPr>
        <w:t xml:space="preserve">that </w:t>
      </w:r>
      <w:r w:rsidR="00254F91">
        <w:rPr>
          <w:rFonts w:cstheme="minorHAnsi"/>
          <w:color w:val="181818"/>
          <w:sz w:val="24"/>
          <w:szCs w:val="24"/>
          <w:shd w:val="clear" w:color="auto" w:fill="FFFFFF"/>
        </w:rPr>
        <w:t xml:space="preserve">were scattered around to allow everyone the chance </w:t>
      </w:r>
      <w:r w:rsidR="00493B60">
        <w:rPr>
          <w:rFonts w:cstheme="minorHAnsi"/>
          <w:color w:val="181818"/>
          <w:sz w:val="24"/>
          <w:szCs w:val="24"/>
          <w:shd w:val="clear" w:color="auto" w:fill="FFFFFF"/>
        </w:rPr>
        <w:t>to experiment with them. This approach to the lesson was one which made me understand that there is a positive result to having a child-centred influence in classes. From observing the classroom it was interesting to see how the children all seemed a lot calmer and, but also happier when given the chance to explore a theme for themselves. Where as in a different class such as mathematics, there was an overwhelmingly different atmosphere</w:t>
      </w:r>
      <w:r w:rsidR="0000089C">
        <w:rPr>
          <w:rFonts w:cstheme="minorHAnsi"/>
          <w:color w:val="181818"/>
          <w:sz w:val="24"/>
          <w:szCs w:val="24"/>
          <w:shd w:val="clear" w:color="auto" w:fill="FFFFFF"/>
        </w:rPr>
        <w:t xml:space="preserve"> in the classroom. The structure of the two lessons were completely different. In maths, it was a lesson of purely answering past paper questions. There was no change in task during the </w:t>
      </w:r>
      <w:r w:rsidR="0000089C">
        <w:rPr>
          <w:rFonts w:cstheme="minorHAnsi"/>
          <w:color w:val="181818"/>
          <w:sz w:val="24"/>
          <w:szCs w:val="24"/>
          <w:shd w:val="clear" w:color="auto" w:fill="FFFFFF"/>
        </w:rPr>
        <w:lastRenderedPageBreak/>
        <w:t xml:space="preserve">class and it was completely </w:t>
      </w:r>
      <w:r w:rsidR="00C31C2B">
        <w:rPr>
          <w:rFonts w:cstheme="minorHAnsi"/>
          <w:color w:val="181818"/>
          <w:sz w:val="24"/>
          <w:szCs w:val="24"/>
          <w:shd w:val="clear" w:color="auto" w:fill="FFFFFF"/>
        </w:rPr>
        <w:t>independent</w:t>
      </w:r>
      <w:r w:rsidR="0000089C">
        <w:rPr>
          <w:rFonts w:cstheme="minorHAnsi"/>
          <w:color w:val="181818"/>
          <w:sz w:val="24"/>
          <w:szCs w:val="24"/>
          <w:shd w:val="clear" w:color="auto" w:fill="FFFFFF"/>
        </w:rPr>
        <w:t xml:space="preserve"> learning all lesson. The children on the most part seemed </w:t>
      </w:r>
      <w:r w:rsidR="00C31C2B">
        <w:rPr>
          <w:rFonts w:cstheme="minorHAnsi"/>
          <w:color w:val="181818"/>
          <w:sz w:val="24"/>
          <w:szCs w:val="24"/>
          <w:shd w:val="clear" w:color="auto" w:fill="FFFFFF"/>
        </w:rPr>
        <w:t>disengaged</w:t>
      </w:r>
      <w:r w:rsidR="0000089C">
        <w:rPr>
          <w:rFonts w:cstheme="minorHAnsi"/>
          <w:color w:val="181818"/>
          <w:sz w:val="24"/>
          <w:szCs w:val="24"/>
          <w:shd w:val="clear" w:color="auto" w:fill="FFFFFF"/>
        </w:rPr>
        <w:t xml:space="preserve"> and were clearly ‘bored’. When I spoke to some of the pupils about how they found the class, all four of the pupils immediately referred to how they were ‘sick of doing exam papers’, and the consensus among them was that it was not an enjoyable class but that it drained them. This </w:t>
      </w:r>
      <w:r w:rsidR="00C31C2B">
        <w:rPr>
          <w:rFonts w:cstheme="minorHAnsi"/>
          <w:color w:val="181818"/>
          <w:sz w:val="24"/>
          <w:szCs w:val="24"/>
          <w:shd w:val="clear" w:color="auto" w:fill="FFFFFF"/>
        </w:rPr>
        <w:t>can ha</w:t>
      </w:r>
      <w:r w:rsidR="0000089C">
        <w:rPr>
          <w:rFonts w:cstheme="minorHAnsi"/>
          <w:color w:val="181818"/>
          <w:sz w:val="24"/>
          <w:szCs w:val="24"/>
          <w:shd w:val="clear" w:color="auto" w:fill="FFFFFF"/>
        </w:rPr>
        <w:t xml:space="preserve">ve an </w:t>
      </w:r>
      <w:r w:rsidR="00C31C2B">
        <w:rPr>
          <w:rFonts w:cstheme="minorHAnsi"/>
          <w:color w:val="181818"/>
          <w:sz w:val="24"/>
          <w:szCs w:val="24"/>
          <w:shd w:val="clear" w:color="auto" w:fill="FFFFFF"/>
        </w:rPr>
        <w:t>effect</w:t>
      </w:r>
      <w:r w:rsidR="0000089C">
        <w:rPr>
          <w:rFonts w:cstheme="minorHAnsi"/>
          <w:color w:val="181818"/>
          <w:sz w:val="24"/>
          <w:szCs w:val="24"/>
          <w:shd w:val="clear" w:color="auto" w:fill="FFFFFF"/>
        </w:rPr>
        <w:t xml:space="preserve"> on how pupils view that subject in the future and can also create a negative impact on the rest of their lessons because they have entered a state of mind that is not conducive to a learning experience. Carl Rogers explains the ideal form of education as being one which centralises on the learner in a way which allows them to be the ‘sole </w:t>
      </w:r>
      <w:r w:rsidR="00C31C2B">
        <w:rPr>
          <w:rFonts w:cstheme="minorHAnsi"/>
          <w:color w:val="181818"/>
          <w:sz w:val="24"/>
          <w:szCs w:val="24"/>
          <w:shd w:val="clear" w:color="auto" w:fill="FFFFFF"/>
        </w:rPr>
        <w:t>arbiter</w:t>
      </w:r>
      <w:r w:rsidR="0000089C">
        <w:rPr>
          <w:rFonts w:cstheme="minorHAnsi"/>
          <w:color w:val="181818"/>
          <w:sz w:val="24"/>
          <w:szCs w:val="24"/>
          <w:shd w:val="clear" w:color="auto" w:fill="FFFFFF"/>
        </w:rPr>
        <w:t xml:space="preserve">’ of their </w:t>
      </w:r>
      <w:r w:rsidR="00C31C2B">
        <w:rPr>
          <w:rFonts w:cstheme="minorHAnsi"/>
          <w:color w:val="181818"/>
          <w:sz w:val="24"/>
          <w:szCs w:val="24"/>
          <w:shd w:val="clear" w:color="auto" w:fill="FFFFFF"/>
        </w:rPr>
        <w:t xml:space="preserve">own learning and cognition (Palmer, 2001). He criticised formal instruction and assessment, claiming that it does not benefit the self-esteem of the individual, self-esteem being at the core of his ideology regarding education. Just as Donaldson has done, Rogers saw the experience of schooling as being one of highly </w:t>
      </w:r>
      <w:r w:rsidR="0077284B">
        <w:rPr>
          <w:rFonts w:cstheme="minorHAnsi"/>
          <w:color w:val="181818"/>
          <w:sz w:val="24"/>
          <w:szCs w:val="24"/>
          <w:shd w:val="clear" w:color="auto" w:fill="FFFFFF"/>
        </w:rPr>
        <w:t>integral to</w:t>
      </w:r>
      <w:r w:rsidR="00C31C2B">
        <w:rPr>
          <w:rFonts w:cstheme="minorHAnsi"/>
          <w:color w:val="181818"/>
          <w:sz w:val="24"/>
          <w:szCs w:val="24"/>
          <w:shd w:val="clear" w:color="auto" w:fill="FFFFFF"/>
        </w:rPr>
        <w:t xml:space="preserve"> the development of individuals as </w:t>
      </w:r>
      <w:r w:rsidR="0077284B">
        <w:rPr>
          <w:rFonts w:cstheme="minorHAnsi"/>
          <w:color w:val="181818"/>
          <w:sz w:val="24"/>
          <w:szCs w:val="24"/>
          <w:shd w:val="clear" w:color="auto" w:fill="FFFFFF"/>
        </w:rPr>
        <w:t>self-actualised</w:t>
      </w:r>
      <w:r w:rsidR="00C31C2B">
        <w:rPr>
          <w:rFonts w:cstheme="minorHAnsi"/>
          <w:color w:val="181818"/>
          <w:sz w:val="24"/>
          <w:szCs w:val="24"/>
          <w:shd w:val="clear" w:color="auto" w:fill="FFFFFF"/>
        </w:rPr>
        <w:t xml:space="preserve"> people. He promoted the idea of ‘open classrooms’ which were able to facilitate a type of learning that allows children to enhance their cognitive and social horizons through a framework of a more creative </w:t>
      </w:r>
      <w:r w:rsidR="0077284B">
        <w:rPr>
          <w:rFonts w:cstheme="minorHAnsi"/>
          <w:color w:val="181818"/>
          <w:sz w:val="24"/>
          <w:szCs w:val="24"/>
          <w:shd w:val="clear" w:color="auto" w:fill="FFFFFF"/>
        </w:rPr>
        <w:t>teaching</w:t>
      </w:r>
      <w:r w:rsidR="00C31C2B">
        <w:rPr>
          <w:rFonts w:cstheme="minorHAnsi"/>
          <w:color w:val="181818"/>
          <w:sz w:val="24"/>
          <w:szCs w:val="24"/>
          <w:shd w:val="clear" w:color="auto" w:fill="FFFFFF"/>
        </w:rPr>
        <w:t xml:space="preserve"> practise which puts the </w:t>
      </w:r>
      <w:r w:rsidR="0077284B">
        <w:rPr>
          <w:rFonts w:cstheme="minorHAnsi"/>
          <w:color w:val="181818"/>
          <w:sz w:val="24"/>
          <w:szCs w:val="24"/>
          <w:shd w:val="clear" w:color="auto" w:fill="FFFFFF"/>
        </w:rPr>
        <w:t>well-being</w:t>
      </w:r>
      <w:r w:rsidR="00C31C2B">
        <w:rPr>
          <w:rFonts w:cstheme="minorHAnsi"/>
          <w:color w:val="181818"/>
          <w:sz w:val="24"/>
          <w:szCs w:val="24"/>
          <w:shd w:val="clear" w:color="auto" w:fill="FFFFFF"/>
        </w:rPr>
        <w:t xml:space="preserve"> of the child at the focal point. These ideas relate to the art lesson which gave a voice to the children, </w:t>
      </w:r>
      <w:r w:rsidR="0077284B">
        <w:rPr>
          <w:rFonts w:cstheme="minorHAnsi"/>
          <w:color w:val="181818"/>
          <w:sz w:val="24"/>
          <w:szCs w:val="24"/>
          <w:shd w:val="clear" w:color="auto" w:fill="FFFFFF"/>
        </w:rPr>
        <w:t>whereas</w:t>
      </w:r>
      <w:r w:rsidR="00C31C2B">
        <w:rPr>
          <w:rFonts w:cstheme="minorHAnsi"/>
          <w:color w:val="181818"/>
          <w:sz w:val="24"/>
          <w:szCs w:val="24"/>
          <w:shd w:val="clear" w:color="auto" w:fill="FFFFFF"/>
        </w:rPr>
        <w:t xml:space="preserve"> the maths class </w:t>
      </w:r>
      <w:r w:rsidR="0077284B">
        <w:rPr>
          <w:rFonts w:cstheme="minorHAnsi"/>
          <w:color w:val="181818"/>
          <w:sz w:val="24"/>
          <w:szCs w:val="24"/>
          <w:shd w:val="clear" w:color="auto" w:fill="FFFFFF"/>
        </w:rPr>
        <w:t>follow</w:t>
      </w:r>
      <w:r w:rsidR="00C31C2B">
        <w:rPr>
          <w:rFonts w:cstheme="minorHAnsi"/>
          <w:color w:val="181818"/>
          <w:sz w:val="24"/>
          <w:szCs w:val="24"/>
          <w:shd w:val="clear" w:color="auto" w:fill="FFFFFF"/>
        </w:rPr>
        <w:t xml:space="preserve"> a regimented teaching style which had assessment as </w:t>
      </w:r>
      <w:r w:rsidR="0077284B">
        <w:rPr>
          <w:rFonts w:cstheme="minorHAnsi"/>
          <w:color w:val="181818"/>
          <w:sz w:val="24"/>
          <w:szCs w:val="24"/>
          <w:shd w:val="clear" w:color="auto" w:fill="FFFFFF"/>
        </w:rPr>
        <w:t>its</w:t>
      </w:r>
      <w:r w:rsidR="00C31C2B">
        <w:rPr>
          <w:rFonts w:cstheme="minorHAnsi"/>
          <w:color w:val="181818"/>
          <w:sz w:val="24"/>
          <w:szCs w:val="24"/>
          <w:shd w:val="clear" w:color="auto" w:fill="FFFFFF"/>
        </w:rPr>
        <w:t xml:space="preserve"> priority. </w:t>
      </w:r>
      <w:r w:rsidR="0077284B">
        <w:rPr>
          <w:rFonts w:cstheme="minorHAnsi"/>
          <w:color w:val="181818"/>
          <w:sz w:val="24"/>
          <w:szCs w:val="24"/>
          <w:shd w:val="clear" w:color="auto" w:fill="FFFFFF"/>
        </w:rPr>
        <w:t>Ensuring</w:t>
      </w:r>
      <w:r w:rsidR="00C31C2B">
        <w:rPr>
          <w:rFonts w:cstheme="minorHAnsi"/>
          <w:color w:val="181818"/>
          <w:sz w:val="24"/>
          <w:szCs w:val="24"/>
          <w:shd w:val="clear" w:color="auto" w:fill="FFFFFF"/>
        </w:rPr>
        <w:t xml:space="preserve"> the </w:t>
      </w:r>
      <w:r w:rsidR="0077284B">
        <w:rPr>
          <w:rFonts w:cstheme="minorHAnsi"/>
          <w:color w:val="181818"/>
          <w:sz w:val="24"/>
          <w:szCs w:val="24"/>
          <w:shd w:val="clear" w:color="auto" w:fill="FFFFFF"/>
        </w:rPr>
        <w:t>well-being</w:t>
      </w:r>
      <w:r w:rsidR="00C31C2B">
        <w:rPr>
          <w:rFonts w:cstheme="minorHAnsi"/>
          <w:color w:val="181818"/>
          <w:sz w:val="24"/>
          <w:szCs w:val="24"/>
          <w:shd w:val="clear" w:color="auto" w:fill="FFFFFF"/>
        </w:rPr>
        <w:t xml:space="preserve"> of the student is inevitably something which </w:t>
      </w:r>
      <w:r w:rsidR="0077284B">
        <w:rPr>
          <w:rFonts w:cstheme="minorHAnsi"/>
          <w:color w:val="181818"/>
          <w:sz w:val="24"/>
          <w:szCs w:val="24"/>
          <w:shd w:val="clear" w:color="auto" w:fill="FFFFFF"/>
        </w:rPr>
        <w:t>can</w:t>
      </w:r>
      <w:r w:rsidR="00C31C2B">
        <w:rPr>
          <w:rFonts w:cstheme="minorHAnsi"/>
          <w:color w:val="181818"/>
          <w:sz w:val="24"/>
          <w:szCs w:val="24"/>
          <w:shd w:val="clear" w:color="auto" w:fill="FFFFFF"/>
        </w:rPr>
        <w:t xml:space="preserve"> be met through a more immersive teaching style, evident through the obvious </w:t>
      </w:r>
      <w:r w:rsidR="0077284B">
        <w:rPr>
          <w:rFonts w:cstheme="minorHAnsi"/>
          <w:color w:val="181818"/>
          <w:sz w:val="24"/>
          <w:szCs w:val="24"/>
          <w:shd w:val="clear" w:color="auto" w:fill="FFFFFF"/>
        </w:rPr>
        <w:t>differences</w:t>
      </w:r>
      <w:r w:rsidR="00C31C2B">
        <w:rPr>
          <w:rFonts w:cstheme="minorHAnsi"/>
          <w:color w:val="181818"/>
          <w:sz w:val="24"/>
          <w:szCs w:val="24"/>
          <w:shd w:val="clear" w:color="auto" w:fill="FFFFFF"/>
        </w:rPr>
        <w:t xml:space="preserve"> in morale </w:t>
      </w:r>
      <w:r w:rsidR="0077284B">
        <w:rPr>
          <w:rFonts w:cstheme="minorHAnsi"/>
          <w:color w:val="181818"/>
          <w:sz w:val="24"/>
          <w:szCs w:val="24"/>
          <w:shd w:val="clear" w:color="auto" w:fill="FFFFFF"/>
        </w:rPr>
        <w:t xml:space="preserve">between the two lessons. When observing the art class however, there is a drawback when observing this style of teaching; that is the idea that I was only able to view the creative lesson regime in arts class. Though, it was insightful, it is not ideal to only see this style of teaching in only one subject. To see it incorporated into all kinds of different classes would have been more conducive to my development because then I would understand how to apply it to more than one subject. The positive experience from this observation into the immersive model of teaching is that I got the opportunity to see how the teacher was able to </w:t>
      </w:r>
      <w:r w:rsidR="000E2508">
        <w:rPr>
          <w:rFonts w:cstheme="minorHAnsi"/>
          <w:color w:val="181818"/>
          <w:sz w:val="24"/>
          <w:szCs w:val="24"/>
          <w:shd w:val="clear" w:color="auto" w:fill="FFFFFF"/>
        </w:rPr>
        <w:t xml:space="preserve">go around and have contact time with each person, aligning well with the idea of ‘inclusion’ and ‘well-being’ which is a significant factor in the delivery of education in wales. According to </w:t>
      </w:r>
      <w:proofErr w:type="spellStart"/>
      <w:r w:rsidR="000E2508">
        <w:rPr>
          <w:rFonts w:cstheme="minorHAnsi"/>
          <w:color w:val="181818"/>
          <w:sz w:val="24"/>
          <w:szCs w:val="24"/>
          <w:shd w:val="clear" w:color="auto" w:fill="FFFFFF"/>
        </w:rPr>
        <w:t>Estyn</w:t>
      </w:r>
      <w:proofErr w:type="spellEnd"/>
      <w:r w:rsidR="000E2508">
        <w:rPr>
          <w:rFonts w:cstheme="minorHAnsi"/>
          <w:color w:val="181818"/>
          <w:sz w:val="24"/>
          <w:szCs w:val="24"/>
          <w:shd w:val="clear" w:color="auto" w:fill="FFFFFF"/>
        </w:rPr>
        <w:t xml:space="preserve">, better attention to well-being has had positive effects on attainment </w:t>
      </w:r>
      <w:r w:rsidR="000E2508" w:rsidRPr="000E2508">
        <w:rPr>
          <w:rFonts w:cstheme="minorHAnsi"/>
          <w:color w:val="181818"/>
          <w:sz w:val="24"/>
          <w:szCs w:val="24"/>
          <w:shd w:val="clear" w:color="auto" w:fill="FFFFFF"/>
        </w:rPr>
        <w:t>(</w:t>
      </w:r>
      <w:proofErr w:type="spellStart"/>
      <w:r w:rsidR="000E2508" w:rsidRPr="000E2508">
        <w:rPr>
          <w:rFonts w:cstheme="minorHAnsi"/>
          <w:color w:val="181818"/>
          <w:sz w:val="24"/>
          <w:szCs w:val="24"/>
          <w:shd w:val="clear" w:color="auto" w:fill="FFFFFF"/>
        </w:rPr>
        <w:t>Estyn.gov.wales</w:t>
      </w:r>
      <w:proofErr w:type="spellEnd"/>
      <w:r w:rsidR="000E2508" w:rsidRPr="000E2508">
        <w:rPr>
          <w:rFonts w:cstheme="minorHAnsi"/>
          <w:color w:val="181818"/>
          <w:sz w:val="24"/>
          <w:szCs w:val="24"/>
          <w:shd w:val="clear" w:color="auto" w:fill="FFFFFF"/>
        </w:rPr>
        <w:t>, 2018)</w:t>
      </w:r>
      <w:r w:rsidR="000E2508">
        <w:rPr>
          <w:rFonts w:cstheme="minorHAnsi"/>
          <w:color w:val="181818"/>
          <w:sz w:val="24"/>
          <w:szCs w:val="24"/>
          <w:shd w:val="clear" w:color="auto" w:fill="FFFFFF"/>
        </w:rPr>
        <w:t xml:space="preserve">. It is interesting to see that a shift away from the disciplined curriculum which focuses on attainment results and statistics, to the creative and child centred approach can show that ironically, attainment can be improved by focusing more on the learner as an individual being who is encouraged to discover and explore ideas which are not directly linked to what must be taught as per the curriculum. </w:t>
      </w:r>
    </w:p>
    <w:p w:rsidR="000E2508" w:rsidRDefault="000E2508" w:rsidP="00E50351">
      <w:pPr>
        <w:rPr>
          <w:rFonts w:cstheme="minorHAnsi"/>
          <w:color w:val="181818"/>
          <w:sz w:val="24"/>
          <w:szCs w:val="24"/>
          <w:shd w:val="clear" w:color="auto" w:fill="FFFFFF"/>
        </w:rPr>
      </w:pPr>
    </w:p>
    <w:p w:rsidR="00E3598B" w:rsidRDefault="00E3598B" w:rsidP="00E50351">
      <w:pPr>
        <w:rPr>
          <w:rFonts w:cstheme="minorHAnsi"/>
          <w:color w:val="181818"/>
          <w:sz w:val="24"/>
          <w:szCs w:val="24"/>
          <w:shd w:val="clear" w:color="auto" w:fill="FFFFFF"/>
        </w:rPr>
      </w:pPr>
    </w:p>
    <w:p w:rsidR="00E3598B" w:rsidRDefault="00E3598B" w:rsidP="00E50351">
      <w:pPr>
        <w:rPr>
          <w:rFonts w:cstheme="minorHAnsi"/>
          <w:color w:val="181818"/>
          <w:sz w:val="24"/>
          <w:szCs w:val="24"/>
          <w:shd w:val="clear" w:color="auto" w:fill="FFFFFF"/>
        </w:rPr>
      </w:pPr>
    </w:p>
    <w:p w:rsidR="00E3598B" w:rsidRDefault="00E3598B" w:rsidP="00E50351">
      <w:pPr>
        <w:rPr>
          <w:rFonts w:cstheme="minorHAnsi"/>
          <w:color w:val="181818"/>
          <w:sz w:val="24"/>
          <w:szCs w:val="24"/>
          <w:shd w:val="clear" w:color="auto" w:fill="FFFFFF"/>
        </w:rPr>
      </w:pPr>
    </w:p>
    <w:p w:rsidR="00E3598B" w:rsidRDefault="00E3598B" w:rsidP="00E3598B">
      <w:pPr>
        <w:jc w:val="center"/>
        <w:rPr>
          <w:rFonts w:cstheme="minorHAnsi"/>
          <w:b/>
          <w:i/>
          <w:color w:val="181818"/>
          <w:sz w:val="28"/>
          <w:szCs w:val="28"/>
          <w:u w:val="single"/>
          <w:shd w:val="clear" w:color="auto" w:fill="FFFFFF"/>
        </w:rPr>
      </w:pPr>
      <w:r w:rsidRPr="00E3598B">
        <w:rPr>
          <w:rFonts w:cstheme="minorHAnsi"/>
          <w:b/>
          <w:i/>
          <w:color w:val="181818"/>
          <w:sz w:val="28"/>
          <w:szCs w:val="28"/>
          <w:u w:val="single"/>
          <w:shd w:val="clear" w:color="auto" w:fill="FFFFFF"/>
        </w:rPr>
        <w:lastRenderedPageBreak/>
        <w:t>Reference list:</w:t>
      </w:r>
    </w:p>
    <w:p w:rsidR="00E3598B" w:rsidRDefault="00E3598B" w:rsidP="00E3598B">
      <w:pPr>
        <w:pStyle w:val="ListParagraph"/>
        <w:numPr>
          <w:ilvl w:val="0"/>
          <w:numId w:val="1"/>
        </w:numPr>
        <w:rPr>
          <w:rFonts w:cstheme="minorHAnsi"/>
          <w:color w:val="181818"/>
          <w:sz w:val="24"/>
          <w:szCs w:val="24"/>
          <w:shd w:val="clear" w:color="auto" w:fill="FFFFFF"/>
        </w:rPr>
      </w:pPr>
      <w:proofErr w:type="spellStart"/>
      <w:r w:rsidRPr="00E3598B">
        <w:rPr>
          <w:rFonts w:cstheme="minorHAnsi"/>
          <w:color w:val="181818"/>
          <w:sz w:val="24"/>
          <w:szCs w:val="24"/>
          <w:shd w:val="clear" w:color="auto" w:fill="FFFFFF"/>
        </w:rPr>
        <w:t>Estyn.gov.wales</w:t>
      </w:r>
      <w:proofErr w:type="spellEnd"/>
      <w:r w:rsidRPr="00E3598B">
        <w:rPr>
          <w:rFonts w:cstheme="minorHAnsi"/>
          <w:color w:val="181818"/>
          <w:sz w:val="24"/>
          <w:szCs w:val="24"/>
          <w:shd w:val="clear" w:color="auto" w:fill="FFFFFF"/>
        </w:rPr>
        <w:t>. (2018). </w:t>
      </w:r>
      <w:r w:rsidRPr="00E3598B">
        <w:rPr>
          <w:rFonts w:cstheme="minorHAnsi"/>
          <w:i/>
          <w:iCs/>
          <w:color w:val="181818"/>
          <w:sz w:val="24"/>
          <w:szCs w:val="24"/>
          <w:shd w:val="clear" w:color="auto" w:fill="FFFFFF"/>
        </w:rPr>
        <w:t xml:space="preserve">Improving wellbeing and standards of attainment | </w:t>
      </w:r>
      <w:proofErr w:type="spellStart"/>
      <w:r w:rsidRPr="00E3598B">
        <w:rPr>
          <w:rFonts w:cstheme="minorHAnsi"/>
          <w:i/>
          <w:iCs/>
          <w:color w:val="181818"/>
          <w:sz w:val="24"/>
          <w:szCs w:val="24"/>
          <w:shd w:val="clear" w:color="auto" w:fill="FFFFFF"/>
        </w:rPr>
        <w:t>Estyn</w:t>
      </w:r>
      <w:proofErr w:type="spellEnd"/>
      <w:r w:rsidRPr="00E3598B">
        <w:rPr>
          <w:rFonts w:cstheme="minorHAnsi"/>
          <w:color w:val="181818"/>
          <w:sz w:val="24"/>
          <w:szCs w:val="24"/>
          <w:shd w:val="clear" w:color="auto" w:fill="FFFFFF"/>
        </w:rPr>
        <w:t>. [online] Available at: https://www.estyn.gov.wales/effective-practice/improving-wellbeing-and-standards-attainment [Accessed 18 Nov. 2018].</w:t>
      </w:r>
    </w:p>
    <w:p w:rsidR="00E3598B" w:rsidRDefault="00E3598B" w:rsidP="00E3598B">
      <w:pPr>
        <w:pStyle w:val="ListParagraph"/>
        <w:rPr>
          <w:rFonts w:cstheme="minorHAnsi"/>
          <w:color w:val="181818"/>
          <w:sz w:val="24"/>
          <w:szCs w:val="24"/>
          <w:shd w:val="clear" w:color="auto" w:fill="FFFFFF"/>
        </w:rPr>
      </w:pPr>
    </w:p>
    <w:p w:rsidR="00E3598B" w:rsidRDefault="00E3598B" w:rsidP="00E3598B">
      <w:pPr>
        <w:pStyle w:val="ListParagraph"/>
        <w:numPr>
          <w:ilvl w:val="0"/>
          <w:numId w:val="1"/>
        </w:numPr>
        <w:rPr>
          <w:rFonts w:cstheme="minorHAnsi"/>
          <w:color w:val="181818"/>
          <w:sz w:val="24"/>
          <w:szCs w:val="24"/>
          <w:shd w:val="clear" w:color="auto" w:fill="FFFFFF"/>
        </w:rPr>
      </w:pPr>
      <w:r w:rsidRPr="00E3598B">
        <w:rPr>
          <w:rFonts w:cstheme="minorHAnsi"/>
          <w:color w:val="181818"/>
          <w:sz w:val="24"/>
          <w:szCs w:val="24"/>
          <w:shd w:val="clear" w:color="auto" w:fill="FFFFFF"/>
        </w:rPr>
        <w:t>Et-foundation.co.uk. (2018). </w:t>
      </w:r>
      <w:r w:rsidRPr="00E3598B">
        <w:rPr>
          <w:rFonts w:cstheme="minorHAnsi"/>
          <w:i/>
          <w:iCs/>
          <w:color w:val="181818"/>
          <w:sz w:val="24"/>
          <w:szCs w:val="24"/>
          <w:shd w:val="clear" w:color="auto" w:fill="FFFFFF"/>
        </w:rPr>
        <w:t>Maths and English Functional Skills Reform Programme - The Education and Training Foundation</w:t>
      </w:r>
      <w:r w:rsidRPr="00E3598B">
        <w:rPr>
          <w:rFonts w:cstheme="minorHAnsi"/>
          <w:color w:val="181818"/>
          <w:sz w:val="24"/>
          <w:szCs w:val="24"/>
          <w:shd w:val="clear" w:color="auto" w:fill="FFFFFF"/>
        </w:rPr>
        <w:t>. [online] Available at: https://www.et-foundation.co.uk/research/maths-and-english-functional-skills-reform-programme/ [Accessed 18 Nov. 2018].</w:t>
      </w:r>
    </w:p>
    <w:p w:rsidR="00E3598B" w:rsidRPr="00E3598B" w:rsidRDefault="00E3598B" w:rsidP="00E3598B">
      <w:pPr>
        <w:pStyle w:val="ListParagraph"/>
        <w:rPr>
          <w:rFonts w:cstheme="minorHAnsi"/>
          <w:color w:val="181818"/>
          <w:sz w:val="24"/>
          <w:szCs w:val="24"/>
          <w:shd w:val="clear" w:color="auto" w:fill="FFFFFF"/>
        </w:rPr>
      </w:pPr>
    </w:p>
    <w:p w:rsidR="00E3598B" w:rsidRPr="00E3598B" w:rsidRDefault="00E3598B" w:rsidP="00E3598B">
      <w:pPr>
        <w:pStyle w:val="ListParagraph"/>
        <w:numPr>
          <w:ilvl w:val="0"/>
          <w:numId w:val="1"/>
        </w:numPr>
        <w:rPr>
          <w:rFonts w:cstheme="minorHAnsi"/>
          <w:color w:val="181818"/>
          <w:sz w:val="24"/>
          <w:szCs w:val="24"/>
          <w:shd w:val="clear" w:color="auto" w:fill="FFFFFF"/>
        </w:rPr>
      </w:pPr>
      <w:proofErr w:type="spellStart"/>
      <w:r w:rsidRPr="00E3598B">
        <w:rPr>
          <w:rFonts w:cstheme="minorHAnsi"/>
          <w:color w:val="181818"/>
          <w:sz w:val="24"/>
          <w:szCs w:val="24"/>
          <w:shd w:val="clear" w:color="auto" w:fill="FFFFFF"/>
        </w:rPr>
        <w:t>Gov.wales</w:t>
      </w:r>
      <w:proofErr w:type="spellEnd"/>
      <w:r w:rsidRPr="00E3598B">
        <w:rPr>
          <w:rFonts w:cstheme="minorHAnsi"/>
          <w:color w:val="181818"/>
          <w:sz w:val="24"/>
          <w:szCs w:val="24"/>
          <w:shd w:val="clear" w:color="auto" w:fill="FFFFFF"/>
        </w:rPr>
        <w:t>. (2018). </w:t>
      </w:r>
      <w:r w:rsidRPr="00E3598B">
        <w:rPr>
          <w:rFonts w:cstheme="minorHAnsi"/>
          <w:i/>
          <w:iCs/>
          <w:color w:val="181818"/>
          <w:sz w:val="24"/>
          <w:szCs w:val="24"/>
          <w:shd w:val="clear" w:color="auto" w:fill="FFFFFF"/>
        </w:rPr>
        <w:t xml:space="preserve">Welsh </w:t>
      </w:r>
      <w:proofErr w:type="spellStart"/>
      <w:r w:rsidRPr="00E3598B">
        <w:rPr>
          <w:rFonts w:cstheme="minorHAnsi"/>
          <w:i/>
          <w:iCs/>
          <w:color w:val="181818"/>
          <w:sz w:val="24"/>
          <w:szCs w:val="24"/>
          <w:shd w:val="clear" w:color="auto" w:fill="FFFFFF"/>
        </w:rPr>
        <w:t>Government|New</w:t>
      </w:r>
      <w:proofErr w:type="spellEnd"/>
      <w:r w:rsidRPr="00E3598B">
        <w:rPr>
          <w:rFonts w:cstheme="minorHAnsi"/>
          <w:i/>
          <w:iCs/>
          <w:color w:val="181818"/>
          <w:sz w:val="24"/>
          <w:szCs w:val="24"/>
          <w:shd w:val="clear" w:color="auto" w:fill="FFFFFF"/>
        </w:rPr>
        <w:t xml:space="preserve"> school curriculum</w:t>
      </w:r>
      <w:r w:rsidRPr="00E3598B">
        <w:rPr>
          <w:rFonts w:cstheme="minorHAnsi"/>
          <w:color w:val="181818"/>
          <w:sz w:val="24"/>
          <w:szCs w:val="24"/>
          <w:shd w:val="clear" w:color="auto" w:fill="FFFFFF"/>
        </w:rPr>
        <w:t>. [online] Available at: https://gov.wales/topics/educationandskills/schoolshome/curriculuminwales/curriculum-for-wales-curriculum-for-life/?lang=en [Accessed 18 Nov. 2018].</w:t>
      </w:r>
    </w:p>
    <w:p w:rsidR="00E3598B" w:rsidRPr="00E3598B" w:rsidRDefault="00E3598B" w:rsidP="00E3598B">
      <w:pPr>
        <w:pStyle w:val="ListParagraph"/>
        <w:rPr>
          <w:rFonts w:cstheme="minorHAnsi"/>
          <w:color w:val="181818"/>
          <w:sz w:val="24"/>
          <w:szCs w:val="24"/>
          <w:shd w:val="clear" w:color="auto" w:fill="FFFFFF"/>
        </w:rPr>
      </w:pPr>
    </w:p>
    <w:p w:rsidR="00E3598B" w:rsidRDefault="00E3598B" w:rsidP="00E3598B">
      <w:pPr>
        <w:pStyle w:val="ListParagraph"/>
        <w:numPr>
          <w:ilvl w:val="0"/>
          <w:numId w:val="1"/>
        </w:numPr>
        <w:rPr>
          <w:rFonts w:cstheme="minorHAnsi"/>
          <w:color w:val="181818"/>
          <w:sz w:val="24"/>
          <w:szCs w:val="24"/>
          <w:shd w:val="clear" w:color="auto" w:fill="FFFFFF"/>
        </w:rPr>
      </w:pPr>
      <w:r w:rsidRPr="00E3598B">
        <w:rPr>
          <w:rFonts w:cstheme="minorHAnsi"/>
          <w:color w:val="181818"/>
          <w:sz w:val="24"/>
          <w:szCs w:val="24"/>
          <w:shd w:val="clear" w:color="auto" w:fill="FFFFFF"/>
        </w:rPr>
        <w:t xml:space="preserve">Palmer, J., Cooper, D. and </w:t>
      </w:r>
      <w:proofErr w:type="spellStart"/>
      <w:r w:rsidRPr="00E3598B">
        <w:rPr>
          <w:rFonts w:cstheme="minorHAnsi"/>
          <w:color w:val="181818"/>
          <w:sz w:val="24"/>
          <w:szCs w:val="24"/>
          <w:shd w:val="clear" w:color="auto" w:fill="FFFFFF"/>
        </w:rPr>
        <w:t>Bresler</w:t>
      </w:r>
      <w:proofErr w:type="spellEnd"/>
      <w:r w:rsidRPr="00E3598B">
        <w:rPr>
          <w:rFonts w:cstheme="minorHAnsi"/>
          <w:color w:val="181818"/>
          <w:sz w:val="24"/>
          <w:szCs w:val="24"/>
          <w:shd w:val="clear" w:color="auto" w:fill="FFFFFF"/>
        </w:rPr>
        <w:t>, L. (2001). </w:t>
      </w:r>
      <w:r w:rsidRPr="00E3598B">
        <w:rPr>
          <w:rFonts w:cstheme="minorHAnsi"/>
          <w:i/>
          <w:iCs/>
          <w:color w:val="181818"/>
          <w:sz w:val="24"/>
          <w:szCs w:val="24"/>
          <w:shd w:val="clear" w:color="auto" w:fill="FFFFFF"/>
        </w:rPr>
        <w:t>Fifty modern thinkers on education</w:t>
      </w:r>
      <w:r w:rsidRPr="00E3598B">
        <w:rPr>
          <w:rFonts w:cstheme="minorHAnsi"/>
          <w:color w:val="181818"/>
          <w:sz w:val="24"/>
          <w:szCs w:val="24"/>
          <w:shd w:val="clear" w:color="auto" w:fill="FFFFFF"/>
        </w:rPr>
        <w:t>. Routledge.</w:t>
      </w:r>
    </w:p>
    <w:p w:rsidR="00E3598B" w:rsidRDefault="00E3598B" w:rsidP="00E3598B">
      <w:pPr>
        <w:pStyle w:val="ListParagraph"/>
        <w:rPr>
          <w:rFonts w:cstheme="minorHAnsi"/>
          <w:color w:val="181818"/>
          <w:sz w:val="24"/>
          <w:szCs w:val="24"/>
          <w:shd w:val="clear" w:color="auto" w:fill="FFFFFF"/>
        </w:rPr>
      </w:pPr>
    </w:p>
    <w:p w:rsidR="00E3598B" w:rsidRDefault="00E3598B" w:rsidP="00E3598B">
      <w:pPr>
        <w:pStyle w:val="ListParagraph"/>
        <w:numPr>
          <w:ilvl w:val="0"/>
          <w:numId w:val="1"/>
        </w:numPr>
        <w:rPr>
          <w:rFonts w:cstheme="minorHAnsi"/>
          <w:color w:val="181818"/>
          <w:sz w:val="24"/>
          <w:szCs w:val="24"/>
          <w:shd w:val="clear" w:color="auto" w:fill="FFFFFF"/>
        </w:rPr>
      </w:pPr>
      <w:r w:rsidRPr="00E3598B">
        <w:rPr>
          <w:rFonts w:cstheme="minorHAnsi"/>
          <w:color w:val="181818"/>
          <w:sz w:val="24"/>
          <w:szCs w:val="24"/>
          <w:shd w:val="clear" w:color="auto" w:fill="FFFFFF"/>
        </w:rPr>
        <w:t>Seidel, L. (2016). </w:t>
      </w:r>
      <w:r w:rsidRPr="00E3598B">
        <w:rPr>
          <w:rFonts w:cstheme="minorHAnsi"/>
          <w:i/>
          <w:iCs/>
          <w:color w:val="181818"/>
          <w:sz w:val="24"/>
          <w:szCs w:val="24"/>
          <w:shd w:val="clear" w:color="auto" w:fill="FFFFFF"/>
        </w:rPr>
        <w:t>The purposeful child</w:t>
      </w:r>
      <w:r w:rsidRPr="00E3598B">
        <w:rPr>
          <w:rFonts w:cstheme="minorHAnsi"/>
          <w:color w:val="181818"/>
          <w:sz w:val="24"/>
          <w:szCs w:val="24"/>
          <w:shd w:val="clear" w:color="auto" w:fill="FFFFFF"/>
        </w:rPr>
        <w:t>. Archway.</w:t>
      </w:r>
    </w:p>
    <w:p w:rsidR="00E3598B" w:rsidRPr="00E3598B" w:rsidRDefault="00E3598B" w:rsidP="00E3598B">
      <w:pPr>
        <w:pStyle w:val="ListParagraph"/>
        <w:rPr>
          <w:rFonts w:cstheme="minorHAnsi"/>
          <w:color w:val="181818"/>
          <w:sz w:val="24"/>
          <w:szCs w:val="24"/>
          <w:shd w:val="clear" w:color="auto" w:fill="FFFFFF"/>
        </w:rPr>
      </w:pPr>
      <w:bookmarkStart w:id="0" w:name="_GoBack"/>
      <w:bookmarkEnd w:id="0"/>
    </w:p>
    <w:p w:rsidR="00E3598B" w:rsidRPr="00E3598B" w:rsidRDefault="00E3598B" w:rsidP="00E3598B">
      <w:pPr>
        <w:pStyle w:val="ListParagraph"/>
        <w:rPr>
          <w:rFonts w:cstheme="minorHAnsi"/>
          <w:color w:val="181818"/>
          <w:sz w:val="24"/>
          <w:szCs w:val="24"/>
          <w:shd w:val="clear" w:color="auto" w:fill="FFFFFF"/>
        </w:rPr>
      </w:pPr>
    </w:p>
    <w:p w:rsidR="006A2247" w:rsidRPr="00B244F3" w:rsidRDefault="006A2247" w:rsidP="00E50351">
      <w:pPr>
        <w:rPr>
          <w:rFonts w:cstheme="minorHAnsi"/>
          <w:sz w:val="24"/>
          <w:szCs w:val="24"/>
        </w:rPr>
      </w:pPr>
    </w:p>
    <w:p w:rsidR="00E50351" w:rsidRPr="00E50351" w:rsidRDefault="00E50351" w:rsidP="00E50351">
      <w:pPr>
        <w:rPr>
          <w:rFonts w:cstheme="minorHAnsi"/>
          <w:sz w:val="28"/>
          <w:szCs w:val="28"/>
        </w:rPr>
      </w:pPr>
    </w:p>
    <w:sectPr w:rsidR="00E50351" w:rsidRPr="00E503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336FF2"/>
    <w:multiLevelType w:val="hybridMultilevel"/>
    <w:tmpl w:val="0F3CC2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351"/>
    <w:rsid w:val="0000089C"/>
    <w:rsid w:val="000E2508"/>
    <w:rsid w:val="001F745B"/>
    <w:rsid w:val="001F7FB7"/>
    <w:rsid w:val="00254F91"/>
    <w:rsid w:val="00265729"/>
    <w:rsid w:val="002E2F6E"/>
    <w:rsid w:val="003A1CBF"/>
    <w:rsid w:val="00493B60"/>
    <w:rsid w:val="005643F1"/>
    <w:rsid w:val="0057618E"/>
    <w:rsid w:val="006A2247"/>
    <w:rsid w:val="006D2760"/>
    <w:rsid w:val="0077284B"/>
    <w:rsid w:val="00785617"/>
    <w:rsid w:val="009A1168"/>
    <w:rsid w:val="00A72891"/>
    <w:rsid w:val="00B244F3"/>
    <w:rsid w:val="00BB5E7A"/>
    <w:rsid w:val="00C31C2B"/>
    <w:rsid w:val="00E06360"/>
    <w:rsid w:val="00E3598B"/>
    <w:rsid w:val="00E44FD4"/>
    <w:rsid w:val="00E50351"/>
    <w:rsid w:val="00E62C2D"/>
    <w:rsid w:val="00E814BF"/>
    <w:rsid w:val="00FF5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246FD"/>
  <w15:chartTrackingRefBased/>
  <w15:docId w15:val="{A87B1372-3206-4783-9064-AF711D2FA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0351"/>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9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Quinn (1601196)</dc:creator>
  <cp:keywords/>
  <dc:description/>
  <cp:lastModifiedBy>Ryan Quinn (1601196)</cp:lastModifiedBy>
  <cp:revision>2</cp:revision>
  <dcterms:created xsi:type="dcterms:W3CDTF">2018-11-18T23:37:00Z</dcterms:created>
  <dcterms:modified xsi:type="dcterms:W3CDTF">2018-11-18T23:37:00Z</dcterms:modified>
</cp:coreProperties>
</file>