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3C543" w14:textId="06547C58" w:rsidR="002159C5" w:rsidRPr="002159C5" w:rsidRDefault="002159C5" w:rsidP="002159C5">
      <w:pPr>
        <w:jc w:val="center"/>
      </w:pPr>
      <w:r>
        <w:rPr>
          <w:b/>
          <w:bCs/>
        </w:rPr>
        <w:t xml:space="preserve">Example of </w:t>
      </w:r>
      <w:r w:rsidR="004425B7" w:rsidRPr="002159C5">
        <w:rPr>
          <w:b/>
          <w:bCs/>
        </w:rPr>
        <w:t>descripti</w:t>
      </w:r>
      <w:r w:rsidRPr="002159C5">
        <w:rPr>
          <w:b/>
          <w:bCs/>
        </w:rPr>
        <w:t xml:space="preserve">ve </w:t>
      </w:r>
      <w:r>
        <w:rPr>
          <w:b/>
          <w:bCs/>
        </w:rPr>
        <w:t xml:space="preserve">VS </w:t>
      </w:r>
      <w:r w:rsidR="004425B7">
        <w:rPr>
          <w:b/>
          <w:bCs/>
        </w:rPr>
        <w:t>criti</w:t>
      </w:r>
      <w:r>
        <w:rPr>
          <w:b/>
          <w:bCs/>
        </w:rPr>
        <w:t xml:space="preserve">cal </w:t>
      </w:r>
      <w:r w:rsidRPr="002159C5">
        <w:rPr>
          <w:b/>
          <w:bCs/>
        </w:rPr>
        <w:t>writing</w:t>
      </w:r>
    </w:p>
    <w:p w14:paraId="7FCE770E" w14:textId="1D07883A" w:rsidR="002159C5" w:rsidRPr="002159C5" w:rsidRDefault="002159C5" w:rsidP="002159C5">
      <w:r w:rsidRPr="002159C5">
        <w:rPr>
          <w:b/>
          <w:bCs/>
        </w:rPr>
        <w:t xml:space="preserve">Descriptive </w:t>
      </w:r>
      <w:r w:rsidRPr="002159C5">
        <w:rPr>
          <w:b/>
          <w:bCs/>
        </w:rPr>
        <w:t>writing</w:t>
      </w:r>
    </w:p>
    <w:p w14:paraId="2EBA550A" w14:textId="77777777" w:rsidR="002159C5" w:rsidRPr="002159C5" w:rsidRDefault="002159C5" w:rsidP="002159C5">
      <w:r w:rsidRPr="002159C5">
        <w:t>Person-centred care is an approach that focuses on the individual and their specific needs, preferences, and values. It encourages health and social care professionals to involve people in decisions about their own care and to respect their choices. The aim is to provide support that maintains dignity, independence, and wellbeing. For example, in a care home, staff may ask residents about their preferred daily routines, meal choices, and activities so that care can be tailored to each person. This approach helps individuals feel valued and ensures that their care reflects what is important to them.</w:t>
      </w:r>
    </w:p>
    <w:p w14:paraId="3D5D2B56" w14:textId="70C90BC3" w:rsidR="002159C5" w:rsidRPr="002159C5" w:rsidRDefault="002159C5" w:rsidP="002159C5">
      <w:r w:rsidRPr="002159C5">
        <w:rPr>
          <w:b/>
          <w:bCs/>
        </w:rPr>
        <w:t xml:space="preserve">Critical </w:t>
      </w:r>
      <w:r w:rsidRPr="002159C5">
        <w:rPr>
          <w:b/>
          <w:bCs/>
        </w:rPr>
        <w:t>writi</w:t>
      </w:r>
      <w:r w:rsidRPr="002159C5">
        <w:rPr>
          <w:b/>
          <w:bCs/>
        </w:rPr>
        <w:t>ng</w:t>
      </w:r>
    </w:p>
    <w:p w14:paraId="3A545FC1" w14:textId="77777777" w:rsidR="002159C5" w:rsidRPr="002159C5" w:rsidRDefault="002159C5" w:rsidP="002159C5">
      <w:r w:rsidRPr="002159C5">
        <w:t>Person-centred care is widely promoted as good practice because it gives individuals greater choice and control over their care. However, putting this approach into practice can sometimes be difficult. Staff shortages, heavy workloads, and limited resources may prevent care workers from spending enough time with each person. In some situations, there may also be a conflict between respecting a person's choices and ensuring their safety. Although person-centred care can improve wellbeing and satisfaction, its success often depends on the availability of resources, staff training, and organisational support. Therefore, while the approach offers many benefits, it may not always be fully achieved in practice.</w:t>
      </w:r>
    </w:p>
    <w:p w14:paraId="22BBBD86" w14:textId="525C7B09" w:rsidR="002159C5" w:rsidRDefault="002159C5">
      <w:r>
        <w:br w:type="page"/>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146"/>
        <w:gridCol w:w="4870"/>
      </w:tblGrid>
      <w:tr w:rsidR="002159C5" w:rsidRPr="002159C5" w14:paraId="6046656B" w14:textId="77777777" w:rsidTr="002159C5">
        <w:trPr>
          <w:tblHeader/>
          <w:tblCellSpacing w:w="15" w:type="dxa"/>
        </w:trPr>
        <w:tc>
          <w:tcPr>
            <w:tcW w:w="0" w:type="auto"/>
            <w:shd w:val="clear" w:color="auto" w:fill="D9D9D9" w:themeFill="background1" w:themeFillShade="D9"/>
            <w:vAlign w:val="center"/>
            <w:hideMark/>
          </w:tcPr>
          <w:p w14:paraId="10A8933C" w14:textId="77777777" w:rsidR="002159C5" w:rsidRPr="002159C5" w:rsidRDefault="002159C5" w:rsidP="002159C5">
            <w:pPr>
              <w:rPr>
                <w:b/>
                <w:bCs/>
              </w:rPr>
            </w:pPr>
            <w:r w:rsidRPr="002159C5">
              <w:rPr>
                <w:b/>
                <w:bCs/>
              </w:rPr>
              <w:lastRenderedPageBreak/>
              <w:t>Descriptive Writing</w:t>
            </w:r>
          </w:p>
        </w:tc>
        <w:tc>
          <w:tcPr>
            <w:tcW w:w="0" w:type="auto"/>
            <w:shd w:val="clear" w:color="auto" w:fill="D9D9D9" w:themeFill="background1" w:themeFillShade="D9"/>
            <w:vAlign w:val="center"/>
            <w:hideMark/>
          </w:tcPr>
          <w:p w14:paraId="2E251940" w14:textId="77777777" w:rsidR="002159C5" w:rsidRPr="002159C5" w:rsidRDefault="002159C5" w:rsidP="002159C5">
            <w:pPr>
              <w:rPr>
                <w:b/>
                <w:bCs/>
              </w:rPr>
            </w:pPr>
            <w:r w:rsidRPr="002159C5">
              <w:rPr>
                <w:b/>
                <w:bCs/>
              </w:rPr>
              <w:t>Critical Writing</w:t>
            </w:r>
          </w:p>
        </w:tc>
      </w:tr>
      <w:tr w:rsidR="002159C5" w:rsidRPr="002159C5" w14:paraId="4B4C39A5" w14:textId="77777777" w:rsidTr="002159C5">
        <w:trPr>
          <w:tblCellSpacing w:w="15" w:type="dxa"/>
        </w:trPr>
        <w:tc>
          <w:tcPr>
            <w:tcW w:w="0" w:type="auto"/>
            <w:vAlign w:val="center"/>
            <w:hideMark/>
          </w:tcPr>
          <w:p w14:paraId="07ADAA6B" w14:textId="77777777" w:rsidR="002159C5" w:rsidRPr="002159C5" w:rsidRDefault="002159C5" w:rsidP="002159C5">
            <w:r w:rsidRPr="002159C5">
              <w:t>Describes or explains something.</w:t>
            </w:r>
          </w:p>
        </w:tc>
        <w:tc>
          <w:tcPr>
            <w:tcW w:w="0" w:type="auto"/>
            <w:vAlign w:val="center"/>
            <w:hideMark/>
          </w:tcPr>
          <w:p w14:paraId="2C6F779B" w14:textId="77777777" w:rsidR="002159C5" w:rsidRPr="002159C5" w:rsidRDefault="002159C5" w:rsidP="002159C5">
            <w:r w:rsidRPr="002159C5">
              <w:t>Analyses, evaluates, and discusses something.</w:t>
            </w:r>
          </w:p>
        </w:tc>
      </w:tr>
      <w:tr w:rsidR="002159C5" w:rsidRPr="002159C5" w14:paraId="3E448D26" w14:textId="77777777" w:rsidTr="002159C5">
        <w:trPr>
          <w:tblCellSpacing w:w="15" w:type="dxa"/>
        </w:trPr>
        <w:tc>
          <w:tcPr>
            <w:tcW w:w="0" w:type="auto"/>
            <w:vAlign w:val="center"/>
            <w:hideMark/>
          </w:tcPr>
          <w:p w14:paraId="464C3B98" w14:textId="77777777" w:rsidR="002159C5" w:rsidRPr="002159C5" w:rsidRDefault="002159C5" w:rsidP="002159C5">
            <w:r w:rsidRPr="002159C5">
              <w:t xml:space="preserve">Answers </w:t>
            </w:r>
            <w:r w:rsidRPr="002159C5">
              <w:rPr>
                <w:b/>
                <w:bCs/>
              </w:rPr>
              <w:t>"What?"</w:t>
            </w:r>
          </w:p>
        </w:tc>
        <w:tc>
          <w:tcPr>
            <w:tcW w:w="0" w:type="auto"/>
            <w:vAlign w:val="center"/>
            <w:hideMark/>
          </w:tcPr>
          <w:p w14:paraId="75970916" w14:textId="77777777" w:rsidR="002159C5" w:rsidRPr="002159C5" w:rsidRDefault="002159C5" w:rsidP="002159C5">
            <w:r w:rsidRPr="002159C5">
              <w:t xml:space="preserve">Answers </w:t>
            </w:r>
            <w:r w:rsidRPr="002159C5">
              <w:rPr>
                <w:b/>
                <w:bCs/>
              </w:rPr>
              <w:t>"Why?", "How?", and "To what extent?"</w:t>
            </w:r>
          </w:p>
        </w:tc>
      </w:tr>
      <w:tr w:rsidR="002159C5" w:rsidRPr="002159C5" w14:paraId="5F56A084" w14:textId="77777777" w:rsidTr="002159C5">
        <w:trPr>
          <w:tblCellSpacing w:w="15" w:type="dxa"/>
        </w:trPr>
        <w:tc>
          <w:tcPr>
            <w:tcW w:w="0" w:type="auto"/>
            <w:vAlign w:val="center"/>
            <w:hideMark/>
          </w:tcPr>
          <w:p w14:paraId="66E7C3E4" w14:textId="77777777" w:rsidR="002159C5" w:rsidRPr="002159C5" w:rsidRDefault="002159C5" w:rsidP="002159C5">
            <w:r w:rsidRPr="002159C5">
              <w:t>Presents facts, information, or definitions.</w:t>
            </w:r>
          </w:p>
        </w:tc>
        <w:tc>
          <w:tcPr>
            <w:tcW w:w="0" w:type="auto"/>
            <w:vAlign w:val="center"/>
            <w:hideMark/>
          </w:tcPr>
          <w:p w14:paraId="645300E8" w14:textId="77777777" w:rsidR="002159C5" w:rsidRPr="002159C5" w:rsidRDefault="002159C5" w:rsidP="002159C5">
            <w:r w:rsidRPr="002159C5">
              <w:t>Examines strengths, weaknesses, limitations, and implications.</w:t>
            </w:r>
          </w:p>
        </w:tc>
      </w:tr>
      <w:tr w:rsidR="002159C5" w:rsidRPr="002159C5" w14:paraId="0F7D90B3" w14:textId="77777777" w:rsidTr="002159C5">
        <w:trPr>
          <w:tblCellSpacing w:w="15" w:type="dxa"/>
        </w:trPr>
        <w:tc>
          <w:tcPr>
            <w:tcW w:w="0" w:type="auto"/>
            <w:vAlign w:val="center"/>
            <w:hideMark/>
          </w:tcPr>
          <w:p w14:paraId="1958D8CC" w14:textId="77777777" w:rsidR="002159C5" w:rsidRPr="002159C5" w:rsidRDefault="002159C5" w:rsidP="002159C5">
            <w:r w:rsidRPr="002159C5">
              <w:t>Usually does not include opinions or judgement.</w:t>
            </w:r>
          </w:p>
        </w:tc>
        <w:tc>
          <w:tcPr>
            <w:tcW w:w="0" w:type="auto"/>
            <w:vAlign w:val="center"/>
            <w:hideMark/>
          </w:tcPr>
          <w:p w14:paraId="0081D2B8" w14:textId="77777777" w:rsidR="002159C5" w:rsidRPr="002159C5" w:rsidRDefault="002159C5" w:rsidP="002159C5">
            <w:r w:rsidRPr="002159C5">
              <w:t>Includes evaluation and supported arguments.</w:t>
            </w:r>
          </w:p>
        </w:tc>
      </w:tr>
      <w:tr w:rsidR="002159C5" w:rsidRPr="002159C5" w14:paraId="1A2DEA54" w14:textId="77777777" w:rsidTr="002159C5">
        <w:trPr>
          <w:tblCellSpacing w:w="15" w:type="dxa"/>
        </w:trPr>
        <w:tc>
          <w:tcPr>
            <w:tcW w:w="0" w:type="auto"/>
            <w:vAlign w:val="center"/>
            <w:hideMark/>
          </w:tcPr>
          <w:p w14:paraId="5F24CAD0" w14:textId="77777777" w:rsidR="002159C5" w:rsidRPr="002159C5" w:rsidRDefault="002159C5" w:rsidP="002159C5">
            <w:r w:rsidRPr="002159C5">
              <w:t>Tells the reader what happened or what something is.</w:t>
            </w:r>
          </w:p>
        </w:tc>
        <w:tc>
          <w:tcPr>
            <w:tcW w:w="0" w:type="auto"/>
            <w:vAlign w:val="center"/>
            <w:hideMark/>
          </w:tcPr>
          <w:p w14:paraId="21858437" w14:textId="77777777" w:rsidR="002159C5" w:rsidRPr="002159C5" w:rsidRDefault="002159C5" w:rsidP="002159C5">
            <w:r w:rsidRPr="002159C5">
              <w:t>Explains why it matters and whether it is effective.</w:t>
            </w:r>
          </w:p>
        </w:tc>
      </w:tr>
    </w:tbl>
    <w:p w14:paraId="40E8F717" w14:textId="77777777" w:rsidR="00A66D75" w:rsidRDefault="00A66D75"/>
    <w:p w14:paraId="5B558952" w14:textId="77777777" w:rsidR="002159C5" w:rsidRPr="002159C5" w:rsidRDefault="002159C5" w:rsidP="002159C5">
      <w:r w:rsidRPr="002159C5">
        <w:t>Example using Person-Centred Care</w:t>
      </w:r>
    </w:p>
    <w:p w14:paraId="7B81FBA8" w14:textId="77777777" w:rsidR="002159C5" w:rsidRPr="002159C5" w:rsidRDefault="002159C5" w:rsidP="002159C5">
      <w:r w:rsidRPr="002159C5">
        <w:rPr>
          <w:b/>
          <w:bCs/>
        </w:rPr>
        <w:t>Descriptive writing:</w:t>
      </w:r>
    </w:p>
    <w:p w14:paraId="44A05950" w14:textId="77777777" w:rsidR="002159C5" w:rsidRPr="002159C5" w:rsidRDefault="002159C5" w:rsidP="002159C5">
      <w:r w:rsidRPr="002159C5">
        <w:t>Person-centred care is an approach that places the individual at the centre of their care. It focuses on respecting personal preferences, involving people in decisions, and promoting dignity and independence.</w:t>
      </w:r>
    </w:p>
    <w:p w14:paraId="568F2083" w14:textId="77777777" w:rsidR="002159C5" w:rsidRPr="002159C5" w:rsidRDefault="002159C5" w:rsidP="002159C5">
      <w:r w:rsidRPr="002159C5">
        <w:t>This paragraph simply explains what person-centred care is.</w:t>
      </w:r>
    </w:p>
    <w:p w14:paraId="4BDF223F" w14:textId="77777777" w:rsidR="002159C5" w:rsidRPr="002159C5" w:rsidRDefault="002159C5" w:rsidP="002159C5">
      <w:r w:rsidRPr="002159C5">
        <w:rPr>
          <w:b/>
          <w:bCs/>
        </w:rPr>
        <w:t>Critical writing:</w:t>
      </w:r>
    </w:p>
    <w:p w14:paraId="4A31B0DD" w14:textId="77777777" w:rsidR="002159C5" w:rsidRPr="002159C5" w:rsidRDefault="002159C5" w:rsidP="002159C5">
      <w:r w:rsidRPr="002159C5">
        <w:t>Although person-centred care improves patient autonomy and satisfaction, its implementation can be difficult because of staff shortages and limited resources. As a result, healthcare organisations may struggle to provide truly individualised care in practice.</w:t>
      </w:r>
    </w:p>
    <w:p w14:paraId="6F5AF04A" w14:textId="77777777" w:rsidR="002159C5" w:rsidRPr="002159C5" w:rsidRDefault="002159C5" w:rsidP="002159C5">
      <w:r w:rsidRPr="002159C5">
        <w:t>This paragraph goes beyond description. It discusses advantages, challenges, and limitations, showing analysis and evaluation.</w:t>
      </w:r>
    </w:p>
    <w:p w14:paraId="0EC13734" w14:textId="77777777" w:rsidR="002159C5" w:rsidRPr="002159C5" w:rsidRDefault="002159C5" w:rsidP="002159C5">
      <w:r w:rsidRPr="002159C5">
        <w:t>Simple way to remember</w:t>
      </w:r>
    </w:p>
    <w:p w14:paraId="256F8428" w14:textId="77777777" w:rsidR="002159C5" w:rsidRPr="002159C5" w:rsidRDefault="002159C5" w:rsidP="002159C5">
      <w:pPr>
        <w:numPr>
          <w:ilvl w:val="0"/>
          <w:numId w:val="1"/>
        </w:numPr>
      </w:pPr>
      <w:r w:rsidRPr="002159C5">
        <w:t xml:space="preserve">Descriptive writing = Tell me about it. </w:t>
      </w:r>
    </w:p>
    <w:p w14:paraId="422DCA33" w14:textId="77777777" w:rsidR="002159C5" w:rsidRPr="002159C5" w:rsidRDefault="002159C5" w:rsidP="002159C5">
      <w:pPr>
        <w:numPr>
          <w:ilvl w:val="0"/>
          <w:numId w:val="1"/>
        </w:numPr>
      </w:pPr>
      <w:r w:rsidRPr="002159C5">
        <w:t xml:space="preserve">Critical writing = Tell me about it, analyse it, and evaluate it. </w:t>
      </w:r>
    </w:p>
    <w:p w14:paraId="71B2CDEE" w14:textId="77777777" w:rsidR="002159C5" w:rsidRPr="002159C5" w:rsidRDefault="002159C5" w:rsidP="002159C5">
      <w:r w:rsidRPr="002159C5">
        <w:t xml:space="preserve">In academic assignments, descriptive writing is useful for introducing concepts and providing background information, while critical writing demonstrates deeper </w:t>
      </w:r>
      <w:r w:rsidRPr="002159C5">
        <w:lastRenderedPageBreak/>
        <w:t>understanding by questioning, analysing, comparing, and evaluating evidence and ideas.</w:t>
      </w:r>
    </w:p>
    <w:p w14:paraId="07598424" w14:textId="77777777" w:rsidR="002159C5" w:rsidRDefault="002159C5"/>
    <w:sectPr w:rsidR="002159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CF7735"/>
    <w:multiLevelType w:val="multilevel"/>
    <w:tmpl w:val="FC68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8283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9C5"/>
    <w:rsid w:val="002159C5"/>
    <w:rsid w:val="00390862"/>
    <w:rsid w:val="0040234D"/>
    <w:rsid w:val="004425B7"/>
    <w:rsid w:val="007E3F2D"/>
    <w:rsid w:val="00A66D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33A52"/>
  <w15:chartTrackingRefBased/>
  <w15:docId w15:val="{ADBCA11A-AD4A-4BAD-9957-26C511BC0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9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9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9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9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9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9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9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9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9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9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9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9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9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9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9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9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9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9C5"/>
    <w:rPr>
      <w:rFonts w:eastAsiaTheme="majorEastAsia" w:cstheme="majorBidi"/>
      <w:color w:val="272727" w:themeColor="text1" w:themeTint="D8"/>
    </w:rPr>
  </w:style>
  <w:style w:type="paragraph" w:styleId="Title">
    <w:name w:val="Title"/>
    <w:basedOn w:val="Normal"/>
    <w:next w:val="Normal"/>
    <w:link w:val="TitleChar"/>
    <w:uiPriority w:val="10"/>
    <w:qFormat/>
    <w:rsid w:val="002159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9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9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9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9C5"/>
    <w:pPr>
      <w:spacing w:before="160"/>
      <w:jc w:val="center"/>
    </w:pPr>
    <w:rPr>
      <w:i/>
      <w:iCs/>
      <w:color w:val="404040" w:themeColor="text1" w:themeTint="BF"/>
    </w:rPr>
  </w:style>
  <w:style w:type="character" w:customStyle="1" w:styleId="QuoteChar">
    <w:name w:val="Quote Char"/>
    <w:basedOn w:val="DefaultParagraphFont"/>
    <w:link w:val="Quote"/>
    <w:uiPriority w:val="29"/>
    <w:rsid w:val="002159C5"/>
    <w:rPr>
      <w:i/>
      <w:iCs/>
      <w:color w:val="404040" w:themeColor="text1" w:themeTint="BF"/>
    </w:rPr>
  </w:style>
  <w:style w:type="paragraph" w:styleId="ListParagraph">
    <w:name w:val="List Paragraph"/>
    <w:basedOn w:val="Normal"/>
    <w:uiPriority w:val="34"/>
    <w:qFormat/>
    <w:rsid w:val="002159C5"/>
    <w:pPr>
      <w:ind w:left="720"/>
      <w:contextualSpacing/>
    </w:pPr>
  </w:style>
  <w:style w:type="character" w:styleId="IntenseEmphasis">
    <w:name w:val="Intense Emphasis"/>
    <w:basedOn w:val="DefaultParagraphFont"/>
    <w:uiPriority w:val="21"/>
    <w:qFormat/>
    <w:rsid w:val="002159C5"/>
    <w:rPr>
      <w:i/>
      <w:iCs/>
      <w:color w:val="0F4761" w:themeColor="accent1" w:themeShade="BF"/>
    </w:rPr>
  </w:style>
  <w:style w:type="paragraph" w:styleId="IntenseQuote">
    <w:name w:val="Intense Quote"/>
    <w:basedOn w:val="Normal"/>
    <w:next w:val="Normal"/>
    <w:link w:val="IntenseQuoteChar"/>
    <w:uiPriority w:val="30"/>
    <w:qFormat/>
    <w:rsid w:val="002159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9C5"/>
    <w:rPr>
      <w:i/>
      <w:iCs/>
      <w:color w:val="0F4761" w:themeColor="accent1" w:themeShade="BF"/>
    </w:rPr>
  </w:style>
  <w:style w:type="character" w:styleId="IntenseReference">
    <w:name w:val="Intense Reference"/>
    <w:basedOn w:val="DefaultParagraphFont"/>
    <w:uiPriority w:val="32"/>
    <w:qFormat/>
    <w:rsid w:val="002159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448</Words>
  <Characters>2556</Characters>
  <Application>Microsoft Office Word</Application>
  <DocSecurity>0</DocSecurity>
  <Lines>21</Lines>
  <Paragraphs>5</Paragraphs>
  <ScaleCrop>false</ScaleCrop>
  <Company/>
  <LinksUpToDate>false</LinksUpToDate>
  <CharactersWithSpaces>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Azida Zainol</dc:creator>
  <cp:keywords/>
  <dc:description/>
  <cp:lastModifiedBy>Azida Zainol</cp:lastModifiedBy>
  <cp:revision>2</cp:revision>
  <dcterms:created xsi:type="dcterms:W3CDTF">2026-06-25T08:02:00Z</dcterms:created>
  <dcterms:modified xsi:type="dcterms:W3CDTF">2026-06-25T08:08:00Z</dcterms:modified>
</cp:coreProperties>
</file>