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672C8" w14:textId="77777777" w:rsidR="00F65AEE" w:rsidRDefault="005C1BC2" w:rsidP="00F65AEE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  <w:r w:rsidRPr="006747E3">
        <w:rPr>
          <w:rFonts w:ascii="Arial" w:hAnsi="Arial" w:cs="Arial"/>
          <w:b/>
          <w:bCs/>
          <w:sz w:val="28"/>
          <w:szCs w:val="28"/>
          <w:lang w:val="en-US"/>
        </w:rPr>
        <w:t>Cowardice and ‘</w:t>
      </w:r>
      <w:proofErr w:type="spellStart"/>
      <w:r w:rsidRPr="006747E3">
        <w:rPr>
          <w:rFonts w:ascii="Arial" w:hAnsi="Arial" w:cs="Arial"/>
          <w:b/>
          <w:bCs/>
          <w:sz w:val="28"/>
          <w:szCs w:val="28"/>
          <w:lang w:val="en-US"/>
        </w:rPr>
        <w:t>Deilia</w:t>
      </w:r>
      <w:proofErr w:type="spellEnd"/>
      <w:r w:rsidRPr="006747E3">
        <w:rPr>
          <w:rFonts w:ascii="Arial" w:hAnsi="Arial" w:cs="Arial"/>
          <w:b/>
          <w:bCs/>
          <w:sz w:val="28"/>
          <w:szCs w:val="28"/>
          <w:lang w:val="en-US"/>
        </w:rPr>
        <w:t xml:space="preserve">’ in Ancient Greek Warfare </w:t>
      </w:r>
    </w:p>
    <w:p w14:paraId="617D3B64" w14:textId="0B94834D" w:rsidR="00B40860" w:rsidRPr="00F65AEE" w:rsidRDefault="00221615" w:rsidP="00F65AEE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modern definition of </w:t>
      </w:r>
      <w:r w:rsidR="00403E94">
        <w:rPr>
          <w:rFonts w:ascii="Arial" w:hAnsi="Arial" w:cs="Arial"/>
          <w:color w:val="000000" w:themeColor="text1"/>
          <w:sz w:val="24"/>
          <w:szCs w:val="24"/>
        </w:rPr>
        <w:t>a coward</w:t>
      </w:r>
      <w:r w:rsidR="00E82771">
        <w:rPr>
          <w:rFonts w:ascii="Arial" w:hAnsi="Arial" w:cs="Arial"/>
          <w:color w:val="000000" w:themeColor="text1"/>
          <w:sz w:val="24"/>
          <w:szCs w:val="24"/>
        </w:rPr>
        <w:t xml:space="preserve"> is</w:t>
      </w:r>
      <w:r w:rsidR="00403E94">
        <w:rPr>
          <w:rFonts w:ascii="Arial" w:hAnsi="Arial" w:cs="Arial"/>
          <w:color w:val="000000" w:themeColor="text1"/>
          <w:sz w:val="24"/>
          <w:szCs w:val="24"/>
        </w:rPr>
        <w:t xml:space="preserve"> ‘</w:t>
      </w:r>
      <w:r w:rsidR="00A51B7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 person </w:t>
      </w:r>
      <w:r w:rsidR="006A530E">
        <w:rPr>
          <w:rFonts w:ascii="Arial" w:hAnsi="Arial" w:cs="Arial"/>
          <w:i/>
          <w:iCs/>
          <w:color w:val="000000" w:themeColor="text1"/>
          <w:sz w:val="24"/>
          <w:szCs w:val="24"/>
        </w:rPr>
        <w:t>contemptibly</w:t>
      </w:r>
      <w:r w:rsidR="005267C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r w:rsidR="00A51B79">
        <w:rPr>
          <w:rFonts w:ascii="Arial" w:hAnsi="Arial" w:cs="Arial"/>
          <w:i/>
          <w:iCs/>
          <w:color w:val="000000" w:themeColor="text1"/>
          <w:sz w:val="24"/>
          <w:szCs w:val="24"/>
        </w:rPr>
        <w:t>lacking in courage</w:t>
      </w:r>
      <w:r w:rsidR="005A1F63">
        <w:rPr>
          <w:rStyle w:val="FootnoteReference"/>
          <w:rFonts w:ascii="Arial" w:hAnsi="Arial" w:cs="Arial"/>
          <w:i/>
          <w:iCs/>
          <w:color w:val="000000" w:themeColor="text1"/>
          <w:sz w:val="24"/>
          <w:szCs w:val="24"/>
        </w:rPr>
        <w:footnoteReference w:id="1"/>
      </w:r>
      <w:r w:rsidR="00F651BE">
        <w:rPr>
          <w:rStyle w:val="EndnoteReference"/>
          <w:rFonts w:ascii="Arial" w:hAnsi="Arial" w:cs="Arial"/>
          <w:i/>
          <w:iCs/>
          <w:color w:val="000000" w:themeColor="text1"/>
          <w:sz w:val="24"/>
          <w:szCs w:val="24"/>
        </w:rPr>
        <w:endnoteReference w:id="1"/>
      </w:r>
      <w:r w:rsidR="00A51B79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. </w:t>
      </w:r>
      <w:r w:rsidR="00A51B79">
        <w:rPr>
          <w:rFonts w:ascii="Arial" w:hAnsi="Arial" w:cs="Arial"/>
          <w:color w:val="000000" w:themeColor="text1"/>
          <w:sz w:val="24"/>
          <w:szCs w:val="24"/>
        </w:rPr>
        <w:t xml:space="preserve">To our eyes this may seem </w:t>
      </w:r>
      <w:r w:rsidR="00BE1A9A">
        <w:rPr>
          <w:rFonts w:ascii="Arial" w:hAnsi="Arial" w:cs="Arial"/>
          <w:color w:val="000000" w:themeColor="text1"/>
          <w:sz w:val="24"/>
          <w:szCs w:val="24"/>
        </w:rPr>
        <w:t xml:space="preserve">a strong expression of the term. But just how </w:t>
      </w:r>
      <w:r w:rsidR="00BD10AB">
        <w:rPr>
          <w:rFonts w:ascii="Arial" w:hAnsi="Arial" w:cs="Arial"/>
          <w:color w:val="000000" w:themeColor="text1"/>
          <w:sz w:val="24"/>
          <w:szCs w:val="24"/>
        </w:rPr>
        <w:t xml:space="preserve">fitting was this </w:t>
      </w:r>
      <w:r w:rsidR="00A2753C">
        <w:rPr>
          <w:rFonts w:ascii="Arial" w:hAnsi="Arial" w:cs="Arial"/>
          <w:color w:val="000000" w:themeColor="text1"/>
          <w:sz w:val="24"/>
          <w:szCs w:val="24"/>
        </w:rPr>
        <w:t>to</w:t>
      </w:r>
      <w:r w:rsidR="00BD10AB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C47B8B">
        <w:rPr>
          <w:rFonts w:ascii="Arial" w:hAnsi="Arial" w:cs="Arial"/>
          <w:color w:val="000000" w:themeColor="text1"/>
          <w:sz w:val="24"/>
          <w:szCs w:val="24"/>
        </w:rPr>
        <w:t>values of a</w:t>
      </w:r>
      <w:r w:rsidR="00BD10AB">
        <w:rPr>
          <w:rFonts w:ascii="Arial" w:hAnsi="Arial" w:cs="Arial"/>
          <w:color w:val="000000" w:themeColor="text1"/>
          <w:sz w:val="24"/>
          <w:szCs w:val="24"/>
        </w:rPr>
        <w:t>ncient Gree</w:t>
      </w:r>
      <w:r w:rsidR="00D806D4">
        <w:rPr>
          <w:rFonts w:ascii="Arial" w:hAnsi="Arial" w:cs="Arial"/>
          <w:color w:val="000000" w:themeColor="text1"/>
          <w:sz w:val="24"/>
          <w:szCs w:val="24"/>
        </w:rPr>
        <w:t>ce</w:t>
      </w:r>
      <w:r w:rsidR="00BD10AB">
        <w:rPr>
          <w:rFonts w:ascii="Arial" w:hAnsi="Arial" w:cs="Arial"/>
          <w:color w:val="000000" w:themeColor="text1"/>
          <w:sz w:val="24"/>
          <w:szCs w:val="24"/>
        </w:rPr>
        <w:t xml:space="preserve">? In this essay I will </w:t>
      </w:r>
      <w:r w:rsidR="00352276">
        <w:rPr>
          <w:rFonts w:ascii="Arial" w:hAnsi="Arial" w:cs="Arial"/>
          <w:color w:val="000000" w:themeColor="text1"/>
          <w:sz w:val="24"/>
          <w:szCs w:val="24"/>
        </w:rPr>
        <w:t>assess</w:t>
      </w:r>
      <w:r w:rsidR="00BD10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260E">
        <w:rPr>
          <w:rFonts w:ascii="Arial" w:hAnsi="Arial" w:cs="Arial"/>
          <w:color w:val="000000" w:themeColor="text1"/>
          <w:sz w:val="24"/>
          <w:szCs w:val="24"/>
        </w:rPr>
        <w:t xml:space="preserve">collected modern scholarship </w:t>
      </w:r>
      <w:r w:rsidR="00135ABB">
        <w:rPr>
          <w:rFonts w:ascii="Arial" w:hAnsi="Arial" w:cs="Arial"/>
          <w:color w:val="000000" w:themeColor="text1"/>
          <w:sz w:val="24"/>
          <w:szCs w:val="24"/>
        </w:rPr>
        <w:t>to</w:t>
      </w:r>
      <w:r w:rsidR="00E82771">
        <w:rPr>
          <w:rFonts w:ascii="Arial" w:hAnsi="Arial" w:cs="Arial"/>
          <w:color w:val="000000" w:themeColor="text1"/>
          <w:sz w:val="24"/>
          <w:szCs w:val="24"/>
        </w:rPr>
        <w:t xml:space="preserve"> formulate a scholarly perspective on the concept of cowardice.</w:t>
      </w:r>
      <w:r w:rsidR="00967F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F1A40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9168CC">
        <w:rPr>
          <w:rFonts w:ascii="Arial" w:hAnsi="Arial" w:cs="Arial"/>
          <w:color w:val="000000" w:themeColor="text1"/>
          <w:sz w:val="24"/>
          <w:szCs w:val="24"/>
        </w:rPr>
        <w:t>establish</w:t>
      </w:r>
      <w:r w:rsidR="008F1A40">
        <w:rPr>
          <w:rFonts w:ascii="Arial" w:hAnsi="Arial" w:cs="Arial"/>
          <w:color w:val="000000" w:themeColor="text1"/>
          <w:sz w:val="24"/>
          <w:szCs w:val="24"/>
        </w:rPr>
        <w:t>ment of</w:t>
      </w:r>
      <w:r w:rsidR="009168CC">
        <w:rPr>
          <w:rFonts w:ascii="Arial" w:hAnsi="Arial" w:cs="Arial"/>
          <w:color w:val="000000" w:themeColor="text1"/>
          <w:sz w:val="24"/>
          <w:szCs w:val="24"/>
        </w:rPr>
        <w:t xml:space="preserve"> a current </w:t>
      </w:r>
      <w:r w:rsidR="00352276">
        <w:rPr>
          <w:rFonts w:ascii="Arial" w:hAnsi="Arial" w:cs="Arial"/>
          <w:color w:val="000000" w:themeColor="text1"/>
          <w:sz w:val="24"/>
          <w:szCs w:val="24"/>
        </w:rPr>
        <w:t>consensus</w:t>
      </w:r>
      <w:r w:rsidR="006A53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01E78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135ABB">
        <w:rPr>
          <w:rFonts w:ascii="Arial" w:hAnsi="Arial" w:cs="Arial"/>
          <w:color w:val="000000" w:themeColor="text1"/>
          <w:sz w:val="24"/>
          <w:szCs w:val="24"/>
        </w:rPr>
        <w:t>glean</w:t>
      </w:r>
      <w:r w:rsidR="00B40860">
        <w:rPr>
          <w:rFonts w:ascii="Arial" w:hAnsi="Arial" w:cs="Arial"/>
          <w:color w:val="000000" w:themeColor="text1"/>
          <w:sz w:val="24"/>
          <w:szCs w:val="24"/>
        </w:rPr>
        <w:t xml:space="preserve"> understand</w:t>
      </w:r>
      <w:r w:rsidR="00FA1948">
        <w:rPr>
          <w:rFonts w:ascii="Arial" w:hAnsi="Arial" w:cs="Arial"/>
          <w:color w:val="000000" w:themeColor="text1"/>
          <w:sz w:val="24"/>
          <w:szCs w:val="24"/>
        </w:rPr>
        <w:t>ing of</w:t>
      </w:r>
      <w:r w:rsidR="00B40860">
        <w:rPr>
          <w:rFonts w:ascii="Arial" w:hAnsi="Arial" w:cs="Arial"/>
          <w:color w:val="000000" w:themeColor="text1"/>
          <w:sz w:val="24"/>
          <w:szCs w:val="24"/>
        </w:rPr>
        <w:t xml:space="preserve"> the development of thought </w:t>
      </w:r>
      <w:r w:rsidR="00BE3AE3">
        <w:rPr>
          <w:rFonts w:ascii="Arial" w:hAnsi="Arial" w:cs="Arial"/>
          <w:color w:val="000000" w:themeColor="text1"/>
          <w:sz w:val="24"/>
          <w:szCs w:val="24"/>
        </w:rPr>
        <w:t xml:space="preserve">up to this point and how it related to </w:t>
      </w:r>
      <w:r w:rsidR="00352276">
        <w:rPr>
          <w:rFonts w:ascii="Arial" w:hAnsi="Arial" w:cs="Arial"/>
          <w:color w:val="000000" w:themeColor="text1"/>
          <w:sz w:val="24"/>
          <w:szCs w:val="24"/>
        </w:rPr>
        <w:t xml:space="preserve">views held </w:t>
      </w:r>
      <w:r w:rsidR="00B40860">
        <w:rPr>
          <w:rFonts w:ascii="Arial" w:hAnsi="Arial" w:cs="Arial"/>
          <w:color w:val="000000" w:themeColor="text1"/>
          <w:sz w:val="24"/>
          <w:szCs w:val="24"/>
        </w:rPr>
        <w:t>prior to 2000.</w:t>
      </w:r>
    </w:p>
    <w:p w14:paraId="6CE0215D" w14:textId="2502A03A" w:rsidR="00D667B6" w:rsidRDefault="00BE3AE3" w:rsidP="004D5F36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267C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A530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D5F36" w:rsidRPr="004D5F36">
        <w:rPr>
          <w:rFonts w:ascii="Arial" w:hAnsi="Arial" w:cs="Arial"/>
          <w:sz w:val="24"/>
          <w:szCs w:val="24"/>
        </w:rPr>
        <w:br/>
      </w:r>
      <w:r w:rsidR="00A2753C" w:rsidRPr="003A1217">
        <w:rPr>
          <w:rFonts w:ascii="Arial" w:hAnsi="Arial" w:cs="Arial"/>
          <w:b/>
          <w:bCs/>
          <w:color w:val="000000" w:themeColor="text1"/>
          <w:sz w:val="24"/>
          <w:szCs w:val="24"/>
        </w:rPr>
        <w:t>'Courage in the Democratic Polis'</w:t>
      </w:r>
      <w:r w:rsidR="00D25721">
        <w:rPr>
          <w:rStyle w:val="FootnoteReference"/>
          <w:rFonts w:ascii="Arial" w:hAnsi="Arial" w:cs="Arial"/>
          <w:b/>
          <w:bCs/>
          <w:color w:val="000000" w:themeColor="text1"/>
          <w:sz w:val="24"/>
          <w:szCs w:val="24"/>
        </w:rPr>
        <w:footnoteReference w:id="2"/>
      </w:r>
    </w:p>
    <w:p w14:paraId="10369172" w14:textId="392C0F79" w:rsidR="00380AB5" w:rsidRDefault="00CB22FA" w:rsidP="00D0427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Balot </w:t>
      </w:r>
      <w:r w:rsidR="00B52B0F">
        <w:rPr>
          <w:rFonts w:ascii="Arial" w:hAnsi="Arial" w:cs="Arial"/>
          <w:color w:val="000000" w:themeColor="text1"/>
          <w:sz w:val="24"/>
          <w:szCs w:val="24"/>
        </w:rPr>
        <w:t xml:space="preserve">initially </w:t>
      </w:r>
      <w:r w:rsidR="00CF2BB1">
        <w:rPr>
          <w:rFonts w:ascii="Arial" w:hAnsi="Arial" w:cs="Arial"/>
          <w:color w:val="000000" w:themeColor="text1"/>
          <w:sz w:val="24"/>
          <w:szCs w:val="24"/>
        </w:rPr>
        <w:t>perceives courage in the Athenian sense as an outgrowth for democratic values</w:t>
      </w:r>
      <w:r w:rsidR="006511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CF2BB1">
        <w:rPr>
          <w:rFonts w:ascii="Arial" w:hAnsi="Arial" w:cs="Arial"/>
          <w:color w:val="000000" w:themeColor="text1"/>
          <w:sz w:val="24"/>
          <w:szCs w:val="24"/>
        </w:rPr>
        <w:t>attribute</w:t>
      </w:r>
      <w:r w:rsidR="0065118A">
        <w:rPr>
          <w:rFonts w:ascii="Arial" w:hAnsi="Arial" w:cs="Arial"/>
          <w:color w:val="000000" w:themeColor="text1"/>
          <w:sz w:val="24"/>
          <w:szCs w:val="24"/>
        </w:rPr>
        <w:t>d</w:t>
      </w:r>
      <w:r w:rsidR="00CF2BB1">
        <w:rPr>
          <w:rFonts w:ascii="Arial" w:hAnsi="Arial" w:cs="Arial"/>
          <w:color w:val="000000" w:themeColor="text1"/>
          <w:sz w:val="24"/>
          <w:szCs w:val="24"/>
        </w:rPr>
        <w:t xml:space="preserve"> as equality, </w:t>
      </w:r>
      <w:r w:rsidR="003567C4">
        <w:rPr>
          <w:rFonts w:ascii="Arial" w:hAnsi="Arial" w:cs="Arial"/>
          <w:color w:val="000000" w:themeColor="text1"/>
          <w:sz w:val="24"/>
          <w:szCs w:val="24"/>
        </w:rPr>
        <w:t>security,</w:t>
      </w:r>
      <w:r w:rsidR="00CF2BB1">
        <w:rPr>
          <w:rFonts w:ascii="Arial" w:hAnsi="Arial" w:cs="Arial"/>
          <w:color w:val="000000" w:themeColor="text1"/>
          <w:sz w:val="24"/>
          <w:szCs w:val="24"/>
        </w:rPr>
        <w:t xml:space="preserve"> and freedom</w:t>
      </w:r>
      <w:r w:rsidR="009840E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34EED">
        <w:rPr>
          <w:rFonts w:ascii="Arial" w:hAnsi="Arial" w:cs="Arial"/>
          <w:color w:val="000000" w:themeColor="text1"/>
          <w:sz w:val="24"/>
          <w:szCs w:val="24"/>
        </w:rPr>
        <w:t>T</w:t>
      </w:r>
      <w:r w:rsidR="0070167D">
        <w:rPr>
          <w:rFonts w:ascii="Arial" w:hAnsi="Arial" w:cs="Arial"/>
          <w:color w:val="000000" w:themeColor="text1"/>
          <w:sz w:val="24"/>
          <w:szCs w:val="24"/>
        </w:rPr>
        <w:t>his article</w:t>
      </w:r>
      <w:r w:rsidR="00534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0167D">
        <w:rPr>
          <w:rFonts w:ascii="Arial" w:hAnsi="Arial" w:cs="Arial"/>
          <w:color w:val="000000" w:themeColor="text1"/>
          <w:sz w:val="24"/>
          <w:szCs w:val="24"/>
        </w:rPr>
        <w:t>moves through the 6</w:t>
      </w:r>
      <w:r w:rsidR="0070167D" w:rsidRPr="0070167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70167D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gramStart"/>
      <w:r w:rsidR="0070167D">
        <w:rPr>
          <w:rFonts w:ascii="Arial" w:hAnsi="Arial" w:cs="Arial"/>
          <w:color w:val="000000" w:themeColor="text1"/>
          <w:sz w:val="24"/>
          <w:szCs w:val="24"/>
        </w:rPr>
        <w:t>5</w:t>
      </w:r>
      <w:r w:rsidR="0070167D" w:rsidRPr="0070167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proofErr w:type="gramEnd"/>
      <w:r w:rsidR="0070167D">
        <w:rPr>
          <w:rFonts w:ascii="Arial" w:hAnsi="Arial" w:cs="Arial"/>
          <w:color w:val="000000" w:themeColor="text1"/>
          <w:sz w:val="24"/>
          <w:szCs w:val="24"/>
        </w:rPr>
        <w:t xml:space="preserve"> and 4</w:t>
      </w:r>
      <w:r w:rsidR="0070167D" w:rsidRPr="0070167D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70167D">
        <w:rPr>
          <w:rFonts w:ascii="Arial" w:hAnsi="Arial" w:cs="Arial"/>
          <w:color w:val="000000" w:themeColor="text1"/>
          <w:sz w:val="24"/>
          <w:szCs w:val="24"/>
        </w:rPr>
        <w:t xml:space="preserve"> Century BC, using examples from Athens and Sparta to reinforce his points.</w:t>
      </w:r>
      <w:r w:rsidR="009840E1">
        <w:rPr>
          <w:rFonts w:ascii="Arial" w:hAnsi="Arial" w:cs="Arial"/>
          <w:color w:val="000000" w:themeColor="text1"/>
          <w:sz w:val="24"/>
          <w:szCs w:val="24"/>
        </w:rPr>
        <w:t xml:space="preserve"> He </w:t>
      </w:r>
      <w:r w:rsidR="000C5909">
        <w:rPr>
          <w:rFonts w:ascii="Arial" w:hAnsi="Arial" w:cs="Arial"/>
          <w:color w:val="000000" w:themeColor="text1"/>
          <w:sz w:val="24"/>
          <w:szCs w:val="24"/>
        </w:rPr>
        <w:t>cites</w:t>
      </w:r>
      <w:r w:rsidR="009840E1">
        <w:rPr>
          <w:rFonts w:ascii="Arial" w:hAnsi="Arial" w:cs="Arial"/>
          <w:color w:val="000000" w:themeColor="text1"/>
          <w:sz w:val="24"/>
          <w:szCs w:val="24"/>
        </w:rPr>
        <w:t xml:space="preserve"> scholarly approach towards courage</w:t>
      </w:r>
      <w:r w:rsidR="005622E6">
        <w:rPr>
          <w:rFonts w:ascii="Arial" w:hAnsi="Arial" w:cs="Arial"/>
          <w:color w:val="000000" w:themeColor="text1"/>
          <w:sz w:val="24"/>
          <w:szCs w:val="24"/>
        </w:rPr>
        <w:t>, conducted through Plato and Aristotle, however, he states that Athenian democracy created its own courage through speeches</w:t>
      </w:r>
      <w:r w:rsidR="00E769F6">
        <w:rPr>
          <w:rFonts w:ascii="Arial" w:hAnsi="Arial" w:cs="Arial"/>
          <w:color w:val="000000" w:themeColor="text1"/>
          <w:sz w:val="24"/>
          <w:szCs w:val="24"/>
        </w:rPr>
        <w:t xml:space="preserve">, theatrical </w:t>
      </w:r>
      <w:r w:rsidR="003567C4">
        <w:rPr>
          <w:rFonts w:ascii="Arial" w:hAnsi="Arial" w:cs="Arial"/>
          <w:color w:val="000000" w:themeColor="text1"/>
          <w:sz w:val="24"/>
          <w:szCs w:val="24"/>
        </w:rPr>
        <w:t>drama,</w:t>
      </w:r>
      <w:r w:rsidR="00E769F6">
        <w:rPr>
          <w:rFonts w:ascii="Arial" w:hAnsi="Arial" w:cs="Arial"/>
          <w:color w:val="000000" w:themeColor="text1"/>
          <w:sz w:val="24"/>
          <w:szCs w:val="24"/>
        </w:rPr>
        <w:t xml:space="preserve"> and legal trials – components of their self</w:t>
      </w:r>
      <w:r w:rsidR="003C3337">
        <w:rPr>
          <w:rFonts w:ascii="Arial" w:hAnsi="Arial" w:cs="Arial"/>
          <w:color w:val="000000" w:themeColor="text1"/>
          <w:sz w:val="24"/>
          <w:szCs w:val="24"/>
        </w:rPr>
        <w:t>-</w:t>
      </w:r>
      <w:r w:rsidR="00E769F6">
        <w:rPr>
          <w:rFonts w:ascii="Arial" w:hAnsi="Arial" w:cs="Arial"/>
          <w:color w:val="000000" w:themeColor="text1"/>
          <w:sz w:val="24"/>
          <w:szCs w:val="24"/>
        </w:rPr>
        <w:t>definition.</w:t>
      </w:r>
      <w:r w:rsidR="003C3337">
        <w:rPr>
          <w:rFonts w:ascii="Arial" w:hAnsi="Arial" w:cs="Arial"/>
          <w:color w:val="000000" w:themeColor="text1"/>
          <w:sz w:val="24"/>
          <w:szCs w:val="24"/>
        </w:rPr>
        <w:t xml:space="preserve"> Rather than addressing courage as simply </w:t>
      </w:r>
      <w:r w:rsidR="000800D1">
        <w:rPr>
          <w:rFonts w:ascii="Arial" w:hAnsi="Arial" w:cs="Arial"/>
          <w:color w:val="000000" w:themeColor="text1"/>
          <w:sz w:val="24"/>
          <w:szCs w:val="24"/>
        </w:rPr>
        <w:t xml:space="preserve">a notion he advocates that courage was a </w:t>
      </w:r>
      <w:r w:rsidR="0065586B">
        <w:rPr>
          <w:rFonts w:ascii="Arial" w:hAnsi="Arial" w:cs="Arial"/>
          <w:color w:val="000000" w:themeColor="text1"/>
          <w:sz w:val="24"/>
          <w:szCs w:val="24"/>
        </w:rPr>
        <w:t>‘</w:t>
      </w:r>
      <w:r w:rsidR="000800D1" w:rsidRPr="0065586B">
        <w:rPr>
          <w:rFonts w:ascii="Arial" w:hAnsi="Arial" w:cs="Arial"/>
          <w:i/>
          <w:iCs/>
          <w:color w:val="000000" w:themeColor="text1"/>
          <w:sz w:val="24"/>
          <w:szCs w:val="24"/>
        </w:rPr>
        <w:t>lived reality</w:t>
      </w:r>
      <w:r w:rsidR="0065586B" w:rsidRPr="0065586B">
        <w:rPr>
          <w:rFonts w:ascii="Arial" w:hAnsi="Arial" w:cs="Arial"/>
          <w:i/>
          <w:iCs/>
          <w:color w:val="000000" w:themeColor="text1"/>
          <w:sz w:val="24"/>
          <w:szCs w:val="24"/>
        </w:rPr>
        <w:t>’</w:t>
      </w:r>
      <w:r w:rsidR="0065586B">
        <w:rPr>
          <w:rFonts w:ascii="Arial" w:hAnsi="Arial" w:cs="Arial"/>
          <w:color w:val="000000" w:themeColor="text1"/>
          <w:sz w:val="24"/>
          <w:szCs w:val="24"/>
        </w:rPr>
        <w:t xml:space="preserve">, it was talked 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>about,</w:t>
      </w:r>
      <w:r w:rsidR="0065586B">
        <w:rPr>
          <w:rFonts w:ascii="Arial" w:hAnsi="Arial" w:cs="Arial"/>
          <w:color w:val="000000" w:themeColor="text1"/>
          <w:sz w:val="24"/>
          <w:szCs w:val="24"/>
        </w:rPr>
        <w:t xml:space="preserve"> and decisions were made on this basis.</w:t>
      </w:r>
      <w:r w:rsidR="003A1217">
        <w:rPr>
          <w:rFonts w:ascii="Arial" w:hAnsi="Arial" w:cs="Arial"/>
          <w:color w:val="000000" w:themeColor="text1"/>
          <w:sz w:val="24"/>
          <w:szCs w:val="24"/>
        </w:rPr>
        <w:t xml:space="preserve">  Balot places emphasis on courage being more than a state of being, but </w:t>
      </w:r>
      <w:r w:rsidR="001D001C">
        <w:rPr>
          <w:rFonts w:ascii="Arial" w:hAnsi="Arial" w:cs="Arial"/>
          <w:color w:val="000000" w:themeColor="text1"/>
          <w:sz w:val="24"/>
          <w:szCs w:val="24"/>
        </w:rPr>
        <w:t xml:space="preserve">being </w:t>
      </w:r>
      <w:r w:rsidR="003A1217">
        <w:rPr>
          <w:rFonts w:ascii="Arial" w:hAnsi="Arial" w:cs="Arial"/>
          <w:color w:val="000000" w:themeColor="text1"/>
          <w:sz w:val="24"/>
          <w:szCs w:val="24"/>
        </w:rPr>
        <w:t>a political tool</w:t>
      </w:r>
      <w:r w:rsidR="001D001C">
        <w:rPr>
          <w:rFonts w:ascii="Arial" w:hAnsi="Arial" w:cs="Arial"/>
          <w:color w:val="000000" w:themeColor="text1"/>
          <w:sz w:val="24"/>
          <w:szCs w:val="24"/>
        </w:rPr>
        <w:t xml:space="preserve">, citing </w:t>
      </w:r>
      <w:r w:rsidR="0047350E" w:rsidRPr="009353D5">
        <w:rPr>
          <w:rFonts w:ascii="Arial" w:hAnsi="Arial" w:cs="Arial"/>
          <w:sz w:val="24"/>
          <w:szCs w:val="24"/>
        </w:rPr>
        <w:t>Pericles’ Funeral Oration</w:t>
      </w:r>
      <w:r w:rsidR="0047350E">
        <w:rPr>
          <w:rFonts w:ascii="Arial" w:hAnsi="Arial" w:cs="Arial"/>
          <w:color w:val="000000" w:themeColor="text1"/>
          <w:sz w:val="24"/>
          <w:szCs w:val="24"/>
        </w:rPr>
        <w:t xml:space="preserve"> as grounds </w:t>
      </w:r>
      <w:r w:rsidR="006442CB">
        <w:rPr>
          <w:rFonts w:ascii="Arial" w:hAnsi="Arial" w:cs="Arial"/>
          <w:color w:val="000000" w:themeColor="text1"/>
          <w:sz w:val="24"/>
          <w:szCs w:val="24"/>
        </w:rPr>
        <w:t>for their understanding of duty and behaviour</w:t>
      </w:r>
      <w:r w:rsidR="00CD554A">
        <w:rPr>
          <w:rFonts w:ascii="Arial" w:hAnsi="Arial" w:cs="Arial"/>
          <w:color w:val="000000" w:themeColor="text1"/>
          <w:sz w:val="24"/>
          <w:szCs w:val="24"/>
        </w:rPr>
        <w:t xml:space="preserve">, distancing themselves from </w:t>
      </w:r>
      <w:r w:rsidR="003567C4">
        <w:rPr>
          <w:rFonts w:ascii="Arial" w:hAnsi="Arial" w:cs="Arial"/>
          <w:color w:val="000000" w:themeColor="text1"/>
          <w:sz w:val="24"/>
          <w:szCs w:val="24"/>
        </w:rPr>
        <w:t>perceived</w:t>
      </w:r>
      <w:r w:rsidR="00CD554A">
        <w:rPr>
          <w:rFonts w:ascii="Arial" w:hAnsi="Arial" w:cs="Arial"/>
          <w:color w:val="000000" w:themeColor="text1"/>
          <w:sz w:val="24"/>
          <w:szCs w:val="24"/>
        </w:rPr>
        <w:t xml:space="preserve"> Spartan “do or die” mentality.</w:t>
      </w:r>
      <w:r w:rsidR="007E71A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5A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302E419" w14:textId="77777777" w:rsidR="00380AB5" w:rsidRDefault="00380AB5" w:rsidP="00D04274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581E675" w14:textId="7A4577B0" w:rsidR="00D667B6" w:rsidRDefault="00C80F7F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</w:t>
      </w:r>
      <w:r w:rsidR="00FD5A28">
        <w:rPr>
          <w:rFonts w:ascii="Arial" w:hAnsi="Arial" w:cs="Arial"/>
          <w:color w:val="000000" w:themeColor="text1"/>
          <w:sz w:val="24"/>
          <w:szCs w:val="24"/>
        </w:rPr>
        <w:t xml:space="preserve">his article’s strength lies 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 xml:space="preserve">not in its </w:t>
      </w:r>
      <w:r w:rsidR="003E6F8C">
        <w:rPr>
          <w:rFonts w:ascii="Arial" w:hAnsi="Arial" w:cs="Arial"/>
          <w:color w:val="000000" w:themeColor="text1"/>
          <w:sz w:val="24"/>
          <w:szCs w:val="24"/>
        </w:rPr>
        <w:t xml:space="preserve">contrast between Athenian and Spartan 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 xml:space="preserve">courage, but in </w:t>
      </w:r>
      <w:r w:rsidR="005A3214">
        <w:rPr>
          <w:rFonts w:ascii="Arial" w:hAnsi="Arial" w:cs="Arial"/>
          <w:color w:val="000000" w:themeColor="text1"/>
          <w:sz w:val="24"/>
          <w:szCs w:val="24"/>
        </w:rPr>
        <w:t xml:space="preserve">recognising 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>the similarities that became evident over time</w:t>
      </w:r>
      <w:r w:rsidR="004E156C">
        <w:rPr>
          <w:rFonts w:ascii="Arial" w:hAnsi="Arial" w:cs="Arial"/>
          <w:color w:val="000000" w:themeColor="text1"/>
          <w:sz w:val="24"/>
          <w:szCs w:val="24"/>
        </w:rPr>
        <w:t>.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 xml:space="preserve"> He references a change in the 5</w:t>
      </w:r>
      <w:r w:rsidR="00502CB9" w:rsidRPr="00502CB9">
        <w:rPr>
          <w:rFonts w:ascii="Arial" w:hAnsi="Arial" w:cs="Arial"/>
          <w:color w:val="000000" w:themeColor="text1"/>
          <w:sz w:val="24"/>
          <w:szCs w:val="24"/>
          <w:vertAlign w:val="superscript"/>
        </w:rPr>
        <w:t>th</w:t>
      </w:r>
      <w:r w:rsidR="00502CB9">
        <w:rPr>
          <w:rFonts w:ascii="Arial" w:hAnsi="Arial" w:cs="Arial"/>
          <w:color w:val="000000" w:themeColor="text1"/>
          <w:sz w:val="24"/>
          <w:szCs w:val="24"/>
        </w:rPr>
        <w:t xml:space="preserve"> century with a shift from monumental tyrannicides enforcing Athenian co-operation, toward social coercion </w:t>
      </w:r>
      <w:r w:rsidR="004F301B">
        <w:rPr>
          <w:rFonts w:ascii="Arial" w:hAnsi="Arial" w:cs="Arial"/>
          <w:color w:val="000000" w:themeColor="text1"/>
          <w:sz w:val="24"/>
          <w:szCs w:val="24"/>
        </w:rPr>
        <w:t xml:space="preserve">among fellow </w:t>
      </w:r>
      <w:r w:rsidR="00781B83">
        <w:rPr>
          <w:rFonts w:ascii="Arial" w:hAnsi="Arial" w:cs="Arial"/>
          <w:color w:val="000000" w:themeColor="text1"/>
          <w:sz w:val="24"/>
          <w:szCs w:val="24"/>
        </w:rPr>
        <w:t>citizens</w:t>
      </w:r>
      <w:r w:rsidR="004F301B">
        <w:rPr>
          <w:rFonts w:ascii="Arial" w:hAnsi="Arial" w:cs="Arial"/>
          <w:color w:val="000000" w:themeColor="text1"/>
          <w:sz w:val="24"/>
          <w:szCs w:val="24"/>
        </w:rPr>
        <w:t>. He also a</w:t>
      </w:r>
      <w:r w:rsidR="00844DC2">
        <w:rPr>
          <w:rFonts w:ascii="Arial" w:hAnsi="Arial" w:cs="Arial"/>
          <w:color w:val="000000" w:themeColor="text1"/>
          <w:sz w:val="24"/>
          <w:szCs w:val="24"/>
        </w:rPr>
        <w:t>s</w:t>
      </w:r>
      <w:r w:rsidR="004F301B">
        <w:rPr>
          <w:rFonts w:ascii="Arial" w:hAnsi="Arial" w:cs="Arial"/>
          <w:color w:val="000000" w:themeColor="text1"/>
          <w:sz w:val="24"/>
          <w:szCs w:val="24"/>
        </w:rPr>
        <w:t>cribes a fear of law surfacing at this time,</w:t>
      </w:r>
      <w:r w:rsidR="007C2EAE">
        <w:rPr>
          <w:rFonts w:ascii="Arial" w:hAnsi="Arial" w:cs="Arial"/>
          <w:color w:val="000000" w:themeColor="text1"/>
          <w:sz w:val="24"/>
          <w:szCs w:val="24"/>
        </w:rPr>
        <w:t xml:space="preserve"> (previously a Spartan attributed philosophy)</w:t>
      </w:r>
      <w:r w:rsidR="004F301B">
        <w:rPr>
          <w:rFonts w:ascii="Arial" w:hAnsi="Arial" w:cs="Arial"/>
          <w:color w:val="000000" w:themeColor="text1"/>
          <w:sz w:val="24"/>
          <w:szCs w:val="24"/>
        </w:rPr>
        <w:t xml:space="preserve"> explained in </w:t>
      </w:r>
      <w:proofErr w:type="spellStart"/>
      <w:r w:rsidR="004F301B">
        <w:rPr>
          <w:rFonts w:ascii="Arial" w:hAnsi="Arial" w:cs="Arial"/>
          <w:color w:val="000000" w:themeColor="text1"/>
          <w:sz w:val="24"/>
          <w:szCs w:val="24"/>
        </w:rPr>
        <w:t>Aeschines</w:t>
      </w:r>
      <w:proofErr w:type="spellEnd"/>
      <w:r w:rsidR="004F301B">
        <w:rPr>
          <w:rFonts w:ascii="Arial" w:hAnsi="Arial" w:cs="Arial"/>
          <w:color w:val="000000" w:themeColor="text1"/>
          <w:sz w:val="24"/>
          <w:szCs w:val="24"/>
        </w:rPr>
        <w:t>’</w:t>
      </w:r>
      <w:r w:rsidR="007C2EAE">
        <w:rPr>
          <w:rFonts w:ascii="Arial" w:hAnsi="Arial" w:cs="Arial"/>
          <w:color w:val="000000" w:themeColor="text1"/>
          <w:sz w:val="24"/>
          <w:szCs w:val="24"/>
        </w:rPr>
        <w:t xml:space="preserve"> 3.17, in which he warns citizens about the dangers of </w:t>
      </w:r>
      <w:r w:rsidR="005A3214">
        <w:rPr>
          <w:rFonts w:ascii="Arial" w:hAnsi="Arial" w:cs="Arial"/>
          <w:color w:val="000000" w:themeColor="text1"/>
          <w:sz w:val="24"/>
          <w:szCs w:val="24"/>
        </w:rPr>
        <w:t>flouting the law.</w:t>
      </w:r>
      <w:r w:rsidR="004F301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A12E6">
        <w:rPr>
          <w:rFonts w:ascii="Arial" w:hAnsi="Arial" w:cs="Arial"/>
          <w:color w:val="000000" w:themeColor="text1"/>
          <w:sz w:val="24"/>
          <w:szCs w:val="24"/>
        </w:rPr>
        <w:t>Balot draws</w:t>
      </w:r>
      <w:r w:rsidR="004771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22895">
        <w:rPr>
          <w:rFonts w:ascii="Arial" w:hAnsi="Arial" w:cs="Arial"/>
          <w:color w:val="000000" w:themeColor="text1"/>
          <w:sz w:val="24"/>
          <w:szCs w:val="24"/>
        </w:rPr>
        <w:t xml:space="preserve">more emphasis placed on the changing </w:t>
      </w:r>
      <w:r w:rsidR="00BA12E6">
        <w:rPr>
          <w:rFonts w:ascii="Arial" w:hAnsi="Arial" w:cs="Arial"/>
          <w:color w:val="000000" w:themeColor="text1"/>
          <w:sz w:val="24"/>
          <w:szCs w:val="24"/>
        </w:rPr>
        <w:t xml:space="preserve">Athenian </w:t>
      </w:r>
      <w:r w:rsidR="00F22895">
        <w:rPr>
          <w:rFonts w:ascii="Arial" w:hAnsi="Arial" w:cs="Arial"/>
          <w:color w:val="000000" w:themeColor="text1"/>
          <w:sz w:val="24"/>
          <w:szCs w:val="24"/>
        </w:rPr>
        <w:t>attitudes towards courage</w:t>
      </w:r>
      <w:r w:rsidR="00BA12E6">
        <w:rPr>
          <w:rFonts w:ascii="Arial" w:hAnsi="Arial" w:cs="Arial"/>
          <w:color w:val="000000" w:themeColor="text1"/>
          <w:sz w:val="24"/>
          <w:szCs w:val="24"/>
        </w:rPr>
        <w:t>, perhaps to ‘simmer’ the idea that these were two vastly different states with one being considerably punitive to its inhabitants</w:t>
      </w:r>
      <w:r w:rsidR="00531111">
        <w:rPr>
          <w:rFonts w:ascii="Arial" w:hAnsi="Arial" w:cs="Arial"/>
          <w:color w:val="000000" w:themeColor="text1"/>
          <w:sz w:val="24"/>
          <w:szCs w:val="24"/>
        </w:rPr>
        <w:t>.</w:t>
      </w:r>
      <w:r w:rsidR="00BA12E6">
        <w:rPr>
          <w:rFonts w:ascii="Arial" w:hAnsi="Arial" w:cs="Arial"/>
          <w:color w:val="000000" w:themeColor="text1"/>
          <w:sz w:val="24"/>
          <w:szCs w:val="24"/>
        </w:rPr>
        <w:t xml:space="preserve"> I perceive that in this article, Balot seeks to </w:t>
      </w:r>
      <w:r w:rsidR="00F069AD">
        <w:rPr>
          <w:rFonts w:ascii="Arial" w:hAnsi="Arial" w:cs="Arial"/>
          <w:color w:val="000000" w:themeColor="text1"/>
          <w:sz w:val="24"/>
          <w:szCs w:val="24"/>
        </w:rPr>
        <w:t>‘diffuse’ the Spartan Mirage</w:t>
      </w:r>
      <w:r w:rsidR="00D95E5B">
        <w:rPr>
          <w:rFonts w:ascii="Arial" w:hAnsi="Arial" w:cs="Arial"/>
          <w:color w:val="000000" w:themeColor="text1"/>
          <w:sz w:val="24"/>
          <w:szCs w:val="24"/>
        </w:rPr>
        <w:t>, showing that instead the idea of performing for the state was a more generally held ideology</w:t>
      </w:r>
      <w:r w:rsidR="00531111">
        <w:rPr>
          <w:rFonts w:ascii="Arial" w:hAnsi="Arial" w:cs="Arial"/>
          <w:color w:val="000000" w:themeColor="text1"/>
          <w:sz w:val="24"/>
          <w:szCs w:val="24"/>
        </w:rPr>
        <w:t xml:space="preserve">, that courage in the Late Classical Period firmly held its roots in the </w:t>
      </w:r>
      <w:r w:rsidR="00803AA1">
        <w:rPr>
          <w:rFonts w:ascii="Arial" w:hAnsi="Arial" w:cs="Arial"/>
          <w:color w:val="000000" w:themeColor="text1"/>
          <w:sz w:val="24"/>
          <w:szCs w:val="24"/>
        </w:rPr>
        <w:t xml:space="preserve">camaraderie of the </w:t>
      </w:r>
      <w:r w:rsidR="00C018AA">
        <w:rPr>
          <w:rFonts w:ascii="Arial" w:hAnsi="Arial" w:cs="Arial"/>
          <w:color w:val="000000" w:themeColor="text1"/>
          <w:sz w:val="24"/>
          <w:szCs w:val="24"/>
        </w:rPr>
        <w:t>Agoge, and the</w:t>
      </w:r>
      <w:r w:rsidR="00DB34D8">
        <w:rPr>
          <w:rFonts w:ascii="Arial" w:hAnsi="Arial" w:cs="Arial"/>
          <w:color w:val="000000" w:themeColor="text1"/>
          <w:sz w:val="24"/>
          <w:szCs w:val="24"/>
        </w:rPr>
        <w:t xml:space="preserve"> mess-halls of </w:t>
      </w:r>
      <w:r w:rsidR="00241E4D">
        <w:rPr>
          <w:rFonts w:ascii="Arial" w:hAnsi="Arial" w:cs="Arial"/>
          <w:color w:val="000000" w:themeColor="text1"/>
          <w:sz w:val="24"/>
          <w:szCs w:val="24"/>
        </w:rPr>
        <w:t>the military.</w:t>
      </w:r>
    </w:p>
    <w:p w14:paraId="01794263" w14:textId="23F4811F" w:rsidR="00E44599" w:rsidRDefault="00E44599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679E0BC" w14:textId="195BBB7E" w:rsidR="00E6356B" w:rsidRPr="00E6356B" w:rsidRDefault="00E6356B" w:rsidP="00E6356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E6356B">
        <w:rPr>
          <w:rFonts w:ascii="Arial" w:hAnsi="Arial" w:cs="Arial"/>
          <w:b/>
          <w:bCs/>
          <w:sz w:val="24"/>
          <w:szCs w:val="24"/>
        </w:rPr>
        <w:t>'The Dark Side of Democratic Courage'</w:t>
      </w:r>
      <w:r w:rsidR="00CD5D01"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3"/>
      </w:r>
    </w:p>
    <w:p w14:paraId="6F79E50F" w14:textId="095871D9" w:rsidR="00E312C5" w:rsidRDefault="00854E44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 this article </w:t>
      </w:r>
      <w:r w:rsidR="00772D5E">
        <w:rPr>
          <w:rFonts w:ascii="Arial" w:hAnsi="Arial" w:cs="Arial"/>
          <w:color w:val="000000" w:themeColor="text1"/>
          <w:sz w:val="24"/>
          <w:szCs w:val="24"/>
        </w:rPr>
        <w:t xml:space="preserve">Balot is speaking to a wider audience, as this was written for a sociological journal with a different readership envisaged. </w:t>
      </w:r>
      <w:r w:rsidR="007A4194">
        <w:rPr>
          <w:rFonts w:ascii="Arial" w:hAnsi="Arial" w:cs="Arial"/>
          <w:color w:val="000000" w:themeColor="text1"/>
          <w:sz w:val="24"/>
          <w:szCs w:val="24"/>
        </w:rPr>
        <w:t>Moreover, the focus of context is altered</w:t>
      </w:r>
      <w:r w:rsidR="00033ED1">
        <w:rPr>
          <w:rFonts w:ascii="Arial" w:hAnsi="Arial" w:cs="Arial"/>
          <w:color w:val="000000" w:themeColor="text1"/>
          <w:sz w:val="24"/>
          <w:szCs w:val="24"/>
        </w:rPr>
        <w:t xml:space="preserve"> significantly as this article reviews courage in the light of the 9/11 terrorist attack</w:t>
      </w:r>
      <w:r w:rsidR="00DF634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C3723">
        <w:rPr>
          <w:rFonts w:ascii="Arial" w:hAnsi="Arial" w:cs="Arial"/>
          <w:color w:val="000000" w:themeColor="text1"/>
          <w:sz w:val="24"/>
          <w:szCs w:val="24"/>
        </w:rPr>
        <w:t xml:space="preserve">Perhaps in this reflective </w:t>
      </w:r>
      <w:r w:rsidR="003642B7">
        <w:rPr>
          <w:rFonts w:ascii="Arial" w:hAnsi="Arial" w:cs="Arial"/>
          <w:color w:val="000000" w:themeColor="text1"/>
          <w:sz w:val="24"/>
          <w:szCs w:val="24"/>
        </w:rPr>
        <w:t>frame, he</w:t>
      </w:r>
      <w:r w:rsidR="00EA5A0D">
        <w:rPr>
          <w:rFonts w:ascii="Arial" w:hAnsi="Arial" w:cs="Arial"/>
          <w:color w:val="000000" w:themeColor="text1"/>
          <w:sz w:val="24"/>
          <w:szCs w:val="24"/>
        </w:rPr>
        <w:t xml:space="preserve"> finds </w:t>
      </w:r>
      <w:r w:rsidR="002A7BDF">
        <w:rPr>
          <w:rFonts w:ascii="Arial" w:hAnsi="Arial" w:cs="Arial"/>
          <w:color w:val="000000" w:themeColor="text1"/>
          <w:sz w:val="24"/>
          <w:szCs w:val="24"/>
        </w:rPr>
        <w:t>ease in c</w:t>
      </w:r>
      <w:r w:rsidR="003642B7">
        <w:rPr>
          <w:rFonts w:ascii="Arial" w:hAnsi="Arial" w:cs="Arial"/>
          <w:color w:val="000000" w:themeColor="text1"/>
          <w:sz w:val="24"/>
          <w:szCs w:val="24"/>
        </w:rPr>
        <w:t>ompartmentalis</w:t>
      </w:r>
      <w:r w:rsidR="002A7BDF">
        <w:rPr>
          <w:rFonts w:ascii="Arial" w:hAnsi="Arial" w:cs="Arial"/>
          <w:color w:val="000000" w:themeColor="text1"/>
          <w:sz w:val="24"/>
          <w:szCs w:val="24"/>
        </w:rPr>
        <w:t>ing</w:t>
      </w:r>
      <w:r w:rsidR="003C5635">
        <w:rPr>
          <w:rFonts w:ascii="Arial" w:hAnsi="Arial" w:cs="Arial"/>
          <w:color w:val="000000" w:themeColor="text1"/>
          <w:sz w:val="24"/>
          <w:szCs w:val="24"/>
        </w:rPr>
        <w:t xml:space="preserve"> theory, and delineating</w:t>
      </w:r>
      <w:r w:rsidR="00D01A3F">
        <w:rPr>
          <w:rFonts w:ascii="Arial" w:hAnsi="Arial" w:cs="Arial"/>
          <w:color w:val="000000" w:themeColor="text1"/>
          <w:sz w:val="24"/>
          <w:szCs w:val="24"/>
        </w:rPr>
        <w:t xml:space="preserve"> the difference between the </w:t>
      </w:r>
      <w:r w:rsidR="000F5307">
        <w:rPr>
          <w:rFonts w:ascii="Arial" w:hAnsi="Arial" w:cs="Arial"/>
          <w:color w:val="000000" w:themeColor="text1"/>
          <w:sz w:val="24"/>
          <w:szCs w:val="24"/>
        </w:rPr>
        <w:t xml:space="preserve">‘ancient’ and the ‘modern’. This article to me seemed </w:t>
      </w:r>
      <w:r w:rsidR="00B76FD9">
        <w:rPr>
          <w:rFonts w:ascii="Arial" w:hAnsi="Arial" w:cs="Arial"/>
          <w:color w:val="000000" w:themeColor="text1"/>
          <w:sz w:val="24"/>
          <w:szCs w:val="24"/>
        </w:rPr>
        <w:t xml:space="preserve">more accessible in terms of understanding </w:t>
      </w:r>
      <w:r w:rsidR="00BA7521">
        <w:rPr>
          <w:rFonts w:ascii="Arial" w:hAnsi="Arial" w:cs="Arial"/>
          <w:color w:val="000000" w:themeColor="text1"/>
          <w:sz w:val="24"/>
          <w:szCs w:val="24"/>
        </w:rPr>
        <w:t>a progression of thought</w:t>
      </w:r>
      <w:r w:rsidR="003D7A4B">
        <w:rPr>
          <w:rFonts w:ascii="Arial" w:hAnsi="Arial" w:cs="Arial"/>
          <w:color w:val="000000" w:themeColor="text1"/>
          <w:sz w:val="24"/>
          <w:szCs w:val="24"/>
        </w:rPr>
        <w:t>. B</w:t>
      </w:r>
      <w:r w:rsidR="00DD6E57">
        <w:rPr>
          <w:rFonts w:ascii="Arial" w:hAnsi="Arial" w:cs="Arial"/>
          <w:color w:val="000000" w:themeColor="text1"/>
          <w:sz w:val="24"/>
          <w:szCs w:val="24"/>
        </w:rPr>
        <w:t xml:space="preserve">alot implies that theorists such as </w:t>
      </w:r>
      <w:r w:rsidR="00CE7427">
        <w:rPr>
          <w:rFonts w:ascii="Arial" w:hAnsi="Arial" w:cs="Arial"/>
          <w:color w:val="000000" w:themeColor="text1"/>
          <w:sz w:val="24"/>
          <w:szCs w:val="24"/>
        </w:rPr>
        <w:t xml:space="preserve">Aristotle and </w:t>
      </w:r>
      <w:r w:rsidR="00DD6E57">
        <w:rPr>
          <w:rFonts w:ascii="Arial" w:hAnsi="Arial" w:cs="Arial"/>
          <w:color w:val="000000" w:themeColor="text1"/>
          <w:sz w:val="24"/>
          <w:szCs w:val="24"/>
        </w:rPr>
        <w:t xml:space="preserve">Thomas Aquinas </w:t>
      </w:r>
      <w:r w:rsidR="00CE7427">
        <w:rPr>
          <w:rFonts w:ascii="Arial" w:hAnsi="Arial" w:cs="Arial"/>
          <w:color w:val="000000" w:themeColor="text1"/>
          <w:sz w:val="24"/>
          <w:szCs w:val="24"/>
        </w:rPr>
        <w:t xml:space="preserve">viewed courage as a morally positive ambition </w:t>
      </w:r>
      <w:r w:rsidR="003325F7">
        <w:rPr>
          <w:rFonts w:ascii="Arial" w:hAnsi="Arial" w:cs="Arial"/>
          <w:color w:val="000000" w:themeColor="text1"/>
          <w:sz w:val="24"/>
          <w:szCs w:val="24"/>
        </w:rPr>
        <w:t>of aims towards justified</w:t>
      </w:r>
      <w:r w:rsidR="003D71F0">
        <w:rPr>
          <w:rFonts w:ascii="Arial" w:hAnsi="Arial" w:cs="Arial"/>
          <w:color w:val="000000" w:themeColor="text1"/>
          <w:sz w:val="24"/>
          <w:szCs w:val="24"/>
        </w:rPr>
        <w:t xml:space="preserve"> ends</w:t>
      </w:r>
      <w:r w:rsidR="003325F7">
        <w:rPr>
          <w:rFonts w:ascii="Arial" w:hAnsi="Arial" w:cs="Arial"/>
          <w:color w:val="000000" w:themeColor="text1"/>
          <w:sz w:val="24"/>
          <w:szCs w:val="24"/>
        </w:rPr>
        <w:t>, whereas</w:t>
      </w:r>
      <w:r w:rsidR="006C5AC7">
        <w:rPr>
          <w:rFonts w:ascii="Arial" w:hAnsi="Arial" w:cs="Arial"/>
          <w:color w:val="000000" w:themeColor="text1"/>
          <w:sz w:val="24"/>
          <w:szCs w:val="24"/>
        </w:rPr>
        <w:t xml:space="preserve"> subsequent revision </w:t>
      </w:r>
      <w:r w:rsidR="006C5AC7">
        <w:rPr>
          <w:rFonts w:ascii="Arial" w:hAnsi="Arial" w:cs="Arial"/>
          <w:color w:val="000000" w:themeColor="text1"/>
          <w:sz w:val="24"/>
          <w:szCs w:val="24"/>
        </w:rPr>
        <w:lastRenderedPageBreak/>
        <w:t>placed the concept of courage as</w:t>
      </w:r>
      <w:r w:rsidR="00B7221A">
        <w:rPr>
          <w:rFonts w:ascii="Arial" w:hAnsi="Arial" w:cs="Arial"/>
          <w:color w:val="000000" w:themeColor="text1"/>
          <w:sz w:val="24"/>
          <w:szCs w:val="24"/>
        </w:rPr>
        <w:t xml:space="preserve"> morally neutral,</w:t>
      </w:r>
      <w:r w:rsidR="003D71F0">
        <w:rPr>
          <w:rFonts w:ascii="Arial" w:hAnsi="Arial" w:cs="Arial"/>
          <w:color w:val="000000" w:themeColor="text1"/>
          <w:sz w:val="24"/>
          <w:szCs w:val="24"/>
        </w:rPr>
        <w:t xml:space="preserve"> dependant on a </w:t>
      </w:r>
      <w:r w:rsidR="005E40A7">
        <w:rPr>
          <w:rFonts w:ascii="Arial" w:hAnsi="Arial" w:cs="Arial"/>
          <w:color w:val="000000" w:themeColor="text1"/>
          <w:sz w:val="24"/>
          <w:szCs w:val="24"/>
        </w:rPr>
        <w:t>subject’s</w:t>
      </w:r>
      <w:r w:rsidR="003D71F0">
        <w:rPr>
          <w:rFonts w:ascii="Arial" w:hAnsi="Arial" w:cs="Arial"/>
          <w:color w:val="000000" w:themeColor="text1"/>
          <w:sz w:val="24"/>
          <w:szCs w:val="24"/>
        </w:rPr>
        <w:t xml:space="preserve"> beliefs rather than situation. </w:t>
      </w:r>
      <w:r w:rsidR="006F5434">
        <w:rPr>
          <w:rFonts w:ascii="Arial" w:hAnsi="Arial" w:cs="Arial"/>
          <w:color w:val="000000" w:themeColor="text1"/>
          <w:sz w:val="24"/>
          <w:szCs w:val="24"/>
        </w:rPr>
        <w:t xml:space="preserve">Arguably, this distinction can be seen in Balot’s separation of </w:t>
      </w:r>
      <w:r w:rsidR="00673ED6">
        <w:rPr>
          <w:rFonts w:ascii="Arial" w:hAnsi="Arial" w:cs="Arial"/>
          <w:color w:val="000000" w:themeColor="text1"/>
          <w:sz w:val="24"/>
          <w:szCs w:val="24"/>
        </w:rPr>
        <w:t>‘</w:t>
      </w:r>
      <w:proofErr w:type="spellStart"/>
      <w:r w:rsidR="00673ED6">
        <w:rPr>
          <w:rFonts w:ascii="Arial" w:hAnsi="Arial" w:cs="Arial"/>
          <w:color w:val="000000" w:themeColor="text1"/>
          <w:sz w:val="24"/>
          <w:szCs w:val="24"/>
        </w:rPr>
        <w:t>andreia</w:t>
      </w:r>
      <w:proofErr w:type="spellEnd"/>
      <w:r w:rsidR="006F5434">
        <w:rPr>
          <w:rFonts w:ascii="Arial" w:hAnsi="Arial" w:cs="Arial"/>
          <w:color w:val="000000" w:themeColor="text1"/>
          <w:sz w:val="24"/>
          <w:szCs w:val="24"/>
        </w:rPr>
        <w:t xml:space="preserve">’ </w:t>
      </w:r>
      <w:r w:rsidR="00E879F5">
        <w:rPr>
          <w:rFonts w:ascii="Arial" w:hAnsi="Arial" w:cs="Arial"/>
          <w:color w:val="000000" w:themeColor="text1"/>
          <w:sz w:val="24"/>
          <w:szCs w:val="24"/>
        </w:rPr>
        <w:t xml:space="preserve">(‘manliness’) </w:t>
      </w:r>
      <w:r w:rsidR="006F5434">
        <w:rPr>
          <w:rFonts w:ascii="Arial" w:hAnsi="Arial" w:cs="Arial"/>
          <w:color w:val="000000" w:themeColor="text1"/>
          <w:sz w:val="24"/>
          <w:szCs w:val="24"/>
        </w:rPr>
        <w:t>and ‘sophros</w:t>
      </w:r>
      <w:r w:rsidR="00E879F5">
        <w:rPr>
          <w:rFonts w:ascii="Arial" w:hAnsi="Arial" w:cs="Arial"/>
          <w:color w:val="000000" w:themeColor="text1"/>
          <w:sz w:val="24"/>
          <w:szCs w:val="24"/>
        </w:rPr>
        <w:t>yn</w:t>
      </w:r>
      <w:r w:rsidR="006F5434">
        <w:rPr>
          <w:rFonts w:ascii="Arial" w:hAnsi="Arial" w:cs="Arial"/>
          <w:color w:val="000000" w:themeColor="text1"/>
          <w:sz w:val="24"/>
          <w:szCs w:val="24"/>
        </w:rPr>
        <w:t>e’</w:t>
      </w:r>
      <w:r w:rsidR="00E879F5">
        <w:rPr>
          <w:rFonts w:ascii="Arial" w:hAnsi="Arial" w:cs="Arial"/>
          <w:color w:val="000000" w:themeColor="text1"/>
          <w:sz w:val="24"/>
          <w:szCs w:val="24"/>
        </w:rPr>
        <w:t xml:space="preserve"> (‘self-restraint’ or ‘temperance’) </w:t>
      </w:r>
    </w:p>
    <w:p w14:paraId="7E2243F5" w14:textId="0395F9D4" w:rsidR="00FC1919" w:rsidRDefault="00FC1919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635E492" w14:textId="50299800" w:rsidR="00FC1919" w:rsidRPr="006C60B6" w:rsidRDefault="00FC1919" w:rsidP="000C59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C60B6">
        <w:rPr>
          <w:rFonts w:ascii="Arial" w:hAnsi="Arial" w:cs="Arial"/>
          <w:b/>
          <w:bCs/>
          <w:sz w:val="24"/>
          <w:szCs w:val="24"/>
        </w:rPr>
        <w:t>'Courage: A Modern Look at an Ancient Virtue'</w:t>
      </w:r>
      <w:r w:rsidR="00EA22FD"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4"/>
      </w:r>
    </w:p>
    <w:p w14:paraId="04EFC2C4" w14:textId="7912613D" w:rsidR="00E73188" w:rsidRDefault="00FC1919" w:rsidP="000C590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C60B6">
        <w:rPr>
          <w:rFonts w:ascii="Arial" w:hAnsi="Arial" w:cs="Arial"/>
          <w:sz w:val="24"/>
          <w:szCs w:val="24"/>
        </w:rPr>
        <w:t xml:space="preserve">A comparative approach is </w:t>
      </w:r>
      <w:r w:rsidR="0070177C">
        <w:rPr>
          <w:rFonts w:ascii="Arial" w:hAnsi="Arial" w:cs="Arial"/>
          <w:sz w:val="24"/>
          <w:szCs w:val="24"/>
        </w:rPr>
        <w:t>used</w:t>
      </w:r>
      <w:r w:rsidRPr="006C60B6">
        <w:rPr>
          <w:rFonts w:ascii="Arial" w:hAnsi="Arial" w:cs="Arial"/>
          <w:sz w:val="24"/>
          <w:szCs w:val="24"/>
        </w:rPr>
        <w:t xml:space="preserve">, </w:t>
      </w:r>
      <w:r w:rsidR="00A96905" w:rsidRPr="006C60B6">
        <w:rPr>
          <w:rFonts w:ascii="Arial" w:hAnsi="Arial" w:cs="Arial"/>
          <w:sz w:val="24"/>
          <w:szCs w:val="24"/>
        </w:rPr>
        <w:t xml:space="preserve">evaluating the forms of courage as </w:t>
      </w:r>
      <w:r w:rsidR="00626115" w:rsidRPr="006C60B6">
        <w:rPr>
          <w:rFonts w:ascii="Arial" w:hAnsi="Arial" w:cs="Arial"/>
          <w:sz w:val="24"/>
          <w:szCs w:val="24"/>
        </w:rPr>
        <w:t>described by two authors</w:t>
      </w:r>
      <w:r w:rsidR="00A96905" w:rsidRPr="006C60B6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A96905" w:rsidRPr="006C60B6">
        <w:rPr>
          <w:rFonts w:ascii="Arial" w:hAnsi="Arial" w:cs="Arial"/>
          <w:sz w:val="24"/>
          <w:szCs w:val="24"/>
        </w:rPr>
        <w:t>Aristotle</w:t>
      </w:r>
      <w:proofErr w:type="gramEnd"/>
      <w:r w:rsidR="00A96905" w:rsidRPr="006C60B6">
        <w:rPr>
          <w:rFonts w:ascii="Arial" w:hAnsi="Arial" w:cs="Arial"/>
          <w:sz w:val="24"/>
          <w:szCs w:val="24"/>
        </w:rPr>
        <w:t xml:space="preserve"> and </w:t>
      </w:r>
      <w:r w:rsidR="00A96905" w:rsidRPr="009F0D27">
        <w:rPr>
          <w:rFonts w:ascii="Arial" w:hAnsi="Arial" w:cs="Arial"/>
          <w:sz w:val="24"/>
          <w:szCs w:val="24"/>
        </w:rPr>
        <w:t>Plato</w:t>
      </w:r>
      <w:r w:rsidR="00A96905" w:rsidRPr="006C60B6">
        <w:rPr>
          <w:rFonts w:ascii="Arial" w:hAnsi="Arial" w:cs="Arial"/>
          <w:sz w:val="24"/>
          <w:szCs w:val="24"/>
        </w:rPr>
        <w:t>.</w:t>
      </w:r>
      <w:r w:rsidR="00E20AA5" w:rsidRPr="006C60B6">
        <w:rPr>
          <w:rFonts w:ascii="Arial" w:hAnsi="Arial" w:cs="Arial"/>
          <w:sz w:val="24"/>
          <w:szCs w:val="24"/>
        </w:rPr>
        <w:t xml:space="preserve"> </w:t>
      </w:r>
      <w:r w:rsidR="003C5635" w:rsidRPr="006C60B6">
        <w:rPr>
          <w:rFonts w:ascii="Arial" w:hAnsi="Arial" w:cs="Arial"/>
          <w:sz w:val="24"/>
          <w:szCs w:val="24"/>
        </w:rPr>
        <w:t xml:space="preserve">Aristotelian thought promotes </w:t>
      </w:r>
      <w:r w:rsidR="00322199">
        <w:rPr>
          <w:rFonts w:ascii="Arial" w:hAnsi="Arial" w:cs="Arial"/>
          <w:sz w:val="24"/>
          <w:szCs w:val="24"/>
        </w:rPr>
        <w:t>‘</w:t>
      </w:r>
      <w:proofErr w:type="spellStart"/>
      <w:r w:rsidR="00322199">
        <w:rPr>
          <w:rFonts w:ascii="Arial" w:hAnsi="Arial" w:cs="Arial"/>
          <w:sz w:val="24"/>
          <w:szCs w:val="24"/>
        </w:rPr>
        <w:t>andreia</w:t>
      </w:r>
      <w:proofErr w:type="spellEnd"/>
      <w:r w:rsidR="00314E94">
        <w:rPr>
          <w:rFonts w:ascii="Arial" w:hAnsi="Arial" w:cs="Arial"/>
          <w:sz w:val="24"/>
          <w:szCs w:val="24"/>
        </w:rPr>
        <w:t xml:space="preserve">’ </w:t>
      </w:r>
      <w:r w:rsidR="00044F39">
        <w:rPr>
          <w:rFonts w:ascii="Arial" w:hAnsi="Arial" w:cs="Arial"/>
          <w:sz w:val="24"/>
          <w:szCs w:val="24"/>
        </w:rPr>
        <w:t xml:space="preserve">in </w:t>
      </w:r>
      <w:r w:rsidR="00044F39" w:rsidRPr="006C60B6">
        <w:rPr>
          <w:rFonts w:ascii="Arial" w:hAnsi="Arial" w:cs="Arial"/>
          <w:sz w:val="24"/>
          <w:szCs w:val="24"/>
        </w:rPr>
        <w:t>how</w:t>
      </w:r>
      <w:r w:rsidR="00E650B4">
        <w:rPr>
          <w:rFonts w:ascii="Arial" w:hAnsi="Arial" w:cs="Arial"/>
          <w:sz w:val="24"/>
          <w:szCs w:val="24"/>
        </w:rPr>
        <w:t xml:space="preserve"> it ought to be perceived</w:t>
      </w:r>
      <w:r w:rsidR="00AA46C5">
        <w:rPr>
          <w:rFonts w:ascii="Arial" w:hAnsi="Arial" w:cs="Arial"/>
          <w:sz w:val="24"/>
          <w:szCs w:val="24"/>
        </w:rPr>
        <w:t xml:space="preserve"> and rather like </w:t>
      </w:r>
      <w:r w:rsidR="00FC74ED">
        <w:rPr>
          <w:rFonts w:ascii="Arial" w:hAnsi="Arial" w:cs="Arial"/>
          <w:sz w:val="24"/>
          <w:szCs w:val="24"/>
        </w:rPr>
        <w:t xml:space="preserve">the </w:t>
      </w:r>
      <w:r w:rsidR="00AA46C5">
        <w:rPr>
          <w:rFonts w:ascii="Arial" w:hAnsi="Arial" w:cs="Arial"/>
          <w:sz w:val="24"/>
          <w:szCs w:val="24"/>
        </w:rPr>
        <w:t>views expressed by</w:t>
      </w:r>
      <w:r w:rsidR="00314E94">
        <w:rPr>
          <w:rFonts w:ascii="Arial" w:hAnsi="Arial" w:cs="Arial"/>
          <w:sz w:val="24"/>
          <w:szCs w:val="24"/>
        </w:rPr>
        <w:t xml:space="preserve"> in </w:t>
      </w:r>
      <w:r w:rsidR="007C2AB0">
        <w:rPr>
          <w:rFonts w:ascii="Arial" w:hAnsi="Arial" w:cs="Arial"/>
          <w:sz w:val="24"/>
          <w:szCs w:val="24"/>
        </w:rPr>
        <w:t>Plato’s</w:t>
      </w:r>
      <w:r w:rsidR="00AA46C5">
        <w:rPr>
          <w:rFonts w:ascii="Arial" w:hAnsi="Arial" w:cs="Arial"/>
          <w:sz w:val="24"/>
          <w:szCs w:val="24"/>
        </w:rPr>
        <w:t xml:space="preserve"> </w:t>
      </w:r>
      <w:r w:rsidR="00AA46C5" w:rsidRPr="007C2AB0">
        <w:rPr>
          <w:rFonts w:ascii="Arial" w:hAnsi="Arial" w:cs="Arial"/>
          <w:i/>
          <w:iCs/>
          <w:sz w:val="24"/>
          <w:szCs w:val="24"/>
        </w:rPr>
        <w:t>Laches</w:t>
      </w:r>
      <w:r w:rsidR="00AA46C5">
        <w:rPr>
          <w:rFonts w:ascii="Arial" w:hAnsi="Arial" w:cs="Arial"/>
          <w:sz w:val="24"/>
          <w:szCs w:val="24"/>
        </w:rPr>
        <w:t xml:space="preserve">, </w:t>
      </w:r>
      <w:r w:rsidR="00B27882">
        <w:rPr>
          <w:rFonts w:ascii="Arial" w:hAnsi="Arial" w:cs="Arial"/>
          <w:sz w:val="24"/>
          <w:szCs w:val="24"/>
        </w:rPr>
        <w:t xml:space="preserve">reduce it primarily to a military context.  </w:t>
      </w:r>
      <w:r w:rsidR="007C2AB0">
        <w:rPr>
          <w:rFonts w:ascii="Arial" w:hAnsi="Arial" w:cs="Arial"/>
          <w:sz w:val="24"/>
          <w:szCs w:val="24"/>
        </w:rPr>
        <w:t>The authors record conflict</w:t>
      </w:r>
      <w:r w:rsidR="00864DFC">
        <w:rPr>
          <w:rFonts w:ascii="Arial" w:hAnsi="Arial" w:cs="Arial"/>
          <w:sz w:val="24"/>
          <w:szCs w:val="24"/>
        </w:rPr>
        <w:t xml:space="preserve"> in </w:t>
      </w:r>
      <w:r w:rsidR="00234E0B">
        <w:rPr>
          <w:rFonts w:ascii="Arial" w:hAnsi="Arial" w:cs="Arial"/>
          <w:sz w:val="24"/>
          <w:szCs w:val="24"/>
        </w:rPr>
        <w:t>Aristotle’s remark that a courageous person c</w:t>
      </w:r>
      <w:r w:rsidR="0056736C">
        <w:rPr>
          <w:rFonts w:ascii="Arial" w:hAnsi="Arial" w:cs="Arial"/>
          <w:sz w:val="24"/>
          <w:szCs w:val="24"/>
        </w:rPr>
        <w:t>an control their fear (1115b16-18</w:t>
      </w:r>
      <w:proofErr w:type="gramStart"/>
      <w:r w:rsidR="0056736C">
        <w:rPr>
          <w:rFonts w:ascii="Arial" w:hAnsi="Arial" w:cs="Arial"/>
          <w:sz w:val="24"/>
          <w:szCs w:val="24"/>
        </w:rPr>
        <w:t>)</w:t>
      </w:r>
      <w:proofErr w:type="gramEnd"/>
      <w:r w:rsidR="0056736C">
        <w:rPr>
          <w:rFonts w:ascii="Arial" w:hAnsi="Arial" w:cs="Arial"/>
          <w:sz w:val="24"/>
          <w:szCs w:val="24"/>
        </w:rPr>
        <w:t xml:space="preserve"> yet </w:t>
      </w:r>
      <w:r w:rsidR="00585BC3">
        <w:rPr>
          <w:rFonts w:ascii="Arial" w:hAnsi="Arial" w:cs="Arial"/>
          <w:sz w:val="24"/>
          <w:szCs w:val="24"/>
        </w:rPr>
        <w:t>he considers a self-controlled person to be morally inferior to a virtuous one.</w:t>
      </w:r>
      <w:r w:rsidR="00201C18">
        <w:rPr>
          <w:rFonts w:ascii="Arial" w:hAnsi="Arial" w:cs="Arial"/>
          <w:sz w:val="24"/>
          <w:szCs w:val="24"/>
        </w:rPr>
        <w:t xml:space="preserve">  I agree with the authors in that Aristotle confines his definition of courage </w:t>
      </w:r>
      <w:r w:rsidR="0050269F">
        <w:rPr>
          <w:rFonts w:ascii="Arial" w:hAnsi="Arial" w:cs="Arial"/>
          <w:sz w:val="24"/>
          <w:szCs w:val="24"/>
        </w:rPr>
        <w:t>so tightly that few</w:t>
      </w:r>
      <w:r w:rsidR="00A4370C">
        <w:rPr>
          <w:rFonts w:ascii="Arial" w:hAnsi="Arial" w:cs="Arial"/>
          <w:sz w:val="24"/>
          <w:szCs w:val="24"/>
        </w:rPr>
        <w:t xml:space="preserve"> instances</w:t>
      </w:r>
      <w:r w:rsidR="0050269F">
        <w:rPr>
          <w:rFonts w:ascii="Arial" w:hAnsi="Arial" w:cs="Arial"/>
          <w:sz w:val="24"/>
          <w:szCs w:val="24"/>
        </w:rPr>
        <w:t xml:space="preserve"> would meet his ‘standards’.</w:t>
      </w:r>
      <w:r w:rsidR="00170EDE">
        <w:rPr>
          <w:rFonts w:ascii="Arial" w:hAnsi="Arial" w:cs="Arial"/>
          <w:sz w:val="24"/>
          <w:szCs w:val="24"/>
        </w:rPr>
        <w:t xml:space="preserve">  </w:t>
      </w:r>
    </w:p>
    <w:p w14:paraId="5A216F09" w14:textId="77777777" w:rsidR="00E73188" w:rsidRDefault="00E73188" w:rsidP="000C590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C25E3B" w14:textId="7B3F4F7E" w:rsidR="00FB2248" w:rsidRPr="00245711" w:rsidRDefault="00170EDE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overarching theme is that Socrates, in refuting </w:t>
      </w:r>
      <w:r w:rsidRPr="007C2AB0">
        <w:rPr>
          <w:rFonts w:ascii="Arial" w:hAnsi="Arial" w:cs="Arial"/>
          <w:i/>
          <w:iCs/>
          <w:sz w:val="24"/>
          <w:szCs w:val="24"/>
        </w:rPr>
        <w:t>Laches</w:t>
      </w:r>
      <w:r w:rsidR="003B6CEB" w:rsidRPr="007C2AB0">
        <w:rPr>
          <w:rFonts w:ascii="Arial" w:hAnsi="Arial" w:cs="Arial"/>
          <w:i/>
          <w:iCs/>
          <w:sz w:val="24"/>
          <w:szCs w:val="24"/>
        </w:rPr>
        <w:t>’</w:t>
      </w:r>
      <w:r w:rsidR="003B6CEB">
        <w:rPr>
          <w:rFonts w:ascii="Arial" w:hAnsi="Arial" w:cs="Arial"/>
          <w:sz w:val="24"/>
          <w:szCs w:val="24"/>
        </w:rPr>
        <w:t xml:space="preserve"> definition of courage, broadens the concept, thus giving it a complexity that has been welcomed by modern scholars.</w:t>
      </w:r>
      <w:r w:rsidR="00BC0EE6">
        <w:rPr>
          <w:rFonts w:ascii="Arial" w:hAnsi="Arial" w:cs="Arial"/>
          <w:sz w:val="24"/>
          <w:szCs w:val="24"/>
        </w:rPr>
        <w:t xml:space="preserve"> Rachman (2004)</w:t>
      </w:r>
      <w:r w:rsidR="00AC2E23">
        <w:rPr>
          <w:rFonts w:ascii="Arial" w:hAnsi="Arial" w:cs="Arial"/>
          <w:sz w:val="24"/>
          <w:szCs w:val="24"/>
        </w:rPr>
        <w:t>,</w:t>
      </w:r>
      <w:r w:rsidR="00BC0EE6">
        <w:rPr>
          <w:rFonts w:ascii="Arial" w:hAnsi="Arial" w:cs="Arial"/>
          <w:sz w:val="24"/>
          <w:szCs w:val="24"/>
        </w:rPr>
        <w:t xml:space="preserve"> </w:t>
      </w:r>
      <w:r w:rsidR="003C3EB5">
        <w:rPr>
          <w:rFonts w:ascii="Arial" w:hAnsi="Arial" w:cs="Arial"/>
          <w:sz w:val="24"/>
          <w:szCs w:val="24"/>
        </w:rPr>
        <w:t>Putnam (2001)</w:t>
      </w:r>
      <w:r w:rsidR="00AC2E23">
        <w:rPr>
          <w:rFonts w:ascii="Arial" w:hAnsi="Arial" w:cs="Arial"/>
          <w:sz w:val="24"/>
          <w:szCs w:val="24"/>
        </w:rPr>
        <w:t>,</w:t>
      </w:r>
      <w:r w:rsidR="003C3EB5">
        <w:rPr>
          <w:rFonts w:ascii="Arial" w:hAnsi="Arial" w:cs="Arial"/>
          <w:sz w:val="24"/>
          <w:szCs w:val="24"/>
        </w:rPr>
        <w:t xml:space="preserve"> and </w:t>
      </w:r>
      <w:r w:rsidR="00C61D40">
        <w:rPr>
          <w:rFonts w:ascii="Arial" w:hAnsi="Arial" w:cs="Arial"/>
          <w:sz w:val="24"/>
          <w:szCs w:val="24"/>
        </w:rPr>
        <w:t xml:space="preserve">Ryan (2004) are </w:t>
      </w:r>
      <w:r w:rsidR="00BC0EE6">
        <w:rPr>
          <w:rFonts w:ascii="Arial" w:hAnsi="Arial" w:cs="Arial"/>
          <w:sz w:val="24"/>
          <w:szCs w:val="24"/>
        </w:rPr>
        <w:t>cited</w:t>
      </w:r>
      <w:r w:rsidR="00A93F1A">
        <w:rPr>
          <w:rFonts w:ascii="Arial" w:hAnsi="Arial" w:cs="Arial"/>
          <w:sz w:val="24"/>
          <w:szCs w:val="24"/>
        </w:rPr>
        <w:t xml:space="preserve">, </w:t>
      </w:r>
      <w:r w:rsidR="00A66F24">
        <w:rPr>
          <w:rFonts w:ascii="Arial" w:hAnsi="Arial" w:cs="Arial"/>
          <w:sz w:val="24"/>
          <w:szCs w:val="24"/>
        </w:rPr>
        <w:t xml:space="preserve">refocusing </w:t>
      </w:r>
      <w:r w:rsidR="00C61D40">
        <w:rPr>
          <w:rFonts w:ascii="Arial" w:hAnsi="Arial" w:cs="Arial"/>
          <w:sz w:val="24"/>
          <w:szCs w:val="24"/>
        </w:rPr>
        <w:t>narratives of</w:t>
      </w:r>
      <w:r w:rsidR="00A93F1A">
        <w:rPr>
          <w:rFonts w:ascii="Arial" w:hAnsi="Arial" w:cs="Arial"/>
          <w:sz w:val="24"/>
          <w:szCs w:val="24"/>
        </w:rPr>
        <w:t xml:space="preserve"> </w:t>
      </w:r>
      <w:r w:rsidR="005770DD">
        <w:rPr>
          <w:rFonts w:ascii="Arial" w:hAnsi="Arial" w:cs="Arial"/>
          <w:sz w:val="24"/>
          <w:szCs w:val="24"/>
        </w:rPr>
        <w:t xml:space="preserve">courage </w:t>
      </w:r>
      <w:r w:rsidR="002C1B78">
        <w:rPr>
          <w:rFonts w:ascii="Arial" w:hAnsi="Arial" w:cs="Arial"/>
          <w:sz w:val="24"/>
          <w:szCs w:val="24"/>
        </w:rPr>
        <w:t>in contexts</w:t>
      </w:r>
      <w:r w:rsidR="00B20C85">
        <w:rPr>
          <w:rFonts w:ascii="Arial" w:hAnsi="Arial" w:cs="Arial"/>
          <w:sz w:val="24"/>
          <w:szCs w:val="24"/>
        </w:rPr>
        <w:t xml:space="preserve"> </w:t>
      </w:r>
      <w:r w:rsidR="00C61D40">
        <w:rPr>
          <w:rFonts w:ascii="Arial" w:hAnsi="Arial" w:cs="Arial"/>
          <w:sz w:val="24"/>
          <w:szCs w:val="24"/>
        </w:rPr>
        <w:t xml:space="preserve">previously overlooked. This </w:t>
      </w:r>
      <w:r w:rsidR="00B20C85">
        <w:rPr>
          <w:rFonts w:ascii="Arial" w:hAnsi="Arial" w:cs="Arial"/>
          <w:sz w:val="24"/>
          <w:szCs w:val="24"/>
        </w:rPr>
        <w:t>fit</w:t>
      </w:r>
      <w:r w:rsidR="00C61D40">
        <w:rPr>
          <w:rFonts w:ascii="Arial" w:hAnsi="Arial" w:cs="Arial"/>
          <w:sz w:val="24"/>
          <w:szCs w:val="24"/>
        </w:rPr>
        <w:t>s</w:t>
      </w:r>
      <w:r w:rsidR="00B20C85">
        <w:rPr>
          <w:rFonts w:ascii="Arial" w:hAnsi="Arial" w:cs="Arial"/>
          <w:sz w:val="24"/>
          <w:szCs w:val="24"/>
        </w:rPr>
        <w:t xml:space="preserve"> the consistent theme</w:t>
      </w:r>
      <w:r w:rsidR="008F4B03">
        <w:rPr>
          <w:rFonts w:ascii="Arial" w:hAnsi="Arial" w:cs="Arial"/>
          <w:sz w:val="24"/>
          <w:szCs w:val="24"/>
        </w:rPr>
        <w:t xml:space="preserve"> of courage</w:t>
      </w:r>
      <w:r w:rsidR="00C61D40">
        <w:rPr>
          <w:rFonts w:ascii="Arial" w:hAnsi="Arial" w:cs="Arial"/>
          <w:sz w:val="24"/>
          <w:szCs w:val="24"/>
        </w:rPr>
        <w:t xml:space="preserve"> being </w:t>
      </w:r>
      <w:r w:rsidR="009E0500">
        <w:rPr>
          <w:rFonts w:ascii="Arial" w:hAnsi="Arial" w:cs="Arial"/>
          <w:sz w:val="24"/>
          <w:szCs w:val="24"/>
        </w:rPr>
        <w:t>widened and</w:t>
      </w:r>
      <w:r w:rsidR="00C61D40">
        <w:rPr>
          <w:rFonts w:ascii="Arial" w:hAnsi="Arial" w:cs="Arial"/>
          <w:sz w:val="24"/>
          <w:szCs w:val="24"/>
        </w:rPr>
        <w:t xml:space="preserve"> redefined to beyond the Aristotelian perception of courage as largely military.</w:t>
      </w:r>
      <w:r w:rsidR="009B7F6E">
        <w:rPr>
          <w:rFonts w:ascii="Arial" w:hAnsi="Arial" w:cs="Arial"/>
          <w:sz w:val="24"/>
          <w:szCs w:val="24"/>
        </w:rPr>
        <w:t xml:space="preserve"> </w:t>
      </w:r>
      <w:r w:rsidR="00592A07">
        <w:rPr>
          <w:rFonts w:ascii="Arial" w:hAnsi="Arial" w:cs="Arial"/>
          <w:color w:val="000000" w:themeColor="text1"/>
          <w:sz w:val="24"/>
          <w:szCs w:val="24"/>
        </w:rPr>
        <w:t xml:space="preserve">A particular line that stood out to me was: </w:t>
      </w:r>
      <w:r w:rsidR="00BF75CA">
        <w:rPr>
          <w:rFonts w:ascii="Arial" w:hAnsi="Arial" w:cs="Arial"/>
          <w:color w:val="000000" w:themeColor="text1"/>
          <w:sz w:val="24"/>
          <w:szCs w:val="24"/>
        </w:rPr>
        <w:t>“Acting courageously</w:t>
      </w:r>
      <w:r w:rsidR="00745D49">
        <w:rPr>
          <w:rFonts w:ascii="Arial" w:hAnsi="Arial" w:cs="Arial"/>
          <w:color w:val="000000" w:themeColor="text1"/>
          <w:sz w:val="24"/>
          <w:szCs w:val="24"/>
        </w:rPr>
        <w:t>, among</w:t>
      </w:r>
      <w:r w:rsidR="00BF75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C748C">
        <w:rPr>
          <w:rFonts w:ascii="Arial" w:hAnsi="Arial" w:cs="Arial"/>
          <w:color w:val="000000" w:themeColor="text1"/>
          <w:sz w:val="24"/>
          <w:szCs w:val="24"/>
        </w:rPr>
        <w:t xml:space="preserve">other things, involves identifying that </w:t>
      </w:r>
      <w:r w:rsidR="00A66F24">
        <w:rPr>
          <w:rFonts w:ascii="Arial" w:hAnsi="Arial" w:cs="Arial"/>
          <w:color w:val="000000" w:themeColor="text1"/>
          <w:sz w:val="24"/>
          <w:szCs w:val="24"/>
        </w:rPr>
        <w:t>optimal balance between a desire to maximise the effect of one’s actions and a sober estimate of one’s capabilities” (pg. 185)</w:t>
      </w:r>
      <w:r w:rsidR="00AC2E23">
        <w:rPr>
          <w:rFonts w:ascii="Arial" w:hAnsi="Arial" w:cs="Arial"/>
          <w:color w:val="000000" w:themeColor="text1"/>
          <w:sz w:val="24"/>
          <w:szCs w:val="24"/>
        </w:rPr>
        <w:t>.</w:t>
      </w:r>
      <w:r w:rsidR="00A66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7483B">
        <w:rPr>
          <w:rFonts w:ascii="Arial" w:hAnsi="Arial" w:cs="Arial"/>
          <w:color w:val="000000" w:themeColor="text1"/>
          <w:sz w:val="24"/>
          <w:szCs w:val="24"/>
        </w:rPr>
        <w:t xml:space="preserve">This immediately </w:t>
      </w:r>
      <w:r w:rsidR="00044F39">
        <w:rPr>
          <w:rFonts w:ascii="Arial" w:hAnsi="Arial" w:cs="Arial"/>
          <w:color w:val="000000" w:themeColor="text1"/>
          <w:sz w:val="24"/>
          <w:szCs w:val="24"/>
        </w:rPr>
        <w:t>recalled</w:t>
      </w:r>
      <w:r w:rsidR="00E7483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5711">
        <w:rPr>
          <w:rFonts w:ascii="Arial" w:hAnsi="Arial" w:cs="Arial"/>
          <w:color w:val="000000" w:themeColor="text1"/>
          <w:sz w:val="24"/>
          <w:szCs w:val="24"/>
        </w:rPr>
        <w:t xml:space="preserve">modern emphasis on the individual </w:t>
      </w:r>
      <w:r w:rsidR="00865EB7">
        <w:rPr>
          <w:rFonts w:ascii="Arial" w:hAnsi="Arial" w:cs="Arial"/>
          <w:color w:val="000000" w:themeColor="text1"/>
          <w:sz w:val="24"/>
          <w:szCs w:val="24"/>
        </w:rPr>
        <w:t xml:space="preserve">contrasting prior perceptions of courage </w:t>
      </w:r>
      <w:r w:rsidR="00EF2986">
        <w:rPr>
          <w:rFonts w:ascii="Arial" w:hAnsi="Arial" w:cs="Arial"/>
          <w:color w:val="000000" w:themeColor="text1"/>
          <w:sz w:val="24"/>
          <w:szCs w:val="24"/>
        </w:rPr>
        <w:t>as a duty, one fulfilled predominantly through collective action.</w:t>
      </w:r>
      <w:r w:rsidR="004674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51CC6">
        <w:rPr>
          <w:rFonts w:ascii="Arial" w:hAnsi="Arial" w:cs="Arial"/>
          <w:color w:val="000000" w:themeColor="text1"/>
          <w:sz w:val="24"/>
          <w:szCs w:val="24"/>
        </w:rPr>
        <w:t>Past scholarship</w:t>
      </w:r>
      <w:r w:rsidR="004C49D1">
        <w:rPr>
          <w:rFonts w:ascii="Arial" w:hAnsi="Arial" w:cs="Arial"/>
          <w:color w:val="000000" w:themeColor="text1"/>
          <w:sz w:val="24"/>
          <w:szCs w:val="24"/>
        </w:rPr>
        <w:t>, such as Mowrer (1960) might have</w:t>
      </w:r>
      <w:r w:rsidR="00AA7549">
        <w:rPr>
          <w:rFonts w:ascii="Arial" w:hAnsi="Arial" w:cs="Arial"/>
          <w:color w:val="000000" w:themeColor="text1"/>
          <w:sz w:val="24"/>
          <w:szCs w:val="24"/>
        </w:rPr>
        <w:t xml:space="preserve"> agreed with Aristotelian thought in his connection </w:t>
      </w:r>
      <w:r w:rsidR="00D9146E">
        <w:rPr>
          <w:rFonts w:ascii="Arial" w:hAnsi="Arial" w:cs="Arial"/>
          <w:color w:val="000000" w:themeColor="text1"/>
          <w:sz w:val="24"/>
          <w:szCs w:val="24"/>
        </w:rPr>
        <w:t xml:space="preserve">of courage </w:t>
      </w:r>
      <w:r w:rsidR="00AA7549">
        <w:rPr>
          <w:rFonts w:ascii="Arial" w:hAnsi="Arial" w:cs="Arial"/>
          <w:color w:val="000000" w:themeColor="text1"/>
          <w:sz w:val="24"/>
          <w:szCs w:val="24"/>
        </w:rPr>
        <w:t>with fearlessness</w:t>
      </w:r>
      <w:r w:rsidR="00D9146E">
        <w:rPr>
          <w:rFonts w:ascii="Arial" w:hAnsi="Arial" w:cs="Arial"/>
          <w:color w:val="000000" w:themeColor="text1"/>
          <w:sz w:val="24"/>
          <w:szCs w:val="24"/>
        </w:rPr>
        <w:t>. Mowrer stated that ‘</w:t>
      </w:r>
      <w:r w:rsidR="00720724">
        <w:rPr>
          <w:rFonts w:ascii="Arial" w:hAnsi="Arial" w:cs="Arial"/>
          <w:color w:val="000000" w:themeColor="text1"/>
          <w:sz w:val="24"/>
          <w:szCs w:val="24"/>
        </w:rPr>
        <w:t>courage is simply the absence of fear</w:t>
      </w:r>
      <w:r w:rsidR="005B4749">
        <w:rPr>
          <w:rFonts w:ascii="Arial" w:hAnsi="Arial" w:cs="Arial"/>
          <w:color w:val="000000" w:themeColor="text1"/>
          <w:sz w:val="24"/>
          <w:szCs w:val="24"/>
        </w:rPr>
        <w:t xml:space="preserve"> in situations where it</w:t>
      </w:r>
      <w:r w:rsidR="001F5F82">
        <w:rPr>
          <w:rFonts w:ascii="Arial" w:hAnsi="Arial" w:cs="Arial"/>
          <w:color w:val="000000" w:themeColor="text1"/>
          <w:sz w:val="24"/>
          <w:szCs w:val="24"/>
        </w:rPr>
        <w:t xml:space="preserve"> might be expected to be present</w:t>
      </w:r>
      <w:r w:rsidR="00720724">
        <w:rPr>
          <w:rFonts w:ascii="Arial" w:hAnsi="Arial" w:cs="Arial"/>
          <w:color w:val="000000" w:themeColor="text1"/>
          <w:sz w:val="24"/>
          <w:szCs w:val="24"/>
        </w:rPr>
        <w:t>’.</w:t>
      </w:r>
      <w:r w:rsidR="001F5F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207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A75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A5B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62B77B9" w14:textId="2DD80B33" w:rsidR="00DD6E57" w:rsidRDefault="00DD6E57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4327905" w14:textId="5B72921C" w:rsidR="007E6941" w:rsidRDefault="001D35D1" w:rsidP="000C590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D35D1">
        <w:rPr>
          <w:rFonts w:ascii="Arial" w:hAnsi="Arial" w:cs="Arial"/>
          <w:b/>
          <w:bCs/>
          <w:sz w:val="24"/>
          <w:szCs w:val="24"/>
        </w:rPr>
        <w:t>'Combat Stress Disorders and Their Treatment in Ancient Greece'</w:t>
      </w:r>
      <w:r w:rsidR="00B8666B"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5"/>
      </w:r>
    </w:p>
    <w:p w14:paraId="7AAC0624" w14:textId="0263A91E" w:rsidR="008047D1" w:rsidRDefault="001D35D1" w:rsidP="000C590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Opening this article, the authors state that </w:t>
      </w:r>
      <w:r w:rsidR="00834F6C">
        <w:rPr>
          <w:rFonts w:ascii="Arial" w:hAnsi="Arial" w:cs="Arial"/>
          <w:sz w:val="24"/>
          <w:szCs w:val="24"/>
        </w:rPr>
        <w:t xml:space="preserve">combat stress has been undervalued and misrepresented in studies of the Ancient World. While I </w:t>
      </w:r>
      <w:r w:rsidR="006E14F6">
        <w:rPr>
          <w:rFonts w:ascii="Arial" w:hAnsi="Arial" w:cs="Arial"/>
          <w:sz w:val="24"/>
          <w:szCs w:val="24"/>
        </w:rPr>
        <w:t>tentatively agree that this has been an undervalue topic, I attribute the re</w:t>
      </w:r>
      <w:r w:rsidR="006F71B3">
        <w:rPr>
          <w:rFonts w:ascii="Arial" w:hAnsi="Arial" w:cs="Arial"/>
          <w:sz w:val="24"/>
          <w:szCs w:val="24"/>
        </w:rPr>
        <w:t>c</w:t>
      </w:r>
      <w:r w:rsidR="006E14F6">
        <w:rPr>
          <w:rFonts w:ascii="Arial" w:hAnsi="Arial" w:cs="Arial"/>
          <w:sz w:val="24"/>
          <w:szCs w:val="24"/>
        </w:rPr>
        <w:t xml:space="preserve">ent development in psychological studies to </w:t>
      </w:r>
      <w:r w:rsidR="006F71B3">
        <w:rPr>
          <w:rFonts w:ascii="Arial" w:hAnsi="Arial" w:cs="Arial"/>
          <w:sz w:val="24"/>
          <w:szCs w:val="24"/>
        </w:rPr>
        <w:t>an increased availability of evidence as well as emerging schools of thought.</w:t>
      </w:r>
      <w:r w:rsidR="009A0273">
        <w:rPr>
          <w:rFonts w:ascii="Arial" w:hAnsi="Arial" w:cs="Arial"/>
          <w:sz w:val="24"/>
          <w:szCs w:val="24"/>
        </w:rPr>
        <w:t xml:space="preserve"> </w:t>
      </w:r>
      <w:r w:rsidR="001E4EF1">
        <w:rPr>
          <w:rFonts w:ascii="Arial" w:hAnsi="Arial" w:cs="Arial"/>
          <w:sz w:val="24"/>
          <w:szCs w:val="24"/>
        </w:rPr>
        <w:t>The 5</w:t>
      </w:r>
      <w:r w:rsidR="001E4EF1" w:rsidRPr="001E4EF1">
        <w:rPr>
          <w:rFonts w:ascii="Arial" w:hAnsi="Arial" w:cs="Arial"/>
          <w:sz w:val="24"/>
          <w:szCs w:val="24"/>
          <w:vertAlign w:val="superscript"/>
        </w:rPr>
        <w:t>th</w:t>
      </w:r>
      <w:r w:rsidR="001E4EF1">
        <w:rPr>
          <w:rFonts w:ascii="Arial" w:hAnsi="Arial" w:cs="Arial"/>
          <w:sz w:val="24"/>
          <w:szCs w:val="24"/>
        </w:rPr>
        <w:t xml:space="preserve"> Century BC sophist G</w:t>
      </w:r>
      <w:r w:rsidR="00E74677">
        <w:rPr>
          <w:rFonts w:ascii="Arial" w:hAnsi="Arial" w:cs="Arial"/>
          <w:sz w:val="24"/>
          <w:szCs w:val="24"/>
        </w:rPr>
        <w:t xml:space="preserve">orgias contributed greatly to the filed of military psychology at a time when </w:t>
      </w:r>
      <w:r w:rsidR="00CD3A93">
        <w:rPr>
          <w:rFonts w:ascii="Arial" w:hAnsi="Arial" w:cs="Arial"/>
          <w:sz w:val="24"/>
          <w:szCs w:val="24"/>
        </w:rPr>
        <w:t>the authors describe battlefield courage being the foremost duty of the citizen soldier.</w:t>
      </w:r>
      <w:r w:rsidR="00A36EC0">
        <w:rPr>
          <w:rFonts w:ascii="Arial" w:hAnsi="Arial" w:cs="Arial"/>
          <w:sz w:val="24"/>
          <w:szCs w:val="24"/>
        </w:rPr>
        <w:t xml:space="preserve">  </w:t>
      </w:r>
    </w:p>
    <w:p w14:paraId="7717E4C4" w14:textId="77777777" w:rsidR="008047D1" w:rsidRDefault="008047D1" w:rsidP="000C590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4D5A56" w14:textId="160C0CE8" w:rsidR="00ED3327" w:rsidRDefault="00A36EC0" w:rsidP="000C590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article finds strength in its incorporation of </w:t>
      </w:r>
      <w:r w:rsidR="00D30D06">
        <w:rPr>
          <w:rFonts w:ascii="Arial" w:hAnsi="Arial" w:cs="Arial"/>
          <w:sz w:val="24"/>
          <w:szCs w:val="24"/>
        </w:rPr>
        <w:t xml:space="preserve">literature and iconographical evidence in presenting a </w:t>
      </w:r>
      <w:r w:rsidR="00862EC9">
        <w:rPr>
          <w:rFonts w:ascii="Arial" w:hAnsi="Arial" w:cs="Arial"/>
          <w:sz w:val="24"/>
          <w:szCs w:val="24"/>
        </w:rPr>
        <w:t xml:space="preserve">widely experienced </w:t>
      </w:r>
      <w:r w:rsidR="004367C3">
        <w:rPr>
          <w:rFonts w:ascii="Arial" w:hAnsi="Arial" w:cs="Arial"/>
          <w:sz w:val="24"/>
          <w:szCs w:val="24"/>
        </w:rPr>
        <w:t>condition.</w:t>
      </w:r>
      <w:r w:rsidR="00A82BDA">
        <w:rPr>
          <w:rFonts w:ascii="Arial" w:hAnsi="Arial" w:cs="Arial"/>
          <w:sz w:val="24"/>
          <w:szCs w:val="24"/>
        </w:rPr>
        <w:t xml:space="preserve"> </w:t>
      </w:r>
      <w:r w:rsidR="00AE4042">
        <w:rPr>
          <w:rFonts w:ascii="Arial" w:hAnsi="Arial" w:cs="Arial"/>
          <w:sz w:val="24"/>
          <w:szCs w:val="24"/>
        </w:rPr>
        <w:t>The authors do not distinguish perceptions of mental health as a distant one as they supplement evidence both in ancient sour</w:t>
      </w:r>
      <w:r w:rsidR="00F330F2">
        <w:rPr>
          <w:rFonts w:ascii="Arial" w:hAnsi="Arial" w:cs="Arial"/>
          <w:sz w:val="24"/>
          <w:szCs w:val="24"/>
        </w:rPr>
        <w:t>ces and relevant scholarship that indicates care or support was given to those afflicted with combat stress</w:t>
      </w:r>
      <w:r w:rsidR="00D70473">
        <w:rPr>
          <w:rFonts w:ascii="Arial" w:hAnsi="Arial" w:cs="Arial"/>
          <w:sz w:val="24"/>
          <w:szCs w:val="24"/>
        </w:rPr>
        <w:t>, they acknowledge that mental health was a largely ignored issue</w:t>
      </w:r>
      <w:r w:rsidR="00F330F2">
        <w:rPr>
          <w:rFonts w:ascii="Arial" w:hAnsi="Arial" w:cs="Arial"/>
          <w:sz w:val="24"/>
          <w:szCs w:val="24"/>
        </w:rPr>
        <w:t>.</w:t>
      </w:r>
      <w:r w:rsidR="001A527B">
        <w:rPr>
          <w:rFonts w:ascii="Arial" w:hAnsi="Arial" w:cs="Arial"/>
          <w:sz w:val="24"/>
          <w:szCs w:val="24"/>
        </w:rPr>
        <w:t xml:space="preserve"> While this article does not claim that support was offered widely</w:t>
      </w:r>
      <w:r w:rsidR="003F399F">
        <w:rPr>
          <w:rFonts w:ascii="Arial" w:hAnsi="Arial" w:cs="Arial"/>
          <w:sz w:val="24"/>
          <w:szCs w:val="24"/>
        </w:rPr>
        <w:t xml:space="preserve">, it seeks to disassemble the </w:t>
      </w:r>
      <w:r w:rsidR="003339AC">
        <w:rPr>
          <w:rFonts w:ascii="Arial" w:hAnsi="Arial" w:cs="Arial"/>
          <w:sz w:val="24"/>
          <w:szCs w:val="24"/>
        </w:rPr>
        <w:t>purely military</w:t>
      </w:r>
      <w:r w:rsidR="0020226B">
        <w:rPr>
          <w:rFonts w:ascii="Arial" w:hAnsi="Arial" w:cs="Arial"/>
          <w:sz w:val="24"/>
          <w:szCs w:val="24"/>
        </w:rPr>
        <w:t xml:space="preserve"> mindset</w:t>
      </w:r>
      <w:r w:rsidR="002405FC">
        <w:rPr>
          <w:rFonts w:ascii="Arial" w:hAnsi="Arial" w:cs="Arial"/>
          <w:sz w:val="24"/>
          <w:szCs w:val="24"/>
        </w:rPr>
        <w:t>, comparable to the ‘Spartan Mirage’, at the time.</w:t>
      </w:r>
      <w:r w:rsidR="001676F2">
        <w:rPr>
          <w:rFonts w:ascii="Arial" w:hAnsi="Arial" w:cs="Arial"/>
          <w:sz w:val="24"/>
          <w:szCs w:val="24"/>
        </w:rPr>
        <w:t xml:space="preserve"> This is due to their </w:t>
      </w:r>
      <w:r w:rsidR="00CF40B3">
        <w:rPr>
          <w:rFonts w:ascii="Arial" w:hAnsi="Arial" w:cs="Arial"/>
          <w:sz w:val="24"/>
          <w:szCs w:val="24"/>
        </w:rPr>
        <w:t>understa</w:t>
      </w:r>
      <w:r w:rsidR="001056B8">
        <w:rPr>
          <w:rFonts w:ascii="Arial" w:hAnsi="Arial" w:cs="Arial"/>
          <w:sz w:val="24"/>
          <w:szCs w:val="24"/>
        </w:rPr>
        <w:t>nding that Gorgias</w:t>
      </w:r>
      <w:r w:rsidR="008B289D">
        <w:rPr>
          <w:rFonts w:ascii="Arial" w:hAnsi="Arial" w:cs="Arial"/>
          <w:sz w:val="24"/>
          <w:szCs w:val="24"/>
        </w:rPr>
        <w:t xml:space="preserve"> (whose ideas remain today)</w:t>
      </w:r>
      <w:r w:rsidR="001056B8">
        <w:rPr>
          <w:rFonts w:ascii="Arial" w:hAnsi="Arial" w:cs="Arial"/>
          <w:sz w:val="24"/>
          <w:szCs w:val="24"/>
        </w:rPr>
        <w:t xml:space="preserve"> recognised that the </w:t>
      </w:r>
      <w:r w:rsidR="001056B8">
        <w:rPr>
          <w:rFonts w:ascii="Arial" w:hAnsi="Arial" w:cs="Arial"/>
          <w:sz w:val="24"/>
          <w:szCs w:val="24"/>
        </w:rPr>
        <w:lastRenderedPageBreak/>
        <w:t>soldiers were not of weak character as previously thought but suffering from the traumas of warfare</w:t>
      </w:r>
      <w:r w:rsidR="001D7078">
        <w:rPr>
          <w:rFonts w:ascii="Arial" w:hAnsi="Arial" w:cs="Arial"/>
          <w:sz w:val="24"/>
          <w:szCs w:val="24"/>
        </w:rPr>
        <w:t>.</w:t>
      </w:r>
      <w:r w:rsidR="00D24DE0">
        <w:rPr>
          <w:rFonts w:ascii="Arial" w:hAnsi="Arial" w:cs="Arial"/>
          <w:sz w:val="24"/>
          <w:szCs w:val="24"/>
        </w:rPr>
        <w:t xml:space="preserve"> </w:t>
      </w:r>
      <w:r w:rsidR="00ED3327">
        <w:rPr>
          <w:rFonts w:ascii="Arial" w:hAnsi="Arial" w:cs="Arial"/>
          <w:sz w:val="24"/>
          <w:szCs w:val="24"/>
        </w:rPr>
        <w:t>Mental health</w:t>
      </w:r>
      <w:r w:rsidR="000E36B6">
        <w:rPr>
          <w:rFonts w:ascii="Arial" w:hAnsi="Arial" w:cs="Arial"/>
          <w:sz w:val="24"/>
          <w:szCs w:val="24"/>
        </w:rPr>
        <w:t>, however,</w:t>
      </w:r>
      <w:r w:rsidR="00ED3327">
        <w:rPr>
          <w:rFonts w:ascii="Arial" w:hAnsi="Arial" w:cs="Arial"/>
          <w:sz w:val="24"/>
          <w:szCs w:val="24"/>
        </w:rPr>
        <w:t xml:space="preserve"> </w:t>
      </w:r>
      <w:r w:rsidR="0021751C">
        <w:rPr>
          <w:rFonts w:ascii="Arial" w:hAnsi="Arial" w:cs="Arial"/>
          <w:sz w:val="24"/>
          <w:szCs w:val="24"/>
        </w:rPr>
        <w:t>cannot always</w:t>
      </w:r>
      <w:r w:rsidR="00902950">
        <w:rPr>
          <w:rFonts w:ascii="Arial" w:hAnsi="Arial" w:cs="Arial"/>
          <w:sz w:val="24"/>
          <w:szCs w:val="24"/>
        </w:rPr>
        <w:t xml:space="preserve"> be</w:t>
      </w:r>
      <w:r w:rsidR="00ED3327">
        <w:rPr>
          <w:rFonts w:ascii="Arial" w:hAnsi="Arial" w:cs="Arial"/>
          <w:sz w:val="24"/>
          <w:szCs w:val="24"/>
        </w:rPr>
        <w:t xml:space="preserve"> </w:t>
      </w:r>
      <w:r w:rsidR="001A065B">
        <w:rPr>
          <w:rFonts w:ascii="Arial" w:hAnsi="Arial" w:cs="Arial"/>
          <w:sz w:val="24"/>
          <w:szCs w:val="24"/>
        </w:rPr>
        <w:t>visibl</w:t>
      </w:r>
      <w:r w:rsidR="00902950">
        <w:rPr>
          <w:rFonts w:ascii="Arial" w:hAnsi="Arial" w:cs="Arial"/>
          <w:sz w:val="24"/>
          <w:szCs w:val="24"/>
        </w:rPr>
        <w:t>y</w:t>
      </w:r>
      <w:r w:rsidR="001A065B">
        <w:rPr>
          <w:rFonts w:ascii="Arial" w:hAnsi="Arial" w:cs="Arial"/>
          <w:sz w:val="24"/>
          <w:szCs w:val="24"/>
        </w:rPr>
        <w:t xml:space="preserve"> </w:t>
      </w:r>
      <w:r w:rsidR="00902950">
        <w:rPr>
          <w:rFonts w:ascii="Arial" w:hAnsi="Arial" w:cs="Arial"/>
          <w:sz w:val="24"/>
          <w:szCs w:val="24"/>
        </w:rPr>
        <w:t xml:space="preserve">identified </w:t>
      </w:r>
      <w:r w:rsidR="001A065B">
        <w:rPr>
          <w:rFonts w:ascii="Arial" w:hAnsi="Arial" w:cs="Arial"/>
          <w:sz w:val="24"/>
          <w:szCs w:val="24"/>
        </w:rPr>
        <w:t xml:space="preserve">and </w:t>
      </w:r>
      <w:r w:rsidR="008D6EA9">
        <w:rPr>
          <w:rFonts w:ascii="Arial" w:hAnsi="Arial" w:cs="Arial"/>
          <w:sz w:val="24"/>
          <w:szCs w:val="24"/>
        </w:rPr>
        <w:t xml:space="preserve">was commonly misunderstood at the time, </w:t>
      </w:r>
      <w:r w:rsidR="001A065B">
        <w:rPr>
          <w:rFonts w:ascii="Arial" w:hAnsi="Arial" w:cs="Arial"/>
          <w:sz w:val="24"/>
          <w:szCs w:val="24"/>
        </w:rPr>
        <w:t xml:space="preserve">potentially limiting </w:t>
      </w:r>
      <w:r w:rsidR="00F96DAC">
        <w:rPr>
          <w:rFonts w:ascii="Arial" w:hAnsi="Arial" w:cs="Arial"/>
          <w:sz w:val="24"/>
          <w:szCs w:val="24"/>
        </w:rPr>
        <w:t xml:space="preserve">to rely on the accounts depicting ailments and </w:t>
      </w:r>
      <w:r w:rsidR="0072538B">
        <w:rPr>
          <w:rFonts w:ascii="Arial" w:hAnsi="Arial" w:cs="Arial"/>
          <w:sz w:val="24"/>
          <w:szCs w:val="24"/>
        </w:rPr>
        <w:t>psychological trauma</w:t>
      </w:r>
      <w:r w:rsidR="008D6EA9">
        <w:rPr>
          <w:rFonts w:ascii="Arial" w:hAnsi="Arial" w:cs="Arial"/>
          <w:sz w:val="24"/>
          <w:szCs w:val="24"/>
        </w:rPr>
        <w:t>, this inevitably c</w:t>
      </w:r>
      <w:r w:rsidR="002172FD">
        <w:rPr>
          <w:rFonts w:ascii="Arial" w:hAnsi="Arial" w:cs="Arial"/>
          <w:sz w:val="24"/>
          <w:szCs w:val="24"/>
        </w:rPr>
        <w:t>reates a barrier between those who experienced it and those reading it.</w:t>
      </w:r>
    </w:p>
    <w:p w14:paraId="78D2269A" w14:textId="77777777" w:rsidR="00854979" w:rsidRPr="001676F2" w:rsidRDefault="00854979" w:rsidP="000C5909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4C2D0F" w14:textId="1576E593" w:rsidR="00854979" w:rsidRDefault="00854979" w:rsidP="00854979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>'The Discourse of Disability in Ancient Greece'</w:t>
      </w:r>
      <w:r w:rsidR="00305EB4"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6"/>
      </w:r>
      <w:r w:rsidRPr="00B57A79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5469664C" w14:textId="06728795" w:rsidR="00854979" w:rsidRPr="00681D1A" w:rsidRDefault="001A4EC7" w:rsidP="0085497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article questions whether the categorisation of disability existed in antiquity.  </w:t>
      </w:r>
      <w:r w:rsidR="00675A09">
        <w:rPr>
          <w:rFonts w:ascii="Arial" w:hAnsi="Arial" w:cs="Arial"/>
          <w:sz w:val="24"/>
          <w:szCs w:val="24"/>
        </w:rPr>
        <w:t>Evidenced in Plutarch, Lysias</w:t>
      </w:r>
      <w:r w:rsidR="00575BD1">
        <w:rPr>
          <w:rFonts w:ascii="Arial" w:hAnsi="Arial" w:cs="Arial"/>
          <w:sz w:val="24"/>
          <w:szCs w:val="24"/>
        </w:rPr>
        <w:t xml:space="preserve"> it seems that a recognition of disability was understood</w:t>
      </w:r>
      <w:r w:rsidR="00F86B95">
        <w:rPr>
          <w:rFonts w:ascii="Arial" w:hAnsi="Arial" w:cs="Arial"/>
          <w:sz w:val="24"/>
          <w:szCs w:val="24"/>
        </w:rPr>
        <w:t xml:space="preserve">, however, </w:t>
      </w:r>
      <w:r w:rsidR="00811DCC">
        <w:rPr>
          <w:rFonts w:ascii="Arial" w:hAnsi="Arial" w:cs="Arial"/>
          <w:sz w:val="24"/>
          <w:szCs w:val="24"/>
        </w:rPr>
        <w:t xml:space="preserve">the author </w:t>
      </w:r>
      <w:r w:rsidR="00C63E07">
        <w:rPr>
          <w:rFonts w:ascii="Arial" w:hAnsi="Arial" w:cs="Arial"/>
          <w:sz w:val="24"/>
          <w:szCs w:val="24"/>
        </w:rPr>
        <w:t xml:space="preserve">distinguishes </w:t>
      </w:r>
      <w:r w:rsidR="00000C49">
        <w:rPr>
          <w:rFonts w:ascii="Arial" w:hAnsi="Arial" w:cs="Arial"/>
          <w:sz w:val="24"/>
          <w:szCs w:val="24"/>
        </w:rPr>
        <w:t xml:space="preserve">a division in scholarship in how </w:t>
      </w:r>
      <w:r w:rsidR="00551530">
        <w:rPr>
          <w:rFonts w:ascii="Arial" w:hAnsi="Arial" w:cs="Arial"/>
          <w:sz w:val="24"/>
          <w:szCs w:val="24"/>
        </w:rPr>
        <w:t>disabilities were recognised in ancient society. An example of this is</w:t>
      </w:r>
      <w:r w:rsidR="00C00BD9">
        <w:rPr>
          <w:rFonts w:ascii="Arial" w:hAnsi="Arial" w:cs="Arial"/>
          <w:sz w:val="24"/>
          <w:szCs w:val="24"/>
        </w:rPr>
        <w:t xml:space="preserve"> the works of </w:t>
      </w:r>
      <w:proofErr w:type="spellStart"/>
      <w:r w:rsidR="00C00BD9">
        <w:rPr>
          <w:rFonts w:ascii="Arial" w:hAnsi="Arial" w:cs="Arial"/>
          <w:sz w:val="24"/>
          <w:szCs w:val="24"/>
        </w:rPr>
        <w:t>Stiker</w:t>
      </w:r>
      <w:proofErr w:type="spellEnd"/>
      <w:r w:rsidR="00C94316">
        <w:rPr>
          <w:rFonts w:ascii="Arial" w:hAnsi="Arial" w:cs="Arial"/>
          <w:sz w:val="24"/>
          <w:szCs w:val="24"/>
        </w:rPr>
        <w:t xml:space="preserve">, Garland and </w:t>
      </w:r>
      <w:proofErr w:type="spellStart"/>
      <w:r w:rsidR="008C44D7">
        <w:rPr>
          <w:rFonts w:ascii="Arial" w:hAnsi="Arial" w:cs="Arial"/>
          <w:sz w:val="24"/>
          <w:szCs w:val="24"/>
        </w:rPr>
        <w:t>Vlahogiannis</w:t>
      </w:r>
      <w:proofErr w:type="spellEnd"/>
      <w:r w:rsidR="008C44D7">
        <w:rPr>
          <w:rFonts w:ascii="Arial" w:hAnsi="Arial" w:cs="Arial"/>
          <w:sz w:val="24"/>
          <w:szCs w:val="24"/>
        </w:rPr>
        <w:t xml:space="preserve"> </w:t>
      </w:r>
      <w:r w:rsidR="00C94316">
        <w:rPr>
          <w:rFonts w:ascii="Arial" w:hAnsi="Arial" w:cs="Arial"/>
          <w:sz w:val="24"/>
          <w:szCs w:val="24"/>
        </w:rPr>
        <w:t xml:space="preserve">who </w:t>
      </w:r>
      <w:r w:rsidR="00E70E9D">
        <w:rPr>
          <w:rFonts w:ascii="Arial" w:hAnsi="Arial" w:cs="Arial"/>
          <w:sz w:val="24"/>
          <w:szCs w:val="24"/>
        </w:rPr>
        <w:t>credit the ancient Greeks and Romans with identifying disabilities</w:t>
      </w:r>
      <w:r w:rsidR="00614D70">
        <w:rPr>
          <w:rFonts w:ascii="Arial" w:hAnsi="Arial" w:cs="Arial"/>
          <w:sz w:val="24"/>
          <w:szCs w:val="24"/>
        </w:rPr>
        <w:t>, however, scholars such as Davis perceive a division created in modernity.</w:t>
      </w:r>
      <w:r w:rsidR="00A01BBB">
        <w:rPr>
          <w:rFonts w:ascii="Arial" w:hAnsi="Arial" w:cs="Arial"/>
          <w:sz w:val="24"/>
          <w:szCs w:val="24"/>
        </w:rPr>
        <w:t xml:space="preserve"> The author </w:t>
      </w:r>
      <w:r w:rsidR="00A16250">
        <w:rPr>
          <w:rFonts w:ascii="Arial" w:hAnsi="Arial" w:cs="Arial"/>
          <w:sz w:val="24"/>
          <w:szCs w:val="24"/>
        </w:rPr>
        <w:t xml:space="preserve">feels that there is a ‘moral model’ in how those with disabilities were equated with divine </w:t>
      </w:r>
      <w:r w:rsidR="00BF6BE0">
        <w:rPr>
          <w:rFonts w:ascii="Arial" w:hAnsi="Arial" w:cs="Arial"/>
          <w:sz w:val="24"/>
          <w:szCs w:val="24"/>
        </w:rPr>
        <w:t>disfavour,</w:t>
      </w:r>
      <w:r w:rsidR="009F0C74">
        <w:rPr>
          <w:rFonts w:ascii="Arial" w:hAnsi="Arial" w:cs="Arial"/>
          <w:sz w:val="24"/>
          <w:szCs w:val="24"/>
        </w:rPr>
        <w:t xml:space="preserve"> but he also feel</w:t>
      </w:r>
      <w:r w:rsidR="00F572CA">
        <w:rPr>
          <w:rFonts w:ascii="Arial" w:hAnsi="Arial" w:cs="Arial"/>
          <w:sz w:val="24"/>
          <w:szCs w:val="24"/>
        </w:rPr>
        <w:t>s</w:t>
      </w:r>
      <w:r w:rsidR="009F0C74">
        <w:rPr>
          <w:rFonts w:ascii="Arial" w:hAnsi="Arial" w:cs="Arial"/>
          <w:sz w:val="24"/>
          <w:szCs w:val="24"/>
        </w:rPr>
        <w:t xml:space="preserve"> that there was a recognition </w:t>
      </w:r>
      <w:r w:rsidR="005C05C1">
        <w:rPr>
          <w:rFonts w:ascii="Arial" w:hAnsi="Arial" w:cs="Arial"/>
          <w:sz w:val="24"/>
          <w:szCs w:val="24"/>
        </w:rPr>
        <w:t xml:space="preserve">of disability being related to illness. I feel that </w:t>
      </w:r>
      <w:r w:rsidR="00F572CA">
        <w:rPr>
          <w:rFonts w:ascii="Arial" w:hAnsi="Arial" w:cs="Arial"/>
          <w:sz w:val="24"/>
          <w:szCs w:val="24"/>
        </w:rPr>
        <w:t xml:space="preserve">he could perhaps elaborate further, </w:t>
      </w:r>
      <w:r w:rsidR="00EC5409">
        <w:rPr>
          <w:rFonts w:ascii="Arial" w:hAnsi="Arial" w:cs="Arial"/>
          <w:sz w:val="24"/>
          <w:szCs w:val="24"/>
        </w:rPr>
        <w:t xml:space="preserve">in </w:t>
      </w:r>
      <w:r w:rsidR="00A406EA">
        <w:rPr>
          <w:rFonts w:ascii="Arial" w:hAnsi="Arial" w:cs="Arial"/>
          <w:sz w:val="24"/>
          <w:szCs w:val="24"/>
        </w:rPr>
        <w:t>whether this was a consistent opinion or whether it changed over time</w:t>
      </w:r>
      <w:r w:rsidR="004D320B">
        <w:rPr>
          <w:rFonts w:ascii="Arial" w:hAnsi="Arial" w:cs="Arial"/>
          <w:sz w:val="24"/>
          <w:szCs w:val="24"/>
        </w:rPr>
        <w:t>.</w:t>
      </w:r>
      <w:r w:rsidR="00993E03">
        <w:rPr>
          <w:rFonts w:ascii="Arial" w:hAnsi="Arial" w:cs="Arial"/>
          <w:sz w:val="24"/>
          <w:szCs w:val="24"/>
        </w:rPr>
        <w:t xml:space="preserve">  </w:t>
      </w:r>
    </w:p>
    <w:p w14:paraId="21C211AD" w14:textId="22F60148" w:rsidR="008B289D" w:rsidRPr="00E41B45" w:rsidRDefault="008B289D" w:rsidP="008B289D">
      <w:pPr>
        <w:spacing w:after="0" w:line="240" w:lineRule="auto"/>
        <w:rPr>
          <w:rFonts w:ascii="Arial" w:hAnsi="Arial" w:cs="Arial"/>
          <w:color w:val="00B050"/>
          <w:sz w:val="24"/>
          <w:szCs w:val="24"/>
        </w:rPr>
      </w:pPr>
    </w:p>
    <w:p w14:paraId="2D2CDBF0" w14:textId="0FEADD31" w:rsidR="008B289D" w:rsidRDefault="008B289D" w:rsidP="008B289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 xml:space="preserve">'Articulating Status in Ancient Greece: Status (In)Consistency </w:t>
      </w:r>
      <w:r w:rsidR="00427DD5">
        <w:rPr>
          <w:rFonts w:ascii="Arial" w:hAnsi="Arial" w:cs="Arial"/>
          <w:b/>
          <w:bCs/>
          <w:sz w:val="24"/>
          <w:szCs w:val="24"/>
        </w:rPr>
        <w:t>a</w:t>
      </w:r>
      <w:r w:rsidRPr="00B57A79">
        <w:rPr>
          <w:rFonts w:ascii="Arial" w:hAnsi="Arial" w:cs="Arial"/>
          <w:b/>
          <w:bCs/>
          <w:sz w:val="24"/>
          <w:szCs w:val="24"/>
        </w:rPr>
        <w:t xml:space="preserve">s </w:t>
      </w:r>
      <w:r w:rsidR="00427DD5">
        <w:rPr>
          <w:rFonts w:ascii="Arial" w:hAnsi="Arial" w:cs="Arial"/>
          <w:b/>
          <w:bCs/>
          <w:sz w:val="24"/>
          <w:szCs w:val="24"/>
        </w:rPr>
        <w:t>a</w:t>
      </w:r>
      <w:r w:rsidRPr="00B57A79">
        <w:rPr>
          <w:rFonts w:ascii="Arial" w:hAnsi="Arial" w:cs="Arial"/>
          <w:b/>
          <w:bCs/>
          <w:sz w:val="24"/>
          <w:szCs w:val="24"/>
        </w:rPr>
        <w:t xml:space="preserve"> New Approach'</w:t>
      </w:r>
      <w:r w:rsidR="008F1A10"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7"/>
      </w:r>
    </w:p>
    <w:p w14:paraId="641E5ACD" w14:textId="3D7577CC" w:rsidR="00F068AB" w:rsidRDefault="00C33470" w:rsidP="008B289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article informs us of social status in the Greek World and relies heavily on social sciences for its main argument</w:t>
      </w:r>
      <w:r w:rsidR="0072359A">
        <w:rPr>
          <w:rFonts w:ascii="Arial" w:hAnsi="Arial" w:cs="Arial"/>
          <w:sz w:val="24"/>
          <w:szCs w:val="24"/>
        </w:rPr>
        <w:t>, which</w:t>
      </w:r>
      <w:r>
        <w:rPr>
          <w:rFonts w:ascii="Arial" w:hAnsi="Arial" w:cs="Arial"/>
          <w:sz w:val="24"/>
          <w:szCs w:val="24"/>
        </w:rPr>
        <w:t xml:space="preserve"> is about a shift in description of social status</w:t>
      </w:r>
      <w:r w:rsidR="0072359A">
        <w:rPr>
          <w:rFonts w:ascii="Arial" w:hAnsi="Arial" w:cs="Arial"/>
          <w:sz w:val="24"/>
          <w:szCs w:val="24"/>
        </w:rPr>
        <w:t>. T</w:t>
      </w:r>
      <w:r>
        <w:rPr>
          <w:rFonts w:ascii="Arial" w:hAnsi="Arial" w:cs="Arial"/>
          <w:sz w:val="24"/>
          <w:szCs w:val="24"/>
        </w:rPr>
        <w:t xml:space="preserve">he author wishes to </w:t>
      </w:r>
      <w:r w:rsidR="00BF6980">
        <w:rPr>
          <w:rFonts w:ascii="Arial" w:hAnsi="Arial" w:cs="Arial"/>
          <w:sz w:val="24"/>
          <w:szCs w:val="24"/>
        </w:rPr>
        <w:t>differ</w:t>
      </w:r>
      <w:r w:rsidR="00203612">
        <w:rPr>
          <w:rFonts w:ascii="Arial" w:hAnsi="Arial" w:cs="Arial"/>
          <w:sz w:val="24"/>
          <w:szCs w:val="24"/>
        </w:rPr>
        <w:t xml:space="preserve"> from the ideas of de Ste Croix</w:t>
      </w:r>
      <w:r w:rsidR="00F202ED">
        <w:rPr>
          <w:rFonts w:ascii="Arial" w:hAnsi="Arial" w:cs="Arial"/>
          <w:sz w:val="24"/>
          <w:szCs w:val="24"/>
        </w:rPr>
        <w:t xml:space="preserve"> and Finley who based their ideas in the works of Marx and Weber</w:t>
      </w:r>
      <w:r w:rsidR="00C21788">
        <w:rPr>
          <w:rFonts w:ascii="Arial" w:hAnsi="Arial" w:cs="Arial"/>
          <w:sz w:val="24"/>
          <w:szCs w:val="24"/>
        </w:rPr>
        <w:t xml:space="preserve">.  </w:t>
      </w:r>
    </w:p>
    <w:p w14:paraId="2151A403" w14:textId="77777777" w:rsidR="00F068AB" w:rsidRDefault="00F068AB" w:rsidP="008B28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980547" w14:textId="00B72B51" w:rsidR="00377335" w:rsidRPr="006C0257" w:rsidRDefault="00C21788" w:rsidP="008B289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Davies </w:t>
      </w:r>
      <w:r w:rsidR="004A13CF">
        <w:rPr>
          <w:rFonts w:ascii="Arial" w:hAnsi="Arial" w:cs="Arial"/>
          <w:sz w:val="24"/>
          <w:szCs w:val="24"/>
        </w:rPr>
        <w:t>proposes a concept of status (in)consistency</w:t>
      </w:r>
      <w:r w:rsidR="007E4935">
        <w:rPr>
          <w:rFonts w:ascii="Arial" w:hAnsi="Arial" w:cs="Arial"/>
          <w:sz w:val="24"/>
          <w:szCs w:val="24"/>
        </w:rPr>
        <w:t xml:space="preserve"> (emerging in the 1950s)</w:t>
      </w:r>
      <w:r w:rsidR="004A13CF">
        <w:rPr>
          <w:rFonts w:ascii="Arial" w:hAnsi="Arial" w:cs="Arial"/>
          <w:sz w:val="24"/>
          <w:szCs w:val="24"/>
        </w:rPr>
        <w:t xml:space="preserve"> </w:t>
      </w:r>
      <w:r w:rsidR="0058026A">
        <w:rPr>
          <w:rFonts w:ascii="Arial" w:hAnsi="Arial" w:cs="Arial"/>
          <w:sz w:val="24"/>
          <w:szCs w:val="24"/>
        </w:rPr>
        <w:t xml:space="preserve">which </w:t>
      </w:r>
      <w:r w:rsidR="00D3075F">
        <w:rPr>
          <w:rFonts w:ascii="Arial" w:hAnsi="Arial" w:cs="Arial"/>
          <w:sz w:val="24"/>
          <w:szCs w:val="24"/>
        </w:rPr>
        <w:t>a</w:t>
      </w:r>
      <w:r w:rsidR="00E40C4C">
        <w:rPr>
          <w:rFonts w:ascii="Arial" w:hAnsi="Arial" w:cs="Arial"/>
          <w:sz w:val="24"/>
          <w:szCs w:val="24"/>
        </w:rPr>
        <w:t>r</w:t>
      </w:r>
      <w:r w:rsidR="00D3075F">
        <w:rPr>
          <w:rFonts w:ascii="Arial" w:hAnsi="Arial" w:cs="Arial"/>
          <w:sz w:val="24"/>
          <w:szCs w:val="24"/>
        </w:rPr>
        <w:t xml:space="preserve">gues a social status is </w:t>
      </w:r>
      <w:r w:rsidR="00BC2F16">
        <w:rPr>
          <w:rFonts w:ascii="Arial" w:hAnsi="Arial" w:cs="Arial"/>
          <w:sz w:val="24"/>
          <w:szCs w:val="24"/>
        </w:rPr>
        <w:t xml:space="preserve">constructed of various </w:t>
      </w:r>
      <w:r w:rsidR="002F2D52">
        <w:rPr>
          <w:rFonts w:ascii="Arial" w:hAnsi="Arial" w:cs="Arial"/>
          <w:sz w:val="24"/>
          <w:szCs w:val="24"/>
        </w:rPr>
        <w:t>factors,</w:t>
      </w:r>
      <w:r w:rsidR="00BC2F1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C2F16">
        <w:rPr>
          <w:rFonts w:ascii="Arial" w:hAnsi="Arial" w:cs="Arial"/>
          <w:sz w:val="24"/>
          <w:szCs w:val="24"/>
        </w:rPr>
        <w:t>i.e.</w:t>
      </w:r>
      <w:proofErr w:type="gramEnd"/>
      <w:r w:rsidR="00BC2F16">
        <w:rPr>
          <w:rFonts w:ascii="Arial" w:hAnsi="Arial" w:cs="Arial"/>
          <w:sz w:val="24"/>
          <w:szCs w:val="24"/>
        </w:rPr>
        <w:t xml:space="preserve"> birth or career, which may interact or remain independent</w:t>
      </w:r>
      <w:r w:rsidR="00E40C4C">
        <w:rPr>
          <w:rFonts w:ascii="Arial" w:hAnsi="Arial" w:cs="Arial"/>
          <w:sz w:val="24"/>
          <w:szCs w:val="24"/>
        </w:rPr>
        <w:t>. This movement of an aspect will create inconsistency bet</w:t>
      </w:r>
      <w:r w:rsidR="00093CB7">
        <w:rPr>
          <w:rFonts w:ascii="Arial" w:hAnsi="Arial" w:cs="Arial"/>
          <w:sz w:val="24"/>
          <w:szCs w:val="24"/>
        </w:rPr>
        <w:t xml:space="preserve">ween the other factors. </w:t>
      </w:r>
      <w:r w:rsidR="00F941CF">
        <w:rPr>
          <w:rFonts w:ascii="Arial" w:hAnsi="Arial" w:cs="Arial"/>
          <w:sz w:val="24"/>
          <w:szCs w:val="24"/>
        </w:rPr>
        <w:t xml:space="preserve">He </w:t>
      </w:r>
      <w:r w:rsidR="001C431E">
        <w:rPr>
          <w:rFonts w:ascii="Arial" w:hAnsi="Arial" w:cs="Arial"/>
          <w:sz w:val="24"/>
          <w:szCs w:val="24"/>
        </w:rPr>
        <w:t>describes Sparta as a status conscious society exemplified through names attributed to demographics</w:t>
      </w:r>
      <w:r w:rsidR="004D3156">
        <w:rPr>
          <w:rFonts w:ascii="Arial" w:hAnsi="Arial" w:cs="Arial"/>
          <w:sz w:val="24"/>
          <w:szCs w:val="24"/>
        </w:rPr>
        <w:t>.</w:t>
      </w:r>
      <w:r w:rsidR="0008603F">
        <w:rPr>
          <w:rFonts w:ascii="Arial" w:hAnsi="Arial" w:cs="Arial"/>
          <w:sz w:val="24"/>
          <w:szCs w:val="24"/>
        </w:rPr>
        <w:t xml:space="preserve"> </w:t>
      </w:r>
      <w:r w:rsidR="00AF60EB">
        <w:rPr>
          <w:rFonts w:ascii="Arial" w:hAnsi="Arial" w:cs="Arial"/>
          <w:sz w:val="24"/>
          <w:szCs w:val="24"/>
        </w:rPr>
        <w:t xml:space="preserve">The author describes status </w:t>
      </w:r>
      <w:r w:rsidR="00F160DF">
        <w:rPr>
          <w:rFonts w:ascii="Arial" w:hAnsi="Arial" w:cs="Arial"/>
          <w:sz w:val="24"/>
          <w:szCs w:val="24"/>
        </w:rPr>
        <w:t xml:space="preserve">as contextual and is affected by the </w:t>
      </w:r>
      <w:r w:rsidR="00FF01C1">
        <w:rPr>
          <w:rFonts w:ascii="Arial" w:hAnsi="Arial" w:cs="Arial"/>
          <w:sz w:val="24"/>
          <w:szCs w:val="24"/>
        </w:rPr>
        <w:t>circumstances and the affiliations of the individual.</w:t>
      </w:r>
      <w:r w:rsidR="00F60CEA">
        <w:rPr>
          <w:rFonts w:ascii="Arial" w:hAnsi="Arial" w:cs="Arial"/>
          <w:sz w:val="24"/>
          <w:szCs w:val="24"/>
        </w:rPr>
        <w:t xml:space="preserve"> </w:t>
      </w:r>
      <w:r w:rsidR="002D1441">
        <w:rPr>
          <w:rFonts w:ascii="Arial" w:hAnsi="Arial" w:cs="Arial"/>
          <w:sz w:val="24"/>
          <w:szCs w:val="24"/>
        </w:rPr>
        <w:t xml:space="preserve">The author makes </w:t>
      </w:r>
      <w:r w:rsidR="005547E0">
        <w:rPr>
          <w:rFonts w:ascii="Arial" w:hAnsi="Arial" w:cs="Arial"/>
          <w:sz w:val="24"/>
          <w:szCs w:val="24"/>
        </w:rPr>
        <w:t xml:space="preserve">clear that movement between major </w:t>
      </w:r>
      <w:r w:rsidR="00080EFB">
        <w:rPr>
          <w:rFonts w:ascii="Arial" w:hAnsi="Arial" w:cs="Arial"/>
          <w:sz w:val="24"/>
          <w:szCs w:val="24"/>
        </w:rPr>
        <w:t>legal status in Sparta was difficult</w:t>
      </w:r>
      <w:r w:rsidR="00271958">
        <w:rPr>
          <w:rFonts w:ascii="Arial" w:hAnsi="Arial" w:cs="Arial"/>
          <w:sz w:val="24"/>
          <w:szCs w:val="24"/>
        </w:rPr>
        <w:t xml:space="preserve"> as seen in Herodotus (9.85)</w:t>
      </w:r>
      <w:r w:rsidR="00C93F4A">
        <w:rPr>
          <w:rFonts w:ascii="Arial" w:hAnsi="Arial" w:cs="Arial"/>
          <w:sz w:val="24"/>
          <w:szCs w:val="24"/>
        </w:rPr>
        <w:t xml:space="preserve">, however, I think it is compromised when used in this example. The very nature of </w:t>
      </w:r>
      <w:proofErr w:type="spellStart"/>
      <w:r w:rsidR="00C93F4A">
        <w:rPr>
          <w:rFonts w:ascii="Arial" w:hAnsi="Arial" w:cs="Arial"/>
          <w:sz w:val="24"/>
          <w:szCs w:val="24"/>
        </w:rPr>
        <w:t>perioikoi</w:t>
      </w:r>
      <w:proofErr w:type="spellEnd"/>
      <w:r w:rsidR="001A1B33">
        <w:rPr>
          <w:rFonts w:ascii="Arial" w:hAnsi="Arial" w:cs="Arial"/>
          <w:sz w:val="24"/>
          <w:szCs w:val="24"/>
        </w:rPr>
        <w:t>, ‘dwelling around’ suggests a perception of them being ‘different’</w:t>
      </w:r>
      <w:r w:rsidR="009D4CB1">
        <w:rPr>
          <w:rFonts w:ascii="Arial" w:hAnsi="Arial" w:cs="Arial"/>
          <w:sz w:val="24"/>
          <w:szCs w:val="24"/>
        </w:rPr>
        <w:t xml:space="preserve"> therefore the Spartan ideology takes precedence.</w:t>
      </w:r>
      <w:r w:rsidR="00417C1D">
        <w:rPr>
          <w:rFonts w:ascii="Arial" w:hAnsi="Arial" w:cs="Arial"/>
          <w:sz w:val="24"/>
          <w:szCs w:val="24"/>
        </w:rPr>
        <w:t xml:space="preserve"> </w:t>
      </w:r>
      <w:r w:rsidR="00377335">
        <w:rPr>
          <w:rFonts w:ascii="Arial" w:hAnsi="Arial" w:cs="Arial"/>
          <w:sz w:val="24"/>
          <w:szCs w:val="24"/>
        </w:rPr>
        <w:t xml:space="preserve">Another </w:t>
      </w:r>
      <w:r w:rsidR="00417C1D">
        <w:rPr>
          <w:rFonts w:ascii="Arial" w:hAnsi="Arial" w:cs="Arial"/>
          <w:sz w:val="24"/>
          <w:szCs w:val="24"/>
        </w:rPr>
        <w:t>less clearly defined society may glean more information.</w:t>
      </w:r>
      <w:r w:rsidR="00F91240">
        <w:rPr>
          <w:rFonts w:ascii="Arial" w:hAnsi="Arial" w:cs="Arial"/>
          <w:sz w:val="24"/>
          <w:szCs w:val="24"/>
        </w:rPr>
        <w:t xml:space="preserve"> I feel this article is </w:t>
      </w:r>
      <w:r w:rsidR="00C17C23">
        <w:rPr>
          <w:rFonts w:ascii="Arial" w:hAnsi="Arial" w:cs="Arial"/>
          <w:sz w:val="24"/>
          <w:szCs w:val="24"/>
        </w:rPr>
        <w:t xml:space="preserve">limited in its </w:t>
      </w:r>
      <w:proofErr w:type="spellStart"/>
      <w:r w:rsidR="00C17C23">
        <w:rPr>
          <w:rFonts w:ascii="Arial" w:hAnsi="Arial" w:cs="Arial"/>
          <w:sz w:val="24"/>
          <w:szCs w:val="24"/>
        </w:rPr>
        <w:t>affectiveness</w:t>
      </w:r>
      <w:proofErr w:type="spellEnd"/>
      <w:r w:rsidR="001D29EE">
        <w:rPr>
          <w:rFonts w:ascii="Arial" w:hAnsi="Arial" w:cs="Arial"/>
          <w:sz w:val="24"/>
          <w:szCs w:val="24"/>
        </w:rPr>
        <w:t xml:space="preserve"> as </w:t>
      </w:r>
      <w:r w:rsidR="00C24F6C">
        <w:rPr>
          <w:rFonts w:ascii="Arial" w:hAnsi="Arial" w:cs="Arial"/>
          <w:sz w:val="24"/>
          <w:szCs w:val="24"/>
        </w:rPr>
        <w:t>a</w:t>
      </w:r>
      <w:r w:rsidR="000063F8">
        <w:rPr>
          <w:rFonts w:ascii="Arial" w:hAnsi="Arial" w:cs="Arial"/>
          <w:sz w:val="24"/>
          <w:szCs w:val="24"/>
        </w:rPr>
        <w:t xml:space="preserve"> knowledge of social sciences is needed </w:t>
      </w:r>
      <w:r w:rsidR="001B3BE0">
        <w:rPr>
          <w:rFonts w:ascii="Arial" w:hAnsi="Arial" w:cs="Arial"/>
          <w:sz w:val="24"/>
          <w:szCs w:val="24"/>
        </w:rPr>
        <w:t>to</w:t>
      </w:r>
      <w:r w:rsidR="000063F8">
        <w:rPr>
          <w:rFonts w:ascii="Arial" w:hAnsi="Arial" w:cs="Arial"/>
          <w:sz w:val="24"/>
          <w:szCs w:val="24"/>
        </w:rPr>
        <w:t xml:space="preserve"> </w:t>
      </w:r>
      <w:r w:rsidR="005015ED">
        <w:rPr>
          <w:rFonts w:ascii="Arial" w:hAnsi="Arial" w:cs="Arial"/>
          <w:sz w:val="24"/>
          <w:szCs w:val="24"/>
        </w:rPr>
        <w:t xml:space="preserve">fully </w:t>
      </w:r>
      <w:r w:rsidR="000063F8">
        <w:rPr>
          <w:rFonts w:ascii="Arial" w:hAnsi="Arial" w:cs="Arial"/>
          <w:sz w:val="24"/>
          <w:szCs w:val="24"/>
        </w:rPr>
        <w:t>understand</w:t>
      </w:r>
      <w:r w:rsidR="005015ED">
        <w:rPr>
          <w:rFonts w:ascii="Arial" w:hAnsi="Arial" w:cs="Arial"/>
          <w:sz w:val="24"/>
          <w:szCs w:val="24"/>
        </w:rPr>
        <w:t xml:space="preserve"> and engage with the theories</w:t>
      </w:r>
      <w:r w:rsidR="00C24F6C">
        <w:rPr>
          <w:rFonts w:ascii="Arial" w:hAnsi="Arial" w:cs="Arial"/>
          <w:sz w:val="24"/>
          <w:szCs w:val="24"/>
        </w:rPr>
        <w:t xml:space="preserve"> discussed</w:t>
      </w:r>
      <w:r w:rsidR="005015ED">
        <w:rPr>
          <w:rFonts w:ascii="Arial" w:hAnsi="Arial" w:cs="Arial"/>
          <w:sz w:val="24"/>
          <w:szCs w:val="24"/>
        </w:rPr>
        <w:t>.</w:t>
      </w:r>
    </w:p>
    <w:p w14:paraId="0B942B8A" w14:textId="70A42678" w:rsidR="00281FC1" w:rsidRDefault="00281FC1" w:rsidP="008B289D">
      <w:pPr>
        <w:spacing w:after="0" w:line="240" w:lineRule="auto"/>
        <w:rPr>
          <w:rFonts w:ascii="Arial" w:hAnsi="Arial" w:cs="Arial"/>
          <w:color w:val="7030A0"/>
          <w:sz w:val="24"/>
          <w:szCs w:val="24"/>
        </w:rPr>
      </w:pPr>
    </w:p>
    <w:p w14:paraId="43F73DB1" w14:textId="18687484" w:rsidR="00F40FDA" w:rsidRDefault="00F40FDA" w:rsidP="00F40FD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>"With the shield or upon it": military death and cowardice in Sparta'</w:t>
      </w:r>
      <w:r>
        <w:rPr>
          <w:rStyle w:val="FootnoteReference"/>
          <w:rFonts w:ascii="Arial" w:hAnsi="Arial" w:cs="Arial"/>
          <w:b/>
          <w:bCs/>
          <w:sz w:val="24"/>
          <w:szCs w:val="24"/>
        </w:rPr>
        <w:footnoteReference w:id="8"/>
      </w:r>
      <w:r w:rsidRPr="00B57A7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3B0827C" w14:textId="31E68975" w:rsidR="00201101" w:rsidRDefault="00C57D31" w:rsidP="00F40F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argues that Sparta was not inherently </w:t>
      </w:r>
      <w:r w:rsidR="00DD1849">
        <w:rPr>
          <w:rFonts w:ascii="Arial" w:hAnsi="Arial" w:cs="Arial"/>
          <w:sz w:val="24"/>
          <w:szCs w:val="24"/>
        </w:rPr>
        <w:t>a military society with a ‘win or die mentality’ taking the form of</w:t>
      </w:r>
      <w:r w:rsidR="00774513">
        <w:rPr>
          <w:rFonts w:ascii="Arial" w:hAnsi="Arial" w:cs="Arial"/>
          <w:sz w:val="24"/>
          <w:szCs w:val="24"/>
        </w:rPr>
        <w:t xml:space="preserve"> a guideline rather than a requirement. He recognises that cowardice had an importance in Spartan society as it contradicts the</w:t>
      </w:r>
      <w:r w:rsidR="003726EF">
        <w:rPr>
          <w:rFonts w:ascii="Arial" w:hAnsi="Arial" w:cs="Arial"/>
          <w:sz w:val="24"/>
          <w:szCs w:val="24"/>
        </w:rPr>
        <w:t xml:space="preserve"> ‘glorified death’ of </w:t>
      </w:r>
      <w:r w:rsidR="003726EF">
        <w:rPr>
          <w:rFonts w:ascii="Arial" w:hAnsi="Arial" w:cs="Arial"/>
          <w:sz w:val="24"/>
          <w:szCs w:val="24"/>
        </w:rPr>
        <w:lastRenderedPageBreak/>
        <w:t>falling in battle</w:t>
      </w:r>
      <w:r w:rsidR="006C2F0A">
        <w:rPr>
          <w:rFonts w:ascii="Arial" w:hAnsi="Arial" w:cs="Arial"/>
          <w:sz w:val="24"/>
          <w:szCs w:val="24"/>
        </w:rPr>
        <w:t>. Death in this manner was ‘celebrated’ with memorials and songs being created f</w:t>
      </w:r>
      <w:r w:rsidR="00C03E3B">
        <w:rPr>
          <w:rFonts w:ascii="Arial" w:hAnsi="Arial" w:cs="Arial"/>
          <w:sz w:val="24"/>
          <w:szCs w:val="24"/>
        </w:rPr>
        <w:t xml:space="preserve">or the dead. However, those who feared battle were </w:t>
      </w:r>
      <w:r w:rsidR="001B7B67">
        <w:rPr>
          <w:rFonts w:ascii="Arial" w:hAnsi="Arial" w:cs="Arial"/>
          <w:sz w:val="24"/>
          <w:szCs w:val="24"/>
        </w:rPr>
        <w:t>regarded as cowards.</w:t>
      </w:r>
      <w:r w:rsidR="00A16E82">
        <w:rPr>
          <w:rFonts w:ascii="Arial" w:hAnsi="Arial" w:cs="Arial"/>
          <w:sz w:val="24"/>
          <w:szCs w:val="24"/>
        </w:rPr>
        <w:t xml:space="preserve"> </w:t>
      </w:r>
      <w:r w:rsidR="0008603F">
        <w:rPr>
          <w:rFonts w:ascii="Arial" w:hAnsi="Arial" w:cs="Arial"/>
          <w:sz w:val="24"/>
          <w:szCs w:val="24"/>
        </w:rPr>
        <w:t xml:space="preserve"> </w:t>
      </w:r>
      <w:r w:rsidR="001B7B67">
        <w:rPr>
          <w:rFonts w:ascii="Arial" w:hAnsi="Arial" w:cs="Arial"/>
          <w:sz w:val="24"/>
          <w:szCs w:val="24"/>
        </w:rPr>
        <w:t>Figures like Aristod</w:t>
      </w:r>
      <w:r w:rsidR="00C22C09">
        <w:rPr>
          <w:rFonts w:ascii="Arial" w:hAnsi="Arial" w:cs="Arial"/>
          <w:sz w:val="24"/>
          <w:szCs w:val="24"/>
        </w:rPr>
        <w:t>e</w:t>
      </w:r>
      <w:r w:rsidR="001B7B67">
        <w:rPr>
          <w:rFonts w:ascii="Arial" w:hAnsi="Arial" w:cs="Arial"/>
          <w:sz w:val="24"/>
          <w:szCs w:val="24"/>
        </w:rPr>
        <w:t xml:space="preserve">mus were treated harshly and </w:t>
      </w:r>
      <w:r w:rsidR="00E93658">
        <w:rPr>
          <w:rFonts w:ascii="Arial" w:hAnsi="Arial" w:cs="Arial"/>
          <w:sz w:val="24"/>
          <w:szCs w:val="24"/>
        </w:rPr>
        <w:t>branded ‘</w:t>
      </w:r>
      <w:proofErr w:type="gramStart"/>
      <w:r w:rsidR="00E93658">
        <w:rPr>
          <w:rFonts w:ascii="Arial" w:hAnsi="Arial" w:cs="Arial"/>
          <w:sz w:val="24"/>
          <w:szCs w:val="24"/>
        </w:rPr>
        <w:t>tremblers’</w:t>
      </w:r>
      <w:proofErr w:type="gramEnd"/>
      <w:r w:rsidR="00E93658">
        <w:rPr>
          <w:rFonts w:ascii="Arial" w:hAnsi="Arial" w:cs="Arial"/>
          <w:sz w:val="24"/>
          <w:szCs w:val="24"/>
        </w:rPr>
        <w:t xml:space="preserve">. Xenophon exemplifies this </w:t>
      </w:r>
      <w:r w:rsidR="00F00411">
        <w:rPr>
          <w:rFonts w:ascii="Arial" w:hAnsi="Arial" w:cs="Arial"/>
          <w:sz w:val="24"/>
          <w:szCs w:val="24"/>
        </w:rPr>
        <w:t>in writing that Lycurgus awarded an ‘unhappy’ life to the bad</w:t>
      </w:r>
      <w:r w:rsidR="00A16E82">
        <w:rPr>
          <w:rFonts w:ascii="Arial" w:hAnsi="Arial" w:cs="Arial"/>
          <w:sz w:val="24"/>
          <w:szCs w:val="24"/>
        </w:rPr>
        <w:t xml:space="preserve">. </w:t>
      </w:r>
      <w:r w:rsidR="0008603F">
        <w:rPr>
          <w:rFonts w:ascii="Arial" w:hAnsi="Arial" w:cs="Arial"/>
          <w:sz w:val="24"/>
          <w:szCs w:val="24"/>
        </w:rPr>
        <w:t xml:space="preserve">To the Spartans </w:t>
      </w:r>
      <w:r w:rsidR="00101EF9">
        <w:rPr>
          <w:rFonts w:ascii="Arial" w:hAnsi="Arial" w:cs="Arial"/>
          <w:sz w:val="24"/>
          <w:szCs w:val="24"/>
        </w:rPr>
        <w:t xml:space="preserve">cowardice was anathema. Kulesza cites </w:t>
      </w:r>
      <w:proofErr w:type="spellStart"/>
      <w:r w:rsidR="00732D1E">
        <w:rPr>
          <w:rFonts w:ascii="Arial" w:hAnsi="Arial" w:cs="Arial"/>
          <w:sz w:val="24"/>
          <w:szCs w:val="24"/>
        </w:rPr>
        <w:t>Tyrtaios</w:t>
      </w:r>
      <w:proofErr w:type="spellEnd"/>
      <w:r w:rsidR="00732D1E">
        <w:rPr>
          <w:rFonts w:ascii="Arial" w:hAnsi="Arial" w:cs="Arial"/>
          <w:sz w:val="24"/>
          <w:szCs w:val="24"/>
        </w:rPr>
        <w:t xml:space="preserve"> (fr.11,11-20) as an example of </w:t>
      </w:r>
      <w:r w:rsidR="00711565">
        <w:rPr>
          <w:rFonts w:ascii="Arial" w:hAnsi="Arial" w:cs="Arial"/>
          <w:sz w:val="24"/>
          <w:szCs w:val="24"/>
        </w:rPr>
        <w:t>disapproval.</w:t>
      </w:r>
      <w:r w:rsidR="0072359A">
        <w:rPr>
          <w:rFonts w:ascii="Arial" w:hAnsi="Arial" w:cs="Arial"/>
          <w:sz w:val="24"/>
          <w:szCs w:val="24"/>
        </w:rPr>
        <w:t xml:space="preserve"> </w:t>
      </w:r>
    </w:p>
    <w:p w14:paraId="6D98C208" w14:textId="77777777" w:rsidR="00201101" w:rsidRDefault="00201101" w:rsidP="00F40FD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1AC849" w14:textId="1B9B2364" w:rsidR="00A16E82" w:rsidRDefault="0072359A" w:rsidP="00F40F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author speculates that punishment </w:t>
      </w:r>
      <w:r w:rsidR="00A95BE1">
        <w:rPr>
          <w:rFonts w:ascii="Arial" w:hAnsi="Arial" w:cs="Arial"/>
          <w:sz w:val="24"/>
          <w:szCs w:val="24"/>
        </w:rPr>
        <w:t xml:space="preserve">towards ‘cowards’ was more commonplace than in other poleis </w:t>
      </w:r>
      <w:r w:rsidR="00702A4A">
        <w:rPr>
          <w:rFonts w:ascii="Arial" w:hAnsi="Arial" w:cs="Arial"/>
          <w:sz w:val="24"/>
          <w:szCs w:val="24"/>
        </w:rPr>
        <w:t xml:space="preserve">but interestingly he notes that it is unclear whether this </w:t>
      </w:r>
      <w:r w:rsidR="00C974D3">
        <w:rPr>
          <w:rFonts w:ascii="Arial" w:hAnsi="Arial" w:cs="Arial"/>
          <w:sz w:val="24"/>
          <w:szCs w:val="24"/>
        </w:rPr>
        <w:t xml:space="preserve">was of a temporary or permanent nature. Their treatment is explained as </w:t>
      </w:r>
      <w:r w:rsidR="00A66D79">
        <w:rPr>
          <w:rFonts w:ascii="Arial" w:hAnsi="Arial" w:cs="Arial"/>
          <w:sz w:val="24"/>
          <w:szCs w:val="24"/>
        </w:rPr>
        <w:t xml:space="preserve">resulting from either </w:t>
      </w:r>
      <w:proofErr w:type="gramStart"/>
      <w:r w:rsidR="00A66D79">
        <w:rPr>
          <w:rFonts w:ascii="Arial" w:hAnsi="Arial" w:cs="Arial"/>
          <w:sz w:val="24"/>
          <w:szCs w:val="24"/>
        </w:rPr>
        <w:t>acts</w:t>
      </w:r>
      <w:proofErr w:type="gramEnd"/>
      <w:r w:rsidR="00A66D79">
        <w:rPr>
          <w:rFonts w:ascii="Arial" w:hAnsi="Arial" w:cs="Arial"/>
          <w:sz w:val="24"/>
          <w:szCs w:val="24"/>
        </w:rPr>
        <w:t xml:space="preserve"> of law or social custom.</w:t>
      </w:r>
      <w:r w:rsidR="00B9278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93F98">
        <w:rPr>
          <w:rFonts w:ascii="Arial" w:hAnsi="Arial" w:cs="Arial"/>
          <w:sz w:val="24"/>
          <w:szCs w:val="24"/>
        </w:rPr>
        <w:t>Kulezsa</w:t>
      </w:r>
      <w:proofErr w:type="spellEnd"/>
      <w:r w:rsidR="00B93F98">
        <w:rPr>
          <w:rFonts w:ascii="Arial" w:hAnsi="Arial" w:cs="Arial"/>
          <w:sz w:val="24"/>
          <w:szCs w:val="24"/>
        </w:rPr>
        <w:t xml:space="preserve"> posts</w:t>
      </w:r>
      <w:r w:rsidR="00960DC6">
        <w:rPr>
          <w:rFonts w:ascii="Arial" w:hAnsi="Arial" w:cs="Arial"/>
          <w:sz w:val="24"/>
          <w:szCs w:val="24"/>
        </w:rPr>
        <w:t xml:space="preserve"> act</w:t>
      </w:r>
      <w:r w:rsidR="00B92784">
        <w:rPr>
          <w:rFonts w:ascii="Arial" w:hAnsi="Arial" w:cs="Arial"/>
          <w:sz w:val="24"/>
          <w:szCs w:val="24"/>
        </w:rPr>
        <w:t>s</w:t>
      </w:r>
      <w:r w:rsidR="00960DC6">
        <w:rPr>
          <w:rFonts w:ascii="Arial" w:hAnsi="Arial" w:cs="Arial"/>
          <w:sz w:val="24"/>
          <w:szCs w:val="24"/>
        </w:rPr>
        <w:t xml:space="preserve"> of sel</w:t>
      </w:r>
      <w:r w:rsidR="00AF3B21">
        <w:rPr>
          <w:rFonts w:ascii="Arial" w:hAnsi="Arial" w:cs="Arial"/>
          <w:sz w:val="24"/>
          <w:szCs w:val="24"/>
        </w:rPr>
        <w:t xml:space="preserve">f-preservation </w:t>
      </w:r>
      <w:r w:rsidR="00B92784">
        <w:rPr>
          <w:rFonts w:ascii="Arial" w:hAnsi="Arial" w:cs="Arial"/>
          <w:sz w:val="24"/>
          <w:szCs w:val="24"/>
        </w:rPr>
        <w:t>often drove punishment, referencing</w:t>
      </w:r>
      <w:r w:rsidR="00AF3B21">
        <w:rPr>
          <w:rFonts w:ascii="Arial" w:hAnsi="Arial" w:cs="Arial"/>
          <w:sz w:val="24"/>
          <w:szCs w:val="24"/>
        </w:rPr>
        <w:t xml:space="preserve"> Sparta </w:t>
      </w:r>
      <w:r w:rsidR="00B92784">
        <w:rPr>
          <w:rFonts w:ascii="Arial" w:hAnsi="Arial" w:cs="Arial"/>
          <w:sz w:val="24"/>
          <w:szCs w:val="24"/>
        </w:rPr>
        <w:t>not punishing 300 soldiers following Leuctra. This introduced a new perspective</w:t>
      </w:r>
      <w:r w:rsidR="00902950">
        <w:rPr>
          <w:rFonts w:ascii="Arial" w:hAnsi="Arial" w:cs="Arial"/>
          <w:sz w:val="24"/>
          <w:szCs w:val="24"/>
        </w:rPr>
        <w:t xml:space="preserve"> for me, </w:t>
      </w:r>
      <w:r w:rsidR="004825EB">
        <w:rPr>
          <w:rFonts w:ascii="Arial" w:hAnsi="Arial" w:cs="Arial"/>
          <w:sz w:val="24"/>
          <w:szCs w:val="24"/>
        </w:rPr>
        <w:t xml:space="preserve">the potential treatment of </w:t>
      </w:r>
      <w:r w:rsidR="00133A25">
        <w:rPr>
          <w:rFonts w:ascii="Arial" w:hAnsi="Arial" w:cs="Arial"/>
          <w:sz w:val="24"/>
          <w:szCs w:val="24"/>
        </w:rPr>
        <w:t xml:space="preserve">‘cowards’ may not have been as straightforward as initially thought, it may have been shaped </w:t>
      </w:r>
      <w:r w:rsidR="000B04D4">
        <w:rPr>
          <w:rFonts w:ascii="Arial" w:hAnsi="Arial" w:cs="Arial"/>
          <w:sz w:val="24"/>
          <w:szCs w:val="24"/>
        </w:rPr>
        <w:t>by the state’s interests.</w:t>
      </w:r>
    </w:p>
    <w:p w14:paraId="29A973FE" w14:textId="64D3A7BF" w:rsidR="00A30B67" w:rsidRDefault="00A30B67" w:rsidP="00F40FD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D72760" w14:textId="1D54EC70" w:rsidR="00A30B67" w:rsidRDefault="003064DD" w:rsidP="00F40FD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Perhaps </w:t>
      </w:r>
      <w:r w:rsidR="00A5384E">
        <w:rPr>
          <w:rFonts w:ascii="Arial" w:hAnsi="Arial" w:cs="Arial"/>
          <w:sz w:val="24"/>
          <w:szCs w:val="24"/>
        </w:rPr>
        <w:t xml:space="preserve">the most telling is </w:t>
      </w:r>
      <w:proofErr w:type="spellStart"/>
      <w:r w:rsidR="00CC0C7B">
        <w:rPr>
          <w:rFonts w:ascii="Arial" w:hAnsi="Arial" w:cs="Arial"/>
          <w:sz w:val="24"/>
          <w:szCs w:val="24"/>
        </w:rPr>
        <w:t>Kulezsa</w:t>
      </w:r>
      <w:proofErr w:type="spellEnd"/>
      <w:r w:rsidR="00CC0C7B">
        <w:rPr>
          <w:rFonts w:ascii="Arial" w:hAnsi="Arial" w:cs="Arial"/>
          <w:sz w:val="24"/>
          <w:szCs w:val="24"/>
        </w:rPr>
        <w:t xml:space="preserve"> acknowledgement of the importance of the </w:t>
      </w:r>
      <w:r w:rsidR="007032AC" w:rsidRPr="007032AC">
        <w:rPr>
          <w:rFonts w:ascii="Arial" w:hAnsi="Arial" w:cs="Arial"/>
          <w:i/>
          <w:iCs/>
          <w:sz w:val="24"/>
          <w:szCs w:val="24"/>
        </w:rPr>
        <w:t>syssitia</w:t>
      </w:r>
      <w:r w:rsidR="007032AC">
        <w:rPr>
          <w:rFonts w:ascii="Arial" w:hAnsi="Arial" w:cs="Arial"/>
          <w:sz w:val="24"/>
          <w:szCs w:val="24"/>
        </w:rPr>
        <w:t xml:space="preserve"> </w:t>
      </w:r>
      <w:r w:rsidR="00C211E6">
        <w:rPr>
          <w:rFonts w:ascii="Arial" w:hAnsi="Arial" w:cs="Arial"/>
          <w:sz w:val="24"/>
          <w:szCs w:val="24"/>
        </w:rPr>
        <w:t xml:space="preserve">which appears central to the social status </w:t>
      </w:r>
      <w:r w:rsidR="00482573">
        <w:rPr>
          <w:rFonts w:ascii="Arial" w:hAnsi="Arial" w:cs="Arial"/>
          <w:sz w:val="24"/>
          <w:szCs w:val="24"/>
        </w:rPr>
        <w:t xml:space="preserve">of the Spartan male. </w:t>
      </w:r>
      <w:r w:rsidR="00C53807">
        <w:rPr>
          <w:rFonts w:ascii="Arial" w:hAnsi="Arial" w:cs="Arial"/>
          <w:sz w:val="24"/>
          <w:szCs w:val="24"/>
        </w:rPr>
        <w:t xml:space="preserve">Reputation as a coward </w:t>
      </w:r>
      <w:r w:rsidR="000601CF">
        <w:rPr>
          <w:rFonts w:ascii="Arial" w:hAnsi="Arial" w:cs="Arial"/>
          <w:sz w:val="24"/>
          <w:szCs w:val="24"/>
        </w:rPr>
        <w:t xml:space="preserve">risked exclusion from the </w:t>
      </w:r>
      <w:r w:rsidR="000601CF" w:rsidRPr="005265B0">
        <w:rPr>
          <w:rFonts w:ascii="Arial" w:hAnsi="Arial" w:cs="Arial"/>
          <w:i/>
          <w:iCs/>
          <w:sz w:val="24"/>
          <w:szCs w:val="24"/>
        </w:rPr>
        <w:t>syssitia</w:t>
      </w:r>
      <w:r w:rsidR="000601CF">
        <w:rPr>
          <w:rFonts w:ascii="Arial" w:hAnsi="Arial" w:cs="Arial"/>
          <w:sz w:val="24"/>
          <w:szCs w:val="24"/>
        </w:rPr>
        <w:t xml:space="preserve"> meaning an automatic relegation to a second</w:t>
      </w:r>
      <w:r w:rsidR="001E0FBB">
        <w:rPr>
          <w:rFonts w:ascii="Arial" w:hAnsi="Arial" w:cs="Arial"/>
          <w:sz w:val="24"/>
          <w:szCs w:val="24"/>
        </w:rPr>
        <w:t>-</w:t>
      </w:r>
      <w:r w:rsidR="000601CF">
        <w:rPr>
          <w:rFonts w:ascii="Arial" w:hAnsi="Arial" w:cs="Arial"/>
          <w:sz w:val="24"/>
          <w:szCs w:val="24"/>
        </w:rPr>
        <w:t>class citizen.</w:t>
      </w:r>
      <w:r w:rsidR="005265B0">
        <w:rPr>
          <w:rFonts w:ascii="Arial" w:hAnsi="Arial" w:cs="Arial"/>
          <w:sz w:val="24"/>
          <w:szCs w:val="24"/>
        </w:rPr>
        <w:t xml:space="preserve"> Although we could argue that Spartan may not have been an overtly military </w:t>
      </w:r>
      <w:r w:rsidR="002A4DBA">
        <w:rPr>
          <w:rFonts w:ascii="Arial" w:hAnsi="Arial" w:cs="Arial"/>
          <w:sz w:val="24"/>
          <w:szCs w:val="24"/>
        </w:rPr>
        <w:t>society it appears clear that social status was an integral feature.</w:t>
      </w:r>
      <w:r w:rsidR="006E3ACC">
        <w:rPr>
          <w:rFonts w:ascii="Arial" w:hAnsi="Arial" w:cs="Arial"/>
          <w:sz w:val="24"/>
          <w:szCs w:val="24"/>
        </w:rPr>
        <w:t xml:space="preserve">  Personally, </w:t>
      </w:r>
      <w:r w:rsidR="004A1331">
        <w:rPr>
          <w:rFonts w:ascii="Arial" w:hAnsi="Arial" w:cs="Arial"/>
          <w:sz w:val="24"/>
          <w:szCs w:val="24"/>
        </w:rPr>
        <w:t xml:space="preserve">I feel </w:t>
      </w:r>
      <w:proofErr w:type="spellStart"/>
      <w:r w:rsidR="004A1331">
        <w:rPr>
          <w:rFonts w:ascii="Arial" w:hAnsi="Arial" w:cs="Arial"/>
          <w:sz w:val="24"/>
          <w:szCs w:val="24"/>
        </w:rPr>
        <w:t>Kulezsa</w:t>
      </w:r>
      <w:proofErr w:type="spellEnd"/>
      <w:r w:rsidR="004A1331">
        <w:rPr>
          <w:rFonts w:ascii="Arial" w:hAnsi="Arial" w:cs="Arial"/>
          <w:sz w:val="24"/>
          <w:szCs w:val="24"/>
        </w:rPr>
        <w:t xml:space="preserve"> provides a fascinating account of cowardice, not just on the battlefield </w:t>
      </w:r>
      <w:r w:rsidR="00F70DD5">
        <w:rPr>
          <w:rFonts w:ascii="Arial" w:hAnsi="Arial" w:cs="Arial"/>
          <w:sz w:val="24"/>
          <w:szCs w:val="24"/>
        </w:rPr>
        <w:t>but manifested in the experiences in the family of the accused.</w:t>
      </w:r>
    </w:p>
    <w:p w14:paraId="285537F6" w14:textId="77777777" w:rsidR="00A16E82" w:rsidRDefault="00A16E82" w:rsidP="00F40FD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45D347" w14:textId="4D8D1A5A" w:rsidR="000161F6" w:rsidRDefault="000161F6" w:rsidP="000161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 xml:space="preserve">'Shame in Ancient Greece' </w:t>
      </w:r>
    </w:p>
    <w:p w14:paraId="3938BCD9" w14:textId="77777777" w:rsidR="00E07D89" w:rsidRDefault="00E07D89" w:rsidP="000161F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3A5DEF" w14:textId="162BE322" w:rsidR="00B447BE" w:rsidRPr="00B57A79" w:rsidRDefault="00B447BE" w:rsidP="00B447BE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>'The Laws of War in Ancient Greece'</w:t>
      </w:r>
    </w:p>
    <w:p w14:paraId="5DEDF599" w14:textId="77777777" w:rsidR="008B289D" w:rsidRPr="00B57A79" w:rsidRDefault="008B289D" w:rsidP="008B289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6272554" w14:textId="57964E18" w:rsidR="00BA7521" w:rsidRDefault="008B289D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B57A79">
        <w:rPr>
          <w:rFonts w:ascii="Arial" w:hAnsi="Arial" w:cs="Arial"/>
          <w:b/>
          <w:bCs/>
          <w:sz w:val="24"/>
          <w:szCs w:val="24"/>
        </w:rPr>
        <w:t xml:space="preserve">'Leadership, </w:t>
      </w:r>
      <w:proofErr w:type="spellStart"/>
      <w:r w:rsidRPr="00B57A79">
        <w:rPr>
          <w:rFonts w:ascii="Arial" w:hAnsi="Arial" w:cs="Arial"/>
          <w:b/>
          <w:bCs/>
          <w:sz w:val="24"/>
          <w:szCs w:val="24"/>
        </w:rPr>
        <w:t>Valor</w:t>
      </w:r>
      <w:proofErr w:type="spellEnd"/>
      <w:r w:rsidRPr="00B57A79">
        <w:rPr>
          <w:rFonts w:ascii="Arial" w:hAnsi="Arial" w:cs="Arial"/>
          <w:b/>
          <w:bCs/>
          <w:sz w:val="24"/>
          <w:szCs w:val="24"/>
        </w:rPr>
        <w:t xml:space="preserve">, and Spartan Death in Battle in Xenophon’s Hellenica' </w:t>
      </w:r>
      <w:r w:rsidRPr="00B57A79">
        <w:rPr>
          <w:rFonts w:ascii="Arial" w:hAnsi="Arial" w:cs="Arial"/>
          <w:b/>
          <w:bCs/>
          <w:sz w:val="24"/>
          <w:szCs w:val="24"/>
        </w:rPr>
        <w:br/>
      </w:r>
    </w:p>
    <w:p w14:paraId="5D5F5DC6" w14:textId="59F783C3" w:rsidR="00FD0E8B" w:rsidRPr="00FD0E8B" w:rsidRDefault="0030331E" w:rsidP="000C5909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(</w:t>
      </w:r>
      <w:r w:rsidR="00FD0E8B">
        <w:rPr>
          <w:rFonts w:ascii="Arial" w:hAnsi="Arial" w:cs="Arial"/>
          <w:b/>
          <w:bCs/>
          <w:color w:val="000000" w:themeColor="text1"/>
          <w:sz w:val="24"/>
          <w:szCs w:val="24"/>
        </w:rPr>
        <w:t>BOOKS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)</w:t>
      </w:r>
    </w:p>
    <w:p w14:paraId="4C320436" w14:textId="77777777" w:rsidR="00FD0E8B" w:rsidRDefault="00FD0E8B" w:rsidP="000C5909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F13A6E3" w14:textId="0662BD8E" w:rsidR="00AD65A0" w:rsidRPr="0030331E" w:rsidRDefault="00AD65A0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0331E">
        <w:rPr>
          <w:rFonts w:ascii="Arial" w:hAnsi="Arial" w:cs="Arial"/>
          <w:b/>
          <w:bCs/>
          <w:sz w:val="24"/>
          <w:szCs w:val="24"/>
        </w:rPr>
        <w:t xml:space="preserve">'Keeping Military Discipline' in 'The Oxford Handbook of Warfare in the Classical World' </w:t>
      </w:r>
    </w:p>
    <w:p w14:paraId="31F74415" w14:textId="77777777" w:rsidR="00FD0E8B" w:rsidRPr="0030331E" w:rsidRDefault="00FD0E8B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FF63C90" w14:textId="74FCFCA1" w:rsidR="00AD65A0" w:rsidRPr="0030331E" w:rsidRDefault="00AD65A0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0331E">
        <w:rPr>
          <w:rFonts w:ascii="Arial" w:hAnsi="Arial" w:cs="Arial"/>
          <w:b/>
          <w:bCs/>
          <w:sz w:val="24"/>
          <w:szCs w:val="24"/>
        </w:rPr>
        <w:t>'Exile, Ostracism, and Democracy: The Politics of Expulsion in Ancient Greece'</w:t>
      </w:r>
    </w:p>
    <w:p w14:paraId="047E41F3" w14:textId="77777777" w:rsidR="00AD65A0" w:rsidRPr="0030331E" w:rsidRDefault="00AD65A0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AB4AE63" w14:textId="317B3F14" w:rsidR="00AD65A0" w:rsidRPr="0030331E" w:rsidRDefault="00AD65A0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0331E">
        <w:rPr>
          <w:rFonts w:ascii="Arial" w:hAnsi="Arial" w:cs="Arial"/>
          <w:b/>
          <w:bCs/>
          <w:sz w:val="24"/>
          <w:szCs w:val="24"/>
        </w:rPr>
        <w:t xml:space="preserve">'Andreia: Studies in Manliness and Courage in Classical Antiquity' </w:t>
      </w:r>
      <w:r w:rsidRPr="0030331E">
        <w:rPr>
          <w:rFonts w:ascii="Arial" w:hAnsi="Arial" w:cs="Arial"/>
          <w:b/>
          <w:bCs/>
          <w:sz w:val="24"/>
          <w:szCs w:val="24"/>
        </w:rPr>
        <w:br/>
      </w:r>
    </w:p>
    <w:p w14:paraId="00930521" w14:textId="54ACCE52" w:rsidR="00AD65A0" w:rsidRPr="0030331E" w:rsidRDefault="00AD65A0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0331E">
        <w:rPr>
          <w:rFonts w:ascii="Arial" w:hAnsi="Arial" w:cs="Arial"/>
          <w:b/>
          <w:bCs/>
          <w:sz w:val="24"/>
          <w:szCs w:val="24"/>
        </w:rPr>
        <w:t>'Greek Warfare: Myths and Realities'</w:t>
      </w:r>
    </w:p>
    <w:p w14:paraId="0B385F37" w14:textId="77777777" w:rsidR="00FD0E8B" w:rsidRPr="0030331E" w:rsidRDefault="00FD0E8B" w:rsidP="00AD65A0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1B73E33" w14:textId="5128F9D7" w:rsidR="00BA7521" w:rsidRDefault="00AD65A0" w:rsidP="00AD65A0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30331E">
        <w:rPr>
          <w:rFonts w:ascii="Arial" w:hAnsi="Arial" w:cs="Arial"/>
          <w:b/>
          <w:bCs/>
          <w:sz w:val="24"/>
          <w:szCs w:val="24"/>
        </w:rPr>
        <w:t>'Courage and Cowardice in Ancient Greece: From Homer to Aristotle'</w:t>
      </w:r>
      <w:r w:rsidRPr="00E41B45">
        <w:rPr>
          <w:rFonts w:ascii="Arial" w:hAnsi="Arial" w:cs="Arial"/>
          <w:color w:val="00B050"/>
          <w:sz w:val="24"/>
          <w:szCs w:val="24"/>
        </w:rPr>
        <w:t xml:space="preserve"> </w:t>
      </w:r>
      <w:r w:rsidRPr="00E41B45">
        <w:rPr>
          <w:rFonts w:ascii="Arial" w:hAnsi="Arial" w:cs="Arial"/>
          <w:color w:val="00B050"/>
          <w:sz w:val="24"/>
          <w:szCs w:val="24"/>
        </w:rPr>
        <w:br/>
      </w:r>
    </w:p>
    <w:p w14:paraId="50BF039D" w14:textId="198B7004" w:rsidR="00A22C9E" w:rsidRDefault="00A22C9E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102340" w14:textId="77777777" w:rsidR="009E0500" w:rsidRDefault="009E050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686FD93" w14:textId="29727C1D" w:rsidR="0008775E" w:rsidRPr="004D5F36" w:rsidRDefault="0008775E" w:rsidP="0018044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4D5F36">
        <w:rPr>
          <w:rFonts w:ascii="Arial" w:hAnsi="Arial" w:cs="Arial"/>
          <w:b/>
          <w:bCs/>
          <w:sz w:val="24"/>
          <w:szCs w:val="24"/>
        </w:rPr>
        <w:lastRenderedPageBreak/>
        <w:t>Bibliography</w:t>
      </w:r>
    </w:p>
    <w:p w14:paraId="030D2F4A" w14:textId="3CF46301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b/>
          <w:bCs/>
          <w:sz w:val="24"/>
          <w:szCs w:val="24"/>
        </w:rPr>
        <w:t xml:space="preserve">BOOKS </w:t>
      </w:r>
      <w:r w:rsidRPr="004D5F36">
        <w:rPr>
          <w:rFonts w:ascii="Arial" w:hAnsi="Arial" w:cs="Arial"/>
          <w:b/>
          <w:bCs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</w:r>
      <w:proofErr w:type="spellStart"/>
      <w:r w:rsidRPr="004D5F36">
        <w:rPr>
          <w:rFonts w:ascii="Arial" w:hAnsi="Arial" w:cs="Arial"/>
          <w:sz w:val="24"/>
          <w:szCs w:val="24"/>
        </w:rPr>
        <w:t>Chrissanthos</w:t>
      </w:r>
      <w:proofErr w:type="spellEnd"/>
      <w:r w:rsidRPr="004D5F36">
        <w:rPr>
          <w:rFonts w:ascii="Arial" w:hAnsi="Arial" w:cs="Arial"/>
          <w:sz w:val="24"/>
          <w:szCs w:val="24"/>
        </w:rPr>
        <w:t>, S.G (2013) 'Keeping Military Discipline' in 'The Oxford Handbook of Warfare in the Classical World' Campbell. B and Tritle, L.A ed. New York: Oxford University Press</w:t>
      </w:r>
      <w:r w:rsidRPr="004D5F36">
        <w:rPr>
          <w:rFonts w:ascii="Arial" w:hAnsi="Arial" w:cs="Arial"/>
          <w:sz w:val="24"/>
          <w:szCs w:val="24"/>
        </w:rPr>
        <w:br/>
      </w:r>
    </w:p>
    <w:p w14:paraId="2BDBEB39" w14:textId="711513AE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D5F36">
        <w:rPr>
          <w:rFonts w:ascii="Arial" w:hAnsi="Arial" w:cs="Arial"/>
          <w:sz w:val="24"/>
          <w:szCs w:val="24"/>
        </w:rPr>
        <w:t>Forsdyke</w:t>
      </w:r>
      <w:proofErr w:type="spellEnd"/>
      <w:r w:rsidRPr="004D5F36">
        <w:rPr>
          <w:rFonts w:ascii="Arial" w:hAnsi="Arial" w:cs="Arial"/>
          <w:sz w:val="24"/>
          <w:szCs w:val="24"/>
        </w:rPr>
        <w:t>, S. (2005) 'Exile, Ostracism, and Democracy: The Politics of Expulsion in Ancient Greece', New Jersey: Princeton University Press</w:t>
      </w:r>
    </w:p>
    <w:p w14:paraId="50A0E3EF" w14:textId="77777777" w:rsidR="004D1629" w:rsidRPr="004D5F36" w:rsidRDefault="004D1629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DBAC2C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>Rosen, R. and Sluiter, I. (2003) 'Andreia: Studies in Manliness and Courage in Classical Antiquity' Leiden: Brill</w:t>
      </w:r>
      <w:r w:rsidRPr="004D5F36">
        <w:rPr>
          <w:rFonts w:ascii="Arial" w:hAnsi="Arial" w:cs="Arial"/>
          <w:sz w:val="24"/>
          <w:szCs w:val="24"/>
        </w:rPr>
        <w:br/>
      </w:r>
    </w:p>
    <w:p w14:paraId="3C68E2E2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>Van Wees, H. (2004) 'Greek Warfare: Myths and Realities' London: Bloomsbury Academic Press</w:t>
      </w:r>
      <w:r w:rsidRPr="004D5F36">
        <w:rPr>
          <w:rFonts w:ascii="Arial" w:hAnsi="Arial" w:cs="Arial"/>
          <w:sz w:val="24"/>
          <w:szCs w:val="24"/>
        </w:rPr>
        <w:br/>
      </w:r>
    </w:p>
    <w:p w14:paraId="1ED4DC35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D5F36">
        <w:rPr>
          <w:rFonts w:ascii="Arial" w:hAnsi="Arial" w:cs="Arial"/>
          <w:sz w:val="24"/>
          <w:szCs w:val="24"/>
        </w:rPr>
        <w:t>Zavily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, A.G. (2020) 'Courage and Cowardice in Ancient Greece: From Homer to Aristotle' New York: Springer International Publishing </w:t>
      </w:r>
      <w:r w:rsidRPr="004D5F36">
        <w:rPr>
          <w:rFonts w:ascii="Arial" w:hAnsi="Arial" w:cs="Arial"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</w:r>
      <w:r w:rsidRPr="004D5F36">
        <w:rPr>
          <w:rFonts w:ascii="Arial" w:hAnsi="Arial" w:cs="Arial"/>
          <w:b/>
          <w:bCs/>
          <w:sz w:val="24"/>
          <w:szCs w:val="24"/>
        </w:rPr>
        <w:t>ARTICLES</w:t>
      </w:r>
      <w:r w:rsidRPr="004D5F36">
        <w:rPr>
          <w:rFonts w:ascii="Arial" w:hAnsi="Arial" w:cs="Arial"/>
          <w:b/>
          <w:bCs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  <w:t>Balot, R.K (2004) 'Courage in the Democratic Polis' The Classical Quarterly New Series, Vol. 54, No. 2, pp. 406-423, The Classical Association, Cambridge: Cambridge University Press</w:t>
      </w:r>
      <w:r w:rsidRPr="004D5F36">
        <w:rPr>
          <w:rFonts w:ascii="Arial" w:hAnsi="Arial" w:cs="Arial"/>
          <w:sz w:val="24"/>
          <w:szCs w:val="24"/>
        </w:rPr>
        <w:br/>
      </w:r>
    </w:p>
    <w:p w14:paraId="6710AA81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>Balot, R.K (2004) 'The Dark Side of Democratic Courage' Social Research: An International Quarterly, Vol. 71, No. 1, pp. 73-106 Baltimore: John Hopkins University Press</w:t>
      </w:r>
    </w:p>
    <w:p w14:paraId="0569FB1F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D38916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 xml:space="preserve">Davies, P. (2017). 'Articulating Status in Ancient Greece: Status (In)Consistency </w:t>
      </w:r>
      <w:proofErr w:type="gramStart"/>
      <w:r w:rsidRPr="004D5F36">
        <w:rPr>
          <w:rFonts w:ascii="Arial" w:hAnsi="Arial" w:cs="Arial"/>
          <w:sz w:val="24"/>
          <w:szCs w:val="24"/>
        </w:rPr>
        <w:t>As</w:t>
      </w:r>
      <w:proofErr w:type="gramEnd"/>
      <w:r w:rsidRPr="004D5F36">
        <w:rPr>
          <w:rFonts w:ascii="Arial" w:hAnsi="Arial" w:cs="Arial"/>
          <w:sz w:val="24"/>
          <w:szCs w:val="24"/>
        </w:rPr>
        <w:t xml:space="preserve"> A New Approach'. The Cambridge Classical Journal, Vol. 63, pp. 29-52, Cambridge: Cambridge University Press</w:t>
      </w:r>
    </w:p>
    <w:p w14:paraId="473EED01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171B4D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D5F36">
        <w:rPr>
          <w:rFonts w:ascii="Arial" w:hAnsi="Arial" w:cs="Arial"/>
          <w:sz w:val="24"/>
          <w:szCs w:val="24"/>
        </w:rPr>
        <w:t>Konstan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, D. (2003) 'Shame in Ancient Greece' Social Research: An International Quarterly, Vol. 70, No. 4. pp. 1031-1060, Baltimore, John Hopkins University Press </w:t>
      </w:r>
    </w:p>
    <w:p w14:paraId="157F2DF2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B124FA4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 xml:space="preserve">Kulesza, R. (2008) "With the shield or upon it": military death and cowardice in Sparta', </w:t>
      </w:r>
      <w:proofErr w:type="spellStart"/>
      <w:r w:rsidRPr="004D5F36">
        <w:rPr>
          <w:rFonts w:ascii="Arial" w:hAnsi="Arial" w:cs="Arial"/>
          <w:sz w:val="24"/>
          <w:szCs w:val="24"/>
        </w:rPr>
        <w:t>Akme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. Studia </w:t>
      </w:r>
      <w:proofErr w:type="spellStart"/>
      <w:proofErr w:type="gramStart"/>
      <w:r w:rsidRPr="004D5F36">
        <w:rPr>
          <w:rFonts w:ascii="Arial" w:hAnsi="Arial" w:cs="Arial"/>
          <w:sz w:val="24"/>
          <w:szCs w:val="24"/>
        </w:rPr>
        <w:t>Historica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 ;</w:t>
      </w:r>
      <w:proofErr w:type="gramEnd"/>
      <w:r w:rsidRPr="004D5F36">
        <w:rPr>
          <w:rFonts w:ascii="Arial" w:hAnsi="Arial" w:cs="Arial"/>
          <w:sz w:val="24"/>
          <w:szCs w:val="24"/>
        </w:rPr>
        <w:t xml:space="preserve"> no 2. Warsaw: </w:t>
      </w:r>
      <w:proofErr w:type="spellStart"/>
      <w:r w:rsidRPr="004D5F36">
        <w:rPr>
          <w:rFonts w:ascii="Arial" w:hAnsi="Arial" w:cs="Arial"/>
          <w:sz w:val="24"/>
          <w:szCs w:val="24"/>
        </w:rPr>
        <w:t>Instytut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5F36">
        <w:rPr>
          <w:rFonts w:ascii="Arial" w:hAnsi="Arial" w:cs="Arial"/>
          <w:sz w:val="24"/>
          <w:szCs w:val="24"/>
        </w:rPr>
        <w:t>Historyczny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 UW. University of Warsaw</w:t>
      </w:r>
    </w:p>
    <w:p w14:paraId="18861F4C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6B5C7B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 xml:space="preserve">Lanni, A. (2008) 'The Laws of War in Ancient Greece' Law and History Review, Vol. 26, No. 8 pp.469-489. Notre Dame: American Society for Legal History </w:t>
      </w:r>
    </w:p>
    <w:p w14:paraId="6DC7CB86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D7C2CD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t>Penrose Jr, W.D (2015) 'The Discourse of Disability in Ancient Greece</w:t>
      </w:r>
      <w:proofErr w:type="gramStart"/>
      <w:r w:rsidRPr="004D5F36">
        <w:rPr>
          <w:rFonts w:ascii="Arial" w:hAnsi="Arial" w:cs="Arial"/>
          <w:sz w:val="24"/>
          <w:szCs w:val="24"/>
        </w:rPr>
        <w:t>'  The</w:t>
      </w:r>
      <w:proofErr w:type="gramEnd"/>
      <w:r w:rsidRPr="004D5F36">
        <w:rPr>
          <w:rFonts w:ascii="Arial" w:hAnsi="Arial" w:cs="Arial"/>
          <w:sz w:val="24"/>
          <w:szCs w:val="24"/>
        </w:rPr>
        <w:t xml:space="preserve"> Classical World, Vol. 108, No. 4. pp. 499-523, Baltimore: John Hopkins University Press</w:t>
      </w:r>
    </w:p>
    <w:p w14:paraId="0458F457" w14:textId="77777777" w:rsidR="00180444" w:rsidRPr="004D5F3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0EB441" w14:textId="77777777" w:rsidR="00C13486" w:rsidRDefault="00180444" w:rsidP="0018044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F36">
        <w:rPr>
          <w:rFonts w:ascii="Arial" w:hAnsi="Arial" w:cs="Arial"/>
          <w:sz w:val="24"/>
          <w:szCs w:val="24"/>
        </w:rPr>
        <w:lastRenderedPageBreak/>
        <w:t xml:space="preserve">Scott, A.G (2015) 'Leadership, </w:t>
      </w:r>
      <w:proofErr w:type="spellStart"/>
      <w:r w:rsidRPr="004D5F36">
        <w:rPr>
          <w:rFonts w:ascii="Arial" w:hAnsi="Arial" w:cs="Arial"/>
          <w:sz w:val="24"/>
          <w:szCs w:val="24"/>
        </w:rPr>
        <w:t>Valor</w:t>
      </w:r>
      <w:proofErr w:type="spellEnd"/>
      <w:r w:rsidRPr="004D5F36">
        <w:rPr>
          <w:rFonts w:ascii="Arial" w:hAnsi="Arial" w:cs="Arial"/>
          <w:sz w:val="24"/>
          <w:szCs w:val="24"/>
        </w:rPr>
        <w:t>, and Spartan Death in Battle in Xenophon’s Hellenica' Ancient History Bulletin Vol. 29, Issue 3/4. pp 115-133 Calgary: Ancient History Bulletin</w:t>
      </w:r>
      <w:r w:rsidRPr="004D5F36">
        <w:rPr>
          <w:rFonts w:ascii="Arial" w:hAnsi="Arial" w:cs="Arial"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  <w:t xml:space="preserve">Ustinov, Y. and Cardena, E. (2014) 'Combat Stress Disorders and Their Treatment in Ancient Greece' </w:t>
      </w:r>
      <w:proofErr w:type="spellStart"/>
      <w:r w:rsidRPr="004D5F36">
        <w:rPr>
          <w:rFonts w:ascii="Arial" w:hAnsi="Arial" w:cs="Arial"/>
          <w:sz w:val="24"/>
          <w:szCs w:val="24"/>
        </w:rPr>
        <w:t>Pyschological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 Trauma: Theory, Research, Practice and Policy, Vol. 6, No. 6, pp. 739-748, Washington DC: American Psychological Association </w:t>
      </w:r>
      <w:r w:rsidRPr="004D5F36">
        <w:rPr>
          <w:rFonts w:ascii="Arial" w:hAnsi="Arial" w:cs="Arial"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</w:r>
      <w:proofErr w:type="spellStart"/>
      <w:r w:rsidRPr="004D5F36">
        <w:rPr>
          <w:rFonts w:ascii="Arial" w:hAnsi="Arial" w:cs="Arial"/>
          <w:sz w:val="24"/>
          <w:szCs w:val="24"/>
        </w:rPr>
        <w:t>Zavaliy</w:t>
      </w:r>
      <w:proofErr w:type="spellEnd"/>
      <w:r w:rsidRPr="004D5F36">
        <w:rPr>
          <w:rFonts w:ascii="Arial" w:hAnsi="Arial" w:cs="Arial"/>
          <w:sz w:val="24"/>
          <w:szCs w:val="24"/>
        </w:rPr>
        <w:t xml:space="preserve">, A.G &amp; </w:t>
      </w:r>
      <w:proofErr w:type="spellStart"/>
      <w:r w:rsidRPr="004D5F36">
        <w:rPr>
          <w:rFonts w:ascii="Arial" w:hAnsi="Arial" w:cs="Arial"/>
          <w:sz w:val="24"/>
          <w:szCs w:val="24"/>
        </w:rPr>
        <w:t>Aristidou</w:t>
      </w:r>
      <w:proofErr w:type="spellEnd"/>
      <w:r w:rsidRPr="004D5F36">
        <w:rPr>
          <w:rFonts w:ascii="Arial" w:hAnsi="Arial" w:cs="Arial"/>
          <w:sz w:val="24"/>
          <w:szCs w:val="24"/>
        </w:rPr>
        <w:t>, M. (2014) 'Courage: A Modern Look at an Ancient Virtue', Journal of Military Ethics, Vol. 13, No. 2, pp. 174-189</w:t>
      </w:r>
      <w:r w:rsidRPr="004D5F36">
        <w:rPr>
          <w:rFonts w:ascii="Arial" w:hAnsi="Arial" w:cs="Arial"/>
          <w:sz w:val="24"/>
          <w:szCs w:val="24"/>
        </w:rPr>
        <w:br/>
      </w:r>
      <w:r w:rsidRPr="004D5F36">
        <w:rPr>
          <w:rFonts w:ascii="Arial" w:hAnsi="Arial" w:cs="Arial"/>
          <w:sz w:val="24"/>
          <w:szCs w:val="24"/>
        </w:rPr>
        <w:br/>
      </w:r>
      <w:r w:rsidR="00EE6A4B">
        <w:rPr>
          <w:rFonts w:ascii="Arial" w:hAnsi="Arial" w:cs="Arial"/>
          <w:sz w:val="24"/>
          <w:szCs w:val="24"/>
        </w:rPr>
        <w:t>Concise Oxford English Dictionary (2006), Oxford</w:t>
      </w:r>
      <w:r w:rsidR="00C13486">
        <w:rPr>
          <w:rFonts w:ascii="Arial" w:hAnsi="Arial" w:cs="Arial"/>
          <w:sz w:val="24"/>
          <w:szCs w:val="24"/>
        </w:rPr>
        <w:t>: Oxford University Press</w:t>
      </w:r>
    </w:p>
    <w:p w14:paraId="30743677" w14:textId="7C9B5551" w:rsidR="005C1BC2" w:rsidRPr="004D5F36" w:rsidRDefault="005C1BC2" w:rsidP="00A22C9E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sectPr w:rsidR="005C1BC2" w:rsidRPr="004D5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A85B7" w14:textId="77777777" w:rsidR="00386BCB" w:rsidRDefault="00386BCB" w:rsidP="00F651BE">
      <w:pPr>
        <w:spacing w:after="0" w:line="240" w:lineRule="auto"/>
      </w:pPr>
      <w:r>
        <w:separator/>
      </w:r>
    </w:p>
  </w:endnote>
  <w:endnote w:type="continuationSeparator" w:id="0">
    <w:p w14:paraId="7953E7F9" w14:textId="77777777" w:rsidR="00386BCB" w:rsidRDefault="00386BCB" w:rsidP="00F651BE">
      <w:pPr>
        <w:spacing w:after="0" w:line="240" w:lineRule="auto"/>
      </w:pPr>
      <w:r>
        <w:continuationSeparator/>
      </w:r>
    </w:p>
  </w:endnote>
  <w:endnote w:id="1">
    <w:p w14:paraId="6BA56559" w14:textId="2E0FF291" w:rsidR="00F651BE" w:rsidRPr="00F651BE" w:rsidRDefault="00F651BE">
      <w:pPr>
        <w:pStyle w:val="EndnoteText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B385D" w14:textId="77777777" w:rsidR="00386BCB" w:rsidRDefault="00386BCB" w:rsidP="00F651BE">
      <w:pPr>
        <w:spacing w:after="0" w:line="240" w:lineRule="auto"/>
      </w:pPr>
      <w:r>
        <w:separator/>
      </w:r>
    </w:p>
  </w:footnote>
  <w:footnote w:type="continuationSeparator" w:id="0">
    <w:p w14:paraId="11135BF1" w14:textId="77777777" w:rsidR="00386BCB" w:rsidRDefault="00386BCB" w:rsidP="00F651BE">
      <w:pPr>
        <w:spacing w:after="0" w:line="240" w:lineRule="auto"/>
      </w:pPr>
      <w:r>
        <w:continuationSeparator/>
      </w:r>
    </w:p>
  </w:footnote>
  <w:footnote w:id="1">
    <w:p w14:paraId="060FE819" w14:textId="4B158BE7" w:rsidR="005A1F63" w:rsidRPr="005A1F63" w:rsidRDefault="005A1F6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C600E">
        <w:rPr>
          <w:lang w:val="en-US"/>
        </w:rPr>
        <w:t>Concise Oxford English Dictionary (</w:t>
      </w:r>
      <w:r w:rsidR="00EE6A4B">
        <w:rPr>
          <w:lang w:val="en-US"/>
        </w:rPr>
        <w:t>2006)</w:t>
      </w:r>
    </w:p>
  </w:footnote>
  <w:footnote w:id="2">
    <w:p w14:paraId="38B8733E" w14:textId="725FB513" w:rsidR="00D25721" w:rsidRPr="001B4E1E" w:rsidRDefault="00D25721">
      <w:pPr>
        <w:pStyle w:val="FootnoteText"/>
        <w:rPr>
          <w:lang w:val="en-US"/>
        </w:rPr>
      </w:pPr>
      <w:r w:rsidRPr="001B4E1E">
        <w:rPr>
          <w:rStyle w:val="FootnoteReference"/>
        </w:rPr>
        <w:footnoteRef/>
      </w:r>
      <w:r w:rsidRPr="001B4E1E">
        <w:t xml:space="preserve"> </w:t>
      </w:r>
      <w:r w:rsidR="00C8002D" w:rsidRPr="001B4E1E">
        <w:rPr>
          <w:rFonts w:ascii="Arial" w:hAnsi="Arial" w:cs="Arial"/>
          <w:color w:val="000000" w:themeColor="text1"/>
        </w:rPr>
        <w:t>Balot, R.K (2004)</w:t>
      </w:r>
    </w:p>
  </w:footnote>
  <w:footnote w:id="3">
    <w:p w14:paraId="394460B8" w14:textId="0EF5BD5E" w:rsidR="00CD5D01" w:rsidRPr="00CD5D01" w:rsidRDefault="00CD5D01">
      <w:pPr>
        <w:pStyle w:val="FootnoteText"/>
        <w:rPr>
          <w:lang w:val="en-US"/>
        </w:rPr>
      </w:pPr>
      <w:r w:rsidRPr="001B4E1E">
        <w:rPr>
          <w:rStyle w:val="FootnoteReference"/>
        </w:rPr>
        <w:footnoteRef/>
      </w:r>
      <w:r w:rsidRPr="001B4E1E">
        <w:t xml:space="preserve"> </w:t>
      </w:r>
      <w:r w:rsidR="00F9414E" w:rsidRPr="001B4E1E">
        <w:rPr>
          <w:rFonts w:ascii="Arial" w:hAnsi="Arial" w:cs="Arial"/>
        </w:rPr>
        <w:t>Balot, R.K (200</w:t>
      </w:r>
      <w:r w:rsidR="00EA22FD">
        <w:rPr>
          <w:rFonts w:ascii="Arial" w:hAnsi="Arial" w:cs="Arial"/>
        </w:rPr>
        <w:t>4</w:t>
      </w:r>
      <w:r w:rsidR="00F9414E" w:rsidRPr="001B4E1E">
        <w:rPr>
          <w:rFonts w:ascii="Arial" w:hAnsi="Arial" w:cs="Arial"/>
          <w:sz w:val="24"/>
          <w:szCs w:val="24"/>
        </w:rPr>
        <w:t>)</w:t>
      </w:r>
    </w:p>
  </w:footnote>
  <w:footnote w:id="4">
    <w:p w14:paraId="1A9DC7E8" w14:textId="27B4F50E" w:rsidR="00EA22FD" w:rsidRPr="00B8666B" w:rsidRDefault="00EA22F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B8666B" w:rsidRPr="00B8666B">
        <w:rPr>
          <w:rFonts w:ascii="Arial" w:hAnsi="Arial" w:cs="Arial"/>
        </w:rPr>
        <w:t>Zavaliy</w:t>
      </w:r>
      <w:proofErr w:type="spellEnd"/>
      <w:r w:rsidR="00B8666B" w:rsidRPr="00B8666B">
        <w:rPr>
          <w:rFonts w:ascii="Arial" w:hAnsi="Arial" w:cs="Arial"/>
        </w:rPr>
        <w:t>, A.G</w:t>
      </w:r>
      <w:r w:rsidR="00AD64B8">
        <w:rPr>
          <w:rFonts w:ascii="Arial" w:hAnsi="Arial" w:cs="Arial"/>
        </w:rPr>
        <w:t>.</w:t>
      </w:r>
      <w:r w:rsidR="00B8666B" w:rsidRPr="00B8666B">
        <w:rPr>
          <w:rFonts w:ascii="Arial" w:hAnsi="Arial" w:cs="Arial"/>
        </w:rPr>
        <w:t xml:space="preserve"> &amp; </w:t>
      </w:r>
      <w:proofErr w:type="spellStart"/>
      <w:r w:rsidR="00B8666B" w:rsidRPr="00B8666B">
        <w:rPr>
          <w:rFonts w:ascii="Arial" w:hAnsi="Arial" w:cs="Arial"/>
        </w:rPr>
        <w:t>Aristidou</w:t>
      </w:r>
      <w:proofErr w:type="spellEnd"/>
      <w:r w:rsidR="00B8666B" w:rsidRPr="00B8666B">
        <w:rPr>
          <w:rFonts w:ascii="Arial" w:hAnsi="Arial" w:cs="Arial"/>
        </w:rPr>
        <w:t>, M. (2014)</w:t>
      </w:r>
    </w:p>
  </w:footnote>
  <w:footnote w:id="5">
    <w:p w14:paraId="144AF1E7" w14:textId="6E1EC723" w:rsidR="00B8666B" w:rsidRPr="00B8666B" w:rsidRDefault="00B8666B">
      <w:pPr>
        <w:pStyle w:val="FootnoteText"/>
        <w:rPr>
          <w:lang w:val="en-US"/>
        </w:rPr>
      </w:pPr>
      <w:r w:rsidRPr="00B8666B">
        <w:rPr>
          <w:rStyle w:val="FootnoteReference"/>
        </w:rPr>
        <w:footnoteRef/>
      </w:r>
      <w:r w:rsidRPr="00B8666B">
        <w:t xml:space="preserve"> </w:t>
      </w:r>
      <w:r w:rsidRPr="00B8666B">
        <w:rPr>
          <w:rFonts w:ascii="Arial" w:hAnsi="Arial" w:cs="Arial"/>
        </w:rPr>
        <w:t xml:space="preserve">Ustinov, Y. </w:t>
      </w:r>
      <w:r w:rsidR="00467831">
        <w:rPr>
          <w:rFonts w:ascii="Arial" w:hAnsi="Arial" w:cs="Arial"/>
        </w:rPr>
        <w:t>&amp;</w:t>
      </w:r>
      <w:r w:rsidRPr="00B8666B">
        <w:rPr>
          <w:rFonts w:ascii="Arial" w:hAnsi="Arial" w:cs="Arial"/>
        </w:rPr>
        <w:t xml:space="preserve"> Cardena, E. (2014)</w:t>
      </w:r>
    </w:p>
  </w:footnote>
  <w:footnote w:id="6">
    <w:p w14:paraId="12C0F663" w14:textId="29A485FD" w:rsidR="00305EB4" w:rsidRPr="00305EB4" w:rsidRDefault="00305EB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F1A10">
        <w:rPr>
          <w:rFonts w:ascii="Arial" w:hAnsi="Arial" w:cs="Arial"/>
        </w:rPr>
        <w:t>Penrose Jr, W.D</w:t>
      </w:r>
      <w:r w:rsidR="00AD64B8">
        <w:rPr>
          <w:rFonts w:ascii="Arial" w:hAnsi="Arial" w:cs="Arial"/>
        </w:rPr>
        <w:t>.</w:t>
      </w:r>
      <w:r w:rsidRPr="008F1A10">
        <w:rPr>
          <w:rFonts w:ascii="Arial" w:hAnsi="Arial" w:cs="Arial"/>
        </w:rPr>
        <w:t xml:space="preserve"> (2015)</w:t>
      </w:r>
    </w:p>
  </w:footnote>
  <w:footnote w:id="7">
    <w:p w14:paraId="02A1EB61" w14:textId="327C12B3" w:rsidR="008F1A10" w:rsidRPr="008F1A10" w:rsidRDefault="008F1A1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5D5D87" w:rsidRPr="005D5D87">
        <w:rPr>
          <w:rFonts w:ascii="Arial" w:hAnsi="Arial" w:cs="Arial"/>
        </w:rPr>
        <w:t>Davies, P. (2017)</w:t>
      </w:r>
    </w:p>
  </w:footnote>
  <w:footnote w:id="8">
    <w:p w14:paraId="420896F9" w14:textId="0223D9D1" w:rsidR="00F40FDA" w:rsidRPr="00F40FDA" w:rsidRDefault="00F40FD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F40FDA">
        <w:rPr>
          <w:rFonts w:ascii="Arial" w:hAnsi="Arial" w:cs="Arial"/>
        </w:rPr>
        <w:t>Kulesza, R. (2008</w:t>
      </w:r>
      <w:r w:rsidR="00711565">
        <w:rPr>
          <w:rFonts w:ascii="Arial" w:hAnsi="Arial" w:cs="Arial"/>
        </w:rP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BC2"/>
    <w:rsid w:val="00000C49"/>
    <w:rsid w:val="000063F8"/>
    <w:rsid w:val="000161F6"/>
    <w:rsid w:val="00030750"/>
    <w:rsid w:val="00033ED1"/>
    <w:rsid w:val="00044F39"/>
    <w:rsid w:val="000601CF"/>
    <w:rsid w:val="0006649D"/>
    <w:rsid w:val="0006699C"/>
    <w:rsid w:val="00075218"/>
    <w:rsid w:val="000800D1"/>
    <w:rsid w:val="00080EFB"/>
    <w:rsid w:val="0008603F"/>
    <w:rsid w:val="0008775E"/>
    <w:rsid w:val="0009064E"/>
    <w:rsid w:val="00093CB7"/>
    <w:rsid w:val="000A49BE"/>
    <w:rsid w:val="000B04D4"/>
    <w:rsid w:val="000C05B8"/>
    <w:rsid w:val="000C42A9"/>
    <w:rsid w:val="000C5909"/>
    <w:rsid w:val="000C6B58"/>
    <w:rsid w:val="000D0B3F"/>
    <w:rsid w:val="000E36B6"/>
    <w:rsid w:val="000F5307"/>
    <w:rsid w:val="00101EF9"/>
    <w:rsid w:val="00104106"/>
    <w:rsid w:val="00104ED3"/>
    <w:rsid w:val="001056B8"/>
    <w:rsid w:val="00105EE2"/>
    <w:rsid w:val="00133A25"/>
    <w:rsid w:val="00135ABB"/>
    <w:rsid w:val="0015232C"/>
    <w:rsid w:val="00161010"/>
    <w:rsid w:val="001676F2"/>
    <w:rsid w:val="00170EDE"/>
    <w:rsid w:val="00180444"/>
    <w:rsid w:val="001A065B"/>
    <w:rsid w:val="001A1B33"/>
    <w:rsid w:val="001A4EC7"/>
    <w:rsid w:val="001A527B"/>
    <w:rsid w:val="001B3BE0"/>
    <w:rsid w:val="001B4E1E"/>
    <w:rsid w:val="001B7B67"/>
    <w:rsid w:val="001C431E"/>
    <w:rsid w:val="001C6095"/>
    <w:rsid w:val="001C748C"/>
    <w:rsid w:val="001D001C"/>
    <w:rsid w:val="001D29EE"/>
    <w:rsid w:val="001D35D1"/>
    <w:rsid w:val="001D7078"/>
    <w:rsid w:val="001E0FBB"/>
    <w:rsid w:val="001E3B07"/>
    <w:rsid w:val="001E4EF1"/>
    <w:rsid w:val="001F5F82"/>
    <w:rsid w:val="00201101"/>
    <w:rsid w:val="00201C18"/>
    <w:rsid w:val="00201DD1"/>
    <w:rsid w:val="0020226B"/>
    <w:rsid w:val="00203612"/>
    <w:rsid w:val="00206C84"/>
    <w:rsid w:val="002172FD"/>
    <w:rsid w:val="0021751C"/>
    <w:rsid w:val="00221615"/>
    <w:rsid w:val="00222AA2"/>
    <w:rsid w:val="00222D0E"/>
    <w:rsid w:val="002255E0"/>
    <w:rsid w:val="00234E0B"/>
    <w:rsid w:val="002405FC"/>
    <w:rsid w:val="00241E4D"/>
    <w:rsid w:val="00245711"/>
    <w:rsid w:val="00247748"/>
    <w:rsid w:val="00271958"/>
    <w:rsid w:val="00281FC1"/>
    <w:rsid w:val="0028260E"/>
    <w:rsid w:val="002A4DBA"/>
    <w:rsid w:val="002A7BDF"/>
    <w:rsid w:val="002C1B78"/>
    <w:rsid w:val="002D1441"/>
    <w:rsid w:val="002D1E63"/>
    <w:rsid w:val="002E2461"/>
    <w:rsid w:val="002F2D52"/>
    <w:rsid w:val="0030331E"/>
    <w:rsid w:val="00305EB4"/>
    <w:rsid w:val="003064DD"/>
    <w:rsid w:val="00314E94"/>
    <w:rsid w:val="00322199"/>
    <w:rsid w:val="003325F7"/>
    <w:rsid w:val="003339AC"/>
    <w:rsid w:val="00352276"/>
    <w:rsid w:val="003539EB"/>
    <w:rsid w:val="003553A3"/>
    <w:rsid w:val="003567C4"/>
    <w:rsid w:val="003642B7"/>
    <w:rsid w:val="003726EF"/>
    <w:rsid w:val="00377335"/>
    <w:rsid w:val="00380AB5"/>
    <w:rsid w:val="00386BCB"/>
    <w:rsid w:val="00390B2C"/>
    <w:rsid w:val="003A1217"/>
    <w:rsid w:val="003B6CEB"/>
    <w:rsid w:val="003C2BE2"/>
    <w:rsid w:val="003C3337"/>
    <w:rsid w:val="003C3EB5"/>
    <w:rsid w:val="003C5635"/>
    <w:rsid w:val="003D71F0"/>
    <w:rsid w:val="003D7A4B"/>
    <w:rsid w:val="003D7C43"/>
    <w:rsid w:val="003E6F8C"/>
    <w:rsid w:val="003E6FFD"/>
    <w:rsid w:val="003F399F"/>
    <w:rsid w:val="00403E94"/>
    <w:rsid w:val="00415971"/>
    <w:rsid w:val="00417C1D"/>
    <w:rsid w:val="00427DD5"/>
    <w:rsid w:val="004367C3"/>
    <w:rsid w:val="00451CC6"/>
    <w:rsid w:val="0046141B"/>
    <w:rsid w:val="00461483"/>
    <w:rsid w:val="00462CD3"/>
    <w:rsid w:val="00467445"/>
    <w:rsid w:val="00467831"/>
    <w:rsid w:val="0047350E"/>
    <w:rsid w:val="00475F61"/>
    <w:rsid w:val="004761C5"/>
    <w:rsid w:val="00477131"/>
    <w:rsid w:val="00482573"/>
    <w:rsid w:val="004825EB"/>
    <w:rsid w:val="004A1331"/>
    <w:rsid w:val="004A13CF"/>
    <w:rsid w:val="004A468B"/>
    <w:rsid w:val="004C2104"/>
    <w:rsid w:val="004C49D1"/>
    <w:rsid w:val="004D1629"/>
    <w:rsid w:val="004D25EC"/>
    <w:rsid w:val="004D3156"/>
    <w:rsid w:val="004D320B"/>
    <w:rsid w:val="004D5F36"/>
    <w:rsid w:val="004D6916"/>
    <w:rsid w:val="004E156C"/>
    <w:rsid w:val="004F301B"/>
    <w:rsid w:val="004F6E24"/>
    <w:rsid w:val="005015ED"/>
    <w:rsid w:val="0050269F"/>
    <w:rsid w:val="00502CB9"/>
    <w:rsid w:val="005265B0"/>
    <w:rsid w:val="005267CF"/>
    <w:rsid w:val="00530F2E"/>
    <w:rsid w:val="00531111"/>
    <w:rsid w:val="0053166B"/>
    <w:rsid w:val="00534EED"/>
    <w:rsid w:val="00541D40"/>
    <w:rsid w:val="005436A6"/>
    <w:rsid w:val="00551530"/>
    <w:rsid w:val="005547E0"/>
    <w:rsid w:val="005622E6"/>
    <w:rsid w:val="0056736C"/>
    <w:rsid w:val="00575BD1"/>
    <w:rsid w:val="00576365"/>
    <w:rsid w:val="005770DD"/>
    <w:rsid w:val="0058026A"/>
    <w:rsid w:val="00582245"/>
    <w:rsid w:val="00585BC3"/>
    <w:rsid w:val="00592A07"/>
    <w:rsid w:val="005A1F63"/>
    <w:rsid w:val="005A3214"/>
    <w:rsid w:val="005B4749"/>
    <w:rsid w:val="005C05C1"/>
    <w:rsid w:val="005C1BC2"/>
    <w:rsid w:val="005C3723"/>
    <w:rsid w:val="005C4220"/>
    <w:rsid w:val="005D5D87"/>
    <w:rsid w:val="005E40A7"/>
    <w:rsid w:val="005F2AFA"/>
    <w:rsid w:val="005F46AC"/>
    <w:rsid w:val="0061367A"/>
    <w:rsid w:val="00614D70"/>
    <w:rsid w:val="00617005"/>
    <w:rsid w:val="0062405B"/>
    <w:rsid w:val="00626115"/>
    <w:rsid w:val="006301F0"/>
    <w:rsid w:val="006372FE"/>
    <w:rsid w:val="006442CB"/>
    <w:rsid w:val="00644B03"/>
    <w:rsid w:val="0065118A"/>
    <w:rsid w:val="0065586B"/>
    <w:rsid w:val="00673ED6"/>
    <w:rsid w:val="006747E3"/>
    <w:rsid w:val="00675A09"/>
    <w:rsid w:val="00681D1A"/>
    <w:rsid w:val="006A530E"/>
    <w:rsid w:val="006C0257"/>
    <w:rsid w:val="006C2F0A"/>
    <w:rsid w:val="006C3C10"/>
    <w:rsid w:val="006C5AC7"/>
    <w:rsid w:val="006C60B6"/>
    <w:rsid w:val="006E14F6"/>
    <w:rsid w:val="006E3ACC"/>
    <w:rsid w:val="006F5434"/>
    <w:rsid w:val="006F71B3"/>
    <w:rsid w:val="00701089"/>
    <w:rsid w:val="0070167D"/>
    <w:rsid w:val="0070177C"/>
    <w:rsid w:val="00702A4A"/>
    <w:rsid w:val="007032AC"/>
    <w:rsid w:val="00711565"/>
    <w:rsid w:val="00720724"/>
    <w:rsid w:val="0072359A"/>
    <w:rsid w:val="0072538B"/>
    <w:rsid w:val="00726A98"/>
    <w:rsid w:val="00732D1E"/>
    <w:rsid w:val="00745878"/>
    <w:rsid w:val="00745D49"/>
    <w:rsid w:val="00760A25"/>
    <w:rsid w:val="00772D5E"/>
    <w:rsid w:val="00773958"/>
    <w:rsid w:val="00774513"/>
    <w:rsid w:val="0077646C"/>
    <w:rsid w:val="00781B83"/>
    <w:rsid w:val="007A4194"/>
    <w:rsid w:val="007A76DF"/>
    <w:rsid w:val="007C2AB0"/>
    <w:rsid w:val="007C2EAE"/>
    <w:rsid w:val="007E28C6"/>
    <w:rsid w:val="007E4935"/>
    <w:rsid w:val="007E6941"/>
    <w:rsid w:val="007E71AA"/>
    <w:rsid w:val="00801E78"/>
    <w:rsid w:val="00803AA1"/>
    <w:rsid w:val="008047D1"/>
    <w:rsid w:val="00811DCC"/>
    <w:rsid w:val="00822EA2"/>
    <w:rsid w:val="00834F6C"/>
    <w:rsid w:val="0083615B"/>
    <w:rsid w:val="008405E7"/>
    <w:rsid w:val="00844DC2"/>
    <w:rsid w:val="0084556A"/>
    <w:rsid w:val="0085051C"/>
    <w:rsid w:val="00854979"/>
    <w:rsid w:val="00854E44"/>
    <w:rsid w:val="00860F78"/>
    <w:rsid w:val="00862EC9"/>
    <w:rsid w:val="00864DFC"/>
    <w:rsid w:val="00865EB7"/>
    <w:rsid w:val="0087623A"/>
    <w:rsid w:val="00884B1D"/>
    <w:rsid w:val="008A3A04"/>
    <w:rsid w:val="008B289D"/>
    <w:rsid w:val="008B4BFD"/>
    <w:rsid w:val="008C44D7"/>
    <w:rsid w:val="008D3632"/>
    <w:rsid w:val="008D6EA9"/>
    <w:rsid w:val="008E5660"/>
    <w:rsid w:val="008F1A10"/>
    <w:rsid w:val="008F1A40"/>
    <w:rsid w:val="008F4B03"/>
    <w:rsid w:val="00902950"/>
    <w:rsid w:val="00915F30"/>
    <w:rsid w:val="009168CC"/>
    <w:rsid w:val="0092035E"/>
    <w:rsid w:val="009353D5"/>
    <w:rsid w:val="00943187"/>
    <w:rsid w:val="00960DC6"/>
    <w:rsid w:val="00967F0C"/>
    <w:rsid w:val="009700FC"/>
    <w:rsid w:val="009729D8"/>
    <w:rsid w:val="009840E1"/>
    <w:rsid w:val="00993E03"/>
    <w:rsid w:val="009A0273"/>
    <w:rsid w:val="009A1AFD"/>
    <w:rsid w:val="009A5B5B"/>
    <w:rsid w:val="009A76A4"/>
    <w:rsid w:val="009B0522"/>
    <w:rsid w:val="009B204F"/>
    <w:rsid w:val="009B7F6E"/>
    <w:rsid w:val="009C42DD"/>
    <w:rsid w:val="009D4CB1"/>
    <w:rsid w:val="009E0500"/>
    <w:rsid w:val="009E42C1"/>
    <w:rsid w:val="009E5285"/>
    <w:rsid w:val="009F0C74"/>
    <w:rsid w:val="009F0D27"/>
    <w:rsid w:val="009F7D76"/>
    <w:rsid w:val="00A01BBB"/>
    <w:rsid w:val="00A07CFA"/>
    <w:rsid w:val="00A16250"/>
    <w:rsid w:val="00A16E82"/>
    <w:rsid w:val="00A22C9E"/>
    <w:rsid w:val="00A2753C"/>
    <w:rsid w:val="00A27A24"/>
    <w:rsid w:val="00A30B67"/>
    <w:rsid w:val="00A36EC0"/>
    <w:rsid w:val="00A372AB"/>
    <w:rsid w:val="00A406EA"/>
    <w:rsid w:val="00A4370C"/>
    <w:rsid w:val="00A51B79"/>
    <w:rsid w:val="00A5384E"/>
    <w:rsid w:val="00A62867"/>
    <w:rsid w:val="00A65F61"/>
    <w:rsid w:val="00A66D79"/>
    <w:rsid w:val="00A66F24"/>
    <w:rsid w:val="00A6712C"/>
    <w:rsid w:val="00A82BDA"/>
    <w:rsid w:val="00A851D8"/>
    <w:rsid w:val="00A93F1A"/>
    <w:rsid w:val="00A95BE1"/>
    <w:rsid w:val="00A96905"/>
    <w:rsid w:val="00AA46C5"/>
    <w:rsid w:val="00AA7549"/>
    <w:rsid w:val="00AC2E23"/>
    <w:rsid w:val="00AD50C6"/>
    <w:rsid w:val="00AD64B8"/>
    <w:rsid w:val="00AD65A0"/>
    <w:rsid w:val="00AE4042"/>
    <w:rsid w:val="00AF3B21"/>
    <w:rsid w:val="00AF4F36"/>
    <w:rsid w:val="00AF60EB"/>
    <w:rsid w:val="00B17D68"/>
    <w:rsid w:val="00B20C85"/>
    <w:rsid w:val="00B27882"/>
    <w:rsid w:val="00B40860"/>
    <w:rsid w:val="00B447BE"/>
    <w:rsid w:val="00B450A3"/>
    <w:rsid w:val="00B524C4"/>
    <w:rsid w:val="00B52B0F"/>
    <w:rsid w:val="00B57A79"/>
    <w:rsid w:val="00B7221A"/>
    <w:rsid w:val="00B76FD9"/>
    <w:rsid w:val="00B8666B"/>
    <w:rsid w:val="00B92784"/>
    <w:rsid w:val="00B93F98"/>
    <w:rsid w:val="00BA12E6"/>
    <w:rsid w:val="00BA6209"/>
    <w:rsid w:val="00BA6488"/>
    <w:rsid w:val="00BA7521"/>
    <w:rsid w:val="00BB1184"/>
    <w:rsid w:val="00BB2ACB"/>
    <w:rsid w:val="00BC0EE6"/>
    <w:rsid w:val="00BC2F16"/>
    <w:rsid w:val="00BD10AB"/>
    <w:rsid w:val="00BE1A9A"/>
    <w:rsid w:val="00BE3AE3"/>
    <w:rsid w:val="00BF6980"/>
    <w:rsid w:val="00BF6BE0"/>
    <w:rsid w:val="00BF75CA"/>
    <w:rsid w:val="00C00BD9"/>
    <w:rsid w:val="00C018AA"/>
    <w:rsid w:val="00C03E3B"/>
    <w:rsid w:val="00C13486"/>
    <w:rsid w:val="00C17C23"/>
    <w:rsid w:val="00C211E6"/>
    <w:rsid w:val="00C21788"/>
    <w:rsid w:val="00C22C09"/>
    <w:rsid w:val="00C24F6C"/>
    <w:rsid w:val="00C33470"/>
    <w:rsid w:val="00C40C85"/>
    <w:rsid w:val="00C4478E"/>
    <w:rsid w:val="00C47B8B"/>
    <w:rsid w:val="00C53807"/>
    <w:rsid w:val="00C57D31"/>
    <w:rsid w:val="00C61D40"/>
    <w:rsid w:val="00C63E07"/>
    <w:rsid w:val="00C76B0E"/>
    <w:rsid w:val="00C8002D"/>
    <w:rsid w:val="00C80B49"/>
    <w:rsid w:val="00C80F7F"/>
    <w:rsid w:val="00C93F4A"/>
    <w:rsid w:val="00C94316"/>
    <w:rsid w:val="00C974D3"/>
    <w:rsid w:val="00CB22FA"/>
    <w:rsid w:val="00CC0C7B"/>
    <w:rsid w:val="00CC600E"/>
    <w:rsid w:val="00CD3A93"/>
    <w:rsid w:val="00CD554A"/>
    <w:rsid w:val="00CD5D01"/>
    <w:rsid w:val="00CE7427"/>
    <w:rsid w:val="00CF2BB1"/>
    <w:rsid w:val="00CF40B3"/>
    <w:rsid w:val="00D01A3F"/>
    <w:rsid w:val="00D0317B"/>
    <w:rsid w:val="00D04274"/>
    <w:rsid w:val="00D0439B"/>
    <w:rsid w:val="00D13518"/>
    <w:rsid w:val="00D24DE0"/>
    <w:rsid w:val="00D25721"/>
    <w:rsid w:val="00D3075F"/>
    <w:rsid w:val="00D30D06"/>
    <w:rsid w:val="00D64298"/>
    <w:rsid w:val="00D65459"/>
    <w:rsid w:val="00D667B6"/>
    <w:rsid w:val="00D70473"/>
    <w:rsid w:val="00D74355"/>
    <w:rsid w:val="00D763BF"/>
    <w:rsid w:val="00D77E3F"/>
    <w:rsid w:val="00D806D4"/>
    <w:rsid w:val="00D8418E"/>
    <w:rsid w:val="00D9146E"/>
    <w:rsid w:val="00D95E5B"/>
    <w:rsid w:val="00DB34D8"/>
    <w:rsid w:val="00DB7265"/>
    <w:rsid w:val="00DC4D0F"/>
    <w:rsid w:val="00DD0480"/>
    <w:rsid w:val="00DD1849"/>
    <w:rsid w:val="00DD6E57"/>
    <w:rsid w:val="00DF634C"/>
    <w:rsid w:val="00DF7C98"/>
    <w:rsid w:val="00E07D89"/>
    <w:rsid w:val="00E11F01"/>
    <w:rsid w:val="00E20AA5"/>
    <w:rsid w:val="00E312C5"/>
    <w:rsid w:val="00E35E6B"/>
    <w:rsid w:val="00E40C4C"/>
    <w:rsid w:val="00E41B45"/>
    <w:rsid w:val="00E44599"/>
    <w:rsid w:val="00E52962"/>
    <w:rsid w:val="00E6356B"/>
    <w:rsid w:val="00E650B4"/>
    <w:rsid w:val="00E66FA0"/>
    <w:rsid w:val="00E70E9D"/>
    <w:rsid w:val="00E73188"/>
    <w:rsid w:val="00E74677"/>
    <w:rsid w:val="00E7483B"/>
    <w:rsid w:val="00E769F6"/>
    <w:rsid w:val="00E80228"/>
    <w:rsid w:val="00E82771"/>
    <w:rsid w:val="00E85F28"/>
    <w:rsid w:val="00E879F5"/>
    <w:rsid w:val="00E93658"/>
    <w:rsid w:val="00EA22FD"/>
    <w:rsid w:val="00EA5A0D"/>
    <w:rsid w:val="00EC5040"/>
    <w:rsid w:val="00EC5409"/>
    <w:rsid w:val="00ED3327"/>
    <w:rsid w:val="00ED388A"/>
    <w:rsid w:val="00ED7762"/>
    <w:rsid w:val="00EE6A4B"/>
    <w:rsid w:val="00EF2986"/>
    <w:rsid w:val="00F00411"/>
    <w:rsid w:val="00F068AB"/>
    <w:rsid w:val="00F069AD"/>
    <w:rsid w:val="00F160DF"/>
    <w:rsid w:val="00F202ED"/>
    <w:rsid w:val="00F22895"/>
    <w:rsid w:val="00F304FE"/>
    <w:rsid w:val="00F31099"/>
    <w:rsid w:val="00F330F2"/>
    <w:rsid w:val="00F404F9"/>
    <w:rsid w:val="00F40FDA"/>
    <w:rsid w:val="00F572CA"/>
    <w:rsid w:val="00F60CEA"/>
    <w:rsid w:val="00F651BE"/>
    <w:rsid w:val="00F65AEE"/>
    <w:rsid w:val="00F70DD5"/>
    <w:rsid w:val="00F8591F"/>
    <w:rsid w:val="00F86B95"/>
    <w:rsid w:val="00F91240"/>
    <w:rsid w:val="00F9414E"/>
    <w:rsid w:val="00F941CF"/>
    <w:rsid w:val="00F96DAC"/>
    <w:rsid w:val="00FA1948"/>
    <w:rsid w:val="00FA3D90"/>
    <w:rsid w:val="00FB2119"/>
    <w:rsid w:val="00FB2248"/>
    <w:rsid w:val="00FB53F9"/>
    <w:rsid w:val="00FB6F58"/>
    <w:rsid w:val="00FC1919"/>
    <w:rsid w:val="00FC74ED"/>
    <w:rsid w:val="00FD0397"/>
    <w:rsid w:val="00FD0E8B"/>
    <w:rsid w:val="00FD5A28"/>
    <w:rsid w:val="00FE2317"/>
    <w:rsid w:val="00FF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9A419"/>
  <w15:chartTrackingRefBased/>
  <w15:docId w15:val="{9C48D530-F95A-43E5-A556-24B40502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3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651B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651B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651B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1F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1F6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F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3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3C42425-66AA-437D-8B77-7F13A19E273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8a49699-8251-46aa-85ce-476a66afaff0"/>
    <ds:schemaRef ds:uri="http://schemas.microsoft.com/office/2006/documentManagement/types"/>
    <ds:schemaRef ds:uri="http://schemas.microsoft.com/office/2006/metadata/properties"/>
    <ds:schemaRef ds:uri="9d807a4e-0c4f-4012-af74-dbfe5fab9fe5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7253440-E68A-4886-8D0F-0F9736E280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D37E5F-8B0A-4F24-A7FB-3C14DDEF7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852BB2-8DC2-46BB-9BB5-314682D3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6</Pages>
  <Words>2129</Words>
  <Characters>12141</Characters>
  <Application>Microsoft Office Word</Application>
  <DocSecurity>0</DocSecurity>
  <Lines>101</Lines>
  <Paragraphs>28</Paragraphs>
  <ScaleCrop>false</ScaleCrop>
  <Company/>
  <LinksUpToDate>false</LinksUpToDate>
  <CharactersWithSpaces>14242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Edwin Clarke</dc:creator>
  <cp:keywords/>
  <dc:description/>
  <cp:lastModifiedBy>Thomas Edwin Clarke</cp:lastModifiedBy>
  <cp:revision>477</cp:revision>
  <dcterms:created xsi:type="dcterms:W3CDTF">2021-05-15T14:25:00Z</dcterms:created>
  <dcterms:modified xsi:type="dcterms:W3CDTF">2021-05-19T17:40:00Z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