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33B10" w:rsidRDefault="00A33B10" w:rsidP="00442901">
      <w:pPr>
        <w:jc w:val="center"/>
        <w:rPr>
          <w:b/>
          <w:bCs/>
        </w:rPr>
      </w:pPr>
    </w:p>
    <w:p w:rsidR="00A33B10" w:rsidRDefault="00A33B10" w:rsidP="00442901">
      <w:pPr>
        <w:jc w:val="center"/>
        <w:rPr>
          <w:b/>
          <w:bCs/>
        </w:rPr>
      </w:pPr>
    </w:p>
    <w:p w:rsidR="00A33B10" w:rsidRPr="000026FE" w:rsidRDefault="000026FE" w:rsidP="00442901">
      <w:pPr>
        <w:jc w:val="center"/>
        <w:rPr>
          <w:b/>
          <w:bCs/>
          <w:sz w:val="44"/>
          <w:szCs w:val="44"/>
        </w:rPr>
      </w:pPr>
      <w:r>
        <w:rPr>
          <w:b/>
          <w:bCs/>
          <w:sz w:val="44"/>
          <w:szCs w:val="44"/>
        </w:rPr>
        <w:t>Social Media and Mental Health of Young People</w:t>
      </w:r>
    </w:p>
    <w:p w:rsidR="00A33B10" w:rsidRPr="0012789D" w:rsidRDefault="00A33B10" w:rsidP="00731A5B">
      <w:pPr>
        <w:rPr>
          <w:b/>
          <w:bCs/>
          <w:sz w:val="44"/>
          <w:szCs w:val="44"/>
        </w:rPr>
      </w:pPr>
    </w:p>
    <w:p w:rsidR="00A33B10" w:rsidRDefault="00A33B10" w:rsidP="00442901">
      <w:pPr>
        <w:jc w:val="center"/>
        <w:rPr>
          <w:b/>
          <w:bCs/>
        </w:rPr>
      </w:pPr>
    </w:p>
    <w:p w:rsidR="00A33B10" w:rsidRDefault="00A33B10" w:rsidP="00442901">
      <w:pPr>
        <w:jc w:val="center"/>
        <w:rPr>
          <w:b/>
          <w:bCs/>
        </w:rPr>
      </w:pPr>
    </w:p>
    <w:p w:rsidR="00F53BF3" w:rsidRPr="00ED4B7D" w:rsidRDefault="00E504B7" w:rsidP="00ED4B7D">
      <w:pPr>
        <w:jc w:val="center"/>
        <w:rPr>
          <w:sz w:val="44"/>
          <w:szCs w:val="40"/>
        </w:rPr>
      </w:pPr>
      <w:r w:rsidRPr="00ED4B7D">
        <w:rPr>
          <w:sz w:val="44"/>
          <w:szCs w:val="40"/>
        </w:rPr>
        <w:t xml:space="preserve">How </w:t>
      </w:r>
      <w:r w:rsidR="00676F02" w:rsidRPr="00ED4B7D">
        <w:rPr>
          <w:sz w:val="44"/>
          <w:szCs w:val="40"/>
        </w:rPr>
        <w:t>Social Media</w:t>
      </w:r>
      <w:r w:rsidRPr="00ED4B7D">
        <w:rPr>
          <w:sz w:val="44"/>
          <w:szCs w:val="40"/>
        </w:rPr>
        <w:t xml:space="preserve"> affect</w:t>
      </w:r>
      <w:r w:rsidR="00003362" w:rsidRPr="00ED4B7D">
        <w:rPr>
          <w:sz w:val="44"/>
          <w:szCs w:val="40"/>
        </w:rPr>
        <w:t>s</w:t>
      </w:r>
      <w:r w:rsidRPr="00ED4B7D">
        <w:rPr>
          <w:sz w:val="44"/>
          <w:szCs w:val="40"/>
        </w:rPr>
        <w:t xml:space="preserve"> the mental health of Young People</w:t>
      </w:r>
      <w:r w:rsidR="008356A9" w:rsidRPr="00ED4B7D">
        <w:rPr>
          <w:sz w:val="44"/>
          <w:szCs w:val="40"/>
        </w:rPr>
        <w:t>?</w:t>
      </w:r>
    </w:p>
    <w:p w:rsidR="00731A5B" w:rsidRDefault="00731A5B" w:rsidP="00A33B10">
      <w:pPr>
        <w:jc w:val="center"/>
        <w:rPr>
          <w:b/>
          <w:bCs/>
          <w:sz w:val="44"/>
          <w:szCs w:val="40"/>
        </w:rPr>
      </w:pPr>
    </w:p>
    <w:p w:rsidR="00731A5B" w:rsidRDefault="00731A5B" w:rsidP="00A33B10">
      <w:pPr>
        <w:jc w:val="center"/>
        <w:rPr>
          <w:b/>
          <w:bCs/>
          <w:sz w:val="44"/>
          <w:szCs w:val="40"/>
        </w:rPr>
      </w:pPr>
    </w:p>
    <w:p w:rsidR="00731A5B" w:rsidRPr="00731A5B" w:rsidRDefault="00E504B7" w:rsidP="00A33B10">
      <w:pPr>
        <w:jc w:val="center"/>
        <w:rPr>
          <w:b/>
          <w:bCs/>
          <w:sz w:val="28"/>
          <w:szCs w:val="24"/>
        </w:rPr>
      </w:pPr>
      <w:r w:rsidRPr="00731A5B">
        <w:rPr>
          <w:b/>
          <w:bCs/>
          <w:sz w:val="28"/>
          <w:szCs w:val="24"/>
        </w:rPr>
        <w:t>Systematic Literature Review</w:t>
      </w:r>
    </w:p>
    <w:p w:rsidR="009F435B" w:rsidRDefault="009F435B" w:rsidP="00442901">
      <w:pPr>
        <w:jc w:val="center"/>
        <w:rPr>
          <w:b/>
          <w:bCs/>
        </w:rPr>
      </w:pPr>
    </w:p>
    <w:p w:rsidR="00FD4D6B" w:rsidRDefault="00E504B7" w:rsidP="00442901">
      <w:pPr>
        <w:jc w:val="center"/>
        <w:rPr>
          <w:b/>
          <w:bCs/>
        </w:rPr>
      </w:pPr>
      <w:r>
        <w:rPr>
          <w:b/>
          <w:bCs/>
        </w:rPr>
        <w:t>Word Count: 3626 (Includes any text inside tables and figures</w:t>
      </w:r>
    </w:p>
    <w:p w:rsidR="00FD4D6B" w:rsidRDefault="00FD4D6B" w:rsidP="00442901">
      <w:pPr>
        <w:jc w:val="center"/>
        <w:rPr>
          <w:b/>
          <w:bCs/>
        </w:rPr>
      </w:pPr>
    </w:p>
    <w:p w:rsidR="00FD4D6B" w:rsidRDefault="00FD4D6B" w:rsidP="00442901">
      <w:pPr>
        <w:jc w:val="center"/>
        <w:rPr>
          <w:b/>
          <w:bCs/>
        </w:rPr>
      </w:pPr>
    </w:p>
    <w:p w:rsidR="009A5C40" w:rsidRDefault="00FD4D6B" w:rsidP="00442901">
      <w:pPr>
        <w:jc w:val="center"/>
        <w:rPr>
          <w:b/>
          <w:bCs/>
        </w:rPr>
      </w:pPr>
      <w:r>
        <w:rPr>
          <w:b/>
          <w:bCs/>
        </w:rPr>
        <w:t>Alin Stefan Polifronescu</w:t>
      </w:r>
    </w:p>
    <w:p w:rsidR="00856CA9" w:rsidRDefault="00856CA9" w:rsidP="00442901">
      <w:pPr>
        <w:jc w:val="center"/>
        <w:rPr>
          <w:b/>
          <w:bCs/>
        </w:rPr>
      </w:pPr>
      <w:r>
        <w:rPr>
          <w:b/>
          <w:bCs/>
        </w:rPr>
        <w:t xml:space="preserve">University of Wales Trinity Saint David </w:t>
      </w:r>
    </w:p>
    <w:p w:rsidR="00B97F39" w:rsidRDefault="00856CA9" w:rsidP="00442901">
      <w:pPr>
        <w:jc w:val="center"/>
        <w:rPr>
          <w:b/>
          <w:bCs/>
        </w:rPr>
      </w:pPr>
      <w:r>
        <w:rPr>
          <w:b/>
          <w:bCs/>
        </w:rPr>
        <w:t xml:space="preserve">Introduction to </w:t>
      </w:r>
      <w:r w:rsidR="00B97F39">
        <w:rPr>
          <w:b/>
          <w:bCs/>
        </w:rPr>
        <w:t xml:space="preserve">Research </w:t>
      </w:r>
    </w:p>
    <w:p w:rsidR="00B97F39" w:rsidRDefault="00B97F39" w:rsidP="00442901">
      <w:pPr>
        <w:jc w:val="center"/>
        <w:rPr>
          <w:b/>
          <w:bCs/>
        </w:rPr>
      </w:pPr>
      <w:r>
        <w:rPr>
          <w:b/>
          <w:bCs/>
        </w:rPr>
        <w:t>BMHP5005</w:t>
      </w:r>
    </w:p>
    <w:p w:rsidR="009F435B" w:rsidRDefault="00743A10" w:rsidP="00442901">
      <w:pPr>
        <w:jc w:val="center"/>
        <w:rPr>
          <w:b/>
          <w:bCs/>
        </w:rPr>
      </w:pPr>
      <w:r>
        <w:rPr>
          <w:b/>
          <w:bCs/>
        </w:rPr>
        <w:t>Lecturer : Dr Tayo Ko</w:t>
      </w:r>
      <w:r w:rsidR="00000975">
        <w:rPr>
          <w:b/>
          <w:bCs/>
        </w:rPr>
        <w:t>rede</w:t>
      </w:r>
    </w:p>
    <w:p w:rsidR="009F435B" w:rsidRDefault="009F435B" w:rsidP="00731A5B">
      <w:pPr>
        <w:rPr>
          <w:b/>
          <w:bCs/>
        </w:rPr>
      </w:pPr>
    </w:p>
    <w:p w:rsidR="009F435B" w:rsidRDefault="009F435B" w:rsidP="00442901">
      <w:pPr>
        <w:jc w:val="center"/>
        <w:rPr>
          <w:b/>
          <w:bCs/>
        </w:rPr>
      </w:pPr>
    </w:p>
    <w:p w:rsidR="009F435B" w:rsidRDefault="009F435B" w:rsidP="00442901">
      <w:pPr>
        <w:jc w:val="center"/>
        <w:rPr>
          <w:b/>
          <w:bCs/>
        </w:rPr>
      </w:pPr>
    </w:p>
    <w:p w:rsidR="009F435B" w:rsidRDefault="009F435B" w:rsidP="00442901">
      <w:pPr>
        <w:jc w:val="center"/>
        <w:rPr>
          <w:b/>
          <w:bCs/>
        </w:rPr>
      </w:pPr>
    </w:p>
    <w:p w:rsidR="009F435B" w:rsidRDefault="009F435B" w:rsidP="00442901">
      <w:pPr>
        <w:jc w:val="center"/>
        <w:rPr>
          <w:b/>
          <w:bCs/>
        </w:rPr>
      </w:pPr>
    </w:p>
    <w:p w:rsidR="00EC6B77" w:rsidRDefault="00EC6B77" w:rsidP="00442901">
      <w:pPr>
        <w:jc w:val="center"/>
        <w:rPr>
          <w:b/>
          <w:bCs/>
        </w:rPr>
      </w:pPr>
    </w:p>
    <w:p w:rsidR="00EC6B77" w:rsidRDefault="00E504B7" w:rsidP="00EC6B77">
      <w:pPr>
        <w:rPr>
          <w:b/>
          <w:bCs/>
        </w:rPr>
      </w:pPr>
      <w:r>
        <w:rPr>
          <w:b/>
          <w:bCs/>
        </w:rPr>
        <w:lastRenderedPageBreak/>
        <w:br w:type="page"/>
      </w:r>
    </w:p>
    <w:p w:rsidR="00EC6B77" w:rsidRDefault="00E504B7" w:rsidP="006B393F">
      <w:pPr>
        <w:pStyle w:val="Heading1"/>
        <w:spacing w:line="360" w:lineRule="auto"/>
      </w:pPr>
      <w:bookmarkStart w:id="0" w:name="_Toc66344875"/>
      <w:r>
        <w:lastRenderedPageBreak/>
        <w:t>Abstract</w:t>
      </w:r>
      <w:bookmarkEnd w:id="0"/>
    </w:p>
    <w:p w:rsidR="00EC6B77" w:rsidRDefault="00E504B7" w:rsidP="006B393F">
      <w:pPr>
        <w:spacing w:line="360" w:lineRule="auto"/>
        <w:rPr>
          <w:b/>
          <w:bCs/>
          <w:lang w:val="en-GB"/>
        </w:rPr>
      </w:pPr>
      <w:r>
        <w:rPr>
          <w:b/>
          <w:bCs/>
          <w:lang w:val="en-GB"/>
        </w:rPr>
        <w:t>Background</w:t>
      </w:r>
    </w:p>
    <w:p w:rsidR="00EC6B77" w:rsidRDefault="00E504B7" w:rsidP="006B393F">
      <w:pPr>
        <w:spacing w:line="360" w:lineRule="auto"/>
        <w:rPr>
          <w:lang w:val="en-GB"/>
        </w:rPr>
      </w:pPr>
      <w:r>
        <w:rPr>
          <w:lang w:val="en-GB"/>
        </w:rPr>
        <w:t xml:space="preserve">This study follows a Systematic Literature Review framework and analyses the impact of </w:t>
      </w:r>
      <w:r w:rsidR="00676F02">
        <w:rPr>
          <w:lang w:val="en-GB"/>
        </w:rPr>
        <w:t>Social Media (SM)</w:t>
      </w:r>
      <w:r>
        <w:rPr>
          <w:lang w:val="en-GB"/>
        </w:rPr>
        <w:t xml:space="preserve"> on young people's mental health. </w:t>
      </w:r>
    </w:p>
    <w:p w:rsidR="00EC6B77" w:rsidRDefault="00E504B7" w:rsidP="006B393F">
      <w:pPr>
        <w:spacing w:line="360" w:lineRule="auto"/>
        <w:rPr>
          <w:b/>
          <w:bCs/>
          <w:lang w:val="en-GB"/>
        </w:rPr>
      </w:pPr>
      <w:r>
        <w:rPr>
          <w:b/>
          <w:bCs/>
          <w:lang w:val="en-GB"/>
        </w:rPr>
        <w:t>Objective</w:t>
      </w:r>
    </w:p>
    <w:p w:rsidR="00EC6B77" w:rsidRDefault="00E504B7" w:rsidP="006B393F">
      <w:pPr>
        <w:spacing w:line="360" w:lineRule="auto"/>
        <w:rPr>
          <w:lang w:val="en-GB"/>
        </w:rPr>
      </w:pPr>
      <w:r>
        <w:rPr>
          <w:lang w:val="en-GB"/>
        </w:rPr>
        <w:t xml:space="preserve">The research objectives </w:t>
      </w:r>
      <w:r w:rsidR="00676F02">
        <w:rPr>
          <w:lang w:val="en-GB"/>
        </w:rPr>
        <w:t>are</w:t>
      </w:r>
      <w:r>
        <w:rPr>
          <w:lang w:val="en-GB"/>
        </w:rPr>
        <w:t xml:space="preserve"> first to review and analyse the current literature available on the topic, followed by a generation of appropriate themes and the appraisal of these themes and lastly, to find suitable recommendations to the research topic. </w:t>
      </w:r>
    </w:p>
    <w:p w:rsidR="00EC6B77" w:rsidRDefault="00E504B7" w:rsidP="006B393F">
      <w:pPr>
        <w:spacing w:line="360" w:lineRule="auto"/>
        <w:rPr>
          <w:b/>
          <w:bCs/>
          <w:lang w:val="en-GB"/>
        </w:rPr>
      </w:pPr>
      <w:r>
        <w:rPr>
          <w:b/>
          <w:bCs/>
          <w:lang w:val="en-GB"/>
        </w:rPr>
        <w:t>Data Sources</w:t>
      </w:r>
    </w:p>
    <w:p w:rsidR="00EC6B77" w:rsidRDefault="00E504B7" w:rsidP="006B393F">
      <w:pPr>
        <w:spacing w:line="360" w:lineRule="auto"/>
        <w:rPr>
          <w:lang w:val="en-GB"/>
        </w:rPr>
      </w:pPr>
      <w:r>
        <w:rPr>
          <w:lang w:val="en-GB"/>
        </w:rPr>
        <w:t xml:space="preserve">The research data were obtained from 3 main sources – CORE Database, ScienceDirect and Google Scholar. A total of 23 articles were shortlisted and used. </w:t>
      </w:r>
    </w:p>
    <w:p w:rsidR="00EC6B77" w:rsidRDefault="00E504B7" w:rsidP="006B393F">
      <w:pPr>
        <w:spacing w:line="360" w:lineRule="auto"/>
        <w:rPr>
          <w:b/>
          <w:bCs/>
          <w:lang w:val="en-GB"/>
        </w:rPr>
      </w:pPr>
      <w:r>
        <w:rPr>
          <w:b/>
          <w:bCs/>
          <w:lang w:val="en-GB"/>
        </w:rPr>
        <w:t>Methodology</w:t>
      </w:r>
    </w:p>
    <w:p w:rsidR="00EC6B77" w:rsidRDefault="00E504B7" w:rsidP="006B393F">
      <w:pPr>
        <w:spacing w:line="360" w:lineRule="auto"/>
        <w:rPr>
          <w:lang w:val="en-GB"/>
        </w:rPr>
      </w:pPr>
      <w:r>
        <w:rPr>
          <w:lang w:val="en-GB"/>
        </w:rPr>
        <w:t xml:space="preserve">An inductive research method utilises qualitative methodologies, using the PRISMA tool to select articles and the CASP table to appraise the selected resources and themes. </w:t>
      </w:r>
    </w:p>
    <w:p w:rsidR="006B393F" w:rsidRDefault="00E504B7" w:rsidP="006B393F">
      <w:pPr>
        <w:spacing w:line="360" w:lineRule="auto"/>
        <w:rPr>
          <w:b/>
          <w:bCs/>
          <w:lang w:val="en-GB"/>
        </w:rPr>
      </w:pPr>
      <w:r>
        <w:rPr>
          <w:b/>
          <w:bCs/>
          <w:lang w:val="en-GB"/>
        </w:rPr>
        <w:t>Results</w:t>
      </w:r>
    </w:p>
    <w:p w:rsidR="006B393F" w:rsidRDefault="00E504B7" w:rsidP="006B393F">
      <w:pPr>
        <w:spacing w:line="360" w:lineRule="auto"/>
        <w:rPr>
          <w:lang w:val="en-GB"/>
        </w:rPr>
      </w:pPr>
      <w:r>
        <w:rPr>
          <w:lang w:val="en-GB"/>
        </w:rPr>
        <w:t xml:space="preserve">In the research, after the review and analysis of the chosen articles, three themes were identified and analysed further using the CASP table. The first theme was related to </w:t>
      </w:r>
      <w:r w:rsidR="00676F02">
        <w:rPr>
          <w:lang w:val="en-GB"/>
        </w:rPr>
        <w:t>SM</w:t>
      </w:r>
      <w:r>
        <w:rPr>
          <w:lang w:val="en-GB"/>
        </w:rPr>
        <w:t xml:space="preserve">, causing symptoms of depression where most of the research has supported this; however, there were some inconsistencies. Next, the link between the usage of </w:t>
      </w:r>
      <w:r w:rsidR="00676F02">
        <w:rPr>
          <w:lang w:val="en-GB"/>
        </w:rPr>
        <w:t>SM</w:t>
      </w:r>
      <w:r>
        <w:rPr>
          <w:lang w:val="en-GB"/>
        </w:rPr>
        <w:t xml:space="preserve"> and developing anxiety in young individuals was examined, where there were clear connections between anxiety and increased use of </w:t>
      </w:r>
      <w:r w:rsidR="00676F02">
        <w:rPr>
          <w:lang w:val="en-GB"/>
        </w:rPr>
        <w:t>SM</w:t>
      </w:r>
      <w:r>
        <w:rPr>
          <w:lang w:val="en-GB"/>
        </w:rPr>
        <w:t xml:space="preserve">. Lastly, links between narcissism and </w:t>
      </w:r>
      <w:r w:rsidR="00676F02">
        <w:rPr>
          <w:lang w:val="en-GB"/>
        </w:rPr>
        <w:t>SM</w:t>
      </w:r>
      <w:r>
        <w:rPr>
          <w:lang w:val="en-GB"/>
        </w:rPr>
        <w:t xml:space="preserve"> use was explored, where correlations between grandiose narcissism and the use of </w:t>
      </w:r>
      <w:r w:rsidR="00676F02">
        <w:rPr>
          <w:lang w:val="en-GB"/>
        </w:rPr>
        <w:t>SM</w:t>
      </w:r>
      <w:r>
        <w:rPr>
          <w:lang w:val="en-GB"/>
        </w:rPr>
        <w:t xml:space="preserve"> was found. </w:t>
      </w:r>
    </w:p>
    <w:p w:rsidR="006B393F" w:rsidRDefault="00E504B7" w:rsidP="006B393F">
      <w:pPr>
        <w:spacing w:line="360" w:lineRule="auto"/>
        <w:rPr>
          <w:b/>
          <w:bCs/>
          <w:lang w:val="en-GB"/>
        </w:rPr>
      </w:pPr>
      <w:r>
        <w:rPr>
          <w:b/>
          <w:bCs/>
          <w:lang w:val="en-GB"/>
        </w:rPr>
        <w:t>Conclusion</w:t>
      </w:r>
    </w:p>
    <w:p w:rsidR="006B393F" w:rsidRPr="006B393F" w:rsidRDefault="00E504B7" w:rsidP="006B393F">
      <w:pPr>
        <w:spacing w:line="360" w:lineRule="auto"/>
        <w:rPr>
          <w:lang w:val="en-GB"/>
        </w:rPr>
      </w:pPr>
      <w:r>
        <w:rPr>
          <w:lang w:val="en-GB"/>
        </w:rPr>
        <w:t xml:space="preserve">The majority of the existing research has shown a clear correlation between an impact on young people's mental health due to the use of </w:t>
      </w:r>
      <w:r w:rsidR="00676F02">
        <w:rPr>
          <w:lang w:val="en-GB"/>
        </w:rPr>
        <w:t>SM</w:t>
      </w:r>
      <w:r>
        <w:rPr>
          <w:lang w:val="en-GB"/>
        </w:rPr>
        <w:t xml:space="preserve">. It should be understood that since </w:t>
      </w:r>
      <w:r w:rsidR="00676F02">
        <w:rPr>
          <w:lang w:val="en-GB"/>
        </w:rPr>
        <w:t>SM</w:t>
      </w:r>
      <w:r>
        <w:rPr>
          <w:lang w:val="en-GB"/>
        </w:rPr>
        <w:t xml:space="preserve"> is a relatively new concept, there are still various areas </w:t>
      </w:r>
      <w:r>
        <w:rPr>
          <w:lang w:val="en-GB"/>
        </w:rPr>
        <w:lastRenderedPageBreak/>
        <w:t xml:space="preserve">that have not yet been explored by existing research. This research clearly establishes a connection between </w:t>
      </w:r>
      <w:r w:rsidR="00676F02">
        <w:rPr>
          <w:lang w:val="en-GB"/>
        </w:rPr>
        <w:t>SM</w:t>
      </w:r>
      <w:r>
        <w:rPr>
          <w:lang w:val="en-GB"/>
        </w:rPr>
        <w:t xml:space="preserve"> and depression, anxiety, and narcissism in young people. </w:t>
      </w:r>
    </w:p>
    <w:p w:rsidR="00EC6B77" w:rsidRDefault="00EC6B77"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B393F" w:rsidRDefault="006B393F" w:rsidP="006B393F">
      <w:pPr>
        <w:spacing w:line="360" w:lineRule="auto"/>
        <w:rPr>
          <w:b/>
          <w:bCs/>
        </w:rPr>
      </w:pPr>
    </w:p>
    <w:p w:rsidR="00676F02" w:rsidRDefault="00676F02" w:rsidP="006B393F">
      <w:pPr>
        <w:spacing w:line="360" w:lineRule="auto"/>
        <w:rPr>
          <w:b/>
          <w:bCs/>
        </w:rPr>
      </w:pPr>
    </w:p>
    <w:p w:rsidR="006B393F" w:rsidRDefault="006B393F" w:rsidP="006B393F">
      <w:pPr>
        <w:spacing w:line="360" w:lineRule="auto"/>
        <w:rPr>
          <w:b/>
          <w:bCs/>
        </w:rPr>
      </w:pPr>
    </w:p>
    <w:sdt>
      <w:sdtPr>
        <w:rPr>
          <w:rFonts w:ascii="Arial" w:eastAsiaTheme="minorHAnsi" w:hAnsi="Arial" w:cstheme="minorBidi"/>
          <w:color w:val="auto"/>
          <w:sz w:val="24"/>
          <w:szCs w:val="22"/>
          <w:lang w:val="en-IN"/>
        </w:rPr>
        <w:id w:val="43109055"/>
        <w:docPartObj>
          <w:docPartGallery w:val="Table of Contents"/>
          <w:docPartUnique/>
        </w:docPartObj>
      </w:sdtPr>
      <w:sdtEndPr>
        <w:rPr>
          <w:b/>
          <w:bCs/>
          <w:noProof/>
        </w:rPr>
      </w:sdtEndPr>
      <w:sdtContent>
        <w:p w:rsidR="006B393F" w:rsidRPr="006B393F" w:rsidRDefault="00E504B7" w:rsidP="00D675EE">
          <w:pPr>
            <w:pStyle w:val="TOCHeading"/>
            <w:spacing w:line="360" w:lineRule="auto"/>
            <w:rPr>
              <w:rFonts w:ascii="Arial" w:hAnsi="Arial" w:cs="Arial"/>
            </w:rPr>
          </w:pPr>
          <w:r w:rsidRPr="006B393F">
            <w:rPr>
              <w:rFonts w:ascii="Arial" w:hAnsi="Arial" w:cs="Arial"/>
            </w:rPr>
            <w:t>Table of Contents</w:t>
          </w:r>
        </w:p>
        <w:p w:rsidR="00D675EE" w:rsidRDefault="00E504B7" w:rsidP="00D675EE">
          <w:pPr>
            <w:pStyle w:val="TOC1"/>
            <w:tabs>
              <w:tab w:val="right" w:leader="dot" w:pos="9016"/>
            </w:tabs>
            <w:spacing w:line="360" w:lineRule="auto"/>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66344875" w:history="1">
            <w:r w:rsidRPr="006C4672">
              <w:rPr>
                <w:rStyle w:val="Hyperlink"/>
                <w:noProof/>
              </w:rPr>
              <w:t>Abstract</w:t>
            </w:r>
            <w:r>
              <w:rPr>
                <w:noProof/>
                <w:webHidden/>
              </w:rPr>
              <w:tab/>
            </w:r>
            <w:r>
              <w:rPr>
                <w:noProof/>
                <w:webHidden/>
              </w:rPr>
              <w:fldChar w:fldCharType="begin"/>
            </w:r>
            <w:r>
              <w:rPr>
                <w:noProof/>
                <w:webHidden/>
              </w:rPr>
              <w:instrText xml:space="preserve"> PAGEREF _Toc66344875 \h </w:instrText>
            </w:r>
            <w:r>
              <w:rPr>
                <w:noProof/>
                <w:webHidden/>
              </w:rPr>
            </w:r>
            <w:r>
              <w:rPr>
                <w:noProof/>
                <w:webHidden/>
              </w:rPr>
              <w:fldChar w:fldCharType="separate"/>
            </w:r>
            <w:r>
              <w:rPr>
                <w:noProof/>
                <w:webHidden/>
              </w:rPr>
              <w:t>2</w:t>
            </w:r>
            <w:r>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76" w:history="1">
            <w:r w:rsidR="00E504B7" w:rsidRPr="006C4672">
              <w:rPr>
                <w:rStyle w:val="Hyperlink"/>
                <w:noProof/>
              </w:rPr>
              <w:t>1.0 Introduction and Background</w:t>
            </w:r>
            <w:r w:rsidR="00E504B7">
              <w:rPr>
                <w:noProof/>
                <w:webHidden/>
              </w:rPr>
              <w:tab/>
            </w:r>
            <w:r w:rsidR="00E504B7">
              <w:rPr>
                <w:noProof/>
                <w:webHidden/>
              </w:rPr>
              <w:fldChar w:fldCharType="begin"/>
            </w:r>
            <w:r w:rsidR="00E504B7">
              <w:rPr>
                <w:noProof/>
                <w:webHidden/>
              </w:rPr>
              <w:instrText xml:space="preserve"> PAGEREF _Toc66344876 \h </w:instrText>
            </w:r>
            <w:r w:rsidR="00E504B7">
              <w:rPr>
                <w:noProof/>
                <w:webHidden/>
              </w:rPr>
            </w:r>
            <w:r w:rsidR="00E504B7">
              <w:rPr>
                <w:noProof/>
                <w:webHidden/>
              </w:rPr>
              <w:fldChar w:fldCharType="separate"/>
            </w:r>
            <w:r w:rsidR="00E504B7">
              <w:rPr>
                <w:noProof/>
                <w:webHidden/>
              </w:rPr>
              <w:t>4</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77" w:history="1">
            <w:r w:rsidR="00E504B7" w:rsidRPr="006C4672">
              <w:rPr>
                <w:rStyle w:val="Hyperlink"/>
                <w:noProof/>
              </w:rPr>
              <w:t>1.1 Introduction</w:t>
            </w:r>
            <w:r w:rsidR="00E504B7">
              <w:rPr>
                <w:noProof/>
                <w:webHidden/>
              </w:rPr>
              <w:tab/>
            </w:r>
            <w:r w:rsidR="00E504B7">
              <w:rPr>
                <w:noProof/>
                <w:webHidden/>
              </w:rPr>
              <w:fldChar w:fldCharType="begin"/>
            </w:r>
            <w:r w:rsidR="00E504B7">
              <w:rPr>
                <w:noProof/>
                <w:webHidden/>
              </w:rPr>
              <w:instrText xml:space="preserve"> PAGEREF _Toc66344877 \h </w:instrText>
            </w:r>
            <w:r w:rsidR="00E504B7">
              <w:rPr>
                <w:noProof/>
                <w:webHidden/>
              </w:rPr>
            </w:r>
            <w:r w:rsidR="00E504B7">
              <w:rPr>
                <w:noProof/>
                <w:webHidden/>
              </w:rPr>
              <w:fldChar w:fldCharType="separate"/>
            </w:r>
            <w:r w:rsidR="00E504B7">
              <w:rPr>
                <w:noProof/>
                <w:webHidden/>
              </w:rPr>
              <w:t>4</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78" w:history="1">
            <w:r w:rsidR="00E504B7" w:rsidRPr="006C4672">
              <w:rPr>
                <w:rStyle w:val="Hyperlink"/>
                <w:noProof/>
              </w:rPr>
              <w:t>1.2 Background</w:t>
            </w:r>
            <w:r w:rsidR="00E504B7">
              <w:rPr>
                <w:noProof/>
                <w:webHidden/>
              </w:rPr>
              <w:tab/>
            </w:r>
            <w:r w:rsidR="00E504B7">
              <w:rPr>
                <w:noProof/>
                <w:webHidden/>
              </w:rPr>
              <w:fldChar w:fldCharType="begin"/>
            </w:r>
            <w:r w:rsidR="00E504B7">
              <w:rPr>
                <w:noProof/>
                <w:webHidden/>
              </w:rPr>
              <w:instrText xml:space="preserve"> PAGEREF _Toc66344878 \h </w:instrText>
            </w:r>
            <w:r w:rsidR="00E504B7">
              <w:rPr>
                <w:noProof/>
                <w:webHidden/>
              </w:rPr>
            </w:r>
            <w:r w:rsidR="00E504B7">
              <w:rPr>
                <w:noProof/>
                <w:webHidden/>
              </w:rPr>
              <w:fldChar w:fldCharType="separate"/>
            </w:r>
            <w:r w:rsidR="00E504B7">
              <w:rPr>
                <w:noProof/>
                <w:webHidden/>
              </w:rPr>
              <w:t>5</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79" w:history="1">
            <w:r w:rsidR="00E504B7" w:rsidRPr="006C4672">
              <w:rPr>
                <w:rStyle w:val="Hyperlink"/>
                <w:noProof/>
              </w:rPr>
              <w:t>1.3 Research Aims</w:t>
            </w:r>
            <w:r w:rsidR="00E504B7">
              <w:rPr>
                <w:noProof/>
                <w:webHidden/>
              </w:rPr>
              <w:tab/>
            </w:r>
            <w:r w:rsidR="00E504B7">
              <w:rPr>
                <w:noProof/>
                <w:webHidden/>
              </w:rPr>
              <w:fldChar w:fldCharType="begin"/>
            </w:r>
            <w:r w:rsidR="00E504B7">
              <w:rPr>
                <w:noProof/>
                <w:webHidden/>
              </w:rPr>
              <w:instrText xml:space="preserve"> PAGEREF _Toc66344879 \h </w:instrText>
            </w:r>
            <w:r w:rsidR="00E504B7">
              <w:rPr>
                <w:noProof/>
                <w:webHidden/>
              </w:rPr>
            </w:r>
            <w:r w:rsidR="00E504B7">
              <w:rPr>
                <w:noProof/>
                <w:webHidden/>
              </w:rPr>
              <w:fldChar w:fldCharType="separate"/>
            </w:r>
            <w:r w:rsidR="00E504B7">
              <w:rPr>
                <w:noProof/>
                <w:webHidden/>
              </w:rPr>
              <w:t>6</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80" w:history="1">
            <w:r w:rsidR="00E504B7" w:rsidRPr="006C4672">
              <w:rPr>
                <w:rStyle w:val="Hyperlink"/>
                <w:noProof/>
              </w:rPr>
              <w:t>1.4 Research Objectives</w:t>
            </w:r>
            <w:r w:rsidR="00E504B7">
              <w:rPr>
                <w:noProof/>
                <w:webHidden/>
              </w:rPr>
              <w:tab/>
            </w:r>
            <w:r w:rsidR="00E504B7">
              <w:rPr>
                <w:noProof/>
                <w:webHidden/>
              </w:rPr>
              <w:fldChar w:fldCharType="begin"/>
            </w:r>
            <w:r w:rsidR="00E504B7">
              <w:rPr>
                <w:noProof/>
                <w:webHidden/>
              </w:rPr>
              <w:instrText xml:space="preserve"> PAGEREF _Toc66344880 \h </w:instrText>
            </w:r>
            <w:r w:rsidR="00E504B7">
              <w:rPr>
                <w:noProof/>
                <w:webHidden/>
              </w:rPr>
            </w:r>
            <w:r w:rsidR="00E504B7">
              <w:rPr>
                <w:noProof/>
                <w:webHidden/>
              </w:rPr>
              <w:fldChar w:fldCharType="separate"/>
            </w:r>
            <w:r w:rsidR="00E504B7">
              <w:rPr>
                <w:noProof/>
                <w:webHidden/>
              </w:rPr>
              <w:t>6</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81" w:history="1">
            <w:r w:rsidR="00E504B7" w:rsidRPr="006C4672">
              <w:rPr>
                <w:rStyle w:val="Hyperlink"/>
                <w:noProof/>
              </w:rPr>
              <w:t>2.0 Methodology</w:t>
            </w:r>
            <w:r w:rsidR="00E504B7">
              <w:rPr>
                <w:noProof/>
                <w:webHidden/>
              </w:rPr>
              <w:tab/>
            </w:r>
            <w:r w:rsidR="00E504B7">
              <w:rPr>
                <w:noProof/>
                <w:webHidden/>
              </w:rPr>
              <w:fldChar w:fldCharType="begin"/>
            </w:r>
            <w:r w:rsidR="00E504B7">
              <w:rPr>
                <w:noProof/>
                <w:webHidden/>
              </w:rPr>
              <w:instrText xml:space="preserve"> PAGEREF _Toc66344881 \h </w:instrText>
            </w:r>
            <w:r w:rsidR="00E504B7">
              <w:rPr>
                <w:noProof/>
                <w:webHidden/>
              </w:rPr>
            </w:r>
            <w:r w:rsidR="00E504B7">
              <w:rPr>
                <w:noProof/>
                <w:webHidden/>
              </w:rPr>
              <w:fldChar w:fldCharType="separate"/>
            </w:r>
            <w:r w:rsidR="00E504B7">
              <w:rPr>
                <w:noProof/>
                <w:webHidden/>
              </w:rPr>
              <w:t>6</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82" w:history="1">
            <w:r w:rsidR="00E504B7" w:rsidRPr="006C4672">
              <w:rPr>
                <w:rStyle w:val="Hyperlink"/>
                <w:noProof/>
              </w:rPr>
              <w:t>2.1 Design</w:t>
            </w:r>
            <w:r w:rsidR="00E504B7">
              <w:rPr>
                <w:noProof/>
                <w:webHidden/>
              </w:rPr>
              <w:tab/>
            </w:r>
            <w:r w:rsidR="00E504B7">
              <w:rPr>
                <w:noProof/>
                <w:webHidden/>
              </w:rPr>
              <w:fldChar w:fldCharType="begin"/>
            </w:r>
            <w:r w:rsidR="00E504B7">
              <w:rPr>
                <w:noProof/>
                <w:webHidden/>
              </w:rPr>
              <w:instrText xml:space="preserve"> PAGEREF _Toc66344882 \h </w:instrText>
            </w:r>
            <w:r w:rsidR="00E504B7">
              <w:rPr>
                <w:noProof/>
                <w:webHidden/>
              </w:rPr>
            </w:r>
            <w:r w:rsidR="00E504B7">
              <w:rPr>
                <w:noProof/>
                <w:webHidden/>
              </w:rPr>
              <w:fldChar w:fldCharType="separate"/>
            </w:r>
            <w:r w:rsidR="00E504B7">
              <w:rPr>
                <w:noProof/>
                <w:webHidden/>
              </w:rPr>
              <w:t>6</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83" w:history="1">
            <w:r w:rsidR="00E504B7" w:rsidRPr="006C4672">
              <w:rPr>
                <w:rStyle w:val="Hyperlink"/>
                <w:noProof/>
              </w:rPr>
              <w:t>2.2 Search Strategy</w:t>
            </w:r>
            <w:r w:rsidR="00E504B7">
              <w:rPr>
                <w:noProof/>
                <w:webHidden/>
              </w:rPr>
              <w:tab/>
            </w:r>
            <w:r w:rsidR="00E504B7">
              <w:rPr>
                <w:noProof/>
                <w:webHidden/>
              </w:rPr>
              <w:fldChar w:fldCharType="begin"/>
            </w:r>
            <w:r w:rsidR="00E504B7">
              <w:rPr>
                <w:noProof/>
                <w:webHidden/>
              </w:rPr>
              <w:instrText xml:space="preserve"> PAGEREF _Toc66344883 \h </w:instrText>
            </w:r>
            <w:r w:rsidR="00E504B7">
              <w:rPr>
                <w:noProof/>
                <w:webHidden/>
              </w:rPr>
            </w:r>
            <w:r w:rsidR="00E504B7">
              <w:rPr>
                <w:noProof/>
                <w:webHidden/>
              </w:rPr>
              <w:fldChar w:fldCharType="separate"/>
            </w:r>
            <w:r w:rsidR="00E504B7">
              <w:rPr>
                <w:noProof/>
                <w:webHidden/>
              </w:rPr>
              <w:t>7</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84" w:history="1">
            <w:r w:rsidR="00E504B7" w:rsidRPr="006C4672">
              <w:rPr>
                <w:rStyle w:val="Hyperlink"/>
                <w:noProof/>
              </w:rPr>
              <w:t>2.3 Inclusion and Exclusion Criteria</w:t>
            </w:r>
            <w:r w:rsidR="00E504B7">
              <w:rPr>
                <w:noProof/>
                <w:webHidden/>
              </w:rPr>
              <w:tab/>
            </w:r>
            <w:r w:rsidR="00E504B7">
              <w:rPr>
                <w:noProof/>
                <w:webHidden/>
              </w:rPr>
              <w:fldChar w:fldCharType="begin"/>
            </w:r>
            <w:r w:rsidR="00E504B7">
              <w:rPr>
                <w:noProof/>
                <w:webHidden/>
              </w:rPr>
              <w:instrText xml:space="preserve"> PAGEREF _Toc66344884 \h </w:instrText>
            </w:r>
            <w:r w:rsidR="00E504B7">
              <w:rPr>
                <w:noProof/>
                <w:webHidden/>
              </w:rPr>
            </w:r>
            <w:r w:rsidR="00E504B7">
              <w:rPr>
                <w:noProof/>
                <w:webHidden/>
              </w:rPr>
              <w:fldChar w:fldCharType="separate"/>
            </w:r>
            <w:r w:rsidR="00E504B7">
              <w:rPr>
                <w:noProof/>
                <w:webHidden/>
              </w:rPr>
              <w:t>11</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85" w:history="1">
            <w:r w:rsidR="00E504B7" w:rsidRPr="006C4672">
              <w:rPr>
                <w:rStyle w:val="Hyperlink"/>
                <w:noProof/>
              </w:rPr>
              <w:t>2.4 Critical Appraisal</w:t>
            </w:r>
            <w:r w:rsidR="00E504B7">
              <w:rPr>
                <w:noProof/>
                <w:webHidden/>
              </w:rPr>
              <w:tab/>
            </w:r>
            <w:r w:rsidR="00E504B7">
              <w:rPr>
                <w:noProof/>
                <w:webHidden/>
              </w:rPr>
              <w:fldChar w:fldCharType="begin"/>
            </w:r>
            <w:r w:rsidR="00E504B7">
              <w:rPr>
                <w:noProof/>
                <w:webHidden/>
              </w:rPr>
              <w:instrText xml:space="preserve"> PAGEREF _Toc66344885 \h </w:instrText>
            </w:r>
            <w:r w:rsidR="00E504B7">
              <w:rPr>
                <w:noProof/>
                <w:webHidden/>
              </w:rPr>
            </w:r>
            <w:r w:rsidR="00E504B7">
              <w:rPr>
                <w:noProof/>
                <w:webHidden/>
              </w:rPr>
              <w:fldChar w:fldCharType="separate"/>
            </w:r>
            <w:r w:rsidR="00E504B7">
              <w:rPr>
                <w:noProof/>
                <w:webHidden/>
              </w:rPr>
              <w:t>12</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86" w:history="1">
            <w:r w:rsidR="00E504B7" w:rsidRPr="006C4672">
              <w:rPr>
                <w:rStyle w:val="Hyperlink"/>
                <w:noProof/>
              </w:rPr>
              <w:t>Ethical Practices</w:t>
            </w:r>
            <w:r w:rsidR="00E504B7">
              <w:rPr>
                <w:noProof/>
                <w:webHidden/>
              </w:rPr>
              <w:tab/>
            </w:r>
            <w:r w:rsidR="00E504B7">
              <w:rPr>
                <w:noProof/>
                <w:webHidden/>
              </w:rPr>
              <w:fldChar w:fldCharType="begin"/>
            </w:r>
            <w:r w:rsidR="00E504B7">
              <w:rPr>
                <w:noProof/>
                <w:webHidden/>
              </w:rPr>
              <w:instrText xml:space="preserve"> PAGEREF _Toc66344886 \h </w:instrText>
            </w:r>
            <w:r w:rsidR="00E504B7">
              <w:rPr>
                <w:noProof/>
                <w:webHidden/>
              </w:rPr>
            </w:r>
            <w:r w:rsidR="00E504B7">
              <w:rPr>
                <w:noProof/>
                <w:webHidden/>
              </w:rPr>
              <w:fldChar w:fldCharType="separate"/>
            </w:r>
            <w:r w:rsidR="00E504B7">
              <w:rPr>
                <w:noProof/>
                <w:webHidden/>
              </w:rPr>
              <w:t>12</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87" w:history="1">
            <w:r w:rsidR="00E504B7" w:rsidRPr="006C4672">
              <w:rPr>
                <w:rStyle w:val="Hyperlink"/>
                <w:noProof/>
              </w:rPr>
              <w:t>Thematic Review</w:t>
            </w:r>
            <w:r w:rsidR="00E504B7">
              <w:rPr>
                <w:noProof/>
                <w:webHidden/>
              </w:rPr>
              <w:tab/>
            </w:r>
            <w:r w:rsidR="00E504B7">
              <w:rPr>
                <w:noProof/>
                <w:webHidden/>
              </w:rPr>
              <w:fldChar w:fldCharType="begin"/>
            </w:r>
            <w:r w:rsidR="00E504B7">
              <w:rPr>
                <w:noProof/>
                <w:webHidden/>
              </w:rPr>
              <w:instrText xml:space="preserve"> PAGEREF _Toc66344887 \h </w:instrText>
            </w:r>
            <w:r w:rsidR="00E504B7">
              <w:rPr>
                <w:noProof/>
                <w:webHidden/>
              </w:rPr>
            </w:r>
            <w:r w:rsidR="00E504B7">
              <w:rPr>
                <w:noProof/>
                <w:webHidden/>
              </w:rPr>
              <w:fldChar w:fldCharType="separate"/>
            </w:r>
            <w:r w:rsidR="00E504B7">
              <w:rPr>
                <w:noProof/>
                <w:webHidden/>
              </w:rPr>
              <w:t>14</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88" w:history="1">
            <w:r w:rsidR="00E504B7" w:rsidRPr="006C4672">
              <w:rPr>
                <w:rStyle w:val="Hyperlink"/>
                <w:noProof/>
              </w:rPr>
              <w:t>Findings and Discussions</w:t>
            </w:r>
            <w:r w:rsidR="00E504B7">
              <w:rPr>
                <w:noProof/>
                <w:webHidden/>
              </w:rPr>
              <w:tab/>
            </w:r>
            <w:r w:rsidR="00E504B7">
              <w:rPr>
                <w:noProof/>
                <w:webHidden/>
              </w:rPr>
              <w:fldChar w:fldCharType="begin"/>
            </w:r>
            <w:r w:rsidR="00E504B7">
              <w:rPr>
                <w:noProof/>
                <w:webHidden/>
              </w:rPr>
              <w:instrText xml:space="preserve"> PAGEREF _Toc66344888 \h </w:instrText>
            </w:r>
            <w:r w:rsidR="00E504B7">
              <w:rPr>
                <w:noProof/>
                <w:webHidden/>
              </w:rPr>
            </w:r>
            <w:r w:rsidR="00E504B7">
              <w:rPr>
                <w:noProof/>
                <w:webHidden/>
              </w:rPr>
              <w:fldChar w:fldCharType="separate"/>
            </w:r>
            <w:r w:rsidR="00E504B7">
              <w:rPr>
                <w:noProof/>
                <w:webHidden/>
              </w:rPr>
              <w:t>15</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89" w:history="1">
            <w:r w:rsidR="00E504B7" w:rsidRPr="006C4672">
              <w:rPr>
                <w:rStyle w:val="Hyperlink"/>
                <w:noProof/>
              </w:rPr>
              <w:t>Recommendations</w:t>
            </w:r>
            <w:r w:rsidR="00E504B7">
              <w:rPr>
                <w:noProof/>
                <w:webHidden/>
              </w:rPr>
              <w:tab/>
            </w:r>
            <w:r w:rsidR="00E504B7">
              <w:rPr>
                <w:noProof/>
                <w:webHidden/>
              </w:rPr>
              <w:fldChar w:fldCharType="begin"/>
            </w:r>
            <w:r w:rsidR="00E504B7">
              <w:rPr>
                <w:noProof/>
                <w:webHidden/>
              </w:rPr>
              <w:instrText xml:space="preserve"> PAGEREF _Toc66344889 \h </w:instrText>
            </w:r>
            <w:r w:rsidR="00E504B7">
              <w:rPr>
                <w:noProof/>
                <w:webHidden/>
              </w:rPr>
            </w:r>
            <w:r w:rsidR="00E504B7">
              <w:rPr>
                <w:noProof/>
                <w:webHidden/>
              </w:rPr>
              <w:fldChar w:fldCharType="separate"/>
            </w:r>
            <w:r w:rsidR="00E504B7">
              <w:rPr>
                <w:noProof/>
                <w:webHidden/>
              </w:rPr>
              <w:t>16</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90" w:history="1">
            <w:r w:rsidR="00E504B7" w:rsidRPr="006C4672">
              <w:rPr>
                <w:rStyle w:val="Hyperlink"/>
                <w:noProof/>
              </w:rPr>
              <w:t>Conclusions</w:t>
            </w:r>
            <w:r w:rsidR="00E504B7">
              <w:rPr>
                <w:noProof/>
                <w:webHidden/>
              </w:rPr>
              <w:tab/>
            </w:r>
            <w:r w:rsidR="00E504B7">
              <w:rPr>
                <w:noProof/>
                <w:webHidden/>
              </w:rPr>
              <w:fldChar w:fldCharType="begin"/>
            </w:r>
            <w:r w:rsidR="00E504B7">
              <w:rPr>
                <w:noProof/>
                <w:webHidden/>
              </w:rPr>
              <w:instrText xml:space="preserve"> PAGEREF _Toc66344890 \h </w:instrText>
            </w:r>
            <w:r w:rsidR="00E504B7">
              <w:rPr>
                <w:noProof/>
                <w:webHidden/>
              </w:rPr>
            </w:r>
            <w:r w:rsidR="00E504B7">
              <w:rPr>
                <w:noProof/>
                <w:webHidden/>
              </w:rPr>
              <w:fldChar w:fldCharType="separate"/>
            </w:r>
            <w:r w:rsidR="00E504B7">
              <w:rPr>
                <w:noProof/>
                <w:webHidden/>
              </w:rPr>
              <w:t>17</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91" w:history="1">
            <w:r w:rsidR="00E504B7" w:rsidRPr="006C4672">
              <w:rPr>
                <w:rStyle w:val="Hyperlink"/>
                <w:noProof/>
              </w:rPr>
              <w:t>References</w:t>
            </w:r>
            <w:r w:rsidR="00E504B7">
              <w:rPr>
                <w:noProof/>
                <w:webHidden/>
              </w:rPr>
              <w:tab/>
            </w:r>
            <w:r w:rsidR="00E504B7">
              <w:rPr>
                <w:noProof/>
                <w:webHidden/>
              </w:rPr>
              <w:fldChar w:fldCharType="begin"/>
            </w:r>
            <w:r w:rsidR="00E504B7">
              <w:rPr>
                <w:noProof/>
                <w:webHidden/>
              </w:rPr>
              <w:instrText xml:space="preserve"> PAGEREF _Toc66344891 \h </w:instrText>
            </w:r>
            <w:r w:rsidR="00E504B7">
              <w:rPr>
                <w:noProof/>
                <w:webHidden/>
              </w:rPr>
            </w:r>
            <w:r w:rsidR="00E504B7">
              <w:rPr>
                <w:noProof/>
                <w:webHidden/>
              </w:rPr>
              <w:fldChar w:fldCharType="separate"/>
            </w:r>
            <w:r w:rsidR="00E504B7">
              <w:rPr>
                <w:noProof/>
                <w:webHidden/>
              </w:rPr>
              <w:t>19</w:t>
            </w:r>
            <w:r w:rsidR="00E504B7">
              <w:rPr>
                <w:noProof/>
                <w:webHidden/>
              </w:rPr>
              <w:fldChar w:fldCharType="end"/>
            </w:r>
          </w:hyperlink>
        </w:p>
        <w:p w:rsidR="00D675EE" w:rsidRDefault="008A7CF7" w:rsidP="00D675EE">
          <w:pPr>
            <w:pStyle w:val="TOC1"/>
            <w:tabs>
              <w:tab w:val="right" w:leader="dot" w:pos="9016"/>
            </w:tabs>
            <w:spacing w:line="360" w:lineRule="auto"/>
            <w:rPr>
              <w:rFonts w:asciiTheme="minorHAnsi" w:eastAsiaTheme="minorEastAsia" w:hAnsiTheme="minorHAnsi"/>
              <w:noProof/>
              <w:sz w:val="22"/>
              <w:lang w:eastAsia="en-IN"/>
            </w:rPr>
          </w:pPr>
          <w:hyperlink w:anchor="_Toc66344892" w:history="1">
            <w:r w:rsidR="00E504B7" w:rsidRPr="006C4672">
              <w:rPr>
                <w:rStyle w:val="Hyperlink"/>
                <w:noProof/>
              </w:rPr>
              <w:t>Appendices</w:t>
            </w:r>
            <w:r w:rsidR="00E504B7">
              <w:rPr>
                <w:noProof/>
                <w:webHidden/>
              </w:rPr>
              <w:tab/>
            </w:r>
            <w:r w:rsidR="00E504B7">
              <w:rPr>
                <w:noProof/>
                <w:webHidden/>
              </w:rPr>
              <w:fldChar w:fldCharType="begin"/>
            </w:r>
            <w:r w:rsidR="00E504B7">
              <w:rPr>
                <w:noProof/>
                <w:webHidden/>
              </w:rPr>
              <w:instrText xml:space="preserve"> PAGEREF _Toc66344892 \h </w:instrText>
            </w:r>
            <w:r w:rsidR="00E504B7">
              <w:rPr>
                <w:noProof/>
                <w:webHidden/>
              </w:rPr>
            </w:r>
            <w:r w:rsidR="00E504B7">
              <w:rPr>
                <w:noProof/>
                <w:webHidden/>
              </w:rPr>
              <w:fldChar w:fldCharType="separate"/>
            </w:r>
            <w:r w:rsidR="00E504B7">
              <w:rPr>
                <w:noProof/>
                <w:webHidden/>
              </w:rPr>
              <w:t>22</w:t>
            </w:r>
            <w:r w:rsidR="00E504B7">
              <w:rPr>
                <w:noProof/>
                <w:webHidden/>
              </w:rPr>
              <w:fldChar w:fldCharType="end"/>
            </w:r>
          </w:hyperlink>
        </w:p>
        <w:p w:rsidR="00D675EE" w:rsidRDefault="008A7CF7" w:rsidP="00D675EE">
          <w:pPr>
            <w:pStyle w:val="TOC2"/>
            <w:tabs>
              <w:tab w:val="right" w:leader="dot" w:pos="9016"/>
            </w:tabs>
            <w:spacing w:line="360" w:lineRule="auto"/>
            <w:rPr>
              <w:rFonts w:asciiTheme="minorHAnsi" w:eastAsiaTheme="minorEastAsia" w:hAnsiTheme="minorHAnsi"/>
              <w:noProof/>
              <w:sz w:val="22"/>
              <w:lang w:eastAsia="en-IN"/>
            </w:rPr>
          </w:pPr>
          <w:hyperlink w:anchor="_Toc66344893" w:history="1">
            <w:r w:rsidR="00E504B7" w:rsidRPr="006C4672">
              <w:rPr>
                <w:rStyle w:val="Hyperlink"/>
                <w:noProof/>
              </w:rPr>
              <w:t>Appendix – 1 Critical Appraisal Tool (CASP)</w:t>
            </w:r>
            <w:r w:rsidR="00E504B7">
              <w:rPr>
                <w:noProof/>
                <w:webHidden/>
              </w:rPr>
              <w:tab/>
            </w:r>
            <w:r w:rsidR="00E504B7">
              <w:rPr>
                <w:noProof/>
                <w:webHidden/>
              </w:rPr>
              <w:fldChar w:fldCharType="begin"/>
            </w:r>
            <w:r w:rsidR="00E504B7">
              <w:rPr>
                <w:noProof/>
                <w:webHidden/>
              </w:rPr>
              <w:instrText xml:space="preserve"> PAGEREF _Toc66344893 \h </w:instrText>
            </w:r>
            <w:r w:rsidR="00E504B7">
              <w:rPr>
                <w:noProof/>
                <w:webHidden/>
              </w:rPr>
            </w:r>
            <w:r w:rsidR="00E504B7">
              <w:rPr>
                <w:noProof/>
                <w:webHidden/>
              </w:rPr>
              <w:fldChar w:fldCharType="separate"/>
            </w:r>
            <w:r w:rsidR="00E504B7">
              <w:rPr>
                <w:noProof/>
                <w:webHidden/>
              </w:rPr>
              <w:t>22</w:t>
            </w:r>
            <w:r w:rsidR="00E504B7">
              <w:rPr>
                <w:noProof/>
                <w:webHidden/>
              </w:rPr>
              <w:fldChar w:fldCharType="end"/>
            </w:r>
          </w:hyperlink>
        </w:p>
        <w:p w:rsidR="00D675EE" w:rsidRDefault="008A7CF7" w:rsidP="00D675EE">
          <w:pPr>
            <w:pStyle w:val="TOC3"/>
            <w:tabs>
              <w:tab w:val="right" w:leader="dot" w:pos="9016"/>
            </w:tabs>
            <w:spacing w:line="360" w:lineRule="auto"/>
            <w:rPr>
              <w:rFonts w:asciiTheme="minorHAnsi" w:eastAsiaTheme="minorEastAsia" w:hAnsiTheme="minorHAnsi"/>
              <w:noProof/>
              <w:sz w:val="22"/>
              <w:lang w:eastAsia="en-IN"/>
            </w:rPr>
          </w:pPr>
          <w:hyperlink w:anchor="_Toc66344894" w:history="1">
            <w:r w:rsidR="00E504B7" w:rsidRPr="006C4672">
              <w:rPr>
                <w:rStyle w:val="Hyperlink"/>
                <w:noProof/>
              </w:rPr>
              <w:t>Theme – 1</w:t>
            </w:r>
            <w:r w:rsidR="00E504B7">
              <w:rPr>
                <w:noProof/>
                <w:webHidden/>
              </w:rPr>
              <w:tab/>
            </w:r>
            <w:r w:rsidR="00E504B7">
              <w:rPr>
                <w:noProof/>
                <w:webHidden/>
              </w:rPr>
              <w:fldChar w:fldCharType="begin"/>
            </w:r>
            <w:r w:rsidR="00E504B7">
              <w:rPr>
                <w:noProof/>
                <w:webHidden/>
              </w:rPr>
              <w:instrText xml:space="preserve"> PAGEREF _Toc66344894 \h </w:instrText>
            </w:r>
            <w:r w:rsidR="00E504B7">
              <w:rPr>
                <w:noProof/>
                <w:webHidden/>
              </w:rPr>
            </w:r>
            <w:r w:rsidR="00E504B7">
              <w:rPr>
                <w:noProof/>
                <w:webHidden/>
              </w:rPr>
              <w:fldChar w:fldCharType="separate"/>
            </w:r>
            <w:r w:rsidR="00E504B7">
              <w:rPr>
                <w:noProof/>
                <w:webHidden/>
              </w:rPr>
              <w:t>22</w:t>
            </w:r>
            <w:r w:rsidR="00E504B7">
              <w:rPr>
                <w:noProof/>
                <w:webHidden/>
              </w:rPr>
              <w:fldChar w:fldCharType="end"/>
            </w:r>
          </w:hyperlink>
        </w:p>
        <w:p w:rsidR="00D675EE" w:rsidRDefault="008A7CF7" w:rsidP="00D675EE">
          <w:pPr>
            <w:pStyle w:val="TOC3"/>
            <w:tabs>
              <w:tab w:val="right" w:leader="dot" w:pos="9016"/>
            </w:tabs>
            <w:spacing w:line="360" w:lineRule="auto"/>
            <w:rPr>
              <w:rFonts w:asciiTheme="minorHAnsi" w:eastAsiaTheme="minorEastAsia" w:hAnsiTheme="minorHAnsi"/>
              <w:noProof/>
              <w:sz w:val="22"/>
              <w:lang w:eastAsia="en-IN"/>
            </w:rPr>
          </w:pPr>
          <w:hyperlink w:anchor="_Toc66344895" w:history="1">
            <w:r w:rsidR="00E504B7" w:rsidRPr="006C4672">
              <w:rPr>
                <w:rStyle w:val="Hyperlink"/>
                <w:noProof/>
              </w:rPr>
              <w:t>Theme – 2</w:t>
            </w:r>
            <w:r w:rsidR="00E504B7">
              <w:rPr>
                <w:noProof/>
                <w:webHidden/>
              </w:rPr>
              <w:tab/>
            </w:r>
            <w:r w:rsidR="00E504B7">
              <w:rPr>
                <w:noProof/>
                <w:webHidden/>
              </w:rPr>
              <w:fldChar w:fldCharType="begin"/>
            </w:r>
            <w:r w:rsidR="00E504B7">
              <w:rPr>
                <w:noProof/>
                <w:webHidden/>
              </w:rPr>
              <w:instrText xml:space="preserve"> PAGEREF _Toc66344895 \h </w:instrText>
            </w:r>
            <w:r w:rsidR="00E504B7">
              <w:rPr>
                <w:noProof/>
                <w:webHidden/>
              </w:rPr>
            </w:r>
            <w:r w:rsidR="00E504B7">
              <w:rPr>
                <w:noProof/>
                <w:webHidden/>
              </w:rPr>
              <w:fldChar w:fldCharType="separate"/>
            </w:r>
            <w:r w:rsidR="00E504B7">
              <w:rPr>
                <w:noProof/>
                <w:webHidden/>
              </w:rPr>
              <w:t>24</w:t>
            </w:r>
            <w:r w:rsidR="00E504B7">
              <w:rPr>
                <w:noProof/>
                <w:webHidden/>
              </w:rPr>
              <w:fldChar w:fldCharType="end"/>
            </w:r>
          </w:hyperlink>
        </w:p>
        <w:p w:rsidR="00D675EE" w:rsidRDefault="008A7CF7" w:rsidP="00D675EE">
          <w:pPr>
            <w:pStyle w:val="TOC3"/>
            <w:tabs>
              <w:tab w:val="right" w:leader="dot" w:pos="9016"/>
            </w:tabs>
            <w:spacing w:line="360" w:lineRule="auto"/>
            <w:rPr>
              <w:rFonts w:asciiTheme="minorHAnsi" w:eastAsiaTheme="minorEastAsia" w:hAnsiTheme="minorHAnsi"/>
              <w:noProof/>
              <w:sz w:val="22"/>
              <w:lang w:eastAsia="en-IN"/>
            </w:rPr>
          </w:pPr>
          <w:hyperlink w:anchor="_Toc66344896" w:history="1">
            <w:r w:rsidR="00E504B7" w:rsidRPr="006C4672">
              <w:rPr>
                <w:rStyle w:val="Hyperlink"/>
                <w:noProof/>
              </w:rPr>
              <w:t>Theme – 3</w:t>
            </w:r>
            <w:r w:rsidR="00E504B7">
              <w:rPr>
                <w:noProof/>
                <w:webHidden/>
              </w:rPr>
              <w:tab/>
            </w:r>
            <w:r w:rsidR="00E504B7">
              <w:rPr>
                <w:noProof/>
                <w:webHidden/>
              </w:rPr>
              <w:fldChar w:fldCharType="begin"/>
            </w:r>
            <w:r w:rsidR="00E504B7">
              <w:rPr>
                <w:noProof/>
                <w:webHidden/>
              </w:rPr>
              <w:instrText xml:space="preserve"> PAGEREF _Toc66344896 \h </w:instrText>
            </w:r>
            <w:r w:rsidR="00E504B7">
              <w:rPr>
                <w:noProof/>
                <w:webHidden/>
              </w:rPr>
            </w:r>
            <w:r w:rsidR="00E504B7">
              <w:rPr>
                <w:noProof/>
                <w:webHidden/>
              </w:rPr>
              <w:fldChar w:fldCharType="separate"/>
            </w:r>
            <w:r w:rsidR="00E504B7">
              <w:rPr>
                <w:noProof/>
                <w:webHidden/>
              </w:rPr>
              <w:t>26</w:t>
            </w:r>
            <w:r w:rsidR="00E504B7">
              <w:rPr>
                <w:noProof/>
                <w:webHidden/>
              </w:rPr>
              <w:fldChar w:fldCharType="end"/>
            </w:r>
          </w:hyperlink>
        </w:p>
        <w:p w:rsidR="006B393F" w:rsidRDefault="00E504B7" w:rsidP="00D675EE">
          <w:pPr>
            <w:spacing w:line="360" w:lineRule="auto"/>
          </w:pPr>
          <w:r>
            <w:rPr>
              <w:b/>
              <w:bCs/>
              <w:noProof/>
            </w:rPr>
            <w:fldChar w:fldCharType="end"/>
          </w:r>
        </w:p>
      </w:sdtContent>
    </w:sdt>
    <w:p w:rsidR="006B393F" w:rsidRDefault="006B393F" w:rsidP="006B393F">
      <w:pPr>
        <w:spacing w:line="360" w:lineRule="auto"/>
        <w:rPr>
          <w:b/>
          <w:bCs/>
        </w:rPr>
      </w:pPr>
    </w:p>
    <w:p w:rsidR="00EC6B77" w:rsidRDefault="00EC6B77" w:rsidP="006B393F">
      <w:pPr>
        <w:spacing w:line="360" w:lineRule="auto"/>
        <w:rPr>
          <w:b/>
          <w:bCs/>
        </w:rPr>
      </w:pPr>
    </w:p>
    <w:p w:rsidR="009F435B" w:rsidRDefault="009F435B" w:rsidP="006B393F">
      <w:pPr>
        <w:spacing w:line="360" w:lineRule="auto"/>
        <w:jc w:val="both"/>
        <w:rPr>
          <w:b/>
          <w:bCs/>
        </w:rPr>
      </w:pPr>
    </w:p>
    <w:p w:rsidR="009F435B" w:rsidRDefault="00E504B7" w:rsidP="006B393F">
      <w:pPr>
        <w:pStyle w:val="Heading1"/>
        <w:spacing w:line="360" w:lineRule="auto"/>
      </w:pPr>
      <w:bookmarkStart w:id="1" w:name="_Toc66344876"/>
      <w:r>
        <w:lastRenderedPageBreak/>
        <w:t xml:space="preserve">1.0 </w:t>
      </w:r>
      <w:r w:rsidR="00003362">
        <w:t xml:space="preserve">Introduction and </w:t>
      </w:r>
      <w:r>
        <w:t>Background</w:t>
      </w:r>
      <w:bookmarkEnd w:id="1"/>
    </w:p>
    <w:p w:rsidR="00003362" w:rsidRDefault="00E504B7" w:rsidP="006B393F">
      <w:pPr>
        <w:pStyle w:val="Heading2"/>
        <w:spacing w:line="360" w:lineRule="auto"/>
      </w:pPr>
      <w:bookmarkStart w:id="2" w:name="_Toc66344877"/>
      <w:r>
        <w:t>1.1 Introduction</w:t>
      </w:r>
      <w:bookmarkEnd w:id="2"/>
    </w:p>
    <w:p w:rsidR="00490A6D" w:rsidRPr="00003362" w:rsidRDefault="00E504B7" w:rsidP="006B393F">
      <w:pPr>
        <w:spacing w:line="360" w:lineRule="auto"/>
        <w:rPr>
          <w:lang w:val="en-GB" w:eastAsia="en-IN"/>
        </w:rPr>
      </w:pPr>
      <w:r>
        <w:rPr>
          <w:lang w:val="en-GB" w:eastAsia="en-IN"/>
        </w:rPr>
        <w:t>SM (SM)</w:t>
      </w:r>
      <w:r w:rsidR="00003362">
        <w:rPr>
          <w:lang w:val="en-GB" w:eastAsia="en-IN"/>
        </w:rPr>
        <w:t xml:space="preserve"> is a</w:t>
      </w:r>
      <w:r w:rsidR="00B3519B">
        <w:rPr>
          <w:lang w:val="en-GB" w:eastAsia="en-IN"/>
        </w:rPr>
        <w:t xml:space="preserve"> sensation</w:t>
      </w:r>
      <w:r w:rsidR="00003362">
        <w:rPr>
          <w:lang w:val="en-GB" w:eastAsia="en-IN"/>
        </w:rPr>
        <w:t xml:space="preserve"> that </w:t>
      </w:r>
      <w:r w:rsidR="00B3519B">
        <w:rPr>
          <w:lang w:val="en-GB" w:eastAsia="en-IN"/>
        </w:rPr>
        <w:t>took</w:t>
      </w:r>
      <w:r w:rsidR="00003362">
        <w:rPr>
          <w:lang w:val="en-GB" w:eastAsia="en-IN"/>
        </w:rPr>
        <w:t xml:space="preserve"> over the technological era by storm, becoming the </w:t>
      </w:r>
      <w:r w:rsidR="000B07F0">
        <w:rPr>
          <w:lang w:val="en-GB" w:eastAsia="en-IN"/>
        </w:rPr>
        <w:t xml:space="preserve">single-most used tool in the world. </w:t>
      </w:r>
      <w:r>
        <w:rPr>
          <w:lang w:val="en-GB" w:eastAsia="en-IN"/>
        </w:rPr>
        <w:t xml:space="preserve">SM </w:t>
      </w:r>
      <w:r w:rsidR="00B3519B">
        <w:rPr>
          <w:lang w:val="en-GB" w:eastAsia="en-IN"/>
        </w:rPr>
        <w:t xml:space="preserve">has been defined as </w:t>
      </w:r>
      <w:r w:rsidR="007438DE">
        <w:rPr>
          <w:lang w:val="en-GB" w:eastAsia="en-IN"/>
        </w:rPr>
        <w:t>a method of interaction or e-communication</w:t>
      </w:r>
      <w:r>
        <w:rPr>
          <w:lang w:val="en-GB" w:eastAsia="en-IN"/>
        </w:rPr>
        <w:t xml:space="preserve"> </w:t>
      </w:r>
      <w:r w:rsidR="00B3519B">
        <w:rPr>
          <w:lang w:val="en-GB" w:eastAsia="en-IN"/>
        </w:rPr>
        <w:t>by</w:t>
      </w:r>
      <w:r>
        <w:rPr>
          <w:lang w:val="en-GB" w:eastAsia="en-IN"/>
        </w:rPr>
        <w:t xml:space="preserve"> which </w:t>
      </w:r>
      <w:r w:rsidR="007438DE">
        <w:rPr>
          <w:lang w:val="en-GB" w:eastAsia="en-IN"/>
        </w:rPr>
        <w:t xml:space="preserve">individuals </w:t>
      </w:r>
      <w:r w:rsidR="00B3519B">
        <w:rPr>
          <w:lang w:val="en-GB" w:eastAsia="en-IN"/>
        </w:rPr>
        <w:t>can create and develop</w:t>
      </w:r>
      <w:r>
        <w:rPr>
          <w:lang w:val="en-GB" w:eastAsia="en-IN"/>
        </w:rPr>
        <w:t xml:space="preserve"> online communities to share </w:t>
      </w:r>
      <w:r w:rsidR="00B3519B">
        <w:rPr>
          <w:lang w:val="en-GB" w:eastAsia="en-IN"/>
        </w:rPr>
        <w:t xml:space="preserve">all kinds of content (Merriam-Webster, 2014). </w:t>
      </w:r>
      <w:r w:rsidR="000B07F0">
        <w:rPr>
          <w:lang w:val="en-GB" w:eastAsia="en-IN"/>
        </w:rPr>
        <w:t>As of 202</w:t>
      </w:r>
      <w:r w:rsidR="00DE02AE">
        <w:rPr>
          <w:lang w:val="en-GB" w:eastAsia="en-IN"/>
        </w:rPr>
        <w:t>1</w:t>
      </w:r>
      <w:r w:rsidR="000B07F0">
        <w:rPr>
          <w:lang w:val="en-GB" w:eastAsia="en-IN"/>
        </w:rPr>
        <w:t xml:space="preserve">, over </w:t>
      </w:r>
      <w:r w:rsidR="00DE02AE">
        <w:rPr>
          <w:lang w:val="en-GB" w:eastAsia="en-IN"/>
        </w:rPr>
        <w:t>4</w:t>
      </w:r>
      <w:r w:rsidR="000B07F0">
        <w:rPr>
          <w:lang w:val="en-GB" w:eastAsia="en-IN"/>
        </w:rPr>
        <w:t xml:space="preserve"> billion individuals are actively using </w:t>
      </w:r>
      <w:r>
        <w:rPr>
          <w:lang w:val="en-GB" w:eastAsia="en-IN"/>
        </w:rPr>
        <w:t>SM</w:t>
      </w:r>
      <w:r w:rsidR="00A33B10">
        <w:rPr>
          <w:lang w:val="en-GB" w:eastAsia="en-IN"/>
        </w:rPr>
        <w:t xml:space="preserve"> (Statista, 2021)</w:t>
      </w:r>
      <w:r w:rsidR="000B07F0">
        <w:rPr>
          <w:lang w:val="en-GB" w:eastAsia="en-IN"/>
        </w:rPr>
        <w:t xml:space="preserve">. </w:t>
      </w:r>
      <w:r>
        <w:rPr>
          <w:lang w:val="en-GB" w:eastAsia="en-IN"/>
        </w:rPr>
        <w:t>SM</w:t>
      </w:r>
      <w:r w:rsidR="000B07F0">
        <w:rPr>
          <w:lang w:val="en-GB" w:eastAsia="en-IN"/>
        </w:rPr>
        <w:t xml:space="preserve"> has brought on an array of benefits for individuals all over the world, such as new means of revenue, newer work-related opportunities, a forum to voice opinions, among other things. However, with SM's extended use, </w:t>
      </w:r>
      <w:r w:rsidR="00B3519B">
        <w:rPr>
          <w:lang w:val="en-GB" w:eastAsia="en-IN"/>
        </w:rPr>
        <w:t>many</w:t>
      </w:r>
      <w:r w:rsidR="000B07F0">
        <w:rPr>
          <w:lang w:val="en-GB" w:eastAsia="en-IN"/>
        </w:rPr>
        <w:t xml:space="preserve"> adverse effects may arise, such as distraction, lack of sleep, unrealistic perceptions of life, and peer pressure. One of the most significant aspects is the negative effect on younger kids' mental health through events such as cyber-bullying over </w:t>
      </w:r>
      <w:r>
        <w:rPr>
          <w:lang w:val="en-GB" w:eastAsia="en-IN"/>
        </w:rPr>
        <w:t>SM</w:t>
      </w:r>
      <w:r w:rsidR="000B07F0">
        <w:rPr>
          <w:lang w:val="en-GB" w:eastAsia="en-IN"/>
        </w:rPr>
        <w:t xml:space="preserve">, which has become more prevalent over time. These can </w:t>
      </w:r>
      <w:r w:rsidR="00B3519B">
        <w:rPr>
          <w:lang w:val="en-GB" w:eastAsia="en-IN"/>
        </w:rPr>
        <w:t>result in mental</w:t>
      </w:r>
      <w:r w:rsidR="000B07F0">
        <w:rPr>
          <w:lang w:val="en-GB" w:eastAsia="en-IN"/>
        </w:rPr>
        <w:t xml:space="preserve"> health problems </w:t>
      </w:r>
      <w:r w:rsidR="00B3519B">
        <w:rPr>
          <w:lang w:val="en-GB" w:eastAsia="en-IN"/>
        </w:rPr>
        <w:t>and disorders</w:t>
      </w:r>
      <w:r w:rsidR="000B07F0">
        <w:rPr>
          <w:lang w:val="en-GB" w:eastAsia="en-IN"/>
        </w:rPr>
        <w:t xml:space="preserve">. </w:t>
      </w:r>
    </w:p>
    <w:p w:rsidR="00490A6D" w:rsidRDefault="00E504B7" w:rsidP="006B393F">
      <w:pPr>
        <w:pStyle w:val="Heading2"/>
        <w:spacing w:line="360" w:lineRule="auto"/>
      </w:pPr>
      <w:bookmarkStart w:id="3" w:name="_Toc66344878"/>
      <w:r>
        <w:t xml:space="preserve">1.2 </w:t>
      </w:r>
      <w:r w:rsidR="00003362">
        <w:t>Background</w:t>
      </w:r>
      <w:bookmarkEnd w:id="3"/>
      <w:r w:rsidR="00003362">
        <w:t xml:space="preserve"> </w:t>
      </w:r>
    </w:p>
    <w:p w:rsidR="00490A6D" w:rsidRPr="00490A6D" w:rsidRDefault="00E504B7" w:rsidP="006B393F">
      <w:pPr>
        <w:spacing w:line="360" w:lineRule="auto"/>
        <w:rPr>
          <w:lang w:val="en-GB" w:eastAsia="en-IN"/>
        </w:rPr>
      </w:pPr>
      <w:r>
        <w:rPr>
          <w:lang w:val="en-GB" w:eastAsia="en-IN"/>
        </w:rPr>
        <w:t>Today, the</w:t>
      </w:r>
      <w:r w:rsidR="00695B1C">
        <w:rPr>
          <w:lang w:val="en-GB" w:eastAsia="en-IN"/>
        </w:rPr>
        <w:t>re are</w:t>
      </w:r>
      <w:r w:rsidR="00DF72B4">
        <w:rPr>
          <w:lang w:val="en-GB" w:eastAsia="en-IN"/>
        </w:rPr>
        <w:t xml:space="preserve"> </w:t>
      </w:r>
      <w:r w:rsidR="007438DE">
        <w:rPr>
          <w:lang w:val="en-GB" w:eastAsia="en-IN"/>
        </w:rPr>
        <w:t xml:space="preserve">many active </w:t>
      </w:r>
      <w:r w:rsidR="00676F02">
        <w:rPr>
          <w:lang w:val="en-GB" w:eastAsia="en-IN"/>
        </w:rPr>
        <w:t>SM</w:t>
      </w:r>
      <w:r w:rsidR="007438DE">
        <w:rPr>
          <w:lang w:val="en-GB" w:eastAsia="en-IN"/>
        </w:rPr>
        <w:t xml:space="preserve"> websites</w:t>
      </w:r>
      <w:r w:rsidR="00DF72B4">
        <w:rPr>
          <w:lang w:val="en-GB" w:eastAsia="en-IN"/>
        </w:rPr>
        <w:t xml:space="preserve"> </w:t>
      </w:r>
      <w:r w:rsidR="007438DE">
        <w:rPr>
          <w:lang w:val="en-GB" w:eastAsia="en-IN"/>
        </w:rPr>
        <w:t xml:space="preserve">and </w:t>
      </w:r>
      <w:r w:rsidR="00DF72B4">
        <w:rPr>
          <w:lang w:val="en-GB" w:eastAsia="en-IN"/>
        </w:rPr>
        <w:t xml:space="preserve">platforms, with the most popular ones being Facebook, Instagram, YouTube, LinkedIn, Twitter, among others, </w:t>
      </w:r>
      <w:r w:rsidR="00BA0DC0">
        <w:rPr>
          <w:lang w:val="en-GB" w:eastAsia="en-IN"/>
        </w:rPr>
        <w:t xml:space="preserve">of </w:t>
      </w:r>
      <w:r w:rsidR="00DF72B4">
        <w:rPr>
          <w:lang w:val="en-GB" w:eastAsia="en-IN"/>
        </w:rPr>
        <w:t xml:space="preserve">which </w:t>
      </w:r>
      <w:r w:rsidR="00BA0DC0">
        <w:rPr>
          <w:lang w:val="en-GB" w:eastAsia="en-IN"/>
        </w:rPr>
        <w:t>Facebook boasts having</w:t>
      </w:r>
      <w:r w:rsidR="00DF72B4">
        <w:rPr>
          <w:lang w:val="en-GB" w:eastAsia="en-IN"/>
        </w:rPr>
        <w:t xml:space="preserve"> over 70% adults as their users (Brenner and Smith, 2013). </w:t>
      </w:r>
      <w:r w:rsidR="005661F7">
        <w:rPr>
          <w:lang w:val="en-GB" w:eastAsia="en-IN"/>
        </w:rPr>
        <w:t xml:space="preserve">Recent neuropsychological research has seemingly found the answer behind why </w:t>
      </w:r>
      <w:r w:rsidR="00676F02">
        <w:rPr>
          <w:lang w:val="en-GB" w:eastAsia="en-IN"/>
        </w:rPr>
        <w:t>SM</w:t>
      </w:r>
      <w:r w:rsidR="005661F7">
        <w:rPr>
          <w:lang w:val="en-GB" w:eastAsia="en-IN"/>
        </w:rPr>
        <w:t xml:space="preserve"> is widely used by individuals around the world, which relates to the self-disclosure activities that individuals engage in on </w:t>
      </w:r>
      <w:r w:rsidR="00676F02">
        <w:rPr>
          <w:lang w:val="en-GB" w:eastAsia="en-IN"/>
        </w:rPr>
        <w:t>SM</w:t>
      </w:r>
      <w:r w:rsidR="005661F7">
        <w:rPr>
          <w:lang w:val="en-GB" w:eastAsia="en-IN"/>
        </w:rPr>
        <w:t xml:space="preserve"> is linked to activating </w:t>
      </w:r>
      <w:r w:rsidR="007438DE">
        <w:rPr>
          <w:lang w:val="en-GB" w:eastAsia="en-IN"/>
        </w:rPr>
        <w:t>the innate</w:t>
      </w:r>
      <w:r w:rsidR="005661F7">
        <w:rPr>
          <w:lang w:val="en-GB" w:eastAsia="en-IN"/>
        </w:rPr>
        <w:t xml:space="preserve"> reward system</w:t>
      </w:r>
      <w:r w:rsidR="007438DE">
        <w:rPr>
          <w:lang w:val="en-GB" w:eastAsia="en-IN"/>
        </w:rPr>
        <w:t>s associated with</w:t>
      </w:r>
      <w:r w:rsidR="005661F7">
        <w:rPr>
          <w:lang w:val="en-GB" w:eastAsia="en-IN"/>
        </w:rPr>
        <w:t xml:space="preserve"> the brain</w:t>
      </w:r>
      <w:r w:rsidR="007438DE">
        <w:rPr>
          <w:lang w:val="en-GB" w:eastAsia="en-IN"/>
        </w:rPr>
        <w:t>,</w:t>
      </w:r>
      <w:r w:rsidR="005661F7">
        <w:rPr>
          <w:lang w:val="en-GB" w:eastAsia="en-IN"/>
        </w:rPr>
        <w:t xml:space="preserve"> similar to another significant primary </w:t>
      </w:r>
      <w:r w:rsidR="00B3519B">
        <w:rPr>
          <w:lang w:val="en-GB" w:eastAsia="en-IN"/>
        </w:rPr>
        <w:t>recompense</w:t>
      </w:r>
      <w:r w:rsidR="005661F7">
        <w:rPr>
          <w:lang w:val="en-GB" w:eastAsia="en-IN"/>
        </w:rPr>
        <w:t xml:space="preserve"> such as food or sex (Tamir and Mitchell, 2012).</w:t>
      </w:r>
      <w:r w:rsidR="00CB0749">
        <w:rPr>
          <w:lang w:val="en-GB" w:eastAsia="en-IN"/>
        </w:rPr>
        <w:t xml:space="preserve"> Other research has shown that individuals use </w:t>
      </w:r>
      <w:r w:rsidR="00676F02">
        <w:rPr>
          <w:lang w:val="en-GB" w:eastAsia="en-IN"/>
        </w:rPr>
        <w:t>SM</w:t>
      </w:r>
      <w:r w:rsidR="00CB0749">
        <w:rPr>
          <w:lang w:val="en-GB" w:eastAsia="en-IN"/>
        </w:rPr>
        <w:t xml:space="preserve"> for two factors: a need to belong and a need for self-presentation, which eventually satisfy their need for self-worth and self-integrity. It is prevalent that </w:t>
      </w:r>
      <w:r w:rsidR="00B3519B">
        <w:rPr>
          <w:lang w:val="en-GB" w:eastAsia="en-IN"/>
        </w:rPr>
        <w:t>the younger population</w:t>
      </w:r>
      <w:r w:rsidR="00CB0749">
        <w:rPr>
          <w:lang w:val="en-GB" w:eastAsia="en-IN"/>
        </w:rPr>
        <w:t xml:space="preserve"> are at higher</w:t>
      </w:r>
      <w:r w:rsidR="00B3519B">
        <w:rPr>
          <w:lang w:val="en-GB" w:eastAsia="en-IN"/>
        </w:rPr>
        <w:t xml:space="preserve"> mental health issues</w:t>
      </w:r>
      <w:r w:rsidR="00CB0749">
        <w:rPr>
          <w:lang w:val="en-GB" w:eastAsia="en-IN"/>
        </w:rPr>
        <w:t xml:space="preserve"> when compared to </w:t>
      </w:r>
      <w:r w:rsidR="00B3519B">
        <w:rPr>
          <w:lang w:val="en-GB" w:eastAsia="en-IN"/>
        </w:rPr>
        <w:t>other segments of the population</w:t>
      </w:r>
      <w:r w:rsidR="00CB0749">
        <w:rPr>
          <w:lang w:val="en-GB" w:eastAsia="en-IN"/>
        </w:rPr>
        <w:t xml:space="preserve">. Additionally, most psychiatric problems are known to develop around early adulthood, which may contribute to the high rate of mental health issues in the younger population. These same young people at risk of mental health issues are the same population that is the most active on </w:t>
      </w:r>
      <w:r w:rsidR="00676F02">
        <w:rPr>
          <w:lang w:val="en-GB" w:eastAsia="en-IN"/>
        </w:rPr>
        <w:t>SM</w:t>
      </w:r>
      <w:r w:rsidR="00CB0749">
        <w:rPr>
          <w:lang w:val="en-GB" w:eastAsia="en-IN"/>
        </w:rPr>
        <w:t xml:space="preserve"> platforms, which can further contribute to mental health issues. </w:t>
      </w:r>
    </w:p>
    <w:p w:rsidR="00003362" w:rsidRDefault="00E504B7" w:rsidP="006B393F">
      <w:pPr>
        <w:pStyle w:val="Heading2"/>
        <w:spacing w:line="360" w:lineRule="auto"/>
      </w:pPr>
      <w:bookmarkStart w:id="4" w:name="_Toc66344879"/>
      <w:r>
        <w:lastRenderedPageBreak/>
        <w:t>1.3 Research Aims</w:t>
      </w:r>
      <w:bookmarkEnd w:id="4"/>
    </w:p>
    <w:p w:rsidR="0099462F" w:rsidRPr="0099462F" w:rsidRDefault="00E504B7" w:rsidP="006B393F">
      <w:pPr>
        <w:spacing w:line="360" w:lineRule="auto"/>
        <w:rPr>
          <w:lang w:val="en-GB" w:eastAsia="en-IN"/>
        </w:rPr>
      </w:pPr>
      <w:r>
        <w:rPr>
          <w:lang w:val="en-GB" w:eastAsia="en-IN"/>
        </w:rPr>
        <w:t xml:space="preserve">The primary focus is to examine the use or overuse of </w:t>
      </w:r>
      <w:r w:rsidR="00676F02">
        <w:rPr>
          <w:lang w:val="en-GB" w:eastAsia="en-IN"/>
        </w:rPr>
        <w:t>SM</w:t>
      </w:r>
      <w:r>
        <w:rPr>
          <w:lang w:val="en-GB" w:eastAsia="en-IN"/>
        </w:rPr>
        <w:t xml:space="preserve"> and how this can result in adverse effects on mental health to the younger population that use </w:t>
      </w:r>
      <w:r w:rsidR="00676F02">
        <w:rPr>
          <w:lang w:val="en-GB" w:eastAsia="en-IN"/>
        </w:rPr>
        <w:t>SM</w:t>
      </w:r>
      <w:r>
        <w:rPr>
          <w:lang w:val="en-GB" w:eastAsia="en-IN"/>
        </w:rPr>
        <w:t xml:space="preserve">. Current literature on the research topic will be analysed and reviewed to identify any key points that can be used to address the aim of the research. </w:t>
      </w:r>
    </w:p>
    <w:p w:rsidR="00003362" w:rsidRDefault="00E504B7" w:rsidP="006B393F">
      <w:pPr>
        <w:pStyle w:val="Heading2"/>
        <w:spacing w:line="360" w:lineRule="auto"/>
      </w:pPr>
      <w:bookmarkStart w:id="5" w:name="_Toc66344880"/>
      <w:r>
        <w:t>1.4 Research Objectives</w:t>
      </w:r>
      <w:bookmarkEnd w:id="5"/>
    </w:p>
    <w:p w:rsidR="0099462F" w:rsidRDefault="00E504B7" w:rsidP="006B393F">
      <w:pPr>
        <w:pStyle w:val="ListParagraph"/>
        <w:numPr>
          <w:ilvl w:val="0"/>
          <w:numId w:val="1"/>
        </w:numPr>
        <w:spacing w:line="360" w:lineRule="auto"/>
        <w:rPr>
          <w:lang w:val="en-GB" w:eastAsia="en-IN"/>
        </w:rPr>
      </w:pPr>
      <w:r>
        <w:rPr>
          <w:lang w:val="en-GB" w:eastAsia="en-IN"/>
        </w:rPr>
        <w:t xml:space="preserve">To review and analyse the literature relevant and available to the research topic and identify any gaps, if found, regarding how </w:t>
      </w:r>
      <w:r w:rsidR="00676F02">
        <w:rPr>
          <w:lang w:val="en-GB" w:eastAsia="en-IN"/>
        </w:rPr>
        <w:t>SM</w:t>
      </w:r>
      <w:r>
        <w:rPr>
          <w:lang w:val="en-GB" w:eastAsia="en-IN"/>
        </w:rPr>
        <w:t xml:space="preserve"> can affect young individuals' mental health. </w:t>
      </w:r>
    </w:p>
    <w:p w:rsidR="0099462F" w:rsidRDefault="00E504B7" w:rsidP="006B393F">
      <w:pPr>
        <w:pStyle w:val="ListParagraph"/>
        <w:numPr>
          <w:ilvl w:val="0"/>
          <w:numId w:val="1"/>
        </w:numPr>
        <w:spacing w:line="360" w:lineRule="auto"/>
        <w:rPr>
          <w:lang w:val="en-GB" w:eastAsia="en-IN"/>
        </w:rPr>
      </w:pPr>
      <w:r>
        <w:rPr>
          <w:lang w:val="en-GB" w:eastAsia="en-IN"/>
        </w:rPr>
        <w:t xml:space="preserve">Identify any emerging themes that may be present by reviewing and analysing current and previous literature relevant to the topic. </w:t>
      </w:r>
    </w:p>
    <w:p w:rsidR="0099462F" w:rsidRPr="0099462F" w:rsidRDefault="00E504B7" w:rsidP="006B393F">
      <w:pPr>
        <w:pStyle w:val="ListParagraph"/>
        <w:numPr>
          <w:ilvl w:val="0"/>
          <w:numId w:val="1"/>
        </w:numPr>
        <w:spacing w:line="360" w:lineRule="auto"/>
        <w:rPr>
          <w:lang w:val="en-GB" w:eastAsia="en-IN"/>
        </w:rPr>
      </w:pPr>
      <w:r>
        <w:rPr>
          <w:lang w:val="en-GB" w:eastAsia="en-IN"/>
        </w:rPr>
        <w:t xml:space="preserve">Explore multiple dimensions of </w:t>
      </w:r>
      <w:r w:rsidR="00676F02">
        <w:rPr>
          <w:lang w:val="en-GB" w:eastAsia="en-IN"/>
        </w:rPr>
        <w:t>SM</w:t>
      </w:r>
      <w:r>
        <w:rPr>
          <w:lang w:val="en-GB" w:eastAsia="en-IN"/>
        </w:rPr>
        <w:t xml:space="preserve"> usage and mental health issues that may be present in the younger population and use this to suggest possible recommendations to prevent its adverse effects. </w:t>
      </w:r>
    </w:p>
    <w:p w:rsidR="009F435B" w:rsidRDefault="00E504B7" w:rsidP="006B393F">
      <w:pPr>
        <w:pStyle w:val="Heading1"/>
        <w:spacing w:line="360" w:lineRule="auto"/>
      </w:pPr>
      <w:bookmarkStart w:id="6" w:name="_Toc66344881"/>
      <w:r>
        <w:t>2.0 Methodology</w:t>
      </w:r>
      <w:bookmarkEnd w:id="6"/>
    </w:p>
    <w:p w:rsidR="0099462F" w:rsidRDefault="00E504B7" w:rsidP="006B393F">
      <w:pPr>
        <w:pStyle w:val="Heading2"/>
        <w:spacing w:line="360" w:lineRule="auto"/>
      </w:pPr>
      <w:bookmarkStart w:id="7" w:name="_Toc66344882"/>
      <w:r>
        <w:t>2.1 Design</w:t>
      </w:r>
      <w:bookmarkEnd w:id="7"/>
    </w:p>
    <w:p w:rsidR="007E0C25" w:rsidRDefault="00E504B7" w:rsidP="006B393F">
      <w:pPr>
        <w:spacing w:line="360" w:lineRule="auto"/>
        <w:rPr>
          <w:lang w:val="en-GB" w:eastAsia="en-IN"/>
        </w:rPr>
      </w:pPr>
      <w:r>
        <w:rPr>
          <w:lang w:val="en-GB" w:eastAsia="en-IN"/>
        </w:rPr>
        <w:t xml:space="preserve">According to a Systematic Literature Review (SLR), the research is structured, which has followed an inductive approach towards analysing and reviewing the research topic. The information obtained and utilised in this report is based on qualitative methods that mostly include reviewing relevant and up-to-date journals and articles to draw credible conclusions. </w:t>
      </w:r>
    </w:p>
    <w:p w:rsidR="005942F1" w:rsidRDefault="00E504B7" w:rsidP="006B393F">
      <w:pPr>
        <w:spacing w:line="360" w:lineRule="auto"/>
        <w:rPr>
          <w:lang w:val="en-GB" w:eastAsia="en-IN"/>
        </w:rPr>
      </w:pPr>
      <w:r>
        <w:rPr>
          <w:lang w:val="en-GB" w:eastAsia="en-IN"/>
        </w:rPr>
        <w:t xml:space="preserve">In this SLR, the articles and journals that have been used are academically accredited and peer-reviewed from a variety of accessible databases. The PICO framework was used to refine the research topic into a relevant question that can be used to find the appropriate research materials. The PRISMA tool contributed to obtaining the relevant research material to be used from the selected databases. Simultaneously, the CASP Table helped in analysing and evaluating the selected research material in the study. </w:t>
      </w:r>
    </w:p>
    <w:p w:rsidR="003A6875" w:rsidRPr="007E0C25" w:rsidRDefault="00E504B7" w:rsidP="006B393F">
      <w:pPr>
        <w:spacing w:line="360" w:lineRule="auto"/>
        <w:rPr>
          <w:lang w:val="en-GB" w:eastAsia="en-IN"/>
        </w:rPr>
      </w:pPr>
      <w:r>
        <w:rPr>
          <w:lang w:val="en-GB" w:eastAsia="en-IN"/>
        </w:rPr>
        <w:lastRenderedPageBreak/>
        <w:t xml:space="preserve">The exclusion and inclusion factors were included to narrow the potential number of academic materials to be reviewed based on relevancy, followed by an evaluation of ethical practices that the study should adhere to. </w:t>
      </w:r>
    </w:p>
    <w:p w:rsidR="007E0C25" w:rsidRDefault="00E504B7" w:rsidP="006B393F">
      <w:pPr>
        <w:pStyle w:val="Heading2"/>
        <w:spacing w:line="360" w:lineRule="auto"/>
      </w:pPr>
      <w:bookmarkStart w:id="8" w:name="_Toc66344883"/>
      <w:r>
        <w:t>2.2 Search Strategy</w:t>
      </w:r>
      <w:bookmarkEnd w:id="8"/>
    </w:p>
    <w:p w:rsidR="007E0C25" w:rsidRDefault="00E504B7" w:rsidP="006B393F">
      <w:pPr>
        <w:spacing w:line="360" w:lineRule="auto"/>
        <w:rPr>
          <w:lang w:val="en-GB" w:eastAsia="en-IN"/>
        </w:rPr>
      </w:pPr>
      <w:r>
        <w:rPr>
          <w:lang w:val="en-GB" w:eastAsia="en-IN"/>
        </w:rPr>
        <w:t xml:space="preserve">The search study followed in the systematic literature review included a thorough search of scrutinised and credible academic articles and journals based on relevancy to the study from three databases. These databases are: </w:t>
      </w:r>
    </w:p>
    <w:p w:rsidR="003A6875" w:rsidRDefault="00E504B7" w:rsidP="006B393F">
      <w:pPr>
        <w:pStyle w:val="ListParagraph"/>
        <w:numPr>
          <w:ilvl w:val="0"/>
          <w:numId w:val="2"/>
        </w:numPr>
        <w:spacing w:line="360" w:lineRule="auto"/>
        <w:rPr>
          <w:lang w:val="en-GB" w:eastAsia="en-IN"/>
        </w:rPr>
      </w:pPr>
      <w:r>
        <w:rPr>
          <w:lang w:val="en-GB" w:eastAsia="en-IN"/>
        </w:rPr>
        <w:t xml:space="preserve">CORE Database </w:t>
      </w:r>
    </w:p>
    <w:p w:rsidR="003A6875" w:rsidRDefault="00E504B7" w:rsidP="006B393F">
      <w:pPr>
        <w:pStyle w:val="ListParagraph"/>
        <w:numPr>
          <w:ilvl w:val="0"/>
          <w:numId w:val="2"/>
        </w:numPr>
        <w:spacing w:line="360" w:lineRule="auto"/>
        <w:rPr>
          <w:lang w:val="en-GB" w:eastAsia="en-IN"/>
        </w:rPr>
      </w:pPr>
      <w:r>
        <w:rPr>
          <w:lang w:val="en-GB" w:eastAsia="en-IN"/>
        </w:rPr>
        <w:t>ScienceDirect</w:t>
      </w:r>
    </w:p>
    <w:p w:rsidR="003A6875" w:rsidRDefault="00E504B7" w:rsidP="006B393F">
      <w:pPr>
        <w:pStyle w:val="ListParagraph"/>
        <w:numPr>
          <w:ilvl w:val="0"/>
          <w:numId w:val="2"/>
        </w:numPr>
        <w:spacing w:line="360" w:lineRule="auto"/>
        <w:rPr>
          <w:lang w:val="en-GB" w:eastAsia="en-IN"/>
        </w:rPr>
      </w:pPr>
      <w:r>
        <w:rPr>
          <w:lang w:val="en-GB" w:eastAsia="en-IN"/>
        </w:rPr>
        <w:t>Google Scholar</w:t>
      </w:r>
    </w:p>
    <w:p w:rsidR="003A6875" w:rsidRDefault="00E504B7" w:rsidP="006B393F">
      <w:pPr>
        <w:spacing w:line="360" w:lineRule="auto"/>
        <w:rPr>
          <w:lang w:val="en-GB" w:eastAsia="en-IN"/>
        </w:rPr>
      </w:pPr>
      <w:r>
        <w:rPr>
          <w:lang w:val="en-GB" w:eastAsia="en-IN"/>
        </w:rPr>
        <w:t xml:space="preserve">There was a good selection of articles and journals obtained from these databases, which were relevant to the research topic. If any databases had a huge number of results, </w:t>
      </w:r>
      <w:r w:rsidR="00C92886">
        <w:rPr>
          <w:lang w:val="en-GB" w:eastAsia="en-IN"/>
        </w:rPr>
        <w:t>inclusion and exclusion criteria and the PRISMA table contributed towards shortlisting the results to an acceptable number.</w:t>
      </w:r>
    </w:p>
    <w:p w:rsidR="00C92886" w:rsidRDefault="00E504B7" w:rsidP="006B393F">
      <w:pPr>
        <w:spacing w:line="360" w:lineRule="auto"/>
        <w:rPr>
          <w:lang w:val="en-GB" w:eastAsia="en-IN"/>
        </w:rPr>
      </w:pPr>
      <w:r>
        <w:rPr>
          <w:lang w:val="en-GB" w:eastAsia="en-IN"/>
        </w:rPr>
        <w:t xml:space="preserve">The PICO framework was utilised to create a relevant and applicable research question to be used as the base to find the academic resources. The PICO Table created a few keywords used in the search strategy to find the relevant articles and journals. The research question and PICO table have been listed below: </w:t>
      </w:r>
    </w:p>
    <w:p w:rsidR="006B393F" w:rsidRDefault="00E504B7" w:rsidP="006B393F">
      <w:pPr>
        <w:spacing w:line="360" w:lineRule="auto"/>
        <w:rPr>
          <w:lang w:val="en-GB" w:eastAsia="en-IN"/>
        </w:rPr>
      </w:pPr>
      <w:r w:rsidRPr="007831FB">
        <w:rPr>
          <w:i/>
          <w:iCs/>
          <w:lang w:val="en-GB" w:eastAsia="en-IN"/>
        </w:rPr>
        <w:t>“</w:t>
      </w:r>
      <w:r w:rsidR="000D09B5" w:rsidRPr="007831FB">
        <w:rPr>
          <w:i/>
          <w:iCs/>
          <w:lang w:val="en-GB" w:eastAsia="en-IN"/>
        </w:rPr>
        <w:t>How</w:t>
      </w:r>
      <w:r w:rsidR="006E6A0B">
        <w:rPr>
          <w:i/>
          <w:iCs/>
          <w:lang w:val="en-GB" w:eastAsia="en-IN"/>
        </w:rPr>
        <w:t xml:space="preserve"> does</w:t>
      </w:r>
      <w:r w:rsidR="000D09B5" w:rsidRPr="007831FB">
        <w:rPr>
          <w:i/>
          <w:iCs/>
          <w:lang w:val="en-GB" w:eastAsia="en-IN"/>
        </w:rPr>
        <w:t xml:space="preserve"> the use of </w:t>
      </w:r>
      <w:r w:rsidR="00676F02">
        <w:rPr>
          <w:i/>
          <w:iCs/>
          <w:lang w:val="en-GB" w:eastAsia="en-IN"/>
        </w:rPr>
        <w:t>Social Media</w:t>
      </w:r>
      <w:r w:rsidR="000D09B5" w:rsidRPr="007831FB">
        <w:rPr>
          <w:i/>
          <w:iCs/>
          <w:lang w:val="en-GB" w:eastAsia="en-IN"/>
        </w:rPr>
        <w:t xml:space="preserve"> (</w:t>
      </w:r>
      <w:r w:rsidR="009D5570" w:rsidRPr="007831FB">
        <w:rPr>
          <w:i/>
          <w:iCs/>
          <w:lang w:val="en-GB" w:eastAsia="en-IN"/>
        </w:rPr>
        <w:t>I</w:t>
      </w:r>
      <w:r w:rsidR="000D09B5" w:rsidRPr="007831FB">
        <w:rPr>
          <w:i/>
          <w:iCs/>
          <w:lang w:val="en-GB" w:eastAsia="en-IN"/>
        </w:rPr>
        <w:t>) affect mental health (O) of Young People (P</w:t>
      </w:r>
      <w:r w:rsidR="006E6A0B">
        <w:rPr>
          <w:i/>
          <w:iCs/>
          <w:lang w:val="en-GB" w:eastAsia="en-IN"/>
        </w:rPr>
        <w:t>)?</w:t>
      </w:r>
      <w:r w:rsidRPr="007831FB">
        <w:rPr>
          <w:i/>
          <w:iCs/>
          <w:lang w:val="en-GB" w:eastAsia="en-IN"/>
        </w:rPr>
        <w:t xml:space="preserve">” </w:t>
      </w:r>
      <w:r w:rsidR="00EF1C16">
        <w:rPr>
          <w:lang w:val="en-GB" w:eastAsia="en-IN"/>
        </w:rPr>
        <w:t>While creating the research question, t</w:t>
      </w:r>
      <w:r>
        <w:rPr>
          <w:lang w:val="en-GB" w:eastAsia="en-IN"/>
        </w:rPr>
        <w:t xml:space="preserve">he </w:t>
      </w:r>
      <w:r w:rsidR="00EF1C16">
        <w:rPr>
          <w:lang w:val="en-GB" w:eastAsia="en-IN"/>
        </w:rPr>
        <w:t>“C” (comparison</w:t>
      </w:r>
      <w:r>
        <w:rPr>
          <w:lang w:val="en-GB" w:eastAsia="en-IN"/>
        </w:rPr>
        <w:t xml:space="preserve"> </w:t>
      </w:r>
      <w:r w:rsidR="00EF1C16">
        <w:rPr>
          <w:lang w:val="en-GB" w:eastAsia="en-IN"/>
        </w:rPr>
        <w:t xml:space="preserve">component) could not be identified. </w:t>
      </w:r>
    </w:p>
    <w:p w:rsidR="00676F02" w:rsidRDefault="00676F02" w:rsidP="006B393F">
      <w:pPr>
        <w:spacing w:line="360" w:lineRule="auto"/>
        <w:rPr>
          <w:lang w:val="en-GB" w:eastAsia="en-IN"/>
        </w:rPr>
      </w:pPr>
    </w:p>
    <w:p w:rsidR="00676F02" w:rsidRDefault="00676F02" w:rsidP="006B393F">
      <w:pPr>
        <w:spacing w:line="360" w:lineRule="auto"/>
        <w:rPr>
          <w:lang w:val="en-GB" w:eastAsia="en-IN"/>
        </w:rPr>
      </w:pPr>
    </w:p>
    <w:p w:rsidR="00676F02" w:rsidRDefault="00676F02" w:rsidP="006B393F">
      <w:pPr>
        <w:spacing w:line="360" w:lineRule="auto"/>
        <w:rPr>
          <w:lang w:val="en-GB" w:eastAsia="en-IN"/>
        </w:rPr>
      </w:pPr>
    </w:p>
    <w:p w:rsidR="006B393F" w:rsidRDefault="006B393F" w:rsidP="006B393F">
      <w:pPr>
        <w:spacing w:line="360" w:lineRule="auto"/>
        <w:rPr>
          <w:lang w:val="en-GB" w:eastAsia="en-IN"/>
        </w:rPr>
      </w:pPr>
    </w:p>
    <w:p w:rsidR="00FA5ED1" w:rsidRPr="007831FB" w:rsidRDefault="00E504B7" w:rsidP="006B393F">
      <w:pPr>
        <w:spacing w:line="360" w:lineRule="auto"/>
        <w:jc w:val="center"/>
        <w:rPr>
          <w:b/>
          <w:bCs/>
          <w:lang w:val="en-GB" w:eastAsia="en-IN"/>
        </w:rPr>
      </w:pPr>
      <w:r>
        <w:rPr>
          <w:b/>
          <w:bCs/>
          <w:lang w:val="en-GB" w:eastAsia="en-IN"/>
        </w:rPr>
        <w:t>Table</w:t>
      </w:r>
      <w:r w:rsidR="007831FB" w:rsidRPr="007831FB">
        <w:rPr>
          <w:b/>
          <w:bCs/>
          <w:lang w:val="en-GB" w:eastAsia="en-IN"/>
        </w:rPr>
        <w:t xml:space="preserve"> </w:t>
      </w:r>
      <w:r w:rsidR="00E056A1" w:rsidRPr="007831FB">
        <w:rPr>
          <w:b/>
          <w:bCs/>
          <w:lang w:val="en-GB" w:eastAsia="en-IN"/>
        </w:rPr>
        <w:t>1: PICO Table</w:t>
      </w:r>
    </w:p>
    <w:tbl>
      <w:tblPr>
        <w:tblStyle w:val="TableGrid"/>
        <w:tblW w:w="0" w:type="auto"/>
        <w:tblLook w:val="04A0" w:firstRow="1" w:lastRow="0" w:firstColumn="1" w:lastColumn="0" w:noHBand="0" w:noVBand="1"/>
      </w:tblPr>
      <w:tblGrid>
        <w:gridCol w:w="3005"/>
        <w:gridCol w:w="3005"/>
        <w:gridCol w:w="3006"/>
      </w:tblGrid>
      <w:tr w:rsidR="00CF3A13" w:rsidTr="00FA5ED1">
        <w:tc>
          <w:tcPr>
            <w:tcW w:w="3005" w:type="dxa"/>
          </w:tcPr>
          <w:p w:rsidR="00FA5ED1" w:rsidRDefault="00E504B7" w:rsidP="006B393F">
            <w:pPr>
              <w:spacing w:line="360" w:lineRule="auto"/>
              <w:jc w:val="center"/>
              <w:rPr>
                <w:b/>
                <w:bCs/>
                <w:lang w:val="en-GB" w:eastAsia="en-IN"/>
              </w:rPr>
            </w:pPr>
            <w:r>
              <w:rPr>
                <w:b/>
                <w:bCs/>
                <w:lang w:val="en-GB" w:eastAsia="en-IN"/>
              </w:rPr>
              <w:t>PICO components</w:t>
            </w:r>
          </w:p>
        </w:tc>
        <w:tc>
          <w:tcPr>
            <w:tcW w:w="3005" w:type="dxa"/>
          </w:tcPr>
          <w:p w:rsidR="00FA5ED1" w:rsidRDefault="00E504B7" w:rsidP="006B393F">
            <w:pPr>
              <w:spacing w:line="360" w:lineRule="auto"/>
              <w:jc w:val="center"/>
              <w:rPr>
                <w:b/>
                <w:bCs/>
                <w:lang w:val="en-GB" w:eastAsia="en-IN"/>
              </w:rPr>
            </w:pPr>
            <w:r>
              <w:rPr>
                <w:b/>
                <w:bCs/>
                <w:lang w:val="en-GB" w:eastAsia="en-IN"/>
              </w:rPr>
              <w:t>Main Keywords</w:t>
            </w:r>
          </w:p>
        </w:tc>
        <w:tc>
          <w:tcPr>
            <w:tcW w:w="3006" w:type="dxa"/>
          </w:tcPr>
          <w:p w:rsidR="00FA5ED1" w:rsidRDefault="00E504B7" w:rsidP="006B393F">
            <w:pPr>
              <w:spacing w:line="360" w:lineRule="auto"/>
              <w:jc w:val="center"/>
              <w:rPr>
                <w:b/>
                <w:bCs/>
                <w:lang w:val="en-GB" w:eastAsia="en-IN"/>
              </w:rPr>
            </w:pPr>
            <w:r>
              <w:rPr>
                <w:b/>
                <w:bCs/>
                <w:lang w:val="en-GB" w:eastAsia="en-IN"/>
              </w:rPr>
              <w:t>Alternate Keywords</w:t>
            </w:r>
          </w:p>
        </w:tc>
      </w:tr>
      <w:tr w:rsidR="00CF3A13" w:rsidTr="00FA5ED1">
        <w:tc>
          <w:tcPr>
            <w:tcW w:w="3005" w:type="dxa"/>
          </w:tcPr>
          <w:p w:rsidR="00FA5ED1" w:rsidRDefault="00E504B7" w:rsidP="006B393F">
            <w:pPr>
              <w:spacing w:line="360" w:lineRule="auto"/>
              <w:rPr>
                <w:b/>
                <w:bCs/>
                <w:lang w:val="en-GB" w:eastAsia="en-IN"/>
              </w:rPr>
            </w:pPr>
            <w:r>
              <w:rPr>
                <w:b/>
                <w:bCs/>
                <w:lang w:val="en-GB" w:eastAsia="en-IN"/>
              </w:rPr>
              <w:lastRenderedPageBreak/>
              <w:t>P (POPULATION)</w:t>
            </w:r>
          </w:p>
        </w:tc>
        <w:tc>
          <w:tcPr>
            <w:tcW w:w="3005" w:type="dxa"/>
          </w:tcPr>
          <w:p w:rsidR="00FA5ED1" w:rsidRPr="00FA5ED1" w:rsidRDefault="00E504B7" w:rsidP="006B393F">
            <w:pPr>
              <w:spacing w:line="360" w:lineRule="auto"/>
              <w:jc w:val="center"/>
              <w:rPr>
                <w:lang w:val="en-GB" w:eastAsia="en-IN"/>
              </w:rPr>
            </w:pPr>
            <w:r>
              <w:rPr>
                <w:lang w:val="en-GB" w:eastAsia="en-IN"/>
              </w:rPr>
              <w:t xml:space="preserve">Young People </w:t>
            </w:r>
          </w:p>
        </w:tc>
        <w:tc>
          <w:tcPr>
            <w:tcW w:w="3006" w:type="dxa"/>
          </w:tcPr>
          <w:p w:rsidR="00FA5ED1" w:rsidRPr="00FA5ED1" w:rsidRDefault="00E504B7" w:rsidP="006B393F">
            <w:pPr>
              <w:spacing w:line="360" w:lineRule="auto"/>
              <w:jc w:val="center"/>
              <w:rPr>
                <w:lang w:val="en-GB" w:eastAsia="en-IN"/>
              </w:rPr>
            </w:pPr>
            <w:r>
              <w:rPr>
                <w:lang w:val="en-GB" w:eastAsia="en-IN"/>
              </w:rPr>
              <w:t>adolescents, youth, young adults.</w:t>
            </w:r>
          </w:p>
        </w:tc>
      </w:tr>
      <w:tr w:rsidR="00CF3A13" w:rsidTr="00FA5ED1">
        <w:tc>
          <w:tcPr>
            <w:tcW w:w="3005" w:type="dxa"/>
          </w:tcPr>
          <w:p w:rsidR="00FA5ED1" w:rsidRDefault="00E504B7" w:rsidP="006B393F">
            <w:pPr>
              <w:spacing w:line="360" w:lineRule="auto"/>
              <w:rPr>
                <w:b/>
                <w:bCs/>
                <w:lang w:val="en-GB" w:eastAsia="en-IN"/>
              </w:rPr>
            </w:pPr>
            <w:r>
              <w:rPr>
                <w:b/>
                <w:bCs/>
                <w:lang w:val="en-GB" w:eastAsia="en-IN"/>
              </w:rPr>
              <w:t>I (INTERVENTION)</w:t>
            </w:r>
          </w:p>
        </w:tc>
        <w:tc>
          <w:tcPr>
            <w:tcW w:w="3005" w:type="dxa"/>
          </w:tcPr>
          <w:p w:rsidR="00FA5ED1" w:rsidRPr="00FA5ED1" w:rsidRDefault="00E504B7" w:rsidP="006B393F">
            <w:pPr>
              <w:spacing w:line="360" w:lineRule="auto"/>
              <w:jc w:val="center"/>
              <w:rPr>
                <w:lang w:val="en-GB" w:eastAsia="en-IN"/>
              </w:rPr>
            </w:pPr>
            <w:r>
              <w:rPr>
                <w:lang w:val="en-GB" w:eastAsia="en-IN"/>
              </w:rPr>
              <w:t xml:space="preserve">Decreased Use of </w:t>
            </w:r>
            <w:r w:rsidR="00676F02">
              <w:rPr>
                <w:lang w:val="en-GB" w:eastAsia="en-IN"/>
              </w:rPr>
              <w:t>Social Media</w:t>
            </w:r>
          </w:p>
        </w:tc>
        <w:tc>
          <w:tcPr>
            <w:tcW w:w="3006" w:type="dxa"/>
          </w:tcPr>
          <w:p w:rsidR="00FA5ED1" w:rsidRPr="00EF1C16" w:rsidRDefault="00E504B7" w:rsidP="006B393F">
            <w:pPr>
              <w:spacing w:line="360" w:lineRule="auto"/>
              <w:jc w:val="center"/>
              <w:rPr>
                <w:lang w:val="en-GB" w:eastAsia="en-IN"/>
              </w:rPr>
            </w:pPr>
            <w:r>
              <w:rPr>
                <w:lang w:val="en-GB" w:eastAsia="en-IN"/>
              </w:rPr>
              <w:t xml:space="preserve">No </w:t>
            </w:r>
            <w:r w:rsidR="00676F02">
              <w:rPr>
                <w:lang w:val="en-GB" w:eastAsia="en-IN"/>
              </w:rPr>
              <w:t>Social Media</w:t>
            </w:r>
            <w:r>
              <w:rPr>
                <w:lang w:val="en-GB" w:eastAsia="en-IN"/>
              </w:rPr>
              <w:t xml:space="preserve">, low </w:t>
            </w:r>
            <w:r w:rsidR="00676F02">
              <w:rPr>
                <w:lang w:val="en-GB" w:eastAsia="en-IN"/>
              </w:rPr>
              <w:t>Social Media</w:t>
            </w:r>
            <w:r>
              <w:rPr>
                <w:lang w:val="en-GB" w:eastAsia="en-IN"/>
              </w:rPr>
              <w:t xml:space="preserve"> usage, managed </w:t>
            </w:r>
            <w:r w:rsidR="00676F02">
              <w:rPr>
                <w:lang w:val="en-GB" w:eastAsia="en-IN"/>
              </w:rPr>
              <w:t>Social Media</w:t>
            </w:r>
            <w:r>
              <w:rPr>
                <w:lang w:val="en-GB" w:eastAsia="en-IN"/>
              </w:rPr>
              <w:t xml:space="preserve"> usage.</w:t>
            </w:r>
          </w:p>
        </w:tc>
      </w:tr>
      <w:tr w:rsidR="00CF3A13" w:rsidTr="00FA5ED1">
        <w:tc>
          <w:tcPr>
            <w:tcW w:w="3005" w:type="dxa"/>
          </w:tcPr>
          <w:p w:rsidR="00FA5ED1" w:rsidRDefault="00E504B7" w:rsidP="006B393F">
            <w:pPr>
              <w:spacing w:line="360" w:lineRule="auto"/>
              <w:rPr>
                <w:b/>
                <w:bCs/>
                <w:lang w:val="en-GB" w:eastAsia="en-IN"/>
              </w:rPr>
            </w:pPr>
            <w:r>
              <w:rPr>
                <w:b/>
                <w:bCs/>
                <w:lang w:val="en-GB" w:eastAsia="en-IN"/>
              </w:rPr>
              <w:t>C (COMPARISON)</w:t>
            </w:r>
          </w:p>
        </w:tc>
        <w:tc>
          <w:tcPr>
            <w:tcW w:w="3005" w:type="dxa"/>
          </w:tcPr>
          <w:p w:rsidR="00FA5ED1" w:rsidRPr="00FA5ED1" w:rsidRDefault="00E504B7" w:rsidP="006B393F">
            <w:pPr>
              <w:spacing w:line="360" w:lineRule="auto"/>
              <w:jc w:val="center"/>
              <w:rPr>
                <w:lang w:val="en-GB" w:eastAsia="en-IN"/>
              </w:rPr>
            </w:pPr>
            <w:r>
              <w:rPr>
                <w:lang w:val="en-GB" w:eastAsia="en-IN"/>
              </w:rPr>
              <w:t>None</w:t>
            </w:r>
          </w:p>
        </w:tc>
        <w:tc>
          <w:tcPr>
            <w:tcW w:w="3006" w:type="dxa"/>
          </w:tcPr>
          <w:p w:rsidR="00FA5ED1" w:rsidRPr="00E056A1" w:rsidRDefault="00E504B7" w:rsidP="006B393F">
            <w:pPr>
              <w:spacing w:line="360" w:lineRule="auto"/>
              <w:jc w:val="center"/>
              <w:rPr>
                <w:lang w:val="en-GB" w:eastAsia="en-IN"/>
              </w:rPr>
            </w:pPr>
            <w:r>
              <w:rPr>
                <w:lang w:val="en-GB" w:eastAsia="en-IN"/>
              </w:rPr>
              <w:t>None</w:t>
            </w:r>
          </w:p>
        </w:tc>
      </w:tr>
      <w:tr w:rsidR="00CF3A13" w:rsidTr="00FA5ED1">
        <w:tc>
          <w:tcPr>
            <w:tcW w:w="3005" w:type="dxa"/>
          </w:tcPr>
          <w:p w:rsidR="00FA5ED1" w:rsidRDefault="00E504B7" w:rsidP="006B393F">
            <w:pPr>
              <w:spacing w:line="360" w:lineRule="auto"/>
              <w:rPr>
                <w:b/>
                <w:bCs/>
                <w:lang w:val="en-GB" w:eastAsia="en-IN"/>
              </w:rPr>
            </w:pPr>
            <w:r>
              <w:rPr>
                <w:b/>
                <w:bCs/>
                <w:lang w:val="en-GB" w:eastAsia="en-IN"/>
              </w:rPr>
              <w:t>O (OUTCOME)</w:t>
            </w:r>
          </w:p>
        </w:tc>
        <w:tc>
          <w:tcPr>
            <w:tcW w:w="3005" w:type="dxa"/>
          </w:tcPr>
          <w:p w:rsidR="00FA5ED1" w:rsidRPr="00FA5ED1" w:rsidRDefault="00E504B7" w:rsidP="006B393F">
            <w:pPr>
              <w:spacing w:line="360" w:lineRule="auto"/>
              <w:jc w:val="center"/>
              <w:rPr>
                <w:lang w:val="en-GB" w:eastAsia="en-IN"/>
              </w:rPr>
            </w:pPr>
            <w:r>
              <w:rPr>
                <w:lang w:val="en-GB" w:eastAsia="en-IN"/>
              </w:rPr>
              <w:t>Impact on mental health</w:t>
            </w:r>
          </w:p>
        </w:tc>
        <w:tc>
          <w:tcPr>
            <w:tcW w:w="3006" w:type="dxa"/>
          </w:tcPr>
          <w:p w:rsidR="00FA5ED1" w:rsidRPr="00E056A1" w:rsidRDefault="00E504B7" w:rsidP="006B393F">
            <w:pPr>
              <w:spacing w:line="360" w:lineRule="auto"/>
              <w:jc w:val="center"/>
              <w:rPr>
                <w:lang w:val="en-GB" w:eastAsia="en-IN"/>
              </w:rPr>
            </w:pPr>
            <w:r>
              <w:rPr>
                <w:lang w:val="en-GB" w:eastAsia="en-IN"/>
              </w:rPr>
              <w:t>Adverse effects, cognitive impact, mental health.</w:t>
            </w:r>
          </w:p>
        </w:tc>
      </w:tr>
    </w:tbl>
    <w:p w:rsidR="007831FB" w:rsidRDefault="007831FB" w:rsidP="006B393F">
      <w:pPr>
        <w:spacing w:line="360" w:lineRule="auto"/>
        <w:jc w:val="center"/>
        <w:rPr>
          <w:b/>
          <w:bCs/>
          <w:lang w:val="en-GB" w:eastAsia="en-IN"/>
        </w:rPr>
      </w:pPr>
    </w:p>
    <w:p w:rsidR="00E056A1" w:rsidRDefault="00E504B7" w:rsidP="006B393F">
      <w:pPr>
        <w:spacing w:line="360" w:lineRule="auto"/>
        <w:rPr>
          <w:lang w:val="en-GB" w:eastAsia="en-IN"/>
        </w:rPr>
      </w:pPr>
      <w:r>
        <w:rPr>
          <w:lang w:val="en-GB" w:eastAsia="en-IN"/>
        </w:rPr>
        <w:t xml:space="preserve">The PICO framework contributed to formulating the research question and a review strategy that acted as the guide for the systematic literature review </w:t>
      </w:r>
      <w:r w:rsidR="006E6A0B">
        <w:rPr>
          <w:lang w:val="en-GB" w:eastAsia="en-IN"/>
        </w:rPr>
        <w:t xml:space="preserve">to find the academic resources using the keywords relevant to the topic. </w:t>
      </w: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E6A0B" w:rsidRDefault="00E504B7" w:rsidP="006B393F">
      <w:pPr>
        <w:spacing w:line="360" w:lineRule="auto"/>
        <w:rPr>
          <w:lang w:val="en-GB" w:eastAsia="en-IN"/>
        </w:rPr>
      </w:pPr>
      <w:r>
        <w:rPr>
          <w:lang w:val="en-GB" w:eastAsia="en-IN"/>
        </w:rPr>
        <w:t xml:space="preserve">Next, the PRISMA tool was used to refine the results found from the different databases that were explored. This enabled the SLR to shortlist articles and journals found into a smaller number so that they may be reviewed. </w:t>
      </w:r>
    </w:p>
    <w:p w:rsidR="006E6A0B" w:rsidRDefault="006E6A0B" w:rsidP="006B393F">
      <w:pPr>
        <w:spacing w:line="360" w:lineRule="auto"/>
        <w:rPr>
          <w:lang w:val="en-GB" w:eastAsia="en-IN"/>
        </w:rPr>
      </w:pPr>
    </w:p>
    <w:p w:rsidR="006455D1" w:rsidRDefault="006455D1" w:rsidP="006B393F">
      <w:pPr>
        <w:spacing w:line="360" w:lineRule="auto"/>
        <w:rPr>
          <w:lang w:val="en-GB" w:eastAsia="en-IN"/>
        </w:rPr>
      </w:pPr>
    </w:p>
    <w:p w:rsidR="006455D1" w:rsidRDefault="006455D1" w:rsidP="006B393F">
      <w:pPr>
        <w:spacing w:line="360" w:lineRule="auto"/>
        <w:rPr>
          <w:lang w:val="en-GB" w:eastAsia="en-IN"/>
        </w:rPr>
      </w:pPr>
    </w:p>
    <w:p w:rsidR="00D675EE" w:rsidRDefault="00D675EE" w:rsidP="006B393F">
      <w:pPr>
        <w:spacing w:line="360" w:lineRule="auto"/>
        <w:rPr>
          <w:lang w:val="en-GB" w:eastAsia="en-IN"/>
        </w:rPr>
      </w:pPr>
    </w:p>
    <w:p w:rsidR="00D675EE" w:rsidRDefault="00D675EE" w:rsidP="006B393F">
      <w:pPr>
        <w:spacing w:line="360" w:lineRule="auto"/>
        <w:rPr>
          <w:lang w:val="en-GB" w:eastAsia="en-IN"/>
        </w:rPr>
      </w:pPr>
    </w:p>
    <w:p w:rsidR="006455D1" w:rsidRDefault="006455D1" w:rsidP="00E056A1">
      <w:pPr>
        <w:rPr>
          <w:lang w:val="en-GB" w:eastAsia="en-IN"/>
        </w:rPr>
      </w:pPr>
    </w:p>
    <w:p w:rsidR="006455D1" w:rsidRDefault="006455D1" w:rsidP="00E056A1">
      <w:pPr>
        <w:rPr>
          <w:lang w:val="en-GB" w:eastAsia="en-IN"/>
        </w:rPr>
      </w:pPr>
    </w:p>
    <w:p w:rsidR="006455D1" w:rsidRDefault="006455D1" w:rsidP="00E056A1">
      <w:pPr>
        <w:rPr>
          <w:lang w:val="en-GB" w:eastAsia="en-IN"/>
        </w:rPr>
      </w:pPr>
    </w:p>
    <w:p w:rsidR="006455D1" w:rsidRPr="006455D1" w:rsidRDefault="00E504B7" w:rsidP="006455D1">
      <w:pPr>
        <w:rPr>
          <w:rFonts w:cs="Arial"/>
        </w:rPr>
      </w:pPr>
      <w:r w:rsidRPr="006455D1">
        <w:rPr>
          <w:rFonts w:cs="Arial"/>
          <w:noProof/>
        </w:rPr>
        <mc:AlternateContent>
          <mc:Choice Requires="wps">
            <w:drawing>
              <wp:anchor distT="0" distB="0" distL="114300" distR="114300" simplePos="0" relativeHeight="251693056" behindDoc="0" locked="0" layoutInCell="1" allowOverlap="1">
                <wp:simplePos x="0" y="0"/>
                <wp:positionH relativeFrom="margin">
                  <wp:posOffset>2367915</wp:posOffset>
                </wp:positionH>
                <wp:positionV relativeFrom="paragraph">
                  <wp:posOffset>-140335</wp:posOffset>
                </wp:positionV>
                <wp:extent cx="1329055" cy="1637030"/>
                <wp:effectExtent l="0" t="0" r="23495" b="20320"/>
                <wp:wrapNone/>
                <wp:docPr id="65"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055" cy="163703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spacing w:line="240" w:lineRule="auto"/>
                              <w:rPr>
                                <w:rFonts w:cs="Arial"/>
                                <w:b/>
                                <w:sz w:val="18"/>
                                <w:szCs w:val="18"/>
                                <w:u w:val="single"/>
                              </w:rPr>
                            </w:pPr>
                            <w:r w:rsidRPr="006455D1">
                              <w:rPr>
                                <w:rFonts w:cs="Arial"/>
                                <w:b/>
                                <w:sz w:val="18"/>
                                <w:szCs w:val="18"/>
                              </w:rPr>
                              <w:t xml:space="preserve">      </w:t>
                            </w:r>
                            <w:r w:rsidRPr="006455D1">
                              <w:rPr>
                                <w:rFonts w:cs="Arial"/>
                                <w:b/>
                                <w:sz w:val="18"/>
                                <w:szCs w:val="18"/>
                                <w:u w:val="single"/>
                              </w:rPr>
                              <w:t>Science Direct:</w:t>
                            </w:r>
                          </w:p>
                          <w:p w:rsidR="002C0FE6" w:rsidRDefault="00E504B7" w:rsidP="006455D1">
                            <w:pPr>
                              <w:spacing w:line="240" w:lineRule="auto"/>
                              <w:jc w:val="center"/>
                              <w:rPr>
                                <w:rFonts w:cs="Arial"/>
                                <w:sz w:val="18"/>
                                <w:szCs w:val="18"/>
                              </w:rPr>
                            </w:pPr>
                            <w:r>
                              <w:rPr>
                                <w:rFonts w:cs="Arial"/>
                                <w:sz w:val="18"/>
                                <w:szCs w:val="18"/>
                              </w:rPr>
                              <w:t>(</w:t>
                            </w:r>
                            <w:r w:rsidRPr="006455D1">
                              <w:rPr>
                                <w:rFonts w:cs="Arial"/>
                                <w:sz w:val="18"/>
                                <w:szCs w:val="18"/>
                              </w:rPr>
                              <w:t>"social media usage" &amp; "mental health" &amp; "young adults"</w:t>
                            </w:r>
                            <w:r>
                              <w:rPr>
                                <w:rFonts w:cs="Arial"/>
                                <w:sz w:val="18"/>
                                <w:szCs w:val="18"/>
                              </w:rPr>
                              <w:t>)</w:t>
                            </w:r>
                          </w:p>
                          <w:p w:rsidR="002C0FE6" w:rsidRPr="006455D1" w:rsidRDefault="00E504B7" w:rsidP="006455D1">
                            <w:pPr>
                              <w:spacing w:line="240" w:lineRule="auto"/>
                              <w:jc w:val="center"/>
                              <w:rPr>
                                <w:rFonts w:cs="Arial"/>
                                <w:sz w:val="18"/>
                                <w:szCs w:val="18"/>
                              </w:rPr>
                            </w:pPr>
                            <w:r>
                              <w:rPr>
                                <w:rFonts w:cs="Arial"/>
                                <w:b/>
                                <w:bCs/>
                                <w:sz w:val="18"/>
                                <w:szCs w:val="18"/>
                              </w:rPr>
                              <w:t>45</w:t>
                            </w:r>
                            <w:r w:rsidRPr="006455D1">
                              <w:rPr>
                                <w:rFonts w:cs="Arial"/>
                                <w:b/>
                                <w:bCs/>
                                <w:sz w:val="18"/>
                                <w:szCs w:val="18"/>
                              </w:rPr>
                              <w:t xml:space="preserve"> </w:t>
                            </w:r>
                            <w:r w:rsidRPr="006455D1">
                              <w:rPr>
                                <w:rFonts w:cs="Arial"/>
                                <w:sz w:val="18"/>
                                <w:szCs w:val="18"/>
                              </w:rPr>
                              <w:t>results</w:t>
                            </w:r>
                          </w:p>
                          <w:p w:rsidR="002C0FE6" w:rsidRPr="006455D1" w:rsidRDefault="00E504B7" w:rsidP="006455D1">
                            <w:pPr>
                              <w:spacing w:line="240" w:lineRule="auto"/>
                              <w:jc w:val="center"/>
                              <w:rPr>
                                <w:rFonts w:cs="Arial"/>
                                <w:sz w:val="18"/>
                                <w:szCs w:val="18"/>
                              </w:rPr>
                            </w:pPr>
                            <w:r w:rsidRPr="006455D1">
                              <w:rPr>
                                <w:rFonts w:cs="Arial"/>
                                <w:sz w:val="18"/>
                                <w:szCs w:val="18"/>
                              </w:rPr>
                              <w:t xml:space="preserve">(n = </w:t>
                            </w:r>
                            <w:r>
                              <w:rPr>
                                <w:rFonts w:cs="Arial"/>
                                <w:sz w:val="18"/>
                                <w:szCs w:val="18"/>
                              </w:rPr>
                              <w:t>45</w:t>
                            </w:r>
                            <w:r w:rsidRPr="006455D1">
                              <w:rPr>
                                <w:rFonts w:cs="Arial"/>
                                <w:sz w:val="18"/>
                                <w:szCs w:val="18"/>
                              </w:rPr>
                              <w:t>)</w:t>
                            </w:r>
                          </w:p>
                          <w:p w:rsidR="002C0FE6" w:rsidRDefault="002C0FE6" w:rsidP="006455D1">
                            <w:pPr>
                              <w:rPr>
                                <w:rFonts w:ascii="Calibri" w:hAnsi="Calibri"/>
                                <w:lang w:val="en"/>
                              </w:rPr>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65" o:spid="_x0000_s1026" style="position:absolute;margin-left:186.45pt;margin-top:-11.05pt;width:104.65pt;height:128.9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">
                <v:textbox inset=",7.2pt,,7.2pt">
                  <w:txbxContent>
                    <w:p w:rsidR="002C0FE6" w:rsidRPr="006455D1" w:rsidRDefault="00E504B7" w:rsidP="006455D1">
                      <w:pPr>
                        <w:spacing w:line="240" w:lineRule="auto"/>
                        <w:rPr>
                          <w:rFonts w:cs="Arial"/>
                          <w:b/>
                          <w:sz w:val="18"/>
                          <w:szCs w:val="18"/>
                          <w:u w:val="single"/>
                        </w:rPr>
                      </w:pPr>
                      <w:r w:rsidRPr="006455D1">
                        <w:rPr>
                          <w:rFonts w:cs="Arial"/>
                          <w:b/>
                          <w:sz w:val="18"/>
                          <w:szCs w:val="18"/>
                        </w:rPr>
                        <w:t xml:space="preserve">      </w:t>
                      </w:r>
                      <w:r w:rsidRPr="006455D1">
                        <w:rPr>
                          <w:rFonts w:cs="Arial"/>
                          <w:b/>
                          <w:sz w:val="18"/>
                          <w:szCs w:val="18"/>
                          <w:u w:val="single"/>
                        </w:rPr>
                        <w:t>Science Direct:</w:t>
                      </w:r>
                    </w:p>
                    <w:p w:rsidR="002C0FE6" w:rsidRDefault="00E504B7" w:rsidP="006455D1">
                      <w:pPr>
                        <w:spacing w:line="240" w:lineRule="auto"/>
                        <w:jc w:val="center"/>
                        <w:rPr>
                          <w:rFonts w:cs="Arial"/>
                          <w:sz w:val="18"/>
                          <w:szCs w:val="18"/>
                        </w:rPr>
                      </w:pPr>
                      <w:r>
                        <w:rPr>
                          <w:rFonts w:cs="Arial"/>
                          <w:sz w:val="18"/>
                          <w:szCs w:val="18"/>
                        </w:rPr>
                        <w:t>(</w:t>
                      </w:r>
                      <w:r w:rsidRPr="006455D1">
                        <w:rPr>
                          <w:rFonts w:cs="Arial"/>
                          <w:sz w:val="18"/>
                          <w:szCs w:val="18"/>
                        </w:rPr>
                        <w:t>"social media usage" &amp; "mental health" &amp; "young adults"</w:t>
                      </w:r>
                      <w:r>
                        <w:rPr>
                          <w:rFonts w:cs="Arial"/>
                          <w:sz w:val="18"/>
                          <w:szCs w:val="18"/>
                        </w:rPr>
                        <w:t>)</w:t>
                      </w:r>
                    </w:p>
                    <w:p w:rsidR="002C0FE6" w:rsidRPr="006455D1" w:rsidRDefault="00E504B7" w:rsidP="006455D1">
                      <w:pPr>
                        <w:spacing w:line="240" w:lineRule="auto"/>
                        <w:jc w:val="center"/>
                        <w:rPr>
                          <w:rFonts w:cs="Arial"/>
                          <w:sz w:val="18"/>
                          <w:szCs w:val="18"/>
                        </w:rPr>
                      </w:pPr>
                      <w:r>
                        <w:rPr>
                          <w:rFonts w:cs="Arial"/>
                          <w:b/>
                          <w:bCs/>
                          <w:sz w:val="18"/>
                          <w:szCs w:val="18"/>
                        </w:rPr>
                        <w:t>45</w:t>
                      </w:r>
                      <w:r w:rsidRPr="006455D1">
                        <w:rPr>
                          <w:rFonts w:cs="Arial"/>
                          <w:b/>
                          <w:bCs/>
                          <w:sz w:val="18"/>
                          <w:szCs w:val="18"/>
                        </w:rPr>
                        <w:t xml:space="preserve"> </w:t>
                      </w:r>
                      <w:r w:rsidRPr="006455D1">
                        <w:rPr>
                          <w:rFonts w:cs="Arial"/>
                          <w:sz w:val="18"/>
                          <w:szCs w:val="18"/>
                        </w:rPr>
                        <w:t>results</w:t>
                      </w:r>
                    </w:p>
                    <w:p w:rsidR="002C0FE6" w:rsidRPr="006455D1" w:rsidRDefault="00E504B7" w:rsidP="006455D1">
                      <w:pPr>
                        <w:spacing w:line="240" w:lineRule="auto"/>
                        <w:jc w:val="center"/>
                        <w:rPr>
                          <w:rFonts w:cs="Arial"/>
                          <w:sz w:val="18"/>
                          <w:szCs w:val="18"/>
                        </w:rPr>
                      </w:pPr>
                      <w:r w:rsidRPr="006455D1">
                        <w:rPr>
                          <w:rFonts w:cs="Arial"/>
                          <w:sz w:val="18"/>
                          <w:szCs w:val="18"/>
                        </w:rPr>
                        <w:t xml:space="preserve">(n = </w:t>
                      </w:r>
                      <w:r>
                        <w:rPr>
                          <w:rFonts w:cs="Arial"/>
                          <w:sz w:val="18"/>
                          <w:szCs w:val="18"/>
                        </w:rPr>
                        <w:t>45</w:t>
                      </w:r>
                      <w:r w:rsidRPr="006455D1">
                        <w:rPr>
                          <w:rFonts w:cs="Arial"/>
                          <w:sz w:val="18"/>
                          <w:szCs w:val="18"/>
                        </w:rPr>
                        <w:t>)</w:t>
                      </w:r>
                    </w:p>
                    <w:p w:rsidR="002C0FE6" w:rsidRDefault="002C0FE6" w:rsidP="006455D1">
                      <w:pPr>
                        <w:rPr>
                          <w:rFonts w:ascii="Calibri" w:hAnsi="Calibri"/>
                          <w:lang w:val="en"/>
                        </w:rPr>
                      </w:pPr>
                    </w:p>
                  </w:txbxContent>
                </v:textbox>
                <w10:wrap anchorx="margin"/>
              </v:rect>
            </w:pict>
          </mc:Fallback>
        </mc:AlternateContent>
      </w:r>
      <w:r w:rsidRPr="006455D1">
        <w:rPr>
          <w:rFonts w:cs="Arial"/>
          <w:noProof/>
          <w:szCs w:val="24"/>
        </w:rPr>
        <mc:AlternateContent>
          <mc:Choice Requires="wps">
            <w:drawing>
              <wp:anchor distT="0" distB="0" distL="114300" distR="114300" simplePos="0" relativeHeight="251659264" behindDoc="0" locked="0" layoutInCell="1" allowOverlap="1">
                <wp:simplePos x="0" y="0"/>
                <wp:positionH relativeFrom="column">
                  <wp:posOffset>467360</wp:posOffset>
                </wp:positionH>
                <wp:positionV relativeFrom="paragraph">
                  <wp:posOffset>-438785</wp:posOffset>
                </wp:positionV>
                <wp:extent cx="1551940" cy="1945640"/>
                <wp:effectExtent l="0" t="0" r="10160" b="1651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940" cy="194564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sz w:val="18"/>
                                <w:szCs w:val="18"/>
                              </w:rPr>
                            </w:pPr>
                            <w:r w:rsidRPr="006455D1">
                              <w:rPr>
                                <w:rFonts w:cs="Arial"/>
                                <w:sz w:val="18"/>
                                <w:szCs w:val="18"/>
                              </w:rPr>
                              <w:t xml:space="preserve">Records identified through academic databases. </w:t>
                            </w:r>
                          </w:p>
                          <w:p w:rsidR="002C0FE6" w:rsidRPr="006455D1" w:rsidRDefault="00E504B7" w:rsidP="006455D1">
                            <w:pPr>
                              <w:jc w:val="center"/>
                              <w:rPr>
                                <w:rFonts w:cs="Arial"/>
                                <w:b/>
                                <w:bCs/>
                                <w:sz w:val="18"/>
                                <w:szCs w:val="18"/>
                                <w:u w:val="single"/>
                              </w:rPr>
                            </w:pPr>
                            <w:r w:rsidRPr="006455D1">
                              <w:rPr>
                                <w:rFonts w:cs="Arial"/>
                                <w:b/>
                                <w:bCs/>
                                <w:sz w:val="18"/>
                                <w:szCs w:val="18"/>
                                <w:u w:val="single"/>
                              </w:rPr>
                              <w:t>Google Scholar:</w:t>
                            </w:r>
                          </w:p>
                          <w:p w:rsidR="002C0FE6" w:rsidRPr="006455D1" w:rsidRDefault="00E504B7" w:rsidP="006455D1">
                            <w:pPr>
                              <w:jc w:val="center"/>
                              <w:rPr>
                                <w:rFonts w:cs="Arial"/>
                                <w:sz w:val="18"/>
                                <w:szCs w:val="18"/>
                              </w:rPr>
                            </w:pPr>
                            <w:r w:rsidRPr="006455D1">
                              <w:rPr>
                                <w:rFonts w:cs="Arial"/>
                                <w:sz w:val="18"/>
                                <w:szCs w:val="18"/>
                              </w:rPr>
                              <w:t>("adverse effects" &amp; “social media usage" &amp; "mental health" &amp; "young adults")</w:t>
                            </w:r>
                          </w:p>
                          <w:p w:rsidR="002C0FE6" w:rsidRPr="006455D1" w:rsidRDefault="00E504B7" w:rsidP="006455D1">
                            <w:pPr>
                              <w:jc w:val="center"/>
                              <w:rPr>
                                <w:rFonts w:cs="Arial"/>
                                <w:sz w:val="18"/>
                                <w:szCs w:val="18"/>
                                <w:lang w:val="en"/>
                              </w:rPr>
                            </w:pPr>
                            <w:r>
                              <w:rPr>
                                <w:rFonts w:cs="Arial"/>
                                <w:b/>
                                <w:bCs/>
                                <w:sz w:val="18"/>
                                <w:szCs w:val="18"/>
                              </w:rPr>
                              <w:t>253</w:t>
                            </w:r>
                            <w:r w:rsidRPr="006455D1">
                              <w:rPr>
                                <w:rFonts w:cs="Arial"/>
                                <w:b/>
                                <w:bCs/>
                                <w:sz w:val="18"/>
                                <w:szCs w:val="18"/>
                              </w:rPr>
                              <w:t xml:space="preserve"> </w:t>
                            </w:r>
                            <w:r w:rsidRPr="006455D1">
                              <w:rPr>
                                <w:rFonts w:cs="Arial"/>
                                <w:sz w:val="18"/>
                                <w:szCs w:val="18"/>
                              </w:rPr>
                              <w:t>Searches</w:t>
                            </w:r>
                            <w:r w:rsidRPr="006455D1">
                              <w:rPr>
                                <w:rFonts w:cs="Arial"/>
                                <w:b/>
                                <w:bCs/>
                                <w:sz w:val="18"/>
                                <w:szCs w:val="18"/>
                              </w:rPr>
                              <w:t xml:space="preserve"> (</w:t>
                            </w:r>
                            <w:r>
                              <w:rPr>
                                <w:rFonts w:cs="Arial"/>
                                <w:b/>
                                <w:bCs/>
                                <w:sz w:val="18"/>
                                <w:szCs w:val="18"/>
                              </w:rPr>
                              <w:t>49</w:t>
                            </w:r>
                            <w:r w:rsidRPr="006455D1">
                              <w:rPr>
                                <w:rFonts w:cs="Arial"/>
                                <w:b/>
                                <w:bCs/>
                                <w:sz w:val="18"/>
                                <w:szCs w:val="18"/>
                              </w:rPr>
                              <w:t xml:space="preserve"> </w:t>
                            </w:r>
                            <w:r w:rsidRPr="006455D1">
                              <w:rPr>
                                <w:rFonts w:cs="Arial"/>
                                <w:sz w:val="18"/>
                                <w:szCs w:val="18"/>
                              </w:rPr>
                              <w:t>shortlisted</w:t>
                            </w:r>
                            <w:r w:rsidRPr="006455D1">
                              <w:rPr>
                                <w:rFonts w:cs="Arial"/>
                                <w:b/>
                                <w:bCs/>
                                <w:sz w:val="18"/>
                                <w:szCs w:val="18"/>
                              </w:rPr>
                              <w:t>)</w:t>
                            </w:r>
                          </w:p>
                          <w:p w:rsidR="002C0FE6" w:rsidRPr="006455D1" w:rsidRDefault="00E504B7" w:rsidP="006455D1">
                            <w:pPr>
                              <w:jc w:val="center"/>
                              <w:rPr>
                                <w:rFonts w:cs="Arial"/>
                                <w:sz w:val="18"/>
                                <w:szCs w:val="18"/>
                                <w:lang w:val="en"/>
                              </w:rPr>
                            </w:pPr>
                            <w:r w:rsidRPr="006455D1">
                              <w:rPr>
                                <w:rFonts w:cs="Arial"/>
                                <w:sz w:val="18"/>
                                <w:szCs w:val="18"/>
                              </w:rPr>
                              <w:t xml:space="preserve">(n = </w:t>
                            </w:r>
                            <w:r>
                              <w:rPr>
                                <w:rFonts w:cs="Arial"/>
                                <w:sz w:val="18"/>
                                <w:szCs w:val="18"/>
                              </w:rPr>
                              <w:t>49</w:t>
                            </w:r>
                            <w:r w:rsidRPr="006455D1">
                              <w:rPr>
                                <w:rFonts w:cs="Arial"/>
                                <w:sz w:val="18"/>
                                <w:szCs w:val="18"/>
                              </w:rPr>
                              <w:t>)</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43" o:spid="_x0000_s1027" style="position:absolute;margin-left:36.8pt;margin-top:-34.55pt;width:122.2pt;height:15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">
                <v:textbox inset=",7.2pt,,7.2pt">
                  <w:txbxContent>
                    <w:p w:rsidR="002C0FE6" w:rsidRPr="006455D1" w:rsidRDefault="00E504B7" w:rsidP="006455D1">
                      <w:pPr>
                        <w:jc w:val="center"/>
                        <w:rPr>
                          <w:rFonts w:cs="Arial"/>
                          <w:sz w:val="18"/>
                          <w:szCs w:val="18"/>
                        </w:rPr>
                      </w:pPr>
                      <w:r w:rsidRPr="006455D1">
                        <w:rPr>
                          <w:rFonts w:cs="Arial"/>
                          <w:sz w:val="18"/>
                          <w:szCs w:val="18"/>
                        </w:rPr>
                        <w:t xml:space="preserve">Records identified through academic databases. </w:t>
                      </w:r>
                    </w:p>
                    <w:p w:rsidR="002C0FE6" w:rsidRPr="006455D1" w:rsidRDefault="00E504B7" w:rsidP="006455D1">
                      <w:pPr>
                        <w:jc w:val="center"/>
                        <w:rPr>
                          <w:rFonts w:cs="Arial"/>
                          <w:b/>
                          <w:bCs/>
                          <w:sz w:val="18"/>
                          <w:szCs w:val="18"/>
                          <w:u w:val="single"/>
                        </w:rPr>
                      </w:pPr>
                      <w:r w:rsidRPr="006455D1">
                        <w:rPr>
                          <w:rFonts w:cs="Arial"/>
                          <w:b/>
                          <w:bCs/>
                          <w:sz w:val="18"/>
                          <w:szCs w:val="18"/>
                          <w:u w:val="single"/>
                        </w:rPr>
                        <w:t>Google Scholar:</w:t>
                      </w:r>
                    </w:p>
                    <w:p w:rsidR="002C0FE6" w:rsidRPr="006455D1" w:rsidRDefault="00E504B7" w:rsidP="006455D1">
                      <w:pPr>
                        <w:jc w:val="center"/>
                        <w:rPr>
                          <w:rFonts w:cs="Arial"/>
                          <w:sz w:val="18"/>
                          <w:szCs w:val="18"/>
                        </w:rPr>
                      </w:pPr>
                      <w:r w:rsidRPr="006455D1">
                        <w:rPr>
                          <w:rFonts w:cs="Arial"/>
                          <w:sz w:val="18"/>
                          <w:szCs w:val="18"/>
                        </w:rPr>
                        <w:t>("adverse effects" &amp; “social media usage" &amp; "mental health" &amp; "young adults")</w:t>
                      </w:r>
                    </w:p>
                    <w:p w:rsidR="002C0FE6" w:rsidRPr="006455D1" w:rsidRDefault="00E504B7" w:rsidP="006455D1">
                      <w:pPr>
                        <w:jc w:val="center"/>
                        <w:rPr>
                          <w:rFonts w:cs="Arial"/>
                          <w:sz w:val="18"/>
                          <w:szCs w:val="18"/>
                          <w:lang w:val="en"/>
                        </w:rPr>
                      </w:pPr>
                      <w:r>
                        <w:rPr>
                          <w:rFonts w:cs="Arial"/>
                          <w:b/>
                          <w:bCs/>
                          <w:sz w:val="18"/>
                          <w:szCs w:val="18"/>
                        </w:rPr>
                        <w:t>253</w:t>
                      </w:r>
                      <w:r w:rsidRPr="006455D1">
                        <w:rPr>
                          <w:rFonts w:cs="Arial"/>
                          <w:b/>
                          <w:bCs/>
                          <w:sz w:val="18"/>
                          <w:szCs w:val="18"/>
                        </w:rPr>
                        <w:t xml:space="preserve"> </w:t>
                      </w:r>
                      <w:r w:rsidRPr="006455D1">
                        <w:rPr>
                          <w:rFonts w:cs="Arial"/>
                          <w:sz w:val="18"/>
                          <w:szCs w:val="18"/>
                        </w:rPr>
                        <w:t>Searches</w:t>
                      </w:r>
                      <w:r w:rsidRPr="006455D1">
                        <w:rPr>
                          <w:rFonts w:cs="Arial"/>
                          <w:b/>
                          <w:bCs/>
                          <w:sz w:val="18"/>
                          <w:szCs w:val="18"/>
                        </w:rPr>
                        <w:t xml:space="preserve"> (</w:t>
                      </w:r>
                      <w:r>
                        <w:rPr>
                          <w:rFonts w:cs="Arial"/>
                          <w:b/>
                          <w:bCs/>
                          <w:sz w:val="18"/>
                          <w:szCs w:val="18"/>
                        </w:rPr>
                        <w:t>49</w:t>
                      </w:r>
                      <w:r w:rsidRPr="006455D1">
                        <w:rPr>
                          <w:rFonts w:cs="Arial"/>
                          <w:b/>
                          <w:bCs/>
                          <w:sz w:val="18"/>
                          <w:szCs w:val="18"/>
                        </w:rPr>
                        <w:t xml:space="preserve"> </w:t>
                      </w:r>
                      <w:r w:rsidRPr="006455D1">
                        <w:rPr>
                          <w:rFonts w:cs="Arial"/>
                          <w:sz w:val="18"/>
                          <w:szCs w:val="18"/>
                        </w:rPr>
                        <w:t>shortlisted</w:t>
                      </w:r>
                      <w:r w:rsidRPr="006455D1">
                        <w:rPr>
                          <w:rFonts w:cs="Arial"/>
                          <w:b/>
                          <w:bCs/>
                          <w:sz w:val="18"/>
                          <w:szCs w:val="18"/>
                        </w:rPr>
                        <w:t>)</w:t>
                      </w:r>
                    </w:p>
                    <w:p w:rsidR="002C0FE6" w:rsidRPr="006455D1" w:rsidRDefault="00E504B7" w:rsidP="006455D1">
                      <w:pPr>
                        <w:jc w:val="center"/>
                        <w:rPr>
                          <w:rFonts w:cs="Arial"/>
                          <w:sz w:val="18"/>
                          <w:szCs w:val="18"/>
                          <w:lang w:val="en"/>
                        </w:rPr>
                      </w:pPr>
                      <w:r w:rsidRPr="006455D1">
                        <w:rPr>
                          <w:rFonts w:cs="Arial"/>
                          <w:sz w:val="18"/>
                          <w:szCs w:val="18"/>
                        </w:rPr>
                        <w:t xml:space="preserve">(n = </w:t>
                      </w:r>
                      <w:r>
                        <w:rPr>
                          <w:rFonts w:cs="Arial"/>
                          <w:sz w:val="18"/>
                          <w:szCs w:val="18"/>
                        </w:rPr>
                        <w:t>49</w:t>
                      </w:r>
                      <w:r w:rsidRPr="006455D1">
                        <w:rPr>
                          <w:rFonts w:cs="Arial"/>
                          <w:sz w:val="18"/>
                          <w:szCs w:val="18"/>
                        </w:rPr>
                        <w:t>)</w:t>
                      </w:r>
                    </w:p>
                  </w:txbxContent>
                </v:textbox>
              </v:rect>
            </w:pict>
          </mc:Fallback>
        </mc:AlternateContent>
      </w:r>
      <w:r w:rsidRPr="006455D1">
        <w:rPr>
          <w:rFonts w:cs="Arial"/>
          <w:noProof/>
        </w:rPr>
        <mc:AlternateContent>
          <mc:Choice Requires="wps">
            <w:drawing>
              <wp:anchor distT="0" distB="0" distL="114300" distR="114300" simplePos="0" relativeHeight="251695104" behindDoc="0" locked="0" layoutInCell="1" allowOverlap="1">
                <wp:simplePos x="0" y="0"/>
                <wp:positionH relativeFrom="margin">
                  <wp:posOffset>3921509</wp:posOffset>
                </wp:positionH>
                <wp:positionV relativeFrom="paragraph">
                  <wp:posOffset>-456092</wp:posOffset>
                </wp:positionV>
                <wp:extent cx="1329055" cy="2040890"/>
                <wp:effectExtent l="0" t="0" r="23495" b="16510"/>
                <wp:wrapNone/>
                <wp:docPr id="66"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9055" cy="204089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spacing w:line="240" w:lineRule="auto"/>
                              <w:rPr>
                                <w:rFonts w:cs="Arial"/>
                                <w:b/>
                                <w:sz w:val="18"/>
                                <w:szCs w:val="18"/>
                                <w:u w:val="single"/>
                              </w:rPr>
                            </w:pPr>
                            <w:r w:rsidRPr="006455D1">
                              <w:rPr>
                                <w:rFonts w:cs="Arial"/>
                                <w:b/>
                                <w:sz w:val="18"/>
                                <w:szCs w:val="18"/>
                              </w:rPr>
                              <w:t xml:space="preserve">      </w:t>
                            </w:r>
                            <w:r w:rsidRPr="006455D1">
                              <w:rPr>
                                <w:rFonts w:cs="Arial"/>
                                <w:b/>
                                <w:sz w:val="18"/>
                                <w:szCs w:val="18"/>
                                <w:u w:val="single"/>
                              </w:rPr>
                              <w:t>CORE Database:</w:t>
                            </w:r>
                          </w:p>
                          <w:p w:rsidR="002C0FE6" w:rsidRPr="006455D1" w:rsidRDefault="00E504B7" w:rsidP="009C116A">
                            <w:pPr>
                              <w:jc w:val="center"/>
                              <w:rPr>
                                <w:rFonts w:cs="Arial"/>
                                <w:sz w:val="18"/>
                                <w:szCs w:val="18"/>
                              </w:rPr>
                            </w:pPr>
                            <w:r w:rsidRPr="006455D1">
                              <w:rPr>
                                <w:rFonts w:cs="Arial"/>
                                <w:sz w:val="18"/>
                                <w:szCs w:val="18"/>
                              </w:rPr>
                              <w:t>("adverse effects" &amp; “social media usage" &amp; "mental health" &amp; "young adults")</w:t>
                            </w:r>
                          </w:p>
                          <w:p w:rsidR="002C0FE6" w:rsidRPr="006455D1" w:rsidRDefault="00E504B7" w:rsidP="006455D1">
                            <w:pPr>
                              <w:spacing w:line="240" w:lineRule="auto"/>
                              <w:rPr>
                                <w:rFonts w:cs="Arial"/>
                                <w:sz w:val="18"/>
                                <w:szCs w:val="18"/>
                              </w:rPr>
                            </w:pPr>
                            <w:r>
                              <w:rPr>
                                <w:rFonts w:cs="Arial"/>
                                <w:b/>
                                <w:bCs/>
                                <w:sz w:val="18"/>
                                <w:szCs w:val="18"/>
                              </w:rPr>
                              <w:t>891</w:t>
                            </w:r>
                            <w:r w:rsidRPr="006455D1">
                              <w:rPr>
                                <w:rFonts w:cs="Arial"/>
                                <w:b/>
                                <w:bCs/>
                                <w:sz w:val="18"/>
                                <w:szCs w:val="18"/>
                              </w:rPr>
                              <w:t xml:space="preserve"> </w:t>
                            </w:r>
                            <w:r w:rsidRPr="006455D1">
                              <w:rPr>
                                <w:rFonts w:cs="Arial"/>
                                <w:sz w:val="18"/>
                                <w:szCs w:val="18"/>
                              </w:rPr>
                              <w:t>results (</w:t>
                            </w:r>
                            <w:r>
                              <w:rPr>
                                <w:rFonts w:cs="Arial"/>
                                <w:b/>
                                <w:bCs/>
                                <w:sz w:val="18"/>
                                <w:szCs w:val="18"/>
                              </w:rPr>
                              <w:t xml:space="preserve">11 </w:t>
                            </w:r>
                            <w:r w:rsidRPr="006455D1">
                              <w:rPr>
                                <w:rFonts w:cs="Arial"/>
                                <w:sz w:val="18"/>
                                <w:szCs w:val="18"/>
                              </w:rPr>
                              <w:t xml:space="preserve">shortlisted) </w:t>
                            </w:r>
                          </w:p>
                          <w:p w:rsidR="002C0FE6" w:rsidRPr="006455D1" w:rsidRDefault="00E504B7" w:rsidP="006455D1">
                            <w:pPr>
                              <w:spacing w:line="240" w:lineRule="auto"/>
                              <w:jc w:val="center"/>
                              <w:rPr>
                                <w:rFonts w:cs="Arial"/>
                                <w:sz w:val="18"/>
                                <w:szCs w:val="18"/>
                              </w:rPr>
                            </w:pPr>
                            <w:r w:rsidRPr="006455D1">
                              <w:rPr>
                                <w:rFonts w:cs="Arial"/>
                                <w:sz w:val="18"/>
                                <w:szCs w:val="18"/>
                              </w:rPr>
                              <w:t xml:space="preserve">(n = </w:t>
                            </w:r>
                            <w:r>
                              <w:rPr>
                                <w:rFonts w:cs="Arial"/>
                                <w:sz w:val="18"/>
                                <w:szCs w:val="18"/>
                              </w:rPr>
                              <w:t>11</w:t>
                            </w:r>
                            <w:r w:rsidRPr="006455D1">
                              <w:rPr>
                                <w:rFonts w:cs="Arial"/>
                                <w:sz w:val="18"/>
                                <w:szCs w:val="18"/>
                              </w:rPr>
                              <w:t>)</w:t>
                            </w:r>
                          </w:p>
                          <w:p w:rsidR="002C0FE6" w:rsidRDefault="002C0FE6" w:rsidP="006455D1">
                            <w:pPr>
                              <w:rPr>
                                <w:rFonts w:ascii="Calibri" w:hAnsi="Calibri"/>
                                <w:lang w:val="en"/>
                              </w:rPr>
                            </w:pP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66" o:spid="_x0000_s1028" style="position:absolute;margin-left:308.8pt;margin-top:-35.9pt;width:104.65pt;height:160.7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">
                <v:textbox inset=",7.2pt,,7.2pt">
                  <w:txbxContent>
                    <w:p w:rsidR="002C0FE6" w:rsidRPr="006455D1" w:rsidRDefault="00E504B7" w:rsidP="006455D1">
                      <w:pPr>
                        <w:spacing w:line="240" w:lineRule="auto"/>
                        <w:rPr>
                          <w:rFonts w:cs="Arial"/>
                          <w:b/>
                          <w:sz w:val="18"/>
                          <w:szCs w:val="18"/>
                          <w:u w:val="single"/>
                        </w:rPr>
                      </w:pPr>
                      <w:r w:rsidRPr="006455D1">
                        <w:rPr>
                          <w:rFonts w:cs="Arial"/>
                          <w:b/>
                          <w:sz w:val="18"/>
                          <w:szCs w:val="18"/>
                        </w:rPr>
                        <w:t xml:space="preserve">      </w:t>
                      </w:r>
                      <w:r w:rsidRPr="006455D1">
                        <w:rPr>
                          <w:rFonts w:cs="Arial"/>
                          <w:b/>
                          <w:sz w:val="18"/>
                          <w:szCs w:val="18"/>
                          <w:u w:val="single"/>
                        </w:rPr>
                        <w:t>CORE Database:</w:t>
                      </w:r>
                    </w:p>
                    <w:p w:rsidR="002C0FE6" w:rsidRPr="006455D1" w:rsidRDefault="00E504B7" w:rsidP="009C116A">
                      <w:pPr>
                        <w:jc w:val="center"/>
                        <w:rPr>
                          <w:rFonts w:cs="Arial"/>
                          <w:sz w:val="18"/>
                          <w:szCs w:val="18"/>
                        </w:rPr>
                      </w:pPr>
                      <w:r w:rsidRPr="006455D1">
                        <w:rPr>
                          <w:rFonts w:cs="Arial"/>
                          <w:sz w:val="18"/>
                          <w:szCs w:val="18"/>
                        </w:rPr>
                        <w:t>("adverse effects" &amp; “social media usage" &amp; "mental health" &amp; "young adults")</w:t>
                      </w:r>
                    </w:p>
                    <w:p w:rsidR="002C0FE6" w:rsidRPr="006455D1" w:rsidRDefault="00E504B7" w:rsidP="006455D1">
                      <w:pPr>
                        <w:spacing w:line="240" w:lineRule="auto"/>
                        <w:rPr>
                          <w:rFonts w:cs="Arial"/>
                          <w:sz w:val="18"/>
                          <w:szCs w:val="18"/>
                        </w:rPr>
                      </w:pPr>
                      <w:r>
                        <w:rPr>
                          <w:rFonts w:cs="Arial"/>
                          <w:b/>
                          <w:bCs/>
                          <w:sz w:val="18"/>
                          <w:szCs w:val="18"/>
                        </w:rPr>
                        <w:t>891</w:t>
                      </w:r>
                      <w:r w:rsidRPr="006455D1">
                        <w:rPr>
                          <w:rFonts w:cs="Arial"/>
                          <w:b/>
                          <w:bCs/>
                          <w:sz w:val="18"/>
                          <w:szCs w:val="18"/>
                        </w:rPr>
                        <w:t xml:space="preserve"> </w:t>
                      </w:r>
                      <w:r w:rsidRPr="006455D1">
                        <w:rPr>
                          <w:rFonts w:cs="Arial"/>
                          <w:sz w:val="18"/>
                          <w:szCs w:val="18"/>
                        </w:rPr>
                        <w:t>results (</w:t>
                      </w:r>
                      <w:r>
                        <w:rPr>
                          <w:rFonts w:cs="Arial"/>
                          <w:b/>
                          <w:bCs/>
                          <w:sz w:val="18"/>
                          <w:szCs w:val="18"/>
                        </w:rPr>
                        <w:t xml:space="preserve">11 </w:t>
                      </w:r>
                      <w:r w:rsidRPr="006455D1">
                        <w:rPr>
                          <w:rFonts w:cs="Arial"/>
                          <w:sz w:val="18"/>
                          <w:szCs w:val="18"/>
                        </w:rPr>
                        <w:t xml:space="preserve">shortlisted) </w:t>
                      </w:r>
                    </w:p>
                    <w:p w:rsidR="002C0FE6" w:rsidRPr="006455D1" w:rsidRDefault="00E504B7" w:rsidP="006455D1">
                      <w:pPr>
                        <w:spacing w:line="240" w:lineRule="auto"/>
                        <w:jc w:val="center"/>
                        <w:rPr>
                          <w:rFonts w:cs="Arial"/>
                          <w:sz w:val="18"/>
                          <w:szCs w:val="18"/>
                        </w:rPr>
                      </w:pPr>
                      <w:r w:rsidRPr="006455D1">
                        <w:rPr>
                          <w:rFonts w:cs="Arial"/>
                          <w:sz w:val="18"/>
                          <w:szCs w:val="18"/>
                        </w:rPr>
                        <w:t xml:space="preserve">(n = </w:t>
                      </w:r>
                      <w:r>
                        <w:rPr>
                          <w:rFonts w:cs="Arial"/>
                          <w:sz w:val="18"/>
                          <w:szCs w:val="18"/>
                        </w:rPr>
                        <w:t>11</w:t>
                      </w:r>
                      <w:r w:rsidRPr="006455D1">
                        <w:rPr>
                          <w:rFonts w:cs="Arial"/>
                          <w:sz w:val="18"/>
                          <w:szCs w:val="18"/>
                        </w:rPr>
                        <w:t>)</w:t>
                      </w:r>
                    </w:p>
                    <w:p w:rsidR="002C0FE6" w:rsidRDefault="002C0FE6" w:rsidP="006455D1">
                      <w:pPr>
                        <w:rPr>
                          <w:rFonts w:ascii="Calibri" w:hAnsi="Calibri"/>
                          <w:lang w:val="en"/>
                        </w:rPr>
                      </w:pPr>
                    </w:p>
                  </w:txbxContent>
                </v:textbox>
                <w10:wrap anchorx="margin"/>
              </v:rect>
            </w:pict>
          </mc:Fallback>
        </mc:AlternateContent>
      </w:r>
    </w:p>
    <w:p w:rsidR="006455D1" w:rsidRPr="006455D1" w:rsidRDefault="00E504B7" w:rsidP="006455D1">
      <w:pPr>
        <w:rPr>
          <w:rFonts w:cs="Arial"/>
        </w:rPr>
      </w:pPr>
      <w:r w:rsidRPr="006455D1">
        <w:rPr>
          <w:rFonts w:cs="Arial"/>
          <w:noProof/>
          <w:szCs w:val="24"/>
        </w:rPr>
        <mc:AlternateContent>
          <mc:Choice Requires="wps">
            <w:drawing>
              <wp:anchor distT="0" distB="0" distL="114300" distR="114300" simplePos="0" relativeHeight="251670528" behindDoc="0" locked="0" layoutInCell="1" allowOverlap="1">
                <wp:simplePos x="0" y="0"/>
                <wp:positionH relativeFrom="leftMargin">
                  <wp:posOffset>-74188</wp:posOffset>
                </wp:positionH>
                <wp:positionV relativeFrom="paragraph">
                  <wp:posOffset>190611</wp:posOffset>
                </wp:positionV>
                <wp:extent cx="1371600" cy="332621"/>
                <wp:effectExtent l="5397" t="0" r="24448" b="24447"/>
                <wp:wrapNone/>
                <wp:docPr id="47"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332621"/>
                        </a:xfrm>
                        <a:prstGeom prst="roundRect">
                          <a:avLst>
                            <a:gd name="adj" fmla="val 16667"/>
                          </a:avLst>
                        </a:prstGeom>
                        <a:solidFill>
                          <a:srgbClr val="CCECFF"/>
                        </a:solidFill>
                        <a:ln w="9525">
                          <a:solidFill>
                            <a:srgbClr val="000000"/>
                          </a:solidFill>
                          <a:round/>
                          <a:headEnd/>
                          <a:tailEnd/>
                        </a:ln>
                      </wps:spPr>
                      <wps:txbx>
                        <w:txbxContent>
                          <w:p w:rsidR="002C0FE6" w:rsidRDefault="00E504B7" w:rsidP="006B393F">
                            <w:r>
                              <w:t>Identification</w:t>
                            </w:r>
                          </w:p>
                        </w:txbxContent>
                      </wps:txbx>
                      <wps:bodyPr rot="0" vert="vert270"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id="Rectangle: Rounded Corners 47" o:spid="_x0000_s1029" style="position:absolute;margin-left:-5.85pt;margin-top:15pt;width:108pt;height:26.2pt;rotation:-90;z-index:2516705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" fillcolor="#ccecff">
                <v:textbox style="layout-flow:vertical;mso-layout-flow-alt:bottom-to-top" inset="3.6pt,,3.6pt">
                  <w:txbxContent>
                    <w:p w:rsidR="002C0FE6" w:rsidRDefault="00E504B7" w:rsidP="006B393F">
                      <w:r>
                        <w:t>Identification</w:t>
                      </w:r>
                    </w:p>
                  </w:txbxContent>
                </v:textbox>
                <w10:wrap anchorx="margin"/>
              </v:roundrect>
            </w:pict>
          </mc:Fallback>
        </mc:AlternateContent>
      </w:r>
    </w:p>
    <w:p w:rsidR="006455D1" w:rsidRPr="006455D1" w:rsidRDefault="006455D1" w:rsidP="006455D1">
      <w:pPr>
        <w:rPr>
          <w:rFonts w:cs="Arial"/>
        </w:rPr>
      </w:pPr>
    </w:p>
    <w:p w:rsidR="006455D1" w:rsidRPr="006455D1" w:rsidRDefault="006455D1" w:rsidP="006455D1">
      <w:pPr>
        <w:rPr>
          <w:rFonts w:cs="Arial"/>
        </w:rPr>
      </w:pPr>
    </w:p>
    <w:p w:rsidR="006455D1" w:rsidRPr="006455D1" w:rsidRDefault="006455D1" w:rsidP="006455D1">
      <w:pPr>
        <w:rPr>
          <w:rFonts w:cs="Arial"/>
        </w:rPr>
      </w:pP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0" distB="0" distL="114300" distR="114300" simplePos="0" relativeHeight="251660288" behindDoc="0" locked="0" layoutInCell="1" allowOverlap="1">
                <wp:simplePos x="0" y="0"/>
                <wp:positionH relativeFrom="column">
                  <wp:posOffset>-965667</wp:posOffset>
                </wp:positionH>
                <wp:positionV relativeFrom="paragraph">
                  <wp:posOffset>577038</wp:posOffset>
                </wp:positionV>
                <wp:extent cx="1371600" cy="368673"/>
                <wp:effectExtent l="6350" t="0" r="25400" b="25400"/>
                <wp:wrapNone/>
                <wp:docPr id="44" name="Rectangle: Rounded Corner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368673"/>
                        </a:xfrm>
                        <a:prstGeom prst="roundRect">
                          <a:avLst>
                            <a:gd name="adj" fmla="val 16667"/>
                          </a:avLst>
                        </a:prstGeom>
                        <a:solidFill>
                          <a:srgbClr val="CCECFF"/>
                        </a:solidFill>
                        <a:ln w="9525">
                          <a:solidFill>
                            <a:srgbClr val="000000"/>
                          </a:solidFill>
                          <a:round/>
                          <a:headEnd/>
                          <a:tailEnd/>
                        </a:ln>
                      </wps:spPr>
                      <wps:txbx>
                        <w:txbxContent>
                          <w:p w:rsidR="002C0FE6" w:rsidRDefault="00E504B7" w:rsidP="006B393F">
                            <w:r>
                              <w:t>Screening</w:t>
                            </w:r>
                          </w:p>
                        </w:txbxContent>
                      </wps:txbx>
                      <wps:bodyPr rot="0" vert="vert270"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id="Rectangle: Rounded Corners 44" o:spid="_x0000_s1030" style="position:absolute;margin-left:-76.05pt;margin-top:45.45pt;width:108pt;height:29.0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" fillcolor="#ccecff">
                <v:textbox style="layout-flow:vertical;mso-layout-flow-alt:bottom-to-top" inset="3.6pt,,3.6pt">
                  <w:txbxContent>
                    <w:p w:rsidR="002C0FE6" w:rsidRDefault="00E504B7" w:rsidP="006B393F">
                      <w:r>
                        <w:t>Screening</w:t>
                      </w:r>
                    </w:p>
                  </w:txbxContent>
                </v:textbox>
              </v:roundrect>
            </w:pict>
          </mc:Fallback>
        </mc:AlternateContent>
      </w:r>
      <w:r w:rsidR="00B244BB" w:rsidRPr="006455D1">
        <w:rPr>
          <w:rFonts w:cs="Arial"/>
          <w:noProof/>
        </w:rPr>
        <mc:AlternateContent>
          <mc:Choice Requires="wps">
            <w:drawing>
              <wp:anchor distT="0" distB="0" distL="114300" distR="114300" simplePos="0" relativeHeight="251697152" behindDoc="0" locked="0" layoutInCell="1" allowOverlap="1">
                <wp:simplePos x="0" y="0"/>
                <wp:positionH relativeFrom="column">
                  <wp:posOffset>4146284</wp:posOffset>
                </wp:positionH>
                <wp:positionV relativeFrom="paragraph">
                  <wp:posOffset>158750</wp:posOffset>
                </wp:positionV>
                <wp:extent cx="0" cy="382905"/>
                <wp:effectExtent l="76200" t="0" r="95250" b="55245"/>
                <wp:wrapNone/>
                <wp:docPr id="6" name="Straight Arrow Connector 6"/>
                <wp:cNvGraphicFramePr/>
                <a:graphic xmlns:a="http://schemas.openxmlformats.org/drawingml/2006/main">
                  <a:graphicData uri="http://schemas.microsoft.com/office/word/2010/wordprocessingShape">
                    <wps:wsp>
                      <wps:cNvCnPr/>
                      <wps:spPr>
                        <a:xfrm>
                          <a:off x="0" y="0"/>
                          <a:ext cx="0" cy="3829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30" type="#_x0000_t32" style="width:0;height:30.15pt;margin-top:12.5pt;margin-left:326.5pt;mso-wrap-distance-bottom:0;mso-wrap-distance-left:9pt;mso-wrap-distance-right:9pt;mso-wrap-distance-top:0;mso-wrap-style:square;position:absolute;visibility:visible;z-index:251698176" strokecolor="black" strokeweight="0.5pt">
                <v:stroke joinstyle="miter" endarrow="block"/>
              </v:shape>
            </w:pict>
          </mc:Fallback>
        </mc:AlternateContent>
      </w:r>
      <w:r w:rsidR="00B244BB" w:rsidRPr="006455D1">
        <w:rPr>
          <w:rFonts w:cs="Arial"/>
          <w:noProof/>
          <w:szCs w:val="24"/>
        </w:rPr>
        <mc:AlternateContent>
          <mc:Choice Requires="wps">
            <w:drawing>
              <wp:anchor distT="36576" distB="36576" distL="36576" distR="36576" simplePos="0" relativeHeight="251666432" behindDoc="0" locked="0" layoutInCell="1" allowOverlap="1">
                <wp:simplePos x="0" y="0"/>
                <wp:positionH relativeFrom="column">
                  <wp:posOffset>1672841</wp:posOffset>
                </wp:positionH>
                <wp:positionV relativeFrom="paragraph">
                  <wp:posOffset>81280</wp:posOffset>
                </wp:positionV>
                <wp:extent cx="0" cy="457200"/>
                <wp:effectExtent l="76200" t="0" r="57150" b="5715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31" type="#_x0000_t32" style="width:0;height:36pt;margin-top:6.4pt;margin-left:131.7pt;mso-height-percent:0;mso-height-relative:page;mso-width-percent:0;mso-width-relative:page;mso-wrap-distance-bottom:2.88pt;mso-wrap-distance-left:2.88pt;mso-wrap-distance-right:2.88pt;mso-wrap-distance-top:2.88pt;mso-wrap-style:square;position:absolute;visibility:visible;z-index:251667456">
                <v:stroke endarrow="block"/>
                <v:shadow color="#ccc"/>
              </v:shape>
            </w:pict>
          </mc:Fallback>
        </mc:AlternateContent>
      </w:r>
      <w:r w:rsidR="006455D1" w:rsidRPr="006455D1">
        <w:rPr>
          <w:rFonts w:cs="Arial"/>
          <w:noProof/>
          <w:szCs w:val="24"/>
        </w:rPr>
        <mc:AlternateContent>
          <mc:Choice Requires="wps">
            <w:drawing>
              <wp:anchor distT="36576" distB="36576" distL="36576" distR="36576" simplePos="0" relativeHeight="251668480" behindDoc="0" locked="0" layoutInCell="1" allowOverlap="1">
                <wp:simplePos x="0" y="0"/>
                <wp:positionH relativeFrom="column">
                  <wp:posOffset>2761615</wp:posOffset>
                </wp:positionH>
                <wp:positionV relativeFrom="paragraph">
                  <wp:posOffset>81280</wp:posOffset>
                </wp:positionV>
                <wp:extent cx="0" cy="457200"/>
                <wp:effectExtent l="76200" t="0" r="57150" b="5715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1" o:spid="_x0000_s1032" type="#_x0000_t32" style="width:0;height:36pt;margin-top:6.4pt;margin-left:217.45pt;mso-height-percent:0;mso-height-relative:page;mso-width-percent:0;mso-width-relative:page;mso-wrap-distance-bottom:2.88pt;mso-wrap-distance-left:2.88pt;mso-wrap-distance-right:2.88pt;mso-wrap-distance-top:2.88pt;mso-wrap-style:square;position:absolute;visibility:visible;z-index:251669504">
                <v:stroke endarrow="block"/>
                <v:shadow color="#ccc"/>
              </v:shape>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86360</wp:posOffset>
                </wp:positionV>
                <wp:extent cx="2771775" cy="571500"/>
                <wp:effectExtent l="0" t="0" r="28575" b="1905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1775" cy="57150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lang w:val="en"/>
                              </w:rPr>
                            </w:pPr>
                            <w:r w:rsidRPr="006455D1">
                              <w:rPr>
                                <w:rFonts w:cs="Arial"/>
                              </w:rPr>
                              <w:t>Records after duplicates removed</w:t>
                            </w:r>
                          </w:p>
                          <w:p w:rsidR="002C0FE6" w:rsidRPr="006455D1" w:rsidRDefault="00E504B7" w:rsidP="006455D1">
                            <w:pPr>
                              <w:jc w:val="center"/>
                              <w:rPr>
                                <w:rFonts w:cs="Arial"/>
                                <w:lang w:val="en"/>
                              </w:rPr>
                            </w:pPr>
                            <w:r w:rsidRPr="006455D1">
                              <w:rPr>
                                <w:rFonts w:cs="Arial"/>
                              </w:rPr>
                              <w:t xml:space="preserve">(n = </w:t>
                            </w:r>
                            <w:r>
                              <w:rPr>
                                <w:rFonts w:cs="Arial"/>
                              </w:rPr>
                              <w:t>93</w:t>
                            </w:r>
                            <w:r w:rsidRPr="006455D1">
                              <w:rPr>
                                <w:rFonts w:cs="Arial"/>
                              </w:rPr>
                              <w:t>)</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49" o:spid="_x0000_s1031" style="position:absolute;margin-left:0;margin-top:6.8pt;width:218.25pt;height:45pt;z-index:2516725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">
                <v:textbox inset=",7.2pt,,7.2pt">
                  <w:txbxContent>
                    <w:p w:rsidR="002C0FE6" w:rsidRPr="006455D1" w:rsidRDefault="00E504B7" w:rsidP="006455D1">
                      <w:pPr>
                        <w:jc w:val="center"/>
                        <w:rPr>
                          <w:rFonts w:cs="Arial"/>
                          <w:lang w:val="en"/>
                        </w:rPr>
                      </w:pPr>
                      <w:r w:rsidRPr="006455D1">
                        <w:rPr>
                          <w:rFonts w:cs="Arial"/>
                        </w:rPr>
                        <w:t>Records after duplicates removed</w:t>
                      </w:r>
                    </w:p>
                    <w:p w:rsidR="002C0FE6" w:rsidRPr="006455D1" w:rsidRDefault="00E504B7" w:rsidP="006455D1">
                      <w:pPr>
                        <w:jc w:val="center"/>
                        <w:rPr>
                          <w:rFonts w:cs="Arial"/>
                          <w:lang w:val="en"/>
                        </w:rPr>
                      </w:pPr>
                      <w:r w:rsidRPr="006455D1">
                        <w:rPr>
                          <w:rFonts w:cs="Arial"/>
                        </w:rPr>
                        <w:t xml:space="preserve">(n = </w:t>
                      </w:r>
                      <w:r>
                        <w:rPr>
                          <w:rFonts w:cs="Arial"/>
                        </w:rPr>
                        <w:t>93</w:t>
                      </w:r>
                      <w:r w:rsidRPr="006455D1">
                        <w:rPr>
                          <w:rFonts w:cs="Arial"/>
                        </w:rPr>
                        <w:t>)</w:t>
                      </w:r>
                    </w:p>
                  </w:txbxContent>
                </v:textbox>
                <w10:wrap anchorx="margin"/>
              </v:rect>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36576" distB="36576" distL="36576" distR="36576" simplePos="0" relativeHeight="251684864" behindDoc="0" locked="0" layoutInCell="1" allowOverlap="1">
                <wp:simplePos x="0" y="0"/>
                <wp:positionH relativeFrom="column">
                  <wp:posOffset>2856068</wp:posOffset>
                </wp:positionH>
                <wp:positionV relativeFrom="paragraph">
                  <wp:posOffset>205740</wp:posOffset>
                </wp:positionV>
                <wp:extent cx="0" cy="457200"/>
                <wp:effectExtent l="76200" t="0" r="57150" b="5715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2" o:spid="_x0000_s1034" type="#_x0000_t32" style="width:0;height:36pt;margin-top:16.2pt;margin-left:224.9pt;mso-height-percent:0;mso-height-relative:page;mso-width-percent:0;mso-width-relative:page;mso-wrap-distance-bottom:2.88pt;mso-wrap-distance-left:2.88pt;mso-wrap-distance-right:2.88pt;mso-wrap-distance-top:2.88pt;mso-wrap-style:square;position:absolute;visibility:visible;z-index:251685888">
                <v:stroke endarrow="block"/>
                <v:shadow color="#ccc"/>
              </v:shape>
            </w:pict>
          </mc:Fallback>
        </mc:AlternateContent>
      </w:r>
    </w:p>
    <w:p w:rsidR="006455D1" w:rsidRPr="006455D1" w:rsidRDefault="00E504B7" w:rsidP="006455D1">
      <w:pPr>
        <w:spacing w:line="480" w:lineRule="auto"/>
        <w:rPr>
          <w:rFonts w:cs="Arial"/>
          <w:szCs w:val="24"/>
        </w:rPr>
      </w:pPr>
      <w:r w:rsidRPr="006455D1">
        <w:rPr>
          <w:rFonts w:cs="Arial"/>
          <w:noProof/>
          <w:szCs w:val="24"/>
          <w:lang w:eastAsia="en-IN"/>
        </w:rPr>
        <mc:AlternateContent>
          <mc:Choice Requires="wps">
            <w:drawing>
              <wp:anchor distT="0" distB="0" distL="114300" distR="114300" simplePos="0" relativeHeight="251699200" behindDoc="0" locked="0" layoutInCell="1" allowOverlap="1">
                <wp:simplePos x="0" y="0"/>
                <wp:positionH relativeFrom="margin">
                  <wp:posOffset>212252</wp:posOffset>
                </wp:positionH>
                <wp:positionV relativeFrom="paragraph">
                  <wp:posOffset>93980</wp:posOffset>
                </wp:positionV>
                <wp:extent cx="1822450" cy="861060"/>
                <wp:effectExtent l="0" t="0" r="25400" b="15240"/>
                <wp:wrapThrough wrapText="bothSides">
                  <wp:wrapPolygon edited="0">
                    <wp:start x="0" y="0"/>
                    <wp:lineTo x="0" y="21504"/>
                    <wp:lineTo x="21675" y="21504"/>
                    <wp:lineTo x="21675" y="0"/>
                    <wp:lineTo x="0" y="0"/>
                  </wp:wrapPolygon>
                </wp:wrapThrough>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0" cy="861060"/>
                        </a:xfrm>
                        <a:prstGeom prst="rect">
                          <a:avLst/>
                        </a:prstGeom>
                        <a:noFill/>
                        <a:ln w="1270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2C0FE6" w:rsidRDefault="00E504B7" w:rsidP="006455D1">
                            <w:pPr>
                              <w:rPr>
                                <w:rFonts w:ascii="Calibri" w:hAnsi="Calibri"/>
                                <w:sz w:val="18"/>
                                <w:szCs w:val="18"/>
                              </w:rPr>
                            </w:pPr>
                            <w:r>
                              <w:rPr>
                                <w:rFonts w:ascii="Calibri" w:hAnsi="Calibri"/>
                                <w:b/>
                                <w:sz w:val="18"/>
                                <w:szCs w:val="18"/>
                              </w:rPr>
                              <w:t>Inclusion criteria</w:t>
                            </w:r>
                            <w:r>
                              <w:rPr>
                                <w:rFonts w:ascii="Calibri" w:hAnsi="Calibri"/>
                                <w:sz w:val="18"/>
                                <w:szCs w:val="18"/>
                              </w:rPr>
                              <w:t xml:space="preserve">: </w:t>
                            </w:r>
                          </w:p>
                          <w:p w:rsidR="002C0FE6" w:rsidRDefault="00E504B7" w:rsidP="006455D1">
                            <w:pPr>
                              <w:rPr>
                                <w:rFonts w:ascii="Calibri" w:hAnsi="Calibri"/>
                                <w:sz w:val="18"/>
                                <w:szCs w:val="18"/>
                              </w:rPr>
                            </w:pPr>
                            <w:r>
                              <w:rPr>
                                <w:rFonts w:ascii="Calibri" w:hAnsi="Calibri"/>
                                <w:sz w:val="18"/>
                                <w:szCs w:val="18"/>
                              </w:rPr>
                              <w:t>2012 – 2021</w:t>
                            </w:r>
                          </w:p>
                          <w:p w:rsidR="002C0FE6" w:rsidRDefault="00E504B7" w:rsidP="006455D1">
                            <w:pPr>
                              <w:rPr>
                                <w:rFonts w:ascii="Calibri" w:hAnsi="Calibri"/>
                                <w:sz w:val="18"/>
                                <w:szCs w:val="18"/>
                              </w:rPr>
                            </w:pPr>
                            <w:r>
                              <w:rPr>
                                <w:rFonts w:ascii="Calibri" w:hAnsi="Calibri"/>
                                <w:sz w:val="18"/>
                                <w:szCs w:val="18"/>
                              </w:rPr>
                              <w:t>Research Articles, Review Articles</w:t>
                            </w:r>
                          </w:p>
                          <w:p w:rsidR="002C0FE6" w:rsidRDefault="00E504B7" w:rsidP="006455D1">
                            <w:pPr>
                              <w:rPr>
                                <w:rFonts w:ascii="Calibri" w:hAnsi="Calibri"/>
                              </w:rPr>
                            </w:pPr>
                            <w:r>
                              <w:rPr>
                                <w:rFonts w:ascii="Calibri" w:hAnsi="Calibri"/>
                              </w:rPr>
                              <w:t xml:space="preserve">  </w:t>
                            </w:r>
                          </w:p>
                          <w:p w:rsidR="002C0FE6" w:rsidRDefault="002C0FE6" w:rsidP="006455D1">
                            <w:pPr>
                              <w:rPr>
                                <w:rFonts w:ascii="Calibri" w:hAnsi="Calibri"/>
                              </w:rPr>
                            </w:pPr>
                          </w:p>
                          <w:p w:rsidR="002C0FE6" w:rsidRDefault="002C0FE6" w:rsidP="006455D1">
                            <w:pPr>
                              <w:rPr>
                                <w:rFonts w:ascii="Calibri" w:hAnsi="Calibri"/>
                              </w:rPr>
                            </w:pPr>
                          </w:p>
                          <w:p w:rsidR="002C0FE6" w:rsidRDefault="00E504B7" w:rsidP="006455D1">
                            <w:pPr>
                              <w:rPr>
                                <w:rFonts w:ascii="Calibri" w:hAnsi="Calibri"/>
                              </w:rPr>
                            </w:pPr>
                            <w:r>
                              <w:rPr>
                                <w:rFonts w:ascii="Calibri" w:hAnsi="Calibri"/>
                              </w:rPr>
                              <w:t>Research Articles, Research Reviews</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16.7pt;margin-top:7.4pt;width:143.5pt;height:67.8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" filled="f" strokecolor="red" strokeweight="1pt">
                <v:textbox inset=",7.2pt,,7.2pt">
                  <w:txbxContent>
                    <w:p w:rsidR="002C0FE6" w:rsidRDefault="00E504B7" w:rsidP="006455D1">
                      <w:pPr>
                        <w:rPr>
                          <w:rFonts w:ascii="Calibri" w:hAnsi="Calibri"/>
                          <w:sz w:val="18"/>
                          <w:szCs w:val="18"/>
                        </w:rPr>
                      </w:pPr>
                      <w:r>
                        <w:rPr>
                          <w:rFonts w:ascii="Calibri" w:hAnsi="Calibri"/>
                          <w:b/>
                          <w:sz w:val="18"/>
                          <w:szCs w:val="18"/>
                        </w:rPr>
                        <w:t>Inclusion criteria</w:t>
                      </w:r>
                      <w:r>
                        <w:rPr>
                          <w:rFonts w:ascii="Calibri" w:hAnsi="Calibri"/>
                          <w:sz w:val="18"/>
                          <w:szCs w:val="18"/>
                        </w:rPr>
                        <w:t xml:space="preserve">: </w:t>
                      </w:r>
                    </w:p>
                    <w:p w:rsidR="002C0FE6" w:rsidRDefault="00E504B7" w:rsidP="006455D1">
                      <w:pPr>
                        <w:rPr>
                          <w:rFonts w:ascii="Calibri" w:hAnsi="Calibri"/>
                          <w:sz w:val="18"/>
                          <w:szCs w:val="18"/>
                        </w:rPr>
                      </w:pPr>
                      <w:r>
                        <w:rPr>
                          <w:rFonts w:ascii="Calibri" w:hAnsi="Calibri"/>
                          <w:sz w:val="18"/>
                          <w:szCs w:val="18"/>
                        </w:rPr>
                        <w:t>2012 – 2021</w:t>
                      </w:r>
                    </w:p>
                    <w:p w:rsidR="002C0FE6" w:rsidRDefault="00E504B7" w:rsidP="006455D1">
                      <w:pPr>
                        <w:rPr>
                          <w:rFonts w:ascii="Calibri" w:hAnsi="Calibri"/>
                          <w:sz w:val="18"/>
                          <w:szCs w:val="18"/>
                        </w:rPr>
                      </w:pPr>
                      <w:r>
                        <w:rPr>
                          <w:rFonts w:ascii="Calibri" w:hAnsi="Calibri"/>
                          <w:sz w:val="18"/>
                          <w:szCs w:val="18"/>
                        </w:rPr>
                        <w:t>Research Articles, Review Articles</w:t>
                      </w:r>
                    </w:p>
                    <w:p w:rsidR="002C0FE6" w:rsidRDefault="00E504B7" w:rsidP="006455D1">
                      <w:pPr>
                        <w:rPr>
                          <w:rFonts w:ascii="Calibri" w:hAnsi="Calibri"/>
                        </w:rPr>
                      </w:pPr>
                      <w:r>
                        <w:rPr>
                          <w:rFonts w:ascii="Calibri" w:hAnsi="Calibri"/>
                        </w:rPr>
                        <w:t xml:space="preserve">  </w:t>
                      </w:r>
                    </w:p>
                    <w:p w:rsidR="002C0FE6" w:rsidRDefault="002C0FE6" w:rsidP="006455D1">
                      <w:pPr>
                        <w:rPr>
                          <w:rFonts w:ascii="Calibri" w:hAnsi="Calibri"/>
                        </w:rPr>
                      </w:pPr>
                    </w:p>
                    <w:p w:rsidR="002C0FE6" w:rsidRDefault="002C0FE6" w:rsidP="006455D1">
                      <w:pPr>
                        <w:rPr>
                          <w:rFonts w:ascii="Calibri" w:hAnsi="Calibri"/>
                        </w:rPr>
                      </w:pPr>
                    </w:p>
                    <w:p w:rsidR="002C0FE6" w:rsidRDefault="00E504B7" w:rsidP="006455D1">
                      <w:pPr>
                        <w:rPr>
                          <w:rFonts w:ascii="Calibri" w:hAnsi="Calibri"/>
                        </w:rPr>
                      </w:pPr>
                      <w:r>
                        <w:rPr>
                          <w:rFonts w:ascii="Calibri" w:hAnsi="Calibri"/>
                        </w:rPr>
                        <w:t>Research Articles, Research Reviews</w:t>
                      </w:r>
                    </w:p>
                  </w:txbxContent>
                </v:textbox>
                <w10:wrap type="through" anchorx="margin"/>
              </v:shape>
            </w:pict>
          </mc:Fallback>
        </mc:AlternateContent>
      </w:r>
      <w:r w:rsidRPr="006455D1">
        <w:rPr>
          <w:rFonts w:cs="Arial"/>
          <w:noProof/>
          <w:szCs w:val="24"/>
        </w:rPr>
        <mc:AlternateContent>
          <mc:Choice Requires="wps">
            <w:drawing>
              <wp:anchor distT="0" distB="0" distL="114300" distR="114300" simplePos="0" relativeHeight="251674624" behindDoc="0" locked="0" layoutInCell="1" allowOverlap="1">
                <wp:simplePos x="0" y="0"/>
                <wp:positionH relativeFrom="column">
                  <wp:posOffset>2142091</wp:posOffset>
                </wp:positionH>
                <wp:positionV relativeFrom="paragraph">
                  <wp:posOffset>213478</wp:posOffset>
                </wp:positionV>
                <wp:extent cx="1670050" cy="571500"/>
                <wp:effectExtent l="0" t="0" r="25400" b="1905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0050" cy="57150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lang w:val="en"/>
                              </w:rPr>
                            </w:pPr>
                            <w:r w:rsidRPr="006455D1">
                              <w:rPr>
                                <w:rFonts w:cs="Arial"/>
                              </w:rPr>
                              <w:t>Records screened</w:t>
                            </w:r>
                          </w:p>
                          <w:p w:rsidR="002C0FE6" w:rsidRPr="006455D1" w:rsidRDefault="00E504B7" w:rsidP="006455D1">
                            <w:pPr>
                              <w:jc w:val="center"/>
                              <w:rPr>
                                <w:rFonts w:cs="Arial"/>
                                <w:lang w:val="en"/>
                              </w:rPr>
                            </w:pPr>
                            <w:r w:rsidRPr="006455D1">
                              <w:rPr>
                                <w:rFonts w:cs="Arial"/>
                              </w:rPr>
                              <w:t xml:space="preserve">(n = </w:t>
                            </w:r>
                            <w:r>
                              <w:rPr>
                                <w:rFonts w:cs="Arial"/>
                              </w:rPr>
                              <w:t>93</w:t>
                            </w:r>
                            <w:r w:rsidRPr="006455D1">
                              <w:rPr>
                                <w:rFonts w:cs="Arial"/>
                              </w:rPr>
                              <w:t>)</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54" o:spid="_x0000_s1033" style="position:absolute;margin-left:168.65pt;margin-top:16.8pt;width:131.5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">
                <v:textbox inset=",7.2pt,,7.2pt">
                  <w:txbxContent>
                    <w:p w:rsidR="002C0FE6" w:rsidRPr="006455D1" w:rsidRDefault="00E504B7" w:rsidP="006455D1">
                      <w:pPr>
                        <w:jc w:val="center"/>
                        <w:rPr>
                          <w:rFonts w:cs="Arial"/>
                          <w:lang w:val="en"/>
                        </w:rPr>
                      </w:pPr>
                      <w:r w:rsidRPr="006455D1">
                        <w:rPr>
                          <w:rFonts w:cs="Arial"/>
                        </w:rPr>
                        <w:t>Records screened</w:t>
                      </w:r>
                    </w:p>
                    <w:p w:rsidR="002C0FE6" w:rsidRPr="006455D1" w:rsidRDefault="00E504B7" w:rsidP="006455D1">
                      <w:pPr>
                        <w:jc w:val="center"/>
                        <w:rPr>
                          <w:rFonts w:cs="Arial"/>
                          <w:lang w:val="en"/>
                        </w:rPr>
                      </w:pPr>
                      <w:r w:rsidRPr="006455D1">
                        <w:rPr>
                          <w:rFonts w:cs="Arial"/>
                        </w:rPr>
                        <w:t xml:space="preserve">(n = </w:t>
                      </w:r>
                      <w:r>
                        <w:rPr>
                          <w:rFonts w:cs="Arial"/>
                        </w:rPr>
                        <w:t>93</w:t>
                      </w:r>
                      <w:r w:rsidRPr="006455D1">
                        <w:rPr>
                          <w:rFonts w:cs="Arial"/>
                        </w:rPr>
                        <w:t>)</w:t>
                      </w:r>
                    </w:p>
                  </w:txbxContent>
                </v:textbox>
              </v:rect>
            </w:pict>
          </mc:Fallback>
        </mc:AlternateContent>
      </w:r>
      <w:r w:rsidRPr="006455D1">
        <w:rPr>
          <w:rFonts w:cs="Arial"/>
          <w:noProof/>
          <w:szCs w:val="24"/>
        </w:rPr>
        <mc:AlternateContent>
          <mc:Choice Requires="wps">
            <w:drawing>
              <wp:anchor distT="0" distB="0" distL="114300" distR="114300" simplePos="0" relativeHeight="251676672" behindDoc="0" locked="0" layoutInCell="1" allowOverlap="1">
                <wp:simplePos x="0" y="0"/>
                <wp:positionH relativeFrom="column">
                  <wp:posOffset>4452384</wp:posOffset>
                </wp:positionH>
                <wp:positionV relativeFrom="paragraph">
                  <wp:posOffset>210820</wp:posOffset>
                </wp:positionV>
                <wp:extent cx="1714500" cy="571500"/>
                <wp:effectExtent l="0" t="0" r="19050" b="19050"/>
                <wp:wrapNone/>
                <wp:docPr id="55"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57150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lang w:val="en"/>
                              </w:rPr>
                            </w:pPr>
                            <w:r w:rsidRPr="006455D1">
                              <w:rPr>
                                <w:rFonts w:cs="Arial"/>
                              </w:rPr>
                              <w:t>Records excluded</w:t>
                            </w:r>
                          </w:p>
                          <w:p w:rsidR="002C0FE6" w:rsidRPr="006455D1" w:rsidRDefault="00E504B7" w:rsidP="006455D1">
                            <w:pPr>
                              <w:jc w:val="center"/>
                              <w:rPr>
                                <w:rFonts w:cs="Arial"/>
                                <w:lang w:val="en"/>
                              </w:rPr>
                            </w:pPr>
                            <w:r w:rsidRPr="006455D1">
                              <w:rPr>
                                <w:rFonts w:cs="Arial"/>
                              </w:rPr>
                              <w:t xml:space="preserve">(n = </w:t>
                            </w:r>
                            <w:r>
                              <w:rPr>
                                <w:rFonts w:cs="Arial"/>
                              </w:rPr>
                              <w:t>70)</w:t>
                            </w:r>
                            <w:r>
                              <w:rPr>
                                <w:rFonts w:cs="Arial"/>
                              </w:rPr>
                              <w:tab/>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55" o:spid="_x0000_s1034" style="position:absolute;margin-left:350.6pt;margin-top:16.6pt;width:135pt;height: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">
                <v:textbox inset=",7.2pt,,7.2pt">
                  <w:txbxContent>
                    <w:p w:rsidR="002C0FE6" w:rsidRPr="006455D1" w:rsidRDefault="00E504B7" w:rsidP="006455D1">
                      <w:pPr>
                        <w:jc w:val="center"/>
                        <w:rPr>
                          <w:rFonts w:cs="Arial"/>
                          <w:lang w:val="en"/>
                        </w:rPr>
                      </w:pPr>
                      <w:r w:rsidRPr="006455D1">
                        <w:rPr>
                          <w:rFonts w:cs="Arial"/>
                        </w:rPr>
                        <w:t>Records excluded</w:t>
                      </w:r>
                    </w:p>
                    <w:p w:rsidR="002C0FE6" w:rsidRPr="006455D1" w:rsidRDefault="00E504B7" w:rsidP="006455D1">
                      <w:pPr>
                        <w:jc w:val="center"/>
                        <w:rPr>
                          <w:rFonts w:cs="Arial"/>
                          <w:lang w:val="en"/>
                        </w:rPr>
                      </w:pPr>
                      <w:r w:rsidRPr="006455D1">
                        <w:rPr>
                          <w:rFonts w:cs="Arial"/>
                        </w:rPr>
                        <w:t xml:space="preserve">(n = </w:t>
                      </w:r>
                      <w:r>
                        <w:rPr>
                          <w:rFonts w:cs="Arial"/>
                        </w:rPr>
                        <w:t>70)</w:t>
                      </w:r>
                      <w:r>
                        <w:rPr>
                          <w:rFonts w:cs="Arial"/>
                        </w:rPr>
                        <w:tab/>
                      </w:r>
                    </w:p>
                  </w:txbxContent>
                </v:textbox>
              </v:rect>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0" distB="0" distL="114300" distR="114300" simplePos="0" relativeHeight="251664384" behindDoc="0" locked="0" layoutInCell="1" allowOverlap="1">
                <wp:simplePos x="0" y="0"/>
                <wp:positionH relativeFrom="column">
                  <wp:posOffset>-990344</wp:posOffset>
                </wp:positionH>
                <wp:positionV relativeFrom="paragraph">
                  <wp:posOffset>434122</wp:posOffset>
                </wp:positionV>
                <wp:extent cx="1371600" cy="308838"/>
                <wp:effectExtent l="0" t="1905" r="17145" b="17145"/>
                <wp:wrapNone/>
                <wp:docPr id="46" name="Rectangle: Rounded Corners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308838"/>
                        </a:xfrm>
                        <a:prstGeom prst="roundRect">
                          <a:avLst>
                            <a:gd name="adj" fmla="val 16667"/>
                          </a:avLst>
                        </a:prstGeom>
                        <a:solidFill>
                          <a:srgbClr val="CCECFF"/>
                        </a:solidFill>
                        <a:ln w="9525">
                          <a:solidFill>
                            <a:srgbClr val="000000"/>
                          </a:solidFill>
                          <a:round/>
                          <a:headEnd/>
                          <a:tailEnd/>
                        </a:ln>
                      </wps:spPr>
                      <wps:txbx>
                        <w:txbxContent>
                          <w:p w:rsidR="002C0FE6" w:rsidRPr="00B244BB" w:rsidRDefault="00E504B7" w:rsidP="006B393F">
                            <w:r w:rsidRPr="00B244BB">
                              <w:t>Eligibility</w:t>
                            </w:r>
                          </w:p>
                        </w:txbxContent>
                      </wps:txbx>
                      <wps:bodyPr rot="0" vert="vert270"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id="Rectangle: Rounded Corners 46" o:spid="_x0000_s1035" style="position:absolute;margin-left:-78pt;margin-top:34.2pt;width:108pt;height:24.3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" fillcolor="#ccecff">
                <v:textbox style="layout-flow:vertical;mso-layout-flow-alt:bottom-to-top" inset="3.6pt,,3.6pt">
                  <w:txbxContent>
                    <w:p w:rsidR="002C0FE6" w:rsidRPr="00B244BB" w:rsidRDefault="00E504B7" w:rsidP="006B393F">
                      <w:r w:rsidRPr="00B244BB">
                        <w:t>Eligibility</w:t>
                      </w:r>
                    </w:p>
                  </w:txbxContent>
                </v:textbox>
              </v:roundrect>
            </w:pict>
          </mc:Fallback>
        </mc:AlternateContent>
      </w:r>
      <w:r w:rsidR="00B244BB" w:rsidRPr="006455D1">
        <w:rPr>
          <w:rFonts w:cs="Arial"/>
          <w:noProof/>
          <w:szCs w:val="24"/>
        </w:rPr>
        <mc:AlternateContent>
          <mc:Choice Requires="wps">
            <w:drawing>
              <wp:anchor distT="36576" distB="36576" distL="36576" distR="36576" simplePos="0" relativeHeight="251686912" behindDoc="0" locked="0" layoutInCell="1" allowOverlap="1">
                <wp:simplePos x="0" y="0"/>
                <wp:positionH relativeFrom="column">
                  <wp:posOffset>2844962</wp:posOffset>
                </wp:positionH>
                <wp:positionV relativeFrom="paragraph">
                  <wp:posOffset>330200</wp:posOffset>
                </wp:positionV>
                <wp:extent cx="0" cy="342900"/>
                <wp:effectExtent l="76200" t="0" r="76200" b="57150"/>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39" type="#_x0000_t32" style="width:0;height:27pt;margin-top:26pt;margin-left:224pt;mso-height-percent:0;mso-height-relative:page;mso-width-percent:0;mso-width-relative:page;mso-wrap-distance-bottom:2.88pt;mso-wrap-distance-left:2.88pt;mso-wrap-distance-right:2.88pt;mso-wrap-distance-top:2.88pt;mso-wrap-style:square;position:absolute;visibility:visible;z-index:251687936">
                <v:stroke endarrow="block"/>
                <v:shadow color="#ccc"/>
              </v:shape>
            </w:pict>
          </mc:Fallback>
        </mc:AlternateContent>
      </w:r>
      <w:r w:rsidR="00B244BB" w:rsidRPr="006455D1">
        <w:rPr>
          <w:rFonts w:cs="Arial"/>
          <w:noProof/>
          <w:szCs w:val="24"/>
        </w:rPr>
        <mc:AlternateContent>
          <mc:Choice Requires="wps">
            <w:drawing>
              <wp:anchor distT="36576" distB="36576" distL="36576" distR="36576" simplePos="0" relativeHeight="251688960" behindDoc="0" locked="0" layoutInCell="1" allowOverlap="1">
                <wp:simplePos x="0" y="0"/>
                <wp:positionH relativeFrom="column">
                  <wp:posOffset>3812067</wp:posOffset>
                </wp:positionH>
                <wp:positionV relativeFrom="paragraph">
                  <wp:posOffset>40005</wp:posOffset>
                </wp:positionV>
                <wp:extent cx="650875" cy="0"/>
                <wp:effectExtent l="0" t="76200" r="15875" b="95250"/>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0875" cy="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6" o:spid="_x0000_s1040" type="#_x0000_t32" style="width:51.25pt;height:0;margin-top:3.15pt;margin-left:300.15pt;mso-height-percent:0;mso-height-relative:page;mso-width-percent:0;mso-width-relative:page;mso-wrap-distance-bottom:2.88pt;mso-wrap-distance-left:2.88pt;mso-wrap-distance-right:2.88pt;mso-wrap-distance-top:2.88pt;mso-wrap-style:square;position:absolute;visibility:visible;z-index:251689984">
                <v:stroke endarrow="block"/>
                <v:shadow color="#ccc"/>
              </v:shape>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0" distB="0" distL="114300" distR="114300" simplePos="0" relativeHeight="251678720" behindDoc="0" locked="0" layoutInCell="1" allowOverlap="1">
                <wp:simplePos x="0" y="0"/>
                <wp:positionH relativeFrom="column">
                  <wp:posOffset>2111213</wp:posOffset>
                </wp:positionH>
                <wp:positionV relativeFrom="paragraph">
                  <wp:posOffset>226060</wp:posOffset>
                </wp:positionV>
                <wp:extent cx="1714500" cy="733425"/>
                <wp:effectExtent l="0" t="0" r="19050" b="28575"/>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33425"/>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lang w:val="en"/>
                              </w:rPr>
                            </w:pPr>
                            <w:r w:rsidRPr="006455D1">
                              <w:rPr>
                                <w:rFonts w:cs="Arial"/>
                              </w:rPr>
                              <w:t>Full-text articles assessed for eligibility</w:t>
                            </w:r>
                          </w:p>
                          <w:p w:rsidR="002C0FE6" w:rsidRPr="006455D1" w:rsidRDefault="00E504B7" w:rsidP="006455D1">
                            <w:pPr>
                              <w:jc w:val="center"/>
                              <w:rPr>
                                <w:rFonts w:cs="Arial"/>
                                <w:lang w:val="en"/>
                              </w:rPr>
                            </w:pPr>
                            <w:r w:rsidRPr="006455D1">
                              <w:rPr>
                                <w:rFonts w:cs="Arial"/>
                              </w:rPr>
                              <w:t xml:space="preserve">(n = </w:t>
                            </w:r>
                            <w:r>
                              <w:rPr>
                                <w:rFonts w:cs="Arial"/>
                              </w:rPr>
                              <w:t>23</w:t>
                            </w:r>
                            <w:r w:rsidRPr="006455D1">
                              <w:rPr>
                                <w:rFonts w:cs="Arial"/>
                              </w:rPr>
                              <w:t>)</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57" o:spid="_x0000_s1036" style="position:absolute;margin-left:166.25pt;margin-top:17.8pt;width:135pt;height:57.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">
                <v:textbox inset=",7.2pt,,7.2pt">
                  <w:txbxContent>
                    <w:p w:rsidR="002C0FE6" w:rsidRPr="006455D1" w:rsidRDefault="00E504B7" w:rsidP="006455D1">
                      <w:pPr>
                        <w:jc w:val="center"/>
                        <w:rPr>
                          <w:rFonts w:cs="Arial"/>
                          <w:lang w:val="en"/>
                        </w:rPr>
                      </w:pPr>
                      <w:r w:rsidRPr="006455D1">
                        <w:rPr>
                          <w:rFonts w:cs="Arial"/>
                        </w:rPr>
                        <w:t>Full-text articles assessed for eligibility</w:t>
                      </w:r>
                    </w:p>
                    <w:p w:rsidR="002C0FE6" w:rsidRPr="006455D1" w:rsidRDefault="00E504B7" w:rsidP="006455D1">
                      <w:pPr>
                        <w:jc w:val="center"/>
                        <w:rPr>
                          <w:rFonts w:cs="Arial"/>
                          <w:lang w:val="en"/>
                        </w:rPr>
                      </w:pPr>
                      <w:r w:rsidRPr="006455D1">
                        <w:rPr>
                          <w:rFonts w:cs="Arial"/>
                        </w:rPr>
                        <w:t xml:space="preserve">(n = </w:t>
                      </w:r>
                      <w:r>
                        <w:rPr>
                          <w:rFonts w:cs="Arial"/>
                        </w:rPr>
                        <w:t>23</w:t>
                      </w:r>
                      <w:r w:rsidRPr="006455D1">
                        <w:rPr>
                          <w:rFonts w:cs="Arial"/>
                        </w:rPr>
                        <w:t>)</w:t>
                      </w:r>
                    </w:p>
                  </w:txbxContent>
                </v:textbox>
              </v:rect>
            </w:pict>
          </mc:Fallback>
        </mc:AlternateContent>
      </w:r>
      <w:r w:rsidRPr="006455D1">
        <w:rPr>
          <w:rFonts w:cs="Arial"/>
          <w:noProof/>
          <w:szCs w:val="24"/>
        </w:rPr>
        <mc:AlternateContent>
          <mc:Choice Requires="wps">
            <w:drawing>
              <wp:anchor distT="0" distB="0" distL="114300" distR="114300" simplePos="0" relativeHeight="251680768" behindDoc="0" locked="0" layoutInCell="1" allowOverlap="1">
                <wp:simplePos x="0" y="0"/>
                <wp:positionH relativeFrom="column">
                  <wp:posOffset>4461672</wp:posOffset>
                </wp:positionH>
                <wp:positionV relativeFrom="paragraph">
                  <wp:posOffset>230505</wp:posOffset>
                </wp:positionV>
                <wp:extent cx="1714500" cy="956930"/>
                <wp:effectExtent l="0" t="0" r="19050" b="15240"/>
                <wp:wrapNone/>
                <wp:docPr id="60"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95693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lang w:val="en"/>
                              </w:rPr>
                            </w:pPr>
                            <w:r w:rsidRPr="006455D1">
                              <w:rPr>
                                <w:rFonts w:cs="Arial"/>
                              </w:rPr>
                              <w:t>Full-text articles excluded, with reasons</w:t>
                            </w:r>
                          </w:p>
                          <w:p w:rsidR="002C0FE6" w:rsidRPr="006455D1" w:rsidRDefault="00E504B7" w:rsidP="006455D1">
                            <w:pPr>
                              <w:jc w:val="center"/>
                              <w:rPr>
                                <w:rFonts w:cs="Arial"/>
                                <w:lang w:val="en"/>
                              </w:rPr>
                            </w:pPr>
                            <w:r w:rsidRPr="006455D1">
                              <w:rPr>
                                <w:rFonts w:cs="Arial"/>
                              </w:rPr>
                              <w:t>(n = 0)</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60" o:spid="_x0000_s1037" style="position:absolute;margin-left:351.3pt;margin-top:18.15pt;width:135pt;height:75.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">
                <v:textbox inset=",7.2pt,,7.2pt">
                  <w:txbxContent>
                    <w:p w:rsidR="002C0FE6" w:rsidRPr="006455D1" w:rsidRDefault="00E504B7" w:rsidP="006455D1">
                      <w:pPr>
                        <w:jc w:val="center"/>
                        <w:rPr>
                          <w:rFonts w:cs="Arial"/>
                          <w:lang w:val="en"/>
                        </w:rPr>
                      </w:pPr>
                      <w:r w:rsidRPr="006455D1">
                        <w:rPr>
                          <w:rFonts w:cs="Arial"/>
                        </w:rPr>
                        <w:t>Full-text articles excluded, with reasons</w:t>
                      </w:r>
                    </w:p>
                    <w:p w:rsidR="002C0FE6" w:rsidRPr="006455D1" w:rsidRDefault="00E504B7" w:rsidP="006455D1">
                      <w:pPr>
                        <w:jc w:val="center"/>
                        <w:rPr>
                          <w:rFonts w:cs="Arial"/>
                          <w:lang w:val="en"/>
                        </w:rPr>
                      </w:pPr>
                      <w:r w:rsidRPr="006455D1">
                        <w:rPr>
                          <w:rFonts w:cs="Arial"/>
                        </w:rPr>
                        <w:t>(n = 0)</w:t>
                      </w:r>
                    </w:p>
                  </w:txbxContent>
                </v:textbox>
              </v:rect>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36576" distB="36576" distL="36576" distR="36576" simplePos="0" relativeHeight="251691008" behindDoc="0" locked="0" layoutInCell="1" allowOverlap="1">
                <wp:simplePos x="0" y="0"/>
                <wp:positionH relativeFrom="column">
                  <wp:posOffset>3839048</wp:posOffset>
                </wp:positionH>
                <wp:positionV relativeFrom="paragraph">
                  <wp:posOffset>111760</wp:posOffset>
                </wp:positionV>
                <wp:extent cx="628650" cy="0"/>
                <wp:effectExtent l="0" t="76200" r="19050" b="95250"/>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 cy="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43" type="#_x0000_t32" style="width:49.5pt;height:0;margin-top:8.8pt;margin-left:302.3pt;mso-height-percent:0;mso-height-relative:page;mso-width-percent:0;mso-width-relative:page;mso-wrap-distance-bottom:2.88pt;mso-wrap-distance-left:2.88pt;mso-wrap-distance-right:2.88pt;mso-wrap-distance-top:2.88pt;mso-wrap-style:square;position:absolute;visibility:visible;z-index:251692032">
                <v:stroke endarrow="block"/>
                <v:shadow color="#ccc"/>
              </v:shape>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0" distB="0" distL="114300" distR="114300" simplePos="0" relativeHeight="251683840" behindDoc="0" locked="0" layoutInCell="1" allowOverlap="1">
                <wp:simplePos x="0" y="0"/>
                <wp:positionH relativeFrom="column">
                  <wp:posOffset>2106133</wp:posOffset>
                </wp:positionH>
                <wp:positionV relativeFrom="paragraph">
                  <wp:posOffset>402590</wp:posOffset>
                </wp:positionV>
                <wp:extent cx="1714500" cy="744220"/>
                <wp:effectExtent l="0" t="0" r="19050" b="17780"/>
                <wp:wrapNone/>
                <wp:docPr id="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744220"/>
                        </a:xfrm>
                        <a:prstGeom prst="rect">
                          <a:avLst/>
                        </a:prstGeom>
                        <a:solidFill>
                          <a:srgbClr val="FFFFFF"/>
                        </a:solidFill>
                        <a:ln w="9525">
                          <a:solidFill>
                            <a:srgbClr val="000000"/>
                          </a:solidFill>
                          <a:miter lim="800000"/>
                          <a:headEnd/>
                          <a:tailEnd/>
                        </a:ln>
                      </wps:spPr>
                      <wps:txbx>
                        <w:txbxContent>
                          <w:p w:rsidR="002C0FE6" w:rsidRPr="006455D1" w:rsidRDefault="00E504B7" w:rsidP="006455D1">
                            <w:pPr>
                              <w:jc w:val="center"/>
                              <w:rPr>
                                <w:rFonts w:cs="Arial"/>
                                <w:lang w:val="en"/>
                              </w:rPr>
                            </w:pPr>
                            <w:r w:rsidRPr="006455D1">
                              <w:rPr>
                                <w:rFonts w:cs="Arial"/>
                              </w:rPr>
                              <w:t>Studies included in a qualitative synthesis</w:t>
                            </w:r>
                          </w:p>
                          <w:p w:rsidR="002C0FE6" w:rsidRPr="006455D1" w:rsidRDefault="00E504B7" w:rsidP="006455D1">
                            <w:pPr>
                              <w:jc w:val="center"/>
                              <w:rPr>
                                <w:rFonts w:cs="Arial"/>
                                <w:lang w:val="en"/>
                              </w:rPr>
                            </w:pPr>
                            <w:r w:rsidRPr="006455D1">
                              <w:rPr>
                                <w:rFonts w:cs="Arial"/>
                              </w:rPr>
                              <w:t xml:space="preserve">(n = </w:t>
                            </w:r>
                            <w:r>
                              <w:rPr>
                                <w:rFonts w:cs="Arial"/>
                              </w:rPr>
                              <w:t>23</w:t>
                            </w:r>
                            <w:r w:rsidRPr="006455D1">
                              <w:rPr>
                                <w:rFonts w:cs="Arial"/>
                              </w:rPr>
                              <w:t>)</w:t>
                            </w:r>
                          </w:p>
                        </w:txbxContent>
                      </wps:txbx>
                      <wps:bodyPr rot="0" vert="horz" wrap="square" lIns="91440" tIns="91440" rIns="91440" bIns="91440" anchor="t" anchorCtr="0" upright="1"/>
                    </wps:wsp>
                  </a:graphicData>
                </a:graphic>
                <wp14:sizeRelH relativeFrom="page">
                  <wp14:pctWidth>0</wp14:pctWidth>
                </wp14:sizeRelH>
                <wp14:sizeRelV relativeFrom="page">
                  <wp14:pctHeight>0</wp14:pctHeight>
                </wp14:sizeRelV>
              </wp:anchor>
            </w:drawing>
          </mc:Choice>
          <mc:Fallback>
            <w:pict>
              <v:rect id="Rectangle 61" o:spid="_x0000_s1038" style="position:absolute;margin-left:165.85pt;margin-top:31.7pt;width:135pt;height:58.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">
                <v:textbox inset=",7.2pt,,7.2pt">
                  <w:txbxContent>
                    <w:p w:rsidR="002C0FE6" w:rsidRPr="006455D1" w:rsidRDefault="00E504B7" w:rsidP="006455D1">
                      <w:pPr>
                        <w:jc w:val="center"/>
                        <w:rPr>
                          <w:rFonts w:cs="Arial"/>
                          <w:lang w:val="en"/>
                        </w:rPr>
                      </w:pPr>
                      <w:r w:rsidRPr="006455D1">
                        <w:rPr>
                          <w:rFonts w:cs="Arial"/>
                        </w:rPr>
                        <w:t>Studies included in a qualitative synthesis</w:t>
                      </w:r>
                    </w:p>
                    <w:p w:rsidR="002C0FE6" w:rsidRPr="006455D1" w:rsidRDefault="00E504B7" w:rsidP="006455D1">
                      <w:pPr>
                        <w:jc w:val="center"/>
                        <w:rPr>
                          <w:rFonts w:cs="Arial"/>
                          <w:lang w:val="en"/>
                        </w:rPr>
                      </w:pPr>
                      <w:r w:rsidRPr="006455D1">
                        <w:rPr>
                          <w:rFonts w:cs="Arial"/>
                        </w:rPr>
                        <w:t xml:space="preserve">(n = </w:t>
                      </w:r>
                      <w:r>
                        <w:rPr>
                          <w:rFonts w:cs="Arial"/>
                        </w:rPr>
                        <w:t>23</w:t>
                      </w:r>
                      <w:r w:rsidRPr="006455D1">
                        <w:rPr>
                          <w:rFonts w:cs="Arial"/>
                        </w:rPr>
                        <w:t>)</w:t>
                      </w:r>
                    </w:p>
                  </w:txbxContent>
                </v:textbox>
              </v:rect>
            </w:pict>
          </mc:Fallback>
        </mc:AlternateContent>
      </w:r>
      <w:r w:rsidRPr="006455D1">
        <w:rPr>
          <w:rFonts w:cs="Arial"/>
          <w:noProof/>
          <w:szCs w:val="24"/>
        </w:rPr>
        <mc:AlternateContent>
          <mc:Choice Requires="wps">
            <w:drawing>
              <wp:anchor distT="36576" distB="36576" distL="36576" distR="36576" simplePos="0" relativeHeight="251701248" behindDoc="0" locked="0" layoutInCell="1" allowOverlap="1">
                <wp:simplePos x="0" y="0"/>
                <wp:positionH relativeFrom="column">
                  <wp:posOffset>2859553</wp:posOffset>
                </wp:positionH>
                <wp:positionV relativeFrom="paragraph">
                  <wp:posOffset>55245</wp:posOffset>
                </wp:positionV>
                <wp:extent cx="0" cy="342900"/>
                <wp:effectExtent l="76200" t="0" r="76200" b="571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straightConnector1">
                          <a:avLst/>
                        </a:prstGeom>
                        <a:noFill/>
                        <a:ln w="9525">
                          <a:solidFill>
                            <a:srgbClr val="000000"/>
                          </a:solidFill>
                          <a:round/>
                          <a:headEnd/>
                          <a:tailEnd type="triangle"/>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CCCCCC"/>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45" type="#_x0000_t32" style="width:0;height:27pt;margin-top:4.35pt;margin-left:225.15pt;mso-height-percent:0;mso-height-relative:page;mso-width-percent:0;mso-width-relative:page;mso-wrap-distance-bottom:2.88pt;mso-wrap-distance-left:2.88pt;mso-wrap-distance-right:2.88pt;mso-wrap-distance-top:2.88pt;mso-wrap-style:square;position:absolute;visibility:visible;z-index:251702272">
                <v:stroke endarrow="block"/>
                <v:shadow color="#ccc"/>
              </v:shape>
            </w:pict>
          </mc:Fallback>
        </mc:AlternateContent>
      </w:r>
    </w:p>
    <w:p w:rsidR="006455D1" w:rsidRPr="006455D1" w:rsidRDefault="00E504B7" w:rsidP="006455D1">
      <w:pPr>
        <w:spacing w:line="480" w:lineRule="auto"/>
        <w:rPr>
          <w:rFonts w:cs="Arial"/>
          <w:szCs w:val="24"/>
        </w:rPr>
      </w:pPr>
      <w:r w:rsidRPr="006455D1">
        <w:rPr>
          <w:rFonts w:cs="Arial"/>
          <w:noProof/>
          <w:szCs w:val="24"/>
        </w:rPr>
        <mc:AlternateContent>
          <mc:Choice Requires="wps">
            <w:drawing>
              <wp:anchor distT="0" distB="0" distL="114300" distR="114300" simplePos="0" relativeHeight="251662336" behindDoc="0" locked="0" layoutInCell="1" allowOverlap="1">
                <wp:simplePos x="0" y="0"/>
                <wp:positionH relativeFrom="leftMargin">
                  <wp:posOffset>-50539</wp:posOffset>
                </wp:positionH>
                <wp:positionV relativeFrom="paragraph">
                  <wp:posOffset>226862</wp:posOffset>
                </wp:positionV>
                <wp:extent cx="1371600" cy="339921"/>
                <wp:effectExtent l="1587" t="0" r="20638" b="20637"/>
                <wp:wrapNone/>
                <wp:docPr id="45" name="Rectangle: Rounded Corners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1371600" cy="339921"/>
                        </a:xfrm>
                        <a:prstGeom prst="roundRect">
                          <a:avLst>
                            <a:gd name="adj" fmla="val 16667"/>
                          </a:avLst>
                        </a:prstGeom>
                        <a:solidFill>
                          <a:srgbClr val="CCECFF"/>
                        </a:solidFill>
                        <a:ln w="9525">
                          <a:solidFill>
                            <a:srgbClr val="000000"/>
                          </a:solidFill>
                          <a:round/>
                          <a:headEnd/>
                          <a:tailEnd/>
                        </a:ln>
                      </wps:spPr>
                      <wps:txbx>
                        <w:txbxContent>
                          <w:p w:rsidR="002C0FE6" w:rsidRDefault="00E504B7" w:rsidP="006B393F">
                            <w:r>
                              <w:t>Included</w:t>
                            </w:r>
                          </w:p>
                        </w:txbxContent>
                      </wps:txbx>
                      <wps:bodyPr rot="0" vert="vert270" wrap="square" lIns="45720" tIns="45720" rIns="45720" bIns="45720" anchor="t" anchorCtr="0" upright="1"/>
                    </wps:wsp>
                  </a:graphicData>
                </a:graphic>
                <wp14:sizeRelH relativeFrom="page">
                  <wp14:pctWidth>0</wp14:pctWidth>
                </wp14:sizeRelH>
                <wp14:sizeRelV relativeFrom="page">
                  <wp14:pctHeight>0</wp14:pctHeight>
                </wp14:sizeRelV>
              </wp:anchor>
            </w:drawing>
          </mc:Choice>
          <mc:Fallback>
            <w:pict>
              <v:roundrect id="Rectangle: Rounded Corners 45" o:spid="_x0000_s1039" style="position:absolute;margin-left:-4pt;margin-top:17.85pt;width:108pt;height:26.75pt;rotation:-90;z-index:2516623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" fillcolor="#ccecff">
                <v:textbox style="layout-flow:vertical;mso-layout-flow-alt:bottom-to-top" inset="3.6pt,,3.6pt">
                  <w:txbxContent>
                    <w:p w:rsidR="002C0FE6" w:rsidRDefault="00E504B7" w:rsidP="006B393F">
                      <w:r>
                        <w:t>Included</w:t>
                      </w:r>
                    </w:p>
                  </w:txbxContent>
                </v:textbox>
                <w10:wrap anchorx="margin"/>
              </v:roundrect>
            </w:pict>
          </mc:Fallback>
        </mc:AlternateContent>
      </w:r>
    </w:p>
    <w:p w:rsidR="006455D1" w:rsidRPr="006455D1" w:rsidRDefault="006455D1" w:rsidP="00E056A1">
      <w:pPr>
        <w:rPr>
          <w:rFonts w:cs="Arial"/>
          <w:lang w:val="en-GB" w:eastAsia="en-IN"/>
        </w:rPr>
      </w:pPr>
    </w:p>
    <w:p w:rsidR="006455D1" w:rsidRDefault="006455D1" w:rsidP="006B393F">
      <w:pPr>
        <w:spacing w:line="360" w:lineRule="auto"/>
        <w:rPr>
          <w:rFonts w:cs="Arial"/>
          <w:lang w:val="en-GB" w:eastAsia="en-IN"/>
        </w:rPr>
      </w:pPr>
    </w:p>
    <w:p w:rsidR="006B393F" w:rsidRDefault="006B393F" w:rsidP="006B393F">
      <w:pPr>
        <w:spacing w:line="360" w:lineRule="auto"/>
        <w:rPr>
          <w:rFonts w:cs="Arial"/>
          <w:lang w:val="en-GB" w:eastAsia="en-IN"/>
        </w:rPr>
      </w:pPr>
    </w:p>
    <w:p w:rsidR="006B393F" w:rsidRPr="006455D1" w:rsidRDefault="006B393F" w:rsidP="006B393F">
      <w:pPr>
        <w:spacing w:line="360" w:lineRule="auto"/>
        <w:rPr>
          <w:rFonts w:cs="Arial"/>
          <w:lang w:val="en-GB" w:eastAsia="en-IN"/>
        </w:rPr>
      </w:pPr>
    </w:p>
    <w:p w:rsidR="006455D1" w:rsidRPr="00B244BB" w:rsidRDefault="00E504B7" w:rsidP="006B393F">
      <w:pPr>
        <w:spacing w:line="360" w:lineRule="auto"/>
        <w:jc w:val="center"/>
        <w:rPr>
          <w:rFonts w:cs="Arial"/>
          <w:b/>
          <w:bCs/>
          <w:lang w:val="en-GB" w:eastAsia="en-IN"/>
        </w:rPr>
      </w:pPr>
      <w:r w:rsidRPr="00B244BB">
        <w:rPr>
          <w:rFonts w:cs="Arial"/>
          <w:b/>
          <w:bCs/>
          <w:lang w:val="en-GB" w:eastAsia="en-IN"/>
        </w:rPr>
        <w:t>Figure 1: PRISMA Diagram</w:t>
      </w:r>
    </w:p>
    <w:p w:rsidR="006455D1" w:rsidRDefault="00E504B7" w:rsidP="006B393F">
      <w:pPr>
        <w:spacing w:line="360" w:lineRule="auto"/>
        <w:jc w:val="center"/>
        <w:rPr>
          <w:lang w:val="en-GB" w:eastAsia="en-IN"/>
        </w:rPr>
      </w:pPr>
      <w:r>
        <w:rPr>
          <w:lang w:val="en-GB" w:eastAsia="en-IN"/>
        </w:rPr>
        <w:t xml:space="preserve">The articles were obtained and shortlisted according to relevancy, duplicates were removed, and the rest of the articles were screened. A total of </w:t>
      </w:r>
      <w:r w:rsidR="007606DC">
        <w:rPr>
          <w:lang w:val="en-GB" w:eastAsia="en-IN"/>
        </w:rPr>
        <w:t>23</w:t>
      </w:r>
      <w:r>
        <w:rPr>
          <w:lang w:val="en-GB" w:eastAsia="en-IN"/>
        </w:rPr>
        <w:t xml:space="preserve"> articles were remaining, which were analysed to proceed with the systematic literature review. </w:t>
      </w:r>
    </w:p>
    <w:p w:rsidR="00B244BB" w:rsidRDefault="00B244BB" w:rsidP="006B393F">
      <w:pPr>
        <w:spacing w:line="360" w:lineRule="auto"/>
        <w:jc w:val="center"/>
        <w:rPr>
          <w:lang w:val="en-GB" w:eastAsia="en-IN"/>
        </w:rPr>
      </w:pPr>
    </w:p>
    <w:p w:rsidR="006455D1" w:rsidRDefault="00E504B7" w:rsidP="006B393F">
      <w:pPr>
        <w:spacing w:line="360" w:lineRule="auto"/>
        <w:rPr>
          <w:lang w:val="en-GB" w:eastAsia="en-IN"/>
        </w:rPr>
      </w:pPr>
      <w:r>
        <w:rPr>
          <w:lang w:val="en-GB" w:eastAsia="en-IN"/>
        </w:rPr>
        <w:t xml:space="preserve">The first database, Google Scholar, was searched, and a total of 253 results were found using the given keywords. Out of these, 253, 49 were shortlisted, as 253 searches would be too many to be included in the screening process. </w:t>
      </w:r>
    </w:p>
    <w:p w:rsidR="00B244BB" w:rsidRDefault="00E504B7" w:rsidP="006B393F">
      <w:pPr>
        <w:spacing w:line="360" w:lineRule="auto"/>
        <w:rPr>
          <w:lang w:val="en-GB" w:eastAsia="en-IN"/>
        </w:rPr>
      </w:pPr>
      <w:r>
        <w:rPr>
          <w:lang w:val="en-GB" w:eastAsia="en-IN"/>
        </w:rPr>
        <w:lastRenderedPageBreak/>
        <w:t xml:space="preserve">The second database ScienceDirect yielded a total of 45 results, all of which were included in the next stage for screening as they were deemed relevant or vaguely relevant to the study. </w:t>
      </w:r>
    </w:p>
    <w:p w:rsidR="00B244BB" w:rsidRDefault="00E504B7" w:rsidP="006B393F">
      <w:pPr>
        <w:spacing w:line="360" w:lineRule="auto"/>
        <w:rPr>
          <w:lang w:val="en-GB" w:eastAsia="en-IN"/>
        </w:rPr>
      </w:pPr>
      <w:r>
        <w:rPr>
          <w:lang w:val="en-GB" w:eastAsia="en-IN"/>
        </w:rPr>
        <w:t xml:space="preserve">Lastly, the CORE database was explored, where a total of 891 results were found; however, only 11 were included in the next stage for screening as most of the articles were deemed irrelevant to the research. </w:t>
      </w:r>
    </w:p>
    <w:p w:rsidR="006455D1" w:rsidRDefault="00E504B7" w:rsidP="006B393F">
      <w:pPr>
        <w:spacing w:line="360" w:lineRule="auto"/>
        <w:rPr>
          <w:lang w:val="en-GB" w:eastAsia="en-IN"/>
        </w:rPr>
      </w:pPr>
      <w:r>
        <w:rPr>
          <w:lang w:val="en-GB" w:eastAsia="en-IN"/>
        </w:rPr>
        <w:t xml:space="preserve">After all the journals and articles were </w:t>
      </w:r>
      <w:r w:rsidR="008D4D32">
        <w:rPr>
          <w:lang w:val="en-GB" w:eastAsia="en-IN"/>
        </w:rPr>
        <w:t>obtained from each of the databases, any duplicates found were removed from the pool of available journals and articles. The remaining 93 articles were</w:t>
      </w:r>
      <w:r w:rsidR="00B3519B">
        <w:rPr>
          <w:lang w:val="en-GB" w:eastAsia="en-IN"/>
        </w:rPr>
        <w:t xml:space="preserve"> further</w:t>
      </w:r>
      <w:r w:rsidR="008D4D32">
        <w:rPr>
          <w:lang w:val="en-GB" w:eastAsia="en-IN"/>
        </w:rPr>
        <w:t xml:space="preserve"> </w:t>
      </w:r>
      <w:r w:rsidR="00B3519B">
        <w:rPr>
          <w:lang w:val="en-GB" w:eastAsia="en-IN"/>
        </w:rPr>
        <w:t>examined</w:t>
      </w:r>
      <w:r w:rsidR="008D4D32">
        <w:rPr>
          <w:lang w:val="en-GB" w:eastAsia="en-IN"/>
        </w:rPr>
        <w:t xml:space="preserve"> for </w:t>
      </w:r>
      <w:r w:rsidR="00B3519B">
        <w:rPr>
          <w:lang w:val="en-GB" w:eastAsia="en-IN"/>
        </w:rPr>
        <w:t xml:space="preserve">applicability </w:t>
      </w:r>
      <w:r w:rsidR="008D4D32">
        <w:rPr>
          <w:lang w:val="en-GB" w:eastAsia="en-IN"/>
        </w:rPr>
        <w:t>to the research topic, after which a total of 7</w:t>
      </w:r>
      <w:r w:rsidR="007606DC">
        <w:rPr>
          <w:lang w:val="en-GB" w:eastAsia="en-IN"/>
        </w:rPr>
        <w:t>0</w:t>
      </w:r>
      <w:r w:rsidR="008D4D32">
        <w:rPr>
          <w:lang w:val="en-GB" w:eastAsia="en-IN"/>
        </w:rPr>
        <w:t xml:space="preserve"> were removed. This left</w:t>
      </w:r>
      <w:r w:rsidR="00B3519B">
        <w:rPr>
          <w:lang w:val="en-GB" w:eastAsia="en-IN"/>
        </w:rPr>
        <w:t xml:space="preserve"> </w:t>
      </w:r>
      <w:r w:rsidR="007606DC">
        <w:rPr>
          <w:lang w:val="en-GB" w:eastAsia="en-IN"/>
        </w:rPr>
        <w:t>23</w:t>
      </w:r>
      <w:r w:rsidR="008D4D32">
        <w:rPr>
          <w:lang w:val="en-GB" w:eastAsia="en-IN"/>
        </w:rPr>
        <w:t xml:space="preserve"> </w:t>
      </w:r>
      <w:r w:rsidR="00B3519B">
        <w:rPr>
          <w:lang w:val="en-GB" w:eastAsia="en-IN"/>
        </w:rPr>
        <w:t>remaining materials to be used in</w:t>
      </w:r>
      <w:r w:rsidR="008D4D32">
        <w:rPr>
          <w:lang w:val="en-GB" w:eastAsia="en-IN"/>
        </w:rPr>
        <w:t xml:space="preserve"> the study, which were used in the next stages to review and analyse the study.</w:t>
      </w: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6B393F" w:rsidRDefault="006B393F" w:rsidP="006B393F">
      <w:pPr>
        <w:spacing w:line="360" w:lineRule="auto"/>
        <w:rPr>
          <w:lang w:val="en-GB" w:eastAsia="en-IN"/>
        </w:rPr>
      </w:pPr>
    </w:p>
    <w:p w:rsidR="007438DE" w:rsidRPr="00E056A1" w:rsidRDefault="007438DE" w:rsidP="006B393F">
      <w:pPr>
        <w:spacing w:line="360" w:lineRule="auto"/>
        <w:rPr>
          <w:lang w:val="en-GB" w:eastAsia="en-IN"/>
        </w:rPr>
      </w:pPr>
    </w:p>
    <w:p w:rsidR="007E0C25" w:rsidRDefault="00E504B7" w:rsidP="006B393F">
      <w:pPr>
        <w:pStyle w:val="Heading2"/>
        <w:tabs>
          <w:tab w:val="left" w:pos="4722"/>
        </w:tabs>
        <w:spacing w:line="360" w:lineRule="auto"/>
      </w:pPr>
      <w:bookmarkStart w:id="9" w:name="_Toc66344884"/>
      <w:r>
        <w:t>2.3 Inclusion and Exclusion Criteria</w:t>
      </w:r>
      <w:bookmarkEnd w:id="9"/>
      <w:r w:rsidR="00AC5DF6">
        <w:tab/>
      </w:r>
    </w:p>
    <w:p w:rsidR="00AC5DF6" w:rsidRPr="00AC5DF6" w:rsidRDefault="00E504B7" w:rsidP="006B393F">
      <w:pPr>
        <w:spacing w:line="360" w:lineRule="auto"/>
        <w:jc w:val="center"/>
        <w:rPr>
          <w:b/>
          <w:bCs/>
          <w:lang w:val="en" w:eastAsia="en-IN"/>
        </w:rPr>
      </w:pPr>
      <w:r>
        <w:rPr>
          <w:b/>
          <w:bCs/>
          <w:lang w:val="en" w:eastAsia="en-IN"/>
        </w:rPr>
        <w:t>Table 2: Inclusion &amp; Exclusion Criteria</w:t>
      </w:r>
    </w:p>
    <w:tbl>
      <w:tblPr>
        <w:tblStyle w:val="TableGrid"/>
        <w:tblW w:w="9215" w:type="dxa"/>
        <w:tblInd w:w="-289" w:type="dxa"/>
        <w:tblLook w:val="04A0" w:firstRow="1" w:lastRow="0" w:firstColumn="1" w:lastColumn="0" w:noHBand="0" w:noVBand="1"/>
      </w:tblPr>
      <w:tblGrid>
        <w:gridCol w:w="1617"/>
        <w:gridCol w:w="5330"/>
        <w:gridCol w:w="2268"/>
      </w:tblGrid>
      <w:tr w:rsidR="00CF3A13" w:rsidTr="00F55691">
        <w:tc>
          <w:tcPr>
            <w:tcW w:w="1617" w:type="dxa"/>
          </w:tcPr>
          <w:p w:rsidR="008D4D32" w:rsidRDefault="008D4D32" w:rsidP="006B393F">
            <w:pPr>
              <w:spacing w:line="360" w:lineRule="auto"/>
              <w:rPr>
                <w:lang w:val="en-GB" w:eastAsia="en-IN"/>
              </w:rPr>
            </w:pPr>
          </w:p>
        </w:tc>
        <w:tc>
          <w:tcPr>
            <w:tcW w:w="5330" w:type="dxa"/>
          </w:tcPr>
          <w:p w:rsidR="008D4D32" w:rsidRPr="008D4D32" w:rsidRDefault="00E504B7" w:rsidP="006B393F">
            <w:pPr>
              <w:spacing w:line="360" w:lineRule="auto"/>
              <w:rPr>
                <w:b/>
                <w:bCs/>
                <w:lang w:val="en-GB" w:eastAsia="en-IN"/>
              </w:rPr>
            </w:pPr>
            <w:r>
              <w:rPr>
                <w:b/>
                <w:bCs/>
                <w:lang w:val="en-GB" w:eastAsia="en-IN"/>
              </w:rPr>
              <w:t>Inclusion Criteria</w:t>
            </w:r>
          </w:p>
        </w:tc>
        <w:tc>
          <w:tcPr>
            <w:tcW w:w="2268" w:type="dxa"/>
          </w:tcPr>
          <w:p w:rsidR="008D4D32" w:rsidRPr="008D4D32" w:rsidRDefault="00E504B7" w:rsidP="006B393F">
            <w:pPr>
              <w:spacing w:line="360" w:lineRule="auto"/>
              <w:rPr>
                <w:b/>
                <w:bCs/>
                <w:lang w:val="en-GB" w:eastAsia="en-IN"/>
              </w:rPr>
            </w:pPr>
            <w:r>
              <w:rPr>
                <w:b/>
                <w:bCs/>
                <w:lang w:val="en-GB" w:eastAsia="en-IN"/>
              </w:rPr>
              <w:t>Exclusion Criteria</w:t>
            </w:r>
          </w:p>
        </w:tc>
      </w:tr>
      <w:tr w:rsidR="00CF3A13" w:rsidTr="00F55691">
        <w:tc>
          <w:tcPr>
            <w:tcW w:w="1617" w:type="dxa"/>
          </w:tcPr>
          <w:p w:rsidR="008D4D32" w:rsidRPr="008D4D32" w:rsidRDefault="00E504B7" w:rsidP="006B393F">
            <w:pPr>
              <w:spacing w:line="360" w:lineRule="auto"/>
              <w:rPr>
                <w:b/>
                <w:bCs/>
                <w:lang w:val="en-GB" w:eastAsia="en-IN"/>
              </w:rPr>
            </w:pPr>
            <w:r>
              <w:rPr>
                <w:b/>
                <w:bCs/>
                <w:lang w:val="en-GB" w:eastAsia="en-IN"/>
              </w:rPr>
              <w:lastRenderedPageBreak/>
              <w:t>Population</w:t>
            </w:r>
          </w:p>
        </w:tc>
        <w:tc>
          <w:tcPr>
            <w:tcW w:w="5330" w:type="dxa"/>
          </w:tcPr>
          <w:p w:rsidR="008D4D32" w:rsidRPr="00AC5DF6" w:rsidRDefault="00E504B7" w:rsidP="006B393F">
            <w:pPr>
              <w:pStyle w:val="ListParagraph"/>
              <w:numPr>
                <w:ilvl w:val="0"/>
                <w:numId w:val="4"/>
              </w:numPr>
              <w:spacing w:line="360" w:lineRule="auto"/>
              <w:rPr>
                <w:lang w:val="en-GB" w:eastAsia="en-IN"/>
              </w:rPr>
            </w:pPr>
            <w:r>
              <w:rPr>
                <w:lang w:val="en-GB" w:eastAsia="en-IN"/>
              </w:rPr>
              <w:t>Studies focusing on younger individuals or younger adults (ages 12-25).</w:t>
            </w:r>
          </w:p>
        </w:tc>
        <w:tc>
          <w:tcPr>
            <w:tcW w:w="2268" w:type="dxa"/>
          </w:tcPr>
          <w:p w:rsidR="008D4D32" w:rsidRPr="00AC5DF6" w:rsidRDefault="00E504B7" w:rsidP="006B393F">
            <w:pPr>
              <w:pStyle w:val="ListParagraph"/>
              <w:numPr>
                <w:ilvl w:val="0"/>
                <w:numId w:val="5"/>
              </w:numPr>
              <w:spacing w:line="360" w:lineRule="auto"/>
              <w:rPr>
                <w:lang w:val="en-GB" w:eastAsia="en-IN"/>
              </w:rPr>
            </w:pPr>
            <w:r w:rsidRPr="00AC5DF6">
              <w:rPr>
                <w:lang w:val="en-GB" w:eastAsia="en-IN"/>
              </w:rPr>
              <w:t>None</w:t>
            </w:r>
          </w:p>
        </w:tc>
      </w:tr>
      <w:tr w:rsidR="00CF3A13" w:rsidTr="00F55691">
        <w:tc>
          <w:tcPr>
            <w:tcW w:w="1617" w:type="dxa"/>
          </w:tcPr>
          <w:p w:rsidR="008D4D32" w:rsidRPr="008D4D32" w:rsidRDefault="00E504B7" w:rsidP="006B393F">
            <w:pPr>
              <w:spacing w:line="360" w:lineRule="auto"/>
              <w:rPr>
                <w:b/>
                <w:bCs/>
                <w:lang w:val="en-GB" w:eastAsia="en-IN"/>
              </w:rPr>
            </w:pPr>
            <w:r w:rsidRPr="008D4D32">
              <w:rPr>
                <w:b/>
                <w:bCs/>
                <w:lang w:val="en-GB" w:eastAsia="en-IN"/>
              </w:rPr>
              <w:t>Intervention</w:t>
            </w:r>
          </w:p>
        </w:tc>
        <w:tc>
          <w:tcPr>
            <w:tcW w:w="5330" w:type="dxa"/>
          </w:tcPr>
          <w:p w:rsidR="00AC5DF6" w:rsidRDefault="00E504B7" w:rsidP="006B393F">
            <w:pPr>
              <w:pStyle w:val="ListParagraph"/>
              <w:numPr>
                <w:ilvl w:val="0"/>
                <w:numId w:val="4"/>
              </w:numPr>
              <w:spacing w:line="360" w:lineRule="auto"/>
              <w:rPr>
                <w:lang w:val="en-GB" w:eastAsia="en-IN"/>
              </w:rPr>
            </w:pPr>
            <w:r>
              <w:rPr>
                <w:lang w:val="en-GB" w:eastAsia="en-IN"/>
              </w:rPr>
              <w:t xml:space="preserve">Studies exploring the benefits of decreased use of </w:t>
            </w:r>
            <w:r w:rsidR="00676F02">
              <w:rPr>
                <w:lang w:val="en-GB" w:eastAsia="en-IN"/>
              </w:rPr>
              <w:t>SM</w:t>
            </w:r>
            <w:r>
              <w:rPr>
                <w:lang w:val="en-GB" w:eastAsia="en-IN"/>
              </w:rPr>
              <w:t xml:space="preserve">. </w:t>
            </w:r>
          </w:p>
          <w:p w:rsidR="00AC5DF6" w:rsidRPr="00AC5DF6" w:rsidRDefault="00E504B7" w:rsidP="006B393F">
            <w:pPr>
              <w:pStyle w:val="ListParagraph"/>
              <w:numPr>
                <w:ilvl w:val="0"/>
                <w:numId w:val="4"/>
              </w:numPr>
              <w:spacing w:line="360" w:lineRule="auto"/>
              <w:rPr>
                <w:lang w:val="en-GB" w:eastAsia="en-IN"/>
              </w:rPr>
            </w:pPr>
            <w:r>
              <w:rPr>
                <w:lang w:val="en-GB" w:eastAsia="en-IN"/>
              </w:rPr>
              <w:t xml:space="preserve">Studies that explored varying amounts of use of </w:t>
            </w:r>
            <w:r w:rsidR="00676F02">
              <w:rPr>
                <w:lang w:val="en-GB" w:eastAsia="en-IN"/>
              </w:rPr>
              <w:t>SM</w:t>
            </w:r>
            <w:r>
              <w:rPr>
                <w:lang w:val="en-GB" w:eastAsia="en-IN"/>
              </w:rPr>
              <w:t xml:space="preserve">. </w:t>
            </w:r>
          </w:p>
        </w:tc>
        <w:tc>
          <w:tcPr>
            <w:tcW w:w="2268" w:type="dxa"/>
          </w:tcPr>
          <w:p w:rsidR="008D4D32" w:rsidRPr="00AC5DF6" w:rsidRDefault="00E504B7" w:rsidP="006B393F">
            <w:pPr>
              <w:pStyle w:val="ListParagraph"/>
              <w:numPr>
                <w:ilvl w:val="0"/>
                <w:numId w:val="5"/>
              </w:numPr>
              <w:spacing w:line="360" w:lineRule="auto"/>
              <w:rPr>
                <w:lang w:val="en-GB" w:eastAsia="en-IN"/>
              </w:rPr>
            </w:pPr>
            <w:r>
              <w:rPr>
                <w:lang w:val="en-GB" w:eastAsia="en-IN"/>
              </w:rPr>
              <w:t xml:space="preserve">None </w:t>
            </w:r>
          </w:p>
        </w:tc>
      </w:tr>
      <w:tr w:rsidR="00CF3A13" w:rsidTr="00F55691">
        <w:tc>
          <w:tcPr>
            <w:tcW w:w="1617" w:type="dxa"/>
          </w:tcPr>
          <w:p w:rsidR="008D4D32" w:rsidRPr="008D4D32" w:rsidRDefault="00E504B7" w:rsidP="006B393F">
            <w:pPr>
              <w:spacing w:line="360" w:lineRule="auto"/>
              <w:rPr>
                <w:b/>
                <w:bCs/>
                <w:lang w:val="en-GB" w:eastAsia="en-IN"/>
              </w:rPr>
            </w:pPr>
            <w:r w:rsidRPr="008D4D32">
              <w:rPr>
                <w:b/>
                <w:bCs/>
                <w:lang w:val="en-GB" w:eastAsia="en-IN"/>
              </w:rPr>
              <w:t xml:space="preserve">Comparison </w:t>
            </w:r>
          </w:p>
        </w:tc>
        <w:tc>
          <w:tcPr>
            <w:tcW w:w="5330" w:type="dxa"/>
          </w:tcPr>
          <w:p w:rsidR="008D4D32" w:rsidRPr="00AC5DF6" w:rsidRDefault="00E504B7" w:rsidP="006B393F">
            <w:pPr>
              <w:pStyle w:val="ListParagraph"/>
              <w:numPr>
                <w:ilvl w:val="0"/>
                <w:numId w:val="4"/>
              </w:numPr>
              <w:spacing w:line="360" w:lineRule="auto"/>
              <w:rPr>
                <w:lang w:val="en-GB" w:eastAsia="en-IN"/>
              </w:rPr>
            </w:pPr>
            <w:r>
              <w:rPr>
                <w:lang w:val="en-GB" w:eastAsia="en-IN"/>
              </w:rPr>
              <w:t>None</w:t>
            </w:r>
          </w:p>
        </w:tc>
        <w:tc>
          <w:tcPr>
            <w:tcW w:w="2268" w:type="dxa"/>
          </w:tcPr>
          <w:p w:rsidR="008D4D32" w:rsidRPr="00AC5DF6" w:rsidRDefault="00E504B7" w:rsidP="006B393F">
            <w:pPr>
              <w:pStyle w:val="ListParagraph"/>
              <w:numPr>
                <w:ilvl w:val="0"/>
                <w:numId w:val="5"/>
              </w:numPr>
              <w:spacing w:line="360" w:lineRule="auto"/>
              <w:rPr>
                <w:lang w:val="en-GB" w:eastAsia="en-IN"/>
              </w:rPr>
            </w:pPr>
            <w:r>
              <w:rPr>
                <w:lang w:val="en-GB" w:eastAsia="en-IN"/>
              </w:rPr>
              <w:t>None</w:t>
            </w:r>
          </w:p>
        </w:tc>
      </w:tr>
      <w:tr w:rsidR="00CF3A13" w:rsidTr="00F55691">
        <w:tc>
          <w:tcPr>
            <w:tcW w:w="1617" w:type="dxa"/>
          </w:tcPr>
          <w:p w:rsidR="008D4D32" w:rsidRPr="008D4D32" w:rsidRDefault="00E504B7" w:rsidP="006B393F">
            <w:pPr>
              <w:spacing w:line="360" w:lineRule="auto"/>
              <w:rPr>
                <w:b/>
                <w:bCs/>
                <w:lang w:val="en-GB" w:eastAsia="en-IN"/>
              </w:rPr>
            </w:pPr>
            <w:r w:rsidRPr="008D4D32">
              <w:rPr>
                <w:b/>
                <w:bCs/>
                <w:lang w:val="en-GB" w:eastAsia="en-IN"/>
              </w:rPr>
              <w:t>Outcome</w:t>
            </w:r>
          </w:p>
        </w:tc>
        <w:tc>
          <w:tcPr>
            <w:tcW w:w="5330" w:type="dxa"/>
          </w:tcPr>
          <w:p w:rsidR="00AC5DF6" w:rsidRPr="00AC5DF6" w:rsidRDefault="00E504B7" w:rsidP="006B393F">
            <w:pPr>
              <w:pStyle w:val="ListParagraph"/>
              <w:numPr>
                <w:ilvl w:val="0"/>
                <w:numId w:val="4"/>
              </w:numPr>
              <w:spacing w:line="360" w:lineRule="auto"/>
              <w:rPr>
                <w:lang w:val="en-GB" w:eastAsia="en-IN"/>
              </w:rPr>
            </w:pPr>
            <w:r w:rsidRPr="00AC5DF6">
              <w:rPr>
                <w:lang w:val="en-GB" w:eastAsia="en-IN"/>
              </w:rPr>
              <w:t>The impact on the mental health of individuals</w:t>
            </w:r>
          </w:p>
          <w:p w:rsidR="008D4D32" w:rsidRPr="00AC5DF6" w:rsidRDefault="00E504B7" w:rsidP="006B393F">
            <w:pPr>
              <w:pStyle w:val="ListParagraph"/>
              <w:numPr>
                <w:ilvl w:val="0"/>
                <w:numId w:val="4"/>
              </w:numPr>
              <w:spacing w:line="360" w:lineRule="auto"/>
              <w:rPr>
                <w:lang w:val="en-GB" w:eastAsia="en-IN"/>
              </w:rPr>
            </w:pPr>
            <w:r w:rsidRPr="00AC5DF6">
              <w:rPr>
                <w:lang w:val="en-GB" w:eastAsia="en-IN"/>
              </w:rPr>
              <w:t xml:space="preserve">Researches explore the </w:t>
            </w:r>
            <w:r w:rsidR="009A1389">
              <w:rPr>
                <w:lang w:val="en-GB" w:eastAsia="en-IN"/>
              </w:rPr>
              <w:t xml:space="preserve">varying levels of adverse impact on individuals due to </w:t>
            </w:r>
            <w:r w:rsidR="00676F02">
              <w:rPr>
                <w:lang w:val="en-GB" w:eastAsia="en-IN"/>
              </w:rPr>
              <w:t>SM</w:t>
            </w:r>
            <w:r w:rsidR="009A1389">
              <w:rPr>
                <w:lang w:val="en-GB" w:eastAsia="en-IN"/>
              </w:rPr>
              <w:t xml:space="preserve"> usage.</w:t>
            </w:r>
          </w:p>
        </w:tc>
        <w:tc>
          <w:tcPr>
            <w:tcW w:w="2268" w:type="dxa"/>
          </w:tcPr>
          <w:p w:rsidR="008D4D32" w:rsidRPr="00AC5DF6" w:rsidRDefault="00E504B7" w:rsidP="006B393F">
            <w:pPr>
              <w:pStyle w:val="ListParagraph"/>
              <w:numPr>
                <w:ilvl w:val="0"/>
                <w:numId w:val="5"/>
              </w:numPr>
              <w:spacing w:line="360" w:lineRule="auto"/>
              <w:rPr>
                <w:lang w:val="en-GB" w:eastAsia="en-IN"/>
              </w:rPr>
            </w:pPr>
            <w:r>
              <w:rPr>
                <w:lang w:val="en-GB" w:eastAsia="en-IN"/>
              </w:rPr>
              <w:t xml:space="preserve">Studies exploring </w:t>
            </w:r>
            <w:r w:rsidR="00676F02">
              <w:rPr>
                <w:lang w:val="en-GB" w:eastAsia="en-IN"/>
              </w:rPr>
              <w:t>SM</w:t>
            </w:r>
            <w:r>
              <w:rPr>
                <w:lang w:val="en-GB" w:eastAsia="en-IN"/>
              </w:rPr>
              <w:t xml:space="preserve"> affecting different aspects of health (i.e. physical, emotional, etc.).</w:t>
            </w:r>
          </w:p>
        </w:tc>
      </w:tr>
      <w:tr w:rsidR="00CF3A13" w:rsidTr="00F55691">
        <w:tc>
          <w:tcPr>
            <w:tcW w:w="1617" w:type="dxa"/>
          </w:tcPr>
          <w:p w:rsidR="008D4D32" w:rsidRPr="008D4D32" w:rsidRDefault="00E504B7" w:rsidP="006B393F">
            <w:pPr>
              <w:spacing w:line="360" w:lineRule="auto"/>
              <w:rPr>
                <w:b/>
                <w:bCs/>
                <w:lang w:val="en-GB" w:eastAsia="en-IN"/>
              </w:rPr>
            </w:pPr>
            <w:r w:rsidRPr="008D4D32">
              <w:rPr>
                <w:b/>
                <w:bCs/>
                <w:lang w:val="en-GB" w:eastAsia="en-IN"/>
              </w:rPr>
              <w:t>Language</w:t>
            </w:r>
          </w:p>
        </w:tc>
        <w:tc>
          <w:tcPr>
            <w:tcW w:w="5330" w:type="dxa"/>
          </w:tcPr>
          <w:p w:rsidR="008D4D32" w:rsidRPr="00AC5DF6" w:rsidRDefault="00E504B7" w:rsidP="006B393F">
            <w:pPr>
              <w:pStyle w:val="ListParagraph"/>
              <w:numPr>
                <w:ilvl w:val="0"/>
                <w:numId w:val="4"/>
              </w:numPr>
              <w:spacing w:line="360" w:lineRule="auto"/>
              <w:rPr>
                <w:lang w:val="en-GB" w:eastAsia="en-IN"/>
              </w:rPr>
            </w:pPr>
            <w:r>
              <w:rPr>
                <w:lang w:val="en-GB" w:eastAsia="en-IN"/>
              </w:rPr>
              <w:t>English</w:t>
            </w:r>
          </w:p>
        </w:tc>
        <w:tc>
          <w:tcPr>
            <w:tcW w:w="2268" w:type="dxa"/>
          </w:tcPr>
          <w:p w:rsidR="008D4D32" w:rsidRPr="00AC5DF6" w:rsidRDefault="00E504B7" w:rsidP="006B393F">
            <w:pPr>
              <w:pStyle w:val="ListParagraph"/>
              <w:numPr>
                <w:ilvl w:val="0"/>
                <w:numId w:val="5"/>
              </w:numPr>
              <w:spacing w:line="360" w:lineRule="auto"/>
              <w:rPr>
                <w:lang w:val="en-GB" w:eastAsia="en-IN"/>
              </w:rPr>
            </w:pPr>
            <w:r>
              <w:rPr>
                <w:lang w:val="en-GB" w:eastAsia="en-IN"/>
              </w:rPr>
              <w:t>Other languages</w:t>
            </w:r>
          </w:p>
        </w:tc>
      </w:tr>
      <w:tr w:rsidR="00CF3A13" w:rsidTr="00F55691">
        <w:tc>
          <w:tcPr>
            <w:tcW w:w="1617" w:type="dxa"/>
          </w:tcPr>
          <w:p w:rsidR="008D4D32" w:rsidRPr="008D4D32" w:rsidRDefault="00E504B7" w:rsidP="006B393F">
            <w:pPr>
              <w:spacing w:line="360" w:lineRule="auto"/>
              <w:rPr>
                <w:b/>
                <w:bCs/>
                <w:lang w:val="en-GB" w:eastAsia="en-IN"/>
              </w:rPr>
            </w:pPr>
            <w:r w:rsidRPr="008D4D32">
              <w:rPr>
                <w:b/>
                <w:bCs/>
                <w:lang w:val="en-GB" w:eastAsia="en-IN"/>
              </w:rPr>
              <w:t>Time Period</w:t>
            </w:r>
          </w:p>
        </w:tc>
        <w:tc>
          <w:tcPr>
            <w:tcW w:w="5330" w:type="dxa"/>
          </w:tcPr>
          <w:p w:rsidR="008D4D32" w:rsidRPr="00AC5DF6" w:rsidRDefault="00E504B7" w:rsidP="006B393F">
            <w:pPr>
              <w:pStyle w:val="ListParagraph"/>
              <w:numPr>
                <w:ilvl w:val="0"/>
                <w:numId w:val="4"/>
              </w:numPr>
              <w:spacing w:line="360" w:lineRule="auto"/>
              <w:rPr>
                <w:lang w:val="en-GB" w:eastAsia="en-IN"/>
              </w:rPr>
            </w:pPr>
            <w:r>
              <w:rPr>
                <w:lang w:val="en-GB" w:eastAsia="en-IN"/>
              </w:rPr>
              <w:t>2012-2021</w:t>
            </w:r>
          </w:p>
        </w:tc>
        <w:tc>
          <w:tcPr>
            <w:tcW w:w="2268" w:type="dxa"/>
          </w:tcPr>
          <w:p w:rsidR="008D4D32" w:rsidRPr="00AC5DF6" w:rsidRDefault="00E504B7" w:rsidP="006B393F">
            <w:pPr>
              <w:pStyle w:val="ListParagraph"/>
              <w:numPr>
                <w:ilvl w:val="0"/>
                <w:numId w:val="5"/>
              </w:numPr>
              <w:spacing w:line="360" w:lineRule="auto"/>
              <w:rPr>
                <w:lang w:val="en-GB" w:eastAsia="en-IN"/>
              </w:rPr>
            </w:pPr>
            <w:r>
              <w:rPr>
                <w:lang w:val="en-GB" w:eastAsia="en-IN"/>
              </w:rPr>
              <w:t>Studies before 2012</w:t>
            </w:r>
          </w:p>
        </w:tc>
      </w:tr>
      <w:tr w:rsidR="00CF3A13" w:rsidTr="00F55691">
        <w:tc>
          <w:tcPr>
            <w:tcW w:w="1617" w:type="dxa"/>
          </w:tcPr>
          <w:p w:rsidR="008D4D32" w:rsidRPr="008D4D32" w:rsidRDefault="00E504B7" w:rsidP="006B393F">
            <w:pPr>
              <w:spacing w:line="360" w:lineRule="auto"/>
              <w:rPr>
                <w:b/>
                <w:bCs/>
                <w:lang w:val="en-GB" w:eastAsia="en-IN"/>
              </w:rPr>
            </w:pPr>
            <w:r w:rsidRPr="008D4D32">
              <w:rPr>
                <w:b/>
                <w:bCs/>
                <w:lang w:val="en-GB" w:eastAsia="en-IN"/>
              </w:rPr>
              <w:t>Study Type</w:t>
            </w:r>
          </w:p>
        </w:tc>
        <w:tc>
          <w:tcPr>
            <w:tcW w:w="5330" w:type="dxa"/>
          </w:tcPr>
          <w:p w:rsidR="008D4D32" w:rsidRDefault="00E504B7" w:rsidP="006B393F">
            <w:pPr>
              <w:pStyle w:val="ListParagraph"/>
              <w:numPr>
                <w:ilvl w:val="0"/>
                <w:numId w:val="4"/>
              </w:numPr>
              <w:spacing w:line="360" w:lineRule="auto"/>
              <w:rPr>
                <w:lang w:val="en-GB" w:eastAsia="en-IN"/>
              </w:rPr>
            </w:pPr>
            <w:r>
              <w:rPr>
                <w:lang w:val="en-GB" w:eastAsia="en-IN"/>
              </w:rPr>
              <w:t xml:space="preserve">Intervention </w:t>
            </w:r>
            <w:r w:rsidR="009A1389">
              <w:rPr>
                <w:lang w:val="en-GB" w:eastAsia="en-IN"/>
              </w:rPr>
              <w:t>researches</w:t>
            </w:r>
          </w:p>
          <w:p w:rsidR="00AC5DF6" w:rsidRDefault="00E504B7" w:rsidP="006B393F">
            <w:pPr>
              <w:pStyle w:val="ListParagraph"/>
              <w:numPr>
                <w:ilvl w:val="0"/>
                <w:numId w:val="4"/>
              </w:numPr>
              <w:spacing w:line="360" w:lineRule="auto"/>
              <w:rPr>
                <w:lang w:val="en-GB" w:eastAsia="en-IN"/>
              </w:rPr>
            </w:pPr>
            <w:r>
              <w:rPr>
                <w:lang w:val="en-GB" w:eastAsia="en-IN"/>
              </w:rPr>
              <w:t>Peer-Reviewed Journals</w:t>
            </w:r>
          </w:p>
          <w:p w:rsidR="00AC5DF6" w:rsidRDefault="00E504B7" w:rsidP="006B393F">
            <w:pPr>
              <w:pStyle w:val="ListParagraph"/>
              <w:numPr>
                <w:ilvl w:val="0"/>
                <w:numId w:val="4"/>
              </w:numPr>
              <w:spacing w:line="360" w:lineRule="auto"/>
              <w:rPr>
                <w:lang w:val="en-GB" w:eastAsia="en-IN"/>
              </w:rPr>
            </w:pPr>
            <w:r>
              <w:rPr>
                <w:lang w:val="en-GB" w:eastAsia="en-IN"/>
              </w:rPr>
              <w:t>Articles</w:t>
            </w:r>
          </w:p>
          <w:p w:rsidR="00AC5DF6" w:rsidRPr="00AC5DF6" w:rsidRDefault="00E504B7" w:rsidP="006B393F">
            <w:pPr>
              <w:pStyle w:val="ListParagraph"/>
              <w:numPr>
                <w:ilvl w:val="0"/>
                <w:numId w:val="4"/>
              </w:numPr>
              <w:spacing w:line="360" w:lineRule="auto"/>
              <w:rPr>
                <w:lang w:val="en-GB" w:eastAsia="en-IN"/>
              </w:rPr>
            </w:pPr>
            <w:r>
              <w:rPr>
                <w:lang w:val="en-GB" w:eastAsia="en-IN"/>
              </w:rPr>
              <w:t>Reviews</w:t>
            </w:r>
          </w:p>
        </w:tc>
        <w:tc>
          <w:tcPr>
            <w:tcW w:w="2268" w:type="dxa"/>
          </w:tcPr>
          <w:p w:rsidR="008D4D32" w:rsidRDefault="00E504B7" w:rsidP="006B393F">
            <w:pPr>
              <w:pStyle w:val="ListParagraph"/>
              <w:numPr>
                <w:ilvl w:val="0"/>
                <w:numId w:val="5"/>
              </w:numPr>
              <w:spacing w:line="360" w:lineRule="auto"/>
              <w:rPr>
                <w:lang w:val="en-GB" w:eastAsia="en-IN"/>
              </w:rPr>
            </w:pPr>
            <w:r>
              <w:rPr>
                <w:lang w:val="en-GB" w:eastAsia="en-IN"/>
              </w:rPr>
              <w:t>Duplicates</w:t>
            </w:r>
          </w:p>
          <w:p w:rsidR="00AC5DF6" w:rsidRDefault="00E504B7" w:rsidP="006B393F">
            <w:pPr>
              <w:pStyle w:val="ListParagraph"/>
              <w:numPr>
                <w:ilvl w:val="0"/>
                <w:numId w:val="5"/>
              </w:numPr>
              <w:spacing w:line="360" w:lineRule="auto"/>
              <w:rPr>
                <w:lang w:val="en-GB" w:eastAsia="en-IN"/>
              </w:rPr>
            </w:pPr>
            <w:r>
              <w:rPr>
                <w:lang w:val="en-GB" w:eastAsia="en-IN"/>
              </w:rPr>
              <w:t>News Articles</w:t>
            </w:r>
          </w:p>
          <w:p w:rsidR="00AC5DF6" w:rsidRPr="00AC5DF6" w:rsidRDefault="00E504B7" w:rsidP="006B393F">
            <w:pPr>
              <w:pStyle w:val="ListParagraph"/>
              <w:numPr>
                <w:ilvl w:val="0"/>
                <w:numId w:val="5"/>
              </w:numPr>
              <w:spacing w:line="360" w:lineRule="auto"/>
              <w:rPr>
                <w:lang w:val="en-GB" w:eastAsia="en-IN"/>
              </w:rPr>
            </w:pPr>
            <w:r>
              <w:rPr>
                <w:lang w:val="en-GB" w:eastAsia="en-IN"/>
              </w:rPr>
              <w:t>Conferences</w:t>
            </w:r>
          </w:p>
        </w:tc>
      </w:tr>
      <w:tr w:rsidR="00CF3A13" w:rsidTr="00F55691">
        <w:tblPrEx>
          <w:tblLook w:val="0000" w:firstRow="0" w:lastRow="0" w:firstColumn="0" w:lastColumn="0" w:noHBand="0" w:noVBand="0"/>
        </w:tblPrEx>
        <w:trPr>
          <w:trHeight w:val="419"/>
        </w:trPr>
        <w:tc>
          <w:tcPr>
            <w:tcW w:w="1617" w:type="dxa"/>
          </w:tcPr>
          <w:p w:rsidR="008D4D32" w:rsidRPr="008D4D32" w:rsidRDefault="00E504B7" w:rsidP="006B393F">
            <w:pPr>
              <w:spacing w:line="360" w:lineRule="auto"/>
              <w:rPr>
                <w:b/>
                <w:bCs/>
                <w:lang w:val="en-GB" w:eastAsia="en-IN"/>
              </w:rPr>
            </w:pPr>
            <w:r w:rsidRPr="008D4D32">
              <w:rPr>
                <w:b/>
                <w:bCs/>
                <w:lang w:val="en-GB" w:eastAsia="en-IN"/>
              </w:rPr>
              <w:t>Country</w:t>
            </w:r>
          </w:p>
        </w:tc>
        <w:tc>
          <w:tcPr>
            <w:tcW w:w="5330" w:type="dxa"/>
          </w:tcPr>
          <w:p w:rsidR="00AC5DF6" w:rsidRPr="00AC5DF6" w:rsidRDefault="00E504B7" w:rsidP="006B393F">
            <w:pPr>
              <w:pStyle w:val="ListParagraph"/>
              <w:numPr>
                <w:ilvl w:val="0"/>
                <w:numId w:val="4"/>
              </w:numPr>
              <w:spacing w:line="360" w:lineRule="auto"/>
              <w:rPr>
                <w:lang w:val="en-GB" w:eastAsia="en-IN"/>
              </w:rPr>
            </w:pPr>
            <w:r>
              <w:rPr>
                <w:lang w:val="en-GB" w:eastAsia="en-IN"/>
              </w:rPr>
              <w:t>England and other countries</w:t>
            </w:r>
          </w:p>
        </w:tc>
        <w:tc>
          <w:tcPr>
            <w:tcW w:w="2268" w:type="dxa"/>
          </w:tcPr>
          <w:p w:rsidR="008D4D32" w:rsidRPr="00AC5DF6" w:rsidRDefault="00E504B7" w:rsidP="006B393F">
            <w:pPr>
              <w:pStyle w:val="ListParagraph"/>
              <w:numPr>
                <w:ilvl w:val="0"/>
                <w:numId w:val="5"/>
              </w:numPr>
              <w:spacing w:line="360" w:lineRule="auto"/>
              <w:rPr>
                <w:lang w:val="en-GB" w:eastAsia="en-IN"/>
              </w:rPr>
            </w:pPr>
            <w:r>
              <w:rPr>
                <w:lang w:val="en-GB" w:eastAsia="en-IN"/>
              </w:rPr>
              <w:t xml:space="preserve">None </w:t>
            </w:r>
          </w:p>
        </w:tc>
      </w:tr>
    </w:tbl>
    <w:p w:rsidR="007E0C25" w:rsidRDefault="007E0C25" w:rsidP="006B393F">
      <w:pPr>
        <w:spacing w:line="360" w:lineRule="auto"/>
        <w:rPr>
          <w:lang w:val="en-GB" w:eastAsia="en-IN"/>
        </w:rPr>
      </w:pPr>
    </w:p>
    <w:p w:rsidR="00F55691" w:rsidRPr="007E0C25" w:rsidRDefault="00E504B7" w:rsidP="006B393F">
      <w:pPr>
        <w:spacing w:line="360" w:lineRule="auto"/>
        <w:rPr>
          <w:lang w:val="en-GB" w:eastAsia="en-IN"/>
        </w:rPr>
      </w:pPr>
      <w:r>
        <w:rPr>
          <w:lang w:val="en-GB" w:eastAsia="en-IN"/>
        </w:rPr>
        <w:t xml:space="preserve">As shown in the table given, the </w:t>
      </w:r>
      <w:r w:rsidR="009A1389">
        <w:rPr>
          <w:lang w:val="en-GB" w:eastAsia="en-IN"/>
        </w:rPr>
        <w:t>inclusion criteria and the exclusion criteria were integrated into the</w:t>
      </w:r>
      <w:r>
        <w:rPr>
          <w:lang w:val="en-GB" w:eastAsia="en-IN"/>
        </w:rPr>
        <w:t xml:space="preserve"> selection process, which helped in shortlisting the articles that were found further into a smaller number of articles relevant to the study. The inclusion criteria were the base for finding the articles related to the study; however, in some cases, the number of results were too many to be reviewed, which is why the exclusion criteria were added to shorten this list further. Lastly, after both criteria </w:t>
      </w:r>
      <w:r>
        <w:rPr>
          <w:lang w:val="en-GB" w:eastAsia="en-IN"/>
        </w:rPr>
        <w:lastRenderedPageBreak/>
        <w:t xml:space="preserve">were added, the </w:t>
      </w:r>
      <w:r w:rsidR="009A1389">
        <w:rPr>
          <w:lang w:val="en-GB" w:eastAsia="en-IN"/>
        </w:rPr>
        <w:t>most applicable research materials</w:t>
      </w:r>
      <w:r>
        <w:rPr>
          <w:lang w:val="en-GB" w:eastAsia="en-IN"/>
        </w:rPr>
        <w:t xml:space="preserve"> were found using the PRISMA table and included in the study. </w:t>
      </w:r>
    </w:p>
    <w:p w:rsidR="007E0C25" w:rsidRDefault="00E504B7" w:rsidP="006B393F">
      <w:pPr>
        <w:pStyle w:val="Heading2"/>
        <w:spacing w:line="360" w:lineRule="auto"/>
      </w:pPr>
      <w:bookmarkStart w:id="10" w:name="_Toc66344885"/>
      <w:r>
        <w:t>2.4 Critical Appraisal</w:t>
      </w:r>
      <w:bookmarkEnd w:id="10"/>
    </w:p>
    <w:p w:rsidR="007606DC" w:rsidRDefault="00E504B7" w:rsidP="006B393F">
      <w:pPr>
        <w:spacing w:line="360" w:lineRule="auto"/>
        <w:rPr>
          <w:lang w:val="en-GB" w:eastAsia="en-IN"/>
        </w:rPr>
      </w:pPr>
      <w:r>
        <w:rPr>
          <w:lang w:val="en-GB" w:eastAsia="en-IN"/>
        </w:rPr>
        <w:t xml:space="preserve">All of the 23 articles that were chosen to be included in the systematic literature review were critically appraised through the CASP tool to analyse and evaluate them further and provide a better understanding of the topic. The CASP table contains the following 8 aspects based on which the critical appraisal of the articles and journals will be conducted: </w:t>
      </w:r>
    </w:p>
    <w:p w:rsidR="007E0C25" w:rsidRPr="007606DC" w:rsidRDefault="00E504B7" w:rsidP="006B393F">
      <w:pPr>
        <w:pStyle w:val="ListParagraph"/>
        <w:numPr>
          <w:ilvl w:val="0"/>
          <w:numId w:val="5"/>
        </w:numPr>
        <w:spacing w:line="360" w:lineRule="auto"/>
        <w:rPr>
          <w:b/>
          <w:bCs/>
          <w:lang w:val="en-GB" w:eastAsia="en-IN"/>
        </w:rPr>
      </w:pPr>
      <w:r>
        <w:rPr>
          <w:b/>
          <w:bCs/>
          <w:lang w:val="en-GB" w:eastAsia="en-IN"/>
        </w:rPr>
        <w:t>Research</w:t>
      </w:r>
      <w:r w:rsidRPr="007606DC">
        <w:rPr>
          <w:b/>
          <w:bCs/>
          <w:lang w:val="en-GB" w:eastAsia="en-IN"/>
        </w:rPr>
        <w:t xml:space="preserve"> Details</w:t>
      </w:r>
      <w:r>
        <w:rPr>
          <w:b/>
          <w:bCs/>
          <w:lang w:val="en-GB" w:eastAsia="en-IN"/>
        </w:rPr>
        <w:t xml:space="preserve"> –</w:t>
      </w:r>
      <w:r>
        <w:rPr>
          <w:lang w:val="en-GB" w:eastAsia="en-IN"/>
        </w:rPr>
        <w:t xml:space="preserve"> Title, Authors, Publishing Year.</w:t>
      </w:r>
    </w:p>
    <w:p w:rsidR="007606DC" w:rsidRPr="007606DC" w:rsidRDefault="00E504B7" w:rsidP="006B393F">
      <w:pPr>
        <w:pStyle w:val="ListParagraph"/>
        <w:numPr>
          <w:ilvl w:val="0"/>
          <w:numId w:val="5"/>
        </w:numPr>
        <w:spacing w:line="360" w:lineRule="auto"/>
        <w:rPr>
          <w:b/>
          <w:bCs/>
          <w:lang w:val="en-GB" w:eastAsia="en-IN"/>
        </w:rPr>
      </w:pPr>
      <w:r w:rsidRPr="007606DC">
        <w:rPr>
          <w:b/>
          <w:bCs/>
          <w:lang w:val="en-GB" w:eastAsia="en-IN"/>
        </w:rPr>
        <w:t>Research Aim</w:t>
      </w:r>
      <w:r>
        <w:rPr>
          <w:b/>
          <w:bCs/>
          <w:lang w:val="en-GB" w:eastAsia="en-IN"/>
        </w:rPr>
        <w:t xml:space="preserve"> – </w:t>
      </w:r>
      <w:r>
        <w:rPr>
          <w:lang w:val="en-GB" w:eastAsia="en-IN"/>
        </w:rPr>
        <w:t>Aims and Objectives (summarised).</w:t>
      </w:r>
    </w:p>
    <w:p w:rsidR="007606DC" w:rsidRPr="007606DC" w:rsidRDefault="00E504B7" w:rsidP="006B393F">
      <w:pPr>
        <w:pStyle w:val="ListParagraph"/>
        <w:numPr>
          <w:ilvl w:val="0"/>
          <w:numId w:val="5"/>
        </w:numPr>
        <w:spacing w:line="360" w:lineRule="auto"/>
        <w:rPr>
          <w:b/>
          <w:bCs/>
          <w:lang w:val="en-GB" w:eastAsia="en-IN"/>
        </w:rPr>
      </w:pPr>
      <w:r w:rsidRPr="007606DC">
        <w:rPr>
          <w:b/>
          <w:bCs/>
          <w:lang w:val="en-GB" w:eastAsia="en-IN"/>
        </w:rPr>
        <w:t>Research Design</w:t>
      </w:r>
      <w:r>
        <w:rPr>
          <w:b/>
          <w:bCs/>
          <w:lang w:val="en-GB" w:eastAsia="en-IN"/>
        </w:rPr>
        <w:t xml:space="preserve"> – </w:t>
      </w:r>
      <w:r>
        <w:rPr>
          <w:lang w:val="en-GB" w:eastAsia="en-IN"/>
        </w:rPr>
        <w:t xml:space="preserve">Methodology used in the research. </w:t>
      </w:r>
    </w:p>
    <w:p w:rsidR="007606DC" w:rsidRPr="007606DC" w:rsidRDefault="00E504B7" w:rsidP="006B393F">
      <w:pPr>
        <w:pStyle w:val="ListParagraph"/>
        <w:numPr>
          <w:ilvl w:val="0"/>
          <w:numId w:val="5"/>
        </w:numPr>
        <w:spacing w:line="360" w:lineRule="auto"/>
        <w:rPr>
          <w:b/>
          <w:bCs/>
          <w:lang w:val="en-GB" w:eastAsia="en-IN"/>
        </w:rPr>
      </w:pPr>
      <w:r w:rsidRPr="007606DC">
        <w:rPr>
          <w:b/>
          <w:bCs/>
          <w:lang w:val="en-GB" w:eastAsia="en-IN"/>
        </w:rPr>
        <w:t>Participant Details</w:t>
      </w:r>
      <w:r>
        <w:rPr>
          <w:b/>
          <w:bCs/>
          <w:lang w:val="en-GB" w:eastAsia="en-IN"/>
        </w:rPr>
        <w:t xml:space="preserve"> – </w:t>
      </w:r>
      <w:r>
        <w:rPr>
          <w:lang w:val="en-GB" w:eastAsia="en-IN"/>
        </w:rPr>
        <w:t>Participants involved in the study, if any.</w:t>
      </w:r>
    </w:p>
    <w:p w:rsidR="007606DC" w:rsidRPr="007606DC" w:rsidRDefault="00E504B7" w:rsidP="006B393F">
      <w:pPr>
        <w:pStyle w:val="ListParagraph"/>
        <w:numPr>
          <w:ilvl w:val="0"/>
          <w:numId w:val="5"/>
        </w:numPr>
        <w:spacing w:line="360" w:lineRule="auto"/>
        <w:rPr>
          <w:b/>
          <w:bCs/>
          <w:lang w:val="en-GB" w:eastAsia="en-IN"/>
        </w:rPr>
      </w:pPr>
      <w:r w:rsidRPr="007606DC">
        <w:rPr>
          <w:b/>
          <w:bCs/>
          <w:lang w:val="en-GB" w:eastAsia="en-IN"/>
        </w:rPr>
        <w:t>Intervention Details</w:t>
      </w:r>
      <w:r>
        <w:rPr>
          <w:b/>
          <w:bCs/>
          <w:lang w:val="en-GB" w:eastAsia="en-IN"/>
        </w:rPr>
        <w:t xml:space="preserve"> – </w:t>
      </w:r>
      <w:r>
        <w:rPr>
          <w:lang w:val="en-GB" w:eastAsia="en-IN"/>
        </w:rPr>
        <w:t xml:space="preserve">Details of any interventions mentioned in the study. </w:t>
      </w:r>
    </w:p>
    <w:p w:rsidR="007606DC" w:rsidRPr="007606DC" w:rsidRDefault="00E504B7" w:rsidP="006B393F">
      <w:pPr>
        <w:pStyle w:val="ListParagraph"/>
        <w:numPr>
          <w:ilvl w:val="0"/>
          <w:numId w:val="5"/>
        </w:numPr>
        <w:spacing w:line="360" w:lineRule="auto"/>
        <w:rPr>
          <w:b/>
          <w:bCs/>
          <w:lang w:val="en-GB" w:eastAsia="en-IN"/>
        </w:rPr>
      </w:pPr>
      <w:r w:rsidRPr="007606DC">
        <w:rPr>
          <w:b/>
          <w:bCs/>
          <w:lang w:val="en-GB" w:eastAsia="en-IN"/>
        </w:rPr>
        <w:t>Key Findings</w:t>
      </w:r>
      <w:r>
        <w:rPr>
          <w:b/>
          <w:bCs/>
          <w:lang w:val="en-GB" w:eastAsia="en-IN"/>
        </w:rPr>
        <w:t xml:space="preserve"> – </w:t>
      </w:r>
      <w:r>
        <w:rPr>
          <w:lang w:val="en-GB" w:eastAsia="en-IN"/>
        </w:rPr>
        <w:t>Summary of the key points in the study.</w:t>
      </w:r>
    </w:p>
    <w:p w:rsidR="007606DC" w:rsidRPr="007606DC" w:rsidRDefault="00E504B7" w:rsidP="006B393F">
      <w:pPr>
        <w:pStyle w:val="ListParagraph"/>
        <w:numPr>
          <w:ilvl w:val="0"/>
          <w:numId w:val="5"/>
        </w:numPr>
        <w:spacing w:line="360" w:lineRule="auto"/>
        <w:rPr>
          <w:b/>
          <w:bCs/>
          <w:lang w:val="en-GB" w:eastAsia="en-IN"/>
        </w:rPr>
      </w:pPr>
      <w:r w:rsidRPr="007606DC">
        <w:rPr>
          <w:b/>
          <w:bCs/>
          <w:lang w:val="en-GB" w:eastAsia="en-IN"/>
        </w:rPr>
        <w:t>Limitations</w:t>
      </w:r>
      <w:r>
        <w:rPr>
          <w:b/>
          <w:bCs/>
          <w:lang w:val="en-GB" w:eastAsia="en-IN"/>
        </w:rPr>
        <w:t xml:space="preserve"> </w:t>
      </w:r>
      <w:r w:rsidR="009843A8">
        <w:rPr>
          <w:b/>
          <w:bCs/>
          <w:lang w:val="en-GB" w:eastAsia="en-IN"/>
        </w:rPr>
        <w:t>–</w:t>
      </w:r>
      <w:r>
        <w:rPr>
          <w:b/>
          <w:bCs/>
          <w:lang w:val="en-GB" w:eastAsia="en-IN"/>
        </w:rPr>
        <w:t xml:space="preserve"> </w:t>
      </w:r>
      <w:r w:rsidR="009843A8">
        <w:rPr>
          <w:lang w:val="en-GB" w:eastAsia="en-IN"/>
        </w:rPr>
        <w:t>Highlighting any limitations found in the study.</w:t>
      </w:r>
    </w:p>
    <w:p w:rsidR="007606DC" w:rsidRDefault="00E504B7" w:rsidP="006B393F">
      <w:pPr>
        <w:pStyle w:val="ListParagraph"/>
        <w:numPr>
          <w:ilvl w:val="0"/>
          <w:numId w:val="5"/>
        </w:numPr>
        <w:spacing w:line="360" w:lineRule="auto"/>
        <w:rPr>
          <w:b/>
          <w:bCs/>
          <w:lang w:val="en-GB" w:eastAsia="en-IN"/>
        </w:rPr>
      </w:pPr>
      <w:r w:rsidRPr="007606DC">
        <w:rPr>
          <w:b/>
          <w:bCs/>
          <w:lang w:val="en-GB" w:eastAsia="en-IN"/>
        </w:rPr>
        <w:t>Recommendations</w:t>
      </w:r>
      <w:r w:rsidR="009843A8">
        <w:rPr>
          <w:b/>
          <w:bCs/>
          <w:lang w:val="en-GB" w:eastAsia="en-IN"/>
        </w:rPr>
        <w:t xml:space="preserve"> – </w:t>
      </w:r>
      <w:r w:rsidR="009843A8">
        <w:rPr>
          <w:lang w:val="en-GB" w:eastAsia="en-IN"/>
        </w:rPr>
        <w:t xml:space="preserve">Suggesting possible recommendations to the study. </w:t>
      </w:r>
    </w:p>
    <w:p w:rsidR="009F435B" w:rsidRDefault="00E504B7" w:rsidP="006B393F">
      <w:pPr>
        <w:pStyle w:val="Heading1"/>
        <w:spacing w:line="360" w:lineRule="auto"/>
      </w:pPr>
      <w:bookmarkStart w:id="11" w:name="_Toc66344886"/>
      <w:r>
        <w:t>Ethical Practices</w:t>
      </w:r>
      <w:bookmarkEnd w:id="11"/>
    </w:p>
    <w:p w:rsidR="00E36A29" w:rsidRDefault="00E504B7" w:rsidP="006B393F">
      <w:pPr>
        <w:spacing w:line="360" w:lineRule="auto"/>
        <w:rPr>
          <w:lang w:val="en-GB"/>
        </w:rPr>
      </w:pPr>
      <w:r>
        <w:rPr>
          <w:lang w:val="en-GB"/>
        </w:rPr>
        <w:t xml:space="preserve">Every research conducted is expected to adhere to a few ethical practices; mainly, the </w:t>
      </w:r>
      <w:r w:rsidR="009A1389">
        <w:rPr>
          <w:lang w:val="en-GB"/>
        </w:rPr>
        <w:t>results</w:t>
      </w:r>
      <w:r>
        <w:rPr>
          <w:lang w:val="en-GB"/>
        </w:rPr>
        <w:t xml:space="preserve"> of these researches</w:t>
      </w:r>
      <w:r w:rsidR="009A1389">
        <w:rPr>
          <w:lang w:val="en-GB"/>
        </w:rPr>
        <w:t xml:space="preserve"> could</w:t>
      </w:r>
      <w:r>
        <w:rPr>
          <w:lang w:val="en-GB"/>
        </w:rPr>
        <w:t xml:space="preserve"> be used by other researchers in the future. An ethical appraisal has been conducted to ensure that this systematic literature review has followed the proper ethical practices. </w:t>
      </w:r>
    </w:p>
    <w:p w:rsidR="00290577" w:rsidRDefault="00E504B7" w:rsidP="006B393F">
      <w:pPr>
        <w:spacing w:line="360" w:lineRule="auto"/>
        <w:rPr>
          <w:lang w:val="en-GB"/>
        </w:rPr>
      </w:pPr>
      <w:r>
        <w:rPr>
          <w:lang w:val="en-GB"/>
        </w:rPr>
        <w:t xml:space="preserve">The ethical framework implemented in this study has four major aspects, each of which evaluates the study's different ethical aspects. The ethical framework of Stutchbury and Fox (2009) has been used in the research. </w:t>
      </w:r>
    </w:p>
    <w:p w:rsidR="00290577" w:rsidRDefault="00290577" w:rsidP="006B393F">
      <w:pPr>
        <w:spacing w:line="360" w:lineRule="auto"/>
        <w:rPr>
          <w:lang w:val="en-GB"/>
        </w:rPr>
      </w:pPr>
    </w:p>
    <w:p w:rsidR="006B393F" w:rsidRDefault="006B393F" w:rsidP="006B393F">
      <w:pPr>
        <w:spacing w:line="360" w:lineRule="auto"/>
        <w:rPr>
          <w:lang w:val="en-GB"/>
        </w:rPr>
      </w:pPr>
    </w:p>
    <w:p w:rsidR="006B393F" w:rsidRDefault="006B393F" w:rsidP="006B393F">
      <w:pPr>
        <w:spacing w:line="360" w:lineRule="auto"/>
        <w:rPr>
          <w:lang w:val="en-GB"/>
        </w:rPr>
      </w:pPr>
    </w:p>
    <w:p w:rsidR="00290577" w:rsidRPr="00290577" w:rsidRDefault="00E504B7" w:rsidP="006B393F">
      <w:pPr>
        <w:pStyle w:val="ListParagraph"/>
        <w:numPr>
          <w:ilvl w:val="0"/>
          <w:numId w:val="6"/>
        </w:numPr>
        <w:spacing w:line="360" w:lineRule="auto"/>
        <w:rPr>
          <w:lang w:val="en-GB"/>
        </w:rPr>
      </w:pPr>
      <w:r>
        <w:rPr>
          <w:b/>
          <w:bCs/>
          <w:lang w:val="en-GB"/>
        </w:rPr>
        <w:t>Consequential Ethical Thinking</w:t>
      </w:r>
    </w:p>
    <w:p w:rsidR="00290577" w:rsidRPr="00290577" w:rsidRDefault="00E504B7" w:rsidP="006B393F">
      <w:pPr>
        <w:spacing w:line="360" w:lineRule="auto"/>
        <w:ind w:left="360"/>
        <w:rPr>
          <w:lang w:val="en-GB"/>
        </w:rPr>
      </w:pPr>
      <w:r>
        <w:rPr>
          <w:lang w:val="en-GB"/>
        </w:rPr>
        <w:lastRenderedPageBreak/>
        <w:t xml:space="preserve">This aspect of the ethical framework takes into account whether the research is important </w:t>
      </w:r>
      <w:r w:rsidR="009A1389">
        <w:rPr>
          <w:lang w:val="en-GB"/>
        </w:rPr>
        <w:t>or useful</w:t>
      </w:r>
      <w:r>
        <w:rPr>
          <w:lang w:val="en-GB"/>
        </w:rPr>
        <w:t xml:space="preserve">. As </w:t>
      </w:r>
      <w:r w:rsidR="00676F02">
        <w:rPr>
          <w:lang w:val="en-GB"/>
        </w:rPr>
        <w:t>SM</w:t>
      </w:r>
      <w:r>
        <w:rPr>
          <w:lang w:val="en-GB"/>
        </w:rPr>
        <w:t xml:space="preserve"> has become a top-rated platform, with billions of users worldwide, it is important to assess its implications on the mental wellbeing of the population</w:t>
      </w:r>
      <w:r w:rsidR="00161C2A">
        <w:rPr>
          <w:lang w:val="en-GB"/>
        </w:rPr>
        <w:t>, especially with that of the younger population, as they are more susceptible to mental illnesses than other populations.</w:t>
      </w:r>
    </w:p>
    <w:p w:rsidR="00290577" w:rsidRPr="00161C2A" w:rsidRDefault="00E504B7" w:rsidP="006B393F">
      <w:pPr>
        <w:pStyle w:val="ListParagraph"/>
        <w:numPr>
          <w:ilvl w:val="0"/>
          <w:numId w:val="6"/>
        </w:numPr>
        <w:spacing w:line="360" w:lineRule="auto"/>
        <w:rPr>
          <w:lang w:val="en-GB"/>
        </w:rPr>
      </w:pPr>
      <w:r>
        <w:rPr>
          <w:b/>
          <w:bCs/>
          <w:lang w:val="en-GB"/>
        </w:rPr>
        <w:t>External Ethical Thinking</w:t>
      </w:r>
    </w:p>
    <w:p w:rsidR="00161C2A" w:rsidRPr="00161C2A" w:rsidRDefault="00E504B7" w:rsidP="006B393F">
      <w:pPr>
        <w:spacing w:line="360" w:lineRule="auto"/>
        <w:ind w:left="360"/>
        <w:rPr>
          <w:lang w:val="en-GB"/>
        </w:rPr>
      </w:pPr>
      <w:r>
        <w:rPr>
          <w:lang w:val="en-GB"/>
        </w:rPr>
        <w:t xml:space="preserve">The framework's external ethical thinking aspect deals with exploring if the researcher has been responsible for conducting their research or whether the research will impact other individuals. This SLR will highlight the potential mental health issues that arise from </w:t>
      </w:r>
      <w:r w:rsidR="00676F02">
        <w:rPr>
          <w:lang w:val="en-GB"/>
        </w:rPr>
        <w:t>SM</w:t>
      </w:r>
      <w:r>
        <w:rPr>
          <w:lang w:val="en-GB"/>
        </w:rPr>
        <w:t xml:space="preserve"> usage among the younger population and potential recommendations to minimise its adverse effects, which can be highly significant knowledge for younger individuals. </w:t>
      </w:r>
    </w:p>
    <w:p w:rsidR="00290577" w:rsidRPr="00161C2A" w:rsidRDefault="00E504B7" w:rsidP="006B393F">
      <w:pPr>
        <w:pStyle w:val="ListParagraph"/>
        <w:numPr>
          <w:ilvl w:val="0"/>
          <w:numId w:val="6"/>
        </w:numPr>
        <w:spacing w:line="360" w:lineRule="auto"/>
        <w:rPr>
          <w:lang w:val="en-GB"/>
        </w:rPr>
      </w:pPr>
      <w:r>
        <w:rPr>
          <w:b/>
          <w:bCs/>
          <w:lang w:val="en-GB"/>
        </w:rPr>
        <w:t>Relational Ethical Thinking</w:t>
      </w:r>
    </w:p>
    <w:p w:rsidR="00161C2A" w:rsidRPr="00161C2A" w:rsidRDefault="00E504B7" w:rsidP="006B393F">
      <w:pPr>
        <w:spacing w:line="360" w:lineRule="auto"/>
        <w:ind w:left="360"/>
        <w:rPr>
          <w:lang w:val="en-GB"/>
        </w:rPr>
      </w:pPr>
      <w:r>
        <w:rPr>
          <w:lang w:val="en-GB"/>
        </w:rPr>
        <w:t xml:space="preserve">The next aspect, relational ethical thinking, deals with </w:t>
      </w:r>
      <w:r w:rsidR="009A1389">
        <w:rPr>
          <w:lang w:val="en-GB"/>
        </w:rPr>
        <w:t>the level of relevancy and consistency of the results with the research</w:t>
      </w:r>
      <w:r>
        <w:rPr>
          <w:lang w:val="en-GB"/>
        </w:rPr>
        <w:t xml:space="preserve"> topic. As the research has followed a systematic process by using different frameworks such as the PICO, PRISMA and CASP, it will present the findings in an organised manner. This will enable future researchers or readers to understand the research clearly and relate it to the topic. </w:t>
      </w:r>
    </w:p>
    <w:p w:rsidR="007E0C25" w:rsidRDefault="00E504B7" w:rsidP="006B393F">
      <w:pPr>
        <w:pStyle w:val="ListParagraph"/>
        <w:numPr>
          <w:ilvl w:val="0"/>
          <w:numId w:val="6"/>
        </w:numPr>
        <w:spacing w:line="360" w:lineRule="auto"/>
        <w:rPr>
          <w:lang w:val="en-GB"/>
        </w:rPr>
      </w:pPr>
      <w:r>
        <w:rPr>
          <w:b/>
          <w:bCs/>
          <w:lang w:val="en-GB"/>
        </w:rPr>
        <w:t>Deontological Ethical Thinking</w:t>
      </w:r>
      <w:r w:rsidR="00E36A29" w:rsidRPr="00290577">
        <w:rPr>
          <w:lang w:val="en-GB"/>
        </w:rPr>
        <w:t xml:space="preserve"> </w:t>
      </w:r>
    </w:p>
    <w:p w:rsidR="00161C2A" w:rsidRPr="00161C2A" w:rsidRDefault="00E504B7" w:rsidP="006B393F">
      <w:pPr>
        <w:spacing w:line="360" w:lineRule="auto"/>
        <w:ind w:left="360"/>
        <w:rPr>
          <w:lang w:val="en-GB"/>
        </w:rPr>
      </w:pPr>
      <w:r>
        <w:rPr>
          <w:lang w:val="en-GB"/>
        </w:rPr>
        <w:t xml:space="preserve">Finally, the framework's deontological ethical thinking aspect deals with finding out whether the researcher has conducted the study in a 'correct' manner. This </w:t>
      </w:r>
      <w:r w:rsidR="009A1389">
        <w:rPr>
          <w:lang w:val="en-GB"/>
        </w:rPr>
        <w:t>is to ensure that the</w:t>
      </w:r>
      <w:r>
        <w:rPr>
          <w:lang w:val="en-GB"/>
        </w:rPr>
        <w:t xml:space="preserve"> researcher has not </w:t>
      </w:r>
      <w:r w:rsidR="009A1389">
        <w:rPr>
          <w:lang w:val="en-GB"/>
        </w:rPr>
        <w:t>misused any data</w:t>
      </w:r>
      <w:r>
        <w:rPr>
          <w:lang w:val="en-GB"/>
        </w:rPr>
        <w:t xml:space="preserve">, maintained confidentiality throughout the research, and followed the suitable methodologies. This research has ensured that none of the </w:t>
      </w:r>
      <w:r w:rsidR="009A1389">
        <w:rPr>
          <w:lang w:val="en-GB"/>
        </w:rPr>
        <w:t xml:space="preserve">stated ethical principles and practices has been violated and utilised the research's correct methodologies. </w:t>
      </w:r>
      <w:r>
        <w:rPr>
          <w:lang w:val="en-GB"/>
        </w:rPr>
        <w:t xml:space="preserve"> </w:t>
      </w:r>
    </w:p>
    <w:p w:rsidR="009F435B" w:rsidRDefault="00E504B7" w:rsidP="006B393F">
      <w:pPr>
        <w:pStyle w:val="Heading1"/>
        <w:spacing w:line="360" w:lineRule="auto"/>
      </w:pPr>
      <w:bookmarkStart w:id="12" w:name="_Toc66344887"/>
      <w:r>
        <w:t>Thematic Review</w:t>
      </w:r>
      <w:bookmarkEnd w:id="12"/>
    </w:p>
    <w:p w:rsidR="00C45845" w:rsidRPr="00C45845" w:rsidRDefault="00E504B7" w:rsidP="006B393F">
      <w:pPr>
        <w:spacing w:line="360" w:lineRule="auto"/>
        <w:rPr>
          <w:lang w:val="en-GB"/>
        </w:rPr>
      </w:pPr>
      <w:r>
        <w:rPr>
          <w:lang w:val="en-GB"/>
        </w:rPr>
        <w:t xml:space="preserve">SM has been widely used by individuals around the world in recent years, with its popularity growing exponentially as the years go by. </w:t>
      </w:r>
      <w:r w:rsidR="007438DE">
        <w:rPr>
          <w:lang w:val="en-GB"/>
        </w:rPr>
        <w:t>With its</w:t>
      </w:r>
      <w:r>
        <w:rPr>
          <w:lang w:val="en-GB"/>
        </w:rPr>
        <w:t xml:space="preserve"> extremely high </w:t>
      </w:r>
      <w:r w:rsidR="007438DE">
        <w:rPr>
          <w:lang w:val="en-GB"/>
        </w:rPr>
        <w:t>volume of u</w:t>
      </w:r>
      <w:r>
        <w:rPr>
          <w:lang w:val="en-GB"/>
        </w:rPr>
        <w:t xml:space="preserve">sers, </w:t>
      </w:r>
      <w:r w:rsidR="007438DE">
        <w:rPr>
          <w:lang w:val="en-GB"/>
        </w:rPr>
        <w:t>the majority</w:t>
      </w:r>
      <w:r>
        <w:rPr>
          <w:lang w:val="en-GB"/>
        </w:rPr>
        <w:t xml:space="preserve"> that actively uses SM have been known to show signs of </w:t>
      </w:r>
      <w:r>
        <w:rPr>
          <w:lang w:val="en-GB"/>
        </w:rPr>
        <w:lastRenderedPageBreak/>
        <w:t>mental health problems, especially among the younger population</w:t>
      </w:r>
      <w:r w:rsidR="00A33B10">
        <w:rPr>
          <w:lang w:val="en-GB"/>
        </w:rPr>
        <w:t xml:space="preserve"> (Strickland, 2014)</w:t>
      </w:r>
      <w:r>
        <w:rPr>
          <w:lang w:val="en-GB"/>
        </w:rPr>
        <w:t xml:space="preserve">. There have been </w:t>
      </w:r>
      <w:r w:rsidR="007438DE">
        <w:rPr>
          <w:lang w:val="en-GB"/>
        </w:rPr>
        <w:t>many studies</w:t>
      </w:r>
      <w:r>
        <w:rPr>
          <w:lang w:val="en-GB"/>
        </w:rPr>
        <w:t xml:space="preserve"> around SM's users and the adverse effects that may entail, which have shown to have similar aspects of mental health problems among the studies conducted. </w:t>
      </w:r>
    </w:p>
    <w:p w:rsidR="00161C2A" w:rsidRDefault="00E504B7" w:rsidP="006B393F">
      <w:pPr>
        <w:spacing w:line="360" w:lineRule="auto"/>
        <w:rPr>
          <w:lang w:val="en-GB"/>
        </w:rPr>
      </w:pPr>
      <w:r>
        <w:rPr>
          <w:lang w:val="en-GB"/>
        </w:rPr>
        <w:t xml:space="preserve">In regards to </w:t>
      </w:r>
      <w:r w:rsidR="00676F02">
        <w:rPr>
          <w:lang w:val="en-GB"/>
        </w:rPr>
        <w:t>SM</w:t>
      </w:r>
      <w:r>
        <w:rPr>
          <w:lang w:val="en-GB"/>
        </w:rPr>
        <w:t xml:space="preserve"> and depression, many studies that have been conducted have shown an evident linkage between </w:t>
      </w:r>
      <w:r w:rsidR="00676F02">
        <w:rPr>
          <w:lang w:val="en-GB"/>
        </w:rPr>
        <w:t>SM</w:t>
      </w:r>
      <w:r w:rsidR="007438DE">
        <w:rPr>
          <w:lang w:val="en-GB"/>
        </w:rPr>
        <w:t xml:space="preserve"> usage and depression</w:t>
      </w:r>
      <w:r>
        <w:rPr>
          <w:lang w:val="en-GB"/>
        </w:rPr>
        <w:t xml:space="preserve">. In the study by Pantic et al. (2012), it is suggested that the time spent </w:t>
      </w:r>
      <w:r w:rsidR="00676F02">
        <w:rPr>
          <w:lang w:val="en-GB"/>
        </w:rPr>
        <w:t>on SM platforms such as Facebook by adolescent and high school students, were linked with depression</w:t>
      </w:r>
      <w:r>
        <w:rPr>
          <w:lang w:val="en-GB"/>
        </w:rPr>
        <w:t xml:space="preserve">. To support this finding, another research by Rosen et al. (2013) concluded with the same findings, where participants that </w:t>
      </w:r>
      <w:r w:rsidR="00676F02">
        <w:rPr>
          <w:lang w:val="en-GB"/>
        </w:rPr>
        <w:t>were more active</w:t>
      </w:r>
      <w:r>
        <w:rPr>
          <w:lang w:val="en-GB"/>
        </w:rPr>
        <w:t xml:space="preserve"> and were involved with </w:t>
      </w:r>
      <w:r w:rsidR="00676F02">
        <w:rPr>
          <w:lang w:val="en-GB"/>
        </w:rPr>
        <w:t>activities around images on Facebook displayed a higher degree of</w:t>
      </w:r>
      <w:r>
        <w:rPr>
          <w:lang w:val="en-GB"/>
        </w:rPr>
        <w:t xml:space="preserve"> major depression</w:t>
      </w:r>
      <w:r w:rsidR="00676F02">
        <w:rPr>
          <w:lang w:val="en-GB"/>
        </w:rPr>
        <w:t xml:space="preserve"> symptoms</w:t>
      </w:r>
      <w:r>
        <w:rPr>
          <w:lang w:val="en-GB"/>
        </w:rPr>
        <w:t xml:space="preserve">. Further, Lou et al. (2012) have shown that American university students who use </w:t>
      </w:r>
      <w:r w:rsidR="00676F02">
        <w:rPr>
          <w:lang w:val="en-GB"/>
        </w:rPr>
        <w:t>SM</w:t>
      </w:r>
      <w:r>
        <w:rPr>
          <w:lang w:val="en-GB"/>
        </w:rPr>
        <w:t xml:space="preserve"> platforms, such as Facebook, more actively than others are related to increased levels of loneliness. The levels of positive and negative interactions were explored by Davila</w:t>
      </w:r>
      <w:r w:rsidR="00DC2EDA">
        <w:rPr>
          <w:lang w:val="en-GB"/>
        </w:rPr>
        <w:t xml:space="preserve"> et al.</w:t>
      </w:r>
      <w:r>
        <w:rPr>
          <w:lang w:val="en-GB"/>
        </w:rPr>
        <w:t xml:space="preserve"> (2012), which showed that out of 334 undergraduate students involved in social networking </w:t>
      </w:r>
      <w:r w:rsidR="00DC2EDA">
        <w:rPr>
          <w:lang w:val="en-GB"/>
        </w:rPr>
        <w:t>if students had a larger number of negative interactions than positive interactions, it would be related to greater symptoms of depression.</w:t>
      </w:r>
      <w:r w:rsidR="00330D97">
        <w:rPr>
          <w:lang w:val="en-GB"/>
        </w:rPr>
        <w:t xml:space="preserve"> Even though many research types show positive relations between </w:t>
      </w:r>
      <w:r w:rsidR="00676F02">
        <w:rPr>
          <w:lang w:val="en-GB"/>
        </w:rPr>
        <w:t>SM</w:t>
      </w:r>
      <w:r w:rsidR="00330D97">
        <w:rPr>
          <w:lang w:val="en-GB"/>
        </w:rPr>
        <w:t xml:space="preserve"> usage and depression, a few other studies that explore specific aspects of </w:t>
      </w:r>
      <w:r w:rsidR="00676F02">
        <w:rPr>
          <w:lang w:val="en-GB"/>
        </w:rPr>
        <w:t>SM</w:t>
      </w:r>
      <w:r w:rsidR="00330D97">
        <w:rPr>
          <w:lang w:val="en-GB"/>
        </w:rPr>
        <w:t xml:space="preserve"> have not shown any consistent relations. For example, in the research by Marwick and Boyd (2014), there were no evident relationships that were found </w:t>
      </w:r>
      <w:r w:rsidR="00676F02">
        <w:rPr>
          <w:lang w:val="en-GB"/>
        </w:rPr>
        <w:t>in how active</w:t>
      </w:r>
      <w:r w:rsidR="00330D97">
        <w:rPr>
          <w:lang w:val="en-GB"/>
        </w:rPr>
        <w:t xml:space="preserve"> young adults </w:t>
      </w:r>
      <w:r w:rsidR="00676F02">
        <w:rPr>
          <w:lang w:val="en-GB"/>
        </w:rPr>
        <w:t>were on</w:t>
      </w:r>
      <w:r w:rsidR="00330D97">
        <w:rPr>
          <w:lang w:val="en-GB"/>
        </w:rPr>
        <w:t xml:space="preserve"> </w:t>
      </w:r>
      <w:r w:rsidR="00676F02">
        <w:rPr>
          <w:lang w:val="en-GB"/>
        </w:rPr>
        <w:t>SM</w:t>
      </w:r>
      <w:r w:rsidR="00330D97">
        <w:rPr>
          <w:lang w:val="en-GB"/>
        </w:rPr>
        <w:t xml:space="preserve"> </w:t>
      </w:r>
      <w:r w:rsidR="00676F02">
        <w:rPr>
          <w:lang w:val="en-GB"/>
        </w:rPr>
        <w:t>and mental issues such as depression,</w:t>
      </w:r>
      <w:r w:rsidR="00330D97">
        <w:rPr>
          <w:lang w:val="en-GB"/>
        </w:rPr>
        <w:t xml:space="preserve"> or </w:t>
      </w:r>
      <w:r w:rsidR="00676F02">
        <w:rPr>
          <w:lang w:val="en-GB"/>
        </w:rPr>
        <w:t>between other related aspects</w:t>
      </w:r>
      <w:r w:rsidR="00330D97">
        <w:rPr>
          <w:lang w:val="en-GB"/>
        </w:rPr>
        <w:t xml:space="preserve">, such as online friends or the number of images or 'selfies', and depression. Further, this kind of inconsistency is present in other studies. A larger investment into </w:t>
      </w:r>
      <w:r w:rsidR="00676F02">
        <w:rPr>
          <w:lang w:val="en-GB"/>
        </w:rPr>
        <w:t>SM</w:t>
      </w:r>
      <w:r w:rsidR="00330D97">
        <w:rPr>
          <w:lang w:val="en-GB"/>
        </w:rPr>
        <w:t xml:space="preserve"> could predict depressive symptoms in adolescents; however, </w:t>
      </w:r>
      <w:r w:rsidR="00676F02">
        <w:rPr>
          <w:lang w:val="en-GB"/>
        </w:rPr>
        <w:t xml:space="preserve">there was no clear evidence of any correlation between extended frequency of </w:t>
      </w:r>
      <w:r w:rsidR="00E131F5">
        <w:rPr>
          <w:lang w:val="en-GB"/>
        </w:rPr>
        <w:t>SMN</w:t>
      </w:r>
      <w:r w:rsidR="00676F02">
        <w:rPr>
          <w:lang w:val="en-GB"/>
        </w:rPr>
        <w:t xml:space="preserve"> and depressed moods</w:t>
      </w:r>
      <w:r w:rsidR="00330D97">
        <w:rPr>
          <w:lang w:val="en-GB"/>
        </w:rPr>
        <w:t xml:space="preserve"> (Neira and Barber, 2014). </w:t>
      </w:r>
    </w:p>
    <w:p w:rsidR="002A3065" w:rsidRDefault="00E504B7" w:rsidP="006B393F">
      <w:pPr>
        <w:spacing w:line="360" w:lineRule="auto"/>
        <w:rPr>
          <w:lang w:val="en-GB"/>
        </w:rPr>
      </w:pPr>
      <w:r>
        <w:rPr>
          <w:lang w:val="en-GB"/>
        </w:rPr>
        <w:t xml:space="preserve">Additionally, there have been many cases where research has linked </w:t>
      </w:r>
      <w:r w:rsidR="00676F02">
        <w:rPr>
          <w:lang w:val="en-GB"/>
        </w:rPr>
        <w:t>SM</w:t>
      </w:r>
      <w:r>
        <w:rPr>
          <w:lang w:val="en-GB"/>
        </w:rPr>
        <w:t xml:space="preserve"> activity to increased </w:t>
      </w:r>
      <w:r w:rsidR="00E131F5">
        <w:rPr>
          <w:lang w:val="en-GB"/>
        </w:rPr>
        <w:t>compulsive behaviours or anxiety levels. Studies</w:t>
      </w:r>
      <w:r>
        <w:rPr>
          <w:lang w:val="en-GB"/>
        </w:rPr>
        <w:t xml:space="preserve"> </w:t>
      </w:r>
      <w:r w:rsidR="00E131F5">
        <w:rPr>
          <w:lang w:val="en-GB"/>
        </w:rPr>
        <w:t>have</w:t>
      </w:r>
      <w:r w:rsidR="009162AD">
        <w:rPr>
          <w:lang w:val="en-GB"/>
        </w:rPr>
        <w:t xml:space="preserve"> found that almost 45% of young adults from Britain feel increasingly worried or uncomfortable if they </w:t>
      </w:r>
      <w:r w:rsidR="00E131F5">
        <w:rPr>
          <w:lang w:val="en-GB"/>
        </w:rPr>
        <w:t>cannot access their messages, emails, or SMN websites and platforms</w:t>
      </w:r>
      <w:r w:rsidR="009162AD">
        <w:rPr>
          <w:lang w:val="en-GB"/>
        </w:rPr>
        <w:t xml:space="preserve"> (Anxiety UK, 2012). Further</w:t>
      </w:r>
      <w:r w:rsidR="00E131F5">
        <w:rPr>
          <w:lang w:val="en-GB"/>
        </w:rPr>
        <w:t>, according to existing research,</w:t>
      </w:r>
      <w:r w:rsidR="009162AD">
        <w:rPr>
          <w:lang w:val="en-GB"/>
        </w:rPr>
        <w:t xml:space="preserve"> </w:t>
      </w:r>
      <w:r w:rsidR="00E131F5">
        <w:rPr>
          <w:lang w:val="en-GB"/>
        </w:rPr>
        <w:t xml:space="preserve">younger individuals are prone to extremely regular checks of </w:t>
      </w:r>
      <w:r w:rsidR="009162AD">
        <w:rPr>
          <w:lang w:val="en-GB"/>
        </w:rPr>
        <w:t xml:space="preserve">their messages and </w:t>
      </w:r>
      <w:r w:rsidR="00676F02">
        <w:rPr>
          <w:lang w:val="en-GB"/>
        </w:rPr>
        <w:t>SM</w:t>
      </w:r>
      <w:r w:rsidR="009162AD">
        <w:rPr>
          <w:lang w:val="en-GB"/>
        </w:rPr>
        <w:t xml:space="preserve"> (Rosen et al., 2013). </w:t>
      </w:r>
      <w:r w:rsidR="009162AD">
        <w:rPr>
          <w:lang w:val="en-GB"/>
        </w:rPr>
        <w:lastRenderedPageBreak/>
        <w:t xml:space="preserve">Additionally, levels of anxiety in younger people were </w:t>
      </w:r>
      <w:r w:rsidR="002C0FE6">
        <w:rPr>
          <w:lang w:val="en-GB"/>
        </w:rPr>
        <w:t>continually higher than their older counterparts</w:t>
      </w:r>
      <w:r w:rsidR="009162AD">
        <w:rPr>
          <w:lang w:val="en-GB"/>
        </w:rPr>
        <w:t xml:space="preserve"> when they </w:t>
      </w:r>
      <w:r w:rsidR="002C0FE6">
        <w:rPr>
          <w:lang w:val="en-GB"/>
        </w:rPr>
        <w:t>were prevented from</w:t>
      </w:r>
      <w:r w:rsidR="009162AD">
        <w:rPr>
          <w:lang w:val="en-GB"/>
        </w:rPr>
        <w:t xml:space="preserve"> access</w:t>
      </w:r>
      <w:r w:rsidR="002C0FE6">
        <w:rPr>
          <w:lang w:val="en-GB"/>
        </w:rPr>
        <w:t>ing</w:t>
      </w:r>
      <w:r w:rsidR="009162AD">
        <w:rPr>
          <w:lang w:val="en-GB"/>
        </w:rPr>
        <w:t xml:space="preserve"> or check</w:t>
      </w:r>
      <w:r w:rsidR="002C0FE6">
        <w:rPr>
          <w:lang w:val="en-GB"/>
        </w:rPr>
        <w:t>ing</w:t>
      </w:r>
      <w:r w:rsidR="009162AD">
        <w:rPr>
          <w:lang w:val="en-GB"/>
        </w:rPr>
        <w:t xml:space="preserve"> their </w:t>
      </w:r>
      <w:r w:rsidR="00676F02">
        <w:rPr>
          <w:lang w:val="en-GB"/>
        </w:rPr>
        <w:t>SM</w:t>
      </w:r>
      <w:r w:rsidR="009162AD">
        <w:rPr>
          <w:lang w:val="en-GB"/>
        </w:rPr>
        <w:t xml:space="preserve"> accounts. A new term was developed due to the consistent results that were found and connected from different studies</w:t>
      </w:r>
      <w:r w:rsidR="002C0FE6">
        <w:rPr>
          <w:lang w:val="en-GB"/>
        </w:rPr>
        <w:t>. This was known as Phantom vibration syndrome.</w:t>
      </w:r>
      <w:r w:rsidR="009162AD">
        <w:rPr>
          <w:lang w:val="en-GB"/>
        </w:rPr>
        <w:t xml:space="preserve"> This was defined as individuals perceiving vibrations from their smartphones that are not actually vibrating, which was seen to have occurred with a large number of the population (Drouin et al., 2012). </w:t>
      </w:r>
      <w:r w:rsidR="002C0FE6">
        <w:rPr>
          <w:lang w:val="en-GB"/>
        </w:rPr>
        <w:t>This is essentially</w:t>
      </w:r>
      <w:r w:rsidR="009162AD">
        <w:rPr>
          <w:lang w:val="en-GB"/>
        </w:rPr>
        <w:t xml:space="preserve"> a manifestation of the anxiety brought on by cell phones in individuals obsessed or addicted to </w:t>
      </w:r>
      <w:r w:rsidR="002C0FE6">
        <w:rPr>
          <w:lang w:val="en-GB"/>
        </w:rPr>
        <w:t>staying updated on their messages</w:t>
      </w:r>
      <w:r w:rsidR="009162AD">
        <w:rPr>
          <w:lang w:val="en-GB"/>
        </w:rPr>
        <w:t xml:space="preserve"> and being active on </w:t>
      </w:r>
      <w:r w:rsidR="00676F02">
        <w:rPr>
          <w:lang w:val="en-GB"/>
        </w:rPr>
        <w:t>SM</w:t>
      </w:r>
      <w:r w:rsidR="009162AD">
        <w:rPr>
          <w:lang w:val="en-GB"/>
        </w:rPr>
        <w:t>.</w:t>
      </w:r>
    </w:p>
    <w:p w:rsidR="002A3065" w:rsidRDefault="00E504B7" w:rsidP="006B393F">
      <w:pPr>
        <w:spacing w:line="360" w:lineRule="auto"/>
        <w:rPr>
          <w:lang w:val="en-GB"/>
        </w:rPr>
      </w:pPr>
      <w:r>
        <w:rPr>
          <w:lang w:val="en-GB"/>
        </w:rPr>
        <w:t xml:space="preserve">As per the DSM-IV-TR (American Psychiatric Association, 2000), a narcissistic personality disorder is distinct from a grandiose sense of self-promotion, self-importance, vanity, power, among other factors. Research has shown relations that are evident between </w:t>
      </w:r>
      <w:r w:rsidR="00676F02">
        <w:rPr>
          <w:lang w:val="en-GB"/>
        </w:rPr>
        <w:t>SM</w:t>
      </w:r>
      <w:r>
        <w:rPr>
          <w:lang w:val="en-GB"/>
        </w:rPr>
        <w:t xml:space="preserve"> </w:t>
      </w:r>
      <w:r w:rsidR="002C0FE6">
        <w:rPr>
          <w:lang w:val="en-GB"/>
        </w:rPr>
        <w:t xml:space="preserve">usage </w:t>
      </w:r>
      <w:r>
        <w:rPr>
          <w:lang w:val="en-GB"/>
        </w:rPr>
        <w:t xml:space="preserve">and the presence of narcissism in individuals. </w:t>
      </w:r>
      <w:r w:rsidR="002C0FE6">
        <w:rPr>
          <w:lang w:val="en-GB"/>
        </w:rPr>
        <w:t>This is noticed</w:t>
      </w:r>
      <w:r>
        <w:rPr>
          <w:lang w:val="en-GB"/>
        </w:rPr>
        <w:t xml:space="preserve"> by Rosen et al. (2013), </w:t>
      </w:r>
      <w:r w:rsidR="002C0FE6">
        <w:rPr>
          <w:lang w:val="en-GB"/>
        </w:rPr>
        <w:t xml:space="preserve">where </w:t>
      </w:r>
      <w:r>
        <w:rPr>
          <w:lang w:val="en-GB"/>
        </w:rPr>
        <w:t>a special</w:t>
      </w:r>
      <w:r w:rsidR="002C0FE6">
        <w:rPr>
          <w:lang w:val="en-GB"/>
        </w:rPr>
        <w:t xml:space="preserve"> instance</w:t>
      </w:r>
      <w:r>
        <w:rPr>
          <w:lang w:val="en-GB"/>
        </w:rPr>
        <w:t xml:space="preserve"> within the study showed that for individuals that possessed a higher level of narcissism, </w:t>
      </w:r>
      <w:r w:rsidR="002C0FE6">
        <w:rPr>
          <w:lang w:val="en-GB"/>
        </w:rPr>
        <w:t>increased</w:t>
      </w:r>
      <w:r>
        <w:rPr>
          <w:lang w:val="en-GB"/>
        </w:rPr>
        <w:t xml:space="preserve"> </w:t>
      </w:r>
      <w:r w:rsidR="00676F02">
        <w:rPr>
          <w:lang w:val="en-GB"/>
        </w:rPr>
        <w:t>SM</w:t>
      </w:r>
      <w:r>
        <w:rPr>
          <w:lang w:val="en-GB"/>
        </w:rPr>
        <w:t xml:space="preserve"> activity were </w:t>
      </w:r>
      <w:r w:rsidR="002C0FE6">
        <w:rPr>
          <w:lang w:val="en-GB"/>
        </w:rPr>
        <w:t>related</w:t>
      </w:r>
      <w:r>
        <w:rPr>
          <w:lang w:val="en-GB"/>
        </w:rPr>
        <w:t xml:space="preserve"> </w:t>
      </w:r>
      <w:r w:rsidR="002C0FE6">
        <w:rPr>
          <w:lang w:val="en-GB"/>
        </w:rPr>
        <w:t>to l</w:t>
      </w:r>
      <w:r>
        <w:rPr>
          <w:lang w:val="en-GB"/>
        </w:rPr>
        <w:t xml:space="preserve">ower </w:t>
      </w:r>
      <w:r w:rsidR="002C0FE6">
        <w:rPr>
          <w:lang w:val="en-GB"/>
        </w:rPr>
        <w:t>measures</w:t>
      </w:r>
      <w:r>
        <w:rPr>
          <w:lang w:val="en-GB"/>
        </w:rPr>
        <w:t xml:space="preserve"> of depression. However, this is not something that can be considered a positive effect, </w:t>
      </w:r>
      <w:r w:rsidR="002C0FE6">
        <w:rPr>
          <w:lang w:val="en-GB"/>
        </w:rPr>
        <w:t>as</w:t>
      </w:r>
      <w:r>
        <w:rPr>
          <w:lang w:val="en-GB"/>
        </w:rPr>
        <w:t xml:space="preserve"> other </w:t>
      </w:r>
      <w:r w:rsidR="002C0FE6">
        <w:rPr>
          <w:lang w:val="en-GB"/>
        </w:rPr>
        <w:t xml:space="preserve">existing </w:t>
      </w:r>
      <w:r>
        <w:rPr>
          <w:lang w:val="en-GB"/>
        </w:rPr>
        <w:t xml:space="preserve">studies show </w:t>
      </w:r>
      <w:r w:rsidR="00676F02">
        <w:rPr>
          <w:lang w:val="en-GB"/>
        </w:rPr>
        <w:t>SM</w:t>
      </w:r>
      <w:r>
        <w:rPr>
          <w:lang w:val="en-GB"/>
        </w:rPr>
        <w:t xml:space="preserve"> platforms and websites can aggravate narcissism rather than decrease other issues (Andreassen, Pallesen and Griffiths, 2017). </w:t>
      </w:r>
    </w:p>
    <w:p w:rsidR="00DC2EDA" w:rsidRPr="00161C2A" w:rsidRDefault="00DC2EDA" w:rsidP="006B393F">
      <w:pPr>
        <w:spacing w:line="360" w:lineRule="auto"/>
        <w:rPr>
          <w:lang w:val="en-GB"/>
        </w:rPr>
      </w:pPr>
    </w:p>
    <w:p w:rsidR="009F435B" w:rsidRDefault="00E504B7" w:rsidP="006B393F">
      <w:pPr>
        <w:pStyle w:val="Heading1"/>
        <w:spacing w:line="360" w:lineRule="auto"/>
      </w:pPr>
      <w:bookmarkStart w:id="13" w:name="_Toc66344888"/>
      <w:r>
        <w:t>Findings and Discussions</w:t>
      </w:r>
      <w:bookmarkEnd w:id="13"/>
    </w:p>
    <w:p w:rsidR="009162AD" w:rsidRDefault="00E504B7" w:rsidP="006B393F">
      <w:pPr>
        <w:spacing w:line="360" w:lineRule="auto"/>
        <w:rPr>
          <w:lang w:val="en-GB"/>
        </w:rPr>
      </w:pPr>
      <w:r>
        <w:rPr>
          <w:lang w:val="en-GB"/>
        </w:rPr>
        <w:t xml:space="preserve">The research has </w:t>
      </w:r>
      <w:r w:rsidR="00330D97">
        <w:rPr>
          <w:lang w:val="en-GB"/>
        </w:rPr>
        <w:t xml:space="preserve">attempted to systematically review and analyse the available research regarding </w:t>
      </w:r>
      <w:r w:rsidR="00676F02">
        <w:rPr>
          <w:lang w:val="en-GB"/>
        </w:rPr>
        <w:t>SM</w:t>
      </w:r>
      <w:r w:rsidR="00330D97">
        <w:rPr>
          <w:lang w:val="en-GB"/>
        </w:rPr>
        <w:t xml:space="preserve"> use and its impact on younger </w:t>
      </w:r>
      <w:r w:rsidR="002C0FE6">
        <w:rPr>
          <w:lang w:val="en-GB"/>
        </w:rPr>
        <w:t>people</w:t>
      </w:r>
      <w:r w:rsidR="00330D97">
        <w:rPr>
          <w:lang w:val="en-GB"/>
        </w:rPr>
        <w:t xml:space="preserve">'s mental well-being. The study has found some links between </w:t>
      </w:r>
      <w:r w:rsidR="00676F02">
        <w:rPr>
          <w:lang w:val="en-GB"/>
        </w:rPr>
        <w:t>SM</w:t>
      </w:r>
      <w:r w:rsidR="00330D97">
        <w:rPr>
          <w:lang w:val="en-GB"/>
        </w:rPr>
        <w:t xml:space="preserve"> and mental health </w:t>
      </w:r>
      <w:r w:rsidR="002C0FE6">
        <w:rPr>
          <w:lang w:val="en-GB"/>
        </w:rPr>
        <w:t>issues</w:t>
      </w:r>
      <w:r w:rsidR="00330D97">
        <w:rPr>
          <w:lang w:val="en-GB"/>
        </w:rPr>
        <w:t xml:space="preserve"> in the younger population based on the analysis. However, there have been some notable inconsistencies within the studies. </w:t>
      </w:r>
    </w:p>
    <w:p w:rsidR="00D3438F" w:rsidRDefault="00E504B7" w:rsidP="006B393F">
      <w:pPr>
        <w:spacing w:line="360" w:lineRule="auto"/>
        <w:rPr>
          <w:lang w:val="en-GB"/>
        </w:rPr>
      </w:pPr>
      <w:r>
        <w:rPr>
          <w:lang w:val="en-GB"/>
        </w:rPr>
        <w:t xml:space="preserve">In the studies that have been reviewed in the systematic literature review, a common recurring outcome measured were mostly anxiety and depression about </w:t>
      </w:r>
      <w:r w:rsidR="00676F02">
        <w:rPr>
          <w:lang w:val="en-GB"/>
        </w:rPr>
        <w:t>SM</w:t>
      </w:r>
      <w:r>
        <w:rPr>
          <w:lang w:val="en-GB"/>
        </w:rPr>
        <w:t xml:space="preserve"> usage. Most of the risk factors evaluated in these studies to measure anxiety and depression levels were the </w:t>
      </w:r>
      <w:r w:rsidR="002C0FE6">
        <w:rPr>
          <w:lang w:val="en-GB"/>
        </w:rPr>
        <w:t>total time, level of activity, and overall addiction</w:t>
      </w:r>
      <w:r>
        <w:rPr>
          <w:lang w:val="en-GB"/>
        </w:rPr>
        <w:t xml:space="preserve"> to </w:t>
      </w:r>
      <w:r w:rsidR="00676F02">
        <w:rPr>
          <w:lang w:val="en-GB"/>
        </w:rPr>
        <w:t>SM</w:t>
      </w:r>
      <w:r>
        <w:rPr>
          <w:lang w:val="en-GB"/>
        </w:rPr>
        <w:t xml:space="preserve">. In recent times, anxiety is seen </w:t>
      </w:r>
      <w:r w:rsidR="002C0FE6">
        <w:rPr>
          <w:lang w:val="en-GB"/>
        </w:rPr>
        <w:t>as a</w:t>
      </w:r>
      <w:r>
        <w:rPr>
          <w:lang w:val="en-GB"/>
        </w:rPr>
        <w:t xml:space="preserve"> common </w:t>
      </w:r>
      <w:r w:rsidR="002C0FE6">
        <w:rPr>
          <w:lang w:val="en-GB"/>
        </w:rPr>
        <w:t xml:space="preserve">and major </w:t>
      </w:r>
      <w:r>
        <w:rPr>
          <w:lang w:val="en-GB"/>
        </w:rPr>
        <w:t xml:space="preserve">mental health issue. Some </w:t>
      </w:r>
      <w:r>
        <w:rPr>
          <w:lang w:val="en-GB"/>
        </w:rPr>
        <w:lastRenderedPageBreak/>
        <w:t xml:space="preserve">younger people that are active users of </w:t>
      </w:r>
      <w:r w:rsidR="00676F02">
        <w:rPr>
          <w:lang w:val="en-GB"/>
        </w:rPr>
        <w:t>SM</w:t>
      </w:r>
      <w:r>
        <w:rPr>
          <w:lang w:val="en-GB"/>
        </w:rPr>
        <w:t xml:space="preserve"> can experience anxiety due to a fear of loss, which comes from being unable to respond to their friends through messages and posts on </w:t>
      </w:r>
      <w:r w:rsidR="00676F02">
        <w:rPr>
          <w:lang w:val="en-GB"/>
        </w:rPr>
        <w:t>SM</w:t>
      </w:r>
      <w:r>
        <w:rPr>
          <w:lang w:val="en-GB"/>
        </w:rPr>
        <w:t>, which in turn, make them constantly use these platforms to reply and respond as soon as possible</w:t>
      </w:r>
      <w:r w:rsidR="00A33B10">
        <w:rPr>
          <w:lang w:val="en-GB"/>
        </w:rPr>
        <w:t xml:space="preserve"> (Dhir et al., 2018)</w:t>
      </w:r>
      <w:r>
        <w:rPr>
          <w:lang w:val="en-GB"/>
        </w:rPr>
        <w:t xml:space="preserve">. </w:t>
      </w:r>
    </w:p>
    <w:p w:rsidR="00D3438F" w:rsidRDefault="00E504B7" w:rsidP="006B393F">
      <w:pPr>
        <w:spacing w:line="360" w:lineRule="auto"/>
        <w:rPr>
          <w:lang w:val="en-GB"/>
        </w:rPr>
      </w:pPr>
      <w:r>
        <w:rPr>
          <w:lang w:val="en-GB"/>
        </w:rPr>
        <w:t xml:space="preserve">Additionally, depression is seen as one of the unintended effects of prolonged or increased use of </w:t>
      </w:r>
      <w:r w:rsidR="00676F02">
        <w:rPr>
          <w:lang w:val="en-GB"/>
        </w:rPr>
        <w:t>SM</w:t>
      </w:r>
      <w:r>
        <w:rPr>
          <w:lang w:val="en-GB"/>
        </w:rPr>
        <w:t xml:space="preserve">. </w:t>
      </w:r>
      <w:r w:rsidR="002C0FE6">
        <w:rPr>
          <w:lang w:val="en-GB"/>
        </w:rPr>
        <w:t>It is evident that d</w:t>
      </w:r>
      <w:r>
        <w:rPr>
          <w:lang w:val="en-GB"/>
        </w:rPr>
        <w:t xml:space="preserve">epression is </w:t>
      </w:r>
      <w:r w:rsidR="002C0FE6">
        <w:rPr>
          <w:lang w:val="en-GB"/>
        </w:rPr>
        <w:t>confined</w:t>
      </w:r>
      <w:r>
        <w:rPr>
          <w:lang w:val="en-GB"/>
        </w:rPr>
        <w:t xml:space="preserve"> to specific </w:t>
      </w:r>
      <w:r w:rsidR="00676F02">
        <w:rPr>
          <w:lang w:val="en-GB"/>
        </w:rPr>
        <w:t>SM</w:t>
      </w:r>
      <w:r>
        <w:rPr>
          <w:lang w:val="en-GB"/>
        </w:rPr>
        <w:t xml:space="preserve"> </w:t>
      </w:r>
      <w:r w:rsidR="00AE0804">
        <w:rPr>
          <w:lang w:val="en-GB"/>
        </w:rPr>
        <w:t>websites</w:t>
      </w:r>
      <w:r>
        <w:rPr>
          <w:lang w:val="en-GB"/>
        </w:rPr>
        <w:t xml:space="preserve"> and extends to other social networking platforms in general, which inevitably </w:t>
      </w:r>
      <w:r w:rsidR="00AE0804">
        <w:rPr>
          <w:lang w:val="en-GB"/>
        </w:rPr>
        <w:t>cause mental issues</w:t>
      </w:r>
      <w:r w:rsidR="001225C5">
        <w:rPr>
          <w:lang w:val="en-GB"/>
        </w:rPr>
        <w:t xml:space="preserve">. It was found that individuals that are involved in </w:t>
      </w:r>
      <w:r w:rsidR="00676F02">
        <w:rPr>
          <w:lang w:val="en-GB"/>
        </w:rPr>
        <w:t>SM</w:t>
      </w:r>
      <w:r w:rsidR="001225C5">
        <w:rPr>
          <w:lang w:val="en-GB"/>
        </w:rPr>
        <w:t xml:space="preserve">, among other things, are more likely to experience depression than others (Khang et al., 2013). Further, multiple studies have shown a </w:t>
      </w:r>
      <w:r w:rsidR="00AE0804">
        <w:rPr>
          <w:lang w:val="en-GB"/>
        </w:rPr>
        <w:t>definite relationship between the</w:t>
      </w:r>
      <w:r w:rsidR="001225C5">
        <w:rPr>
          <w:lang w:val="en-GB"/>
        </w:rPr>
        <w:t xml:space="preserve"> time spent on Facebook and depression in adolescents (Mehmet, Roberts and Nayeem, 2020). Along with this, s</w:t>
      </w:r>
      <w:r w:rsidR="00AE0804">
        <w:rPr>
          <w:lang w:val="en-GB"/>
        </w:rPr>
        <w:t>igns</w:t>
      </w:r>
      <w:r w:rsidR="001225C5">
        <w:rPr>
          <w:lang w:val="en-GB"/>
        </w:rPr>
        <w:t xml:space="preserve"> of </w:t>
      </w:r>
      <w:r w:rsidR="00AE0804">
        <w:rPr>
          <w:lang w:val="en-GB"/>
        </w:rPr>
        <w:t>moderate</w:t>
      </w:r>
      <w:r w:rsidR="001225C5">
        <w:rPr>
          <w:lang w:val="en-GB"/>
        </w:rPr>
        <w:t xml:space="preserve"> depression were </w:t>
      </w:r>
      <w:r w:rsidR="00AE0804">
        <w:rPr>
          <w:lang w:val="en-GB"/>
        </w:rPr>
        <w:t>visible</w:t>
      </w:r>
      <w:r w:rsidR="001225C5">
        <w:rPr>
          <w:lang w:val="en-GB"/>
        </w:rPr>
        <w:t xml:space="preserve"> in individuals who spend a</w:t>
      </w:r>
      <w:r w:rsidR="00AE0804">
        <w:rPr>
          <w:lang w:val="en-GB"/>
        </w:rPr>
        <w:t xml:space="preserve"> large amount of time on SM activities</w:t>
      </w:r>
      <w:r w:rsidR="001225C5">
        <w:rPr>
          <w:lang w:val="en-GB"/>
        </w:rPr>
        <w:t xml:space="preserve"> (O’Riley et al., 2019). Other than these, other findings include gender difference assessments, where females are found to have higher </w:t>
      </w:r>
      <w:r w:rsidR="00676F02">
        <w:rPr>
          <w:lang w:val="en-GB"/>
        </w:rPr>
        <w:t>SM</w:t>
      </w:r>
      <w:r w:rsidR="001225C5">
        <w:rPr>
          <w:lang w:val="en-GB"/>
        </w:rPr>
        <w:t xml:space="preserve"> usage levels compared to males (Wartbert et al., 2020). Along with this, individuals who conduct more passive activity on </w:t>
      </w:r>
      <w:r w:rsidR="00676F02">
        <w:rPr>
          <w:lang w:val="en-GB"/>
        </w:rPr>
        <w:t>SM</w:t>
      </w:r>
      <w:r w:rsidR="001225C5">
        <w:rPr>
          <w:lang w:val="en-GB"/>
        </w:rPr>
        <w:t xml:space="preserve">, such as reading posts or viewing images, are more susceptible to depression than those concerned with active </w:t>
      </w:r>
      <w:r w:rsidR="00676F02">
        <w:rPr>
          <w:lang w:val="en-GB"/>
        </w:rPr>
        <w:t>SM</w:t>
      </w:r>
      <w:r w:rsidR="001225C5">
        <w:rPr>
          <w:lang w:val="en-GB"/>
        </w:rPr>
        <w:t xml:space="preserve"> activities, such as making posts or posting images (Odgers and Jensen, 2020)</w:t>
      </w:r>
      <w:r w:rsidR="008907F5">
        <w:rPr>
          <w:lang w:val="en-GB"/>
        </w:rPr>
        <w:t>.</w:t>
      </w:r>
    </w:p>
    <w:p w:rsidR="008907F5" w:rsidRDefault="00E504B7" w:rsidP="006B393F">
      <w:pPr>
        <w:pStyle w:val="Heading1"/>
        <w:spacing w:line="360" w:lineRule="auto"/>
      </w:pPr>
      <w:bookmarkStart w:id="14" w:name="_Toc66344889"/>
      <w:r>
        <w:t>Recommendations</w:t>
      </w:r>
      <w:bookmarkEnd w:id="14"/>
      <w:r>
        <w:t xml:space="preserve"> </w:t>
      </w:r>
    </w:p>
    <w:p w:rsidR="00840B50" w:rsidRDefault="00E504B7" w:rsidP="006B393F">
      <w:pPr>
        <w:pStyle w:val="ListParagraph"/>
        <w:numPr>
          <w:ilvl w:val="0"/>
          <w:numId w:val="7"/>
        </w:numPr>
        <w:spacing w:line="360" w:lineRule="auto"/>
        <w:rPr>
          <w:lang w:val="en-GB"/>
        </w:rPr>
      </w:pPr>
      <w:r>
        <w:rPr>
          <w:b/>
          <w:bCs/>
          <w:lang w:val="en-GB"/>
        </w:rPr>
        <w:t xml:space="preserve">Reduce Time Online – </w:t>
      </w:r>
      <w:r>
        <w:rPr>
          <w:lang w:val="en-GB"/>
        </w:rPr>
        <w:t xml:space="preserve">Researches have shown that limiting </w:t>
      </w:r>
      <w:r w:rsidR="00676F02">
        <w:rPr>
          <w:lang w:val="en-GB"/>
        </w:rPr>
        <w:t>SM</w:t>
      </w:r>
      <w:r>
        <w:rPr>
          <w:lang w:val="en-GB"/>
        </w:rPr>
        <w:t xml:space="preserve"> usage to about 30 minutes a day can significantly reduce anxiety, depression, loneliness, sleep problems, and FOMO (fear of missing out). Further, limiting </w:t>
      </w:r>
      <w:r w:rsidR="00676F02">
        <w:rPr>
          <w:lang w:val="en-GB"/>
        </w:rPr>
        <w:t>SM</w:t>
      </w:r>
      <w:r>
        <w:rPr>
          <w:lang w:val="en-GB"/>
        </w:rPr>
        <w:t xml:space="preserve"> use can have advantageous results for an individual’s mood and focus (Hunt et al., 2018).</w:t>
      </w:r>
    </w:p>
    <w:p w:rsidR="00840B50" w:rsidRDefault="00E504B7" w:rsidP="006B393F">
      <w:pPr>
        <w:pStyle w:val="ListParagraph"/>
        <w:numPr>
          <w:ilvl w:val="0"/>
          <w:numId w:val="7"/>
        </w:numPr>
        <w:spacing w:line="360" w:lineRule="auto"/>
        <w:rPr>
          <w:lang w:val="en-GB"/>
        </w:rPr>
      </w:pPr>
      <w:r>
        <w:rPr>
          <w:b/>
          <w:bCs/>
          <w:lang w:val="en-GB"/>
        </w:rPr>
        <w:t>Increase Public Awareness –</w:t>
      </w:r>
      <w:r>
        <w:rPr>
          <w:lang w:val="en-GB"/>
        </w:rPr>
        <w:t xml:space="preserve"> </w:t>
      </w:r>
      <w:r w:rsidR="00AE0804">
        <w:rPr>
          <w:lang w:val="en-GB"/>
        </w:rPr>
        <w:t>Mental wellbeing is a significant topic, especially when it concerns the growing youth. When this is combined with something as popular and addictive as SM, it is imperative to increase public knowledge of SM usage and mental health links.</w:t>
      </w:r>
      <w:r>
        <w:rPr>
          <w:lang w:val="en-GB"/>
        </w:rPr>
        <w:t xml:space="preserve"> </w:t>
      </w:r>
      <w:r w:rsidR="00676F02">
        <w:rPr>
          <w:lang w:val="en-GB"/>
        </w:rPr>
        <w:t>SM</w:t>
      </w:r>
      <w:r>
        <w:rPr>
          <w:lang w:val="en-GB"/>
        </w:rPr>
        <w:t xml:space="preserve"> is a potent tool in modern times; however, its negative aspects should be known and understood. As individuals are aware of their actions' potential negative </w:t>
      </w:r>
      <w:r>
        <w:rPr>
          <w:lang w:val="en-GB"/>
        </w:rPr>
        <w:lastRenderedPageBreak/>
        <w:t xml:space="preserve">consequences, better and more educated choices about their behaviours can be made in the future. </w:t>
      </w:r>
    </w:p>
    <w:p w:rsidR="00840B50" w:rsidRPr="00840B50" w:rsidRDefault="00E504B7" w:rsidP="006B393F">
      <w:pPr>
        <w:pStyle w:val="ListParagraph"/>
        <w:numPr>
          <w:ilvl w:val="0"/>
          <w:numId w:val="7"/>
        </w:numPr>
        <w:spacing w:line="360" w:lineRule="auto"/>
        <w:rPr>
          <w:lang w:val="en-GB"/>
        </w:rPr>
      </w:pPr>
      <w:r>
        <w:rPr>
          <w:b/>
          <w:bCs/>
          <w:lang w:val="en-GB"/>
        </w:rPr>
        <w:t>Educate Health Practitioners</w:t>
      </w:r>
      <w:r w:rsidR="00AE0804">
        <w:rPr>
          <w:b/>
          <w:bCs/>
          <w:lang w:val="en-GB"/>
        </w:rPr>
        <w:t xml:space="preserve"> </w:t>
      </w:r>
      <w:r>
        <w:rPr>
          <w:b/>
          <w:bCs/>
          <w:lang w:val="en-GB"/>
        </w:rPr>
        <w:t xml:space="preserve">– </w:t>
      </w:r>
      <w:r w:rsidR="00AE0804">
        <w:rPr>
          <w:lang w:val="en-GB"/>
        </w:rPr>
        <w:t>Health practitioners and other healthcare professionals should be</w:t>
      </w:r>
      <w:r>
        <w:rPr>
          <w:lang w:val="en-GB"/>
        </w:rPr>
        <w:t xml:space="preserve"> aware of the adverse effects that can be caused by the use of </w:t>
      </w:r>
      <w:r w:rsidR="00676F02">
        <w:rPr>
          <w:lang w:val="en-GB"/>
        </w:rPr>
        <w:t>SM</w:t>
      </w:r>
      <w:r>
        <w:rPr>
          <w:lang w:val="en-GB"/>
        </w:rPr>
        <w:t xml:space="preserve"> to the younger population so that they can provide younger adults with the correct recommendations and guidance to avoid these effects. </w:t>
      </w:r>
      <w:r w:rsidR="00AE0804">
        <w:rPr>
          <w:lang w:val="en-GB"/>
        </w:rPr>
        <w:t>The younger generation</w:t>
      </w:r>
      <w:r>
        <w:rPr>
          <w:lang w:val="en-GB"/>
        </w:rPr>
        <w:t xml:space="preserve"> sh</w:t>
      </w:r>
      <w:r w:rsidR="00AE0804">
        <w:rPr>
          <w:lang w:val="en-GB"/>
        </w:rPr>
        <w:t>ould be aware</w:t>
      </w:r>
      <w:r>
        <w:rPr>
          <w:lang w:val="en-GB"/>
        </w:rPr>
        <w:t xml:space="preserve"> and advised of the risks they face</w:t>
      </w:r>
      <w:r w:rsidR="00AE0804">
        <w:rPr>
          <w:lang w:val="en-GB"/>
        </w:rPr>
        <w:t xml:space="preserve"> regarding normal mental wellbeing</w:t>
      </w:r>
      <w:r>
        <w:rPr>
          <w:lang w:val="en-GB"/>
        </w:rPr>
        <w:t xml:space="preserve"> well-being, and the use of </w:t>
      </w:r>
      <w:r w:rsidR="00676F02">
        <w:rPr>
          <w:lang w:val="en-GB"/>
        </w:rPr>
        <w:t>SM</w:t>
      </w:r>
      <w:r w:rsidR="00A33B10">
        <w:rPr>
          <w:lang w:val="en-GB"/>
        </w:rPr>
        <w:t xml:space="preserve"> (Mohr et al., 2013)</w:t>
      </w:r>
      <w:r>
        <w:rPr>
          <w:lang w:val="en-GB"/>
        </w:rPr>
        <w:t>.</w:t>
      </w:r>
    </w:p>
    <w:p w:rsidR="009F435B" w:rsidRDefault="00E504B7" w:rsidP="006B393F">
      <w:pPr>
        <w:pStyle w:val="Heading1"/>
        <w:spacing w:line="360" w:lineRule="auto"/>
      </w:pPr>
      <w:bookmarkStart w:id="15" w:name="_Toc66344890"/>
      <w:r>
        <w:t>Conclusions</w:t>
      </w:r>
      <w:bookmarkEnd w:id="15"/>
    </w:p>
    <w:p w:rsidR="008907F5" w:rsidRDefault="00E504B7" w:rsidP="006B393F">
      <w:pPr>
        <w:spacing w:line="360" w:lineRule="auto"/>
        <w:rPr>
          <w:lang w:val="en-GB"/>
        </w:rPr>
      </w:pPr>
      <w:r>
        <w:rPr>
          <w:lang w:val="en-GB"/>
        </w:rPr>
        <w:t xml:space="preserve">As seen from the study, </w:t>
      </w:r>
      <w:r w:rsidR="00676F02">
        <w:rPr>
          <w:lang w:val="en-GB"/>
        </w:rPr>
        <w:t>SM</w:t>
      </w:r>
      <w:r>
        <w:rPr>
          <w:lang w:val="en-GB"/>
        </w:rPr>
        <w:t xml:space="preserve"> was introduced in recent times and is continuously growing over time. Hence, there are various uncharted waters when it comes to aspects that are associated with </w:t>
      </w:r>
      <w:r w:rsidR="00676F02">
        <w:rPr>
          <w:lang w:val="en-GB"/>
        </w:rPr>
        <w:t>SM</w:t>
      </w:r>
      <w:r>
        <w:rPr>
          <w:lang w:val="en-GB"/>
        </w:rPr>
        <w:t xml:space="preserve">. The recent studies that have been conducted have found that using </w:t>
      </w:r>
      <w:r w:rsidR="00676F02">
        <w:rPr>
          <w:lang w:val="en-GB"/>
        </w:rPr>
        <w:t>SM</w:t>
      </w:r>
      <w:r>
        <w:rPr>
          <w:lang w:val="en-GB"/>
        </w:rPr>
        <w:t xml:space="preserve"> media can definitely result in adverse effects on the mental health of individuals, especially the younger population, as they are more susceptible to mental illnesses. However, there have been some inconsistencies in the research reviewed and how exactly </w:t>
      </w:r>
      <w:r w:rsidR="00676F02">
        <w:rPr>
          <w:lang w:val="en-GB"/>
        </w:rPr>
        <w:t>SM</w:t>
      </w:r>
      <w:r>
        <w:rPr>
          <w:lang w:val="en-GB"/>
        </w:rPr>
        <w:t xml:space="preserve"> can impact the public is undetermined. This systematic literature review conducted around </w:t>
      </w:r>
      <w:r w:rsidR="00676F02">
        <w:rPr>
          <w:lang w:val="en-GB"/>
        </w:rPr>
        <w:t>SM</w:t>
      </w:r>
      <w:r>
        <w:rPr>
          <w:lang w:val="en-GB"/>
        </w:rPr>
        <w:t xml:space="preserve"> has shown that it can have various aspects around its use that can affect an individual's levels of anxiety and depression while making them prone to develop narcissism disorders. The </w:t>
      </w:r>
      <w:r w:rsidR="003B68C3">
        <w:rPr>
          <w:lang w:val="en-GB"/>
        </w:rPr>
        <w:t>significance</w:t>
      </w:r>
      <w:r>
        <w:rPr>
          <w:lang w:val="en-GB"/>
        </w:rPr>
        <w:t xml:space="preserve"> of this research is to eventually </w:t>
      </w:r>
      <w:r w:rsidR="003B68C3">
        <w:rPr>
          <w:lang w:val="en-GB"/>
        </w:rPr>
        <w:t>contribute to</w:t>
      </w:r>
      <w:r>
        <w:rPr>
          <w:lang w:val="en-GB"/>
        </w:rPr>
        <w:t xml:space="preserve"> furthe</w:t>
      </w:r>
      <w:r w:rsidR="003B68C3">
        <w:rPr>
          <w:lang w:val="en-GB"/>
        </w:rPr>
        <w:t>r</w:t>
      </w:r>
      <w:r>
        <w:rPr>
          <w:lang w:val="en-GB"/>
        </w:rPr>
        <w:t xml:space="preserve"> researches on how </w:t>
      </w:r>
      <w:r w:rsidR="00676F02">
        <w:rPr>
          <w:lang w:val="en-GB"/>
        </w:rPr>
        <w:t>SM</w:t>
      </w:r>
      <w:r>
        <w:rPr>
          <w:lang w:val="en-GB"/>
        </w:rPr>
        <w:t xml:space="preserve"> can affect the mental health of younger individuals. Additionally, the findings of this research can be helpful to the medical fields as well as to social science researches. </w:t>
      </w:r>
      <w:r w:rsidR="003B68C3">
        <w:rPr>
          <w:lang w:val="en-GB"/>
        </w:rPr>
        <w:t>From this</w:t>
      </w:r>
      <w:r>
        <w:rPr>
          <w:lang w:val="en-GB"/>
        </w:rPr>
        <w:t xml:space="preserve"> study</w:t>
      </w:r>
      <w:r w:rsidR="003B68C3">
        <w:rPr>
          <w:lang w:val="en-GB"/>
        </w:rPr>
        <w:t>, it is apparent that</w:t>
      </w:r>
      <w:r w:rsidR="00193179">
        <w:rPr>
          <w:lang w:val="en-GB"/>
        </w:rPr>
        <w:t xml:space="preserve"> younger individuals, especially in modern times, can be even more susceptible to mental illnesses due to SM's increased use and could potentially be related to suicides and self-harm activities. Lastly, </w:t>
      </w:r>
      <w:r w:rsidR="003B68C3">
        <w:rPr>
          <w:lang w:val="en-GB"/>
        </w:rPr>
        <w:t>the results obtained from this research could be</w:t>
      </w:r>
      <w:r w:rsidR="00193179">
        <w:rPr>
          <w:lang w:val="en-GB"/>
        </w:rPr>
        <w:t xml:space="preserve"> used to </w:t>
      </w:r>
      <w:r w:rsidR="003B68C3">
        <w:rPr>
          <w:lang w:val="en-GB"/>
        </w:rPr>
        <w:t>examine further dimensions with other constructs</w:t>
      </w:r>
      <w:r w:rsidR="00193179">
        <w:rPr>
          <w:lang w:val="en-GB"/>
        </w:rPr>
        <w:t xml:space="preserve">; it could </w:t>
      </w:r>
      <w:r w:rsidR="003B68C3">
        <w:rPr>
          <w:lang w:val="en-GB"/>
        </w:rPr>
        <w:t xml:space="preserve">improve the </w:t>
      </w:r>
      <w:r w:rsidR="00193179">
        <w:rPr>
          <w:lang w:val="en-GB"/>
        </w:rPr>
        <w:t xml:space="preserve">research's current findings to reduce </w:t>
      </w:r>
      <w:r w:rsidR="003B68C3">
        <w:rPr>
          <w:lang w:val="en-GB"/>
        </w:rPr>
        <w:t>mental health issues such as depression or anxiety.</w:t>
      </w:r>
      <w:r w:rsidR="00193179">
        <w:rPr>
          <w:lang w:val="en-GB"/>
        </w:rPr>
        <w:t xml:space="preserve"> </w:t>
      </w:r>
    </w:p>
    <w:p w:rsidR="00FF5A62" w:rsidRDefault="00FF5A62"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DE02AE" w:rsidRDefault="00DE02AE" w:rsidP="006B393F">
      <w:pPr>
        <w:spacing w:line="360" w:lineRule="auto"/>
        <w:rPr>
          <w:lang w:val="en-GB"/>
        </w:rPr>
      </w:pPr>
    </w:p>
    <w:p w:rsidR="00676F02" w:rsidRDefault="00676F02" w:rsidP="006B393F">
      <w:pPr>
        <w:spacing w:line="360" w:lineRule="auto"/>
        <w:rPr>
          <w:lang w:val="en-GB"/>
        </w:rPr>
      </w:pPr>
    </w:p>
    <w:p w:rsidR="006B393F" w:rsidRDefault="006B393F" w:rsidP="006B393F">
      <w:pPr>
        <w:spacing w:line="360" w:lineRule="auto"/>
        <w:rPr>
          <w:lang w:val="en-GB"/>
        </w:rPr>
      </w:pPr>
    </w:p>
    <w:p w:rsidR="006B393F" w:rsidRDefault="006B393F" w:rsidP="006B393F">
      <w:pPr>
        <w:spacing w:line="360" w:lineRule="auto"/>
        <w:rPr>
          <w:lang w:val="en-GB"/>
        </w:rPr>
      </w:pPr>
    </w:p>
    <w:p w:rsidR="006B393F" w:rsidRDefault="006B393F" w:rsidP="006B393F">
      <w:pPr>
        <w:spacing w:line="360" w:lineRule="auto"/>
        <w:rPr>
          <w:lang w:val="en-GB"/>
        </w:rPr>
      </w:pPr>
    </w:p>
    <w:p w:rsidR="00AE0804" w:rsidRDefault="00AE0804" w:rsidP="006B393F">
      <w:pPr>
        <w:spacing w:line="360" w:lineRule="auto"/>
        <w:rPr>
          <w:lang w:val="en-GB"/>
        </w:rPr>
      </w:pPr>
    </w:p>
    <w:p w:rsidR="00AE0804" w:rsidRDefault="00AE0804" w:rsidP="006B393F">
      <w:pPr>
        <w:spacing w:line="360" w:lineRule="auto"/>
        <w:rPr>
          <w:lang w:val="en-GB"/>
        </w:rPr>
      </w:pPr>
    </w:p>
    <w:p w:rsidR="006B393F" w:rsidRDefault="006B393F" w:rsidP="006B393F">
      <w:pPr>
        <w:spacing w:line="360" w:lineRule="auto"/>
        <w:rPr>
          <w:lang w:val="en-GB"/>
        </w:rPr>
      </w:pPr>
    </w:p>
    <w:p w:rsidR="00FF5A62" w:rsidRDefault="00E504B7" w:rsidP="006B393F">
      <w:pPr>
        <w:pStyle w:val="Heading1"/>
        <w:spacing w:line="360" w:lineRule="auto"/>
      </w:pPr>
      <w:bookmarkStart w:id="16" w:name="_Toc66344891"/>
      <w:r>
        <w:t>References</w:t>
      </w:r>
      <w:bookmarkEnd w:id="16"/>
    </w:p>
    <w:p w:rsidR="00676F02" w:rsidRPr="00A33B10" w:rsidRDefault="00E504B7" w:rsidP="00676F02">
      <w:pPr>
        <w:spacing w:line="360" w:lineRule="auto"/>
        <w:rPr>
          <w:rFonts w:cs="Arial"/>
          <w:szCs w:val="24"/>
        </w:rPr>
      </w:pPr>
      <w:r w:rsidRPr="00A33B10">
        <w:rPr>
          <w:rFonts w:cs="Arial"/>
          <w:szCs w:val="24"/>
        </w:rPr>
        <w:t>American Psychiatric Association (2000). Diagnostic and statistical manual of mental disorders, fourth edition, text revision (DSM-IV-TR). Washington, DC: American Psychiatric Association.</w:t>
      </w:r>
    </w:p>
    <w:p w:rsidR="00676F02" w:rsidRPr="00731A5B"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Andreassen, C.S., Pallesen, S. and Griffiths, M.D., 2017. The relationship between addictive use of social media, narcissism, and self-esteem: Findings from a large national survey. </w:t>
      </w:r>
      <w:r w:rsidRPr="00A33B10">
        <w:rPr>
          <w:rFonts w:cs="Arial"/>
          <w:i/>
          <w:iCs/>
          <w:color w:val="222222"/>
          <w:szCs w:val="24"/>
          <w:shd w:val="clear" w:color="auto" w:fill="FFFFFF"/>
        </w:rPr>
        <w:t>Addictive behaviours</w:t>
      </w:r>
      <w:r w:rsidRPr="00A33B10">
        <w:rPr>
          <w:rFonts w:cs="Arial"/>
          <w:color w:val="222222"/>
          <w:szCs w:val="24"/>
          <w:shd w:val="clear" w:color="auto" w:fill="FFFFFF"/>
        </w:rPr>
        <w:t>, </w:t>
      </w:r>
      <w:r w:rsidRPr="00A33B10">
        <w:rPr>
          <w:rFonts w:cs="Arial"/>
          <w:i/>
          <w:iCs/>
          <w:color w:val="222222"/>
          <w:szCs w:val="24"/>
          <w:shd w:val="clear" w:color="auto" w:fill="FFFFFF"/>
        </w:rPr>
        <w:t>64</w:t>
      </w:r>
      <w:r w:rsidRPr="00A33B10">
        <w:rPr>
          <w:rFonts w:cs="Arial"/>
          <w:color w:val="222222"/>
          <w:szCs w:val="24"/>
          <w:shd w:val="clear" w:color="auto" w:fill="FFFFFF"/>
        </w:rPr>
        <w:t>, pp.287-293.</w:t>
      </w:r>
    </w:p>
    <w:p w:rsidR="00676F02" w:rsidRPr="00A33B10" w:rsidRDefault="00E504B7" w:rsidP="00676F02">
      <w:pPr>
        <w:spacing w:line="360" w:lineRule="auto"/>
        <w:rPr>
          <w:rFonts w:cs="Arial"/>
          <w:szCs w:val="24"/>
        </w:rPr>
      </w:pPr>
      <w:r w:rsidRPr="00A33B10">
        <w:rPr>
          <w:rFonts w:cs="Arial"/>
          <w:szCs w:val="24"/>
        </w:rPr>
        <w:lastRenderedPageBreak/>
        <w:t xml:space="preserve">Anxiety UK (2012, July 9). Anxiety UK study finds technology can increase anxiety. Retrieved from </w:t>
      </w:r>
      <w:hyperlink r:id="rId6" w:history="1">
        <w:r w:rsidRPr="00A33B10">
          <w:rPr>
            <w:rStyle w:val="Hyperlink"/>
            <w:rFonts w:cs="Arial"/>
            <w:szCs w:val="24"/>
          </w:rPr>
          <w:t>http://www.anxietyuk.org.uk/2012/07/for-some-with-anxiety-technology- can increase-anxiety/</w:t>
        </w:r>
      </w:hyperlink>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Brenner, J. and Smith, A., 2013. 72% of online adults are social networking site users. </w:t>
      </w:r>
      <w:r w:rsidRPr="00A33B10">
        <w:rPr>
          <w:rFonts w:cs="Arial"/>
          <w:i/>
          <w:iCs/>
          <w:color w:val="222222"/>
          <w:szCs w:val="24"/>
          <w:shd w:val="clear" w:color="auto" w:fill="FFFFFF"/>
        </w:rPr>
        <w:t>Washington, DC: Pew Internet &amp; American Life Project</w:t>
      </w:r>
      <w:r w:rsidRPr="00A33B10">
        <w:rPr>
          <w:rFonts w:cs="Arial"/>
          <w:color w:val="222222"/>
          <w:szCs w:val="24"/>
          <w:shd w:val="clear" w:color="auto" w:fill="FFFFFF"/>
        </w:rPr>
        <w:t>.</w:t>
      </w:r>
    </w:p>
    <w:p w:rsidR="00676F02" w:rsidRPr="00A33B10" w:rsidRDefault="00E504B7" w:rsidP="00676F02">
      <w:pPr>
        <w:spacing w:line="360" w:lineRule="auto"/>
        <w:rPr>
          <w:rFonts w:cs="Arial"/>
          <w:szCs w:val="24"/>
        </w:rPr>
      </w:pPr>
      <w:r w:rsidRPr="00A33B10">
        <w:rPr>
          <w:rFonts w:cs="Arial"/>
          <w:szCs w:val="24"/>
        </w:rPr>
        <w:t>Davila, J., Hershenberg, R., Feinstein, B. A., Gorman, K., Bhatia, V., &amp; Starr, L. R. (2012). Frequency and quality of social networking among young adults: Associations with depressive symptoms, rumination, and co-rumination. Psychology of Popular Media Culture, 1(2), 72–86.</w:t>
      </w:r>
    </w:p>
    <w:p w:rsidR="00676F02" w:rsidRPr="00A33B10" w:rsidRDefault="00E504B7" w:rsidP="00676F02">
      <w:pPr>
        <w:spacing w:line="360" w:lineRule="auto"/>
        <w:rPr>
          <w:rFonts w:cs="Arial"/>
          <w:szCs w:val="24"/>
        </w:rPr>
      </w:pPr>
      <w:r w:rsidRPr="00A33B10">
        <w:rPr>
          <w:rFonts w:cs="Arial"/>
          <w:color w:val="222222"/>
          <w:szCs w:val="24"/>
          <w:shd w:val="clear" w:color="auto" w:fill="FFFFFF"/>
        </w:rPr>
        <w:t>Dhir, A., Yossatorn, Y., Kaur, P. and Chen, S., 2018. Online social media fatigue and psychological wellbeing—A study of compulsive use, fear of missing out, fatigue, anxiety and depression. </w:t>
      </w:r>
      <w:r w:rsidRPr="00A33B10">
        <w:rPr>
          <w:rFonts w:cs="Arial"/>
          <w:i/>
          <w:iCs/>
          <w:color w:val="222222"/>
          <w:szCs w:val="24"/>
          <w:shd w:val="clear" w:color="auto" w:fill="FFFFFF"/>
        </w:rPr>
        <w:t>International Journal of Information Management</w:t>
      </w:r>
      <w:r w:rsidRPr="00A33B10">
        <w:rPr>
          <w:rFonts w:cs="Arial"/>
          <w:color w:val="222222"/>
          <w:szCs w:val="24"/>
          <w:shd w:val="clear" w:color="auto" w:fill="FFFFFF"/>
        </w:rPr>
        <w:t>, </w:t>
      </w:r>
      <w:r w:rsidRPr="00A33B10">
        <w:rPr>
          <w:rFonts w:cs="Arial"/>
          <w:i/>
          <w:iCs/>
          <w:color w:val="222222"/>
          <w:szCs w:val="24"/>
          <w:shd w:val="clear" w:color="auto" w:fill="FFFFFF"/>
        </w:rPr>
        <w:t>40</w:t>
      </w:r>
      <w:r w:rsidRPr="00A33B10">
        <w:rPr>
          <w:rFonts w:cs="Arial"/>
          <w:color w:val="222222"/>
          <w:szCs w:val="24"/>
          <w:shd w:val="clear" w:color="auto" w:fill="FFFFFF"/>
        </w:rPr>
        <w:t>, pp.141-152.</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Drouin, M., Kaiser, D.H. and Miller, D.A., 2012. Phantom vibrations among undergraduates: Prevalence and associated psychological characteristics. </w:t>
      </w:r>
      <w:r w:rsidRPr="00A33B10">
        <w:rPr>
          <w:rFonts w:cs="Arial"/>
          <w:i/>
          <w:iCs/>
          <w:color w:val="222222"/>
          <w:szCs w:val="24"/>
          <w:shd w:val="clear" w:color="auto" w:fill="FFFFFF"/>
        </w:rPr>
        <w:t>Computers in Human Behavior</w:t>
      </w:r>
      <w:r w:rsidRPr="00A33B10">
        <w:rPr>
          <w:rFonts w:cs="Arial"/>
          <w:color w:val="222222"/>
          <w:szCs w:val="24"/>
          <w:shd w:val="clear" w:color="auto" w:fill="FFFFFF"/>
        </w:rPr>
        <w:t>, </w:t>
      </w:r>
      <w:r w:rsidRPr="00A33B10">
        <w:rPr>
          <w:rFonts w:cs="Arial"/>
          <w:i/>
          <w:iCs/>
          <w:color w:val="222222"/>
          <w:szCs w:val="24"/>
          <w:shd w:val="clear" w:color="auto" w:fill="FFFFFF"/>
        </w:rPr>
        <w:t>28</w:t>
      </w:r>
      <w:r w:rsidRPr="00A33B10">
        <w:rPr>
          <w:rFonts w:cs="Arial"/>
          <w:color w:val="222222"/>
          <w:szCs w:val="24"/>
          <w:shd w:val="clear" w:color="auto" w:fill="FFFFFF"/>
        </w:rPr>
        <w:t>(4), pp.1490-1496.</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Hunt, M.G., Marx, R., Lipson, C. and Young, J., 2018. No more FOMO: Limiting social media decreases loneliness and depression. </w:t>
      </w:r>
      <w:r w:rsidRPr="00A33B10">
        <w:rPr>
          <w:rFonts w:cs="Arial"/>
          <w:i/>
          <w:iCs/>
          <w:color w:val="222222"/>
          <w:szCs w:val="24"/>
          <w:shd w:val="clear" w:color="auto" w:fill="FFFFFF"/>
        </w:rPr>
        <w:t>Journal of Social and Clinical Psychology</w:t>
      </w:r>
      <w:r w:rsidRPr="00A33B10">
        <w:rPr>
          <w:rFonts w:cs="Arial"/>
          <w:color w:val="222222"/>
          <w:szCs w:val="24"/>
          <w:shd w:val="clear" w:color="auto" w:fill="FFFFFF"/>
        </w:rPr>
        <w:t>, </w:t>
      </w:r>
      <w:r w:rsidRPr="00A33B10">
        <w:rPr>
          <w:rFonts w:cs="Arial"/>
          <w:i/>
          <w:iCs/>
          <w:color w:val="222222"/>
          <w:szCs w:val="24"/>
          <w:shd w:val="clear" w:color="auto" w:fill="FFFFFF"/>
        </w:rPr>
        <w:t>37</w:t>
      </w:r>
      <w:r w:rsidRPr="00A33B10">
        <w:rPr>
          <w:rFonts w:cs="Arial"/>
          <w:color w:val="222222"/>
          <w:szCs w:val="24"/>
          <w:shd w:val="clear" w:color="auto" w:fill="FFFFFF"/>
        </w:rPr>
        <w:t>(10), pp.751-768.</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Khang, H., Kim, J.K. and Kim, Y., 2013. Self-traits and motivations as antecedents of digital media flow and addiction: The Internet, mobile phones, and video games. </w:t>
      </w:r>
      <w:r w:rsidRPr="00A33B10">
        <w:rPr>
          <w:rFonts w:cs="Arial"/>
          <w:i/>
          <w:iCs/>
          <w:color w:val="222222"/>
          <w:szCs w:val="24"/>
          <w:shd w:val="clear" w:color="auto" w:fill="FFFFFF"/>
        </w:rPr>
        <w:t>Computers in Human Behavior</w:t>
      </w:r>
      <w:r w:rsidRPr="00A33B10">
        <w:rPr>
          <w:rFonts w:cs="Arial"/>
          <w:color w:val="222222"/>
          <w:szCs w:val="24"/>
          <w:shd w:val="clear" w:color="auto" w:fill="FFFFFF"/>
        </w:rPr>
        <w:t>, </w:t>
      </w:r>
      <w:r w:rsidRPr="00A33B10">
        <w:rPr>
          <w:rFonts w:cs="Arial"/>
          <w:i/>
          <w:iCs/>
          <w:color w:val="222222"/>
          <w:szCs w:val="24"/>
          <w:shd w:val="clear" w:color="auto" w:fill="FFFFFF"/>
        </w:rPr>
        <w:t>29</w:t>
      </w:r>
      <w:r w:rsidRPr="00A33B10">
        <w:rPr>
          <w:rFonts w:cs="Arial"/>
          <w:color w:val="222222"/>
          <w:szCs w:val="24"/>
          <w:shd w:val="clear" w:color="auto" w:fill="FFFFFF"/>
        </w:rPr>
        <w:t>(6), pp.2416-2424.</w:t>
      </w:r>
    </w:p>
    <w:p w:rsidR="00676F02" w:rsidRPr="00A33B10" w:rsidRDefault="00E504B7" w:rsidP="00676F02">
      <w:pPr>
        <w:spacing w:line="360" w:lineRule="auto"/>
        <w:rPr>
          <w:rFonts w:cs="Arial"/>
          <w:szCs w:val="24"/>
        </w:rPr>
      </w:pPr>
      <w:r w:rsidRPr="00A33B10">
        <w:rPr>
          <w:rFonts w:cs="Arial"/>
          <w:szCs w:val="24"/>
        </w:rPr>
        <w:t>Lou, L. L., Yan, Z., Nickerson, A., &amp; McMorris, R. (2012). An examination of the reciprocal relationship between loneliness and Facebook use among first-year college students. Journal of Educational Computing Research, 46(1), 105–117.</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Marwick, A.E. and Boyd, D., 2014. Networked privacy: How teenagers negotiate context in social media. </w:t>
      </w:r>
      <w:r w:rsidRPr="00A33B10">
        <w:rPr>
          <w:rFonts w:cs="Arial"/>
          <w:i/>
          <w:iCs/>
          <w:color w:val="222222"/>
          <w:szCs w:val="24"/>
          <w:shd w:val="clear" w:color="auto" w:fill="FFFFFF"/>
        </w:rPr>
        <w:t>New media &amp; society</w:t>
      </w:r>
      <w:r w:rsidRPr="00A33B10">
        <w:rPr>
          <w:rFonts w:cs="Arial"/>
          <w:color w:val="222222"/>
          <w:szCs w:val="24"/>
          <w:shd w:val="clear" w:color="auto" w:fill="FFFFFF"/>
        </w:rPr>
        <w:t>, </w:t>
      </w:r>
      <w:r w:rsidRPr="00A33B10">
        <w:rPr>
          <w:rFonts w:cs="Arial"/>
          <w:i/>
          <w:iCs/>
          <w:color w:val="222222"/>
          <w:szCs w:val="24"/>
          <w:shd w:val="clear" w:color="auto" w:fill="FFFFFF"/>
        </w:rPr>
        <w:t>16</w:t>
      </w:r>
      <w:r w:rsidRPr="00A33B10">
        <w:rPr>
          <w:rFonts w:cs="Arial"/>
          <w:color w:val="222222"/>
          <w:szCs w:val="24"/>
          <w:shd w:val="clear" w:color="auto" w:fill="FFFFFF"/>
        </w:rPr>
        <w:t>(7), pp.1051-1067.</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 xml:space="preserve">McCain, J.L. and Campbell, W.K., 2018. Narcissism and social media use A meta-analytic review. </w:t>
      </w:r>
      <w:r w:rsidRPr="00A33B10">
        <w:rPr>
          <w:rFonts w:cs="Arial"/>
          <w:i/>
          <w:iCs/>
          <w:color w:val="222222"/>
          <w:szCs w:val="24"/>
          <w:shd w:val="clear" w:color="auto" w:fill="FFFFFF"/>
        </w:rPr>
        <w:t>Psychology of Popular Media Culture</w:t>
      </w:r>
      <w:r w:rsidRPr="00A33B10">
        <w:rPr>
          <w:rFonts w:cs="Arial"/>
          <w:color w:val="222222"/>
          <w:szCs w:val="24"/>
          <w:shd w:val="clear" w:color="auto" w:fill="FFFFFF"/>
        </w:rPr>
        <w:t>, </w:t>
      </w:r>
      <w:r w:rsidRPr="00A33B10">
        <w:rPr>
          <w:rFonts w:cs="Arial"/>
          <w:i/>
          <w:iCs/>
          <w:color w:val="222222"/>
          <w:szCs w:val="24"/>
          <w:shd w:val="clear" w:color="auto" w:fill="FFFFFF"/>
        </w:rPr>
        <w:t>7</w:t>
      </w:r>
      <w:r w:rsidRPr="00A33B10">
        <w:rPr>
          <w:rFonts w:cs="Arial"/>
          <w:color w:val="222222"/>
          <w:szCs w:val="24"/>
          <w:shd w:val="clear" w:color="auto" w:fill="FFFFFF"/>
        </w:rPr>
        <w:t>(3), p.308.</w:t>
      </w:r>
    </w:p>
    <w:p w:rsidR="00676F02" w:rsidRPr="00A33B10" w:rsidRDefault="00E504B7" w:rsidP="00676F02">
      <w:pPr>
        <w:spacing w:line="360" w:lineRule="auto"/>
        <w:rPr>
          <w:rFonts w:cs="Arial"/>
          <w:szCs w:val="24"/>
        </w:rPr>
      </w:pPr>
      <w:r w:rsidRPr="00A33B10">
        <w:rPr>
          <w:rFonts w:cs="Arial"/>
          <w:color w:val="222222"/>
          <w:szCs w:val="24"/>
          <w:shd w:val="clear" w:color="auto" w:fill="FFFFFF"/>
        </w:rPr>
        <w:lastRenderedPageBreak/>
        <w:t>Mehmet, M., Roberts, R. and Nayeem, T., 2020. Using digital and social media for health promotion: A social marketing approach for addressing co</w:t>
      </w:r>
      <w:r w:rsidRPr="00A33B10">
        <w:rPr>
          <w:rFonts w:ascii="Cambria Math" w:hAnsi="Cambria Math" w:cs="Cambria Math"/>
          <w:color w:val="222222"/>
          <w:szCs w:val="24"/>
          <w:shd w:val="clear" w:color="auto" w:fill="FFFFFF"/>
        </w:rPr>
        <w:t>‐</w:t>
      </w:r>
      <w:r w:rsidRPr="00A33B10">
        <w:rPr>
          <w:rFonts w:cs="Arial"/>
          <w:color w:val="222222"/>
          <w:szCs w:val="24"/>
          <w:shd w:val="clear" w:color="auto" w:fill="FFFFFF"/>
        </w:rPr>
        <w:t>morbid physical and mental health. </w:t>
      </w:r>
      <w:r w:rsidRPr="00A33B10">
        <w:rPr>
          <w:rFonts w:cs="Arial"/>
          <w:i/>
          <w:iCs/>
          <w:color w:val="222222"/>
          <w:szCs w:val="24"/>
          <w:shd w:val="clear" w:color="auto" w:fill="FFFFFF"/>
        </w:rPr>
        <w:t>Australian Journal of Rural Health</w:t>
      </w:r>
      <w:r w:rsidRPr="00A33B10">
        <w:rPr>
          <w:rFonts w:cs="Arial"/>
          <w:color w:val="222222"/>
          <w:szCs w:val="24"/>
          <w:shd w:val="clear" w:color="auto" w:fill="FFFFFF"/>
        </w:rPr>
        <w:t>, </w:t>
      </w:r>
      <w:r w:rsidRPr="00A33B10">
        <w:rPr>
          <w:rFonts w:cs="Arial"/>
          <w:i/>
          <w:iCs/>
          <w:color w:val="222222"/>
          <w:szCs w:val="24"/>
          <w:shd w:val="clear" w:color="auto" w:fill="FFFFFF"/>
        </w:rPr>
        <w:t>28</w:t>
      </w:r>
      <w:r w:rsidRPr="00A33B10">
        <w:rPr>
          <w:rFonts w:cs="Arial"/>
          <w:color w:val="222222"/>
          <w:szCs w:val="24"/>
          <w:shd w:val="clear" w:color="auto" w:fill="FFFFFF"/>
        </w:rPr>
        <w:t>(2), pp.149-158.</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Neira, C.J.B. and Barber, B.L., 2014. Social networking site use: Linked to adolescents' social self</w:t>
      </w:r>
      <w:r w:rsidRPr="00A33B10">
        <w:rPr>
          <w:rFonts w:ascii="Cambria Math" w:hAnsi="Cambria Math" w:cs="Cambria Math"/>
          <w:color w:val="222222"/>
          <w:szCs w:val="24"/>
          <w:shd w:val="clear" w:color="auto" w:fill="FFFFFF"/>
        </w:rPr>
        <w:t>‐</w:t>
      </w:r>
      <w:r w:rsidRPr="00A33B10">
        <w:rPr>
          <w:rFonts w:cs="Arial"/>
          <w:color w:val="222222"/>
          <w:szCs w:val="24"/>
          <w:shd w:val="clear" w:color="auto" w:fill="FFFFFF"/>
        </w:rPr>
        <w:t>concept, self</w:t>
      </w:r>
      <w:r w:rsidRPr="00A33B10">
        <w:rPr>
          <w:rFonts w:ascii="Cambria Math" w:hAnsi="Cambria Math" w:cs="Cambria Math"/>
          <w:color w:val="222222"/>
          <w:szCs w:val="24"/>
          <w:shd w:val="clear" w:color="auto" w:fill="FFFFFF"/>
        </w:rPr>
        <w:t>‐</w:t>
      </w:r>
      <w:r w:rsidRPr="00A33B10">
        <w:rPr>
          <w:rFonts w:cs="Arial"/>
          <w:color w:val="222222"/>
          <w:szCs w:val="24"/>
          <w:shd w:val="clear" w:color="auto" w:fill="FFFFFF"/>
        </w:rPr>
        <w:t>esteem, and depressed mood. </w:t>
      </w:r>
      <w:r w:rsidRPr="00A33B10">
        <w:rPr>
          <w:rFonts w:cs="Arial"/>
          <w:i/>
          <w:iCs/>
          <w:color w:val="222222"/>
          <w:szCs w:val="24"/>
          <w:shd w:val="clear" w:color="auto" w:fill="FFFFFF"/>
        </w:rPr>
        <w:t>Australian Journal of Psychology</w:t>
      </w:r>
      <w:r w:rsidRPr="00A33B10">
        <w:rPr>
          <w:rFonts w:cs="Arial"/>
          <w:color w:val="222222"/>
          <w:szCs w:val="24"/>
          <w:shd w:val="clear" w:color="auto" w:fill="FFFFFF"/>
        </w:rPr>
        <w:t>, </w:t>
      </w:r>
      <w:r w:rsidRPr="00A33B10">
        <w:rPr>
          <w:rFonts w:cs="Arial"/>
          <w:i/>
          <w:iCs/>
          <w:color w:val="222222"/>
          <w:szCs w:val="24"/>
          <w:shd w:val="clear" w:color="auto" w:fill="FFFFFF"/>
        </w:rPr>
        <w:t>66</w:t>
      </w:r>
      <w:r w:rsidRPr="00A33B10">
        <w:rPr>
          <w:rFonts w:cs="Arial"/>
          <w:color w:val="222222"/>
          <w:szCs w:val="24"/>
          <w:shd w:val="clear" w:color="auto" w:fill="FFFFFF"/>
        </w:rPr>
        <w:t>(1), pp.56-64.</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O’Reilly, M., Dogra, N., Hughes, J., Reilly, P., George, R. and Whiteman, N., 2019. Potential of social media in promoting mental health in adolescents. </w:t>
      </w:r>
      <w:r w:rsidRPr="00A33B10">
        <w:rPr>
          <w:rFonts w:cs="Arial"/>
          <w:i/>
          <w:iCs/>
          <w:color w:val="222222"/>
          <w:szCs w:val="24"/>
          <w:shd w:val="clear" w:color="auto" w:fill="FFFFFF"/>
        </w:rPr>
        <w:t>Health promotion international</w:t>
      </w:r>
      <w:r w:rsidRPr="00A33B10">
        <w:rPr>
          <w:rFonts w:cs="Arial"/>
          <w:color w:val="222222"/>
          <w:szCs w:val="24"/>
          <w:shd w:val="clear" w:color="auto" w:fill="FFFFFF"/>
        </w:rPr>
        <w:t>, </w:t>
      </w:r>
      <w:r w:rsidRPr="00A33B10">
        <w:rPr>
          <w:rFonts w:cs="Arial"/>
          <w:i/>
          <w:iCs/>
          <w:color w:val="222222"/>
          <w:szCs w:val="24"/>
          <w:shd w:val="clear" w:color="auto" w:fill="FFFFFF"/>
        </w:rPr>
        <w:t>34</w:t>
      </w:r>
      <w:r w:rsidRPr="00A33B10">
        <w:rPr>
          <w:rFonts w:cs="Arial"/>
          <w:color w:val="222222"/>
          <w:szCs w:val="24"/>
          <w:shd w:val="clear" w:color="auto" w:fill="FFFFFF"/>
        </w:rPr>
        <w:t>(5), pp.981-991.</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Odgers, C.L. and Jensen, M.R., 2020. Annual Research Review: Adolescent mental health in the digital age: facts, fears, and future directions. </w:t>
      </w:r>
      <w:r w:rsidRPr="00A33B10">
        <w:rPr>
          <w:rFonts w:cs="Arial"/>
          <w:i/>
          <w:iCs/>
          <w:color w:val="222222"/>
          <w:szCs w:val="24"/>
          <w:shd w:val="clear" w:color="auto" w:fill="FFFFFF"/>
        </w:rPr>
        <w:t>Journal of Child Psychology and Psychiatry</w:t>
      </w:r>
      <w:r w:rsidRPr="00A33B10">
        <w:rPr>
          <w:rFonts w:cs="Arial"/>
          <w:color w:val="222222"/>
          <w:szCs w:val="24"/>
          <w:shd w:val="clear" w:color="auto" w:fill="FFFFFF"/>
        </w:rPr>
        <w:t>, </w:t>
      </w:r>
      <w:r w:rsidRPr="00A33B10">
        <w:rPr>
          <w:rFonts w:cs="Arial"/>
          <w:i/>
          <w:iCs/>
          <w:color w:val="222222"/>
          <w:szCs w:val="24"/>
          <w:shd w:val="clear" w:color="auto" w:fill="FFFFFF"/>
        </w:rPr>
        <w:t>61</w:t>
      </w:r>
      <w:r w:rsidRPr="00A33B10">
        <w:rPr>
          <w:rFonts w:cs="Arial"/>
          <w:color w:val="222222"/>
          <w:szCs w:val="24"/>
          <w:shd w:val="clear" w:color="auto" w:fill="FFFFFF"/>
        </w:rPr>
        <w:t>(3), pp.336-348.</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Pantic, I., Damjanovic, A., Todorovic, J., Topalovic, D., Bojovic-Jovic, D., Ristic, S. and Pantic, S., 2012. Association between online social networking and depression in high school students: behavioural physiology viewpoint. </w:t>
      </w:r>
      <w:r w:rsidRPr="00A33B10">
        <w:rPr>
          <w:rFonts w:cs="Arial"/>
          <w:i/>
          <w:iCs/>
          <w:color w:val="222222"/>
          <w:szCs w:val="24"/>
          <w:shd w:val="clear" w:color="auto" w:fill="FFFFFF"/>
        </w:rPr>
        <w:t>Psychiatria Danubina</w:t>
      </w:r>
      <w:r w:rsidRPr="00A33B10">
        <w:rPr>
          <w:rFonts w:cs="Arial"/>
          <w:color w:val="222222"/>
          <w:szCs w:val="24"/>
          <w:shd w:val="clear" w:color="auto" w:fill="FFFFFF"/>
        </w:rPr>
        <w:t>, </w:t>
      </w:r>
      <w:r w:rsidRPr="00A33B10">
        <w:rPr>
          <w:rFonts w:cs="Arial"/>
          <w:i/>
          <w:iCs/>
          <w:color w:val="222222"/>
          <w:szCs w:val="24"/>
          <w:shd w:val="clear" w:color="auto" w:fill="FFFFFF"/>
        </w:rPr>
        <w:t>24</w:t>
      </w:r>
      <w:r w:rsidRPr="00A33B10">
        <w:rPr>
          <w:rFonts w:cs="Arial"/>
          <w:color w:val="222222"/>
          <w:szCs w:val="24"/>
          <w:shd w:val="clear" w:color="auto" w:fill="FFFFFF"/>
        </w:rPr>
        <w:t>(1.), pp.90-93.</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Rosen, L.D., Whaling, K., Rab, S., Carrier, L.M. and Cheever, N.A., 2013. Is Facebook creating “disorders”? The link between clinical symptoms of psychiatric disorders and technology use, attitudes and anxiety. </w:t>
      </w:r>
      <w:r w:rsidRPr="00A33B10">
        <w:rPr>
          <w:rFonts w:cs="Arial"/>
          <w:i/>
          <w:iCs/>
          <w:color w:val="222222"/>
          <w:szCs w:val="24"/>
          <w:shd w:val="clear" w:color="auto" w:fill="FFFFFF"/>
        </w:rPr>
        <w:t>Computers in Human Behavior</w:t>
      </w:r>
      <w:r w:rsidRPr="00A33B10">
        <w:rPr>
          <w:rFonts w:cs="Arial"/>
          <w:color w:val="222222"/>
          <w:szCs w:val="24"/>
          <w:shd w:val="clear" w:color="auto" w:fill="FFFFFF"/>
        </w:rPr>
        <w:t>, </w:t>
      </w:r>
      <w:r w:rsidRPr="00A33B10">
        <w:rPr>
          <w:rFonts w:cs="Arial"/>
          <w:i/>
          <w:iCs/>
          <w:color w:val="222222"/>
          <w:szCs w:val="24"/>
          <w:shd w:val="clear" w:color="auto" w:fill="FFFFFF"/>
        </w:rPr>
        <w:t>29</w:t>
      </w:r>
      <w:r w:rsidRPr="00A33B10">
        <w:rPr>
          <w:rFonts w:cs="Arial"/>
          <w:color w:val="222222"/>
          <w:szCs w:val="24"/>
          <w:shd w:val="clear" w:color="auto" w:fill="FFFFFF"/>
        </w:rPr>
        <w:t>(3), pp.1243-1254.</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Shensa, A., Sidani, J.E., Dew, M.A., Escobar-Viera, C.G. and Primack, B.A., 2018. Social media use and depression and anxiety symptoms: A cluster analysis. </w:t>
      </w:r>
      <w:r w:rsidRPr="00A33B10">
        <w:rPr>
          <w:rFonts w:cs="Arial"/>
          <w:i/>
          <w:iCs/>
          <w:color w:val="222222"/>
          <w:szCs w:val="24"/>
          <w:shd w:val="clear" w:color="auto" w:fill="FFFFFF"/>
        </w:rPr>
        <w:t>American journal of health behaviour</w:t>
      </w:r>
      <w:r w:rsidRPr="00A33B10">
        <w:rPr>
          <w:rFonts w:cs="Arial"/>
          <w:color w:val="222222"/>
          <w:szCs w:val="24"/>
          <w:shd w:val="clear" w:color="auto" w:fill="FFFFFF"/>
        </w:rPr>
        <w:t>, </w:t>
      </w:r>
      <w:r w:rsidRPr="00A33B10">
        <w:rPr>
          <w:rFonts w:cs="Arial"/>
          <w:i/>
          <w:iCs/>
          <w:color w:val="222222"/>
          <w:szCs w:val="24"/>
          <w:shd w:val="clear" w:color="auto" w:fill="FFFFFF"/>
        </w:rPr>
        <w:t>42</w:t>
      </w:r>
      <w:r w:rsidRPr="00A33B10">
        <w:rPr>
          <w:rFonts w:cs="Arial"/>
          <w:color w:val="222222"/>
          <w:szCs w:val="24"/>
          <w:shd w:val="clear" w:color="auto" w:fill="FFFFFF"/>
        </w:rPr>
        <w:t>(2), pp.116-128.</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Mohr, D.C., Burns, M.N., Schueller, S.M., Clarke, G. and Klinkman, M., 2013. Behavioural intervention technologies: evidence review and recommendations for future research in mental health. </w:t>
      </w:r>
      <w:r w:rsidRPr="00A33B10">
        <w:rPr>
          <w:rFonts w:cs="Arial"/>
          <w:i/>
          <w:iCs/>
          <w:color w:val="222222"/>
          <w:szCs w:val="24"/>
          <w:shd w:val="clear" w:color="auto" w:fill="FFFFFF"/>
        </w:rPr>
        <w:t>General hospital psychiatry</w:t>
      </w:r>
      <w:r w:rsidRPr="00A33B10">
        <w:rPr>
          <w:rFonts w:cs="Arial"/>
          <w:color w:val="222222"/>
          <w:szCs w:val="24"/>
          <w:shd w:val="clear" w:color="auto" w:fill="FFFFFF"/>
        </w:rPr>
        <w:t>, </w:t>
      </w:r>
      <w:r w:rsidRPr="00A33B10">
        <w:rPr>
          <w:rFonts w:cs="Arial"/>
          <w:i/>
          <w:iCs/>
          <w:color w:val="222222"/>
          <w:szCs w:val="24"/>
          <w:shd w:val="clear" w:color="auto" w:fill="FFFFFF"/>
        </w:rPr>
        <w:t>35</w:t>
      </w:r>
      <w:r w:rsidRPr="00A33B10">
        <w:rPr>
          <w:rFonts w:cs="Arial"/>
          <w:color w:val="222222"/>
          <w:szCs w:val="24"/>
          <w:shd w:val="clear" w:color="auto" w:fill="FFFFFF"/>
        </w:rPr>
        <w:t>(4), pp.332-338.</w:t>
      </w:r>
    </w:p>
    <w:p w:rsidR="00676F02" w:rsidRPr="00A33B10" w:rsidRDefault="00E504B7" w:rsidP="00676F02">
      <w:pPr>
        <w:spacing w:line="360" w:lineRule="auto"/>
        <w:rPr>
          <w:rFonts w:cs="Arial"/>
          <w:szCs w:val="24"/>
        </w:rPr>
      </w:pPr>
      <w:r w:rsidRPr="00A33B10">
        <w:rPr>
          <w:rFonts w:cs="Arial"/>
          <w:szCs w:val="24"/>
        </w:rPr>
        <w:t xml:space="preserve">Social Media [Def. 1]. Merriam-Webster Online. In Merriam-Webster. Retrieved June 13, 2014, from </w:t>
      </w:r>
      <w:hyperlink r:id="rId7" w:history="1">
        <w:r w:rsidRPr="00A33B10">
          <w:rPr>
            <w:rStyle w:val="Hyperlink"/>
            <w:rFonts w:cs="Arial"/>
            <w:szCs w:val="24"/>
          </w:rPr>
          <w:t>http://www.merriam-webster.com/dictionary/socialmedia</w:t>
        </w:r>
      </w:hyperlink>
    </w:p>
    <w:p w:rsidR="00676F02" w:rsidRPr="00A33B10" w:rsidRDefault="00E504B7" w:rsidP="00676F02">
      <w:pPr>
        <w:spacing w:line="360" w:lineRule="auto"/>
        <w:rPr>
          <w:rFonts w:cs="Arial"/>
          <w:szCs w:val="24"/>
        </w:rPr>
      </w:pPr>
      <w:r w:rsidRPr="00A33B10">
        <w:rPr>
          <w:rFonts w:cs="Arial"/>
          <w:szCs w:val="24"/>
        </w:rPr>
        <w:lastRenderedPageBreak/>
        <w:t>Tamir, D. I., &amp; Mitchell, J. P. (2012). Disclosing information about the self is intrinsically rewarding. Proceedings of the National Academy of Sciences, 109(21), 8038–8043.</w:t>
      </w:r>
    </w:p>
    <w:p w:rsidR="00676F02" w:rsidRPr="00A33B10" w:rsidRDefault="00E504B7" w:rsidP="00676F02">
      <w:pPr>
        <w:spacing w:line="360" w:lineRule="auto"/>
        <w:rPr>
          <w:rFonts w:cs="Arial"/>
          <w:szCs w:val="24"/>
        </w:rPr>
      </w:pPr>
      <w:r w:rsidRPr="00A33B10">
        <w:rPr>
          <w:rFonts w:cs="Arial"/>
          <w:color w:val="222222"/>
          <w:szCs w:val="24"/>
          <w:shd w:val="clear" w:color="auto" w:fill="FFFFFF"/>
        </w:rPr>
        <w:t>Thorisdottir, I.E., Sigurvinsdottir, R., Asgeirsdottir, B.B., Allegrante, J.P. and Sigfusdottir, I.D., 2019. Active and passive social media use and symptoms of anxiety and depressed mood among Icelandic adolescents. </w:t>
      </w:r>
      <w:r w:rsidRPr="00A33B10">
        <w:rPr>
          <w:rFonts w:cs="Arial"/>
          <w:i/>
          <w:iCs/>
          <w:color w:val="222222"/>
          <w:szCs w:val="24"/>
          <w:shd w:val="clear" w:color="auto" w:fill="FFFFFF"/>
        </w:rPr>
        <w:t>Cyberpsychology, Behavior, and Social Networking</w:t>
      </w:r>
      <w:r w:rsidRPr="00A33B10">
        <w:rPr>
          <w:rFonts w:cs="Arial"/>
          <w:color w:val="222222"/>
          <w:szCs w:val="24"/>
          <w:shd w:val="clear" w:color="auto" w:fill="FFFFFF"/>
        </w:rPr>
        <w:t>, </w:t>
      </w:r>
      <w:r w:rsidRPr="00A33B10">
        <w:rPr>
          <w:rFonts w:cs="Arial"/>
          <w:i/>
          <w:iCs/>
          <w:color w:val="222222"/>
          <w:szCs w:val="24"/>
          <w:shd w:val="clear" w:color="auto" w:fill="FFFFFF"/>
        </w:rPr>
        <w:t>22</w:t>
      </w:r>
      <w:r w:rsidRPr="00A33B10">
        <w:rPr>
          <w:rFonts w:cs="Arial"/>
          <w:color w:val="222222"/>
          <w:szCs w:val="24"/>
          <w:shd w:val="clear" w:color="auto" w:fill="FFFFFF"/>
        </w:rPr>
        <w:t>(8), pp.535-542.</w:t>
      </w:r>
    </w:p>
    <w:p w:rsidR="00676F02" w:rsidRPr="00A33B10" w:rsidRDefault="00E504B7" w:rsidP="00676F02">
      <w:pPr>
        <w:spacing w:line="360" w:lineRule="auto"/>
        <w:rPr>
          <w:rFonts w:cs="Arial"/>
          <w:color w:val="222222"/>
          <w:szCs w:val="24"/>
          <w:shd w:val="clear" w:color="auto" w:fill="FFFFFF"/>
        </w:rPr>
      </w:pPr>
      <w:r w:rsidRPr="00A33B10">
        <w:rPr>
          <w:rFonts w:cs="Arial"/>
          <w:color w:val="222222"/>
          <w:szCs w:val="24"/>
          <w:shd w:val="clear" w:color="auto" w:fill="FFFFFF"/>
        </w:rPr>
        <w:t>Wartberg, L. and Kammerl, R., 2020. Empirical Relationships between Problematic Alcohol Use and a Problematic Use of Video Games, Social Media and the Internet and Their Associations to Mental Health in Adolescence. </w:t>
      </w:r>
      <w:r w:rsidRPr="00A33B10">
        <w:rPr>
          <w:rFonts w:cs="Arial"/>
          <w:i/>
          <w:iCs/>
          <w:color w:val="222222"/>
          <w:szCs w:val="24"/>
          <w:shd w:val="clear" w:color="auto" w:fill="FFFFFF"/>
        </w:rPr>
        <w:t>International Journal of Environmental Research and Public Health</w:t>
      </w:r>
      <w:r w:rsidRPr="00A33B10">
        <w:rPr>
          <w:rFonts w:cs="Arial"/>
          <w:color w:val="222222"/>
          <w:szCs w:val="24"/>
          <w:shd w:val="clear" w:color="auto" w:fill="FFFFFF"/>
        </w:rPr>
        <w:t>, </w:t>
      </w:r>
      <w:r w:rsidRPr="00A33B10">
        <w:rPr>
          <w:rFonts w:cs="Arial"/>
          <w:i/>
          <w:iCs/>
          <w:color w:val="222222"/>
          <w:szCs w:val="24"/>
          <w:shd w:val="clear" w:color="auto" w:fill="FFFFFF"/>
        </w:rPr>
        <w:t>17</w:t>
      </w:r>
      <w:r w:rsidRPr="00A33B10">
        <w:rPr>
          <w:rFonts w:cs="Arial"/>
          <w:color w:val="222222"/>
          <w:szCs w:val="24"/>
          <w:shd w:val="clear" w:color="auto" w:fill="FFFFFF"/>
        </w:rPr>
        <w:t>(17), p.6098.</w:t>
      </w:r>
    </w:p>
    <w:p w:rsidR="00676F02" w:rsidRPr="00A33B10" w:rsidRDefault="00E504B7" w:rsidP="00676F02">
      <w:pPr>
        <w:spacing w:line="360" w:lineRule="auto"/>
        <w:rPr>
          <w:rFonts w:cs="Arial"/>
          <w:szCs w:val="24"/>
          <w:shd w:val="clear" w:color="auto" w:fill="FFFFFF"/>
        </w:rPr>
      </w:pPr>
      <w:r w:rsidRPr="00A33B10">
        <w:rPr>
          <w:rFonts w:cs="Arial"/>
          <w:szCs w:val="24"/>
          <w:shd w:val="clear" w:color="auto" w:fill="FFFFFF"/>
        </w:rPr>
        <w:t xml:space="preserve">Stutchbury, K. and Fox, A., 2009. Ethics in educational research: introducing a methodological tool for effective, ethical analysis. </w:t>
      </w:r>
      <w:r w:rsidRPr="00A33B10">
        <w:rPr>
          <w:rFonts w:cs="Arial"/>
          <w:i/>
          <w:iCs/>
          <w:szCs w:val="24"/>
          <w:shd w:val="clear" w:color="auto" w:fill="FFFFFF"/>
        </w:rPr>
        <w:t>Cambridge Journal of Education</w:t>
      </w:r>
      <w:r w:rsidRPr="00A33B10">
        <w:rPr>
          <w:rFonts w:cs="Arial"/>
          <w:szCs w:val="24"/>
          <w:shd w:val="clear" w:color="auto" w:fill="FFFFFF"/>
        </w:rPr>
        <w:t>, </w:t>
      </w:r>
      <w:r w:rsidRPr="00A33B10">
        <w:rPr>
          <w:rFonts w:cs="Arial"/>
          <w:i/>
          <w:iCs/>
          <w:szCs w:val="24"/>
          <w:shd w:val="clear" w:color="auto" w:fill="FFFFFF"/>
        </w:rPr>
        <w:t>39</w:t>
      </w:r>
      <w:r w:rsidRPr="00A33B10">
        <w:rPr>
          <w:rFonts w:cs="Arial"/>
          <w:szCs w:val="24"/>
          <w:shd w:val="clear" w:color="auto" w:fill="FFFFFF"/>
        </w:rPr>
        <w:t>(4), pp.489-504.</w:t>
      </w:r>
    </w:p>
    <w:p w:rsidR="00676F02" w:rsidRPr="00A33B10" w:rsidRDefault="00E504B7" w:rsidP="00676F02">
      <w:pPr>
        <w:spacing w:line="360" w:lineRule="auto"/>
        <w:rPr>
          <w:rFonts w:cs="Arial"/>
          <w:color w:val="000000"/>
          <w:szCs w:val="24"/>
          <w:shd w:val="clear" w:color="auto" w:fill="FFFFFF"/>
        </w:rPr>
      </w:pPr>
      <w:r w:rsidRPr="00A33B10">
        <w:rPr>
          <w:rFonts w:cs="Arial"/>
          <w:color w:val="000000"/>
          <w:szCs w:val="24"/>
          <w:shd w:val="clear" w:color="auto" w:fill="FFFFFF"/>
        </w:rPr>
        <w:t>Statista. 2021. </w:t>
      </w:r>
      <w:r w:rsidRPr="00A33B10">
        <w:rPr>
          <w:rFonts w:cs="Arial"/>
          <w:i/>
          <w:iCs/>
          <w:color w:val="000000"/>
          <w:szCs w:val="24"/>
          <w:shd w:val="clear" w:color="auto" w:fill="FFFFFF"/>
        </w:rPr>
        <w:t>Internet users in the world 2021 | Statista</w:t>
      </w:r>
      <w:r w:rsidRPr="00A33B10">
        <w:rPr>
          <w:rFonts w:cs="Arial"/>
          <w:color w:val="000000"/>
          <w:szCs w:val="24"/>
          <w:shd w:val="clear" w:color="auto" w:fill="FFFFFF"/>
        </w:rPr>
        <w:t>. [online] Available at: &lt;https://www.statista.com/statistics/617136/digital-population-worldwide/&gt; [Accessed 11 March 2021].</w:t>
      </w:r>
    </w:p>
    <w:p w:rsidR="00676F02" w:rsidRPr="00A33B10" w:rsidRDefault="00E504B7" w:rsidP="00676F02">
      <w:pPr>
        <w:spacing w:line="360" w:lineRule="auto"/>
        <w:rPr>
          <w:rFonts w:cs="Arial"/>
          <w:szCs w:val="24"/>
          <w:lang w:val="en-GB"/>
        </w:rPr>
      </w:pPr>
      <w:r w:rsidRPr="00A33B10">
        <w:rPr>
          <w:rFonts w:cs="Arial"/>
          <w:color w:val="222222"/>
          <w:szCs w:val="24"/>
          <w:shd w:val="clear" w:color="auto" w:fill="FFFFFF"/>
        </w:rPr>
        <w:t>Strickland, A., 2014. Exploring the effects of social media use on the mental health of young adults</w:t>
      </w:r>
    </w:p>
    <w:p w:rsidR="00676F02" w:rsidRPr="00D40AD9" w:rsidRDefault="00E504B7" w:rsidP="00676F02">
      <w:pPr>
        <w:spacing w:line="360" w:lineRule="auto"/>
        <w:rPr>
          <w:rFonts w:cs="Arial"/>
          <w:sz w:val="32"/>
          <w:szCs w:val="32"/>
          <w:lang w:val="en-GB"/>
        </w:rPr>
      </w:pPr>
      <w:r w:rsidRPr="00D40AD9">
        <w:rPr>
          <w:rFonts w:cs="Arial"/>
          <w:color w:val="222222"/>
          <w:szCs w:val="24"/>
          <w:shd w:val="clear" w:color="auto" w:fill="FFFFFF"/>
        </w:rPr>
        <w:t>Vidal, C., Lhaksampa, T., Miller, L. and Platt, R., 2020. Social media use and depression in adolescents: a scoping review. </w:t>
      </w:r>
      <w:r w:rsidRPr="00D40AD9">
        <w:rPr>
          <w:rFonts w:cs="Arial"/>
          <w:i/>
          <w:iCs/>
          <w:color w:val="222222"/>
          <w:szCs w:val="24"/>
          <w:shd w:val="clear" w:color="auto" w:fill="FFFFFF"/>
        </w:rPr>
        <w:t>International Review of Psychiatry</w:t>
      </w:r>
      <w:r w:rsidRPr="00D40AD9">
        <w:rPr>
          <w:rFonts w:cs="Arial"/>
          <w:color w:val="222222"/>
          <w:szCs w:val="24"/>
          <w:shd w:val="clear" w:color="auto" w:fill="FFFFFF"/>
        </w:rPr>
        <w:t>, </w:t>
      </w:r>
      <w:r w:rsidRPr="00D40AD9">
        <w:rPr>
          <w:rFonts w:cs="Arial"/>
          <w:i/>
          <w:iCs/>
          <w:color w:val="222222"/>
          <w:szCs w:val="24"/>
          <w:shd w:val="clear" w:color="auto" w:fill="FFFFFF"/>
        </w:rPr>
        <w:t>32</w:t>
      </w:r>
      <w:r w:rsidRPr="00D40AD9">
        <w:rPr>
          <w:rFonts w:cs="Arial"/>
          <w:color w:val="222222"/>
          <w:szCs w:val="24"/>
          <w:shd w:val="clear" w:color="auto" w:fill="FFFFFF"/>
        </w:rPr>
        <w:t>(3), pp.235-253.</w:t>
      </w:r>
    </w:p>
    <w:p w:rsidR="00676F02" w:rsidRDefault="00676F02" w:rsidP="00676F02">
      <w:pPr>
        <w:rPr>
          <w:lang w:val="en-GB"/>
        </w:rPr>
      </w:pPr>
    </w:p>
    <w:p w:rsidR="00C930BC" w:rsidRDefault="00C930BC" w:rsidP="00676F02">
      <w:pPr>
        <w:rPr>
          <w:lang w:val="en-GB"/>
        </w:rPr>
      </w:pPr>
    </w:p>
    <w:p w:rsidR="00C930BC" w:rsidRDefault="00C930BC" w:rsidP="00676F02">
      <w:pPr>
        <w:rPr>
          <w:lang w:val="en-GB"/>
        </w:rPr>
      </w:pPr>
    </w:p>
    <w:p w:rsidR="00D675EE" w:rsidRPr="006B393F" w:rsidRDefault="00E504B7" w:rsidP="00D675EE">
      <w:pPr>
        <w:pStyle w:val="Heading1"/>
      </w:pPr>
      <w:bookmarkStart w:id="17" w:name="_Toc66344892"/>
      <w:r w:rsidRPr="006B393F">
        <w:t>Appendices</w:t>
      </w:r>
      <w:bookmarkEnd w:id="17"/>
    </w:p>
    <w:p w:rsidR="00D675EE" w:rsidRPr="006B393F" w:rsidRDefault="00E504B7" w:rsidP="00D675EE">
      <w:pPr>
        <w:pStyle w:val="Heading2"/>
      </w:pPr>
      <w:bookmarkStart w:id="18" w:name="_Toc66344893"/>
      <w:r w:rsidRPr="006B393F">
        <w:t>Appendix – 1 Critical Appraisal Tool (CASP)</w:t>
      </w:r>
      <w:bookmarkEnd w:id="18"/>
    </w:p>
    <w:p w:rsidR="00D675EE" w:rsidRPr="006B393F" w:rsidRDefault="00E504B7" w:rsidP="00D675EE">
      <w:pPr>
        <w:pStyle w:val="Heading3"/>
      </w:pPr>
      <w:bookmarkStart w:id="19" w:name="_Toc66344894"/>
      <w:r w:rsidRPr="006B393F">
        <w:t>Theme – 1</w:t>
      </w:r>
      <w:bookmarkEnd w:id="19"/>
    </w:p>
    <w:p w:rsidR="00D675EE" w:rsidRDefault="00D675EE" w:rsidP="00D675EE">
      <w:pPr>
        <w:rPr>
          <w:lang w:val="en" w:eastAsia="en-IN"/>
        </w:rPr>
      </w:pPr>
    </w:p>
    <w:tbl>
      <w:tblPr>
        <w:tblpPr w:leftFromText="180" w:rightFromText="180" w:vertAnchor="page" w:horzAnchor="margin" w:tblpXSpec="center" w:tblpY="35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4"/>
        <w:gridCol w:w="1009"/>
        <w:gridCol w:w="1234"/>
        <w:gridCol w:w="1018"/>
        <w:gridCol w:w="1063"/>
        <w:gridCol w:w="1080"/>
        <w:gridCol w:w="991"/>
        <w:gridCol w:w="1567"/>
      </w:tblGrid>
      <w:tr w:rsidR="00CF3A13" w:rsidTr="002D731D">
        <w:trPr>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bookmarkStart w:id="20" w:name="_Hlk59584285"/>
            <w:r w:rsidRPr="002D38F3">
              <w:rPr>
                <w:sz w:val="22"/>
                <w:szCs w:val="20"/>
              </w:rPr>
              <w:lastRenderedPageBreak/>
              <w:t xml:space="preserve">THEME 1 – Depression from </w:t>
            </w:r>
            <w:r>
              <w:rPr>
                <w:sz w:val="22"/>
                <w:szCs w:val="20"/>
              </w:rPr>
              <w:t>SM</w:t>
            </w:r>
          </w:p>
          <w:p w:rsidR="00D675EE" w:rsidRPr="002D38F3" w:rsidRDefault="00D675EE" w:rsidP="002D731D">
            <w:pPr>
              <w:rPr>
                <w:sz w:val="22"/>
                <w:szCs w:val="20"/>
              </w:rPr>
            </w:pPr>
          </w:p>
          <w:p w:rsidR="00D675EE" w:rsidRPr="002D38F3" w:rsidRDefault="00E504B7" w:rsidP="002D731D">
            <w:pPr>
              <w:rPr>
                <w:sz w:val="22"/>
                <w:szCs w:val="20"/>
              </w:rPr>
            </w:pPr>
            <w:r w:rsidRPr="002D38F3">
              <w:rPr>
                <w:sz w:val="22"/>
                <w:szCs w:val="20"/>
              </w:rPr>
              <w:t>Research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Aim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Design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Participant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Intervention Details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Key findings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Limitations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Recommendations</w:t>
            </w:r>
          </w:p>
        </w:tc>
      </w:tr>
      <w:tr w:rsidR="00CF3A13" w:rsidTr="002D731D">
        <w:trPr>
          <w:trHeight w:val="6524"/>
        </w:trPr>
        <w:tc>
          <w:tcPr>
            <w:tcW w:w="0" w:type="auto"/>
            <w:shd w:val="clear" w:color="auto" w:fill="auto"/>
          </w:tcPr>
          <w:p w:rsidR="00D675EE" w:rsidRPr="002D38F3" w:rsidRDefault="00E504B7" w:rsidP="002D731D">
            <w:pPr>
              <w:rPr>
                <w:sz w:val="22"/>
                <w:szCs w:val="20"/>
              </w:rPr>
            </w:pPr>
            <w:r>
              <w:rPr>
                <w:sz w:val="22"/>
                <w:szCs w:val="20"/>
              </w:rPr>
              <w:t>Association between online social networking and depression in high school students: behavioural psychology viewpoint</w:t>
            </w:r>
          </w:p>
          <w:p w:rsidR="00D675EE" w:rsidRPr="002D38F3" w:rsidRDefault="00E504B7" w:rsidP="002D731D">
            <w:pPr>
              <w:rPr>
                <w:sz w:val="22"/>
                <w:szCs w:val="20"/>
              </w:rPr>
            </w:pPr>
            <w:r>
              <w:rPr>
                <w:sz w:val="22"/>
                <w:szCs w:val="20"/>
              </w:rPr>
              <w:t>Pantic et al., 2012</w:t>
            </w:r>
          </w:p>
          <w:p w:rsidR="00D675EE" w:rsidRPr="002D38F3" w:rsidRDefault="00D675EE" w:rsidP="002D731D">
            <w:pPr>
              <w:rPr>
                <w:rFonts w:eastAsia="MS Mincho"/>
                <w:sz w:val="22"/>
                <w:szCs w:val="20"/>
              </w:rPr>
            </w:pPr>
          </w:p>
        </w:tc>
        <w:tc>
          <w:tcPr>
            <w:tcW w:w="0" w:type="auto"/>
          </w:tcPr>
          <w:p w:rsidR="00D675EE" w:rsidRPr="002D38F3" w:rsidRDefault="00E504B7" w:rsidP="002D731D">
            <w:pPr>
              <w:rPr>
                <w:rFonts w:eastAsia="MS Mincho"/>
                <w:sz w:val="22"/>
                <w:szCs w:val="20"/>
              </w:rPr>
            </w:pPr>
            <w:r>
              <w:rPr>
                <w:rFonts w:eastAsia="MS Mincho"/>
                <w:sz w:val="22"/>
                <w:szCs w:val="20"/>
              </w:rPr>
              <w:t xml:space="preserve">To examine any correlation between SM and social networking to depression among high school students. </w:t>
            </w:r>
            <w:r w:rsidRPr="002D38F3">
              <w:rPr>
                <w:rFonts w:eastAsia="MS Mincho"/>
                <w:sz w:val="22"/>
                <w:szCs w:val="20"/>
              </w:rPr>
              <w:t xml:space="preserve">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Focused around interviews of high school students, using an anonymous questionnaire.</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Total of 160 individuals, all of which were high school students</w:t>
            </w:r>
            <w:r w:rsidRPr="002D38F3">
              <w:rPr>
                <w:rFonts w:eastAsia="MS Mincho"/>
                <w:sz w:val="22"/>
                <w:szCs w:val="20"/>
              </w:rPr>
              <w:t>.</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 xml:space="preserve">The link between depression in high school students and the time spent using social networking and SM platforms. </w:t>
            </w:r>
          </w:p>
        </w:tc>
        <w:tc>
          <w:tcPr>
            <w:tcW w:w="0" w:type="auto"/>
            <w:shd w:val="clear" w:color="auto" w:fill="auto"/>
          </w:tcPr>
          <w:p w:rsidR="00D675EE" w:rsidRPr="002D38F3" w:rsidRDefault="00E504B7" w:rsidP="002D731D">
            <w:pPr>
              <w:rPr>
                <w:rFonts w:eastAsia="Times New Roman"/>
                <w:sz w:val="22"/>
                <w:szCs w:val="20"/>
              </w:rPr>
            </w:pPr>
            <w:r>
              <w:rPr>
                <w:rFonts w:eastAsia="Times New Roman"/>
                <w:sz w:val="22"/>
                <w:szCs w:val="20"/>
              </w:rPr>
              <w:t xml:space="preserve">The research showed minimal (majority), mild and moderate levels of depression among all the students that were interviewed.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The size of the sample may not be sufficient to gather consistent and reliable results.</w:t>
            </w:r>
          </w:p>
        </w:tc>
        <w:tc>
          <w:tcPr>
            <w:tcW w:w="0" w:type="auto"/>
          </w:tcPr>
          <w:p w:rsidR="00D675EE" w:rsidRPr="002D38F3" w:rsidRDefault="00E504B7" w:rsidP="002D731D">
            <w:pPr>
              <w:rPr>
                <w:rFonts w:eastAsia="MS Mincho"/>
                <w:sz w:val="22"/>
                <w:szCs w:val="20"/>
              </w:rPr>
            </w:pPr>
            <w:r>
              <w:rPr>
                <w:rFonts w:eastAsia="MS Mincho"/>
                <w:sz w:val="22"/>
                <w:szCs w:val="20"/>
              </w:rPr>
              <w:t xml:space="preserve">Larger sample size should be taken from different individuals of the same age group (not just high school students), and the results should be compared. </w:t>
            </w:r>
            <w:r w:rsidRPr="002D38F3">
              <w:rPr>
                <w:rFonts w:eastAsia="MS Mincho"/>
                <w:sz w:val="22"/>
                <w:szCs w:val="20"/>
              </w:rPr>
              <w:t xml:space="preserve"> </w:t>
            </w:r>
          </w:p>
        </w:tc>
      </w:tr>
      <w:bookmarkEnd w:id="20"/>
    </w:tbl>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tbl>
      <w:tblPr>
        <w:tblpPr w:leftFromText="180" w:rightFromText="180" w:vertAnchor="page" w:horzAnchor="margin" w:tblpXSpec="center" w:tblpY="9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6"/>
        <w:gridCol w:w="980"/>
        <w:gridCol w:w="1171"/>
        <w:gridCol w:w="1231"/>
        <w:gridCol w:w="1032"/>
        <w:gridCol w:w="1023"/>
        <w:gridCol w:w="1045"/>
        <w:gridCol w:w="1518"/>
      </w:tblGrid>
      <w:tr w:rsidR="00CF3A13" w:rsidTr="002D731D">
        <w:trPr>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lastRenderedPageBreak/>
              <w:t xml:space="preserve">THEME 1 – Depression from </w:t>
            </w:r>
            <w:r>
              <w:rPr>
                <w:sz w:val="22"/>
                <w:szCs w:val="20"/>
              </w:rPr>
              <w:t>SM</w:t>
            </w:r>
          </w:p>
          <w:p w:rsidR="00D675EE" w:rsidRPr="002D38F3" w:rsidRDefault="00D675EE" w:rsidP="002D731D">
            <w:pPr>
              <w:rPr>
                <w:sz w:val="22"/>
                <w:szCs w:val="20"/>
              </w:rPr>
            </w:pPr>
          </w:p>
          <w:p w:rsidR="00D675EE" w:rsidRPr="002D38F3" w:rsidRDefault="00E504B7" w:rsidP="002D731D">
            <w:pPr>
              <w:rPr>
                <w:sz w:val="22"/>
                <w:szCs w:val="20"/>
              </w:rPr>
            </w:pPr>
            <w:r w:rsidRPr="002D38F3">
              <w:rPr>
                <w:sz w:val="22"/>
                <w:szCs w:val="20"/>
              </w:rPr>
              <w:t>Research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Aim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Design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Participant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Intervention Details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Key findings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Limitations </w:t>
            </w:r>
          </w:p>
        </w:tc>
        <w:tc>
          <w:tcPr>
            <w:tcW w:w="152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Recommendations</w:t>
            </w:r>
          </w:p>
        </w:tc>
      </w:tr>
      <w:tr w:rsidR="00CF3A13" w:rsidTr="002D731D">
        <w:trPr>
          <w:trHeight w:val="9961"/>
        </w:trPr>
        <w:tc>
          <w:tcPr>
            <w:tcW w:w="0" w:type="auto"/>
            <w:shd w:val="clear" w:color="auto" w:fill="auto"/>
          </w:tcPr>
          <w:p w:rsidR="00D675EE" w:rsidRPr="002D38F3" w:rsidRDefault="00E504B7" w:rsidP="002D731D">
            <w:pPr>
              <w:rPr>
                <w:sz w:val="22"/>
                <w:szCs w:val="20"/>
              </w:rPr>
            </w:pPr>
            <w:r>
              <w:rPr>
                <w:sz w:val="22"/>
                <w:szCs w:val="20"/>
              </w:rPr>
              <w:t>Association between SM Use and Depression among U.S. Young Adults</w:t>
            </w:r>
          </w:p>
          <w:p w:rsidR="00D675EE" w:rsidRPr="002D38F3" w:rsidRDefault="00E504B7" w:rsidP="002D731D">
            <w:pPr>
              <w:rPr>
                <w:sz w:val="22"/>
                <w:szCs w:val="20"/>
              </w:rPr>
            </w:pPr>
            <w:r>
              <w:rPr>
                <w:sz w:val="22"/>
                <w:szCs w:val="20"/>
              </w:rPr>
              <w:t>Lin et al., 2016</w:t>
            </w:r>
          </w:p>
          <w:p w:rsidR="00D675EE" w:rsidRPr="002D38F3" w:rsidRDefault="00D675EE" w:rsidP="002D731D">
            <w:pPr>
              <w:rPr>
                <w:rFonts w:eastAsia="MS Mincho"/>
                <w:sz w:val="22"/>
                <w:szCs w:val="20"/>
              </w:rPr>
            </w:pPr>
          </w:p>
        </w:tc>
        <w:tc>
          <w:tcPr>
            <w:tcW w:w="0" w:type="auto"/>
          </w:tcPr>
          <w:p w:rsidR="00D675EE" w:rsidRPr="002D38F3" w:rsidRDefault="00E504B7" w:rsidP="002D731D">
            <w:pPr>
              <w:rPr>
                <w:rFonts w:eastAsia="MS Mincho"/>
                <w:sz w:val="22"/>
                <w:szCs w:val="20"/>
              </w:rPr>
            </w:pPr>
            <w:r>
              <w:rPr>
                <w:rFonts w:eastAsia="MS Mincho"/>
                <w:sz w:val="22"/>
                <w:szCs w:val="20"/>
              </w:rPr>
              <w:t xml:space="preserve">To find a linkage between SM and signs of depression in the younger population of the U.S. </w:t>
            </w:r>
            <w:r w:rsidRPr="002D38F3">
              <w:rPr>
                <w:rFonts w:eastAsia="MS Mincho"/>
                <w:sz w:val="22"/>
                <w:szCs w:val="20"/>
              </w:rPr>
              <w:t xml:space="preserve">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Large-scale interviews and the use of Patient-Reported Outcomes Measurement Information System (PROMIS) to assess depression.</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1787 young adults between the ages of 19 to 32 surveyed using the Pew Internet Research Questionnaire</w:t>
            </w:r>
            <w:r w:rsidRPr="002D38F3">
              <w:rPr>
                <w:rFonts w:eastAsia="MS Mincho"/>
                <w:sz w:val="22"/>
                <w:szCs w:val="20"/>
              </w:rPr>
              <w:t>.</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 xml:space="preserve">The linkage between SM usage and signs of depression in young adults of the U.S. </w:t>
            </w:r>
          </w:p>
        </w:tc>
        <w:tc>
          <w:tcPr>
            <w:tcW w:w="0" w:type="auto"/>
            <w:shd w:val="clear" w:color="auto" w:fill="auto"/>
          </w:tcPr>
          <w:p w:rsidR="00D675EE" w:rsidRPr="002D38F3" w:rsidRDefault="00E504B7" w:rsidP="002D731D">
            <w:pPr>
              <w:rPr>
                <w:rFonts w:eastAsia="Times New Roman"/>
                <w:sz w:val="22"/>
                <w:szCs w:val="20"/>
              </w:rPr>
            </w:pPr>
            <w:r>
              <w:rPr>
                <w:rFonts w:eastAsia="Times New Roman"/>
                <w:sz w:val="22"/>
                <w:szCs w:val="20"/>
              </w:rPr>
              <w:t xml:space="preserve">The research found that individuals using more amounts of SM to be highly associated with symptoms of depression.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The sample size was large; however, the participants' age group was not consistent and may not be highly relevant to the study (i.e. 30+-year-olds may not be considered 'young' anymore).</w:t>
            </w:r>
          </w:p>
        </w:tc>
        <w:tc>
          <w:tcPr>
            <w:tcW w:w="1523" w:type="dxa"/>
          </w:tcPr>
          <w:p w:rsidR="00D675EE" w:rsidRPr="002D38F3" w:rsidRDefault="00E504B7" w:rsidP="002D731D">
            <w:pPr>
              <w:rPr>
                <w:rFonts w:eastAsia="MS Mincho"/>
                <w:sz w:val="22"/>
                <w:szCs w:val="20"/>
              </w:rPr>
            </w:pPr>
            <w:r>
              <w:rPr>
                <w:rFonts w:eastAsia="MS Mincho"/>
                <w:sz w:val="22"/>
                <w:szCs w:val="20"/>
              </w:rPr>
              <w:t xml:space="preserve">Have a smaller sample size with consistent participant age groups. Smaller sample size could enable better SM usage measures such as empirical data directly from SM websites. </w:t>
            </w:r>
            <w:r w:rsidRPr="002D38F3">
              <w:rPr>
                <w:rFonts w:eastAsia="MS Mincho"/>
                <w:sz w:val="22"/>
                <w:szCs w:val="20"/>
              </w:rPr>
              <w:t xml:space="preserve"> </w:t>
            </w:r>
          </w:p>
        </w:tc>
      </w:tr>
    </w:tbl>
    <w:p w:rsidR="00D675EE" w:rsidRDefault="00D675EE" w:rsidP="00D675EE">
      <w:pPr>
        <w:rPr>
          <w:lang w:val="en" w:eastAsia="en-IN"/>
        </w:rPr>
      </w:pPr>
    </w:p>
    <w:p w:rsidR="00D675EE" w:rsidRDefault="00D675EE" w:rsidP="00D675EE">
      <w:pPr>
        <w:rPr>
          <w:lang w:val="en" w:eastAsia="en-IN"/>
        </w:rPr>
      </w:pPr>
    </w:p>
    <w:p w:rsidR="00D675EE" w:rsidRPr="006B393F" w:rsidRDefault="00E504B7" w:rsidP="00D675EE">
      <w:pPr>
        <w:pStyle w:val="Heading3"/>
      </w:pPr>
      <w:bookmarkStart w:id="21" w:name="_Toc66344895"/>
      <w:r w:rsidRPr="006B393F">
        <w:lastRenderedPageBreak/>
        <w:t>Theme – 2</w:t>
      </w:r>
      <w:bookmarkEnd w:id="21"/>
    </w:p>
    <w:tbl>
      <w:tblPr>
        <w:tblpPr w:leftFromText="180" w:rightFromText="180" w:vertAnchor="page" w:horzAnchor="margin" w:tblpXSpec="center" w:tblpY="2101"/>
        <w:tblW w:w="11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1"/>
        <w:gridCol w:w="1293"/>
        <w:gridCol w:w="1323"/>
        <w:gridCol w:w="1611"/>
        <w:gridCol w:w="1366"/>
        <w:gridCol w:w="1358"/>
        <w:gridCol w:w="1293"/>
        <w:gridCol w:w="2051"/>
      </w:tblGrid>
      <w:tr w:rsidR="00CF3A13" w:rsidTr="002D731D">
        <w:trPr>
          <w:tblHeader/>
        </w:trPr>
        <w:tc>
          <w:tcPr>
            <w:tcW w:w="1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 xml:space="preserve">THEME </w:t>
            </w:r>
            <w:r>
              <w:rPr>
                <w:sz w:val="22"/>
                <w:szCs w:val="20"/>
              </w:rPr>
              <w:t>2</w:t>
            </w:r>
            <w:r w:rsidRPr="002D38F3">
              <w:rPr>
                <w:sz w:val="22"/>
                <w:szCs w:val="20"/>
              </w:rPr>
              <w:t xml:space="preserve"> – </w:t>
            </w:r>
            <w:r>
              <w:rPr>
                <w:sz w:val="22"/>
                <w:szCs w:val="20"/>
              </w:rPr>
              <w:t>Anxiety</w:t>
            </w:r>
            <w:r w:rsidRPr="002D38F3">
              <w:rPr>
                <w:sz w:val="22"/>
                <w:szCs w:val="20"/>
              </w:rPr>
              <w:t xml:space="preserve"> from </w:t>
            </w:r>
            <w:r>
              <w:rPr>
                <w:sz w:val="22"/>
                <w:szCs w:val="20"/>
              </w:rPr>
              <w:t>SM</w:t>
            </w:r>
          </w:p>
          <w:p w:rsidR="00D675EE" w:rsidRPr="002D38F3" w:rsidRDefault="00D675EE" w:rsidP="002D731D">
            <w:pPr>
              <w:rPr>
                <w:sz w:val="22"/>
                <w:szCs w:val="20"/>
              </w:rPr>
            </w:pPr>
          </w:p>
          <w:p w:rsidR="00D675EE" w:rsidRPr="002D38F3" w:rsidRDefault="00E504B7" w:rsidP="002D731D">
            <w:pPr>
              <w:rPr>
                <w:sz w:val="22"/>
                <w:szCs w:val="20"/>
              </w:rPr>
            </w:pPr>
            <w:r w:rsidRPr="002D38F3">
              <w:rPr>
                <w:sz w:val="22"/>
                <w:szCs w:val="20"/>
              </w:rPr>
              <w:t>Research Details</w:t>
            </w:r>
          </w:p>
        </w:tc>
        <w:tc>
          <w:tcPr>
            <w:tcW w:w="12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Aim</w:t>
            </w:r>
          </w:p>
        </w:tc>
        <w:tc>
          <w:tcPr>
            <w:tcW w:w="159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Design</w:t>
            </w:r>
          </w:p>
        </w:tc>
        <w:tc>
          <w:tcPr>
            <w:tcW w:w="130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Participant Details</w:t>
            </w:r>
          </w:p>
        </w:tc>
        <w:tc>
          <w:tcPr>
            <w:tcW w:w="136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Intervention Details </w:t>
            </w:r>
          </w:p>
        </w:tc>
        <w:tc>
          <w:tcPr>
            <w:tcW w:w="13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Key findings</w:t>
            </w:r>
          </w:p>
        </w:tc>
        <w:tc>
          <w:tcPr>
            <w:tcW w:w="1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Limitations </w:t>
            </w:r>
          </w:p>
        </w:tc>
        <w:tc>
          <w:tcPr>
            <w:tcW w:w="20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Recommendations</w:t>
            </w:r>
          </w:p>
        </w:tc>
      </w:tr>
      <w:tr w:rsidR="00CF3A13" w:rsidTr="002D731D">
        <w:trPr>
          <w:trHeight w:val="6524"/>
        </w:trPr>
        <w:tc>
          <w:tcPr>
            <w:tcW w:w="1354" w:type="dxa"/>
            <w:shd w:val="clear" w:color="auto" w:fill="auto"/>
          </w:tcPr>
          <w:p w:rsidR="00D675EE" w:rsidRPr="002D38F3" w:rsidRDefault="00E504B7" w:rsidP="002D731D">
            <w:pPr>
              <w:rPr>
                <w:sz w:val="22"/>
                <w:szCs w:val="20"/>
              </w:rPr>
            </w:pPr>
            <w:r>
              <w:rPr>
                <w:sz w:val="22"/>
                <w:szCs w:val="20"/>
              </w:rPr>
              <w:t>SM Use and Depression and Anxiety Symptoms: A Cluster Analysis</w:t>
            </w:r>
          </w:p>
          <w:p w:rsidR="00D675EE" w:rsidRPr="002D38F3" w:rsidRDefault="00E504B7" w:rsidP="002D731D">
            <w:pPr>
              <w:rPr>
                <w:sz w:val="22"/>
                <w:szCs w:val="20"/>
              </w:rPr>
            </w:pPr>
            <w:r>
              <w:rPr>
                <w:sz w:val="22"/>
                <w:szCs w:val="20"/>
              </w:rPr>
              <w:t>Shensa et al., 2018</w:t>
            </w:r>
          </w:p>
          <w:p w:rsidR="00D675EE" w:rsidRPr="002D38F3" w:rsidRDefault="00D675EE" w:rsidP="002D731D">
            <w:pPr>
              <w:rPr>
                <w:rFonts w:eastAsia="MS Mincho"/>
                <w:sz w:val="22"/>
                <w:szCs w:val="20"/>
              </w:rPr>
            </w:pPr>
          </w:p>
        </w:tc>
        <w:tc>
          <w:tcPr>
            <w:tcW w:w="1293" w:type="dxa"/>
          </w:tcPr>
          <w:p w:rsidR="00D675EE" w:rsidRPr="002D38F3" w:rsidRDefault="00E504B7" w:rsidP="002D731D">
            <w:pPr>
              <w:rPr>
                <w:rFonts w:eastAsia="MS Mincho"/>
                <w:sz w:val="22"/>
                <w:szCs w:val="20"/>
              </w:rPr>
            </w:pPr>
            <w:r>
              <w:rPr>
                <w:rFonts w:eastAsia="MS Mincho"/>
                <w:sz w:val="22"/>
                <w:szCs w:val="20"/>
              </w:rPr>
              <w:t xml:space="preserve">To identify and highlight SM use's clear patterns and examine if they are correlated to depression and anxiety symptoms. </w:t>
            </w:r>
            <w:r w:rsidRPr="002D38F3">
              <w:rPr>
                <w:rFonts w:eastAsia="MS Mincho"/>
                <w:sz w:val="22"/>
                <w:szCs w:val="20"/>
              </w:rPr>
              <w:t xml:space="preserve"> </w:t>
            </w:r>
          </w:p>
        </w:tc>
        <w:tc>
          <w:tcPr>
            <w:tcW w:w="1599" w:type="dxa"/>
            <w:shd w:val="clear" w:color="auto" w:fill="auto"/>
          </w:tcPr>
          <w:p w:rsidR="00D675EE" w:rsidRPr="002D38F3" w:rsidRDefault="00E504B7" w:rsidP="002D731D">
            <w:pPr>
              <w:rPr>
                <w:rFonts w:eastAsia="MS Mincho"/>
                <w:sz w:val="22"/>
                <w:szCs w:val="20"/>
              </w:rPr>
            </w:pPr>
            <w:r>
              <w:rPr>
                <w:rFonts w:eastAsia="MS Mincho"/>
                <w:sz w:val="22"/>
                <w:szCs w:val="20"/>
              </w:rPr>
              <w:t xml:space="preserve">Large-scale interview and the use of cluster analysis. Patterns of depression and anxiety measured using the PROMIS scales. </w:t>
            </w:r>
          </w:p>
        </w:tc>
        <w:tc>
          <w:tcPr>
            <w:tcW w:w="1305" w:type="dxa"/>
            <w:shd w:val="clear" w:color="auto" w:fill="auto"/>
          </w:tcPr>
          <w:p w:rsidR="00D675EE" w:rsidRPr="002D38F3" w:rsidRDefault="00E504B7" w:rsidP="002D731D">
            <w:pPr>
              <w:rPr>
                <w:rFonts w:eastAsia="MS Mincho"/>
                <w:sz w:val="22"/>
                <w:szCs w:val="20"/>
              </w:rPr>
            </w:pPr>
            <w:r>
              <w:rPr>
                <w:rFonts w:eastAsia="MS Mincho"/>
                <w:sz w:val="22"/>
                <w:szCs w:val="20"/>
              </w:rPr>
              <w:t xml:space="preserve">Total of 1730 nationally-representative sample of US young adults aged between 19-32 assessed through online surveys.  </w:t>
            </w:r>
          </w:p>
        </w:tc>
        <w:tc>
          <w:tcPr>
            <w:tcW w:w="1366" w:type="dxa"/>
            <w:shd w:val="clear" w:color="auto" w:fill="auto"/>
          </w:tcPr>
          <w:p w:rsidR="00D675EE" w:rsidRPr="002D38F3" w:rsidRDefault="00E504B7" w:rsidP="002D731D">
            <w:pPr>
              <w:rPr>
                <w:rFonts w:eastAsia="MS Mincho"/>
                <w:sz w:val="22"/>
                <w:szCs w:val="20"/>
              </w:rPr>
            </w:pPr>
            <w:r>
              <w:rPr>
                <w:rFonts w:eastAsia="MS Mincho"/>
                <w:sz w:val="22"/>
                <w:szCs w:val="20"/>
              </w:rPr>
              <w:t xml:space="preserve">Trying to associate patterns of SM use to depression and anxiety symptoms. </w:t>
            </w:r>
          </w:p>
        </w:tc>
        <w:tc>
          <w:tcPr>
            <w:tcW w:w="1390" w:type="dxa"/>
            <w:shd w:val="clear" w:color="auto" w:fill="auto"/>
          </w:tcPr>
          <w:p w:rsidR="00D675EE" w:rsidRPr="002D38F3" w:rsidRDefault="00E504B7" w:rsidP="002D731D">
            <w:pPr>
              <w:rPr>
                <w:rFonts w:eastAsia="Times New Roman"/>
                <w:sz w:val="22"/>
                <w:szCs w:val="20"/>
              </w:rPr>
            </w:pPr>
            <w:r>
              <w:rPr>
                <w:rFonts w:eastAsia="Times New Roman"/>
                <w:sz w:val="22"/>
                <w:szCs w:val="20"/>
              </w:rPr>
              <w:t xml:space="preserve">The research analysis suggested that 2 patterns can be associated with risks towards anxiety and depression. </w:t>
            </w:r>
          </w:p>
        </w:tc>
        <w:tc>
          <w:tcPr>
            <w:tcW w:w="1268" w:type="dxa"/>
            <w:shd w:val="clear" w:color="auto" w:fill="auto"/>
          </w:tcPr>
          <w:p w:rsidR="00D675EE" w:rsidRPr="002D38F3" w:rsidRDefault="00E504B7" w:rsidP="002D731D">
            <w:pPr>
              <w:rPr>
                <w:rFonts w:eastAsia="MS Mincho"/>
                <w:sz w:val="22"/>
                <w:szCs w:val="20"/>
              </w:rPr>
            </w:pPr>
            <w:r>
              <w:rPr>
                <w:rFonts w:eastAsia="MS Mincho"/>
                <w:sz w:val="22"/>
                <w:szCs w:val="20"/>
              </w:rPr>
              <w:t>The research used self-reported survey responses, which may not be extremely accurate. Further, the data collected in the research was in 2014, which may not reflect current trends of SM use.</w:t>
            </w:r>
          </w:p>
        </w:tc>
        <w:tc>
          <w:tcPr>
            <w:tcW w:w="2051" w:type="dxa"/>
          </w:tcPr>
          <w:p w:rsidR="00D675EE" w:rsidRPr="002D38F3" w:rsidRDefault="00E504B7" w:rsidP="002D731D">
            <w:pPr>
              <w:rPr>
                <w:rFonts w:eastAsia="MS Mincho"/>
                <w:sz w:val="22"/>
                <w:szCs w:val="20"/>
              </w:rPr>
            </w:pPr>
            <w:r>
              <w:rPr>
                <w:rFonts w:eastAsia="MS Mincho"/>
                <w:sz w:val="22"/>
                <w:szCs w:val="20"/>
              </w:rPr>
              <w:t xml:space="preserve">Use information obtained from recent surveys, which would be easier by having smaller samples of individuals. This would lead to accurate data and credible findings. </w:t>
            </w:r>
          </w:p>
        </w:tc>
      </w:tr>
    </w:tbl>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tbl>
      <w:tblPr>
        <w:tblpPr w:leftFromText="180" w:rightFromText="180" w:vertAnchor="page" w:horzAnchor="margin" w:tblpXSpec="center" w:tblpY="970"/>
        <w:tblW w:w="116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6"/>
        <w:gridCol w:w="1347"/>
        <w:gridCol w:w="1345"/>
        <w:gridCol w:w="1406"/>
        <w:gridCol w:w="1411"/>
        <w:gridCol w:w="1312"/>
        <w:gridCol w:w="1272"/>
        <w:gridCol w:w="2057"/>
      </w:tblGrid>
      <w:tr w:rsidR="00CF3A13" w:rsidTr="002D731D">
        <w:trPr>
          <w:tblHeader/>
        </w:trPr>
        <w:tc>
          <w:tcPr>
            <w:tcW w:w="13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lastRenderedPageBreak/>
              <w:t xml:space="preserve">THEME </w:t>
            </w:r>
            <w:r>
              <w:rPr>
                <w:sz w:val="22"/>
                <w:szCs w:val="20"/>
              </w:rPr>
              <w:t>2 – Anxiety from SM</w:t>
            </w:r>
          </w:p>
          <w:p w:rsidR="00D675EE" w:rsidRPr="002D38F3" w:rsidRDefault="00D675EE" w:rsidP="002D731D">
            <w:pPr>
              <w:rPr>
                <w:sz w:val="22"/>
                <w:szCs w:val="20"/>
              </w:rPr>
            </w:pPr>
          </w:p>
          <w:p w:rsidR="00D675EE" w:rsidRPr="002D38F3" w:rsidRDefault="00E504B7" w:rsidP="002D731D">
            <w:pPr>
              <w:rPr>
                <w:sz w:val="22"/>
                <w:szCs w:val="20"/>
              </w:rPr>
            </w:pPr>
            <w:r w:rsidRPr="002D38F3">
              <w:rPr>
                <w:sz w:val="22"/>
                <w:szCs w:val="20"/>
              </w:rPr>
              <w:t>Research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Aim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Design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Participant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Intervention Details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Key findings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Limitations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Recommendations</w:t>
            </w:r>
          </w:p>
        </w:tc>
      </w:tr>
      <w:tr w:rsidR="00CF3A13" w:rsidTr="002D731D">
        <w:trPr>
          <w:trHeight w:val="6524"/>
        </w:trPr>
        <w:tc>
          <w:tcPr>
            <w:tcW w:w="1354" w:type="dxa"/>
            <w:shd w:val="clear" w:color="auto" w:fill="auto"/>
          </w:tcPr>
          <w:p w:rsidR="00D675EE" w:rsidRPr="002D38F3" w:rsidRDefault="00E504B7" w:rsidP="002D731D">
            <w:pPr>
              <w:rPr>
                <w:sz w:val="22"/>
                <w:szCs w:val="20"/>
              </w:rPr>
            </w:pPr>
            <w:r>
              <w:rPr>
                <w:sz w:val="22"/>
                <w:szCs w:val="20"/>
              </w:rPr>
              <w:t>Active and Passive SM Use and Symptoms of Anxiety and Depressed Mood among Icelandic Adolescents.</w:t>
            </w:r>
          </w:p>
          <w:p w:rsidR="00D675EE" w:rsidRPr="002D38F3" w:rsidRDefault="00E504B7" w:rsidP="002D731D">
            <w:pPr>
              <w:rPr>
                <w:sz w:val="22"/>
                <w:szCs w:val="20"/>
              </w:rPr>
            </w:pPr>
            <w:r>
              <w:rPr>
                <w:sz w:val="22"/>
                <w:szCs w:val="20"/>
              </w:rPr>
              <w:t>Pantic et al., 2012</w:t>
            </w:r>
          </w:p>
          <w:p w:rsidR="00D675EE" w:rsidRPr="002D38F3" w:rsidRDefault="00D675EE" w:rsidP="002D731D">
            <w:pPr>
              <w:rPr>
                <w:rFonts w:eastAsia="MS Mincho"/>
                <w:sz w:val="22"/>
                <w:szCs w:val="20"/>
              </w:rPr>
            </w:pPr>
          </w:p>
        </w:tc>
        <w:tc>
          <w:tcPr>
            <w:tcW w:w="0" w:type="auto"/>
          </w:tcPr>
          <w:p w:rsidR="00D675EE" w:rsidRPr="002D38F3" w:rsidRDefault="00E504B7" w:rsidP="002D731D">
            <w:pPr>
              <w:rPr>
                <w:rFonts w:eastAsia="MS Mincho"/>
                <w:sz w:val="22"/>
                <w:szCs w:val="20"/>
              </w:rPr>
            </w:pPr>
            <w:r>
              <w:rPr>
                <w:rFonts w:eastAsia="MS Mincho"/>
                <w:sz w:val="22"/>
                <w:szCs w:val="20"/>
              </w:rPr>
              <w:t xml:space="preserve">To explore the relationship between active and passive SM use and anxiety and depression symptoms found in young individuals.  </w:t>
            </w:r>
            <w:r w:rsidRPr="002D38F3">
              <w:rPr>
                <w:rFonts w:eastAsia="MS Mincho"/>
                <w:sz w:val="22"/>
                <w:szCs w:val="20"/>
              </w:rPr>
              <w:t xml:space="preserve">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 xml:space="preserve">Mixed-method that utilised both qualitative and quantitative methods of research.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A total of 10,563 participants, ages between 14-16 in 8</w:t>
            </w:r>
            <w:r w:rsidRPr="00776905">
              <w:rPr>
                <w:rFonts w:eastAsia="MS Mincho"/>
                <w:sz w:val="22"/>
                <w:szCs w:val="20"/>
                <w:vertAlign w:val="superscript"/>
              </w:rPr>
              <w:t>th</w:t>
            </w:r>
            <w:r>
              <w:rPr>
                <w:rFonts w:eastAsia="MS Mincho"/>
                <w:sz w:val="22"/>
                <w:szCs w:val="20"/>
              </w:rPr>
              <w:t>, 9</w:t>
            </w:r>
            <w:r w:rsidRPr="00776905">
              <w:rPr>
                <w:rFonts w:eastAsia="MS Mincho"/>
                <w:sz w:val="22"/>
                <w:szCs w:val="20"/>
                <w:vertAlign w:val="superscript"/>
              </w:rPr>
              <w:t>th</w:t>
            </w:r>
            <w:r>
              <w:rPr>
                <w:rFonts w:eastAsia="MS Mincho"/>
                <w:sz w:val="22"/>
                <w:szCs w:val="20"/>
              </w:rPr>
              <w:t xml:space="preserve"> and 10</w:t>
            </w:r>
            <w:r w:rsidRPr="00776905">
              <w:rPr>
                <w:rFonts w:eastAsia="MS Mincho"/>
                <w:sz w:val="22"/>
                <w:szCs w:val="20"/>
                <w:vertAlign w:val="superscript"/>
              </w:rPr>
              <w:t>th</w:t>
            </w:r>
            <w:r>
              <w:rPr>
                <w:rFonts w:eastAsia="MS Mincho"/>
                <w:sz w:val="22"/>
                <w:szCs w:val="20"/>
              </w:rPr>
              <w:t xml:space="preserve"> grade of compulsory school.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The main source of data extracted from the participants, were then integrated with different theories of anxiety and depression, along with previously conducted studies to find the appropriate results.</w:t>
            </w:r>
          </w:p>
        </w:tc>
        <w:tc>
          <w:tcPr>
            <w:tcW w:w="0" w:type="auto"/>
            <w:shd w:val="clear" w:color="auto" w:fill="auto"/>
          </w:tcPr>
          <w:p w:rsidR="00D675EE" w:rsidRPr="002D38F3" w:rsidRDefault="00E504B7" w:rsidP="002D731D">
            <w:pPr>
              <w:rPr>
                <w:rFonts w:eastAsia="Times New Roman"/>
                <w:sz w:val="22"/>
                <w:szCs w:val="20"/>
              </w:rPr>
            </w:pPr>
            <w:r>
              <w:rPr>
                <w:rFonts w:eastAsia="Times New Roman"/>
                <w:sz w:val="22"/>
                <w:szCs w:val="20"/>
              </w:rPr>
              <w:t>Symptoms of anxiety and depressed mood were positively related to SM use. Further, both passive and active use of SM contributed to anxiety and depression symptoms.</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 xml:space="preserve">The research relied on SM use self-reports, which may result in accurate or bias estimates of time spent on SM. </w:t>
            </w:r>
          </w:p>
        </w:tc>
        <w:tc>
          <w:tcPr>
            <w:tcW w:w="0" w:type="auto"/>
          </w:tcPr>
          <w:p w:rsidR="00D675EE" w:rsidRPr="002D38F3" w:rsidRDefault="00E504B7" w:rsidP="002D731D">
            <w:pPr>
              <w:rPr>
                <w:rFonts w:eastAsia="MS Mincho"/>
                <w:sz w:val="22"/>
                <w:szCs w:val="20"/>
              </w:rPr>
            </w:pPr>
            <w:r>
              <w:rPr>
                <w:rFonts w:eastAsia="MS Mincho"/>
                <w:sz w:val="22"/>
                <w:szCs w:val="20"/>
              </w:rPr>
              <w:t>Utilise a better data collection method that is more reliable, such as anonymous questionnaires or interviews, along with a smaller sample size to realistically collect reliable data.</w:t>
            </w:r>
          </w:p>
        </w:tc>
      </w:tr>
    </w:tbl>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p w:rsidR="00D675EE" w:rsidRDefault="00D675EE" w:rsidP="00D675EE">
      <w:pPr>
        <w:rPr>
          <w:lang w:val="en" w:eastAsia="en-IN"/>
        </w:rPr>
      </w:pPr>
    </w:p>
    <w:tbl>
      <w:tblPr>
        <w:tblpPr w:leftFromText="180" w:rightFromText="180" w:vertAnchor="page" w:horzAnchor="margin" w:tblpXSpec="center" w:tblpY="19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1000"/>
        <w:gridCol w:w="1027"/>
        <w:gridCol w:w="1071"/>
        <w:gridCol w:w="1361"/>
        <w:gridCol w:w="1053"/>
        <w:gridCol w:w="974"/>
        <w:gridCol w:w="1538"/>
      </w:tblGrid>
      <w:tr w:rsidR="00CF3A13" w:rsidTr="002D731D">
        <w:trPr>
          <w:tblHead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lastRenderedPageBreak/>
              <w:t xml:space="preserve">THEME </w:t>
            </w:r>
            <w:r>
              <w:rPr>
                <w:sz w:val="22"/>
                <w:szCs w:val="20"/>
              </w:rPr>
              <w:t>3 – Narcissism from SM</w:t>
            </w:r>
          </w:p>
          <w:p w:rsidR="00D675EE" w:rsidRPr="002D38F3" w:rsidRDefault="00D675EE" w:rsidP="002D731D">
            <w:pPr>
              <w:rPr>
                <w:sz w:val="22"/>
                <w:szCs w:val="20"/>
              </w:rPr>
            </w:pPr>
          </w:p>
          <w:p w:rsidR="00D675EE" w:rsidRPr="002D38F3" w:rsidRDefault="00E504B7" w:rsidP="002D731D">
            <w:pPr>
              <w:rPr>
                <w:sz w:val="22"/>
                <w:szCs w:val="20"/>
              </w:rPr>
            </w:pPr>
            <w:r w:rsidRPr="002D38F3">
              <w:rPr>
                <w:sz w:val="22"/>
                <w:szCs w:val="20"/>
              </w:rPr>
              <w:t>Research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Aim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Research Design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Participant Details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Intervention Details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sz w:val="22"/>
                <w:szCs w:val="20"/>
              </w:rPr>
            </w:pPr>
            <w:r w:rsidRPr="002D38F3">
              <w:rPr>
                <w:sz w:val="22"/>
                <w:szCs w:val="20"/>
              </w:rPr>
              <w:t>Key findings</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 xml:space="preserve">Limitations </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675EE" w:rsidRPr="002D38F3" w:rsidRDefault="00E504B7" w:rsidP="002D731D">
            <w:pPr>
              <w:rPr>
                <w:rFonts w:eastAsia="MS Mincho"/>
                <w:sz w:val="22"/>
                <w:szCs w:val="20"/>
              </w:rPr>
            </w:pPr>
            <w:r w:rsidRPr="002D38F3">
              <w:rPr>
                <w:rFonts w:eastAsia="MS Mincho"/>
                <w:sz w:val="22"/>
                <w:szCs w:val="20"/>
              </w:rPr>
              <w:t>Recommendations</w:t>
            </w:r>
          </w:p>
        </w:tc>
      </w:tr>
      <w:tr w:rsidR="00CF3A13" w:rsidTr="002D731D">
        <w:trPr>
          <w:trHeight w:val="6524"/>
        </w:trPr>
        <w:tc>
          <w:tcPr>
            <w:tcW w:w="0" w:type="auto"/>
            <w:shd w:val="clear" w:color="auto" w:fill="auto"/>
          </w:tcPr>
          <w:p w:rsidR="00D675EE" w:rsidRDefault="00E504B7" w:rsidP="002D731D">
            <w:pPr>
              <w:rPr>
                <w:sz w:val="22"/>
                <w:szCs w:val="20"/>
              </w:rPr>
            </w:pPr>
            <w:r>
              <w:rPr>
                <w:sz w:val="22"/>
                <w:szCs w:val="20"/>
              </w:rPr>
              <w:t>Narcissism and SM Use: A Meta-Analytic Review</w:t>
            </w:r>
          </w:p>
          <w:p w:rsidR="00D675EE" w:rsidRPr="002D38F3" w:rsidRDefault="00E504B7" w:rsidP="002D731D">
            <w:pPr>
              <w:rPr>
                <w:sz w:val="22"/>
                <w:szCs w:val="20"/>
              </w:rPr>
            </w:pPr>
            <w:r>
              <w:rPr>
                <w:sz w:val="22"/>
                <w:szCs w:val="20"/>
              </w:rPr>
              <w:t>McCain and Campbell, 2018</w:t>
            </w:r>
          </w:p>
          <w:p w:rsidR="00D675EE" w:rsidRPr="002D38F3" w:rsidRDefault="00D675EE" w:rsidP="002D731D">
            <w:pPr>
              <w:rPr>
                <w:rFonts w:eastAsia="MS Mincho"/>
                <w:sz w:val="22"/>
                <w:szCs w:val="20"/>
              </w:rPr>
            </w:pPr>
          </w:p>
        </w:tc>
        <w:tc>
          <w:tcPr>
            <w:tcW w:w="0" w:type="auto"/>
          </w:tcPr>
          <w:p w:rsidR="00D675EE" w:rsidRPr="002D38F3" w:rsidRDefault="00E504B7" w:rsidP="002D731D">
            <w:pPr>
              <w:rPr>
                <w:rFonts w:eastAsia="MS Mincho"/>
                <w:sz w:val="22"/>
                <w:szCs w:val="20"/>
              </w:rPr>
            </w:pPr>
            <w:r>
              <w:rPr>
                <w:rFonts w:eastAsia="MS Mincho"/>
                <w:sz w:val="22"/>
                <w:szCs w:val="20"/>
              </w:rPr>
              <w:t xml:space="preserve">To find a possible linkage between the use of SM and the presence of narcissism in individuals. </w:t>
            </w:r>
            <w:r w:rsidRPr="002D38F3">
              <w:rPr>
                <w:rFonts w:eastAsia="MS Mincho"/>
                <w:sz w:val="22"/>
                <w:szCs w:val="20"/>
              </w:rPr>
              <w:t xml:space="preserve">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The research follows a meta-analytic review that includes qualitative and quantitative research to develop an appropriate solution.</w:t>
            </w:r>
          </w:p>
        </w:tc>
        <w:tc>
          <w:tcPr>
            <w:tcW w:w="0" w:type="auto"/>
            <w:shd w:val="clear" w:color="auto" w:fill="auto"/>
          </w:tcPr>
          <w:p w:rsidR="00D675EE" w:rsidRDefault="00E504B7" w:rsidP="002D731D">
            <w:pPr>
              <w:rPr>
                <w:rFonts w:eastAsia="MS Mincho"/>
                <w:sz w:val="22"/>
                <w:szCs w:val="20"/>
              </w:rPr>
            </w:pPr>
            <w:r>
              <w:rPr>
                <w:rFonts w:eastAsia="MS Mincho"/>
                <w:sz w:val="22"/>
                <w:szCs w:val="20"/>
              </w:rPr>
              <w:t xml:space="preserve">No physical participants were included in the study. </w:t>
            </w:r>
          </w:p>
          <w:p w:rsidR="00D675EE" w:rsidRPr="002D38F3" w:rsidRDefault="00E504B7" w:rsidP="002D731D">
            <w:pPr>
              <w:rPr>
                <w:rFonts w:eastAsia="MS Mincho"/>
                <w:sz w:val="22"/>
                <w:szCs w:val="20"/>
              </w:rPr>
            </w:pPr>
            <w:r>
              <w:rPr>
                <w:rFonts w:eastAsia="MS Mincho"/>
                <w:sz w:val="22"/>
                <w:szCs w:val="20"/>
              </w:rPr>
              <w:t xml:space="preserve">Data was instead taken from 62 samples of published and unpublished researches. </w:t>
            </w:r>
          </w:p>
        </w:tc>
        <w:tc>
          <w:tcPr>
            <w:tcW w:w="0" w:type="auto"/>
            <w:shd w:val="clear" w:color="auto" w:fill="auto"/>
          </w:tcPr>
          <w:p w:rsidR="00D675EE" w:rsidRDefault="00E504B7" w:rsidP="002D731D">
            <w:pPr>
              <w:rPr>
                <w:rFonts w:eastAsia="MS Mincho"/>
                <w:sz w:val="22"/>
                <w:szCs w:val="20"/>
              </w:rPr>
            </w:pPr>
            <w:r>
              <w:rPr>
                <w:rFonts w:eastAsia="MS Mincho"/>
                <w:sz w:val="22"/>
                <w:szCs w:val="20"/>
              </w:rPr>
              <w:t xml:space="preserve">The relationship between grandiose and vulnerable narcissism and 4 factors are explored, which are </w:t>
            </w:r>
          </w:p>
          <w:p w:rsidR="00D675EE" w:rsidRDefault="00E504B7" w:rsidP="002D731D">
            <w:pPr>
              <w:rPr>
                <w:rFonts w:eastAsia="MS Mincho"/>
                <w:sz w:val="22"/>
                <w:szCs w:val="20"/>
              </w:rPr>
            </w:pPr>
            <w:r>
              <w:rPr>
                <w:rFonts w:eastAsia="MS Mincho"/>
                <w:sz w:val="22"/>
                <w:szCs w:val="20"/>
              </w:rPr>
              <w:t>(i) time spent on SM</w:t>
            </w:r>
          </w:p>
          <w:p w:rsidR="00D675EE" w:rsidRDefault="00E504B7" w:rsidP="002D731D">
            <w:pPr>
              <w:rPr>
                <w:rFonts w:eastAsia="MS Mincho"/>
                <w:sz w:val="22"/>
                <w:szCs w:val="20"/>
              </w:rPr>
            </w:pPr>
            <w:r>
              <w:rPr>
                <w:rFonts w:eastAsia="MS Mincho"/>
                <w:sz w:val="22"/>
                <w:szCs w:val="20"/>
              </w:rPr>
              <w:t>(ii)frequency of status updates/tweets on SM</w:t>
            </w:r>
          </w:p>
          <w:p w:rsidR="00D675EE" w:rsidRDefault="00E504B7" w:rsidP="002D731D">
            <w:pPr>
              <w:rPr>
                <w:rFonts w:eastAsia="MS Mincho"/>
                <w:sz w:val="22"/>
                <w:szCs w:val="20"/>
              </w:rPr>
            </w:pPr>
            <w:r>
              <w:rPr>
                <w:rFonts w:eastAsia="MS Mincho"/>
                <w:sz w:val="22"/>
                <w:szCs w:val="20"/>
              </w:rPr>
              <w:t>(iii)number of friends/followers on SM</w:t>
            </w:r>
          </w:p>
          <w:p w:rsidR="00D675EE" w:rsidRPr="002D38F3" w:rsidRDefault="00E504B7" w:rsidP="002D731D">
            <w:pPr>
              <w:rPr>
                <w:rFonts w:eastAsia="MS Mincho"/>
                <w:sz w:val="22"/>
                <w:szCs w:val="20"/>
              </w:rPr>
            </w:pPr>
            <w:r>
              <w:rPr>
                <w:rFonts w:eastAsia="MS Mincho"/>
                <w:sz w:val="22"/>
                <w:szCs w:val="20"/>
              </w:rPr>
              <w:t>(iv) frequency of posts on SM)</w:t>
            </w:r>
          </w:p>
        </w:tc>
        <w:tc>
          <w:tcPr>
            <w:tcW w:w="0" w:type="auto"/>
            <w:shd w:val="clear" w:color="auto" w:fill="auto"/>
          </w:tcPr>
          <w:p w:rsidR="00D675EE" w:rsidRPr="002D38F3" w:rsidRDefault="00E504B7" w:rsidP="002D731D">
            <w:pPr>
              <w:rPr>
                <w:rFonts w:eastAsia="Times New Roman"/>
                <w:sz w:val="22"/>
                <w:szCs w:val="20"/>
              </w:rPr>
            </w:pPr>
            <w:r>
              <w:rPr>
                <w:rFonts w:eastAsia="Times New Roman"/>
                <w:sz w:val="22"/>
                <w:szCs w:val="20"/>
              </w:rPr>
              <w:t xml:space="preserve">Grandiose narcissism being positively associated with time spent on SM. The effect of this is small, which may explain its inconsistent findings in previous literature.  </w:t>
            </w:r>
          </w:p>
        </w:tc>
        <w:tc>
          <w:tcPr>
            <w:tcW w:w="0" w:type="auto"/>
            <w:shd w:val="clear" w:color="auto" w:fill="auto"/>
          </w:tcPr>
          <w:p w:rsidR="00D675EE" w:rsidRPr="002D38F3" w:rsidRDefault="00E504B7" w:rsidP="002D731D">
            <w:pPr>
              <w:rPr>
                <w:rFonts w:eastAsia="MS Mincho"/>
                <w:sz w:val="22"/>
                <w:szCs w:val="20"/>
              </w:rPr>
            </w:pPr>
            <w:r>
              <w:rPr>
                <w:rFonts w:eastAsia="MS Mincho"/>
                <w:sz w:val="22"/>
                <w:szCs w:val="20"/>
              </w:rPr>
              <w:t xml:space="preserve">The existing data almost always limit meta-analyses. </w:t>
            </w:r>
          </w:p>
        </w:tc>
        <w:tc>
          <w:tcPr>
            <w:tcW w:w="0" w:type="auto"/>
          </w:tcPr>
          <w:p w:rsidR="00D675EE" w:rsidRPr="002D38F3" w:rsidRDefault="00E504B7" w:rsidP="002D731D">
            <w:pPr>
              <w:rPr>
                <w:rFonts w:eastAsia="MS Mincho"/>
                <w:sz w:val="22"/>
                <w:szCs w:val="20"/>
              </w:rPr>
            </w:pPr>
            <w:r>
              <w:rPr>
                <w:rFonts w:eastAsia="MS Mincho"/>
                <w:sz w:val="22"/>
                <w:szCs w:val="20"/>
              </w:rPr>
              <w:t xml:space="preserve">Use of own sample data, rather than from other researches. This is because using data from other researches means that the current research is limited by the same limitations as the other researches.  </w:t>
            </w:r>
            <w:r w:rsidRPr="002D38F3">
              <w:rPr>
                <w:rFonts w:eastAsia="MS Mincho"/>
                <w:sz w:val="22"/>
                <w:szCs w:val="20"/>
              </w:rPr>
              <w:t xml:space="preserve"> </w:t>
            </w:r>
          </w:p>
        </w:tc>
      </w:tr>
    </w:tbl>
    <w:p w:rsidR="00D675EE" w:rsidRPr="006B393F" w:rsidRDefault="00E504B7" w:rsidP="00D675EE">
      <w:pPr>
        <w:pStyle w:val="Heading3"/>
      </w:pPr>
      <w:bookmarkStart w:id="22" w:name="_Toc66344896"/>
      <w:r w:rsidRPr="006B393F">
        <w:t>Theme – 3</w:t>
      </w:r>
      <w:bookmarkEnd w:id="22"/>
    </w:p>
    <w:p w:rsidR="00D675EE" w:rsidRPr="00676F02" w:rsidRDefault="00D675EE" w:rsidP="00D675EE">
      <w:pPr>
        <w:rPr>
          <w:lang w:val="en-GB"/>
        </w:rPr>
      </w:pPr>
    </w:p>
    <w:p w:rsidR="00D675EE" w:rsidRPr="00F579D0" w:rsidRDefault="00D675EE" w:rsidP="00D675EE"/>
    <w:p w:rsidR="00D675EE" w:rsidRDefault="00D675EE" w:rsidP="00676F02">
      <w:pPr>
        <w:rPr>
          <w:lang w:val="en-GB"/>
        </w:rPr>
      </w:pPr>
    </w:p>
    <w:sectPr w:rsidR="00D675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9D2612"/>
    <w:multiLevelType w:val="hybridMultilevel"/>
    <w:tmpl w:val="57086332"/>
    <w:lvl w:ilvl="0" w:tplc="0CDE0DF0">
      <w:start w:val="1"/>
      <w:numFmt w:val="decimal"/>
      <w:lvlText w:val="%1."/>
      <w:lvlJc w:val="left"/>
      <w:pPr>
        <w:ind w:left="720" w:hanging="360"/>
      </w:pPr>
    </w:lvl>
    <w:lvl w:ilvl="1" w:tplc="ED6AA656" w:tentative="1">
      <w:start w:val="1"/>
      <w:numFmt w:val="lowerLetter"/>
      <w:lvlText w:val="%2."/>
      <w:lvlJc w:val="left"/>
      <w:pPr>
        <w:ind w:left="1440" w:hanging="360"/>
      </w:pPr>
    </w:lvl>
    <w:lvl w:ilvl="2" w:tplc="B4629906" w:tentative="1">
      <w:start w:val="1"/>
      <w:numFmt w:val="lowerRoman"/>
      <w:lvlText w:val="%3."/>
      <w:lvlJc w:val="right"/>
      <w:pPr>
        <w:ind w:left="2160" w:hanging="180"/>
      </w:pPr>
    </w:lvl>
    <w:lvl w:ilvl="3" w:tplc="2752C20E" w:tentative="1">
      <w:start w:val="1"/>
      <w:numFmt w:val="decimal"/>
      <w:lvlText w:val="%4."/>
      <w:lvlJc w:val="left"/>
      <w:pPr>
        <w:ind w:left="2880" w:hanging="360"/>
      </w:pPr>
    </w:lvl>
    <w:lvl w:ilvl="4" w:tplc="3E72F9B4" w:tentative="1">
      <w:start w:val="1"/>
      <w:numFmt w:val="lowerLetter"/>
      <w:lvlText w:val="%5."/>
      <w:lvlJc w:val="left"/>
      <w:pPr>
        <w:ind w:left="3600" w:hanging="360"/>
      </w:pPr>
    </w:lvl>
    <w:lvl w:ilvl="5" w:tplc="1730E048" w:tentative="1">
      <w:start w:val="1"/>
      <w:numFmt w:val="lowerRoman"/>
      <w:lvlText w:val="%6."/>
      <w:lvlJc w:val="right"/>
      <w:pPr>
        <w:ind w:left="4320" w:hanging="180"/>
      </w:pPr>
    </w:lvl>
    <w:lvl w:ilvl="6" w:tplc="DB84FE46" w:tentative="1">
      <w:start w:val="1"/>
      <w:numFmt w:val="decimal"/>
      <w:lvlText w:val="%7."/>
      <w:lvlJc w:val="left"/>
      <w:pPr>
        <w:ind w:left="5040" w:hanging="360"/>
      </w:pPr>
    </w:lvl>
    <w:lvl w:ilvl="7" w:tplc="52C81DAE" w:tentative="1">
      <w:start w:val="1"/>
      <w:numFmt w:val="lowerLetter"/>
      <w:lvlText w:val="%8."/>
      <w:lvlJc w:val="left"/>
      <w:pPr>
        <w:ind w:left="5760" w:hanging="360"/>
      </w:pPr>
    </w:lvl>
    <w:lvl w:ilvl="8" w:tplc="F996A620" w:tentative="1">
      <w:start w:val="1"/>
      <w:numFmt w:val="lowerRoman"/>
      <w:lvlText w:val="%9."/>
      <w:lvlJc w:val="right"/>
      <w:pPr>
        <w:ind w:left="6480" w:hanging="180"/>
      </w:pPr>
    </w:lvl>
  </w:abstractNum>
  <w:abstractNum w:abstractNumId="1" w15:restartNumberingAfterBreak="0">
    <w:nsid w:val="16405A35"/>
    <w:multiLevelType w:val="hybridMultilevel"/>
    <w:tmpl w:val="D6121298"/>
    <w:lvl w:ilvl="0" w:tplc="8AA4358C">
      <w:start w:val="1"/>
      <w:numFmt w:val="bullet"/>
      <w:lvlText w:val=""/>
      <w:lvlJc w:val="left"/>
      <w:pPr>
        <w:ind w:left="360" w:hanging="360"/>
      </w:pPr>
      <w:rPr>
        <w:rFonts w:ascii="Symbol" w:hAnsi="Symbol" w:hint="default"/>
      </w:rPr>
    </w:lvl>
    <w:lvl w:ilvl="1" w:tplc="960CEB1C">
      <w:start w:val="1"/>
      <w:numFmt w:val="bullet"/>
      <w:lvlText w:val="o"/>
      <w:lvlJc w:val="left"/>
      <w:pPr>
        <w:ind w:left="1080" w:hanging="360"/>
      </w:pPr>
      <w:rPr>
        <w:rFonts w:ascii="Courier New" w:hAnsi="Courier New" w:cs="Courier New" w:hint="default"/>
      </w:rPr>
    </w:lvl>
    <w:lvl w:ilvl="2" w:tplc="548841B8" w:tentative="1">
      <w:start w:val="1"/>
      <w:numFmt w:val="bullet"/>
      <w:lvlText w:val=""/>
      <w:lvlJc w:val="left"/>
      <w:pPr>
        <w:ind w:left="1800" w:hanging="360"/>
      </w:pPr>
      <w:rPr>
        <w:rFonts w:ascii="Wingdings" w:hAnsi="Wingdings" w:hint="default"/>
      </w:rPr>
    </w:lvl>
    <w:lvl w:ilvl="3" w:tplc="A1F47720" w:tentative="1">
      <w:start w:val="1"/>
      <w:numFmt w:val="bullet"/>
      <w:lvlText w:val=""/>
      <w:lvlJc w:val="left"/>
      <w:pPr>
        <w:ind w:left="2520" w:hanging="360"/>
      </w:pPr>
      <w:rPr>
        <w:rFonts w:ascii="Symbol" w:hAnsi="Symbol" w:hint="default"/>
      </w:rPr>
    </w:lvl>
    <w:lvl w:ilvl="4" w:tplc="8684FF08" w:tentative="1">
      <w:start w:val="1"/>
      <w:numFmt w:val="bullet"/>
      <w:lvlText w:val="o"/>
      <w:lvlJc w:val="left"/>
      <w:pPr>
        <w:ind w:left="3240" w:hanging="360"/>
      </w:pPr>
      <w:rPr>
        <w:rFonts w:ascii="Courier New" w:hAnsi="Courier New" w:cs="Courier New" w:hint="default"/>
      </w:rPr>
    </w:lvl>
    <w:lvl w:ilvl="5" w:tplc="7338C0EE" w:tentative="1">
      <w:start w:val="1"/>
      <w:numFmt w:val="bullet"/>
      <w:lvlText w:val=""/>
      <w:lvlJc w:val="left"/>
      <w:pPr>
        <w:ind w:left="3960" w:hanging="360"/>
      </w:pPr>
      <w:rPr>
        <w:rFonts w:ascii="Wingdings" w:hAnsi="Wingdings" w:hint="default"/>
      </w:rPr>
    </w:lvl>
    <w:lvl w:ilvl="6" w:tplc="242E7E62" w:tentative="1">
      <w:start w:val="1"/>
      <w:numFmt w:val="bullet"/>
      <w:lvlText w:val=""/>
      <w:lvlJc w:val="left"/>
      <w:pPr>
        <w:ind w:left="4680" w:hanging="360"/>
      </w:pPr>
      <w:rPr>
        <w:rFonts w:ascii="Symbol" w:hAnsi="Symbol" w:hint="default"/>
      </w:rPr>
    </w:lvl>
    <w:lvl w:ilvl="7" w:tplc="0074CD7A" w:tentative="1">
      <w:start w:val="1"/>
      <w:numFmt w:val="bullet"/>
      <w:lvlText w:val="o"/>
      <w:lvlJc w:val="left"/>
      <w:pPr>
        <w:ind w:left="5400" w:hanging="360"/>
      </w:pPr>
      <w:rPr>
        <w:rFonts w:ascii="Courier New" w:hAnsi="Courier New" w:cs="Courier New" w:hint="default"/>
      </w:rPr>
    </w:lvl>
    <w:lvl w:ilvl="8" w:tplc="794E15AA" w:tentative="1">
      <w:start w:val="1"/>
      <w:numFmt w:val="bullet"/>
      <w:lvlText w:val=""/>
      <w:lvlJc w:val="left"/>
      <w:pPr>
        <w:ind w:left="6120" w:hanging="360"/>
      </w:pPr>
      <w:rPr>
        <w:rFonts w:ascii="Wingdings" w:hAnsi="Wingdings" w:hint="default"/>
      </w:rPr>
    </w:lvl>
  </w:abstractNum>
  <w:abstractNum w:abstractNumId="2" w15:restartNumberingAfterBreak="0">
    <w:nsid w:val="242A115E"/>
    <w:multiLevelType w:val="hybridMultilevel"/>
    <w:tmpl w:val="D1B8129A"/>
    <w:lvl w:ilvl="0" w:tplc="68CCDB7A">
      <w:start w:val="1"/>
      <w:numFmt w:val="bullet"/>
      <w:lvlText w:val=""/>
      <w:lvlJc w:val="left"/>
      <w:pPr>
        <w:ind w:left="720" w:hanging="360"/>
      </w:pPr>
      <w:rPr>
        <w:rFonts w:ascii="Symbol" w:hAnsi="Symbol" w:hint="default"/>
      </w:rPr>
    </w:lvl>
    <w:lvl w:ilvl="1" w:tplc="9AF63A66" w:tentative="1">
      <w:start w:val="1"/>
      <w:numFmt w:val="bullet"/>
      <w:lvlText w:val="o"/>
      <w:lvlJc w:val="left"/>
      <w:pPr>
        <w:ind w:left="1440" w:hanging="360"/>
      </w:pPr>
      <w:rPr>
        <w:rFonts w:ascii="Courier New" w:hAnsi="Courier New" w:cs="Courier New" w:hint="default"/>
      </w:rPr>
    </w:lvl>
    <w:lvl w:ilvl="2" w:tplc="C6227A0A" w:tentative="1">
      <w:start w:val="1"/>
      <w:numFmt w:val="bullet"/>
      <w:lvlText w:val=""/>
      <w:lvlJc w:val="left"/>
      <w:pPr>
        <w:ind w:left="2160" w:hanging="360"/>
      </w:pPr>
      <w:rPr>
        <w:rFonts w:ascii="Wingdings" w:hAnsi="Wingdings" w:hint="default"/>
      </w:rPr>
    </w:lvl>
    <w:lvl w:ilvl="3" w:tplc="4B1A99EE" w:tentative="1">
      <w:start w:val="1"/>
      <w:numFmt w:val="bullet"/>
      <w:lvlText w:val=""/>
      <w:lvlJc w:val="left"/>
      <w:pPr>
        <w:ind w:left="2880" w:hanging="360"/>
      </w:pPr>
      <w:rPr>
        <w:rFonts w:ascii="Symbol" w:hAnsi="Symbol" w:hint="default"/>
      </w:rPr>
    </w:lvl>
    <w:lvl w:ilvl="4" w:tplc="D9A04758" w:tentative="1">
      <w:start w:val="1"/>
      <w:numFmt w:val="bullet"/>
      <w:lvlText w:val="o"/>
      <w:lvlJc w:val="left"/>
      <w:pPr>
        <w:ind w:left="3600" w:hanging="360"/>
      </w:pPr>
      <w:rPr>
        <w:rFonts w:ascii="Courier New" w:hAnsi="Courier New" w:cs="Courier New" w:hint="default"/>
      </w:rPr>
    </w:lvl>
    <w:lvl w:ilvl="5" w:tplc="66F64BDA" w:tentative="1">
      <w:start w:val="1"/>
      <w:numFmt w:val="bullet"/>
      <w:lvlText w:val=""/>
      <w:lvlJc w:val="left"/>
      <w:pPr>
        <w:ind w:left="4320" w:hanging="360"/>
      </w:pPr>
      <w:rPr>
        <w:rFonts w:ascii="Wingdings" w:hAnsi="Wingdings" w:hint="default"/>
      </w:rPr>
    </w:lvl>
    <w:lvl w:ilvl="6" w:tplc="462C6AFA" w:tentative="1">
      <w:start w:val="1"/>
      <w:numFmt w:val="bullet"/>
      <w:lvlText w:val=""/>
      <w:lvlJc w:val="left"/>
      <w:pPr>
        <w:ind w:left="5040" w:hanging="360"/>
      </w:pPr>
      <w:rPr>
        <w:rFonts w:ascii="Symbol" w:hAnsi="Symbol" w:hint="default"/>
      </w:rPr>
    </w:lvl>
    <w:lvl w:ilvl="7" w:tplc="501EF082" w:tentative="1">
      <w:start w:val="1"/>
      <w:numFmt w:val="bullet"/>
      <w:lvlText w:val="o"/>
      <w:lvlJc w:val="left"/>
      <w:pPr>
        <w:ind w:left="5760" w:hanging="360"/>
      </w:pPr>
      <w:rPr>
        <w:rFonts w:ascii="Courier New" w:hAnsi="Courier New" w:cs="Courier New" w:hint="default"/>
      </w:rPr>
    </w:lvl>
    <w:lvl w:ilvl="8" w:tplc="38044B98" w:tentative="1">
      <w:start w:val="1"/>
      <w:numFmt w:val="bullet"/>
      <w:lvlText w:val=""/>
      <w:lvlJc w:val="left"/>
      <w:pPr>
        <w:ind w:left="6480" w:hanging="360"/>
      </w:pPr>
      <w:rPr>
        <w:rFonts w:ascii="Wingdings" w:hAnsi="Wingdings" w:hint="default"/>
      </w:rPr>
    </w:lvl>
  </w:abstractNum>
  <w:abstractNum w:abstractNumId="3" w15:restartNumberingAfterBreak="0">
    <w:nsid w:val="2B4E1D7E"/>
    <w:multiLevelType w:val="hybridMultilevel"/>
    <w:tmpl w:val="8DF69768"/>
    <w:lvl w:ilvl="0" w:tplc="952E9000">
      <w:start w:val="1"/>
      <w:numFmt w:val="decimal"/>
      <w:lvlText w:val="%1."/>
      <w:lvlJc w:val="left"/>
      <w:pPr>
        <w:ind w:left="720" w:hanging="360"/>
      </w:pPr>
      <w:rPr>
        <w:rFonts w:hint="default"/>
      </w:rPr>
    </w:lvl>
    <w:lvl w:ilvl="1" w:tplc="EF727814" w:tentative="1">
      <w:start w:val="1"/>
      <w:numFmt w:val="lowerLetter"/>
      <w:lvlText w:val="%2."/>
      <w:lvlJc w:val="left"/>
      <w:pPr>
        <w:ind w:left="1440" w:hanging="360"/>
      </w:pPr>
    </w:lvl>
    <w:lvl w:ilvl="2" w:tplc="25C2F80C" w:tentative="1">
      <w:start w:val="1"/>
      <w:numFmt w:val="lowerRoman"/>
      <w:lvlText w:val="%3."/>
      <w:lvlJc w:val="right"/>
      <w:pPr>
        <w:ind w:left="2160" w:hanging="180"/>
      </w:pPr>
    </w:lvl>
    <w:lvl w:ilvl="3" w:tplc="A446C0AA" w:tentative="1">
      <w:start w:val="1"/>
      <w:numFmt w:val="decimal"/>
      <w:lvlText w:val="%4."/>
      <w:lvlJc w:val="left"/>
      <w:pPr>
        <w:ind w:left="2880" w:hanging="360"/>
      </w:pPr>
    </w:lvl>
    <w:lvl w:ilvl="4" w:tplc="E920F962" w:tentative="1">
      <w:start w:val="1"/>
      <w:numFmt w:val="lowerLetter"/>
      <w:lvlText w:val="%5."/>
      <w:lvlJc w:val="left"/>
      <w:pPr>
        <w:ind w:left="3600" w:hanging="360"/>
      </w:pPr>
    </w:lvl>
    <w:lvl w:ilvl="5" w:tplc="B8FE6824" w:tentative="1">
      <w:start w:val="1"/>
      <w:numFmt w:val="lowerRoman"/>
      <w:lvlText w:val="%6."/>
      <w:lvlJc w:val="right"/>
      <w:pPr>
        <w:ind w:left="4320" w:hanging="180"/>
      </w:pPr>
    </w:lvl>
    <w:lvl w:ilvl="6" w:tplc="A978CB26" w:tentative="1">
      <w:start w:val="1"/>
      <w:numFmt w:val="decimal"/>
      <w:lvlText w:val="%7."/>
      <w:lvlJc w:val="left"/>
      <w:pPr>
        <w:ind w:left="5040" w:hanging="360"/>
      </w:pPr>
    </w:lvl>
    <w:lvl w:ilvl="7" w:tplc="2F4E1CE0" w:tentative="1">
      <w:start w:val="1"/>
      <w:numFmt w:val="lowerLetter"/>
      <w:lvlText w:val="%8."/>
      <w:lvlJc w:val="left"/>
      <w:pPr>
        <w:ind w:left="5760" w:hanging="360"/>
      </w:pPr>
    </w:lvl>
    <w:lvl w:ilvl="8" w:tplc="1CC88666" w:tentative="1">
      <w:start w:val="1"/>
      <w:numFmt w:val="lowerRoman"/>
      <w:lvlText w:val="%9."/>
      <w:lvlJc w:val="right"/>
      <w:pPr>
        <w:ind w:left="6480" w:hanging="180"/>
      </w:pPr>
    </w:lvl>
  </w:abstractNum>
  <w:abstractNum w:abstractNumId="4" w15:restartNumberingAfterBreak="0">
    <w:nsid w:val="2D4A1D65"/>
    <w:multiLevelType w:val="hybridMultilevel"/>
    <w:tmpl w:val="AB8EF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A57732"/>
    <w:multiLevelType w:val="hybridMultilevel"/>
    <w:tmpl w:val="3B9AD04A"/>
    <w:lvl w:ilvl="0" w:tplc="73A4F992">
      <w:start w:val="1"/>
      <w:numFmt w:val="bullet"/>
      <w:lvlText w:val=""/>
      <w:lvlJc w:val="left"/>
      <w:pPr>
        <w:ind w:left="720" w:hanging="360"/>
      </w:pPr>
      <w:rPr>
        <w:rFonts w:ascii="Symbol" w:hAnsi="Symbol" w:hint="default"/>
      </w:rPr>
    </w:lvl>
    <w:lvl w:ilvl="1" w:tplc="0E705F18" w:tentative="1">
      <w:start w:val="1"/>
      <w:numFmt w:val="bullet"/>
      <w:lvlText w:val="o"/>
      <w:lvlJc w:val="left"/>
      <w:pPr>
        <w:ind w:left="1440" w:hanging="360"/>
      </w:pPr>
      <w:rPr>
        <w:rFonts w:ascii="Courier New" w:hAnsi="Courier New" w:cs="Courier New" w:hint="default"/>
      </w:rPr>
    </w:lvl>
    <w:lvl w:ilvl="2" w:tplc="982A0CE6" w:tentative="1">
      <w:start w:val="1"/>
      <w:numFmt w:val="bullet"/>
      <w:lvlText w:val=""/>
      <w:lvlJc w:val="left"/>
      <w:pPr>
        <w:ind w:left="2160" w:hanging="360"/>
      </w:pPr>
      <w:rPr>
        <w:rFonts w:ascii="Wingdings" w:hAnsi="Wingdings" w:hint="default"/>
      </w:rPr>
    </w:lvl>
    <w:lvl w:ilvl="3" w:tplc="2FC4C9E0" w:tentative="1">
      <w:start w:val="1"/>
      <w:numFmt w:val="bullet"/>
      <w:lvlText w:val=""/>
      <w:lvlJc w:val="left"/>
      <w:pPr>
        <w:ind w:left="2880" w:hanging="360"/>
      </w:pPr>
      <w:rPr>
        <w:rFonts w:ascii="Symbol" w:hAnsi="Symbol" w:hint="default"/>
      </w:rPr>
    </w:lvl>
    <w:lvl w:ilvl="4" w:tplc="0BF618D4" w:tentative="1">
      <w:start w:val="1"/>
      <w:numFmt w:val="bullet"/>
      <w:lvlText w:val="o"/>
      <w:lvlJc w:val="left"/>
      <w:pPr>
        <w:ind w:left="3600" w:hanging="360"/>
      </w:pPr>
      <w:rPr>
        <w:rFonts w:ascii="Courier New" w:hAnsi="Courier New" w:cs="Courier New" w:hint="default"/>
      </w:rPr>
    </w:lvl>
    <w:lvl w:ilvl="5" w:tplc="BF247B62" w:tentative="1">
      <w:start w:val="1"/>
      <w:numFmt w:val="bullet"/>
      <w:lvlText w:val=""/>
      <w:lvlJc w:val="left"/>
      <w:pPr>
        <w:ind w:left="4320" w:hanging="360"/>
      </w:pPr>
      <w:rPr>
        <w:rFonts w:ascii="Wingdings" w:hAnsi="Wingdings" w:hint="default"/>
      </w:rPr>
    </w:lvl>
    <w:lvl w:ilvl="6" w:tplc="FD60F1C2" w:tentative="1">
      <w:start w:val="1"/>
      <w:numFmt w:val="bullet"/>
      <w:lvlText w:val=""/>
      <w:lvlJc w:val="left"/>
      <w:pPr>
        <w:ind w:left="5040" w:hanging="360"/>
      </w:pPr>
      <w:rPr>
        <w:rFonts w:ascii="Symbol" w:hAnsi="Symbol" w:hint="default"/>
      </w:rPr>
    </w:lvl>
    <w:lvl w:ilvl="7" w:tplc="62942FC0" w:tentative="1">
      <w:start w:val="1"/>
      <w:numFmt w:val="bullet"/>
      <w:lvlText w:val="o"/>
      <w:lvlJc w:val="left"/>
      <w:pPr>
        <w:ind w:left="5760" w:hanging="360"/>
      </w:pPr>
      <w:rPr>
        <w:rFonts w:ascii="Courier New" w:hAnsi="Courier New" w:cs="Courier New" w:hint="default"/>
      </w:rPr>
    </w:lvl>
    <w:lvl w:ilvl="8" w:tplc="59D6F894" w:tentative="1">
      <w:start w:val="1"/>
      <w:numFmt w:val="bullet"/>
      <w:lvlText w:val=""/>
      <w:lvlJc w:val="left"/>
      <w:pPr>
        <w:ind w:left="6480" w:hanging="360"/>
      </w:pPr>
      <w:rPr>
        <w:rFonts w:ascii="Wingdings" w:hAnsi="Wingdings" w:hint="default"/>
      </w:rPr>
    </w:lvl>
  </w:abstractNum>
  <w:abstractNum w:abstractNumId="6" w15:restartNumberingAfterBreak="0">
    <w:nsid w:val="5AC62407"/>
    <w:multiLevelType w:val="hybridMultilevel"/>
    <w:tmpl w:val="D18A434E"/>
    <w:lvl w:ilvl="0" w:tplc="0794086A">
      <w:start w:val="1"/>
      <w:numFmt w:val="bullet"/>
      <w:lvlText w:val=""/>
      <w:lvlJc w:val="left"/>
      <w:pPr>
        <w:ind w:left="360" w:hanging="360"/>
      </w:pPr>
      <w:rPr>
        <w:rFonts w:ascii="Symbol" w:hAnsi="Symbol" w:hint="default"/>
      </w:rPr>
    </w:lvl>
    <w:lvl w:ilvl="1" w:tplc="0F267078" w:tentative="1">
      <w:start w:val="1"/>
      <w:numFmt w:val="bullet"/>
      <w:lvlText w:val="o"/>
      <w:lvlJc w:val="left"/>
      <w:pPr>
        <w:ind w:left="1080" w:hanging="360"/>
      </w:pPr>
      <w:rPr>
        <w:rFonts w:ascii="Courier New" w:hAnsi="Courier New" w:cs="Courier New" w:hint="default"/>
      </w:rPr>
    </w:lvl>
    <w:lvl w:ilvl="2" w:tplc="1584C192" w:tentative="1">
      <w:start w:val="1"/>
      <w:numFmt w:val="bullet"/>
      <w:lvlText w:val=""/>
      <w:lvlJc w:val="left"/>
      <w:pPr>
        <w:ind w:left="1800" w:hanging="360"/>
      </w:pPr>
      <w:rPr>
        <w:rFonts w:ascii="Wingdings" w:hAnsi="Wingdings" w:hint="default"/>
      </w:rPr>
    </w:lvl>
    <w:lvl w:ilvl="3" w:tplc="B55CFAB8" w:tentative="1">
      <w:start w:val="1"/>
      <w:numFmt w:val="bullet"/>
      <w:lvlText w:val=""/>
      <w:lvlJc w:val="left"/>
      <w:pPr>
        <w:ind w:left="2520" w:hanging="360"/>
      </w:pPr>
      <w:rPr>
        <w:rFonts w:ascii="Symbol" w:hAnsi="Symbol" w:hint="default"/>
      </w:rPr>
    </w:lvl>
    <w:lvl w:ilvl="4" w:tplc="0B6C8286" w:tentative="1">
      <w:start w:val="1"/>
      <w:numFmt w:val="bullet"/>
      <w:lvlText w:val="o"/>
      <w:lvlJc w:val="left"/>
      <w:pPr>
        <w:ind w:left="3240" w:hanging="360"/>
      </w:pPr>
      <w:rPr>
        <w:rFonts w:ascii="Courier New" w:hAnsi="Courier New" w:cs="Courier New" w:hint="default"/>
      </w:rPr>
    </w:lvl>
    <w:lvl w:ilvl="5" w:tplc="B6F69072" w:tentative="1">
      <w:start w:val="1"/>
      <w:numFmt w:val="bullet"/>
      <w:lvlText w:val=""/>
      <w:lvlJc w:val="left"/>
      <w:pPr>
        <w:ind w:left="3960" w:hanging="360"/>
      </w:pPr>
      <w:rPr>
        <w:rFonts w:ascii="Wingdings" w:hAnsi="Wingdings" w:hint="default"/>
      </w:rPr>
    </w:lvl>
    <w:lvl w:ilvl="6" w:tplc="EAC8AFB0" w:tentative="1">
      <w:start w:val="1"/>
      <w:numFmt w:val="bullet"/>
      <w:lvlText w:val=""/>
      <w:lvlJc w:val="left"/>
      <w:pPr>
        <w:ind w:left="4680" w:hanging="360"/>
      </w:pPr>
      <w:rPr>
        <w:rFonts w:ascii="Symbol" w:hAnsi="Symbol" w:hint="default"/>
      </w:rPr>
    </w:lvl>
    <w:lvl w:ilvl="7" w:tplc="83DE50F6" w:tentative="1">
      <w:start w:val="1"/>
      <w:numFmt w:val="bullet"/>
      <w:lvlText w:val="o"/>
      <w:lvlJc w:val="left"/>
      <w:pPr>
        <w:ind w:left="5400" w:hanging="360"/>
      </w:pPr>
      <w:rPr>
        <w:rFonts w:ascii="Courier New" w:hAnsi="Courier New" w:cs="Courier New" w:hint="default"/>
      </w:rPr>
    </w:lvl>
    <w:lvl w:ilvl="8" w:tplc="5E7C34D2" w:tentative="1">
      <w:start w:val="1"/>
      <w:numFmt w:val="bullet"/>
      <w:lvlText w:val=""/>
      <w:lvlJc w:val="left"/>
      <w:pPr>
        <w:ind w:left="6120" w:hanging="360"/>
      </w:pPr>
      <w:rPr>
        <w:rFonts w:ascii="Wingdings" w:hAnsi="Wingdings" w:hint="default"/>
      </w:rPr>
    </w:lvl>
  </w:abstractNum>
  <w:abstractNum w:abstractNumId="7" w15:restartNumberingAfterBreak="0">
    <w:nsid w:val="5D00246A"/>
    <w:multiLevelType w:val="hybridMultilevel"/>
    <w:tmpl w:val="F78EB5AE"/>
    <w:lvl w:ilvl="0" w:tplc="C5EED1FC">
      <w:start w:val="1"/>
      <w:numFmt w:val="decimal"/>
      <w:lvlText w:val="%1."/>
      <w:lvlJc w:val="left"/>
      <w:pPr>
        <w:ind w:left="720" w:hanging="360"/>
      </w:pPr>
      <w:rPr>
        <w:rFonts w:hint="default"/>
      </w:rPr>
    </w:lvl>
    <w:lvl w:ilvl="1" w:tplc="5DC250CE" w:tentative="1">
      <w:start w:val="1"/>
      <w:numFmt w:val="lowerLetter"/>
      <w:lvlText w:val="%2."/>
      <w:lvlJc w:val="left"/>
      <w:pPr>
        <w:ind w:left="1440" w:hanging="360"/>
      </w:pPr>
    </w:lvl>
    <w:lvl w:ilvl="2" w:tplc="6B3400C2" w:tentative="1">
      <w:start w:val="1"/>
      <w:numFmt w:val="lowerRoman"/>
      <w:lvlText w:val="%3."/>
      <w:lvlJc w:val="right"/>
      <w:pPr>
        <w:ind w:left="2160" w:hanging="180"/>
      </w:pPr>
    </w:lvl>
    <w:lvl w:ilvl="3" w:tplc="5D96C1C4" w:tentative="1">
      <w:start w:val="1"/>
      <w:numFmt w:val="decimal"/>
      <w:lvlText w:val="%4."/>
      <w:lvlJc w:val="left"/>
      <w:pPr>
        <w:ind w:left="2880" w:hanging="360"/>
      </w:pPr>
    </w:lvl>
    <w:lvl w:ilvl="4" w:tplc="2848B9C4" w:tentative="1">
      <w:start w:val="1"/>
      <w:numFmt w:val="lowerLetter"/>
      <w:lvlText w:val="%5."/>
      <w:lvlJc w:val="left"/>
      <w:pPr>
        <w:ind w:left="3600" w:hanging="360"/>
      </w:pPr>
    </w:lvl>
    <w:lvl w:ilvl="5" w:tplc="035EA24C" w:tentative="1">
      <w:start w:val="1"/>
      <w:numFmt w:val="lowerRoman"/>
      <w:lvlText w:val="%6."/>
      <w:lvlJc w:val="right"/>
      <w:pPr>
        <w:ind w:left="4320" w:hanging="180"/>
      </w:pPr>
    </w:lvl>
    <w:lvl w:ilvl="6" w:tplc="AF24972E" w:tentative="1">
      <w:start w:val="1"/>
      <w:numFmt w:val="decimal"/>
      <w:lvlText w:val="%7."/>
      <w:lvlJc w:val="left"/>
      <w:pPr>
        <w:ind w:left="5040" w:hanging="360"/>
      </w:pPr>
    </w:lvl>
    <w:lvl w:ilvl="7" w:tplc="2B14EA6C" w:tentative="1">
      <w:start w:val="1"/>
      <w:numFmt w:val="lowerLetter"/>
      <w:lvlText w:val="%8."/>
      <w:lvlJc w:val="left"/>
      <w:pPr>
        <w:ind w:left="5760" w:hanging="360"/>
      </w:pPr>
    </w:lvl>
    <w:lvl w:ilvl="8" w:tplc="BFFCB3A0"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6"/>
  </w:num>
  <w:num w:numId="5">
    <w:abstractNumId w:val="1"/>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901"/>
    <w:rsid w:val="00000975"/>
    <w:rsid w:val="000026FE"/>
    <w:rsid w:val="00003362"/>
    <w:rsid w:val="000B07F0"/>
    <w:rsid w:val="000D09B5"/>
    <w:rsid w:val="000E60D1"/>
    <w:rsid w:val="001225C5"/>
    <w:rsid w:val="0012789D"/>
    <w:rsid w:val="00161C2A"/>
    <w:rsid w:val="001854C8"/>
    <w:rsid w:val="00193179"/>
    <w:rsid w:val="001E4FBF"/>
    <w:rsid w:val="00215EA8"/>
    <w:rsid w:val="00290577"/>
    <w:rsid w:val="002A3065"/>
    <w:rsid w:val="002C0FE6"/>
    <w:rsid w:val="002D38F3"/>
    <w:rsid w:val="002D731D"/>
    <w:rsid w:val="0030721C"/>
    <w:rsid w:val="00330D97"/>
    <w:rsid w:val="003A6875"/>
    <w:rsid w:val="003B68C3"/>
    <w:rsid w:val="00442901"/>
    <w:rsid w:val="00490A6D"/>
    <w:rsid w:val="005251EC"/>
    <w:rsid w:val="005661F7"/>
    <w:rsid w:val="005942F1"/>
    <w:rsid w:val="005E1FE6"/>
    <w:rsid w:val="00606260"/>
    <w:rsid w:val="006455D1"/>
    <w:rsid w:val="006662E9"/>
    <w:rsid w:val="00676F02"/>
    <w:rsid w:val="00695B1C"/>
    <w:rsid w:val="006B393F"/>
    <w:rsid w:val="006C4672"/>
    <w:rsid w:val="006E6A0B"/>
    <w:rsid w:val="00704708"/>
    <w:rsid w:val="00731A5B"/>
    <w:rsid w:val="007438DE"/>
    <w:rsid w:val="00743A10"/>
    <w:rsid w:val="007606DC"/>
    <w:rsid w:val="00764F3B"/>
    <w:rsid w:val="00776905"/>
    <w:rsid w:val="007831FB"/>
    <w:rsid w:val="007E0C25"/>
    <w:rsid w:val="007F429C"/>
    <w:rsid w:val="008356A9"/>
    <w:rsid w:val="00840B50"/>
    <w:rsid w:val="00856CA9"/>
    <w:rsid w:val="00871378"/>
    <w:rsid w:val="008907F5"/>
    <w:rsid w:val="008D4D32"/>
    <w:rsid w:val="009162AD"/>
    <w:rsid w:val="0092144B"/>
    <w:rsid w:val="009843A8"/>
    <w:rsid w:val="0099462F"/>
    <w:rsid w:val="009A1389"/>
    <w:rsid w:val="009A5C40"/>
    <w:rsid w:val="009C116A"/>
    <w:rsid w:val="009D5570"/>
    <w:rsid w:val="009F435B"/>
    <w:rsid w:val="00A33B10"/>
    <w:rsid w:val="00A52615"/>
    <w:rsid w:val="00A97AC4"/>
    <w:rsid w:val="00AB5EB8"/>
    <w:rsid w:val="00AC5DF6"/>
    <w:rsid w:val="00AE0804"/>
    <w:rsid w:val="00B244BB"/>
    <w:rsid w:val="00B3519B"/>
    <w:rsid w:val="00B97F39"/>
    <w:rsid w:val="00BA0DC0"/>
    <w:rsid w:val="00BC1DD2"/>
    <w:rsid w:val="00C35952"/>
    <w:rsid w:val="00C45845"/>
    <w:rsid w:val="00C90D42"/>
    <w:rsid w:val="00C92886"/>
    <w:rsid w:val="00C930BC"/>
    <w:rsid w:val="00CB0749"/>
    <w:rsid w:val="00CF3A13"/>
    <w:rsid w:val="00D3438F"/>
    <w:rsid w:val="00D40AD9"/>
    <w:rsid w:val="00D671DC"/>
    <w:rsid w:val="00D675EE"/>
    <w:rsid w:val="00D71DBC"/>
    <w:rsid w:val="00DC2EDA"/>
    <w:rsid w:val="00DE02AE"/>
    <w:rsid w:val="00DE4154"/>
    <w:rsid w:val="00DF72B4"/>
    <w:rsid w:val="00E056A1"/>
    <w:rsid w:val="00E131F5"/>
    <w:rsid w:val="00E36A29"/>
    <w:rsid w:val="00E504B7"/>
    <w:rsid w:val="00E90FE1"/>
    <w:rsid w:val="00EC6B77"/>
    <w:rsid w:val="00ED4B7D"/>
    <w:rsid w:val="00EF1C16"/>
    <w:rsid w:val="00F53BF3"/>
    <w:rsid w:val="00F55691"/>
    <w:rsid w:val="00F579D0"/>
    <w:rsid w:val="00FA5ED1"/>
    <w:rsid w:val="00FD4D6B"/>
    <w:rsid w:val="00FF5A6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033A0492"/>
  <w15:chartTrackingRefBased/>
  <w15:docId w15:val="{EFD37994-6305-4644-B169-5CE0C2580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362"/>
    <w:rPr>
      <w:rFonts w:ascii="Arial" w:hAnsi="Arial"/>
      <w:sz w:val="24"/>
    </w:rPr>
  </w:style>
  <w:style w:type="paragraph" w:styleId="Heading1">
    <w:name w:val="heading 1"/>
    <w:basedOn w:val="Normal"/>
    <w:next w:val="Normal"/>
    <w:link w:val="Heading1Char"/>
    <w:uiPriority w:val="9"/>
    <w:qFormat/>
    <w:rsid w:val="00C90D42"/>
    <w:pPr>
      <w:keepNext/>
      <w:keepLines/>
      <w:spacing w:before="240" w:after="0" w:line="276" w:lineRule="auto"/>
      <w:outlineLvl w:val="0"/>
    </w:pPr>
    <w:rPr>
      <w:rFonts w:eastAsiaTheme="majorEastAsia" w:cstheme="majorBidi"/>
      <w:b/>
      <w:color w:val="4472C4" w:themeColor="accent1"/>
      <w:sz w:val="32"/>
      <w:szCs w:val="32"/>
      <w:lang w:val="en-GB"/>
    </w:rPr>
  </w:style>
  <w:style w:type="paragraph" w:styleId="Heading2">
    <w:name w:val="heading 2"/>
    <w:basedOn w:val="Normal"/>
    <w:next w:val="Normal"/>
    <w:link w:val="Heading2Char"/>
    <w:autoRedefine/>
    <w:uiPriority w:val="9"/>
    <w:unhideWhenUsed/>
    <w:qFormat/>
    <w:rsid w:val="006B393F"/>
    <w:pPr>
      <w:keepNext/>
      <w:keepLines/>
      <w:spacing w:before="360" w:after="120" w:line="276" w:lineRule="auto"/>
      <w:outlineLvl w:val="1"/>
    </w:pPr>
    <w:rPr>
      <w:rFonts w:eastAsia="Arial" w:cs="Arial"/>
      <w:b/>
      <w:color w:val="4472C4" w:themeColor="accent1"/>
      <w:sz w:val="28"/>
      <w:szCs w:val="28"/>
      <w:lang w:val="en" w:eastAsia="en-IN"/>
    </w:rPr>
  </w:style>
  <w:style w:type="paragraph" w:styleId="Heading3">
    <w:name w:val="heading 3"/>
    <w:basedOn w:val="Normal"/>
    <w:next w:val="Normal"/>
    <w:link w:val="Heading3Char"/>
    <w:uiPriority w:val="9"/>
    <w:unhideWhenUsed/>
    <w:qFormat/>
    <w:rsid w:val="00FF5A62"/>
    <w:pPr>
      <w:keepNext/>
      <w:keepLines/>
      <w:spacing w:before="40" w:after="0"/>
      <w:outlineLvl w:val="2"/>
    </w:pPr>
    <w:rPr>
      <w:rFonts w:eastAsiaTheme="majorEastAsia" w:cstheme="majorBidi"/>
      <w:b/>
      <w:color w:val="4472C4" w:themeColor="accen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D42"/>
    <w:rPr>
      <w:rFonts w:ascii="Times New Roman" w:eastAsiaTheme="majorEastAsia" w:hAnsi="Times New Roman" w:cstheme="majorBidi"/>
      <w:b/>
      <w:color w:val="4472C4" w:themeColor="accent1"/>
      <w:sz w:val="32"/>
      <w:szCs w:val="32"/>
      <w:lang w:val="en-GB"/>
    </w:rPr>
  </w:style>
  <w:style w:type="character" w:customStyle="1" w:styleId="Heading2Char">
    <w:name w:val="Heading 2 Char"/>
    <w:basedOn w:val="DefaultParagraphFont"/>
    <w:link w:val="Heading2"/>
    <w:uiPriority w:val="9"/>
    <w:rsid w:val="006B393F"/>
    <w:rPr>
      <w:rFonts w:ascii="Arial" w:eastAsia="Arial" w:hAnsi="Arial" w:cs="Arial"/>
      <w:b/>
      <w:color w:val="4472C4" w:themeColor="accent1"/>
      <w:sz w:val="28"/>
      <w:szCs w:val="28"/>
      <w:lang w:val="en" w:eastAsia="en-IN"/>
    </w:rPr>
  </w:style>
  <w:style w:type="paragraph" w:styleId="ListParagraph">
    <w:name w:val="List Paragraph"/>
    <w:basedOn w:val="Normal"/>
    <w:uiPriority w:val="34"/>
    <w:qFormat/>
    <w:rsid w:val="0099462F"/>
    <w:pPr>
      <w:ind w:left="720"/>
      <w:contextualSpacing/>
    </w:pPr>
  </w:style>
  <w:style w:type="table" w:styleId="TableGrid">
    <w:name w:val="Table Grid"/>
    <w:basedOn w:val="TableNormal"/>
    <w:uiPriority w:val="39"/>
    <w:rsid w:val="00FA5E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FF5A62"/>
    <w:rPr>
      <w:rFonts w:ascii="Arial" w:eastAsiaTheme="majorEastAsia" w:hAnsi="Arial" w:cstheme="majorBidi"/>
      <w:b/>
      <w:color w:val="4472C4" w:themeColor="accent1"/>
      <w:sz w:val="24"/>
      <w:szCs w:val="24"/>
    </w:rPr>
  </w:style>
  <w:style w:type="character" w:styleId="Hyperlink">
    <w:name w:val="Hyperlink"/>
    <w:basedOn w:val="DefaultParagraphFont"/>
    <w:uiPriority w:val="99"/>
    <w:unhideWhenUsed/>
    <w:rsid w:val="00A33B10"/>
    <w:rPr>
      <w:color w:val="0563C1" w:themeColor="hyperlink"/>
      <w:u w:val="single"/>
    </w:rPr>
  </w:style>
  <w:style w:type="paragraph" w:styleId="NormalWeb">
    <w:name w:val="Normal (Web)"/>
    <w:basedOn w:val="Normal"/>
    <w:uiPriority w:val="99"/>
    <w:unhideWhenUsed/>
    <w:rsid w:val="00A33B10"/>
    <w:pPr>
      <w:spacing w:before="100" w:beforeAutospacing="1" w:after="100" w:afterAutospacing="1" w:line="240" w:lineRule="auto"/>
    </w:pPr>
    <w:rPr>
      <w:rFonts w:ascii="Times New Roman" w:eastAsia="Times New Roman" w:hAnsi="Times New Roman" w:cs="Times New Roman"/>
      <w:szCs w:val="24"/>
      <w:lang w:val="en-GB" w:eastAsia="en-GB"/>
    </w:rPr>
  </w:style>
  <w:style w:type="paragraph" w:styleId="TOCHeading">
    <w:name w:val="TOC Heading"/>
    <w:basedOn w:val="Heading1"/>
    <w:next w:val="Normal"/>
    <w:uiPriority w:val="39"/>
    <w:unhideWhenUsed/>
    <w:qFormat/>
    <w:rsid w:val="006B393F"/>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6B393F"/>
    <w:pPr>
      <w:spacing w:after="100"/>
    </w:pPr>
  </w:style>
  <w:style w:type="paragraph" w:styleId="TOC2">
    <w:name w:val="toc 2"/>
    <w:basedOn w:val="Normal"/>
    <w:next w:val="Normal"/>
    <w:autoRedefine/>
    <w:uiPriority w:val="39"/>
    <w:unhideWhenUsed/>
    <w:rsid w:val="006B393F"/>
    <w:pPr>
      <w:spacing w:after="100"/>
      <w:ind w:left="240"/>
    </w:pPr>
  </w:style>
  <w:style w:type="paragraph" w:styleId="TOC3">
    <w:name w:val="toc 3"/>
    <w:basedOn w:val="Normal"/>
    <w:next w:val="Normal"/>
    <w:autoRedefine/>
    <w:uiPriority w:val="39"/>
    <w:unhideWhenUsed/>
    <w:rsid w:val="006B393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merriam-webster.com/dictionary/socialmed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nxietyuk.org.uk/2012/07/for-some-with-anxiety-technology-%20canincrease-anxiety/"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00B3C-E496-4635-B632-6088331364D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5615</Words>
  <Characters>32006</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19234030661 - Dhruv  Saikia</dc:creator>
  <cp:lastModifiedBy>Alin Stefan Polifronescu (1906778)</cp:lastModifiedBy>
  <cp:revision>2</cp:revision>
  <dcterms:created xsi:type="dcterms:W3CDTF">2021-03-19T11:20:00Z</dcterms:created>
  <dcterms:modified xsi:type="dcterms:W3CDTF">2021-03-19T11:20:00Z</dcterms:modified>
</cp:coreProperties>
</file>