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color w:val="000000"/>
          <w:sz w:val="44"/>
          <w:szCs w:val="44"/>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color w:val="000000"/>
          <w:sz w:val="44"/>
          <w:szCs w:val="44"/>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color w:val="000000"/>
          <w:sz w:val="44"/>
          <w:szCs w:val="44"/>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b/>
          <w:color w:val="000000"/>
          <w:sz w:val="44"/>
          <w:szCs w:val="44"/>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44"/>
          <w:szCs w:val="44"/>
        </w:rPr>
      </w:pPr>
      <w:r>
        <w:rPr>
          <w:rFonts w:hint="default" w:ascii="Times New Roman" w:hAnsi="Times New Roman" w:eastAsia="Times New Roman" w:cs="Times New Roman"/>
          <w:b/>
          <w:color w:val="000000"/>
          <w:sz w:val="44"/>
          <w:szCs w:val="44"/>
        </w:rPr>
        <w:t>Human Resource Management</w:t>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8"/>
          <w:szCs w:val="28"/>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8"/>
          <w:szCs w:val="28"/>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8"/>
          <w:szCs w:val="28"/>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宋体" w:cs="Times New Roman"/>
          <w:b/>
          <w:color w:val="000000"/>
          <w:sz w:val="28"/>
          <w:szCs w:val="28"/>
          <w:lang w:val="en-US" w:eastAsia="zh-CN"/>
        </w:rPr>
      </w:pPr>
      <w:r>
        <w:rPr>
          <w:rFonts w:hint="default" w:ascii="Times New Roman" w:hAnsi="Times New Roman" w:eastAsia="Times New Roman" w:cs="Times New Roman"/>
          <w:b/>
          <w:color w:val="000000"/>
          <w:sz w:val="28"/>
          <w:szCs w:val="28"/>
        </w:rPr>
        <w:t>Student Name:</w:t>
      </w:r>
      <w:r>
        <w:rPr>
          <w:rFonts w:hint="default" w:ascii="Times New Roman" w:hAnsi="Times New Roman" w:eastAsia="宋体" w:cs="Times New Roman"/>
          <w:b/>
          <w:color w:val="000000"/>
          <w:sz w:val="28"/>
          <w:szCs w:val="28"/>
          <w:lang w:val="en-US" w:eastAsia="zh-CN"/>
        </w:rPr>
        <w:t xml:space="preserve"> LI Xiguang</w:t>
      </w:r>
    </w:p>
    <w:p>
      <w:pPr>
        <w:pBdr>
          <w:top w:val="none" w:color="auto" w:sz="0" w:space="0"/>
          <w:left w:val="none" w:color="auto" w:sz="0" w:space="0"/>
          <w:bottom w:val="none" w:color="auto" w:sz="0" w:space="0"/>
          <w:right w:val="none" w:color="auto" w:sz="0" w:space="0"/>
          <w:between w:val="none" w:color="auto" w:sz="0" w:space="0"/>
        </w:pBdr>
        <w:tabs>
          <w:tab w:val="left" w:pos="1703"/>
        </w:tabs>
        <w:spacing w:line="360" w:lineRule="auto"/>
        <w:jc w:val="center"/>
        <w:rPr>
          <w:rFonts w:hint="default" w:ascii="Times New Roman" w:hAnsi="Times New Roman" w:eastAsia="宋体" w:cs="Times New Roman"/>
          <w:b/>
          <w:color w:val="000000"/>
          <w:sz w:val="28"/>
          <w:szCs w:val="28"/>
          <w:lang w:val="en-US" w:eastAsia="zh-CN"/>
        </w:rPr>
      </w:pPr>
      <w:r>
        <w:rPr>
          <w:rFonts w:hint="default" w:ascii="Times New Roman" w:hAnsi="Times New Roman" w:eastAsia="Times New Roman" w:cs="Times New Roman"/>
          <w:b/>
          <w:color w:val="000000"/>
          <w:sz w:val="28"/>
          <w:szCs w:val="28"/>
        </w:rPr>
        <w:t>Module Title:</w:t>
      </w:r>
      <w:r>
        <w:rPr>
          <w:rFonts w:hint="default" w:ascii="Times New Roman" w:hAnsi="Times New Roman" w:eastAsia="宋体" w:cs="Times New Roman"/>
          <w:b/>
          <w:color w:val="000000"/>
          <w:sz w:val="28"/>
          <w:szCs w:val="28"/>
          <w:lang w:val="en-US" w:eastAsia="zh-CN"/>
        </w:rPr>
        <w:t xml:space="preserve"> BMMB7007</w:t>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8"/>
          <w:szCs w:val="28"/>
        </w:rPr>
      </w:pPr>
      <w:r>
        <w:rPr>
          <w:rFonts w:hint="default" w:ascii="Times New Roman" w:hAnsi="Times New Roman" w:eastAsia="Times New Roman" w:cs="Times New Roman"/>
          <w:b/>
          <w:color w:val="000000"/>
          <w:sz w:val="28"/>
          <w:szCs w:val="28"/>
        </w:rPr>
        <w:t>Student ID:2218864</w:t>
      </w:r>
    </w:p>
    <w:p>
      <w:pPr>
        <w:spacing w:line="360" w:lineRule="auto"/>
        <w:rPr>
          <w:rFonts w:hint="default" w:ascii="Times New Roman" w:hAnsi="Times New Roman" w:eastAsia="Times New Roman" w:cs="Times New Roman"/>
          <w:b/>
          <w:sz w:val="28"/>
          <w:szCs w:val="28"/>
        </w:rPr>
      </w:pPr>
      <w:r>
        <w:rPr>
          <w:rFonts w:hint="default" w:ascii="Times New Roman" w:hAnsi="Times New Roman" w:cs="Times New Roman"/>
        </w:rPr>
        <w:br w:type="page"/>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r>
        <w:rPr>
          <w:rFonts w:hint="default" w:ascii="Times New Roman" w:hAnsi="Times New Roman" w:eastAsia="Times New Roman" w:cs="Times New Roman"/>
          <w:b/>
          <w:color w:val="000000"/>
          <w:sz w:val="28"/>
          <w:szCs w:val="28"/>
        </w:rPr>
        <w:t xml:space="preserve">Executive </w:t>
      </w:r>
      <w:r>
        <w:rPr>
          <w:rFonts w:hint="eastAsia" w:ascii="Times New Roman" w:hAnsi="Times New Roman" w:eastAsia="宋体" w:cs="Times New Roman"/>
          <w:b/>
          <w:color w:val="000000"/>
          <w:sz w:val="28"/>
          <w:szCs w:val="28"/>
          <w:lang w:val="en-US" w:eastAsia="zh-CN"/>
        </w:rPr>
        <w:t>S</w:t>
      </w:r>
      <w:r>
        <w:rPr>
          <w:rFonts w:hint="default" w:ascii="Times New Roman" w:hAnsi="Times New Roman" w:eastAsia="Times New Roman" w:cs="Times New Roman"/>
          <w:b/>
          <w:color w:val="000000"/>
          <w:sz w:val="28"/>
          <w:szCs w:val="28"/>
        </w:rPr>
        <w:t>ummary:</w:t>
      </w:r>
      <w:r>
        <w:rPr>
          <w:rFonts w:hint="default" w:ascii="Times New Roman" w:hAnsi="Times New Roman" w:eastAsia="Times New Roman" w:cs="Times New Roman"/>
          <w:color w:val="000000"/>
          <w:sz w:val="24"/>
          <w:szCs w:val="24"/>
        </w:rPr>
        <w:t xml:space="preserve">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 xml:space="preserve">The study has demonstrated the concept of human resource management in terms of cultural change as well as the development system. The assignment has designed the concept of cultural change and development for a well-known restaurant in the London environment named Paradise Soho. In this study, at first, it has approached the background of the selected organisation. Along with this, it has mentioned the requirement and the importance of cultural change as well as the development of the restaurant, and finally, the study has delivered the appropriate recommendation to the human resource management team in the selected restaurant to improve the cultural change as well as the development.  </w:t>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8"/>
          <w:szCs w:val="28"/>
        </w:rPr>
      </w:pPr>
    </w:p>
    <w:p>
      <w:pPr>
        <w:spacing w:line="360" w:lineRule="auto"/>
        <w:rPr>
          <w:rFonts w:hint="default" w:ascii="Times New Roman" w:hAnsi="Times New Roman" w:eastAsia="Times New Roman" w:cs="Times New Roman"/>
          <w:b/>
          <w:sz w:val="28"/>
          <w:szCs w:val="28"/>
        </w:rPr>
      </w:pPr>
      <w:r>
        <w:rPr>
          <w:rFonts w:hint="default" w:ascii="Times New Roman" w:hAnsi="Times New Roman" w:cs="Times New Roman"/>
        </w:rPr>
        <w:br w:type="page"/>
      </w:r>
    </w:p>
    <w:p>
      <w:pPr>
        <w:keepNext/>
        <w:keepLines/>
        <w:pBdr>
          <w:top w:val="none" w:color="auto" w:sz="0" w:space="0"/>
          <w:left w:val="none" w:color="auto" w:sz="0" w:space="0"/>
          <w:bottom w:val="none" w:color="auto" w:sz="0" w:space="0"/>
          <w:right w:val="none" w:color="auto" w:sz="0" w:space="0"/>
          <w:between w:val="none" w:color="auto" w:sz="0" w:space="0"/>
        </w:pBdr>
        <w:spacing w:before="480" w:line="360" w:lineRule="auto"/>
        <w:jc w:val="center"/>
        <w:rPr>
          <w:rFonts w:hint="default" w:ascii="Times New Roman" w:hAnsi="Times New Roman" w:eastAsia="Calibri" w:cs="Times New Roman"/>
          <w:b/>
          <w:color w:val="366091"/>
          <w:sz w:val="28"/>
          <w:szCs w:val="28"/>
        </w:rPr>
      </w:pPr>
      <w:r>
        <w:rPr>
          <w:rFonts w:hint="default" w:ascii="Times New Roman" w:hAnsi="Times New Roman" w:eastAsia="Times New Roman" w:cs="Times New Roman"/>
          <w:b/>
          <w:color w:val="000000"/>
          <w:sz w:val="28"/>
          <w:szCs w:val="28"/>
        </w:rPr>
        <w:t>Table of Contents</w:t>
      </w:r>
    </w:p>
    <w:sdt>
      <w:sdtPr>
        <w:rPr>
          <w:rFonts w:hint="default" w:ascii="Times New Roman" w:hAnsi="Times New Roman" w:cs="Times New Roman"/>
        </w:rPr>
        <w:id w:val="595885397"/>
        <w:docPartObj>
          <w:docPartGallery w:val="Table of Contents"/>
          <w:docPartUnique/>
        </w:docPartObj>
      </w:sdtPr>
      <w:sdtEndPr>
        <w:rPr>
          <w:rFonts w:hint="default" w:ascii="Times New Roman" w:hAnsi="Times New Roman" w:cs="Times New Roman"/>
        </w:rPr>
      </w:sdtEndPr>
      <w:sdtContent>
        <w:p>
          <w:pPr>
            <w:pStyle w:val="12"/>
            <w:tabs>
              <w:tab w:val="right" w:pos="9019"/>
            </w:tabs>
            <w:spacing w:line="360" w:lineRule="auto"/>
            <w:jc w:val="both"/>
            <w:rPr>
              <w:rFonts w:hint="default" w:ascii="Times New Roman" w:hAnsi="Times New Roman" w:cs="Times New Roman" w:eastAsiaTheme="minorEastAsia"/>
              <w:sz w:val="22"/>
              <w:szCs w:val="22"/>
              <w:lang w:val="en-US"/>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TOC \h \u \z \t "Heading 1,1,Heading 2,2,Heading 3,3,Heading 4,4,Heading 5,5,Heading 6,6,"</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"_Toc131107558" </w:instrText>
          </w:r>
          <w:r>
            <w:rPr>
              <w:rFonts w:hint="default" w:ascii="Times New Roman" w:hAnsi="Times New Roman" w:cs="Times New Roman"/>
              <w:sz w:val="22"/>
              <w:szCs w:val="22"/>
            </w:rPr>
            <w:fldChar w:fldCharType="separate"/>
          </w:r>
          <w:r>
            <w:rPr>
              <w:rStyle w:val="17"/>
              <w:rFonts w:hint="default" w:ascii="Times New Roman" w:hAnsi="Times New Roman" w:cs="Times New Roman"/>
              <w:sz w:val="22"/>
              <w:szCs w:val="22"/>
            </w:rPr>
            <w:t>Introduction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_Toc131107558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12"/>
            <w:tabs>
              <w:tab w:val="right" w:pos="9019"/>
            </w:tabs>
            <w:spacing w:line="360" w:lineRule="auto"/>
            <w:jc w:val="both"/>
            <w:rPr>
              <w:rFonts w:hint="default" w:ascii="Times New Roman" w:hAnsi="Times New Roman" w:cs="Times New Roman" w:eastAsiaTheme="minorEastAsia"/>
              <w:sz w:val="22"/>
              <w:szCs w:val="22"/>
              <w:lang w:val="en-US"/>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"_Toc131107559" </w:instrText>
          </w:r>
          <w:r>
            <w:rPr>
              <w:rFonts w:hint="default" w:ascii="Times New Roman" w:hAnsi="Times New Roman" w:cs="Times New Roman"/>
              <w:sz w:val="22"/>
              <w:szCs w:val="22"/>
            </w:rPr>
            <w:fldChar w:fldCharType="separate"/>
          </w:r>
          <w:r>
            <w:rPr>
              <w:rStyle w:val="17"/>
              <w:rFonts w:hint="default" w:ascii="Times New Roman" w:hAnsi="Times New Roman" w:cs="Times New Roman"/>
              <w:sz w:val="22"/>
              <w:szCs w:val="22"/>
            </w:rPr>
            <w:t>Organisational Overview</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_Toc131107559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4</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12"/>
            <w:tabs>
              <w:tab w:val="right" w:pos="9019"/>
            </w:tabs>
            <w:spacing w:line="360" w:lineRule="auto"/>
            <w:jc w:val="both"/>
            <w:rPr>
              <w:rFonts w:hint="default" w:ascii="Times New Roman" w:hAnsi="Times New Roman" w:cs="Times New Roman" w:eastAsiaTheme="minorEastAsia"/>
              <w:sz w:val="22"/>
              <w:szCs w:val="22"/>
              <w:lang w:val="en-US"/>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"_Toc131107560" </w:instrText>
          </w:r>
          <w:r>
            <w:rPr>
              <w:rFonts w:hint="default" w:ascii="Times New Roman" w:hAnsi="Times New Roman" w:cs="Times New Roman"/>
              <w:sz w:val="22"/>
              <w:szCs w:val="22"/>
            </w:rPr>
            <w:fldChar w:fldCharType="separate"/>
          </w:r>
          <w:r>
            <w:rPr>
              <w:rStyle w:val="17"/>
              <w:rFonts w:hint="default" w:ascii="Times New Roman" w:hAnsi="Times New Roman" w:cs="Times New Roman"/>
              <w:sz w:val="22"/>
              <w:szCs w:val="22"/>
            </w:rPr>
            <w:t>Main Discussion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_Toc131107560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5</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12"/>
            <w:tabs>
              <w:tab w:val="right" w:pos="9019"/>
            </w:tabs>
            <w:spacing w:line="360" w:lineRule="auto"/>
            <w:jc w:val="both"/>
            <w:rPr>
              <w:rFonts w:hint="default" w:ascii="Times New Roman" w:hAnsi="Times New Roman" w:cs="Times New Roman" w:eastAsiaTheme="minorEastAsia"/>
              <w:sz w:val="22"/>
              <w:szCs w:val="22"/>
              <w:lang w:val="en-US"/>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"_Toc131107561" </w:instrText>
          </w:r>
          <w:r>
            <w:rPr>
              <w:rFonts w:hint="default" w:ascii="Times New Roman" w:hAnsi="Times New Roman" w:cs="Times New Roman"/>
              <w:sz w:val="22"/>
              <w:szCs w:val="22"/>
            </w:rPr>
            <w:fldChar w:fldCharType="separate"/>
          </w:r>
          <w:r>
            <w:rPr>
              <w:rStyle w:val="17"/>
              <w:rFonts w:hint="default" w:ascii="Times New Roman" w:hAnsi="Times New Roman" w:cs="Times New Roman"/>
              <w:sz w:val="22"/>
              <w:szCs w:val="22"/>
            </w:rPr>
            <w:t>Conclusion</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_Toc131107561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9</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12"/>
            <w:tabs>
              <w:tab w:val="right" w:pos="9019"/>
            </w:tabs>
            <w:spacing w:line="360" w:lineRule="auto"/>
            <w:jc w:val="both"/>
            <w:rPr>
              <w:rFonts w:hint="default" w:ascii="Times New Roman" w:hAnsi="Times New Roman" w:cs="Times New Roman" w:eastAsiaTheme="minorEastAsia"/>
              <w:sz w:val="22"/>
              <w:szCs w:val="22"/>
              <w:lang w:val="en-US"/>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"_Toc131107562" </w:instrText>
          </w:r>
          <w:r>
            <w:rPr>
              <w:rFonts w:hint="default" w:ascii="Times New Roman" w:hAnsi="Times New Roman" w:cs="Times New Roman"/>
              <w:sz w:val="22"/>
              <w:szCs w:val="22"/>
            </w:rPr>
            <w:fldChar w:fldCharType="separate"/>
          </w:r>
          <w:r>
            <w:rPr>
              <w:rStyle w:val="17"/>
              <w:rFonts w:hint="default" w:ascii="Times New Roman" w:hAnsi="Times New Roman" w:cs="Times New Roman"/>
              <w:sz w:val="22"/>
              <w:szCs w:val="22"/>
            </w:rPr>
            <w:t>Recommendation</w:t>
          </w:r>
          <w:r>
            <w:rPr>
              <w:rStyle w:val="17"/>
              <w:rFonts w:hint="default" w:ascii="Times New Roman" w:hAnsi="Times New Roman" w:eastAsia="宋体" w:cs="Times New Roman"/>
              <w:sz w:val="22"/>
              <w:szCs w:val="22"/>
              <w:lang w:val="en-US" w:eastAsia="zh-CN"/>
            </w:rPr>
            <w:t>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_Toc131107562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10</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12"/>
            <w:tabs>
              <w:tab w:val="right" w:pos="9019"/>
            </w:tabs>
            <w:spacing w:line="360" w:lineRule="auto"/>
            <w:jc w:val="both"/>
            <w:rPr>
              <w:rFonts w:hint="default" w:ascii="Times New Roman" w:hAnsi="Times New Roman" w:cs="Times New Roman" w:eastAsiaTheme="minorEastAsia"/>
              <w:sz w:val="22"/>
              <w:szCs w:val="22"/>
              <w:lang w:val="en-US"/>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"_Toc131107563" </w:instrText>
          </w:r>
          <w:r>
            <w:rPr>
              <w:rFonts w:hint="default" w:ascii="Times New Roman" w:hAnsi="Times New Roman" w:cs="Times New Roman"/>
              <w:sz w:val="22"/>
              <w:szCs w:val="22"/>
            </w:rPr>
            <w:fldChar w:fldCharType="separate"/>
          </w:r>
          <w:r>
            <w:rPr>
              <w:rStyle w:val="17"/>
              <w:rFonts w:hint="default" w:ascii="Times New Roman" w:hAnsi="Times New Roman" w:cs="Times New Roman"/>
              <w:sz w:val="22"/>
              <w:szCs w:val="22"/>
            </w:rPr>
            <w:t>References</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_Toc131107563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11</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pStyle w:val="12"/>
            <w:tabs>
              <w:tab w:val="right" w:pos="9019"/>
            </w:tabs>
            <w:spacing w:line="360" w:lineRule="auto"/>
            <w:jc w:val="both"/>
            <w:rPr>
              <w:rFonts w:hint="default" w:ascii="Times New Roman" w:hAnsi="Times New Roman" w:cs="Times New Roman" w:eastAsiaTheme="minorEastAsia"/>
              <w:sz w:val="22"/>
              <w:szCs w:val="22"/>
              <w:lang w:val="en-US"/>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\l "_Toc131107564" </w:instrText>
          </w:r>
          <w:r>
            <w:rPr>
              <w:rFonts w:hint="default" w:ascii="Times New Roman" w:hAnsi="Times New Roman" w:cs="Times New Roman"/>
              <w:sz w:val="22"/>
              <w:szCs w:val="22"/>
            </w:rPr>
            <w:fldChar w:fldCharType="separate"/>
          </w:r>
          <w:r>
            <w:rPr>
              <w:rStyle w:val="17"/>
              <w:rFonts w:hint="default" w:ascii="Times New Roman" w:hAnsi="Times New Roman" w:cs="Times New Roman"/>
              <w:sz w:val="22"/>
              <w:szCs w:val="22"/>
            </w:rPr>
            <w:t>Appendix</w:t>
          </w:r>
          <w:r>
            <w:rPr>
              <w:rFonts w:hint="default" w:ascii="Times New Roman" w:hAnsi="Times New Roman" w:cs="Times New Roman"/>
              <w:sz w:val="22"/>
              <w:szCs w:val="22"/>
            </w:rPr>
            <w:tab/>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PAGEREF _Toc131107564 \h </w:instrText>
          </w:r>
          <w:r>
            <w:rPr>
              <w:rFonts w:hint="default" w:ascii="Times New Roman" w:hAnsi="Times New Roman" w:cs="Times New Roman"/>
              <w:sz w:val="22"/>
              <w:szCs w:val="22"/>
            </w:rPr>
            <w:fldChar w:fldCharType="separate"/>
          </w:r>
          <w:r>
            <w:rPr>
              <w:rFonts w:hint="default" w:ascii="Times New Roman" w:hAnsi="Times New Roman" w:cs="Times New Roman"/>
              <w:sz w:val="22"/>
              <w:szCs w:val="22"/>
            </w:rPr>
            <w:t>14</w:t>
          </w:r>
          <w:r>
            <w:rPr>
              <w:rFonts w:hint="default" w:ascii="Times New Roman" w:hAnsi="Times New Roman" w:cs="Times New Roman"/>
              <w:sz w:val="22"/>
              <w:szCs w:val="22"/>
            </w:rPr>
            <w:fldChar w:fldCharType="end"/>
          </w:r>
          <w:r>
            <w:rPr>
              <w:rFonts w:hint="default" w:ascii="Times New Roman" w:hAnsi="Times New Roman" w:cs="Times New Roman"/>
              <w:sz w:val="22"/>
              <w:szCs w:val="22"/>
            </w:rPr>
            <w:fldChar w:fldCharType="end"/>
          </w:r>
        </w:p>
        <w:p>
          <w:pPr>
            <w:spacing w:line="360" w:lineRule="auto"/>
            <w:jc w:val="both"/>
            <w:rPr>
              <w:rFonts w:hint="default" w:ascii="Times New Roman" w:hAnsi="Times New Roman" w:eastAsia="Times New Roman" w:cs="Times New Roman"/>
              <w:sz w:val="24"/>
              <w:szCs w:val="24"/>
            </w:rPr>
          </w:pPr>
          <w:r>
            <w:rPr>
              <w:rFonts w:hint="default" w:ascii="Times New Roman" w:hAnsi="Times New Roman" w:cs="Times New Roman"/>
              <w:sz w:val="22"/>
              <w:szCs w:val="22"/>
            </w:rPr>
            <w:fldChar w:fldCharType="end"/>
          </w:r>
        </w:p>
      </w:sdtContent>
    </w:sdt>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8"/>
          <w:szCs w:val="28"/>
        </w:rPr>
      </w:pPr>
    </w:p>
    <w:p>
      <w:pPr>
        <w:spacing w:line="360" w:lineRule="auto"/>
        <w:rPr>
          <w:rFonts w:hint="default" w:ascii="Times New Roman" w:hAnsi="Times New Roman" w:eastAsia="Times New Roman" w:cs="Times New Roman"/>
          <w:sz w:val="24"/>
          <w:szCs w:val="24"/>
        </w:rPr>
      </w:pPr>
      <w:r>
        <w:rPr>
          <w:rFonts w:hint="default" w:ascii="Times New Roman" w:hAnsi="Times New Roman" w:cs="Times New Roman"/>
        </w:rPr>
        <w:br w:type="page"/>
      </w:r>
    </w:p>
    <w:p>
      <w:pPr>
        <w:pStyle w:val="2"/>
        <w:spacing w:line="360" w:lineRule="auto"/>
        <w:rPr>
          <w:rFonts w:hint="default" w:ascii="Times New Roman" w:hAnsi="Times New Roman" w:cs="Times New Roman"/>
          <w:sz w:val="24"/>
          <w:szCs w:val="24"/>
        </w:rPr>
      </w:pPr>
      <w:bookmarkStart w:id="0" w:name="_Toc131107558"/>
      <w:r>
        <w:rPr>
          <w:rFonts w:hint="default" w:ascii="Times New Roman" w:hAnsi="Times New Roman" w:cs="Times New Roman"/>
        </w:rPr>
        <w:t>Introduction</w:t>
      </w:r>
      <w:bookmarkEnd w:id="0"/>
      <w:r>
        <w:rPr>
          <w:rFonts w:hint="default" w:ascii="Times New Roman" w:hAnsi="Times New Roman" w:cs="Times New Roman"/>
        </w:rPr>
        <w:t xml:space="preserve">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Human resource management can be considered as a collective term as well as the management procedure that assists every organisation in developing formal systems in the organisation (Armstrong, 2020). Overall the main role of human resource management is to provide the best effort towards the organisation with various types of factors so that the organisation can increase productivity as well as can reach the goal of success both economically as well as environmentally (Henderson, 2017). Among all of the important factors that are penetrated in the human resources management system, organisational culture change and development is considered one of the essential components (</w:t>
      </w:r>
      <w:r>
        <w:rPr>
          <w:rFonts w:hint="default" w:ascii="Times New Roman" w:hAnsi="Times New Roman" w:eastAsia="Times New Roman" w:cs="Times New Roman"/>
          <w:color w:val="222222"/>
          <w:sz w:val="22"/>
          <w:szCs w:val="22"/>
          <w:highlight w:val="white"/>
        </w:rPr>
        <w:t>Bhaduri, 2019)</w:t>
      </w:r>
      <w:r>
        <w:rPr>
          <w:rFonts w:hint="default" w:ascii="Times New Roman" w:hAnsi="Times New Roman" w:eastAsia="Times New Roman" w:cs="Times New Roman"/>
          <w:color w:val="000000"/>
          <w:sz w:val="22"/>
          <w:szCs w:val="22"/>
        </w:rPr>
        <w:t>. Paradise Soho is one of the largest as well as reputed restaurants in London’s environment that deals with a variety of cultural foods, including Sri Lanka (Paradisesoho.com, 2023). In this aspect, cultural change and development remain a significant role in reaching the target market all over the world, including the United Kingdom (UK).</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 xml:space="preserve">The purpose of the assignment is to demonstrate the benefits of </w:t>
      </w:r>
      <w:r>
        <w:rPr>
          <w:rFonts w:hint="default" w:ascii="Times New Roman" w:hAnsi="Times New Roman" w:eastAsia="Times New Roman" w:cs="Times New Roman"/>
          <w:b/>
          <w:i/>
          <w:color w:val="000000"/>
          <w:sz w:val="22"/>
          <w:szCs w:val="22"/>
        </w:rPr>
        <w:t>cultural change and development</w:t>
      </w:r>
      <w:r>
        <w:rPr>
          <w:rFonts w:hint="default" w:ascii="Times New Roman" w:hAnsi="Times New Roman" w:eastAsia="Times New Roman" w:cs="Times New Roman"/>
          <w:color w:val="000000"/>
          <w:sz w:val="22"/>
          <w:szCs w:val="22"/>
        </w:rPr>
        <w:t xml:space="preserve"> in the selected organisation. Along with this, it approaches the current weakness of the selected restaurant in terms of cultural change and development. Besides this, the assignment delivers a negative impact of this on the organisation and finally provides the recommendation to establish an efficient as well as effective cultural environment in the Paradise Soho restaurant.</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p>
    <w:p>
      <w:pPr>
        <w:pStyle w:val="2"/>
        <w:spacing w:line="360" w:lineRule="auto"/>
        <w:rPr>
          <w:rFonts w:hint="default" w:ascii="Times New Roman" w:hAnsi="Times New Roman" w:cs="Times New Roman"/>
        </w:rPr>
      </w:pPr>
      <w:bookmarkStart w:id="1" w:name="_Toc131107559"/>
      <w:r>
        <w:rPr>
          <w:rFonts w:hint="default" w:ascii="Times New Roman" w:hAnsi="Times New Roman" w:cs="Times New Roman"/>
        </w:rPr>
        <w:t>Organisational Overview</w:t>
      </w:r>
      <w:bookmarkEnd w:id="1"/>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b/>
          <w:i/>
          <w:color w:val="000000"/>
          <w:sz w:val="22"/>
          <w:szCs w:val="22"/>
        </w:rPr>
        <w:t>Paradise Soho</w:t>
      </w:r>
      <w:r>
        <w:rPr>
          <w:rFonts w:hint="default" w:ascii="Times New Roman" w:hAnsi="Times New Roman" w:eastAsia="Times New Roman" w:cs="Times New Roman"/>
          <w:color w:val="000000"/>
          <w:sz w:val="22"/>
          <w:szCs w:val="22"/>
        </w:rPr>
        <w:t xml:space="preserve"> represents a cultural restaurant in the London environment, in which case the restaurant focuses on Srilankan dishes. Along with this, the restaurant offers a versatile number of delicious food such as doughnuts, Crudo, Northern style turmeric dahl, various types of curry, etc. the exact location of the restaurant is 61 Rupert St, London W1D 7 PW, United Kingdom. Different cultural people often go to the restaurant to enjoy its outstanding environment.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ab/>
      </w:r>
      <w:r>
        <w:rPr>
          <w:rFonts w:hint="default" w:ascii="Times New Roman" w:hAnsi="Times New Roman" w:eastAsia="Times New Roman" w:cs="Times New Roman"/>
          <w:color w:val="000000"/>
          <w:sz w:val="22"/>
          <w:szCs w:val="22"/>
        </w:rPr>
        <w:t xml:space="preserve">                                           </w:t>
      </w:r>
      <w:r>
        <w:rPr>
          <w:rFonts w:hint="default" w:ascii="Times New Roman" w:hAnsi="Times New Roman" w:eastAsia="Times New Roman" w:cs="Times New Roman"/>
          <w:color w:val="000000"/>
          <w:sz w:val="22"/>
          <w:szCs w:val="22"/>
          <w:lang w:val="en-US"/>
        </w:rPr>
        <w:drawing>
          <wp:inline distT="114300" distB="114300" distL="114300" distR="114300">
            <wp:extent cx="1485900" cy="10572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7"/>
                    <a:srcRect/>
                    <a:stretch>
                      <a:fillRect/>
                    </a:stretch>
                  </pic:blipFill>
                  <pic:spPr>
                    <a:xfrm>
                      <a:off x="0" y="0"/>
                      <a:ext cx="1485900" cy="1057275"/>
                    </a:xfrm>
                    <a:prstGeom prst="rect">
                      <a:avLst/>
                    </a:prstGeom>
                  </pic:spPr>
                </pic:pic>
              </a:graphicData>
            </a:graphic>
          </wp:inline>
        </w:drawing>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2"/>
          <w:szCs w:val="22"/>
        </w:rPr>
      </w:pPr>
      <w:r>
        <w:rPr>
          <w:rFonts w:hint="default" w:ascii="Times New Roman" w:hAnsi="Times New Roman" w:eastAsia="Times New Roman" w:cs="Times New Roman"/>
          <w:b/>
          <w:color w:val="000000"/>
          <w:sz w:val="22"/>
          <w:szCs w:val="22"/>
        </w:rPr>
        <w:t>Figure: Logo of the organisation</w:t>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2"/>
          <w:szCs w:val="22"/>
        </w:rPr>
      </w:pPr>
      <w:r>
        <w:rPr>
          <w:rFonts w:hint="default" w:ascii="Times New Roman" w:hAnsi="Times New Roman" w:eastAsia="Times New Roman" w:cs="Times New Roman"/>
          <w:b/>
          <w:color w:val="000000"/>
          <w:sz w:val="22"/>
          <w:szCs w:val="22"/>
        </w:rPr>
        <w:t>Source:</w:t>
      </w:r>
      <w:r>
        <w:rPr>
          <w:rFonts w:hint="default" w:ascii="Times New Roman" w:hAnsi="Times New Roman" w:eastAsia="Times New Roman" w:cs="Times New Roman"/>
          <w:color w:val="000000"/>
          <w:sz w:val="22"/>
          <w:szCs w:val="22"/>
        </w:rPr>
        <w:t xml:space="preserve"> (Paradisesoho.com, 2023).</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Human resource management includes the main function of developing the restaurant's performance, and at the same time, it assists the restaurants in gaining a sustainable environment both economically as well as environmentally (Beardwell and Claydon, 2017). As the restaurant allows Srilanka’s dishes into London’s environment, cultural change, as well as development, remains a vital role in the case of the human resource management system of the selected organisation (Paradisesoho.com, 2023). Dom Fernando is the owner of the selected organisation, and the founder was born in Sri Lanka. After that, he decided to establish the selected restaurant in Soho city of, London. Along with the founder of the organisation, the head chef, Charith Priyadarshana, includes a remarkable role in human resource management to develop a well cultural environment in the selected organisation.</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p>
    <w:p>
      <w:pPr>
        <w:pStyle w:val="2"/>
        <w:spacing w:line="360" w:lineRule="auto"/>
        <w:rPr>
          <w:rFonts w:hint="default" w:ascii="Times New Roman" w:hAnsi="Times New Roman" w:cs="Times New Roman"/>
        </w:rPr>
      </w:pPr>
      <w:bookmarkStart w:id="2" w:name="_Toc131107560"/>
      <w:r>
        <w:rPr>
          <w:rFonts w:hint="default" w:ascii="Times New Roman" w:hAnsi="Times New Roman" w:cs="Times New Roman"/>
        </w:rPr>
        <w:t>Main Discussion</w:t>
      </w:r>
      <w:bookmarkEnd w:id="2"/>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b/>
          <w:i/>
          <w:color w:val="000000"/>
          <w:sz w:val="22"/>
          <w:szCs w:val="22"/>
        </w:rPr>
        <w:t>The priority area that needs improving in the selected restaurant:</w:t>
      </w:r>
      <w:r>
        <w:rPr>
          <w:rFonts w:hint="default" w:ascii="Times New Roman" w:hAnsi="Times New Roman" w:eastAsia="Times New Roman" w:cs="Times New Roman"/>
          <w:color w:val="000000"/>
          <w:sz w:val="22"/>
          <w:szCs w:val="22"/>
        </w:rPr>
        <w:t xml:space="preserve">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Paradise Soho introduces various types of dishes that are influenced by different cultural areas, such as Portuguese, Malay, South Indian, and Dutch cuisine (Paradisesoho.com, 2023). In this aspect, the cultural system of the organisation remains a significant role in achieving the best position in London. Overall, the selected restaurant needs to improve cultural change and development to reach the target market as well as the market structure throughout the world, including the United Kingdom.</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b/>
          <w:i/>
          <w:color w:val="000000"/>
          <w:sz w:val="22"/>
          <w:szCs w:val="22"/>
        </w:rPr>
        <w:t>Importance of cultural change and development in the restaurant:</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The food service sector is considered one of the unique sectors in terms of its structure and prevailing organisational cultures. Paradise Soho is no exception, in which case the organisation needs to improve its cultural development to reach market value in London. On the other hand, as the restaurant deals with different cultural people every day, In this situation, the development of cultural change as well as the development remains the main power to reach a sustainable environment in terms of the selected organisation (Cook, 2016). Besides this, organisational culture includes the main key role in developing the trait in terms of the need of the business, in which case the selected organisation can achieve a healthy culture system in the restaurant by approaching a proper cultural change as well as development. Appropriate culture systems assist the selected restaurant in gaining employee benefits in this situation; all the employees of Paradise Soho can give their best performance according to the selected organisation's needs.</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 xml:space="preserve">Besides this, after analysing the environment of Paradise Soho, it has been observed that employees from different backgrounds are working together to develop the performance of the selected organisation in this section. The cultural change, as well as the development, assist the selected organisation in creating strong communication between all the employees and at the same time, it will assist the organisation in delivering the best performance according to the selected restaurant's needs (Laroche and Rutherford, 2007). On the other hand, the food industry is such a type of industry that enlarges its production throughout the world. In this situation, after analysing the restaurant number, it has been observed that various types of restaurants are available in London city, and at the same time, all the restaurants are trying to change the culture system as well as develop the culture so that the restaurant attracts the customer. In this situation also, to compete in the competitive environment, cultural change, as well as development include a significant role in terms of the Paradise Soho restaurant.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b/>
          <w:i/>
          <w:color w:val="000000"/>
          <w:sz w:val="22"/>
          <w:szCs w:val="22"/>
        </w:rPr>
      </w:pPr>
      <w:r>
        <w:rPr>
          <w:rFonts w:hint="default" w:ascii="Times New Roman" w:hAnsi="Times New Roman" w:eastAsia="Times New Roman" w:cs="Times New Roman"/>
          <w:b/>
          <w:i/>
          <w:color w:val="000000"/>
          <w:sz w:val="22"/>
          <w:szCs w:val="22"/>
        </w:rPr>
        <w:t>The current shortfalls of the organisation</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After analysing the selected restaurant, it has been observed that various types of shortfalls are associated with the selected organisation and, at the same time, destroy the reputation of the selected restaurant. Along with this, the customer also seeks a better option. The current shortfalls of paradise Soho are described below.</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b/>
          <w:i/>
          <w:color w:val="000000"/>
          <w:sz w:val="22"/>
          <w:szCs w:val="22"/>
        </w:rPr>
        <w:t>Lacking an appropriate communication system:</w:t>
      </w:r>
      <w:r>
        <w:rPr>
          <w:rFonts w:hint="default" w:ascii="Times New Roman" w:hAnsi="Times New Roman" w:eastAsia="Times New Roman" w:cs="Times New Roman"/>
          <w:color w:val="000000"/>
          <w:sz w:val="22"/>
          <w:szCs w:val="22"/>
        </w:rPr>
        <w:t xml:space="preserve"> paradise Soho does not contain a proper communication system which raises various types of difficulties for the customer. Along with this, Many customers object that the restaurant does not include the phone number on their online website. They only include the mail for the communication system with the customer. Such a culture approaches it difficult for the customer to contact the restaurant, and at the same time, the restaurant has lost many customers, which impacts the culture system of the selected organisation negatively (Pilbeam and Corbridge, 2010).</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b/>
          <w:i/>
          <w:color w:val="000000"/>
          <w:sz w:val="22"/>
          <w:szCs w:val="22"/>
        </w:rPr>
        <w:t xml:space="preserve">Introducing rude behaviour: </w:t>
      </w:r>
      <w:r>
        <w:rPr>
          <w:rFonts w:hint="default" w:ascii="Times New Roman" w:hAnsi="Times New Roman" w:eastAsia="Times New Roman" w:cs="Times New Roman"/>
          <w:color w:val="000000"/>
          <w:sz w:val="22"/>
          <w:szCs w:val="22"/>
        </w:rPr>
        <w:t>behaviour remains a significant role in any type of organisation, including Paradise Soho restaur</w:t>
      </w:r>
      <w:r>
        <w:rPr>
          <w:rFonts w:hint="default" w:ascii="Times New Roman" w:hAnsi="Times New Roman" w:eastAsia="Times New Roman" w:cs="Times New Roman"/>
          <w:color w:val="000000"/>
          <w:sz w:val="22"/>
          <w:szCs w:val="22"/>
          <w:highlight w:val="none"/>
        </w:rPr>
        <w:t>ant</w:t>
      </w:r>
      <w:r>
        <w:rPr>
          <w:rFonts w:hint="default" w:ascii="Times New Roman" w:hAnsi="Times New Roman" w:eastAsia="Times New Roman" w:cs="Times New Roman"/>
          <w:sz w:val="22"/>
          <w:szCs w:val="22"/>
          <w:highlight w:val="none"/>
        </w:rPr>
        <w:t>(</w:t>
      </w:r>
      <w:r>
        <w:rPr>
          <w:rFonts w:hint="default" w:ascii="Times New Roman" w:hAnsi="Times New Roman" w:eastAsia="Times New Roman" w:cs="Times New Roman"/>
          <w:color w:val="222222"/>
          <w:sz w:val="22"/>
          <w:szCs w:val="22"/>
          <w:highlight w:val="none"/>
        </w:rPr>
        <w:t>Bracht et al. 2023)</w:t>
      </w:r>
      <w:r>
        <w:rPr>
          <w:rFonts w:hint="default" w:ascii="Times New Roman" w:hAnsi="Times New Roman" w:eastAsia="Times New Roman" w:cs="Times New Roman"/>
          <w:sz w:val="22"/>
          <w:szCs w:val="22"/>
          <w:highlight w:val="none"/>
        </w:rPr>
        <w:t>.B</w:t>
      </w:r>
      <w:r>
        <w:rPr>
          <w:rFonts w:hint="default" w:ascii="Times New Roman" w:hAnsi="Times New Roman" w:eastAsia="Times New Roman" w:cs="Times New Roman"/>
          <w:color w:val="000000"/>
          <w:sz w:val="22"/>
          <w:szCs w:val="22"/>
          <w:highlight w:val="none"/>
        </w:rPr>
        <w:t>ut man</w:t>
      </w:r>
      <w:r>
        <w:rPr>
          <w:rFonts w:hint="default" w:ascii="Times New Roman" w:hAnsi="Times New Roman" w:eastAsia="Times New Roman" w:cs="Times New Roman"/>
          <w:color w:val="000000"/>
          <w:sz w:val="22"/>
          <w:szCs w:val="22"/>
        </w:rPr>
        <w:t>y customers claim that the staff of the selected organisation approaches rude behaviour. Introducing rude behaviour to the staff of the organisation is one of the current shortfalls of the organisation. Besides this, it approaches a negative cultural aspect of the customer system. Such a limitation of the organisation introduces a smaller number of customers in the organisation, and at the same time, the organisation can not reach the target market.</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b/>
          <w:i/>
          <w:color w:val="000000"/>
          <w:sz w:val="22"/>
          <w:szCs w:val="22"/>
        </w:rPr>
        <w:t>Approaching high price:</w:t>
      </w:r>
      <w:r>
        <w:rPr>
          <w:rFonts w:hint="default" w:ascii="Times New Roman" w:hAnsi="Times New Roman" w:eastAsia="Times New Roman" w:cs="Times New Roman"/>
          <w:color w:val="000000"/>
          <w:sz w:val="22"/>
          <w:szCs w:val="22"/>
        </w:rPr>
        <w:t xml:space="preserve"> the price of the product includes a significant role in the customer system, and in this aspect, the organisation approaches the high price of the items of the restaurant on the other hand, with the high price of the </w:t>
      </w:r>
      <w:r>
        <w:rPr>
          <w:rFonts w:hint="default" w:ascii="Times New Roman" w:hAnsi="Times New Roman" w:eastAsia="Times New Roman" w:cs="Times New Roman"/>
          <w:color w:val="000000"/>
          <w:sz w:val="22"/>
          <w:szCs w:val="22"/>
          <w:highlight w:val="none"/>
        </w:rPr>
        <w:t>food, the selected restaurant can not deliver the appropriate quality food towards the customer that implies a negative impact to the customer system as the restaurant can not match the customer's criteria (</w:t>
      </w:r>
      <w:r>
        <w:rPr>
          <w:rFonts w:hint="default" w:ascii="Times New Roman" w:hAnsi="Times New Roman" w:eastAsia="Times New Roman" w:cs="Times New Roman"/>
          <w:color w:val="222222"/>
          <w:sz w:val="22"/>
          <w:szCs w:val="22"/>
          <w:highlight w:val="none"/>
        </w:rPr>
        <w:t>Raihen,  Akter  and Sardar,  2023)</w:t>
      </w:r>
      <w:r>
        <w:rPr>
          <w:rFonts w:hint="default" w:ascii="Times New Roman" w:hAnsi="Times New Roman" w:eastAsia="Times New Roman" w:cs="Times New Roman"/>
          <w:color w:val="000000"/>
          <w:sz w:val="22"/>
          <w:szCs w:val="22"/>
          <w:highlight w:val="none"/>
        </w:rPr>
        <w:t xml:space="preserve">. On the other hand, all the people can't take expensive food in this situation as the organisation approaches the current shortfalls.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b/>
          <w:i/>
          <w:color w:val="000000"/>
          <w:sz w:val="22"/>
          <w:szCs w:val="22"/>
          <w:highlight w:val="none"/>
        </w:rPr>
        <w:t>The impact of the deficiency of cultural change and development in the selected restaurant:</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b/>
          <w:i/>
          <w:color w:val="000000"/>
          <w:sz w:val="22"/>
          <w:szCs w:val="22"/>
        </w:rPr>
      </w:pPr>
      <w:r>
        <w:rPr>
          <w:rFonts w:hint="default" w:ascii="Times New Roman" w:hAnsi="Times New Roman" w:eastAsia="Times New Roman" w:cs="Times New Roman"/>
          <w:color w:val="000000"/>
          <w:sz w:val="22"/>
          <w:szCs w:val="22"/>
        </w:rPr>
        <w:t xml:space="preserve">The deficiency of cultural change and development in paradise Soho restaurant introduces various types of challenging environments for the organisation; along with this, it has a negative impact on the organisation's culture system, in which case it is very difficult for the selected organisation to overcome the critical situation.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b/>
          <w:i/>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i/>
          <w:color w:val="000000"/>
          <w:sz w:val="24"/>
          <w:szCs w:val="24"/>
        </w:rPr>
      </w:pPr>
      <w:r>
        <w:rPr>
          <w:rFonts w:hint="default" w:ascii="Times New Roman" w:hAnsi="Times New Roman" w:eastAsia="Times New Roman" w:cs="Times New Roman"/>
          <w:b/>
          <w:i/>
          <w:color w:val="000000"/>
          <w:sz w:val="24"/>
          <w:szCs w:val="24"/>
          <w:lang w:val="en-US"/>
        </w:rPr>
        <w:drawing>
          <wp:inline distT="114300" distB="114300" distL="114300" distR="114300">
            <wp:extent cx="2460625" cy="173736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referRelativeResize="0"/>
                  </pic:nvPicPr>
                  <pic:blipFill>
                    <a:blip r:embed="rId8"/>
                    <a:srcRect/>
                    <a:stretch>
                      <a:fillRect/>
                    </a:stretch>
                  </pic:blipFill>
                  <pic:spPr>
                    <a:xfrm>
                      <a:off x="0" y="0"/>
                      <a:ext cx="2460788" cy="1737661"/>
                    </a:xfrm>
                    <a:prstGeom prst="rect">
                      <a:avLst/>
                    </a:prstGeom>
                  </pic:spPr>
                </pic:pic>
              </a:graphicData>
            </a:graphic>
          </wp:inline>
        </w:drawing>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2"/>
          <w:szCs w:val="22"/>
        </w:rPr>
      </w:pPr>
      <w:r>
        <w:rPr>
          <w:rFonts w:hint="default" w:ascii="Times New Roman" w:hAnsi="Times New Roman" w:eastAsia="Times New Roman" w:cs="Times New Roman"/>
          <w:b/>
          <w:color w:val="000000"/>
          <w:sz w:val="22"/>
          <w:szCs w:val="22"/>
        </w:rPr>
        <w:t>Figure: the leading restaurant type in Great Britain where the people most visited in the last 12 month</w:t>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b/>
          <w:color w:val="000000"/>
          <w:sz w:val="22"/>
          <w:szCs w:val="22"/>
        </w:rPr>
        <w:t xml:space="preserve">Source: </w:t>
      </w:r>
      <w:r>
        <w:rPr>
          <w:rFonts w:hint="default" w:ascii="Times New Roman" w:hAnsi="Times New Roman" w:eastAsia="Times New Roman" w:cs="Times New Roman"/>
          <w:color w:val="000000"/>
          <w:sz w:val="22"/>
          <w:szCs w:val="22"/>
        </w:rPr>
        <w:t>(Statista, 2022)</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rPr>
        <w:t>The above statistical data shows various types of restaurants in London's environment and, at the same time, represents the leading restaurant type that the people most approached in the last 12 months of the year 2020. After analysing the data, it has been observed that most people show an interest in pub restaurants, and the number of people is approximately 15 million, which creates a negative impact on the position of the selected restaurant, in which case Paradise Soho needs to modify cultural cha</w:t>
      </w:r>
      <w:r>
        <w:rPr>
          <w:rFonts w:hint="default" w:ascii="Times New Roman" w:hAnsi="Times New Roman" w:eastAsia="Times New Roman" w:cs="Times New Roman"/>
          <w:color w:val="000000"/>
          <w:sz w:val="22"/>
          <w:szCs w:val="22"/>
          <w:highlight w:val="none"/>
        </w:rPr>
        <w:t>nge as well as development to reach the target market in London's environment system.</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b/>
          <w:i/>
          <w:color w:val="000000"/>
          <w:sz w:val="22"/>
          <w:szCs w:val="22"/>
          <w:highlight w:val="none"/>
        </w:rPr>
        <w:t>Increasing the competition:</w:t>
      </w:r>
      <w:r>
        <w:rPr>
          <w:rFonts w:hint="default" w:ascii="Times New Roman" w:hAnsi="Times New Roman" w:eastAsia="Times New Roman" w:cs="Times New Roman"/>
          <w:color w:val="000000"/>
          <w:sz w:val="22"/>
          <w:szCs w:val="22"/>
          <w:highlight w:val="none"/>
        </w:rPr>
        <w:t xml:space="preserve"> After analysing the number of restaurants in London, it has been observed that</w:t>
      </w:r>
      <w:r>
        <w:rPr>
          <w:rFonts w:hint="default" w:ascii="Times New Roman" w:hAnsi="Times New Roman" w:eastAsia="Times New Roman" w:cs="Times New Roman"/>
          <w:b/>
          <w:color w:val="000000"/>
          <w:sz w:val="22"/>
          <w:szCs w:val="22"/>
          <w:highlight w:val="none"/>
        </w:rPr>
        <w:t xml:space="preserve"> </w:t>
      </w:r>
      <w:r>
        <w:rPr>
          <w:rFonts w:hint="default" w:ascii="Times New Roman" w:hAnsi="Times New Roman" w:eastAsia="Times New Roman" w:cs="Times New Roman"/>
          <w:color w:val="000000"/>
          <w:sz w:val="22"/>
          <w:szCs w:val="22"/>
          <w:highlight w:val="none"/>
        </w:rPr>
        <w:t>a huge number of restaurants are available in London (</w:t>
      </w:r>
      <w:r>
        <w:rPr>
          <w:rFonts w:hint="default" w:ascii="Times New Roman" w:hAnsi="Times New Roman" w:eastAsia="Times New Roman" w:cs="Times New Roman"/>
          <w:color w:val="222222"/>
          <w:sz w:val="22"/>
          <w:szCs w:val="22"/>
          <w:highlight w:val="none"/>
        </w:rPr>
        <w:t>Kalbus et al. 2023)</w:t>
      </w:r>
      <w:r>
        <w:rPr>
          <w:rFonts w:hint="default" w:ascii="Times New Roman" w:hAnsi="Times New Roman" w:eastAsia="Times New Roman" w:cs="Times New Roman"/>
          <w:b/>
          <w:color w:val="000000"/>
          <w:sz w:val="22"/>
          <w:szCs w:val="22"/>
          <w:highlight w:val="none"/>
        </w:rPr>
        <w:t>.</w:t>
      </w:r>
      <w:r>
        <w:rPr>
          <w:rFonts w:hint="default" w:ascii="Times New Roman" w:hAnsi="Times New Roman" w:eastAsia="Times New Roman" w:cs="Times New Roman"/>
          <w:color w:val="000000"/>
          <w:sz w:val="22"/>
          <w:szCs w:val="22"/>
          <w:highlight w:val="none"/>
        </w:rPr>
        <w:t xml:space="preserve"> At the same time, a versatile number of projects are running to develop different types of restaurants in the place where the selected organisation locates. In this situation, the </w:t>
      </w:r>
      <w:r>
        <w:rPr>
          <w:rFonts w:hint="default" w:ascii="Times New Roman" w:hAnsi="Times New Roman" w:eastAsia="Times New Roman" w:cs="Times New Roman"/>
          <w:color w:val="000000"/>
          <w:sz w:val="22"/>
          <w:szCs w:val="22"/>
        </w:rPr>
        <w:t xml:space="preserve">deficiency of cultural change as well as the development increases the competition level of the organisation. Besides this, the organisational culture deals with both employee benefits as well as the success of </w:t>
      </w:r>
      <w:r>
        <w:rPr>
          <w:rFonts w:hint="default" w:ascii="Times New Roman" w:hAnsi="Times New Roman" w:eastAsia="Times New Roman" w:cs="Times New Roman"/>
          <w:color w:val="000000"/>
          <w:sz w:val="22"/>
          <w:szCs w:val="22"/>
          <w:highlight w:val="none"/>
        </w:rPr>
        <w:t>the business (</w:t>
      </w:r>
      <w:r>
        <w:rPr>
          <w:rFonts w:hint="default" w:ascii="Times New Roman" w:hAnsi="Times New Roman" w:eastAsia="Times New Roman" w:cs="Times New Roman"/>
          <w:color w:val="222222"/>
          <w:sz w:val="22"/>
          <w:szCs w:val="22"/>
          <w:highlight w:val="none"/>
        </w:rPr>
        <w:t>Komiljonovna, 2023)</w:t>
      </w:r>
      <w:r>
        <w:rPr>
          <w:rFonts w:hint="default" w:ascii="Times New Roman" w:hAnsi="Times New Roman" w:eastAsia="Times New Roman" w:cs="Times New Roman"/>
          <w:b/>
          <w:color w:val="000000"/>
          <w:sz w:val="22"/>
          <w:szCs w:val="22"/>
          <w:highlight w:val="none"/>
        </w:rPr>
        <w:t>.</w:t>
      </w:r>
      <w:r>
        <w:rPr>
          <w:rFonts w:hint="default" w:ascii="Times New Roman" w:hAnsi="Times New Roman" w:eastAsia="Times New Roman" w:cs="Times New Roman"/>
          <w:color w:val="000000"/>
          <w:sz w:val="22"/>
          <w:szCs w:val="22"/>
          <w:highlight w:val="none"/>
        </w:rPr>
        <w:t xml:space="preserve"> In this aspect, the deficiency of cultural change as well as the development introduces the lack of employee benefits,</w:t>
      </w:r>
      <w:r>
        <w:rPr>
          <w:rFonts w:hint="default" w:ascii="Times New Roman" w:hAnsi="Times New Roman" w:eastAsia="Times New Roman" w:cs="Times New Roman"/>
          <w:color w:val="000000"/>
          <w:sz w:val="22"/>
          <w:szCs w:val="22"/>
        </w:rPr>
        <w:t xml:space="preserve"> and as a result, the employee is not able to deliver their effective performance according to the organisation's needs and finally approaches the competitive environment in the selected organisation.</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b/>
          <w:i/>
          <w:color w:val="000000"/>
          <w:sz w:val="22"/>
          <w:szCs w:val="22"/>
        </w:rPr>
        <w:t>Decreasing the customer:</w:t>
      </w:r>
      <w:r>
        <w:rPr>
          <w:rFonts w:hint="default" w:ascii="Times New Roman" w:hAnsi="Times New Roman" w:eastAsia="Times New Roman" w:cs="Times New Roman"/>
          <w:color w:val="000000"/>
          <w:sz w:val="22"/>
          <w:szCs w:val="22"/>
        </w:rPr>
        <w:t xml:space="preserve"> Paradise Soho is one of the largest restaurants in the United Kingdom, including in London. After analysing the current scenario, it has been observed that many customers are not satisfied with the organisation's culture system, and they have complained about their worst experiences in the selected restaurant. In this situation, the deficiency of cultural development in the selected organisation includes the decrease in customers in the Paradise Soho restaurant. Besides this, if the organisation is not able to modify cultural development, then it negatively impacts employees' performance also (Henderson, 2017). However, such a situation decreases the customer number in the restaurant, and at the same time, the restaurant will not reach the market structure both economically as well as environmentally.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b/>
          <w:i/>
          <w:color w:val="000000"/>
          <w:sz w:val="22"/>
          <w:szCs w:val="22"/>
        </w:rPr>
      </w:pPr>
      <w:r>
        <w:rPr>
          <w:rFonts w:hint="default" w:ascii="Times New Roman" w:hAnsi="Times New Roman" w:eastAsia="Times New Roman" w:cs="Times New Roman"/>
          <w:b/>
          <w:i/>
          <w:color w:val="000000"/>
          <w:sz w:val="22"/>
          <w:szCs w:val="22"/>
        </w:rPr>
        <w:t>Destroying the reputation of the target market</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rPr>
        <w:t>Reputation remains a significant role in any kind of orga</w:t>
      </w:r>
      <w:r>
        <w:rPr>
          <w:rFonts w:hint="default" w:ascii="Times New Roman" w:hAnsi="Times New Roman" w:eastAsia="Times New Roman" w:cs="Times New Roman"/>
          <w:color w:val="000000"/>
          <w:sz w:val="22"/>
          <w:szCs w:val="22"/>
          <w:highlight w:val="none"/>
        </w:rPr>
        <w:t>nisation, including the restaurant (</w:t>
      </w:r>
      <w:r>
        <w:rPr>
          <w:rFonts w:hint="default" w:ascii="Times New Roman" w:hAnsi="Times New Roman" w:eastAsia="Times New Roman" w:cs="Times New Roman"/>
          <w:color w:val="222222"/>
          <w:sz w:val="22"/>
          <w:szCs w:val="22"/>
          <w:highlight w:val="none"/>
        </w:rPr>
        <w:t>Li, Bruce, Li and Gao, 2023)</w:t>
      </w:r>
      <w:r>
        <w:rPr>
          <w:rFonts w:hint="default" w:ascii="Times New Roman" w:hAnsi="Times New Roman" w:eastAsia="Times New Roman" w:cs="Times New Roman"/>
          <w:color w:val="000000"/>
          <w:sz w:val="22"/>
          <w:szCs w:val="22"/>
          <w:highlight w:val="none"/>
        </w:rPr>
        <w:t xml:space="preserve">. In this situation, the deficiency of cultural change and development initiates the destruction of the reputation of the selected organisation.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b/>
          <w:i/>
          <w:color w:val="000000"/>
          <w:sz w:val="22"/>
          <w:szCs w:val="22"/>
          <w:highlight w:val="none"/>
        </w:rPr>
      </w:pPr>
      <w:r>
        <w:rPr>
          <w:rFonts w:hint="default" w:ascii="Times New Roman" w:hAnsi="Times New Roman" w:eastAsia="Times New Roman" w:cs="Times New Roman"/>
          <w:b/>
          <w:i/>
          <w:color w:val="000000"/>
          <w:sz w:val="22"/>
          <w:szCs w:val="22"/>
          <w:highlight w:val="none"/>
        </w:rPr>
        <w:t>Benefits to improve cultural change and development in the restaurant:</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b/>
          <w:sz w:val="22"/>
          <w:szCs w:val="22"/>
        </w:rPr>
      </w:pPr>
      <w:r>
        <w:rPr>
          <w:rFonts w:hint="default" w:ascii="Times New Roman" w:hAnsi="Times New Roman" w:eastAsia="Times New Roman" w:cs="Times New Roman"/>
          <w:b/>
          <w:i/>
          <w:color w:val="000000"/>
          <w:sz w:val="22"/>
          <w:szCs w:val="22"/>
        </w:rPr>
        <w:t>Organisation:</w:t>
      </w:r>
      <w:r>
        <w:rPr>
          <w:rFonts w:hint="default" w:ascii="Times New Roman" w:hAnsi="Times New Roman" w:eastAsia="Times New Roman" w:cs="Times New Roman"/>
          <w:color w:val="000000"/>
          <w:sz w:val="22"/>
          <w:szCs w:val="22"/>
        </w:rPr>
        <w:t xml:space="preserve">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 xml:space="preserve"> in the selected organisation. In this situation, to improve cultural development, the selected organisation can easily increase the engagement of the employees who are associated with various types of duties </w:t>
      </w:r>
      <w:r>
        <w:rPr>
          <w:rFonts w:hint="default" w:ascii="Times New Roman" w:hAnsi="Times New Roman" w:eastAsia="Times New Roman" w:cs="Times New Roman"/>
          <w:color w:val="000000"/>
          <w:sz w:val="22"/>
          <w:szCs w:val="22"/>
          <w:highlight w:val="none"/>
        </w:rPr>
        <w:t>in Paradise Soho (</w:t>
      </w:r>
      <w:r>
        <w:rPr>
          <w:rFonts w:hint="default" w:ascii="Times New Roman" w:hAnsi="Times New Roman" w:eastAsia="Times New Roman" w:cs="Times New Roman"/>
          <w:color w:val="222222"/>
          <w:sz w:val="22"/>
          <w:szCs w:val="22"/>
          <w:highlight w:val="none"/>
        </w:rPr>
        <w:t>Kanchana et al. 2023)</w:t>
      </w:r>
      <w:r>
        <w:rPr>
          <w:rFonts w:hint="default" w:ascii="Times New Roman" w:hAnsi="Times New Roman" w:eastAsia="Times New Roman" w:cs="Times New Roman"/>
          <w:color w:val="000000"/>
          <w:sz w:val="22"/>
          <w:szCs w:val="22"/>
          <w:highlight w:val="none"/>
        </w:rPr>
        <w:t>. As the restaurant de</w:t>
      </w:r>
      <w:r>
        <w:rPr>
          <w:rFonts w:hint="default" w:ascii="Times New Roman" w:hAnsi="Times New Roman" w:eastAsia="Times New Roman" w:cs="Times New Roman"/>
          <w:color w:val="000000"/>
          <w:sz w:val="22"/>
          <w:szCs w:val="22"/>
        </w:rPr>
        <w:t>als with various types of cultural customers, in this situation, the employees of the organisation have the main role to understand all cultural people who are approaching the selected restaurant. Overall, cultural change, as well as development, remains a significant role in increasing the productivity of the selected restaurant. The organisation can increase employee performance to improve cultural development in Paradise Soho. On the other hand, it includes a vital role in reaching customer satisfaction aspects. In this situation, cultural change, as well as development, associates the organisation to reach the target market and, at the same time, it assists the organisation to increase customer satisfaction that includes a vital role in developing the performance of the selected restaurant in London.</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b/>
          <w:i/>
          <w:color w:val="000000"/>
          <w:sz w:val="22"/>
          <w:szCs w:val="22"/>
        </w:rPr>
        <w:t>Employees:</w:t>
      </w:r>
      <w:r>
        <w:rPr>
          <w:rFonts w:hint="default" w:ascii="Times New Roman" w:hAnsi="Times New Roman" w:eastAsia="Times New Roman" w:cs="Times New Roman"/>
          <w:color w:val="000000"/>
          <w:sz w:val="22"/>
          <w:szCs w:val="22"/>
        </w:rPr>
        <w:t xml:space="preserve"> a huge number of employees are associated with Paradise Soho restaurant. In this situation, the cultural change, as well as the development system of the organisation, introduces a positive impact on the employees' system, and in this aspect, all the employees of the selected restaurant are able to provide an efficient effort system in the selected restaurant (Pilbeam and Corbridge, 2010). On the other hand, cultural development includes a versatile number of employee benefits, in which case the employee of the selected organisation can get a</w:t>
      </w:r>
      <w:r>
        <w:rPr>
          <w:rFonts w:hint="default" w:ascii="Times New Roman" w:hAnsi="Times New Roman" w:eastAsia="Times New Roman" w:cs="Times New Roman"/>
          <w:color w:val="000000"/>
          <w:sz w:val="22"/>
          <w:szCs w:val="22"/>
          <w:highlight w:val="none"/>
        </w:rPr>
        <w:t>ll the benefits (</w:t>
      </w:r>
      <w:r>
        <w:rPr>
          <w:rFonts w:hint="default" w:ascii="Times New Roman" w:hAnsi="Times New Roman" w:eastAsia="Times New Roman" w:cs="Times New Roman"/>
          <w:color w:val="222222"/>
          <w:sz w:val="22"/>
          <w:szCs w:val="22"/>
          <w:highlight w:val="none"/>
        </w:rPr>
        <w:t>Dinu et al. 2023)</w:t>
      </w:r>
      <w:r>
        <w:rPr>
          <w:rFonts w:hint="default" w:ascii="Times New Roman" w:hAnsi="Times New Roman" w:eastAsia="Times New Roman" w:cs="Times New Roman"/>
          <w:color w:val="000000"/>
          <w:sz w:val="22"/>
          <w:szCs w:val="22"/>
          <w:highlight w:val="none"/>
        </w:rPr>
        <w:t>. On the other h</w:t>
      </w:r>
      <w:r>
        <w:rPr>
          <w:rFonts w:hint="default" w:ascii="Times New Roman" w:hAnsi="Times New Roman" w:eastAsia="Times New Roman" w:cs="Times New Roman"/>
          <w:color w:val="000000"/>
          <w:sz w:val="22"/>
          <w:szCs w:val="22"/>
        </w:rPr>
        <w:t>and, to improve cultural change and development, the selected restaurant can ensure a healthy as well as protective environment for the employees of the organisation. Such typ</w:t>
      </w:r>
      <w:r>
        <w:rPr>
          <w:rFonts w:hint="default" w:ascii="Times New Roman" w:hAnsi="Times New Roman" w:eastAsia="Times New Roman" w:cs="Times New Roman"/>
          <w:color w:val="000000"/>
          <w:sz w:val="22"/>
          <w:szCs w:val="22"/>
          <w:highlight w:val="none"/>
        </w:rPr>
        <w:t xml:space="preserve">e of cultural development increases the enthusiastic power of the employee system, and at the same time, the employees provide the best effort in terms of the performance of the selected restaurant </w:t>
      </w:r>
      <w:r>
        <w:rPr>
          <w:rFonts w:hint="default" w:ascii="Times New Roman" w:hAnsi="Times New Roman" w:eastAsia="Times New Roman" w:cs="Times New Roman"/>
          <w:sz w:val="22"/>
          <w:szCs w:val="22"/>
          <w:highlight w:val="none"/>
        </w:rPr>
        <w:t>(</w:t>
      </w:r>
      <w:r>
        <w:rPr>
          <w:rFonts w:hint="default" w:ascii="Times New Roman" w:hAnsi="Times New Roman" w:eastAsia="Times New Roman" w:cs="Times New Roman"/>
          <w:color w:val="222222"/>
          <w:sz w:val="22"/>
          <w:szCs w:val="22"/>
          <w:highlight w:val="none"/>
        </w:rPr>
        <w:t>Alyahya et al. 2023)</w:t>
      </w:r>
      <w:r>
        <w:rPr>
          <w:rFonts w:hint="default" w:ascii="Times New Roman" w:hAnsi="Times New Roman" w:eastAsia="Times New Roman" w:cs="Times New Roman"/>
          <w:color w:val="000000"/>
          <w:sz w:val="22"/>
          <w:szCs w:val="22"/>
          <w:highlight w:val="none"/>
        </w:rPr>
        <w:t xml:space="preserve">.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b/>
          <w:i/>
          <w:color w:val="000000"/>
          <w:sz w:val="22"/>
          <w:szCs w:val="22"/>
          <w:highlight w:val="none"/>
        </w:rPr>
        <w:t>Other organisational stakeholders:</w:t>
      </w:r>
      <w:r>
        <w:rPr>
          <w:rFonts w:hint="default" w:ascii="Times New Roman" w:hAnsi="Times New Roman" w:eastAsia="Times New Roman" w:cs="Times New Roman"/>
          <w:color w:val="000000"/>
          <w:sz w:val="22"/>
          <w:szCs w:val="22"/>
          <w:highlight w:val="none"/>
        </w:rPr>
        <w:t xml:space="preserve"> by improving cultural change and development in t</w:t>
      </w:r>
      <w:r>
        <w:rPr>
          <w:rFonts w:hint="default" w:ascii="Times New Roman" w:hAnsi="Times New Roman" w:eastAsia="Times New Roman" w:cs="Times New Roman"/>
          <w:color w:val="000000"/>
          <w:sz w:val="22"/>
          <w:szCs w:val="22"/>
        </w:rPr>
        <w:t xml:space="preserve">he Paradise Soho restaurant, the selected organisation can increase the interest of the other organisational stakeholders and, at the same time, provide a positive influence on the organisational culture as well as the development procedure in terms of other organisational stakeholders' opinion (Taylor, 2014).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p>
    <w:p>
      <w:pPr>
        <w:pStyle w:val="2"/>
        <w:spacing w:line="360" w:lineRule="auto"/>
        <w:rPr>
          <w:rFonts w:hint="default" w:ascii="Times New Roman" w:hAnsi="Times New Roman" w:cs="Times New Roman"/>
        </w:rPr>
      </w:pPr>
      <w:bookmarkStart w:id="3" w:name="_Toc131107561"/>
      <w:r>
        <w:rPr>
          <w:rFonts w:hint="default" w:ascii="Times New Roman" w:hAnsi="Times New Roman" w:cs="Times New Roman"/>
        </w:rPr>
        <w:t>Conclusion</w:t>
      </w:r>
      <w:bookmarkEnd w:id="3"/>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eastAsia" w:ascii="Times New Roman" w:hAnsi="Times New Roman" w:eastAsia="宋体" w:cs="Times New Roman"/>
          <w:color w:val="000000"/>
          <w:sz w:val="22"/>
          <w:szCs w:val="22"/>
          <w:lang w:val="en-US" w:eastAsia="zh-CN"/>
        </w:rPr>
      </w:pPr>
      <w:r>
        <w:rPr>
          <w:rFonts w:hint="default" w:ascii="Times New Roman" w:hAnsi="Times New Roman" w:eastAsia="Times New Roman" w:cs="Times New Roman"/>
          <w:color w:val="000000"/>
          <w:sz w:val="22"/>
          <w:szCs w:val="22"/>
        </w:rPr>
        <w:t>In conclusion, the human resource management team of the selected restaurant remains a significant role in improving the cultural change as well as the development. In this situation, after analysing the Paradise Soho restaurant in London's environment, it has been observed that the restaurant is facing various types of challenges in its daily life, in which case the organisation urgently needs to modify the cultural environment in terms of the selected organisation's needs. On the other hand, as cultural development includes employee development, in this aspect, the selected restaurant can easily increase employee performance to reach the customer’s demand. Overall the cultural change, as well as the development, creates a positive impact in the case of both Paradise Soho organisation as well as the employees of the selected restaurant. Behind this, to improve the cultural change as well as the development by the human resource management team in the selected restaurant, the organisation can easily increase its reputation throughout the world, including London's environment</w:t>
      </w:r>
      <w:r>
        <w:rPr>
          <w:rFonts w:hint="eastAsia" w:ascii="Times New Roman" w:hAnsi="Times New Roman" w:eastAsia="宋体" w:cs="Times New Roman"/>
          <w:color w:val="000000"/>
          <w:sz w:val="22"/>
          <w:szCs w:val="22"/>
          <w:lang w:val="en-US" w:eastAsia="zh-CN"/>
        </w:rPr>
        <w:t>.</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eastAsia" w:ascii="Times New Roman" w:hAnsi="Times New Roman" w:eastAsia="宋体" w:cs="Times New Roman"/>
          <w:color w:val="000000"/>
          <w:sz w:val="22"/>
          <w:szCs w:val="22"/>
          <w:lang w:val="en-US" w:eastAsia="zh-CN"/>
        </w:rPr>
      </w:pPr>
    </w:p>
    <w:p>
      <w:pPr>
        <w:pStyle w:val="2"/>
        <w:spacing w:line="360" w:lineRule="auto"/>
        <w:rPr>
          <w:rFonts w:hint="default" w:ascii="Times New Roman" w:hAnsi="Times New Roman" w:cs="Times New Roman"/>
        </w:rPr>
      </w:pPr>
      <w:bookmarkStart w:id="4" w:name="_Toc131107562"/>
      <w:r>
        <w:rPr>
          <w:rFonts w:hint="default" w:ascii="Times New Roman" w:hAnsi="Times New Roman" w:cs="Times New Roman"/>
        </w:rPr>
        <w:t>Recommendation</w:t>
      </w:r>
      <w:bookmarkEnd w:id="4"/>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Organisational culture represents the personality of</w:t>
      </w:r>
      <w:r>
        <w:rPr>
          <w:rFonts w:hint="default" w:ascii="Times New Roman" w:hAnsi="Times New Roman" w:eastAsia="Times New Roman" w:cs="Times New Roman"/>
          <w:color w:val="000000"/>
          <w:sz w:val="22"/>
          <w:szCs w:val="22"/>
          <w:highlight w:val="none"/>
        </w:rPr>
        <w:t xml:space="preserve"> the organisation (</w:t>
      </w:r>
      <w:r>
        <w:rPr>
          <w:rFonts w:hint="default" w:ascii="Times New Roman" w:hAnsi="Times New Roman" w:eastAsia="Times New Roman" w:cs="Times New Roman"/>
          <w:color w:val="222222"/>
          <w:sz w:val="22"/>
          <w:szCs w:val="22"/>
          <w:highlight w:val="none"/>
        </w:rPr>
        <w:t>Olsen et al. 2023)</w:t>
      </w:r>
      <w:r>
        <w:rPr>
          <w:rFonts w:hint="default" w:ascii="Times New Roman" w:hAnsi="Times New Roman" w:eastAsia="Times New Roman" w:cs="Times New Roman"/>
          <w:color w:val="000000"/>
          <w:sz w:val="22"/>
          <w:szCs w:val="22"/>
          <w:highlight w:val="none"/>
        </w:rPr>
        <w:t xml:space="preserve">. In </w:t>
      </w:r>
      <w:r>
        <w:rPr>
          <w:rFonts w:hint="default" w:ascii="Times New Roman" w:hAnsi="Times New Roman" w:eastAsia="Times New Roman" w:cs="Times New Roman"/>
          <w:color w:val="000000"/>
          <w:sz w:val="22"/>
          <w:szCs w:val="22"/>
        </w:rPr>
        <w:t>this situation, the human resource management team includes the remarkable role of demonstrating the appropriate cultural system in any type of organisation. Paradise Soho is a well-known restaurant in the environment of London. After analysing the current scenario, it has been observed that the selected restaurant has faced various types of difficulties in terms of the cultural development aspect. In this situation, the human resource management team of the selected restaurant remains the key role in improving the development of culture in the Paradise Soho restaurant (Truss, Mankin and Clare, 2012).</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 xml:space="preserve">Firstly, the management team of the restaurant should focus on the communication system, and at the same time, the organisation needs to provide an appropriate communication medium to the customers so that all the customers can easily contact the restaurant. Besides this, the human resource management team should focus on increasing the connection between the organisation and the employees so that all the employees can be able to provide their best effort toward the restaurant's cultural system (Pilbeam and Corbridge, 2010).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Secondly, the human resource management team should approach the appropriate training system to improve the cultural development in the selected restaurant in terms of employee performance in the selected organisation (Laroche and Rutherford, 2007). In this section, the management team should focus on improving the behaviour of the employee so that all the employees can deliver their effective behaviour system toward the customer (Taylor, 2014). On one side it will increase the cultural development in the Paradise Soho restaurant and on the other hand, the customer will be satisfied with the staff of the restaurant (Morgan, 2014).</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r>
        <w:rPr>
          <w:rFonts w:hint="default" w:ascii="Times New Roman" w:hAnsi="Times New Roman" w:eastAsia="Times New Roman" w:cs="Times New Roman"/>
          <w:color w:val="000000"/>
          <w:sz w:val="22"/>
          <w:szCs w:val="22"/>
        </w:rPr>
        <w:t>Thirdly, the human resource management team should focus on the employees' sustainable environment in the selected restau</w:t>
      </w:r>
      <w:r>
        <w:rPr>
          <w:rFonts w:hint="default" w:ascii="Times New Roman" w:hAnsi="Times New Roman" w:eastAsia="Times New Roman" w:cs="Times New Roman"/>
          <w:color w:val="000000"/>
          <w:sz w:val="22"/>
          <w:szCs w:val="22"/>
          <w:highlight w:val="none"/>
        </w:rPr>
        <w:t>rant so that the employees can easily create a strong connection with the restaurant system (</w:t>
      </w:r>
      <w:r>
        <w:rPr>
          <w:rFonts w:hint="default" w:ascii="Times New Roman" w:hAnsi="Times New Roman" w:eastAsia="Times New Roman" w:cs="Times New Roman"/>
          <w:color w:val="222222"/>
          <w:sz w:val="22"/>
          <w:szCs w:val="22"/>
          <w:highlight w:val="none"/>
        </w:rPr>
        <w:t>Alavi</w:t>
      </w:r>
      <w:r>
        <w:rPr>
          <w:rFonts w:hint="default" w:ascii="Times New Roman" w:hAnsi="Times New Roman" w:eastAsia="宋体" w:cs="Times New Roman"/>
          <w:color w:val="222222"/>
          <w:sz w:val="22"/>
          <w:szCs w:val="22"/>
          <w:highlight w:val="none"/>
          <w:lang w:val="en-US" w:eastAsia="zh-CN"/>
        </w:rPr>
        <w:t xml:space="preserve"> &amp;</w:t>
      </w:r>
      <w:r>
        <w:rPr>
          <w:rFonts w:hint="default" w:ascii="Times New Roman" w:hAnsi="Times New Roman" w:eastAsia="Times New Roman" w:cs="Times New Roman"/>
          <w:color w:val="222222"/>
          <w:sz w:val="22"/>
          <w:szCs w:val="22"/>
          <w:highlight w:val="none"/>
        </w:rPr>
        <w:t xml:space="preserve"> Aghakhani, 2023)</w:t>
      </w:r>
      <w:r>
        <w:rPr>
          <w:rFonts w:hint="default" w:ascii="Times New Roman" w:hAnsi="Times New Roman" w:eastAsia="Times New Roman" w:cs="Times New Roman"/>
          <w:color w:val="000000"/>
          <w:sz w:val="22"/>
          <w:szCs w:val="22"/>
          <w:highlight w:val="none"/>
        </w:rPr>
        <w:t>. Besides this, the management team of the restaurant team should approach a helping hand to the empl</w:t>
      </w:r>
      <w:r>
        <w:rPr>
          <w:rFonts w:hint="default" w:ascii="Times New Roman" w:hAnsi="Times New Roman" w:eastAsia="Times New Roman" w:cs="Times New Roman"/>
          <w:color w:val="000000"/>
          <w:sz w:val="22"/>
          <w:szCs w:val="22"/>
        </w:rPr>
        <w:t xml:space="preserve">oyee's needs so that, in return, the company can achieve efficient performance from the expert employees in the selected restaurant.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rPr>
      </w:pPr>
    </w:p>
    <w:p>
      <w:pPr>
        <w:pStyle w:val="2"/>
        <w:spacing w:line="360" w:lineRule="auto"/>
        <w:rPr>
          <w:rFonts w:hint="default" w:ascii="Times New Roman" w:hAnsi="Times New Roman" w:cs="Times New Roman"/>
        </w:rPr>
      </w:pPr>
      <w:bookmarkStart w:id="5" w:name="_Toc131107563"/>
      <w:bookmarkStart w:id="7" w:name="_GoBack"/>
      <w:bookmarkEnd w:id="7"/>
      <w:r>
        <w:rPr>
          <w:rFonts w:hint="default" w:ascii="Times New Roman" w:hAnsi="Times New Roman" w:cs="Times New Roman"/>
        </w:rPr>
        <w:t>References:</w:t>
      </w:r>
      <w:bookmarkEnd w:id="5"/>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Alavi, S. and Aghakhani, H.</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 xml:space="preserve">Identifying the effect of green human resource management practices on lean-agile (LEAGILE) and prioritizing its practices. </w:t>
      </w:r>
      <w:r>
        <w:rPr>
          <w:rFonts w:hint="default" w:ascii="Times New Roman" w:hAnsi="Times New Roman" w:eastAsia="Times New Roman" w:cs="Times New Roman"/>
          <w:i/>
          <w:color w:val="222222"/>
          <w:sz w:val="22"/>
          <w:szCs w:val="22"/>
          <w:highlight w:val="none"/>
        </w:rPr>
        <w:t>International journal of productivity and performance management</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72</w:t>
      </w:r>
      <w:r>
        <w:rPr>
          <w:rFonts w:hint="default" w:ascii="Times New Roman" w:hAnsi="Times New Roman" w:eastAsia="Times New Roman" w:cs="Times New Roman"/>
          <w:color w:val="222222"/>
          <w:sz w:val="22"/>
          <w:szCs w:val="22"/>
          <w:highlight w:val="none"/>
        </w:rPr>
        <w:t xml:space="preserve">(3), pp.599-624. Available at: </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"https://www.emerald.com/insight/content/doi/10.1108/IJPPM-05-2020-0232/full/html"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https://www.emerald.com/insight/content/doi/10.1108/IJPPM-05-2020-0232/full/html</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[Accessed on 30 March 2023] </w:t>
      </w:r>
    </w:p>
    <w:p>
      <w:pPr>
        <w:spacing w:line="360" w:lineRule="auto"/>
        <w:jc w:val="both"/>
        <w:rPr>
          <w:rFonts w:hint="default" w:ascii="Times New Roman" w:hAnsi="Times New Roman" w:eastAsia="Times New Roman" w:cs="Times New Roman"/>
          <w:color w:val="222222"/>
          <w:sz w:val="22"/>
          <w:szCs w:val="22"/>
          <w:highlight w:val="none"/>
        </w:rPr>
      </w:pPr>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Alyahya, M., Aliedan, M., Agag, G. and Abdelmoety, Z.H.</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 xml:space="preserve">The antecedents of hotels’ green creativity: the role of green HRM, environmentally specific servant leadership, and psychological green climate. </w:t>
      </w:r>
      <w:r>
        <w:rPr>
          <w:rFonts w:hint="default" w:ascii="Times New Roman" w:hAnsi="Times New Roman" w:eastAsia="Times New Roman" w:cs="Times New Roman"/>
          <w:i/>
          <w:color w:val="222222"/>
          <w:sz w:val="22"/>
          <w:szCs w:val="22"/>
          <w:highlight w:val="none"/>
        </w:rPr>
        <w:t>Sustainability</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15</w:t>
      </w:r>
      <w:r>
        <w:rPr>
          <w:rFonts w:hint="default" w:ascii="Times New Roman" w:hAnsi="Times New Roman" w:eastAsia="Times New Roman" w:cs="Times New Roman"/>
          <w:color w:val="222222"/>
          <w:sz w:val="22"/>
          <w:szCs w:val="22"/>
          <w:highlight w:val="none"/>
        </w:rPr>
        <w:t xml:space="preserve">(3), p.2629. Available at: </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"https://www.mdpi.com/2071-1050/15/3/2629"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https://www.mdpi.com/2071-1050/15/3/2629</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[Accessed on 30 March 2023] </w:t>
      </w:r>
    </w:p>
    <w:p>
      <w:pPr>
        <w:spacing w:line="360" w:lineRule="auto"/>
        <w:jc w:val="both"/>
        <w:rPr>
          <w:rFonts w:hint="default" w:ascii="Times New Roman" w:hAnsi="Times New Roman" w:eastAsia="Times New Roman" w:cs="Times New Roman"/>
          <w:color w:val="222222"/>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Armstrong, M. (2020) Armstrong's Handbook of Human Resource Management Practice. 15th Ed. London: Konan Page</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Beardwell, J. and Claydon, T. (2017) Human Resource Management: A Contemporary Approach. 8th Ed. Edinburgh: Financial Times Prentice Hall</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Bhaduri, R.M.</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2019</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Leveraging culture and leadership in crisis management. </w:t>
      </w:r>
      <w:r>
        <w:rPr>
          <w:rFonts w:hint="default" w:ascii="Times New Roman" w:hAnsi="Times New Roman" w:eastAsia="Times New Roman" w:cs="Times New Roman"/>
          <w:i/>
          <w:color w:val="222222"/>
          <w:sz w:val="22"/>
          <w:szCs w:val="22"/>
          <w:highlight w:val="none"/>
        </w:rPr>
        <w:t>European Journal of Training and Development</w:t>
      </w:r>
      <w:r>
        <w:rPr>
          <w:rFonts w:hint="default" w:ascii="Times New Roman" w:hAnsi="Times New Roman" w:eastAsia="Times New Roman" w:cs="Times New Roman"/>
          <w:color w:val="222222"/>
          <w:sz w:val="22"/>
          <w:szCs w:val="22"/>
          <w:highlight w:val="none"/>
        </w:rPr>
        <w:t xml:space="preserve">. Available at:  </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"https://www.emerald.com/insight/content/doi/10.1108/EJTD-10-2018-0109/full/html"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https://www.emerald.com/insight/content/doi/10.1108/EJTD-10-2018-0109/full/html</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 [Accessed on 29 March 2023]</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222222"/>
          <w:sz w:val="22"/>
          <w:szCs w:val="22"/>
          <w:highlight w:val="none"/>
        </w:rPr>
      </w:pPr>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Bracht, E.M., Monzani, L., Boer, D., Haslam, S.A., Kerschreiter, R., Lemoine, J.E., Steffens, N.K., Akfirat, S.A., Avanzi, L., Barghi, B. and Dumont, K.</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Innovation across cultures: Connecting leadership, identification, and creative behavior in organizations. </w:t>
      </w:r>
      <w:r>
        <w:rPr>
          <w:rFonts w:hint="default" w:ascii="Times New Roman" w:hAnsi="Times New Roman" w:eastAsia="Times New Roman" w:cs="Times New Roman"/>
          <w:i/>
          <w:color w:val="222222"/>
          <w:sz w:val="22"/>
          <w:szCs w:val="22"/>
          <w:highlight w:val="none"/>
        </w:rPr>
        <w:t>Applied Psychology</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72</w:t>
      </w:r>
      <w:r>
        <w:rPr>
          <w:rFonts w:hint="default" w:ascii="Times New Roman" w:hAnsi="Times New Roman" w:eastAsia="Times New Roman" w:cs="Times New Roman"/>
          <w:color w:val="222222"/>
          <w:sz w:val="22"/>
          <w:szCs w:val="22"/>
          <w:highlight w:val="none"/>
        </w:rPr>
        <w:t>(1), pp.348-388. Available at:</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"https://iaap-journals.onlinelibrary.wiley.com/doi/full/10.1111/apps.12381"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https://iaap-journals.onlinelibrary.wiley.com/doi/full/10.1111/apps.12381</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    </w:t>
      </w:r>
    </w:p>
    <w:p>
      <w:pPr>
        <w:spacing w:line="360" w:lineRule="auto"/>
        <w:jc w:val="both"/>
        <w:rPr>
          <w:rFonts w:hint="default" w:ascii="Times New Roman" w:hAnsi="Times New Roman" w:eastAsia="Times New Roman" w:cs="Times New Roman"/>
          <w:color w:val="222222"/>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Chaudhry, I.S., Paquibut, R.Y. and Tunio, M.N.</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2021</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Do workforce diversity, inclusion practices, &amp; organisational characteristics contribute to organisational innovation? Evidence from the UAE. </w:t>
      </w:r>
      <w:r>
        <w:rPr>
          <w:rFonts w:hint="default" w:ascii="Times New Roman" w:hAnsi="Times New Roman" w:eastAsia="Times New Roman" w:cs="Times New Roman"/>
          <w:i/>
          <w:color w:val="222222"/>
          <w:sz w:val="22"/>
          <w:szCs w:val="22"/>
          <w:highlight w:val="none"/>
        </w:rPr>
        <w:t>Cogent Business &amp; Management</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8</w:t>
      </w:r>
      <w:r>
        <w:rPr>
          <w:rFonts w:hint="default" w:ascii="Times New Roman" w:hAnsi="Times New Roman" w:eastAsia="Times New Roman" w:cs="Times New Roman"/>
          <w:color w:val="222222"/>
          <w:sz w:val="22"/>
          <w:szCs w:val="22"/>
          <w:highlight w:val="none"/>
        </w:rPr>
        <w:t xml:space="preserve">(1), p.1947549. Available at </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"https://www.tandfonline.com/doi/full/10.1080/23311975.2021.1947549"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https://www.tandfonline.com/doi/full/10.1080/23311975.2021.1947549</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 [Accessed on 29 March 2023]</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222222"/>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Cook, M. (2016) Personnel selection: adding value through people. 5th Ed. Chichester: John Wiley</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Dinu, E., Vătămănescu, E.M., Stăneiu, R.M. and Rusu, M.</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An Exploratory Study Linking Intellectual Capital and Technology Management towards Innovative Performance in KIBS. </w:t>
      </w:r>
      <w:r>
        <w:rPr>
          <w:rFonts w:hint="default" w:ascii="Times New Roman" w:hAnsi="Times New Roman" w:eastAsia="Times New Roman" w:cs="Times New Roman"/>
          <w:i/>
          <w:color w:val="222222"/>
          <w:sz w:val="22"/>
          <w:szCs w:val="22"/>
          <w:highlight w:val="none"/>
        </w:rPr>
        <w:t>Sustainability</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15</w:t>
      </w:r>
      <w:r>
        <w:rPr>
          <w:rFonts w:hint="default" w:ascii="Times New Roman" w:hAnsi="Times New Roman" w:eastAsia="Times New Roman" w:cs="Times New Roman"/>
          <w:color w:val="222222"/>
          <w:sz w:val="22"/>
          <w:szCs w:val="22"/>
          <w:highlight w:val="none"/>
        </w:rPr>
        <w:t xml:space="preserve">(2), p.1356. Available at: </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"https://www.mdpi.com/2071-1050/15/2/1356"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https://www.mdpi.com/2071-1050/15/2/1356</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 [Accessed on 30 March 2023] </w:t>
      </w:r>
    </w:p>
    <w:p>
      <w:pPr>
        <w:spacing w:line="360" w:lineRule="auto"/>
        <w:jc w:val="both"/>
        <w:rPr>
          <w:rFonts w:hint="default" w:ascii="Times New Roman" w:hAnsi="Times New Roman" w:eastAsia="Times New Roman" w:cs="Times New Roman"/>
          <w:color w:val="222222"/>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Edwards, T. and Rees, C. (2016) International Human Resource Management: globalisation, national systems and multinational companies. 3rd Ed. Essex: Palgrave</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Gold, J., Holden, R., Iles, P., Stewart, J. and Beardwell, J. (2013) Human Resource Development: Theory and practice. 5th Ed. London: Palgrave Macmillan</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Henderson, I. (2017) Human Resource Management for MBA Students. 3rd Ed. London: CIPD</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Kalbus, A., Cornelsen, L., Ballatore, A. and Cummins, S.</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Associations between the food environment and food and drink purchasing using large-scale commercial purchasing data: a cross-sectional study. </w:t>
      </w:r>
      <w:r>
        <w:rPr>
          <w:rFonts w:hint="default" w:ascii="Times New Roman" w:hAnsi="Times New Roman" w:eastAsia="Times New Roman" w:cs="Times New Roman"/>
          <w:i/>
          <w:color w:val="222222"/>
          <w:sz w:val="22"/>
          <w:szCs w:val="22"/>
          <w:highlight w:val="none"/>
        </w:rPr>
        <w:t>BMC Public Health</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23</w:t>
      </w:r>
      <w:r>
        <w:rPr>
          <w:rFonts w:hint="default" w:ascii="Times New Roman" w:hAnsi="Times New Roman" w:eastAsia="Times New Roman" w:cs="Times New Roman"/>
          <w:color w:val="222222"/>
          <w:sz w:val="22"/>
          <w:szCs w:val="22"/>
          <w:highlight w:val="none"/>
        </w:rPr>
        <w:t>(1), pp.1-15. Available at:</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"https://bmcpublichealth.biomedcentral.com/articles/10.1186/s12889-022-14537-3"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https://bmcpublichealth.biomedcentral.com/articles/10.1186/s12889-022-14537-3</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[Accessed on 30 March 2023] </w:t>
      </w:r>
    </w:p>
    <w:p>
      <w:pPr>
        <w:spacing w:line="360" w:lineRule="auto"/>
        <w:jc w:val="both"/>
        <w:rPr>
          <w:rFonts w:hint="default" w:ascii="Times New Roman" w:hAnsi="Times New Roman" w:eastAsia="Times New Roman" w:cs="Times New Roman"/>
          <w:color w:val="222222"/>
          <w:sz w:val="22"/>
          <w:szCs w:val="22"/>
          <w:highlight w:val="none"/>
        </w:rPr>
      </w:pPr>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Kanchana, L. and Jayathilaka, R.</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Factors impacting employee turnover intentions among professionals in Sri Lankan startups. </w:t>
      </w:r>
      <w:r>
        <w:rPr>
          <w:rFonts w:hint="default" w:ascii="Times New Roman" w:hAnsi="Times New Roman" w:eastAsia="Times New Roman" w:cs="Times New Roman"/>
          <w:i/>
          <w:color w:val="222222"/>
          <w:sz w:val="22"/>
          <w:szCs w:val="22"/>
          <w:highlight w:val="none"/>
        </w:rPr>
        <w:t>Plos one</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18</w:t>
      </w:r>
      <w:r>
        <w:rPr>
          <w:rFonts w:hint="default" w:ascii="Times New Roman" w:hAnsi="Times New Roman" w:eastAsia="Times New Roman" w:cs="Times New Roman"/>
          <w:color w:val="222222"/>
          <w:sz w:val="22"/>
          <w:szCs w:val="22"/>
          <w:highlight w:val="none"/>
        </w:rPr>
        <w:t>(2), p.e0281729. Available at:</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"https://journals.plos.org/plosone/article?id=10.1371/journal.pone.0281729"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https://journals.plos.org/plosone/article?id=10.1371/journal.pone.0281729</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 [Accessed on 30 March 2023] </w:t>
      </w:r>
    </w:p>
    <w:p>
      <w:pPr>
        <w:spacing w:line="360" w:lineRule="auto"/>
        <w:jc w:val="both"/>
        <w:rPr>
          <w:rFonts w:hint="default" w:ascii="Times New Roman" w:hAnsi="Times New Roman" w:eastAsia="Times New Roman" w:cs="Times New Roman"/>
          <w:color w:val="222222"/>
          <w:sz w:val="22"/>
          <w:szCs w:val="22"/>
          <w:highlight w:val="none"/>
        </w:rPr>
      </w:pPr>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Komiljonovna, K.Z.</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FOCUS ON SUCCESS BASED ON CORPORATE CULTURE AND STRATEGY. In </w:t>
      </w:r>
      <w:r>
        <w:rPr>
          <w:rFonts w:hint="default" w:ascii="Times New Roman" w:hAnsi="Times New Roman" w:eastAsia="Times New Roman" w:cs="Times New Roman"/>
          <w:i/>
          <w:color w:val="222222"/>
          <w:sz w:val="22"/>
          <w:szCs w:val="22"/>
          <w:highlight w:val="none"/>
        </w:rPr>
        <w:t>Proceedings of International Conference on Scientific Research in Natural and Social Sciences</w:t>
      </w:r>
      <w:r>
        <w:rPr>
          <w:rFonts w:hint="default" w:ascii="Times New Roman" w:hAnsi="Times New Roman" w:eastAsia="Times New Roman" w:cs="Times New Roman"/>
          <w:color w:val="222222"/>
          <w:sz w:val="22"/>
          <w:szCs w:val="22"/>
          <w:highlight w:val="none"/>
        </w:rPr>
        <w:t xml:space="preserve"> (Vol. 2, No. 1, pp. 109-117). [Accessed on 30 March 2023]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Laroche, L. and Rutherford, D. (2007) Recruiting, retaining and promoting culturally different employees. Oxford: Butterworth Heinemann</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Li, H., Bruce, X.B., Li, G. and Gao, H.</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Restaurant survival prediction using customer-generated content: An aspect-based sentiment analysis of online reviews. </w:t>
      </w:r>
      <w:r>
        <w:rPr>
          <w:rFonts w:hint="default" w:ascii="Times New Roman" w:hAnsi="Times New Roman" w:eastAsia="Times New Roman" w:cs="Times New Roman"/>
          <w:i/>
          <w:color w:val="222222"/>
          <w:sz w:val="22"/>
          <w:szCs w:val="22"/>
          <w:highlight w:val="none"/>
        </w:rPr>
        <w:t>Tourism Management</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96</w:t>
      </w:r>
      <w:r>
        <w:rPr>
          <w:rFonts w:hint="default" w:ascii="Times New Roman" w:hAnsi="Times New Roman" w:eastAsia="Times New Roman" w:cs="Times New Roman"/>
          <w:color w:val="222222"/>
          <w:sz w:val="22"/>
          <w:szCs w:val="22"/>
          <w:highlight w:val="none"/>
        </w:rPr>
        <w:t>, p.104707. Available at:</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"https://www.sciencedirect.com/science/article/abs/pii/S0261517722002205"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https://www.sciencedirect.com/science/article/abs/pii/S0261517722002205</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[Accessed on 30 March 2023] </w:t>
      </w:r>
    </w:p>
    <w:p>
      <w:pPr>
        <w:spacing w:line="360" w:lineRule="auto"/>
        <w:jc w:val="both"/>
        <w:rPr>
          <w:rFonts w:hint="default" w:ascii="Times New Roman" w:hAnsi="Times New Roman" w:eastAsia="Times New Roman" w:cs="Times New Roman"/>
          <w:color w:val="222222"/>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Marchington, M. and Wilkinson, A. (2016) Human Resource Management at Work. 6th Ed. Wiltshire: CIPD</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pBdr>
          <w:top w:val="none" w:color="auto" w:sz="0" w:space="0"/>
          <w:left w:val="none" w:color="auto" w:sz="0" w:space="0"/>
          <w:bottom w:val="none" w:color="auto" w:sz="0" w:space="0"/>
          <w:right w:val="none" w:color="auto" w:sz="0" w:space="0"/>
          <w:between w:val="none" w:color="auto" w:sz="0" w:space="0"/>
        </w:pBdr>
        <w:tabs>
          <w:tab w:val="left" w:pos="5935"/>
        </w:tabs>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Morgan, J. (2014) The future of work. New Jersey: Wiley</w:t>
      </w:r>
      <w:r>
        <w:rPr>
          <w:rFonts w:hint="default" w:ascii="Times New Roman" w:hAnsi="Times New Roman" w:eastAsia="Times New Roman" w:cs="Times New Roman"/>
          <w:color w:val="000000"/>
          <w:sz w:val="22"/>
          <w:szCs w:val="22"/>
          <w:highlight w:val="none"/>
        </w:rPr>
        <w:tab/>
      </w:r>
    </w:p>
    <w:p>
      <w:pPr>
        <w:pBdr>
          <w:top w:val="none" w:color="auto" w:sz="0" w:space="0"/>
          <w:left w:val="none" w:color="auto" w:sz="0" w:space="0"/>
          <w:bottom w:val="none" w:color="auto" w:sz="0" w:space="0"/>
          <w:right w:val="none" w:color="auto" w:sz="0" w:space="0"/>
          <w:between w:val="none" w:color="auto" w:sz="0" w:space="0"/>
        </w:pBdr>
        <w:tabs>
          <w:tab w:val="left" w:pos="5935"/>
        </w:tabs>
        <w:spacing w:line="360" w:lineRule="auto"/>
        <w:jc w:val="both"/>
        <w:rPr>
          <w:rFonts w:hint="default" w:ascii="Times New Roman" w:hAnsi="Times New Roman" w:eastAsia="Times New Roman" w:cs="Times New Roman"/>
          <w:color w:val="000000"/>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Mulyani, S.R., Ridwan, M. and Ali, H.</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2020</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Model of human services and resources: The improvement efforts of Silungkang restaurant attractiveness on consumers. </w:t>
      </w:r>
      <w:r>
        <w:rPr>
          <w:rFonts w:hint="default" w:ascii="Times New Roman" w:hAnsi="Times New Roman" w:eastAsia="Times New Roman" w:cs="Times New Roman"/>
          <w:i/>
          <w:color w:val="222222"/>
          <w:sz w:val="22"/>
          <w:szCs w:val="22"/>
          <w:highlight w:val="none"/>
        </w:rPr>
        <w:t>Talent Development &amp; Excellence</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12</w:t>
      </w:r>
      <w:r>
        <w:rPr>
          <w:rFonts w:hint="default" w:ascii="Times New Roman" w:hAnsi="Times New Roman" w:eastAsia="Times New Roman" w:cs="Times New Roman"/>
          <w:color w:val="222222"/>
          <w:sz w:val="22"/>
          <w:szCs w:val="22"/>
          <w:highlight w:val="none"/>
        </w:rPr>
        <w:t>(1). Available at:</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"http://repository.upiyptk.ac.id/3805/"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http://repository.upiyptk.ac.id/3805/</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 [Accessed on 29 March 2023]</w:t>
      </w:r>
      <w:r>
        <w:rPr>
          <w:rFonts w:hint="default" w:ascii="Times New Roman" w:hAnsi="Times New Roman" w:eastAsia="Times New Roman" w:cs="Times New Roman"/>
          <w:color w:val="222222"/>
          <w:sz w:val="22"/>
          <w:szCs w:val="22"/>
          <w:highlight w:val="none"/>
        </w:rPr>
        <w:br w:type="textWrapping"/>
      </w:r>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Olsen, A.M., Møller, A.M., Lehmann, S. and Kiethon, A.V.</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Mechanisms linking individual and organizational culture change through action research: Creating change agents for organizational and food safety culture development. </w:t>
      </w:r>
      <w:r>
        <w:rPr>
          <w:rFonts w:hint="default" w:ascii="Times New Roman" w:hAnsi="Times New Roman" w:eastAsia="Times New Roman" w:cs="Times New Roman"/>
          <w:i/>
          <w:color w:val="222222"/>
          <w:sz w:val="22"/>
          <w:szCs w:val="22"/>
          <w:highlight w:val="none"/>
        </w:rPr>
        <w:t>Heliyon</w:t>
      </w:r>
      <w:r>
        <w:rPr>
          <w:rFonts w:hint="default" w:ascii="Times New Roman" w:hAnsi="Times New Roman" w:eastAsia="Times New Roman" w:cs="Times New Roman"/>
          <w:color w:val="222222"/>
          <w:sz w:val="22"/>
          <w:szCs w:val="22"/>
          <w:highlight w:val="none"/>
        </w:rPr>
        <w:t>, p.e13071.available at:</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"https://www.sciencedirect.com/science/article/pii/S2405844023002785"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https://www.sciencedirect.com/science/article/pii/S2405844023002785</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[Accessed on 30 March 2023] </w:t>
      </w:r>
    </w:p>
    <w:p>
      <w:pPr>
        <w:spacing w:line="360" w:lineRule="auto"/>
        <w:jc w:val="both"/>
        <w:rPr>
          <w:rFonts w:hint="default" w:ascii="Times New Roman" w:hAnsi="Times New Roman" w:eastAsia="Times New Roman" w:cs="Times New Roman"/>
          <w:color w:val="222222"/>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宋体" w:cs="Times New Roman"/>
          <w:color w:val="000000"/>
          <w:sz w:val="22"/>
          <w:szCs w:val="22"/>
          <w:highlight w:val="none"/>
          <w:lang w:val="en-US" w:eastAsia="zh-CN"/>
        </w:rPr>
        <w:t>P</w:t>
      </w:r>
      <w:r>
        <w:rPr>
          <w:rFonts w:hint="default" w:ascii="Times New Roman" w:hAnsi="Times New Roman" w:eastAsia="Times New Roman" w:cs="Times New Roman"/>
          <w:color w:val="000000"/>
          <w:sz w:val="22"/>
          <w:szCs w:val="22"/>
          <w:highlight w:val="none"/>
        </w:rPr>
        <w:t>aradisesoho.com. (2022) Available at:</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"https://paradisesoho.com/"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https://paradisesoho.com/</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[Accessed on 29 March, 2023]</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222222"/>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Pilbeam, S. and Corbridge, M. (2010) People resourcing: contemporary HRM in practice. 4th Ed. Harlow: Financial Times Prentice Hall</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lang w:val="en-US" w:eastAsia="zh-CN"/>
        </w:rPr>
      </w:pPr>
    </w:p>
    <w:p>
      <w:pPr>
        <w:spacing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222222"/>
          <w:sz w:val="22"/>
          <w:szCs w:val="22"/>
          <w:highlight w:val="none"/>
        </w:rPr>
        <w:t>Raihen, M.N., Akter, S. and Sardar, M.N.</w:t>
      </w:r>
      <w:r>
        <w:rPr>
          <w:rFonts w:hint="default" w:ascii="Times New Roman" w:hAnsi="Times New Roman" w:eastAsia="宋体" w:cs="Times New Roman"/>
          <w:color w:val="222222"/>
          <w:sz w:val="22"/>
          <w:szCs w:val="22"/>
          <w:highlight w:val="none"/>
          <w:lang w:val="en-US" w:eastAsia="zh-CN"/>
        </w:rPr>
        <w:t xml:space="preserve"> (</w:t>
      </w:r>
      <w:r>
        <w:rPr>
          <w:rFonts w:hint="default" w:ascii="Times New Roman" w:hAnsi="Times New Roman" w:eastAsia="Times New Roman" w:cs="Times New Roman"/>
          <w:color w:val="222222"/>
          <w:sz w:val="22"/>
          <w:szCs w:val="22"/>
          <w:highlight w:val="none"/>
        </w:rPr>
        <w:t>2023</w:t>
      </w:r>
      <w:r>
        <w:rPr>
          <w:rFonts w:hint="default" w:ascii="Times New Roman" w:hAnsi="Times New Roman" w:eastAsia="宋体" w:cs="Times New Roman"/>
          <w:color w:val="222222"/>
          <w:sz w:val="22"/>
          <w:szCs w:val="22"/>
          <w:highlight w:val="none"/>
          <w:lang w:val="en-US" w:eastAsia="zh-CN"/>
        </w:rPr>
        <w:t>)</w:t>
      </w:r>
      <w:r>
        <w:rPr>
          <w:rFonts w:hint="default" w:ascii="Times New Roman" w:hAnsi="Times New Roman" w:eastAsia="Times New Roman" w:cs="Times New Roman"/>
          <w:color w:val="222222"/>
          <w:sz w:val="22"/>
          <w:szCs w:val="22"/>
          <w:highlight w:val="none"/>
        </w:rPr>
        <w:t xml:space="preserve"> Food Satisfaction among Students: A Study of Present Public University Students in Bangladesh. </w:t>
      </w:r>
      <w:r>
        <w:rPr>
          <w:rFonts w:hint="default" w:ascii="Times New Roman" w:hAnsi="Times New Roman" w:eastAsia="Times New Roman" w:cs="Times New Roman"/>
          <w:i/>
          <w:color w:val="222222"/>
          <w:sz w:val="22"/>
          <w:szCs w:val="22"/>
          <w:highlight w:val="none"/>
        </w:rPr>
        <w:t>Journal of Mathematics and Statistics Studies</w:t>
      </w:r>
      <w:r>
        <w:rPr>
          <w:rFonts w:hint="default" w:ascii="Times New Roman" w:hAnsi="Times New Roman" w:eastAsia="Times New Roman" w:cs="Times New Roman"/>
          <w:color w:val="222222"/>
          <w:sz w:val="22"/>
          <w:szCs w:val="22"/>
          <w:highlight w:val="none"/>
        </w:rPr>
        <w:t xml:space="preserve">, </w:t>
      </w:r>
      <w:r>
        <w:rPr>
          <w:rFonts w:hint="default" w:ascii="Times New Roman" w:hAnsi="Times New Roman" w:eastAsia="Times New Roman" w:cs="Times New Roman"/>
          <w:i/>
          <w:color w:val="222222"/>
          <w:sz w:val="22"/>
          <w:szCs w:val="22"/>
          <w:highlight w:val="none"/>
        </w:rPr>
        <w:t>4</w:t>
      </w:r>
      <w:r>
        <w:rPr>
          <w:rFonts w:hint="default" w:ascii="Times New Roman" w:hAnsi="Times New Roman" w:eastAsia="Times New Roman" w:cs="Times New Roman"/>
          <w:color w:val="222222"/>
          <w:sz w:val="22"/>
          <w:szCs w:val="22"/>
          <w:highlight w:val="none"/>
        </w:rPr>
        <w:t>(1), pp.01-18. available at:</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"https://www.al-kindipublisher.com/index.php/jmss/article/view/4821"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https://www.al-kindipublisher.com/index.php/jmss/article/view/4821</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 xml:space="preserve"> [Accessed on 30 March 2023] </w:t>
      </w:r>
    </w:p>
    <w:p>
      <w:pPr>
        <w:spacing w:line="360" w:lineRule="auto"/>
        <w:jc w:val="both"/>
        <w:rPr>
          <w:rFonts w:hint="default" w:ascii="Times New Roman" w:hAnsi="Times New Roman" w:eastAsia="Times New Roman" w:cs="Times New Roman"/>
          <w:color w:val="222222"/>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before="240" w:after="240" w:line="360" w:lineRule="auto"/>
        <w:jc w:val="both"/>
        <w:rPr>
          <w:rFonts w:hint="default" w:ascii="Times New Roman" w:hAnsi="Times New Roman" w:eastAsia="Times New Roman" w:cs="Times New Roman"/>
          <w:color w:val="222222"/>
          <w:sz w:val="22"/>
          <w:szCs w:val="22"/>
          <w:highlight w:val="none"/>
        </w:rPr>
      </w:pPr>
      <w:r>
        <w:rPr>
          <w:rFonts w:hint="default" w:ascii="Times New Roman" w:hAnsi="Times New Roman" w:eastAsia="Times New Roman" w:cs="Times New Roman"/>
          <w:color w:val="000000"/>
          <w:sz w:val="22"/>
          <w:szCs w:val="22"/>
          <w:highlight w:val="none"/>
        </w:rPr>
        <w:t xml:space="preserve">Statista, (2022) </w:t>
      </w:r>
      <w:r>
        <w:rPr>
          <w:rFonts w:hint="default" w:ascii="Times New Roman" w:hAnsi="Times New Roman" w:eastAsia="Times New Roman" w:cs="Times New Roman"/>
          <w:i/>
          <w:color w:val="000000"/>
          <w:sz w:val="22"/>
          <w:szCs w:val="22"/>
          <w:highlight w:val="none"/>
        </w:rPr>
        <w:t>Leading restaurant types used in the UK 2020</w:t>
      </w:r>
      <w:r>
        <w:rPr>
          <w:rFonts w:hint="default" w:ascii="Times New Roman" w:hAnsi="Times New Roman" w:eastAsia="Times New Roman" w:cs="Times New Roman"/>
          <w:color w:val="000000"/>
          <w:sz w:val="22"/>
          <w:szCs w:val="22"/>
          <w:highlight w:val="none"/>
        </w:rPr>
        <w:t xml:space="preserve">, </w:t>
      </w:r>
      <w:r>
        <w:rPr>
          <w:rFonts w:hint="default" w:ascii="Times New Roman" w:hAnsi="Times New Roman" w:eastAsia="Times New Roman" w:cs="Times New Roman"/>
          <w:i/>
          <w:color w:val="000000"/>
          <w:sz w:val="22"/>
          <w:szCs w:val="22"/>
          <w:highlight w:val="none"/>
        </w:rPr>
        <w:t>Statista</w:t>
      </w:r>
      <w:r>
        <w:rPr>
          <w:rFonts w:hint="default" w:ascii="Times New Roman" w:hAnsi="Times New Roman" w:eastAsia="Times New Roman" w:cs="Times New Roman"/>
          <w:color w:val="000000"/>
          <w:sz w:val="22"/>
          <w:szCs w:val="22"/>
          <w:highlight w:val="none"/>
        </w:rPr>
        <w:t xml:space="preserve">. Available at: </w:t>
      </w:r>
      <w:r>
        <w:rPr>
          <w:rFonts w:hint="default" w:ascii="Times New Roman" w:hAnsi="Times New Roman" w:cs="Times New Roman"/>
          <w:sz w:val="22"/>
          <w:szCs w:val="22"/>
          <w:highlight w:val="none"/>
        </w:rPr>
        <w:fldChar w:fldCharType="begin"/>
      </w:r>
      <w:r>
        <w:rPr>
          <w:rFonts w:hint="default" w:ascii="Times New Roman" w:hAnsi="Times New Roman" w:cs="Times New Roman"/>
          <w:sz w:val="22"/>
          <w:szCs w:val="22"/>
          <w:highlight w:val="none"/>
        </w:rPr>
        <w:instrText xml:space="preserve"> HYPERLINK "https://www.statista.com/statistics/586230/restaurant-usage-in-the-uk-by-restaurant-type/" \h </w:instrText>
      </w:r>
      <w:r>
        <w:rPr>
          <w:rFonts w:hint="default" w:ascii="Times New Roman" w:hAnsi="Times New Roman" w:cs="Times New Roman"/>
          <w:sz w:val="22"/>
          <w:szCs w:val="22"/>
          <w:highlight w:val="none"/>
        </w:rPr>
        <w:fldChar w:fldCharType="separate"/>
      </w:r>
      <w:r>
        <w:rPr>
          <w:rFonts w:hint="default" w:ascii="Times New Roman" w:hAnsi="Times New Roman" w:eastAsia="Times New Roman" w:cs="Times New Roman"/>
          <w:color w:val="1155CC"/>
          <w:sz w:val="22"/>
          <w:szCs w:val="22"/>
          <w:highlight w:val="none"/>
          <w:u w:val="single"/>
        </w:rPr>
        <w:t>https://www.statista.com/statistics/586230/restaurant-usage-in-the-uk-by-restaurant-type/</w:t>
      </w:r>
      <w:r>
        <w:rPr>
          <w:rFonts w:hint="default" w:ascii="Times New Roman" w:hAnsi="Times New Roman" w:eastAsia="Times New Roman" w:cs="Times New Roman"/>
          <w:color w:val="1155CC"/>
          <w:sz w:val="22"/>
          <w:szCs w:val="22"/>
          <w:highlight w:val="none"/>
          <w:u w:val="single"/>
        </w:rPr>
        <w:fldChar w:fldCharType="end"/>
      </w:r>
      <w:r>
        <w:rPr>
          <w:rFonts w:hint="default" w:ascii="Times New Roman" w:hAnsi="Times New Roman" w:eastAsia="Times New Roman" w:cs="Times New Roman"/>
          <w:color w:val="222222"/>
          <w:sz w:val="22"/>
          <w:szCs w:val="22"/>
          <w:highlight w:val="none"/>
        </w:rPr>
        <w:t>[Accessed on 29 March, 2023]</w:t>
      </w:r>
    </w:p>
    <w:p>
      <w:pPr>
        <w:pBdr>
          <w:top w:val="none" w:color="auto" w:sz="0" w:space="0"/>
          <w:left w:val="none" w:color="auto" w:sz="0" w:space="0"/>
          <w:bottom w:val="none" w:color="auto" w:sz="0" w:space="0"/>
          <w:right w:val="none" w:color="auto" w:sz="0" w:space="0"/>
          <w:between w:val="none" w:color="auto" w:sz="0" w:space="0"/>
        </w:pBdr>
        <w:spacing w:before="240" w:after="240" w:line="360" w:lineRule="auto"/>
        <w:jc w:val="both"/>
        <w:rPr>
          <w:rFonts w:hint="default" w:ascii="Times New Roman" w:hAnsi="Times New Roman" w:eastAsia="Times New Roman" w:cs="Times New Roman"/>
          <w:color w:val="222222"/>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Taylor, S. (2008) People Resourcing. 4th Ed. Wiltshire, CIPD</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Taylor, S. (2014) Resourcing and talent management. 6th Ed. London: CIPD</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Torrington, D. Hall, L. Taylor, S and Atkinson, C. (2009) Fundamentals of Human Resource Management: Managing People at Work. London: Prentice Hall</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highlight w:val="none"/>
        </w:rPr>
      </w:pPr>
      <w:r>
        <w:rPr>
          <w:rFonts w:hint="default" w:ascii="Times New Roman" w:hAnsi="Times New Roman" w:eastAsia="Times New Roman" w:cs="Times New Roman"/>
          <w:color w:val="000000"/>
          <w:sz w:val="22"/>
          <w:szCs w:val="22"/>
          <w:highlight w:val="none"/>
        </w:rPr>
        <w:t>Truss, C., Mankin, D. and Clare, K. (2012) Strategic Human Resource Management. London: Oxford University Press</w:t>
      </w:r>
    </w:p>
    <w:p>
      <w:pPr>
        <w:pBdr>
          <w:top w:val="none" w:color="auto" w:sz="0" w:space="0"/>
          <w:left w:val="none" w:color="auto" w:sz="0" w:space="0"/>
          <w:bottom w:val="none" w:color="auto" w:sz="0" w:space="0"/>
          <w:right w:val="none" w:color="auto" w:sz="0" w:space="0"/>
          <w:between w:val="none" w:color="auto" w:sz="0" w:space="0"/>
        </w:pBdr>
        <w:spacing w:before="240" w:after="240" w:line="360" w:lineRule="auto"/>
        <w:jc w:val="both"/>
        <w:rPr>
          <w:rFonts w:hint="default" w:ascii="Times New Roman" w:hAnsi="Times New Roman" w:eastAsia="Times New Roman" w:cs="Times New Roman"/>
          <w:color w:val="000000"/>
          <w:sz w:val="24"/>
          <w:szCs w:val="24"/>
          <w:highlight w:val="none"/>
        </w:rPr>
      </w:pPr>
      <w:r>
        <w:rPr>
          <w:rFonts w:hint="default" w:ascii="Times New Roman" w:hAnsi="Times New Roman" w:eastAsia="Times New Roman" w:cs="Times New Roman"/>
          <w:color w:val="000000"/>
          <w:sz w:val="24"/>
          <w:szCs w:val="24"/>
          <w:highlight w:val="none"/>
        </w:rPr>
        <w:t xml:space="preserve"> </w:t>
      </w: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highlight w:val="none"/>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4"/>
          <w:szCs w:val="24"/>
          <w:highlight w:val="none"/>
        </w:rPr>
      </w:pPr>
    </w:p>
    <w:p>
      <w:pPr>
        <w:pStyle w:val="2"/>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3"/>
        <w:spacing w:line="360" w:lineRule="auto"/>
        <w:rPr>
          <w:rFonts w:hint="default" w:ascii="Times New Roman" w:hAnsi="Times New Roman" w:cs="Times New Roman"/>
          <w:highlight w:val="none"/>
        </w:rPr>
      </w:pPr>
    </w:p>
    <w:p>
      <w:pPr>
        <w:pStyle w:val="2"/>
        <w:spacing w:line="360" w:lineRule="auto"/>
        <w:rPr>
          <w:rFonts w:hint="default" w:ascii="Times New Roman" w:hAnsi="Times New Roman" w:cs="Times New Roman"/>
        </w:rPr>
      </w:pPr>
      <w:bookmarkStart w:id="6" w:name="_Toc131107564"/>
      <w:r>
        <w:rPr>
          <w:rFonts w:hint="default" w:ascii="Times New Roman" w:hAnsi="Times New Roman" w:cs="Times New Roman"/>
        </w:rPr>
        <w:t>Appendix:</w:t>
      </w:r>
      <w:bookmarkEnd w:id="6"/>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b/>
          <w:i/>
          <w:color w:val="000000"/>
          <w:sz w:val="24"/>
          <w:szCs w:val="24"/>
        </w:rPr>
      </w:pP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i/>
          <w:color w:val="000000"/>
          <w:sz w:val="24"/>
          <w:szCs w:val="24"/>
        </w:rPr>
      </w:pPr>
      <w:r>
        <w:rPr>
          <w:rFonts w:hint="default" w:ascii="Times New Roman" w:hAnsi="Times New Roman" w:eastAsia="Times New Roman" w:cs="Times New Roman"/>
          <w:b/>
          <w:i/>
          <w:color w:val="000000"/>
          <w:sz w:val="24"/>
          <w:szCs w:val="24"/>
          <w:lang w:val="en-US"/>
        </w:rPr>
        <w:drawing>
          <wp:inline distT="114300" distB="114300" distL="114300" distR="114300">
            <wp:extent cx="2460625" cy="173736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referRelativeResize="0"/>
                  </pic:nvPicPr>
                  <pic:blipFill>
                    <a:blip r:embed="rId8"/>
                    <a:srcRect/>
                    <a:stretch>
                      <a:fillRect/>
                    </a:stretch>
                  </pic:blipFill>
                  <pic:spPr>
                    <a:xfrm>
                      <a:off x="0" y="0"/>
                      <a:ext cx="2460788" cy="1737661"/>
                    </a:xfrm>
                    <a:prstGeom prst="rect">
                      <a:avLst/>
                    </a:prstGeom>
                  </pic:spPr>
                </pic:pic>
              </a:graphicData>
            </a:graphic>
          </wp:inline>
        </w:drawing>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2"/>
          <w:szCs w:val="22"/>
        </w:rPr>
      </w:pPr>
      <w:r>
        <w:rPr>
          <w:rFonts w:hint="default" w:ascii="Times New Roman" w:hAnsi="Times New Roman" w:eastAsia="Times New Roman" w:cs="Times New Roman"/>
          <w:b/>
          <w:color w:val="000000"/>
          <w:sz w:val="22"/>
          <w:szCs w:val="22"/>
        </w:rPr>
        <w:t>Figure: the leading restaurant type in Great Britain where the people most visited in the last 12 month</w:t>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2"/>
          <w:szCs w:val="22"/>
        </w:rPr>
      </w:pPr>
      <w:r>
        <w:rPr>
          <w:rFonts w:hint="default" w:ascii="Times New Roman" w:hAnsi="Times New Roman" w:eastAsia="Times New Roman" w:cs="Times New Roman"/>
          <w:b/>
          <w:color w:val="000000"/>
          <w:sz w:val="22"/>
          <w:szCs w:val="22"/>
          <w:lang w:val="en-US"/>
        </w:rPr>
        <w:drawing>
          <wp:inline distT="114300" distB="114300" distL="114300" distR="114300">
            <wp:extent cx="1485900" cy="105727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8" name="image1.png"/>
                    <pic:cNvPicPr preferRelativeResize="0"/>
                  </pic:nvPicPr>
                  <pic:blipFill>
                    <a:blip r:embed="rId7"/>
                    <a:srcRect/>
                    <a:stretch>
                      <a:fillRect/>
                    </a:stretch>
                  </pic:blipFill>
                  <pic:spPr>
                    <a:xfrm>
                      <a:off x="0" y="0"/>
                      <a:ext cx="1485900" cy="1057275"/>
                    </a:xfrm>
                    <a:prstGeom prst="rect">
                      <a:avLst/>
                    </a:prstGeom>
                  </pic:spPr>
                </pic:pic>
              </a:graphicData>
            </a:graphic>
          </wp:inline>
        </w:drawing>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2"/>
          <w:szCs w:val="22"/>
        </w:rPr>
      </w:pPr>
      <w:r>
        <w:rPr>
          <w:rFonts w:hint="default" w:ascii="Times New Roman" w:hAnsi="Times New Roman" w:eastAsia="Times New Roman" w:cs="Times New Roman"/>
          <w:b/>
          <w:color w:val="000000"/>
          <w:sz w:val="22"/>
          <w:szCs w:val="22"/>
        </w:rPr>
        <w:t>Figure: Logo of the organisation</w:t>
      </w:r>
    </w:p>
    <w:p>
      <w:pPr>
        <w:pBdr>
          <w:top w:val="none" w:color="auto" w:sz="0" w:space="0"/>
          <w:left w:val="none" w:color="auto" w:sz="0" w:space="0"/>
          <w:bottom w:val="none" w:color="auto" w:sz="0" w:space="0"/>
          <w:right w:val="none" w:color="auto" w:sz="0" w:space="0"/>
          <w:between w:val="none" w:color="auto" w:sz="0" w:space="0"/>
        </w:pBdr>
        <w:spacing w:line="360" w:lineRule="auto"/>
        <w:jc w:val="center"/>
        <w:rPr>
          <w:rFonts w:hint="default" w:ascii="Times New Roman" w:hAnsi="Times New Roman" w:eastAsia="Times New Roman" w:cs="Times New Roman"/>
          <w:b/>
          <w:color w:val="000000"/>
          <w:sz w:val="22"/>
          <w:szCs w:val="22"/>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p>
    <w:p>
      <w:pPr>
        <w:pBdr>
          <w:top w:val="none" w:color="auto" w:sz="0" w:space="0"/>
          <w:left w:val="none" w:color="auto" w:sz="0" w:space="0"/>
          <w:bottom w:val="none" w:color="auto" w:sz="0" w:space="0"/>
          <w:right w:val="none" w:color="auto" w:sz="0" w:space="0"/>
          <w:between w:val="none" w:color="auto" w:sz="0" w:space="0"/>
        </w:pBdr>
        <w:spacing w:line="360" w:lineRule="auto"/>
        <w:jc w:val="both"/>
        <w:rPr>
          <w:rFonts w:hint="default" w:ascii="Times New Roman" w:hAnsi="Times New Roman" w:eastAsia="Times New Roman" w:cs="Times New Roman"/>
          <w:color w:val="000000"/>
          <w:sz w:val="22"/>
          <w:szCs w:val="22"/>
        </w:rPr>
      </w:pPr>
    </w:p>
    <w:sectPr>
      <w:footerReference r:id="rId5" w:type="default"/>
      <w:pgSz w:w="11909" w:h="16834"/>
      <w:pgMar w:top="1440" w:right="1440" w:bottom="1440" w:left="1440" w:header="720" w:footer="720" w:gutter="0"/>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jc w:val="right"/>
      <w:rPr>
        <w:color w:val="000000"/>
      </w:rPr>
    </w:pPr>
    <w:r>
      <w:rPr>
        <w:rFonts w:ascii="Times New Roman" w:hAnsi="Times New Roman" w:eastAsia="Times New Roman" w:cs="Times New Roman"/>
        <w:color w:val="000000"/>
        <w:sz w:val="24"/>
        <w:szCs w:val="24"/>
      </w:rPr>
      <w:t xml:space="preserve">Page </w:t>
    </w:r>
    <w:r>
      <w:rPr>
        <w:rFonts w:ascii="Times New Roman" w:hAnsi="Times New Roman" w:eastAsia="Times New Roman" w:cs="Times New Roman"/>
        <w:b/>
        <w:color w:val="000000"/>
        <w:sz w:val="24"/>
        <w:szCs w:val="24"/>
      </w:rPr>
      <w:fldChar w:fldCharType="begin"/>
    </w:r>
    <w:r>
      <w:rPr>
        <w:rFonts w:ascii="Times New Roman" w:hAnsi="Times New Roman" w:eastAsia="Times New Roman" w:cs="Times New Roman"/>
        <w:b/>
        <w:color w:val="000000"/>
        <w:sz w:val="24"/>
        <w:szCs w:val="24"/>
      </w:rPr>
      <w:instrText xml:space="preserve">PAGE</w:instrText>
    </w:r>
    <w:r>
      <w:rPr>
        <w:rFonts w:ascii="Times New Roman" w:hAnsi="Times New Roman" w:eastAsia="Times New Roman" w:cs="Times New Roman"/>
        <w:b/>
        <w:color w:val="000000"/>
        <w:sz w:val="24"/>
        <w:szCs w:val="24"/>
      </w:rPr>
      <w:fldChar w:fldCharType="separate"/>
    </w:r>
    <w:r>
      <w:rPr>
        <w:rFonts w:ascii="Times New Roman" w:hAnsi="Times New Roman" w:eastAsia="Times New Roman" w:cs="Times New Roman"/>
        <w:b/>
        <w:color w:val="000000"/>
        <w:sz w:val="24"/>
        <w:szCs w:val="24"/>
      </w:rPr>
      <w:t>3</w:t>
    </w:r>
    <w:r>
      <w:rPr>
        <w:rFonts w:ascii="Times New Roman" w:hAnsi="Times New Roman" w:eastAsia="Times New Roman" w:cs="Times New Roman"/>
        <w:b/>
        <w:color w:val="000000"/>
        <w:sz w:val="24"/>
        <w:szCs w:val="24"/>
      </w:rPr>
      <w:fldChar w:fldCharType="end"/>
    </w:r>
    <w:r>
      <w:rPr>
        <w:rFonts w:ascii="Times New Roman" w:hAnsi="Times New Roman" w:eastAsia="Times New Roman" w:cs="Times New Roman"/>
        <w:color w:val="000000"/>
        <w:sz w:val="24"/>
        <w:szCs w:val="24"/>
      </w:rPr>
      <w:t xml:space="preserve"> of </w:t>
    </w:r>
    <w:r>
      <w:rPr>
        <w:rFonts w:ascii="Times New Roman" w:hAnsi="Times New Roman" w:eastAsia="Times New Roman" w:cs="Times New Roman"/>
        <w:b/>
        <w:color w:val="000000"/>
        <w:sz w:val="24"/>
        <w:szCs w:val="24"/>
      </w:rPr>
      <w:fldChar w:fldCharType="begin"/>
    </w:r>
    <w:r>
      <w:rPr>
        <w:rFonts w:ascii="Times New Roman" w:hAnsi="Times New Roman" w:eastAsia="Times New Roman" w:cs="Times New Roman"/>
        <w:b/>
        <w:color w:val="000000"/>
        <w:sz w:val="24"/>
        <w:szCs w:val="24"/>
      </w:rPr>
      <w:instrText xml:space="preserve">NUMPAGES</w:instrText>
    </w:r>
    <w:r>
      <w:rPr>
        <w:rFonts w:ascii="Times New Roman" w:hAnsi="Times New Roman" w:eastAsia="Times New Roman" w:cs="Times New Roman"/>
        <w:b/>
        <w:color w:val="000000"/>
        <w:sz w:val="24"/>
        <w:szCs w:val="24"/>
      </w:rPr>
      <w:fldChar w:fldCharType="separate"/>
    </w:r>
    <w:r>
      <w:rPr>
        <w:rFonts w:ascii="Times New Roman" w:hAnsi="Times New Roman" w:eastAsia="Times New Roman" w:cs="Times New Roman"/>
        <w:b/>
        <w:color w:val="000000"/>
        <w:sz w:val="24"/>
        <w:szCs w:val="24"/>
      </w:rPr>
      <w:t>14</w:t>
    </w:r>
    <w:r>
      <w:rPr>
        <w:rFonts w:ascii="Times New Roman" w:hAnsi="Times New Roman" w:eastAsia="Times New Roman" w:cs="Times New Roman"/>
        <w:b/>
        <w:color w:val="000000"/>
        <w:sz w:val="24"/>
        <w:szCs w:val="24"/>
      </w:rPr>
      <w:fldChar w:fldCharType="end"/>
    </w:r>
  </w:p>
  <w:p>
    <w:pPr>
      <w:pBdr>
        <w:top w:val="none" w:color="auto" w:sz="0" w:space="0"/>
        <w:left w:val="none" w:color="auto" w:sz="0" w:space="0"/>
        <w:bottom w:val="none" w:color="auto" w:sz="0" w:space="0"/>
        <w:right w:val="none" w:color="auto" w:sz="0" w:space="0"/>
        <w:between w:val="none" w:color="auto" w:sz="0" w:space="0"/>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JhNzhkNTIzOGI5ZWEzYWNiMWM2YWQ5OTZkNTc1YWMifQ=="/>
  </w:docVars>
  <w:rsids>
    <w:rsidRoot w:val="002E2DF3"/>
    <w:rsid w:val="000609A1"/>
    <w:rsid w:val="002E2C91"/>
    <w:rsid w:val="002E2DF3"/>
    <w:rsid w:val="004C0E4B"/>
    <w:rsid w:val="0060320F"/>
    <w:rsid w:val="006502AD"/>
    <w:rsid w:val="00825416"/>
    <w:rsid w:val="00B7583D"/>
    <w:rsid w:val="00F951E7"/>
    <w:rsid w:val="468A2E0B"/>
    <w:rsid w:val="4B2506A7"/>
    <w:rsid w:val="6CDD27EA"/>
    <w:rsid w:val="750929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US" w:bidi="ar-SA"/>
    </w:rPr>
  </w:style>
  <w:style w:type="paragraph" w:styleId="2">
    <w:name w:val="heading 1"/>
    <w:basedOn w:val="3"/>
    <w:next w:val="3"/>
    <w:qFormat/>
    <w:uiPriority w:val="0"/>
    <w:pPr>
      <w:keepNext/>
      <w:keepLines/>
      <w:spacing w:before="400" w:after="120"/>
      <w:outlineLvl w:val="0"/>
    </w:pPr>
    <w:rPr>
      <w:rFonts w:ascii="Times New Roman" w:hAnsi="Times New Roman"/>
      <w:b/>
      <w:sz w:val="28"/>
      <w:szCs w:val="40"/>
    </w:rPr>
  </w:style>
  <w:style w:type="paragraph" w:styleId="4">
    <w:name w:val="heading 2"/>
    <w:basedOn w:val="3"/>
    <w:next w:val="3"/>
    <w:qFormat/>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16">
    <w:name w:val="Default Paragraph Font"/>
    <w:semiHidden/>
    <w:unhideWhenUsed/>
    <w:uiPriority w:val="1"/>
  </w:style>
  <w:style w:type="table" w:default="1" w:styleId="15">
    <w:name w:val="Normal Table"/>
    <w:semiHidden/>
    <w:unhideWhenUsed/>
    <w:qFormat/>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en-GB" w:eastAsia="en-US" w:bidi="ar-SA"/>
    </w:rPr>
  </w:style>
  <w:style w:type="paragraph" w:styleId="9">
    <w:name w:val="Balloon Text"/>
    <w:basedOn w:val="1"/>
    <w:link w:val="19"/>
    <w:semiHidden/>
    <w:unhideWhenUsed/>
    <w:qFormat/>
    <w:uiPriority w:val="99"/>
    <w:pPr>
      <w:spacing w:line="240" w:lineRule="auto"/>
    </w:pPr>
    <w:rPr>
      <w:rFonts w:ascii="Tahoma" w:hAnsi="Tahoma" w:cs="Tahoma"/>
      <w:sz w:val="16"/>
      <w:szCs w:val="16"/>
    </w:rPr>
  </w:style>
  <w:style w:type="paragraph" w:styleId="10">
    <w:name w:val="footer"/>
    <w:basedOn w:val="1"/>
    <w:link w:val="22"/>
    <w:unhideWhenUsed/>
    <w:qFormat/>
    <w:uiPriority w:val="99"/>
    <w:pPr>
      <w:tabs>
        <w:tab w:val="center" w:pos="4680"/>
        <w:tab w:val="right" w:pos="9360"/>
      </w:tabs>
      <w:spacing w:line="240" w:lineRule="auto"/>
    </w:pPr>
  </w:style>
  <w:style w:type="paragraph" w:styleId="11">
    <w:name w:val="header"/>
    <w:basedOn w:val="1"/>
    <w:link w:val="21"/>
    <w:semiHidden/>
    <w:unhideWhenUsed/>
    <w:qFormat/>
    <w:uiPriority w:val="99"/>
    <w:pPr>
      <w:tabs>
        <w:tab w:val="center" w:pos="4680"/>
        <w:tab w:val="right" w:pos="9360"/>
      </w:tabs>
      <w:spacing w:line="240" w:lineRule="auto"/>
    </w:pPr>
  </w:style>
  <w:style w:type="paragraph" w:styleId="12">
    <w:name w:val="toc 1"/>
    <w:basedOn w:val="1"/>
    <w:next w:val="1"/>
    <w:unhideWhenUsed/>
    <w:qFormat/>
    <w:uiPriority w:val="39"/>
    <w:pPr>
      <w:spacing w:after="100"/>
    </w:pPr>
  </w:style>
  <w:style w:type="paragraph" w:styleId="13">
    <w:name w:val="Subtitle"/>
    <w:basedOn w:val="1"/>
    <w:next w:val="1"/>
    <w:qFormat/>
    <w:uiPriority w:val="0"/>
    <w:pPr>
      <w:keepNext/>
      <w:keepLines/>
      <w:pBdr>
        <w:top w:val="none" w:color="auto" w:sz="0" w:space="0"/>
        <w:left w:val="none" w:color="auto" w:sz="0" w:space="0"/>
        <w:bottom w:val="none" w:color="auto" w:sz="0" w:space="0"/>
        <w:right w:val="none" w:color="auto" w:sz="0" w:space="0"/>
        <w:between w:val="none" w:color="auto" w:sz="0" w:space="0"/>
      </w:pBdr>
      <w:spacing w:after="320"/>
    </w:pPr>
    <w:rPr>
      <w:color w:val="666666"/>
      <w:sz w:val="30"/>
      <w:szCs w:val="30"/>
    </w:rPr>
  </w:style>
  <w:style w:type="paragraph" w:styleId="14">
    <w:name w:val="Title"/>
    <w:basedOn w:val="3"/>
    <w:next w:val="3"/>
    <w:qFormat/>
    <w:uiPriority w:val="0"/>
    <w:pPr>
      <w:keepNext/>
      <w:keepLines/>
      <w:spacing w:after="60"/>
    </w:pPr>
    <w:rPr>
      <w:sz w:val="52"/>
      <w:szCs w:val="52"/>
    </w:rPr>
  </w:style>
  <w:style w:type="character" w:styleId="17">
    <w:name w:val="Hyperlink"/>
    <w:basedOn w:val="16"/>
    <w:unhideWhenUsed/>
    <w:qFormat/>
    <w:uiPriority w:val="99"/>
    <w:rPr>
      <w:color w:val="0000FF" w:themeColor="hyperlink"/>
      <w:u w:val="single"/>
      <w14:textFill>
        <w14:solidFill>
          <w14:schemeClr w14:val="hlink"/>
        </w14:solidFill>
      </w14:textFill>
    </w:rPr>
  </w:style>
  <w:style w:type="paragraph" w:customStyle="1" w:styleId="18">
    <w:name w:val="normal"/>
    <w:qFormat/>
    <w:uiPriority w:val="0"/>
    <w:pPr>
      <w:spacing w:line="276" w:lineRule="auto"/>
    </w:pPr>
    <w:rPr>
      <w:rFonts w:ascii="Arial" w:hAnsi="Arial" w:eastAsia="Arial" w:cs="Arial"/>
      <w:sz w:val="22"/>
      <w:szCs w:val="22"/>
      <w:lang w:val="en-GB" w:eastAsia="en-US" w:bidi="ar-SA"/>
    </w:rPr>
  </w:style>
  <w:style w:type="character" w:customStyle="1" w:styleId="19">
    <w:name w:val="Balloon Text Char"/>
    <w:basedOn w:val="16"/>
    <w:link w:val="9"/>
    <w:semiHidden/>
    <w:qFormat/>
    <w:uiPriority w:val="99"/>
    <w:rPr>
      <w:rFonts w:ascii="Tahoma" w:hAnsi="Tahoma" w:cs="Tahoma"/>
      <w:sz w:val="16"/>
      <w:szCs w:val="16"/>
    </w:rPr>
  </w:style>
  <w:style w:type="paragraph" w:customStyle="1" w:styleId="20">
    <w:name w:val="TOC Heading"/>
    <w:basedOn w:val="2"/>
    <w:next w:val="1"/>
    <w:semiHidden/>
    <w:unhideWhenUsed/>
    <w:qFormat/>
    <w:uiPriority w:val="39"/>
    <w:pPr>
      <w:spacing w:before="480" w:after="0"/>
      <w:outlineLvl w:val="9"/>
    </w:pPr>
    <w:rPr>
      <w:rFonts w:asciiTheme="majorHAnsi" w:hAnsiTheme="majorHAnsi" w:eastAsiaTheme="majorEastAsia" w:cstheme="majorBidi"/>
      <w:bCs/>
      <w:color w:val="376092" w:themeColor="accent1" w:themeShade="BF"/>
      <w:szCs w:val="28"/>
    </w:rPr>
  </w:style>
  <w:style w:type="character" w:customStyle="1" w:styleId="21">
    <w:name w:val="Header Char"/>
    <w:basedOn w:val="16"/>
    <w:link w:val="11"/>
    <w:semiHidden/>
    <w:qFormat/>
    <w:uiPriority w:val="99"/>
  </w:style>
  <w:style w:type="character" w:customStyle="1" w:styleId="22">
    <w:name w:val="Footer Char"/>
    <w:basedOn w:val="16"/>
    <w:link w:val="10"/>
    <w:qFormat/>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tQmcvAhZsjQQx0Gt85TfpjM6RIA==">AMUW2mXDdJbfOhtPPS+yazRpg28koaPQbxUNTXWvRpe02MhQPOq886kLh256KlMyQwMvxp3+0qGbvUST9DbF/em1OrHLYI5EdWodUuu+6tEO2k6QDNBzdP9uf2Xy5W1y43L1M7X+PulIQOTXbEf+27+pt5Bpodyo4uJSZ3qT0o/jy2ASg/kt/6QXxa0IDGMm0JH7Mk7cqbfqTfPc1JIuFwRe2zBmI7FEhw==</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15</Pages>
  <Words>3483</Words>
  <Characters>20849</Characters>
  <Lines>185</Lines>
  <Paragraphs>52</Paragraphs>
  <TotalTime>4</TotalTime>
  <ScaleCrop>false</ScaleCrop>
  <LinksUpToDate>false</LinksUpToDate>
  <CharactersWithSpaces>24448</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2023-03-30T14:31:00Z</dcterms:created>
  <dc:creator>dannii</dc:creator>
  <cp:lastModifiedBy>wuly</cp:lastModifiedBy>
  <dcterms:modified xsi:type="dcterms:W3CDTF">2023-03-31T10:29:13Z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650A679C61E34F99987F4F8632CC6317_13</vt:lpwstr>
  </property>
</Properties>
</file>