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5B863" w14:textId="77777777" w:rsidR="00CE3561" w:rsidRPr="00316FFE" w:rsidRDefault="00CE3561" w:rsidP="00CE3561">
      <w:pPr>
        <w:jc w:val="center"/>
        <w:rPr>
          <w:b/>
          <w:bCs/>
          <w:color w:val="00B0F0"/>
          <w:sz w:val="44"/>
          <w:szCs w:val="40"/>
        </w:rPr>
      </w:pPr>
      <w:r w:rsidRPr="00316FFE">
        <w:rPr>
          <w:b/>
          <w:bCs/>
          <w:color w:val="00B0F0"/>
          <w:sz w:val="44"/>
          <w:szCs w:val="40"/>
        </w:rPr>
        <w:t>Examining the role of brand identity and brand personality in shaping consumer preferences – A study on Nike</w:t>
      </w:r>
    </w:p>
    <w:p w14:paraId="6C9F7FB6" w14:textId="77777777" w:rsidR="00CE3561" w:rsidRPr="00316FFE" w:rsidRDefault="00CE3561" w:rsidP="00CE3561">
      <w:pPr>
        <w:jc w:val="center"/>
        <w:rPr>
          <w:b/>
          <w:bCs/>
          <w:sz w:val="44"/>
          <w:szCs w:val="44"/>
          <w:u w:val="single"/>
        </w:rPr>
      </w:pPr>
      <w:r>
        <w:rPr>
          <w:noProof/>
        </w:rPr>
        <w:drawing>
          <wp:inline distT="0" distB="0" distL="0" distR="0" wp14:anchorId="308B8B20" wp14:editId="74650AC3">
            <wp:extent cx="2575560" cy="1409700"/>
            <wp:effectExtent l="0" t="0" r="0" b="0"/>
            <wp:docPr id="1116876222" name="Picture 10" descr="Nike Logo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ke Logo transparent PNG - Stick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5560" cy="1409700"/>
                    </a:xfrm>
                    <a:prstGeom prst="rect">
                      <a:avLst/>
                    </a:prstGeom>
                    <a:noFill/>
                    <a:ln>
                      <a:noFill/>
                    </a:ln>
                  </pic:spPr>
                </pic:pic>
              </a:graphicData>
            </a:graphic>
          </wp:inline>
        </w:drawing>
      </w:r>
    </w:p>
    <w:p w14:paraId="3DF3497A" w14:textId="77777777" w:rsidR="00CE3561" w:rsidRPr="00014196" w:rsidRDefault="00CE3561" w:rsidP="00CE3561">
      <w:pPr>
        <w:spacing w:line="480" w:lineRule="exact"/>
        <w:jc w:val="center"/>
        <w:rPr>
          <w:rFonts w:eastAsia="Calibri" w:cs="Times New Roman"/>
          <w:color w:val="00B0F0"/>
          <w:sz w:val="28"/>
        </w:rPr>
      </w:pPr>
      <w:r w:rsidRPr="00014196">
        <w:rPr>
          <w:rFonts w:eastAsia="Calibri" w:cs="Times New Roman"/>
          <w:color w:val="00B0F0"/>
          <w:sz w:val="28"/>
        </w:rPr>
        <w:t>A Dissertation submitted for the</w:t>
      </w:r>
    </w:p>
    <w:p w14:paraId="39569793" w14:textId="77777777" w:rsidR="00CE3561" w:rsidRPr="00014196" w:rsidRDefault="00CE3561" w:rsidP="00CE3561">
      <w:pPr>
        <w:spacing w:line="480" w:lineRule="exact"/>
        <w:jc w:val="center"/>
        <w:rPr>
          <w:rFonts w:eastAsia="Calibri" w:cs="Times New Roman"/>
          <w:color w:val="00B0F0"/>
          <w:sz w:val="28"/>
        </w:rPr>
      </w:pPr>
      <w:r w:rsidRPr="00014196">
        <w:rPr>
          <w:rFonts w:eastAsia="Calibri" w:cs="Times New Roman"/>
          <w:color w:val="00B0F0"/>
          <w:sz w:val="28"/>
        </w:rPr>
        <w:t>Masters of Business Administration (MBA) 2025</w:t>
      </w:r>
    </w:p>
    <w:p w14:paraId="4A01BC77" w14:textId="77777777" w:rsidR="00CE3561" w:rsidRPr="00014196" w:rsidRDefault="00CE3561" w:rsidP="00CE3561">
      <w:pPr>
        <w:spacing w:line="480" w:lineRule="exact"/>
        <w:jc w:val="center"/>
        <w:rPr>
          <w:rFonts w:eastAsia="Calibri" w:cs="Times New Roman"/>
          <w:color w:val="00B0F0"/>
          <w:sz w:val="28"/>
        </w:rPr>
      </w:pPr>
    </w:p>
    <w:p w14:paraId="3FA807CF" w14:textId="77777777" w:rsidR="00CE3561" w:rsidRPr="00014196" w:rsidRDefault="00CE3561" w:rsidP="00CE3561">
      <w:pPr>
        <w:spacing w:line="480" w:lineRule="exact"/>
        <w:jc w:val="center"/>
        <w:rPr>
          <w:rFonts w:eastAsia="Calibri" w:cs="Times New Roman"/>
          <w:color w:val="00B0F0"/>
          <w:sz w:val="28"/>
        </w:rPr>
      </w:pPr>
      <w:r w:rsidRPr="00014196">
        <w:rPr>
          <w:rFonts w:eastAsia="Calibri" w:cs="Times New Roman"/>
          <w:color w:val="00B0F0"/>
          <w:sz w:val="28"/>
        </w:rPr>
        <w:t>Submitted: September 2025</w:t>
      </w:r>
    </w:p>
    <w:p w14:paraId="2C405D3A" w14:textId="77777777" w:rsidR="00CE3561" w:rsidRPr="00DC4667" w:rsidRDefault="00CE3561" w:rsidP="00CE3561">
      <w:pPr>
        <w:jc w:val="center"/>
        <w:rPr>
          <w:b/>
          <w:bCs/>
          <w:u w:val="single"/>
        </w:rPr>
      </w:pPr>
    </w:p>
    <w:p w14:paraId="3C45496C" w14:textId="77777777" w:rsidR="00CE3561" w:rsidRPr="00223A99" w:rsidRDefault="00CE3561" w:rsidP="00CE3561">
      <w:pPr>
        <w:jc w:val="center"/>
        <w:rPr>
          <w:b/>
          <w:bCs/>
          <w:color w:val="00B0F0"/>
          <w:sz w:val="32"/>
          <w:szCs w:val="28"/>
        </w:rPr>
      </w:pPr>
      <w:r w:rsidRPr="00223A99">
        <w:rPr>
          <w:b/>
          <w:bCs/>
          <w:color w:val="00B0F0"/>
          <w:sz w:val="32"/>
          <w:szCs w:val="28"/>
        </w:rPr>
        <w:t>Mohammad Faheem Khan – 2408287</w:t>
      </w:r>
    </w:p>
    <w:p w14:paraId="491E756C" w14:textId="77777777" w:rsidR="00CE3561" w:rsidRPr="00223A99" w:rsidRDefault="00CE3561" w:rsidP="00CE3561">
      <w:pPr>
        <w:jc w:val="center"/>
        <w:rPr>
          <w:b/>
          <w:bCs/>
          <w:color w:val="00B0F0"/>
          <w:sz w:val="32"/>
          <w:szCs w:val="28"/>
        </w:rPr>
      </w:pPr>
      <w:r>
        <w:rPr>
          <w:b/>
          <w:bCs/>
          <w:color w:val="00B0F0"/>
          <w:sz w:val="32"/>
          <w:szCs w:val="28"/>
        </w:rPr>
        <w:t>Supervisor</w:t>
      </w:r>
      <w:r w:rsidRPr="00223A99">
        <w:rPr>
          <w:b/>
          <w:bCs/>
          <w:color w:val="00B0F0"/>
          <w:sz w:val="32"/>
          <w:szCs w:val="28"/>
        </w:rPr>
        <w:t xml:space="preserve">: </w:t>
      </w:r>
      <w:r>
        <w:rPr>
          <w:b/>
          <w:bCs/>
          <w:color w:val="00B0F0"/>
          <w:sz w:val="32"/>
          <w:szCs w:val="28"/>
        </w:rPr>
        <w:t>Gwyneth Jones</w:t>
      </w:r>
    </w:p>
    <w:p w14:paraId="58A6935F" w14:textId="1AC2088E" w:rsidR="00C00B4F" w:rsidRPr="00DC4667" w:rsidRDefault="00CE3561">
      <w:pPr>
        <w:spacing w:line="278" w:lineRule="auto"/>
        <w:jc w:val="left"/>
        <w:rPr>
          <w:b/>
          <w:bCs/>
          <w:u w:val="single"/>
        </w:rPr>
      </w:pPr>
      <w:bookmarkStart w:id="0" w:name="_Toc343429583"/>
      <w:r>
        <w:rPr>
          <w:b/>
          <w:bCs/>
          <w:noProof/>
          <w:lang w:eastAsia="en-GB"/>
        </w:rPr>
        <w:drawing>
          <wp:anchor distT="0" distB="0" distL="114300" distR="114300" simplePos="0" relativeHeight="251659264" behindDoc="1" locked="0" layoutInCell="1" allowOverlap="1" wp14:anchorId="1F500F23" wp14:editId="4035A8A7">
            <wp:simplePos x="0" y="0"/>
            <wp:positionH relativeFrom="margin">
              <wp:posOffset>1447800</wp:posOffset>
            </wp:positionH>
            <wp:positionV relativeFrom="paragraph">
              <wp:posOffset>456565</wp:posOffset>
            </wp:positionV>
            <wp:extent cx="2674620" cy="1071245"/>
            <wp:effectExtent l="0" t="0" r="0" b="0"/>
            <wp:wrapTight wrapText="bothSides">
              <wp:wrapPolygon edited="0">
                <wp:start x="0" y="0"/>
                <wp:lineTo x="0" y="21126"/>
                <wp:lineTo x="21385" y="21126"/>
                <wp:lineTo x="21385" y="0"/>
                <wp:lineTo x="0" y="0"/>
              </wp:wrapPolygon>
            </wp:wrapTight>
            <wp:docPr id="1066128338" name="Picture 1066128338"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4620" cy="107124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Pr="00DC4667">
        <w:rPr>
          <w:b/>
          <w:bCs/>
          <w:u w:val="single"/>
        </w:rPr>
        <w:br w:type="page"/>
      </w:r>
    </w:p>
    <w:sdt>
      <w:sdtPr>
        <w:rPr>
          <w:rFonts w:ascii="Times New Roman" w:eastAsiaTheme="minorHAnsi" w:hAnsi="Times New Roman" w:cstheme="minorBidi"/>
          <w:color w:val="auto"/>
          <w:kern w:val="2"/>
          <w:sz w:val="24"/>
          <w:szCs w:val="24"/>
          <w:lang w:val="en-GB"/>
          <w14:ligatures w14:val="standardContextual"/>
        </w:rPr>
        <w:id w:val="519442819"/>
        <w:docPartObj>
          <w:docPartGallery w:val="Table of Contents"/>
          <w:docPartUnique/>
        </w:docPartObj>
      </w:sdtPr>
      <w:sdtEndPr>
        <w:rPr>
          <w:b/>
          <w:bCs/>
          <w:noProof/>
        </w:rPr>
      </w:sdtEndPr>
      <w:sdtContent>
        <w:p w14:paraId="09709AF3" w14:textId="77777777" w:rsidR="00C00B4F" w:rsidRPr="00DC4667" w:rsidRDefault="00000000">
          <w:pPr>
            <w:pStyle w:val="TOCHeading"/>
            <w:rPr>
              <w:color w:val="auto"/>
            </w:rPr>
          </w:pPr>
          <w:r w:rsidRPr="00DC4667">
            <w:rPr>
              <w:color w:val="auto"/>
            </w:rPr>
            <w:t>Table of Contents</w:t>
          </w:r>
        </w:p>
        <w:p w14:paraId="6B6888D5" w14:textId="7D754F4C" w:rsidR="00025A02" w:rsidRDefault="00000000">
          <w:pPr>
            <w:pStyle w:val="TOC1"/>
            <w:tabs>
              <w:tab w:val="right" w:leader="dot" w:pos="9016"/>
            </w:tabs>
            <w:rPr>
              <w:rFonts w:asciiTheme="minorHAnsi" w:eastAsiaTheme="minorEastAsia" w:hAnsiTheme="minorHAnsi"/>
              <w:noProof/>
              <w:lang w:val="en-IN" w:eastAsia="en-IN"/>
            </w:rPr>
          </w:pPr>
          <w:r w:rsidRPr="00DC4667">
            <w:fldChar w:fldCharType="begin"/>
          </w:r>
          <w:r w:rsidRPr="00DC4667">
            <w:instrText xml:space="preserve"> TOC \o "1-3" \h \z \u </w:instrText>
          </w:r>
          <w:r w:rsidRPr="00DC4667">
            <w:fldChar w:fldCharType="separate"/>
          </w:r>
          <w:hyperlink w:anchor="_Toc209517408" w:history="1">
            <w:r w:rsidR="00025A02" w:rsidRPr="00CA4BA2">
              <w:rPr>
                <w:rStyle w:val="Hyperlink"/>
                <w:noProof/>
              </w:rPr>
              <w:t>1. Introduction</w:t>
            </w:r>
            <w:r w:rsidR="00025A02">
              <w:rPr>
                <w:noProof/>
                <w:webHidden/>
              </w:rPr>
              <w:tab/>
            </w:r>
            <w:r w:rsidR="00025A02">
              <w:rPr>
                <w:noProof/>
                <w:webHidden/>
              </w:rPr>
              <w:fldChar w:fldCharType="begin"/>
            </w:r>
            <w:r w:rsidR="00025A02">
              <w:rPr>
                <w:noProof/>
                <w:webHidden/>
              </w:rPr>
              <w:instrText xml:space="preserve"> PAGEREF _Toc209517408 \h </w:instrText>
            </w:r>
            <w:r w:rsidR="00025A02">
              <w:rPr>
                <w:noProof/>
                <w:webHidden/>
              </w:rPr>
            </w:r>
            <w:r w:rsidR="00025A02">
              <w:rPr>
                <w:noProof/>
                <w:webHidden/>
              </w:rPr>
              <w:fldChar w:fldCharType="separate"/>
            </w:r>
            <w:r w:rsidR="00025A02">
              <w:rPr>
                <w:noProof/>
                <w:webHidden/>
              </w:rPr>
              <w:t>7</w:t>
            </w:r>
            <w:r w:rsidR="00025A02">
              <w:rPr>
                <w:noProof/>
                <w:webHidden/>
              </w:rPr>
              <w:fldChar w:fldCharType="end"/>
            </w:r>
          </w:hyperlink>
        </w:p>
        <w:p w14:paraId="24563FCD" w14:textId="1F7597E5" w:rsidR="00025A02" w:rsidRDefault="00025A02">
          <w:pPr>
            <w:pStyle w:val="TOC2"/>
            <w:tabs>
              <w:tab w:val="right" w:leader="dot" w:pos="9016"/>
            </w:tabs>
            <w:rPr>
              <w:rFonts w:asciiTheme="minorHAnsi" w:eastAsiaTheme="minorEastAsia" w:hAnsiTheme="minorHAnsi"/>
              <w:noProof/>
              <w:lang w:val="en-IN" w:eastAsia="en-IN"/>
            </w:rPr>
          </w:pPr>
          <w:hyperlink w:anchor="_Toc209517409" w:history="1">
            <w:r w:rsidRPr="00CA4BA2">
              <w:rPr>
                <w:rStyle w:val="Hyperlink"/>
                <w:noProof/>
              </w:rPr>
              <w:t>1.1 Background and content</w:t>
            </w:r>
            <w:r>
              <w:rPr>
                <w:noProof/>
                <w:webHidden/>
              </w:rPr>
              <w:tab/>
            </w:r>
            <w:r>
              <w:rPr>
                <w:noProof/>
                <w:webHidden/>
              </w:rPr>
              <w:fldChar w:fldCharType="begin"/>
            </w:r>
            <w:r>
              <w:rPr>
                <w:noProof/>
                <w:webHidden/>
              </w:rPr>
              <w:instrText xml:space="preserve"> PAGEREF _Toc209517409 \h </w:instrText>
            </w:r>
            <w:r>
              <w:rPr>
                <w:noProof/>
                <w:webHidden/>
              </w:rPr>
            </w:r>
            <w:r>
              <w:rPr>
                <w:noProof/>
                <w:webHidden/>
              </w:rPr>
              <w:fldChar w:fldCharType="separate"/>
            </w:r>
            <w:r>
              <w:rPr>
                <w:noProof/>
                <w:webHidden/>
              </w:rPr>
              <w:t>7</w:t>
            </w:r>
            <w:r>
              <w:rPr>
                <w:noProof/>
                <w:webHidden/>
              </w:rPr>
              <w:fldChar w:fldCharType="end"/>
            </w:r>
          </w:hyperlink>
        </w:p>
        <w:p w14:paraId="1BDA6F05" w14:textId="253976EC" w:rsidR="00025A02" w:rsidRDefault="00025A02">
          <w:pPr>
            <w:pStyle w:val="TOC2"/>
            <w:tabs>
              <w:tab w:val="right" w:leader="dot" w:pos="9016"/>
            </w:tabs>
            <w:rPr>
              <w:rFonts w:asciiTheme="minorHAnsi" w:eastAsiaTheme="minorEastAsia" w:hAnsiTheme="minorHAnsi"/>
              <w:noProof/>
              <w:lang w:val="en-IN" w:eastAsia="en-IN"/>
            </w:rPr>
          </w:pPr>
          <w:hyperlink w:anchor="_Toc209517410" w:history="1">
            <w:r w:rsidRPr="00CA4BA2">
              <w:rPr>
                <w:rStyle w:val="Hyperlink"/>
                <w:noProof/>
              </w:rPr>
              <w:t>1.2 Problem statement</w:t>
            </w:r>
            <w:r>
              <w:rPr>
                <w:noProof/>
                <w:webHidden/>
              </w:rPr>
              <w:tab/>
            </w:r>
            <w:r>
              <w:rPr>
                <w:noProof/>
                <w:webHidden/>
              </w:rPr>
              <w:fldChar w:fldCharType="begin"/>
            </w:r>
            <w:r>
              <w:rPr>
                <w:noProof/>
                <w:webHidden/>
              </w:rPr>
              <w:instrText xml:space="preserve"> PAGEREF _Toc209517410 \h </w:instrText>
            </w:r>
            <w:r>
              <w:rPr>
                <w:noProof/>
                <w:webHidden/>
              </w:rPr>
            </w:r>
            <w:r>
              <w:rPr>
                <w:noProof/>
                <w:webHidden/>
              </w:rPr>
              <w:fldChar w:fldCharType="separate"/>
            </w:r>
            <w:r>
              <w:rPr>
                <w:noProof/>
                <w:webHidden/>
              </w:rPr>
              <w:t>8</w:t>
            </w:r>
            <w:r>
              <w:rPr>
                <w:noProof/>
                <w:webHidden/>
              </w:rPr>
              <w:fldChar w:fldCharType="end"/>
            </w:r>
          </w:hyperlink>
        </w:p>
        <w:p w14:paraId="25E1DA9A" w14:textId="4F4F70A6" w:rsidR="00025A02" w:rsidRDefault="00025A02">
          <w:pPr>
            <w:pStyle w:val="TOC2"/>
            <w:tabs>
              <w:tab w:val="right" w:leader="dot" w:pos="9016"/>
            </w:tabs>
            <w:rPr>
              <w:rFonts w:asciiTheme="minorHAnsi" w:eastAsiaTheme="minorEastAsia" w:hAnsiTheme="minorHAnsi"/>
              <w:noProof/>
              <w:lang w:val="en-IN" w:eastAsia="en-IN"/>
            </w:rPr>
          </w:pPr>
          <w:hyperlink w:anchor="_Toc209517411" w:history="1">
            <w:r w:rsidRPr="00CA4BA2">
              <w:rPr>
                <w:rStyle w:val="Hyperlink"/>
                <w:noProof/>
              </w:rPr>
              <w:t>1.3 Aim and Objectives</w:t>
            </w:r>
            <w:r>
              <w:rPr>
                <w:noProof/>
                <w:webHidden/>
              </w:rPr>
              <w:tab/>
            </w:r>
            <w:r>
              <w:rPr>
                <w:noProof/>
                <w:webHidden/>
              </w:rPr>
              <w:fldChar w:fldCharType="begin"/>
            </w:r>
            <w:r>
              <w:rPr>
                <w:noProof/>
                <w:webHidden/>
              </w:rPr>
              <w:instrText xml:space="preserve"> PAGEREF _Toc209517411 \h </w:instrText>
            </w:r>
            <w:r>
              <w:rPr>
                <w:noProof/>
                <w:webHidden/>
              </w:rPr>
            </w:r>
            <w:r>
              <w:rPr>
                <w:noProof/>
                <w:webHidden/>
              </w:rPr>
              <w:fldChar w:fldCharType="separate"/>
            </w:r>
            <w:r>
              <w:rPr>
                <w:noProof/>
                <w:webHidden/>
              </w:rPr>
              <w:t>9</w:t>
            </w:r>
            <w:r>
              <w:rPr>
                <w:noProof/>
                <w:webHidden/>
              </w:rPr>
              <w:fldChar w:fldCharType="end"/>
            </w:r>
          </w:hyperlink>
        </w:p>
        <w:p w14:paraId="648BF9DE" w14:textId="0E4949E8" w:rsidR="00025A02" w:rsidRDefault="00025A02">
          <w:pPr>
            <w:pStyle w:val="TOC2"/>
            <w:tabs>
              <w:tab w:val="right" w:leader="dot" w:pos="9016"/>
            </w:tabs>
            <w:rPr>
              <w:rFonts w:asciiTheme="minorHAnsi" w:eastAsiaTheme="minorEastAsia" w:hAnsiTheme="minorHAnsi"/>
              <w:noProof/>
              <w:lang w:val="en-IN" w:eastAsia="en-IN"/>
            </w:rPr>
          </w:pPr>
          <w:hyperlink w:anchor="_Toc209517412" w:history="1">
            <w:r w:rsidRPr="00CA4BA2">
              <w:rPr>
                <w:rStyle w:val="Hyperlink"/>
                <w:noProof/>
              </w:rPr>
              <w:t>1.4 Research questions</w:t>
            </w:r>
            <w:r>
              <w:rPr>
                <w:noProof/>
                <w:webHidden/>
              </w:rPr>
              <w:tab/>
            </w:r>
            <w:r>
              <w:rPr>
                <w:noProof/>
                <w:webHidden/>
              </w:rPr>
              <w:fldChar w:fldCharType="begin"/>
            </w:r>
            <w:r>
              <w:rPr>
                <w:noProof/>
                <w:webHidden/>
              </w:rPr>
              <w:instrText xml:space="preserve"> PAGEREF _Toc209517412 \h </w:instrText>
            </w:r>
            <w:r>
              <w:rPr>
                <w:noProof/>
                <w:webHidden/>
              </w:rPr>
            </w:r>
            <w:r>
              <w:rPr>
                <w:noProof/>
                <w:webHidden/>
              </w:rPr>
              <w:fldChar w:fldCharType="separate"/>
            </w:r>
            <w:r>
              <w:rPr>
                <w:noProof/>
                <w:webHidden/>
              </w:rPr>
              <w:t>9</w:t>
            </w:r>
            <w:r>
              <w:rPr>
                <w:noProof/>
                <w:webHidden/>
              </w:rPr>
              <w:fldChar w:fldCharType="end"/>
            </w:r>
          </w:hyperlink>
        </w:p>
        <w:p w14:paraId="68FDB521" w14:textId="52A39793" w:rsidR="00025A02" w:rsidRDefault="00025A02">
          <w:pPr>
            <w:pStyle w:val="TOC2"/>
            <w:tabs>
              <w:tab w:val="right" w:leader="dot" w:pos="9016"/>
            </w:tabs>
            <w:rPr>
              <w:rFonts w:asciiTheme="minorHAnsi" w:eastAsiaTheme="minorEastAsia" w:hAnsiTheme="minorHAnsi"/>
              <w:noProof/>
              <w:lang w:val="en-IN" w:eastAsia="en-IN"/>
            </w:rPr>
          </w:pPr>
          <w:hyperlink w:anchor="_Toc209517413" w:history="1">
            <w:r w:rsidRPr="00CA4BA2">
              <w:rPr>
                <w:rStyle w:val="Hyperlink"/>
                <w:noProof/>
              </w:rPr>
              <w:t>1.5 Chapter breakdown</w:t>
            </w:r>
            <w:r>
              <w:rPr>
                <w:noProof/>
                <w:webHidden/>
              </w:rPr>
              <w:tab/>
            </w:r>
            <w:r>
              <w:rPr>
                <w:noProof/>
                <w:webHidden/>
              </w:rPr>
              <w:fldChar w:fldCharType="begin"/>
            </w:r>
            <w:r>
              <w:rPr>
                <w:noProof/>
                <w:webHidden/>
              </w:rPr>
              <w:instrText xml:space="preserve"> PAGEREF _Toc209517413 \h </w:instrText>
            </w:r>
            <w:r>
              <w:rPr>
                <w:noProof/>
                <w:webHidden/>
              </w:rPr>
            </w:r>
            <w:r>
              <w:rPr>
                <w:noProof/>
                <w:webHidden/>
              </w:rPr>
              <w:fldChar w:fldCharType="separate"/>
            </w:r>
            <w:r>
              <w:rPr>
                <w:noProof/>
                <w:webHidden/>
              </w:rPr>
              <w:t>10</w:t>
            </w:r>
            <w:r>
              <w:rPr>
                <w:noProof/>
                <w:webHidden/>
              </w:rPr>
              <w:fldChar w:fldCharType="end"/>
            </w:r>
          </w:hyperlink>
        </w:p>
        <w:p w14:paraId="681A9A03" w14:textId="796741E9" w:rsidR="00025A02" w:rsidRDefault="00025A02">
          <w:pPr>
            <w:pStyle w:val="TOC2"/>
            <w:tabs>
              <w:tab w:val="right" w:leader="dot" w:pos="9016"/>
            </w:tabs>
            <w:rPr>
              <w:rFonts w:asciiTheme="minorHAnsi" w:eastAsiaTheme="minorEastAsia" w:hAnsiTheme="minorHAnsi"/>
              <w:noProof/>
              <w:lang w:val="en-IN" w:eastAsia="en-IN"/>
            </w:rPr>
          </w:pPr>
          <w:hyperlink w:anchor="_Toc209517414" w:history="1">
            <w:r w:rsidRPr="00CA4BA2">
              <w:rPr>
                <w:rStyle w:val="Hyperlink"/>
                <w:noProof/>
              </w:rPr>
              <w:t>1.6 Summary</w:t>
            </w:r>
            <w:r>
              <w:rPr>
                <w:noProof/>
                <w:webHidden/>
              </w:rPr>
              <w:tab/>
            </w:r>
            <w:r>
              <w:rPr>
                <w:noProof/>
                <w:webHidden/>
              </w:rPr>
              <w:fldChar w:fldCharType="begin"/>
            </w:r>
            <w:r>
              <w:rPr>
                <w:noProof/>
                <w:webHidden/>
              </w:rPr>
              <w:instrText xml:space="preserve"> PAGEREF _Toc209517414 \h </w:instrText>
            </w:r>
            <w:r>
              <w:rPr>
                <w:noProof/>
                <w:webHidden/>
              </w:rPr>
            </w:r>
            <w:r>
              <w:rPr>
                <w:noProof/>
                <w:webHidden/>
              </w:rPr>
              <w:fldChar w:fldCharType="separate"/>
            </w:r>
            <w:r>
              <w:rPr>
                <w:noProof/>
                <w:webHidden/>
              </w:rPr>
              <w:t>11</w:t>
            </w:r>
            <w:r>
              <w:rPr>
                <w:noProof/>
                <w:webHidden/>
              </w:rPr>
              <w:fldChar w:fldCharType="end"/>
            </w:r>
          </w:hyperlink>
        </w:p>
        <w:p w14:paraId="5F935BED" w14:textId="257A14E8" w:rsidR="00025A02" w:rsidRDefault="00025A02">
          <w:pPr>
            <w:pStyle w:val="TOC1"/>
            <w:tabs>
              <w:tab w:val="right" w:leader="dot" w:pos="9016"/>
            </w:tabs>
            <w:rPr>
              <w:rFonts w:asciiTheme="minorHAnsi" w:eastAsiaTheme="minorEastAsia" w:hAnsiTheme="minorHAnsi"/>
              <w:noProof/>
              <w:lang w:val="en-IN" w:eastAsia="en-IN"/>
            </w:rPr>
          </w:pPr>
          <w:hyperlink w:anchor="_Toc209517415" w:history="1">
            <w:r w:rsidRPr="00CA4BA2">
              <w:rPr>
                <w:rStyle w:val="Hyperlink"/>
                <w:noProof/>
              </w:rPr>
              <w:t>2. Literature review</w:t>
            </w:r>
            <w:r>
              <w:rPr>
                <w:noProof/>
                <w:webHidden/>
              </w:rPr>
              <w:tab/>
            </w:r>
            <w:r>
              <w:rPr>
                <w:noProof/>
                <w:webHidden/>
              </w:rPr>
              <w:fldChar w:fldCharType="begin"/>
            </w:r>
            <w:r>
              <w:rPr>
                <w:noProof/>
                <w:webHidden/>
              </w:rPr>
              <w:instrText xml:space="preserve"> PAGEREF _Toc209517415 \h </w:instrText>
            </w:r>
            <w:r>
              <w:rPr>
                <w:noProof/>
                <w:webHidden/>
              </w:rPr>
            </w:r>
            <w:r>
              <w:rPr>
                <w:noProof/>
                <w:webHidden/>
              </w:rPr>
              <w:fldChar w:fldCharType="separate"/>
            </w:r>
            <w:r>
              <w:rPr>
                <w:noProof/>
                <w:webHidden/>
              </w:rPr>
              <w:t>12</w:t>
            </w:r>
            <w:r>
              <w:rPr>
                <w:noProof/>
                <w:webHidden/>
              </w:rPr>
              <w:fldChar w:fldCharType="end"/>
            </w:r>
          </w:hyperlink>
        </w:p>
        <w:p w14:paraId="333A7016" w14:textId="0461889B" w:rsidR="00025A02" w:rsidRDefault="00025A02">
          <w:pPr>
            <w:pStyle w:val="TOC2"/>
            <w:tabs>
              <w:tab w:val="right" w:leader="dot" w:pos="9016"/>
            </w:tabs>
            <w:rPr>
              <w:rFonts w:asciiTheme="minorHAnsi" w:eastAsiaTheme="minorEastAsia" w:hAnsiTheme="minorHAnsi"/>
              <w:noProof/>
              <w:lang w:val="en-IN" w:eastAsia="en-IN"/>
            </w:rPr>
          </w:pPr>
          <w:hyperlink w:anchor="_Toc209517416" w:history="1">
            <w:r w:rsidRPr="00CA4BA2">
              <w:rPr>
                <w:rStyle w:val="Hyperlink"/>
                <w:noProof/>
              </w:rPr>
              <w:t>2.1 Analysis of conceptual distinctions and the interrelationship between brand personality and brand identity</w:t>
            </w:r>
            <w:r>
              <w:rPr>
                <w:noProof/>
                <w:webHidden/>
              </w:rPr>
              <w:tab/>
            </w:r>
            <w:r>
              <w:rPr>
                <w:noProof/>
                <w:webHidden/>
              </w:rPr>
              <w:fldChar w:fldCharType="begin"/>
            </w:r>
            <w:r>
              <w:rPr>
                <w:noProof/>
                <w:webHidden/>
              </w:rPr>
              <w:instrText xml:space="preserve"> PAGEREF _Toc209517416 \h </w:instrText>
            </w:r>
            <w:r>
              <w:rPr>
                <w:noProof/>
                <w:webHidden/>
              </w:rPr>
            </w:r>
            <w:r>
              <w:rPr>
                <w:noProof/>
                <w:webHidden/>
              </w:rPr>
              <w:fldChar w:fldCharType="separate"/>
            </w:r>
            <w:r>
              <w:rPr>
                <w:noProof/>
                <w:webHidden/>
              </w:rPr>
              <w:t>12</w:t>
            </w:r>
            <w:r>
              <w:rPr>
                <w:noProof/>
                <w:webHidden/>
              </w:rPr>
              <w:fldChar w:fldCharType="end"/>
            </w:r>
          </w:hyperlink>
        </w:p>
        <w:p w14:paraId="63EABF6D" w14:textId="3459891A" w:rsidR="00025A02" w:rsidRDefault="00025A02">
          <w:pPr>
            <w:pStyle w:val="TOC2"/>
            <w:tabs>
              <w:tab w:val="right" w:leader="dot" w:pos="9016"/>
            </w:tabs>
            <w:rPr>
              <w:rFonts w:asciiTheme="minorHAnsi" w:eastAsiaTheme="minorEastAsia" w:hAnsiTheme="minorHAnsi"/>
              <w:noProof/>
              <w:lang w:val="en-IN" w:eastAsia="en-IN"/>
            </w:rPr>
          </w:pPr>
          <w:hyperlink w:anchor="_Toc209517417" w:history="1">
            <w:r w:rsidRPr="00CA4BA2">
              <w:rPr>
                <w:rStyle w:val="Hyperlink"/>
                <w:noProof/>
              </w:rPr>
              <w:t>2.2 Evaluation of the influence generated by brand personality and brand identity on customer preferences across different segments</w:t>
            </w:r>
            <w:r>
              <w:rPr>
                <w:noProof/>
                <w:webHidden/>
              </w:rPr>
              <w:tab/>
            </w:r>
            <w:r>
              <w:rPr>
                <w:noProof/>
                <w:webHidden/>
              </w:rPr>
              <w:fldChar w:fldCharType="begin"/>
            </w:r>
            <w:r>
              <w:rPr>
                <w:noProof/>
                <w:webHidden/>
              </w:rPr>
              <w:instrText xml:space="preserve"> PAGEREF _Toc209517417 \h </w:instrText>
            </w:r>
            <w:r>
              <w:rPr>
                <w:noProof/>
                <w:webHidden/>
              </w:rPr>
            </w:r>
            <w:r>
              <w:rPr>
                <w:noProof/>
                <w:webHidden/>
              </w:rPr>
              <w:fldChar w:fldCharType="separate"/>
            </w:r>
            <w:r>
              <w:rPr>
                <w:noProof/>
                <w:webHidden/>
              </w:rPr>
              <w:t>14</w:t>
            </w:r>
            <w:r>
              <w:rPr>
                <w:noProof/>
                <w:webHidden/>
              </w:rPr>
              <w:fldChar w:fldCharType="end"/>
            </w:r>
          </w:hyperlink>
        </w:p>
        <w:p w14:paraId="3FBEA4B8" w14:textId="54B43BD3" w:rsidR="00025A02" w:rsidRDefault="00025A02">
          <w:pPr>
            <w:pStyle w:val="TOC2"/>
            <w:tabs>
              <w:tab w:val="right" w:leader="dot" w:pos="9016"/>
            </w:tabs>
            <w:rPr>
              <w:rFonts w:asciiTheme="minorHAnsi" w:eastAsiaTheme="minorEastAsia" w:hAnsiTheme="minorHAnsi"/>
              <w:noProof/>
              <w:lang w:val="en-IN" w:eastAsia="en-IN"/>
            </w:rPr>
          </w:pPr>
          <w:hyperlink w:anchor="_Toc209517418" w:history="1">
            <w:r w:rsidRPr="00CA4BA2">
              <w:rPr>
                <w:rStyle w:val="Hyperlink"/>
                <w:noProof/>
              </w:rPr>
              <w:t>2.3 Examining the role generated by cognitive and emotional factors in mediating the relationship between customer decision making and brand personality traits</w:t>
            </w:r>
            <w:r>
              <w:rPr>
                <w:noProof/>
                <w:webHidden/>
              </w:rPr>
              <w:tab/>
            </w:r>
            <w:r>
              <w:rPr>
                <w:noProof/>
                <w:webHidden/>
              </w:rPr>
              <w:fldChar w:fldCharType="begin"/>
            </w:r>
            <w:r>
              <w:rPr>
                <w:noProof/>
                <w:webHidden/>
              </w:rPr>
              <w:instrText xml:space="preserve"> PAGEREF _Toc209517418 \h </w:instrText>
            </w:r>
            <w:r>
              <w:rPr>
                <w:noProof/>
                <w:webHidden/>
              </w:rPr>
            </w:r>
            <w:r>
              <w:rPr>
                <w:noProof/>
                <w:webHidden/>
              </w:rPr>
              <w:fldChar w:fldCharType="separate"/>
            </w:r>
            <w:r>
              <w:rPr>
                <w:noProof/>
                <w:webHidden/>
              </w:rPr>
              <w:t>17</w:t>
            </w:r>
            <w:r>
              <w:rPr>
                <w:noProof/>
                <w:webHidden/>
              </w:rPr>
              <w:fldChar w:fldCharType="end"/>
            </w:r>
          </w:hyperlink>
        </w:p>
        <w:p w14:paraId="0FC204CF" w14:textId="2B95AE06" w:rsidR="00025A02" w:rsidRDefault="00025A02">
          <w:pPr>
            <w:pStyle w:val="TOC2"/>
            <w:tabs>
              <w:tab w:val="right" w:leader="dot" w:pos="9016"/>
            </w:tabs>
            <w:rPr>
              <w:rFonts w:asciiTheme="minorHAnsi" w:eastAsiaTheme="minorEastAsia" w:hAnsiTheme="minorHAnsi"/>
              <w:noProof/>
              <w:lang w:val="en-IN" w:eastAsia="en-IN"/>
            </w:rPr>
          </w:pPr>
          <w:hyperlink w:anchor="_Toc209517419" w:history="1">
            <w:r w:rsidRPr="00CA4BA2">
              <w:rPr>
                <w:rStyle w:val="Hyperlink"/>
                <w:noProof/>
              </w:rPr>
              <w:t>2.4 Synthesising findings for determining how strategies of brand identity can contribute towards long-term brand equity and customer loyalty</w:t>
            </w:r>
            <w:r>
              <w:rPr>
                <w:noProof/>
                <w:webHidden/>
              </w:rPr>
              <w:tab/>
            </w:r>
            <w:r>
              <w:rPr>
                <w:noProof/>
                <w:webHidden/>
              </w:rPr>
              <w:fldChar w:fldCharType="begin"/>
            </w:r>
            <w:r>
              <w:rPr>
                <w:noProof/>
                <w:webHidden/>
              </w:rPr>
              <w:instrText xml:space="preserve"> PAGEREF _Toc209517419 \h </w:instrText>
            </w:r>
            <w:r>
              <w:rPr>
                <w:noProof/>
                <w:webHidden/>
              </w:rPr>
            </w:r>
            <w:r>
              <w:rPr>
                <w:noProof/>
                <w:webHidden/>
              </w:rPr>
              <w:fldChar w:fldCharType="separate"/>
            </w:r>
            <w:r>
              <w:rPr>
                <w:noProof/>
                <w:webHidden/>
              </w:rPr>
              <w:t>19</w:t>
            </w:r>
            <w:r>
              <w:rPr>
                <w:noProof/>
                <w:webHidden/>
              </w:rPr>
              <w:fldChar w:fldCharType="end"/>
            </w:r>
          </w:hyperlink>
        </w:p>
        <w:p w14:paraId="213F2423" w14:textId="01C4FAD1" w:rsidR="00025A02" w:rsidRDefault="00025A02">
          <w:pPr>
            <w:pStyle w:val="TOC2"/>
            <w:tabs>
              <w:tab w:val="right" w:leader="dot" w:pos="9016"/>
            </w:tabs>
            <w:rPr>
              <w:rFonts w:asciiTheme="minorHAnsi" w:eastAsiaTheme="minorEastAsia" w:hAnsiTheme="minorHAnsi"/>
              <w:noProof/>
              <w:lang w:val="en-IN" w:eastAsia="en-IN"/>
            </w:rPr>
          </w:pPr>
          <w:hyperlink w:anchor="_Toc209517420" w:history="1">
            <w:r w:rsidRPr="00CA4BA2">
              <w:rPr>
                <w:rStyle w:val="Hyperlink"/>
                <w:noProof/>
              </w:rPr>
              <w:t>2.5 Assessment of the implications related to personality alignment and brand identity for marketing practitioners</w:t>
            </w:r>
            <w:r>
              <w:rPr>
                <w:noProof/>
                <w:webHidden/>
              </w:rPr>
              <w:tab/>
            </w:r>
            <w:r>
              <w:rPr>
                <w:noProof/>
                <w:webHidden/>
              </w:rPr>
              <w:fldChar w:fldCharType="begin"/>
            </w:r>
            <w:r>
              <w:rPr>
                <w:noProof/>
                <w:webHidden/>
              </w:rPr>
              <w:instrText xml:space="preserve"> PAGEREF _Toc209517420 \h </w:instrText>
            </w:r>
            <w:r>
              <w:rPr>
                <w:noProof/>
                <w:webHidden/>
              </w:rPr>
            </w:r>
            <w:r>
              <w:rPr>
                <w:noProof/>
                <w:webHidden/>
              </w:rPr>
              <w:fldChar w:fldCharType="separate"/>
            </w:r>
            <w:r>
              <w:rPr>
                <w:noProof/>
                <w:webHidden/>
              </w:rPr>
              <w:t>23</w:t>
            </w:r>
            <w:r>
              <w:rPr>
                <w:noProof/>
                <w:webHidden/>
              </w:rPr>
              <w:fldChar w:fldCharType="end"/>
            </w:r>
          </w:hyperlink>
        </w:p>
        <w:p w14:paraId="0E5A0944" w14:textId="58ECFDC6" w:rsidR="00025A02" w:rsidRDefault="00025A02">
          <w:pPr>
            <w:pStyle w:val="TOC2"/>
            <w:tabs>
              <w:tab w:val="right" w:leader="dot" w:pos="9016"/>
            </w:tabs>
            <w:rPr>
              <w:rFonts w:asciiTheme="minorHAnsi" w:eastAsiaTheme="minorEastAsia" w:hAnsiTheme="minorHAnsi"/>
              <w:noProof/>
              <w:lang w:val="en-IN" w:eastAsia="en-IN"/>
            </w:rPr>
          </w:pPr>
          <w:hyperlink w:anchor="_Toc209517421" w:history="1">
            <w:r w:rsidRPr="00CA4BA2">
              <w:rPr>
                <w:rStyle w:val="Hyperlink"/>
                <w:noProof/>
              </w:rPr>
              <w:t>2.6 Literature gap</w:t>
            </w:r>
            <w:r>
              <w:rPr>
                <w:noProof/>
                <w:webHidden/>
              </w:rPr>
              <w:tab/>
            </w:r>
            <w:r>
              <w:rPr>
                <w:noProof/>
                <w:webHidden/>
              </w:rPr>
              <w:fldChar w:fldCharType="begin"/>
            </w:r>
            <w:r>
              <w:rPr>
                <w:noProof/>
                <w:webHidden/>
              </w:rPr>
              <w:instrText xml:space="preserve"> PAGEREF _Toc209517421 \h </w:instrText>
            </w:r>
            <w:r>
              <w:rPr>
                <w:noProof/>
                <w:webHidden/>
              </w:rPr>
            </w:r>
            <w:r>
              <w:rPr>
                <w:noProof/>
                <w:webHidden/>
              </w:rPr>
              <w:fldChar w:fldCharType="separate"/>
            </w:r>
            <w:r>
              <w:rPr>
                <w:noProof/>
                <w:webHidden/>
              </w:rPr>
              <w:t>25</w:t>
            </w:r>
            <w:r>
              <w:rPr>
                <w:noProof/>
                <w:webHidden/>
              </w:rPr>
              <w:fldChar w:fldCharType="end"/>
            </w:r>
          </w:hyperlink>
        </w:p>
        <w:p w14:paraId="2F22322C" w14:textId="551F4E46" w:rsidR="00025A02" w:rsidRDefault="00025A02">
          <w:pPr>
            <w:pStyle w:val="TOC2"/>
            <w:tabs>
              <w:tab w:val="right" w:leader="dot" w:pos="9016"/>
            </w:tabs>
            <w:rPr>
              <w:rFonts w:asciiTheme="minorHAnsi" w:eastAsiaTheme="minorEastAsia" w:hAnsiTheme="minorHAnsi"/>
              <w:noProof/>
              <w:lang w:val="en-IN" w:eastAsia="en-IN"/>
            </w:rPr>
          </w:pPr>
          <w:hyperlink w:anchor="_Toc209517422" w:history="1">
            <w:r w:rsidRPr="00CA4BA2">
              <w:rPr>
                <w:rStyle w:val="Hyperlink"/>
                <w:noProof/>
              </w:rPr>
              <w:t>2.7 Conceptual framework</w:t>
            </w:r>
            <w:r>
              <w:rPr>
                <w:noProof/>
                <w:webHidden/>
              </w:rPr>
              <w:tab/>
            </w:r>
            <w:r>
              <w:rPr>
                <w:noProof/>
                <w:webHidden/>
              </w:rPr>
              <w:fldChar w:fldCharType="begin"/>
            </w:r>
            <w:r>
              <w:rPr>
                <w:noProof/>
                <w:webHidden/>
              </w:rPr>
              <w:instrText xml:space="preserve"> PAGEREF _Toc209517422 \h </w:instrText>
            </w:r>
            <w:r>
              <w:rPr>
                <w:noProof/>
                <w:webHidden/>
              </w:rPr>
            </w:r>
            <w:r>
              <w:rPr>
                <w:noProof/>
                <w:webHidden/>
              </w:rPr>
              <w:fldChar w:fldCharType="separate"/>
            </w:r>
            <w:r>
              <w:rPr>
                <w:noProof/>
                <w:webHidden/>
              </w:rPr>
              <w:t>26</w:t>
            </w:r>
            <w:r>
              <w:rPr>
                <w:noProof/>
                <w:webHidden/>
              </w:rPr>
              <w:fldChar w:fldCharType="end"/>
            </w:r>
          </w:hyperlink>
        </w:p>
        <w:p w14:paraId="4DEB8BDD" w14:textId="0CC5CBD4" w:rsidR="00025A02" w:rsidRDefault="00025A02">
          <w:pPr>
            <w:pStyle w:val="TOC2"/>
            <w:tabs>
              <w:tab w:val="right" w:leader="dot" w:pos="9016"/>
            </w:tabs>
            <w:rPr>
              <w:rFonts w:asciiTheme="minorHAnsi" w:eastAsiaTheme="minorEastAsia" w:hAnsiTheme="minorHAnsi"/>
              <w:noProof/>
              <w:lang w:val="en-IN" w:eastAsia="en-IN"/>
            </w:rPr>
          </w:pPr>
          <w:hyperlink w:anchor="_Toc209517423" w:history="1">
            <w:r w:rsidRPr="00CA4BA2">
              <w:rPr>
                <w:rStyle w:val="Hyperlink"/>
                <w:noProof/>
                <w:lang w:val="en-US"/>
              </w:rPr>
              <w:t>2.8 summary</w:t>
            </w:r>
            <w:r>
              <w:rPr>
                <w:noProof/>
                <w:webHidden/>
              </w:rPr>
              <w:tab/>
            </w:r>
            <w:r>
              <w:rPr>
                <w:noProof/>
                <w:webHidden/>
              </w:rPr>
              <w:fldChar w:fldCharType="begin"/>
            </w:r>
            <w:r>
              <w:rPr>
                <w:noProof/>
                <w:webHidden/>
              </w:rPr>
              <w:instrText xml:space="preserve"> PAGEREF _Toc209517423 \h </w:instrText>
            </w:r>
            <w:r>
              <w:rPr>
                <w:noProof/>
                <w:webHidden/>
              </w:rPr>
            </w:r>
            <w:r>
              <w:rPr>
                <w:noProof/>
                <w:webHidden/>
              </w:rPr>
              <w:fldChar w:fldCharType="separate"/>
            </w:r>
            <w:r>
              <w:rPr>
                <w:noProof/>
                <w:webHidden/>
              </w:rPr>
              <w:t>27</w:t>
            </w:r>
            <w:r>
              <w:rPr>
                <w:noProof/>
                <w:webHidden/>
              </w:rPr>
              <w:fldChar w:fldCharType="end"/>
            </w:r>
          </w:hyperlink>
        </w:p>
        <w:p w14:paraId="60617ADE" w14:textId="195F1622" w:rsidR="00025A02" w:rsidRDefault="00025A02">
          <w:pPr>
            <w:pStyle w:val="TOC1"/>
            <w:tabs>
              <w:tab w:val="right" w:leader="dot" w:pos="9016"/>
            </w:tabs>
            <w:rPr>
              <w:rFonts w:asciiTheme="minorHAnsi" w:eastAsiaTheme="minorEastAsia" w:hAnsiTheme="minorHAnsi"/>
              <w:noProof/>
              <w:lang w:val="en-IN" w:eastAsia="en-IN"/>
            </w:rPr>
          </w:pPr>
          <w:hyperlink w:anchor="_Toc209517424" w:history="1">
            <w:r w:rsidRPr="00CA4BA2">
              <w:rPr>
                <w:rStyle w:val="Hyperlink"/>
                <w:noProof/>
              </w:rPr>
              <w:t>3. Methodology</w:t>
            </w:r>
            <w:r>
              <w:rPr>
                <w:noProof/>
                <w:webHidden/>
              </w:rPr>
              <w:tab/>
            </w:r>
            <w:r>
              <w:rPr>
                <w:noProof/>
                <w:webHidden/>
              </w:rPr>
              <w:fldChar w:fldCharType="begin"/>
            </w:r>
            <w:r>
              <w:rPr>
                <w:noProof/>
                <w:webHidden/>
              </w:rPr>
              <w:instrText xml:space="preserve"> PAGEREF _Toc209517424 \h </w:instrText>
            </w:r>
            <w:r>
              <w:rPr>
                <w:noProof/>
                <w:webHidden/>
              </w:rPr>
            </w:r>
            <w:r>
              <w:rPr>
                <w:noProof/>
                <w:webHidden/>
              </w:rPr>
              <w:fldChar w:fldCharType="separate"/>
            </w:r>
            <w:r>
              <w:rPr>
                <w:noProof/>
                <w:webHidden/>
              </w:rPr>
              <w:t>28</w:t>
            </w:r>
            <w:r>
              <w:rPr>
                <w:noProof/>
                <w:webHidden/>
              </w:rPr>
              <w:fldChar w:fldCharType="end"/>
            </w:r>
          </w:hyperlink>
        </w:p>
        <w:p w14:paraId="16B391D5" w14:textId="223AA72F" w:rsidR="00025A02" w:rsidRDefault="00025A02">
          <w:pPr>
            <w:pStyle w:val="TOC2"/>
            <w:tabs>
              <w:tab w:val="right" w:leader="dot" w:pos="9016"/>
            </w:tabs>
            <w:rPr>
              <w:rFonts w:asciiTheme="minorHAnsi" w:eastAsiaTheme="minorEastAsia" w:hAnsiTheme="minorHAnsi"/>
              <w:noProof/>
              <w:lang w:val="en-IN" w:eastAsia="en-IN"/>
            </w:rPr>
          </w:pPr>
          <w:hyperlink w:anchor="_Toc209517425" w:history="1">
            <w:r w:rsidRPr="00CA4BA2">
              <w:rPr>
                <w:rStyle w:val="Hyperlink"/>
                <w:noProof/>
              </w:rPr>
              <w:t>3.1 Introduction</w:t>
            </w:r>
            <w:r>
              <w:rPr>
                <w:noProof/>
                <w:webHidden/>
              </w:rPr>
              <w:tab/>
            </w:r>
            <w:r>
              <w:rPr>
                <w:noProof/>
                <w:webHidden/>
              </w:rPr>
              <w:fldChar w:fldCharType="begin"/>
            </w:r>
            <w:r>
              <w:rPr>
                <w:noProof/>
                <w:webHidden/>
              </w:rPr>
              <w:instrText xml:space="preserve"> PAGEREF _Toc209517425 \h </w:instrText>
            </w:r>
            <w:r>
              <w:rPr>
                <w:noProof/>
                <w:webHidden/>
              </w:rPr>
            </w:r>
            <w:r>
              <w:rPr>
                <w:noProof/>
                <w:webHidden/>
              </w:rPr>
              <w:fldChar w:fldCharType="separate"/>
            </w:r>
            <w:r>
              <w:rPr>
                <w:noProof/>
                <w:webHidden/>
              </w:rPr>
              <w:t>28</w:t>
            </w:r>
            <w:r>
              <w:rPr>
                <w:noProof/>
                <w:webHidden/>
              </w:rPr>
              <w:fldChar w:fldCharType="end"/>
            </w:r>
          </w:hyperlink>
        </w:p>
        <w:p w14:paraId="01EE6389" w14:textId="2801FF11" w:rsidR="00025A02" w:rsidRDefault="00025A02">
          <w:pPr>
            <w:pStyle w:val="TOC2"/>
            <w:tabs>
              <w:tab w:val="right" w:leader="dot" w:pos="9016"/>
            </w:tabs>
            <w:rPr>
              <w:rFonts w:asciiTheme="minorHAnsi" w:eastAsiaTheme="minorEastAsia" w:hAnsiTheme="minorHAnsi"/>
              <w:noProof/>
              <w:lang w:val="en-IN" w:eastAsia="en-IN"/>
            </w:rPr>
          </w:pPr>
          <w:hyperlink w:anchor="_Toc209517426" w:history="1">
            <w:r w:rsidRPr="00CA4BA2">
              <w:rPr>
                <w:rStyle w:val="Hyperlink"/>
                <w:noProof/>
              </w:rPr>
              <w:t>3.2 Research philosophy</w:t>
            </w:r>
            <w:r>
              <w:rPr>
                <w:noProof/>
                <w:webHidden/>
              </w:rPr>
              <w:tab/>
            </w:r>
            <w:r>
              <w:rPr>
                <w:noProof/>
                <w:webHidden/>
              </w:rPr>
              <w:fldChar w:fldCharType="begin"/>
            </w:r>
            <w:r>
              <w:rPr>
                <w:noProof/>
                <w:webHidden/>
              </w:rPr>
              <w:instrText xml:space="preserve"> PAGEREF _Toc209517426 \h </w:instrText>
            </w:r>
            <w:r>
              <w:rPr>
                <w:noProof/>
                <w:webHidden/>
              </w:rPr>
            </w:r>
            <w:r>
              <w:rPr>
                <w:noProof/>
                <w:webHidden/>
              </w:rPr>
              <w:fldChar w:fldCharType="separate"/>
            </w:r>
            <w:r>
              <w:rPr>
                <w:noProof/>
                <w:webHidden/>
              </w:rPr>
              <w:t>28</w:t>
            </w:r>
            <w:r>
              <w:rPr>
                <w:noProof/>
                <w:webHidden/>
              </w:rPr>
              <w:fldChar w:fldCharType="end"/>
            </w:r>
          </w:hyperlink>
        </w:p>
        <w:p w14:paraId="316D395D" w14:textId="58F49A49" w:rsidR="00025A02" w:rsidRDefault="00025A02">
          <w:pPr>
            <w:pStyle w:val="TOC2"/>
            <w:tabs>
              <w:tab w:val="right" w:leader="dot" w:pos="9016"/>
            </w:tabs>
            <w:rPr>
              <w:rFonts w:asciiTheme="minorHAnsi" w:eastAsiaTheme="minorEastAsia" w:hAnsiTheme="minorHAnsi"/>
              <w:noProof/>
              <w:lang w:val="en-IN" w:eastAsia="en-IN"/>
            </w:rPr>
          </w:pPr>
          <w:hyperlink w:anchor="_Toc209517427" w:history="1">
            <w:r w:rsidRPr="00CA4BA2">
              <w:rPr>
                <w:rStyle w:val="Hyperlink"/>
                <w:noProof/>
              </w:rPr>
              <w:t>3.3 Research Approach</w:t>
            </w:r>
            <w:r>
              <w:rPr>
                <w:noProof/>
                <w:webHidden/>
              </w:rPr>
              <w:tab/>
            </w:r>
            <w:r>
              <w:rPr>
                <w:noProof/>
                <w:webHidden/>
              </w:rPr>
              <w:fldChar w:fldCharType="begin"/>
            </w:r>
            <w:r>
              <w:rPr>
                <w:noProof/>
                <w:webHidden/>
              </w:rPr>
              <w:instrText xml:space="preserve"> PAGEREF _Toc209517427 \h </w:instrText>
            </w:r>
            <w:r>
              <w:rPr>
                <w:noProof/>
                <w:webHidden/>
              </w:rPr>
            </w:r>
            <w:r>
              <w:rPr>
                <w:noProof/>
                <w:webHidden/>
              </w:rPr>
              <w:fldChar w:fldCharType="separate"/>
            </w:r>
            <w:r>
              <w:rPr>
                <w:noProof/>
                <w:webHidden/>
              </w:rPr>
              <w:t>29</w:t>
            </w:r>
            <w:r>
              <w:rPr>
                <w:noProof/>
                <w:webHidden/>
              </w:rPr>
              <w:fldChar w:fldCharType="end"/>
            </w:r>
          </w:hyperlink>
        </w:p>
        <w:p w14:paraId="463E8046" w14:textId="4E856693" w:rsidR="00025A02" w:rsidRDefault="00025A02">
          <w:pPr>
            <w:pStyle w:val="TOC2"/>
            <w:tabs>
              <w:tab w:val="right" w:leader="dot" w:pos="9016"/>
            </w:tabs>
            <w:rPr>
              <w:rFonts w:asciiTheme="minorHAnsi" w:eastAsiaTheme="minorEastAsia" w:hAnsiTheme="minorHAnsi"/>
              <w:noProof/>
              <w:lang w:val="en-IN" w:eastAsia="en-IN"/>
            </w:rPr>
          </w:pPr>
          <w:hyperlink w:anchor="_Toc209517428" w:history="1">
            <w:r w:rsidRPr="00CA4BA2">
              <w:rPr>
                <w:rStyle w:val="Hyperlink"/>
                <w:noProof/>
              </w:rPr>
              <w:t>3.4 Research Design</w:t>
            </w:r>
            <w:r>
              <w:rPr>
                <w:noProof/>
                <w:webHidden/>
              </w:rPr>
              <w:tab/>
            </w:r>
            <w:r>
              <w:rPr>
                <w:noProof/>
                <w:webHidden/>
              </w:rPr>
              <w:fldChar w:fldCharType="begin"/>
            </w:r>
            <w:r>
              <w:rPr>
                <w:noProof/>
                <w:webHidden/>
              </w:rPr>
              <w:instrText xml:space="preserve"> PAGEREF _Toc209517428 \h </w:instrText>
            </w:r>
            <w:r>
              <w:rPr>
                <w:noProof/>
                <w:webHidden/>
              </w:rPr>
            </w:r>
            <w:r>
              <w:rPr>
                <w:noProof/>
                <w:webHidden/>
              </w:rPr>
              <w:fldChar w:fldCharType="separate"/>
            </w:r>
            <w:r>
              <w:rPr>
                <w:noProof/>
                <w:webHidden/>
              </w:rPr>
              <w:t>30</w:t>
            </w:r>
            <w:r>
              <w:rPr>
                <w:noProof/>
                <w:webHidden/>
              </w:rPr>
              <w:fldChar w:fldCharType="end"/>
            </w:r>
          </w:hyperlink>
        </w:p>
        <w:p w14:paraId="66CBE5F4" w14:textId="64690A35" w:rsidR="00025A02" w:rsidRDefault="00025A02">
          <w:pPr>
            <w:pStyle w:val="TOC2"/>
            <w:tabs>
              <w:tab w:val="right" w:leader="dot" w:pos="9016"/>
            </w:tabs>
            <w:rPr>
              <w:rFonts w:asciiTheme="minorHAnsi" w:eastAsiaTheme="minorEastAsia" w:hAnsiTheme="minorHAnsi"/>
              <w:noProof/>
              <w:lang w:val="en-IN" w:eastAsia="en-IN"/>
            </w:rPr>
          </w:pPr>
          <w:hyperlink w:anchor="_Toc209517429" w:history="1">
            <w:r w:rsidRPr="00CA4BA2">
              <w:rPr>
                <w:rStyle w:val="Hyperlink"/>
                <w:noProof/>
              </w:rPr>
              <w:t>3.5 Research Strategy</w:t>
            </w:r>
            <w:r>
              <w:rPr>
                <w:noProof/>
                <w:webHidden/>
              </w:rPr>
              <w:tab/>
            </w:r>
            <w:r>
              <w:rPr>
                <w:noProof/>
                <w:webHidden/>
              </w:rPr>
              <w:fldChar w:fldCharType="begin"/>
            </w:r>
            <w:r>
              <w:rPr>
                <w:noProof/>
                <w:webHidden/>
              </w:rPr>
              <w:instrText xml:space="preserve"> PAGEREF _Toc209517429 \h </w:instrText>
            </w:r>
            <w:r>
              <w:rPr>
                <w:noProof/>
                <w:webHidden/>
              </w:rPr>
            </w:r>
            <w:r>
              <w:rPr>
                <w:noProof/>
                <w:webHidden/>
              </w:rPr>
              <w:fldChar w:fldCharType="separate"/>
            </w:r>
            <w:r>
              <w:rPr>
                <w:noProof/>
                <w:webHidden/>
              </w:rPr>
              <w:t>31</w:t>
            </w:r>
            <w:r>
              <w:rPr>
                <w:noProof/>
                <w:webHidden/>
              </w:rPr>
              <w:fldChar w:fldCharType="end"/>
            </w:r>
          </w:hyperlink>
        </w:p>
        <w:p w14:paraId="3741AA64" w14:textId="6221F1CD" w:rsidR="00025A02" w:rsidRDefault="00025A02">
          <w:pPr>
            <w:pStyle w:val="TOC2"/>
            <w:tabs>
              <w:tab w:val="right" w:leader="dot" w:pos="9016"/>
            </w:tabs>
            <w:rPr>
              <w:rFonts w:asciiTheme="minorHAnsi" w:eastAsiaTheme="minorEastAsia" w:hAnsiTheme="minorHAnsi"/>
              <w:noProof/>
              <w:lang w:val="en-IN" w:eastAsia="en-IN"/>
            </w:rPr>
          </w:pPr>
          <w:hyperlink w:anchor="_Toc209517430" w:history="1">
            <w:r w:rsidRPr="00CA4BA2">
              <w:rPr>
                <w:rStyle w:val="Hyperlink"/>
                <w:noProof/>
              </w:rPr>
              <w:t>3.6 Time Horizon</w:t>
            </w:r>
            <w:r>
              <w:rPr>
                <w:noProof/>
                <w:webHidden/>
              </w:rPr>
              <w:tab/>
            </w:r>
            <w:r>
              <w:rPr>
                <w:noProof/>
                <w:webHidden/>
              </w:rPr>
              <w:fldChar w:fldCharType="begin"/>
            </w:r>
            <w:r>
              <w:rPr>
                <w:noProof/>
                <w:webHidden/>
              </w:rPr>
              <w:instrText xml:space="preserve"> PAGEREF _Toc209517430 \h </w:instrText>
            </w:r>
            <w:r>
              <w:rPr>
                <w:noProof/>
                <w:webHidden/>
              </w:rPr>
            </w:r>
            <w:r>
              <w:rPr>
                <w:noProof/>
                <w:webHidden/>
              </w:rPr>
              <w:fldChar w:fldCharType="separate"/>
            </w:r>
            <w:r>
              <w:rPr>
                <w:noProof/>
                <w:webHidden/>
              </w:rPr>
              <w:t>31</w:t>
            </w:r>
            <w:r>
              <w:rPr>
                <w:noProof/>
                <w:webHidden/>
              </w:rPr>
              <w:fldChar w:fldCharType="end"/>
            </w:r>
          </w:hyperlink>
        </w:p>
        <w:p w14:paraId="6D32959E" w14:textId="5E59B8A5" w:rsidR="00025A02" w:rsidRDefault="00025A02">
          <w:pPr>
            <w:pStyle w:val="TOC2"/>
            <w:tabs>
              <w:tab w:val="right" w:leader="dot" w:pos="9016"/>
            </w:tabs>
            <w:rPr>
              <w:rFonts w:asciiTheme="minorHAnsi" w:eastAsiaTheme="minorEastAsia" w:hAnsiTheme="minorHAnsi"/>
              <w:noProof/>
              <w:lang w:val="en-IN" w:eastAsia="en-IN"/>
            </w:rPr>
          </w:pPr>
          <w:hyperlink w:anchor="_Toc209517431" w:history="1">
            <w:r w:rsidRPr="00CA4BA2">
              <w:rPr>
                <w:rStyle w:val="Hyperlink"/>
                <w:noProof/>
              </w:rPr>
              <w:t>3.7 Data Collection</w:t>
            </w:r>
            <w:r>
              <w:rPr>
                <w:noProof/>
                <w:webHidden/>
              </w:rPr>
              <w:tab/>
            </w:r>
            <w:r>
              <w:rPr>
                <w:noProof/>
                <w:webHidden/>
              </w:rPr>
              <w:fldChar w:fldCharType="begin"/>
            </w:r>
            <w:r>
              <w:rPr>
                <w:noProof/>
                <w:webHidden/>
              </w:rPr>
              <w:instrText xml:space="preserve"> PAGEREF _Toc209517431 \h </w:instrText>
            </w:r>
            <w:r>
              <w:rPr>
                <w:noProof/>
                <w:webHidden/>
              </w:rPr>
            </w:r>
            <w:r>
              <w:rPr>
                <w:noProof/>
                <w:webHidden/>
              </w:rPr>
              <w:fldChar w:fldCharType="separate"/>
            </w:r>
            <w:r>
              <w:rPr>
                <w:noProof/>
                <w:webHidden/>
              </w:rPr>
              <w:t>32</w:t>
            </w:r>
            <w:r>
              <w:rPr>
                <w:noProof/>
                <w:webHidden/>
              </w:rPr>
              <w:fldChar w:fldCharType="end"/>
            </w:r>
          </w:hyperlink>
        </w:p>
        <w:p w14:paraId="48A2BFB1" w14:textId="25C71F80" w:rsidR="00025A02" w:rsidRDefault="00025A02">
          <w:pPr>
            <w:pStyle w:val="TOC2"/>
            <w:tabs>
              <w:tab w:val="right" w:leader="dot" w:pos="9016"/>
            </w:tabs>
            <w:rPr>
              <w:rFonts w:asciiTheme="minorHAnsi" w:eastAsiaTheme="minorEastAsia" w:hAnsiTheme="minorHAnsi"/>
              <w:noProof/>
              <w:lang w:val="en-IN" w:eastAsia="en-IN"/>
            </w:rPr>
          </w:pPr>
          <w:hyperlink w:anchor="_Toc209517432" w:history="1">
            <w:r w:rsidRPr="00CA4BA2">
              <w:rPr>
                <w:rStyle w:val="Hyperlink"/>
                <w:noProof/>
              </w:rPr>
              <w:t>3.8 Data Sampling</w:t>
            </w:r>
            <w:r>
              <w:rPr>
                <w:noProof/>
                <w:webHidden/>
              </w:rPr>
              <w:tab/>
            </w:r>
            <w:r>
              <w:rPr>
                <w:noProof/>
                <w:webHidden/>
              </w:rPr>
              <w:fldChar w:fldCharType="begin"/>
            </w:r>
            <w:r>
              <w:rPr>
                <w:noProof/>
                <w:webHidden/>
              </w:rPr>
              <w:instrText xml:space="preserve"> PAGEREF _Toc209517432 \h </w:instrText>
            </w:r>
            <w:r>
              <w:rPr>
                <w:noProof/>
                <w:webHidden/>
              </w:rPr>
            </w:r>
            <w:r>
              <w:rPr>
                <w:noProof/>
                <w:webHidden/>
              </w:rPr>
              <w:fldChar w:fldCharType="separate"/>
            </w:r>
            <w:r>
              <w:rPr>
                <w:noProof/>
                <w:webHidden/>
              </w:rPr>
              <w:t>33</w:t>
            </w:r>
            <w:r>
              <w:rPr>
                <w:noProof/>
                <w:webHidden/>
              </w:rPr>
              <w:fldChar w:fldCharType="end"/>
            </w:r>
          </w:hyperlink>
        </w:p>
        <w:p w14:paraId="26A0B55B" w14:textId="022465EC" w:rsidR="00025A02" w:rsidRDefault="00025A02">
          <w:pPr>
            <w:pStyle w:val="TOC2"/>
            <w:tabs>
              <w:tab w:val="right" w:leader="dot" w:pos="9016"/>
            </w:tabs>
            <w:rPr>
              <w:rFonts w:asciiTheme="minorHAnsi" w:eastAsiaTheme="minorEastAsia" w:hAnsiTheme="minorHAnsi"/>
              <w:noProof/>
              <w:lang w:val="en-IN" w:eastAsia="en-IN"/>
            </w:rPr>
          </w:pPr>
          <w:hyperlink w:anchor="_Toc209517433" w:history="1">
            <w:r w:rsidRPr="00CA4BA2">
              <w:rPr>
                <w:rStyle w:val="Hyperlink"/>
                <w:noProof/>
              </w:rPr>
              <w:t>3.9 Questionnaire Design</w:t>
            </w:r>
            <w:r>
              <w:rPr>
                <w:noProof/>
                <w:webHidden/>
              </w:rPr>
              <w:tab/>
            </w:r>
            <w:r>
              <w:rPr>
                <w:noProof/>
                <w:webHidden/>
              </w:rPr>
              <w:fldChar w:fldCharType="begin"/>
            </w:r>
            <w:r>
              <w:rPr>
                <w:noProof/>
                <w:webHidden/>
              </w:rPr>
              <w:instrText xml:space="preserve"> PAGEREF _Toc209517433 \h </w:instrText>
            </w:r>
            <w:r>
              <w:rPr>
                <w:noProof/>
                <w:webHidden/>
              </w:rPr>
            </w:r>
            <w:r>
              <w:rPr>
                <w:noProof/>
                <w:webHidden/>
              </w:rPr>
              <w:fldChar w:fldCharType="separate"/>
            </w:r>
            <w:r>
              <w:rPr>
                <w:noProof/>
                <w:webHidden/>
              </w:rPr>
              <w:t>34</w:t>
            </w:r>
            <w:r>
              <w:rPr>
                <w:noProof/>
                <w:webHidden/>
              </w:rPr>
              <w:fldChar w:fldCharType="end"/>
            </w:r>
          </w:hyperlink>
        </w:p>
        <w:p w14:paraId="7E5A258B" w14:textId="043B7A0F" w:rsidR="00025A02" w:rsidRDefault="00025A02">
          <w:pPr>
            <w:pStyle w:val="TOC2"/>
            <w:tabs>
              <w:tab w:val="right" w:leader="dot" w:pos="9016"/>
            </w:tabs>
            <w:rPr>
              <w:rFonts w:asciiTheme="minorHAnsi" w:eastAsiaTheme="minorEastAsia" w:hAnsiTheme="minorHAnsi"/>
              <w:noProof/>
              <w:lang w:val="en-IN" w:eastAsia="en-IN"/>
            </w:rPr>
          </w:pPr>
          <w:hyperlink w:anchor="_Toc209517434" w:history="1">
            <w:r w:rsidRPr="00CA4BA2">
              <w:rPr>
                <w:rStyle w:val="Hyperlink"/>
                <w:noProof/>
              </w:rPr>
              <w:t>3.10 Variable operationalisation</w:t>
            </w:r>
            <w:r>
              <w:rPr>
                <w:noProof/>
                <w:webHidden/>
              </w:rPr>
              <w:tab/>
            </w:r>
            <w:r>
              <w:rPr>
                <w:noProof/>
                <w:webHidden/>
              </w:rPr>
              <w:fldChar w:fldCharType="begin"/>
            </w:r>
            <w:r>
              <w:rPr>
                <w:noProof/>
                <w:webHidden/>
              </w:rPr>
              <w:instrText xml:space="preserve"> PAGEREF _Toc209517434 \h </w:instrText>
            </w:r>
            <w:r>
              <w:rPr>
                <w:noProof/>
                <w:webHidden/>
              </w:rPr>
            </w:r>
            <w:r>
              <w:rPr>
                <w:noProof/>
                <w:webHidden/>
              </w:rPr>
              <w:fldChar w:fldCharType="separate"/>
            </w:r>
            <w:r>
              <w:rPr>
                <w:noProof/>
                <w:webHidden/>
              </w:rPr>
              <w:t>34</w:t>
            </w:r>
            <w:r>
              <w:rPr>
                <w:noProof/>
                <w:webHidden/>
              </w:rPr>
              <w:fldChar w:fldCharType="end"/>
            </w:r>
          </w:hyperlink>
        </w:p>
        <w:p w14:paraId="635F3C41" w14:textId="66668B43" w:rsidR="00025A02" w:rsidRDefault="00025A02">
          <w:pPr>
            <w:pStyle w:val="TOC2"/>
            <w:tabs>
              <w:tab w:val="right" w:leader="dot" w:pos="9016"/>
            </w:tabs>
            <w:rPr>
              <w:rFonts w:asciiTheme="minorHAnsi" w:eastAsiaTheme="minorEastAsia" w:hAnsiTheme="minorHAnsi"/>
              <w:noProof/>
              <w:lang w:val="en-IN" w:eastAsia="en-IN"/>
            </w:rPr>
          </w:pPr>
          <w:hyperlink w:anchor="_Toc209517435" w:history="1">
            <w:r w:rsidRPr="00CA4BA2">
              <w:rPr>
                <w:rStyle w:val="Hyperlink"/>
                <w:noProof/>
              </w:rPr>
              <w:t>3.11 Hypotheses development</w:t>
            </w:r>
            <w:r>
              <w:rPr>
                <w:noProof/>
                <w:webHidden/>
              </w:rPr>
              <w:tab/>
            </w:r>
            <w:r>
              <w:rPr>
                <w:noProof/>
                <w:webHidden/>
              </w:rPr>
              <w:fldChar w:fldCharType="begin"/>
            </w:r>
            <w:r>
              <w:rPr>
                <w:noProof/>
                <w:webHidden/>
              </w:rPr>
              <w:instrText xml:space="preserve"> PAGEREF _Toc209517435 \h </w:instrText>
            </w:r>
            <w:r>
              <w:rPr>
                <w:noProof/>
                <w:webHidden/>
              </w:rPr>
            </w:r>
            <w:r>
              <w:rPr>
                <w:noProof/>
                <w:webHidden/>
              </w:rPr>
              <w:fldChar w:fldCharType="separate"/>
            </w:r>
            <w:r>
              <w:rPr>
                <w:noProof/>
                <w:webHidden/>
              </w:rPr>
              <w:t>34</w:t>
            </w:r>
            <w:r>
              <w:rPr>
                <w:noProof/>
                <w:webHidden/>
              </w:rPr>
              <w:fldChar w:fldCharType="end"/>
            </w:r>
          </w:hyperlink>
        </w:p>
        <w:p w14:paraId="57978611" w14:textId="2D0A7796" w:rsidR="00025A02" w:rsidRDefault="00025A02">
          <w:pPr>
            <w:pStyle w:val="TOC2"/>
            <w:tabs>
              <w:tab w:val="right" w:leader="dot" w:pos="9016"/>
            </w:tabs>
            <w:rPr>
              <w:rFonts w:asciiTheme="minorHAnsi" w:eastAsiaTheme="minorEastAsia" w:hAnsiTheme="minorHAnsi"/>
              <w:noProof/>
              <w:lang w:val="en-IN" w:eastAsia="en-IN"/>
            </w:rPr>
          </w:pPr>
          <w:hyperlink w:anchor="_Toc209517436" w:history="1">
            <w:r w:rsidRPr="00CA4BA2">
              <w:rPr>
                <w:rStyle w:val="Hyperlink"/>
                <w:noProof/>
              </w:rPr>
              <w:t>3.12 Data analysis</w:t>
            </w:r>
            <w:r>
              <w:rPr>
                <w:noProof/>
                <w:webHidden/>
              </w:rPr>
              <w:tab/>
            </w:r>
            <w:r>
              <w:rPr>
                <w:noProof/>
                <w:webHidden/>
              </w:rPr>
              <w:fldChar w:fldCharType="begin"/>
            </w:r>
            <w:r>
              <w:rPr>
                <w:noProof/>
                <w:webHidden/>
              </w:rPr>
              <w:instrText xml:space="preserve"> PAGEREF _Toc209517436 \h </w:instrText>
            </w:r>
            <w:r>
              <w:rPr>
                <w:noProof/>
                <w:webHidden/>
              </w:rPr>
            </w:r>
            <w:r>
              <w:rPr>
                <w:noProof/>
                <w:webHidden/>
              </w:rPr>
              <w:fldChar w:fldCharType="separate"/>
            </w:r>
            <w:r>
              <w:rPr>
                <w:noProof/>
                <w:webHidden/>
              </w:rPr>
              <w:t>35</w:t>
            </w:r>
            <w:r>
              <w:rPr>
                <w:noProof/>
                <w:webHidden/>
              </w:rPr>
              <w:fldChar w:fldCharType="end"/>
            </w:r>
          </w:hyperlink>
        </w:p>
        <w:p w14:paraId="6AFF2F10" w14:textId="11746FDA" w:rsidR="00025A02" w:rsidRDefault="00025A02">
          <w:pPr>
            <w:pStyle w:val="TOC2"/>
            <w:tabs>
              <w:tab w:val="right" w:leader="dot" w:pos="9016"/>
            </w:tabs>
            <w:rPr>
              <w:rFonts w:asciiTheme="minorHAnsi" w:eastAsiaTheme="minorEastAsia" w:hAnsiTheme="minorHAnsi"/>
              <w:noProof/>
              <w:lang w:val="en-IN" w:eastAsia="en-IN"/>
            </w:rPr>
          </w:pPr>
          <w:hyperlink w:anchor="_Toc209517437" w:history="1">
            <w:r w:rsidRPr="00CA4BA2">
              <w:rPr>
                <w:rStyle w:val="Hyperlink"/>
                <w:noProof/>
              </w:rPr>
              <w:t>3.13 Ethical consideration</w:t>
            </w:r>
            <w:r>
              <w:rPr>
                <w:noProof/>
                <w:webHidden/>
              </w:rPr>
              <w:tab/>
            </w:r>
            <w:r>
              <w:rPr>
                <w:noProof/>
                <w:webHidden/>
              </w:rPr>
              <w:fldChar w:fldCharType="begin"/>
            </w:r>
            <w:r>
              <w:rPr>
                <w:noProof/>
                <w:webHidden/>
              </w:rPr>
              <w:instrText xml:space="preserve"> PAGEREF _Toc209517437 \h </w:instrText>
            </w:r>
            <w:r>
              <w:rPr>
                <w:noProof/>
                <w:webHidden/>
              </w:rPr>
            </w:r>
            <w:r>
              <w:rPr>
                <w:noProof/>
                <w:webHidden/>
              </w:rPr>
              <w:fldChar w:fldCharType="separate"/>
            </w:r>
            <w:r>
              <w:rPr>
                <w:noProof/>
                <w:webHidden/>
              </w:rPr>
              <w:t>35</w:t>
            </w:r>
            <w:r>
              <w:rPr>
                <w:noProof/>
                <w:webHidden/>
              </w:rPr>
              <w:fldChar w:fldCharType="end"/>
            </w:r>
          </w:hyperlink>
        </w:p>
        <w:p w14:paraId="5ABD6070" w14:textId="348347AC" w:rsidR="00025A02" w:rsidRDefault="00025A02">
          <w:pPr>
            <w:pStyle w:val="TOC2"/>
            <w:tabs>
              <w:tab w:val="right" w:leader="dot" w:pos="9016"/>
            </w:tabs>
            <w:rPr>
              <w:rFonts w:asciiTheme="minorHAnsi" w:eastAsiaTheme="minorEastAsia" w:hAnsiTheme="minorHAnsi"/>
              <w:noProof/>
              <w:lang w:val="en-IN" w:eastAsia="en-IN"/>
            </w:rPr>
          </w:pPr>
          <w:hyperlink w:anchor="_Toc209517438" w:history="1">
            <w:r w:rsidRPr="00CA4BA2">
              <w:rPr>
                <w:rStyle w:val="Hyperlink"/>
                <w:noProof/>
              </w:rPr>
              <w:t>3.14 Limitations</w:t>
            </w:r>
            <w:r>
              <w:rPr>
                <w:noProof/>
                <w:webHidden/>
              </w:rPr>
              <w:tab/>
            </w:r>
            <w:r>
              <w:rPr>
                <w:noProof/>
                <w:webHidden/>
              </w:rPr>
              <w:fldChar w:fldCharType="begin"/>
            </w:r>
            <w:r>
              <w:rPr>
                <w:noProof/>
                <w:webHidden/>
              </w:rPr>
              <w:instrText xml:space="preserve"> PAGEREF _Toc209517438 \h </w:instrText>
            </w:r>
            <w:r>
              <w:rPr>
                <w:noProof/>
                <w:webHidden/>
              </w:rPr>
            </w:r>
            <w:r>
              <w:rPr>
                <w:noProof/>
                <w:webHidden/>
              </w:rPr>
              <w:fldChar w:fldCharType="separate"/>
            </w:r>
            <w:r>
              <w:rPr>
                <w:noProof/>
                <w:webHidden/>
              </w:rPr>
              <w:t>36</w:t>
            </w:r>
            <w:r>
              <w:rPr>
                <w:noProof/>
                <w:webHidden/>
              </w:rPr>
              <w:fldChar w:fldCharType="end"/>
            </w:r>
          </w:hyperlink>
        </w:p>
        <w:p w14:paraId="2E298A9F" w14:textId="50798231" w:rsidR="00025A02" w:rsidRDefault="00025A02">
          <w:pPr>
            <w:pStyle w:val="TOC2"/>
            <w:tabs>
              <w:tab w:val="right" w:leader="dot" w:pos="9016"/>
            </w:tabs>
            <w:rPr>
              <w:rFonts w:asciiTheme="minorHAnsi" w:eastAsiaTheme="minorEastAsia" w:hAnsiTheme="minorHAnsi"/>
              <w:noProof/>
              <w:lang w:val="en-IN" w:eastAsia="en-IN"/>
            </w:rPr>
          </w:pPr>
          <w:hyperlink w:anchor="_Toc209517439" w:history="1">
            <w:r w:rsidRPr="00CA4BA2">
              <w:rPr>
                <w:rStyle w:val="Hyperlink"/>
                <w:noProof/>
              </w:rPr>
              <w:t>3.15 Summary</w:t>
            </w:r>
            <w:r>
              <w:rPr>
                <w:noProof/>
                <w:webHidden/>
              </w:rPr>
              <w:tab/>
            </w:r>
            <w:r>
              <w:rPr>
                <w:noProof/>
                <w:webHidden/>
              </w:rPr>
              <w:fldChar w:fldCharType="begin"/>
            </w:r>
            <w:r>
              <w:rPr>
                <w:noProof/>
                <w:webHidden/>
              </w:rPr>
              <w:instrText xml:space="preserve"> PAGEREF _Toc209517439 \h </w:instrText>
            </w:r>
            <w:r>
              <w:rPr>
                <w:noProof/>
                <w:webHidden/>
              </w:rPr>
            </w:r>
            <w:r>
              <w:rPr>
                <w:noProof/>
                <w:webHidden/>
              </w:rPr>
              <w:fldChar w:fldCharType="separate"/>
            </w:r>
            <w:r>
              <w:rPr>
                <w:noProof/>
                <w:webHidden/>
              </w:rPr>
              <w:t>36</w:t>
            </w:r>
            <w:r>
              <w:rPr>
                <w:noProof/>
                <w:webHidden/>
              </w:rPr>
              <w:fldChar w:fldCharType="end"/>
            </w:r>
          </w:hyperlink>
        </w:p>
        <w:p w14:paraId="0AB7B8C0" w14:textId="516D57E8" w:rsidR="00025A02" w:rsidRDefault="00025A02">
          <w:pPr>
            <w:pStyle w:val="TOC1"/>
            <w:tabs>
              <w:tab w:val="right" w:leader="dot" w:pos="9016"/>
            </w:tabs>
            <w:rPr>
              <w:rFonts w:asciiTheme="minorHAnsi" w:eastAsiaTheme="minorEastAsia" w:hAnsiTheme="minorHAnsi"/>
              <w:noProof/>
              <w:lang w:val="en-IN" w:eastAsia="en-IN"/>
            </w:rPr>
          </w:pPr>
          <w:hyperlink w:anchor="_Toc209517440" w:history="1">
            <w:r w:rsidRPr="00CA4BA2">
              <w:rPr>
                <w:rStyle w:val="Hyperlink"/>
                <w:noProof/>
              </w:rPr>
              <w:t>4. Results</w:t>
            </w:r>
            <w:r>
              <w:rPr>
                <w:noProof/>
                <w:webHidden/>
              </w:rPr>
              <w:tab/>
            </w:r>
            <w:r>
              <w:rPr>
                <w:noProof/>
                <w:webHidden/>
              </w:rPr>
              <w:fldChar w:fldCharType="begin"/>
            </w:r>
            <w:r>
              <w:rPr>
                <w:noProof/>
                <w:webHidden/>
              </w:rPr>
              <w:instrText xml:space="preserve"> PAGEREF _Toc209517440 \h </w:instrText>
            </w:r>
            <w:r>
              <w:rPr>
                <w:noProof/>
                <w:webHidden/>
              </w:rPr>
            </w:r>
            <w:r>
              <w:rPr>
                <w:noProof/>
                <w:webHidden/>
              </w:rPr>
              <w:fldChar w:fldCharType="separate"/>
            </w:r>
            <w:r>
              <w:rPr>
                <w:noProof/>
                <w:webHidden/>
              </w:rPr>
              <w:t>37</w:t>
            </w:r>
            <w:r>
              <w:rPr>
                <w:noProof/>
                <w:webHidden/>
              </w:rPr>
              <w:fldChar w:fldCharType="end"/>
            </w:r>
          </w:hyperlink>
        </w:p>
        <w:p w14:paraId="45376010" w14:textId="1FB7D6FC" w:rsidR="00025A02" w:rsidRDefault="00025A02">
          <w:pPr>
            <w:pStyle w:val="TOC2"/>
            <w:tabs>
              <w:tab w:val="right" w:leader="dot" w:pos="9016"/>
            </w:tabs>
            <w:rPr>
              <w:rFonts w:asciiTheme="minorHAnsi" w:eastAsiaTheme="minorEastAsia" w:hAnsiTheme="minorHAnsi"/>
              <w:noProof/>
              <w:lang w:val="en-IN" w:eastAsia="en-IN"/>
            </w:rPr>
          </w:pPr>
          <w:hyperlink w:anchor="_Toc209517441" w:history="1">
            <w:r w:rsidRPr="00CA4BA2">
              <w:rPr>
                <w:rStyle w:val="Hyperlink"/>
                <w:noProof/>
              </w:rPr>
              <w:t>4.1 Descriptive statistics (Demographics)</w:t>
            </w:r>
            <w:r>
              <w:rPr>
                <w:noProof/>
                <w:webHidden/>
              </w:rPr>
              <w:tab/>
            </w:r>
            <w:r>
              <w:rPr>
                <w:noProof/>
                <w:webHidden/>
              </w:rPr>
              <w:fldChar w:fldCharType="begin"/>
            </w:r>
            <w:r>
              <w:rPr>
                <w:noProof/>
                <w:webHidden/>
              </w:rPr>
              <w:instrText xml:space="preserve"> PAGEREF _Toc209517441 \h </w:instrText>
            </w:r>
            <w:r>
              <w:rPr>
                <w:noProof/>
                <w:webHidden/>
              </w:rPr>
            </w:r>
            <w:r>
              <w:rPr>
                <w:noProof/>
                <w:webHidden/>
              </w:rPr>
              <w:fldChar w:fldCharType="separate"/>
            </w:r>
            <w:r>
              <w:rPr>
                <w:noProof/>
                <w:webHidden/>
              </w:rPr>
              <w:t>37</w:t>
            </w:r>
            <w:r>
              <w:rPr>
                <w:noProof/>
                <w:webHidden/>
              </w:rPr>
              <w:fldChar w:fldCharType="end"/>
            </w:r>
          </w:hyperlink>
        </w:p>
        <w:p w14:paraId="786D1622" w14:textId="47C0520E" w:rsidR="00025A02" w:rsidRDefault="00025A02">
          <w:pPr>
            <w:pStyle w:val="TOC2"/>
            <w:tabs>
              <w:tab w:val="right" w:leader="dot" w:pos="9016"/>
            </w:tabs>
            <w:rPr>
              <w:rFonts w:asciiTheme="minorHAnsi" w:eastAsiaTheme="minorEastAsia" w:hAnsiTheme="minorHAnsi"/>
              <w:noProof/>
              <w:lang w:val="en-IN" w:eastAsia="en-IN"/>
            </w:rPr>
          </w:pPr>
          <w:hyperlink w:anchor="_Toc209517442" w:history="1">
            <w:r w:rsidRPr="00CA4BA2">
              <w:rPr>
                <w:rStyle w:val="Hyperlink"/>
                <w:noProof/>
              </w:rPr>
              <w:t>4.2 Descriptive Statistics (Main Constructs)</w:t>
            </w:r>
            <w:r>
              <w:rPr>
                <w:noProof/>
                <w:webHidden/>
              </w:rPr>
              <w:tab/>
            </w:r>
            <w:r>
              <w:rPr>
                <w:noProof/>
                <w:webHidden/>
              </w:rPr>
              <w:fldChar w:fldCharType="begin"/>
            </w:r>
            <w:r>
              <w:rPr>
                <w:noProof/>
                <w:webHidden/>
              </w:rPr>
              <w:instrText xml:space="preserve"> PAGEREF _Toc209517442 \h </w:instrText>
            </w:r>
            <w:r>
              <w:rPr>
                <w:noProof/>
                <w:webHidden/>
              </w:rPr>
            </w:r>
            <w:r>
              <w:rPr>
                <w:noProof/>
                <w:webHidden/>
              </w:rPr>
              <w:fldChar w:fldCharType="separate"/>
            </w:r>
            <w:r>
              <w:rPr>
                <w:noProof/>
                <w:webHidden/>
              </w:rPr>
              <w:t>40</w:t>
            </w:r>
            <w:r>
              <w:rPr>
                <w:noProof/>
                <w:webHidden/>
              </w:rPr>
              <w:fldChar w:fldCharType="end"/>
            </w:r>
          </w:hyperlink>
        </w:p>
        <w:p w14:paraId="0BF70BC5" w14:textId="26B5F18D" w:rsidR="00025A02" w:rsidRDefault="00025A02">
          <w:pPr>
            <w:pStyle w:val="TOC2"/>
            <w:tabs>
              <w:tab w:val="right" w:leader="dot" w:pos="9016"/>
            </w:tabs>
            <w:rPr>
              <w:rFonts w:asciiTheme="minorHAnsi" w:eastAsiaTheme="minorEastAsia" w:hAnsiTheme="minorHAnsi"/>
              <w:noProof/>
              <w:lang w:val="en-IN" w:eastAsia="en-IN"/>
            </w:rPr>
          </w:pPr>
          <w:hyperlink w:anchor="_Toc209517443" w:history="1">
            <w:r w:rsidRPr="00CA4BA2">
              <w:rPr>
                <w:rStyle w:val="Hyperlink"/>
                <w:noProof/>
              </w:rPr>
              <w:t>4.3 Correlation Analysis</w:t>
            </w:r>
            <w:r>
              <w:rPr>
                <w:noProof/>
                <w:webHidden/>
              </w:rPr>
              <w:tab/>
            </w:r>
            <w:r>
              <w:rPr>
                <w:noProof/>
                <w:webHidden/>
              </w:rPr>
              <w:fldChar w:fldCharType="begin"/>
            </w:r>
            <w:r>
              <w:rPr>
                <w:noProof/>
                <w:webHidden/>
              </w:rPr>
              <w:instrText xml:space="preserve"> PAGEREF _Toc209517443 \h </w:instrText>
            </w:r>
            <w:r>
              <w:rPr>
                <w:noProof/>
                <w:webHidden/>
              </w:rPr>
            </w:r>
            <w:r>
              <w:rPr>
                <w:noProof/>
                <w:webHidden/>
              </w:rPr>
              <w:fldChar w:fldCharType="separate"/>
            </w:r>
            <w:r>
              <w:rPr>
                <w:noProof/>
                <w:webHidden/>
              </w:rPr>
              <w:t>42</w:t>
            </w:r>
            <w:r>
              <w:rPr>
                <w:noProof/>
                <w:webHidden/>
              </w:rPr>
              <w:fldChar w:fldCharType="end"/>
            </w:r>
          </w:hyperlink>
        </w:p>
        <w:p w14:paraId="1F8B29F5" w14:textId="033ADB7F" w:rsidR="00025A02" w:rsidRDefault="00025A02">
          <w:pPr>
            <w:pStyle w:val="TOC2"/>
            <w:tabs>
              <w:tab w:val="right" w:leader="dot" w:pos="9016"/>
            </w:tabs>
            <w:rPr>
              <w:rFonts w:asciiTheme="minorHAnsi" w:eastAsiaTheme="minorEastAsia" w:hAnsiTheme="minorHAnsi"/>
              <w:noProof/>
              <w:lang w:val="en-IN" w:eastAsia="en-IN"/>
            </w:rPr>
          </w:pPr>
          <w:hyperlink w:anchor="_Toc209517444" w:history="1">
            <w:r w:rsidRPr="00CA4BA2">
              <w:rPr>
                <w:rStyle w:val="Hyperlink"/>
                <w:noProof/>
              </w:rPr>
              <w:t>4.4 Regression Analysis</w:t>
            </w:r>
            <w:r>
              <w:rPr>
                <w:noProof/>
                <w:webHidden/>
              </w:rPr>
              <w:tab/>
            </w:r>
            <w:r>
              <w:rPr>
                <w:noProof/>
                <w:webHidden/>
              </w:rPr>
              <w:fldChar w:fldCharType="begin"/>
            </w:r>
            <w:r>
              <w:rPr>
                <w:noProof/>
                <w:webHidden/>
              </w:rPr>
              <w:instrText xml:space="preserve"> PAGEREF _Toc209517444 \h </w:instrText>
            </w:r>
            <w:r>
              <w:rPr>
                <w:noProof/>
                <w:webHidden/>
              </w:rPr>
            </w:r>
            <w:r>
              <w:rPr>
                <w:noProof/>
                <w:webHidden/>
              </w:rPr>
              <w:fldChar w:fldCharType="separate"/>
            </w:r>
            <w:r>
              <w:rPr>
                <w:noProof/>
                <w:webHidden/>
              </w:rPr>
              <w:t>45</w:t>
            </w:r>
            <w:r>
              <w:rPr>
                <w:noProof/>
                <w:webHidden/>
              </w:rPr>
              <w:fldChar w:fldCharType="end"/>
            </w:r>
          </w:hyperlink>
        </w:p>
        <w:p w14:paraId="38D567FB" w14:textId="0C5B05D6" w:rsidR="00025A02" w:rsidRDefault="00025A02">
          <w:pPr>
            <w:pStyle w:val="TOC2"/>
            <w:tabs>
              <w:tab w:val="right" w:leader="dot" w:pos="9016"/>
            </w:tabs>
            <w:rPr>
              <w:rFonts w:asciiTheme="minorHAnsi" w:eastAsiaTheme="minorEastAsia" w:hAnsiTheme="minorHAnsi"/>
              <w:noProof/>
              <w:lang w:val="en-IN" w:eastAsia="en-IN"/>
            </w:rPr>
          </w:pPr>
          <w:hyperlink w:anchor="_Toc209517445" w:history="1">
            <w:r w:rsidRPr="00CA4BA2">
              <w:rPr>
                <w:rStyle w:val="Hyperlink"/>
                <w:noProof/>
              </w:rPr>
              <w:t>4.5 Hypothesis Testing Summary</w:t>
            </w:r>
            <w:r>
              <w:rPr>
                <w:noProof/>
                <w:webHidden/>
              </w:rPr>
              <w:tab/>
            </w:r>
            <w:r>
              <w:rPr>
                <w:noProof/>
                <w:webHidden/>
              </w:rPr>
              <w:fldChar w:fldCharType="begin"/>
            </w:r>
            <w:r>
              <w:rPr>
                <w:noProof/>
                <w:webHidden/>
              </w:rPr>
              <w:instrText xml:space="preserve"> PAGEREF _Toc209517445 \h </w:instrText>
            </w:r>
            <w:r>
              <w:rPr>
                <w:noProof/>
                <w:webHidden/>
              </w:rPr>
            </w:r>
            <w:r>
              <w:rPr>
                <w:noProof/>
                <w:webHidden/>
              </w:rPr>
              <w:fldChar w:fldCharType="separate"/>
            </w:r>
            <w:r>
              <w:rPr>
                <w:noProof/>
                <w:webHidden/>
              </w:rPr>
              <w:t>48</w:t>
            </w:r>
            <w:r>
              <w:rPr>
                <w:noProof/>
                <w:webHidden/>
              </w:rPr>
              <w:fldChar w:fldCharType="end"/>
            </w:r>
          </w:hyperlink>
        </w:p>
        <w:p w14:paraId="6E02E910" w14:textId="3FBE838B" w:rsidR="00025A02" w:rsidRDefault="00025A02">
          <w:pPr>
            <w:pStyle w:val="TOC2"/>
            <w:tabs>
              <w:tab w:val="right" w:leader="dot" w:pos="9016"/>
            </w:tabs>
            <w:rPr>
              <w:rFonts w:asciiTheme="minorHAnsi" w:eastAsiaTheme="minorEastAsia" w:hAnsiTheme="minorHAnsi"/>
              <w:noProof/>
              <w:lang w:val="en-IN" w:eastAsia="en-IN"/>
            </w:rPr>
          </w:pPr>
          <w:hyperlink w:anchor="_Toc209517446" w:history="1">
            <w:r w:rsidRPr="00CA4BA2">
              <w:rPr>
                <w:rStyle w:val="Hyperlink"/>
                <w:noProof/>
              </w:rPr>
              <w:t>4.6 Summary</w:t>
            </w:r>
            <w:r>
              <w:rPr>
                <w:noProof/>
                <w:webHidden/>
              </w:rPr>
              <w:tab/>
            </w:r>
            <w:r>
              <w:rPr>
                <w:noProof/>
                <w:webHidden/>
              </w:rPr>
              <w:fldChar w:fldCharType="begin"/>
            </w:r>
            <w:r>
              <w:rPr>
                <w:noProof/>
                <w:webHidden/>
              </w:rPr>
              <w:instrText xml:space="preserve"> PAGEREF _Toc209517446 \h </w:instrText>
            </w:r>
            <w:r>
              <w:rPr>
                <w:noProof/>
                <w:webHidden/>
              </w:rPr>
            </w:r>
            <w:r>
              <w:rPr>
                <w:noProof/>
                <w:webHidden/>
              </w:rPr>
              <w:fldChar w:fldCharType="separate"/>
            </w:r>
            <w:r>
              <w:rPr>
                <w:noProof/>
                <w:webHidden/>
              </w:rPr>
              <w:t>50</w:t>
            </w:r>
            <w:r>
              <w:rPr>
                <w:noProof/>
                <w:webHidden/>
              </w:rPr>
              <w:fldChar w:fldCharType="end"/>
            </w:r>
          </w:hyperlink>
        </w:p>
        <w:p w14:paraId="00B405B3" w14:textId="64A9DA9B" w:rsidR="00025A02" w:rsidRDefault="00025A02">
          <w:pPr>
            <w:pStyle w:val="TOC1"/>
            <w:tabs>
              <w:tab w:val="right" w:leader="dot" w:pos="9016"/>
            </w:tabs>
            <w:rPr>
              <w:rFonts w:asciiTheme="minorHAnsi" w:eastAsiaTheme="minorEastAsia" w:hAnsiTheme="minorHAnsi"/>
              <w:noProof/>
              <w:lang w:val="en-IN" w:eastAsia="en-IN"/>
            </w:rPr>
          </w:pPr>
          <w:hyperlink w:anchor="_Toc209517447" w:history="1">
            <w:r w:rsidRPr="00CA4BA2">
              <w:rPr>
                <w:rStyle w:val="Hyperlink"/>
                <w:noProof/>
              </w:rPr>
              <w:t>5. Discussion</w:t>
            </w:r>
            <w:r>
              <w:rPr>
                <w:noProof/>
                <w:webHidden/>
              </w:rPr>
              <w:tab/>
            </w:r>
            <w:r>
              <w:rPr>
                <w:noProof/>
                <w:webHidden/>
              </w:rPr>
              <w:fldChar w:fldCharType="begin"/>
            </w:r>
            <w:r>
              <w:rPr>
                <w:noProof/>
                <w:webHidden/>
              </w:rPr>
              <w:instrText xml:space="preserve"> PAGEREF _Toc209517447 \h </w:instrText>
            </w:r>
            <w:r>
              <w:rPr>
                <w:noProof/>
                <w:webHidden/>
              </w:rPr>
            </w:r>
            <w:r>
              <w:rPr>
                <w:noProof/>
                <w:webHidden/>
              </w:rPr>
              <w:fldChar w:fldCharType="separate"/>
            </w:r>
            <w:r>
              <w:rPr>
                <w:noProof/>
                <w:webHidden/>
              </w:rPr>
              <w:t>51</w:t>
            </w:r>
            <w:r>
              <w:rPr>
                <w:noProof/>
                <w:webHidden/>
              </w:rPr>
              <w:fldChar w:fldCharType="end"/>
            </w:r>
          </w:hyperlink>
        </w:p>
        <w:p w14:paraId="154B534F" w14:textId="6876A5D6" w:rsidR="00025A02" w:rsidRDefault="00025A02">
          <w:pPr>
            <w:pStyle w:val="TOC2"/>
            <w:tabs>
              <w:tab w:val="right" w:leader="dot" w:pos="9016"/>
            </w:tabs>
            <w:rPr>
              <w:rFonts w:asciiTheme="minorHAnsi" w:eastAsiaTheme="minorEastAsia" w:hAnsiTheme="minorHAnsi"/>
              <w:noProof/>
              <w:lang w:val="en-IN" w:eastAsia="en-IN"/>
            </w:rPr>
          </w:pPr>
          <w:hyperlink w:anchor="_Toc209517448" w:history="1">
            <w:r w:rsidRPr="00CA4BA2">
              <w:rPr>
                <w:rStyle w:val="Hyperlink"/>
                <w:noProof/>
              </w:rPr>
              <w:t>5.1 Summary</w:t>
            </w:r>
            <w:r>
              <w:rPr>
                <w:noProof/>
                <w:webHidden/>
              </w:rPr>
              <w:tab/>
            </w:r>
            <w:r>
              <w:rPr>
                <w:noProof/>
                <w:webHidden/>
              </w:rPr>
              <w:fldChar w:fldCharType="begin"/>
            </w:r>
            <w:r>
              <w:rPr>
                <w:noProof/>
                <w:webHidden/>
              </w:rPr>
              <w:instrText xml:space="preserve"> PAGEREF _Toc209517448 \h </w:instrText>
            </w:r>
            <w:r>
              <w:rPr>
                <w:noProof/>
                <w:webHidden/>
              </w:rPr>
            </w:r>
            <w:r>
              <w:rPr>
                <w:noProof/>
                <w:webHidden/>
              </w:rPr>
              <w:fldChar w:fldCharType="separate"/>
            </w:r>
            <w:r>
              <w:rPr>
                <w:noProof/>
                <w:webHidden/>
              </w:rPr>
              <w:t>59</w:t>
            </w:r>
            <w:r>
              <w:rPr>
                <w:noProof/>
                <w:webHidden/>
              </w:rPr>
              <w:fldChar w:fldCharType="end"/>
            </w:r>
          </w:hyperlink>
        </w:p>
        <w:p w14:paraId="05C7C8C8" w14:textId="5F267C97" w:rsidR="00025A02" w:rsidRDefault="00025A02">
          <w:pPr>
            <w:pStyle w:val="TOC1"/>
            <w:tabs>
              <w:tab w:val="right" w:leader="dot" w:pos="9016"/>
            </w:tabs>
            <w:rPr>
              <w:rFonts w:asciiTheme="minorHAnsi" w:eastAsiaTheme="minorEastAsia" w:hAnsiTheme="minorHAnsi"/>
              <w:noProof/>
              <w:lang w:val="en-IN" w:eastAsia="en-IN"/>
            </w:rPr>
          </w:pPr>
          <w:hyperlink w:anchor="_Toc209517449" w:history="1">
            <w:r w:rsidRPr="00CA4BA2">
              <w:rPr>
                <w:rStyle w:val="Hyperlink"/>
                <w:noProof/>
              </w:rPr>
              <w:t>6. Conclusion</w:t>
            </w:r>
            <w:r>
              <w:rPr>
                <w:noProof/>
                <w:webHidden/>
              </w:rPr>
              <w:tab/>
            </w:r>
            <w:r>
              <w:rPr>
                <w:noProof/>
                <w:webHidden/>
              </w:rPr>
              <w:fldChar w:fldCharType="begin"/>
            </w:r>
            <w:r>
              <w:rPr>
                <w:noProof/>
                <w:webHidden/>
              </w:rPr>
              <w:instrText xml:space="preserve"> PAGEREF _Toc209517449 \h </w:instrText>
            </w:r>
            <w:r>
              <w:rPr>
                <w:noProof/>
                <w:webHidden/>
              </w:rPr>
            </w:r>
            <w:r>
              <w:rPr>
                <w:noProof/>
                <w:webHidden/>
              </w:rPr>
              <w:fldChar w:fldCharType="separate"/>
            </w:r>
            <w:r>
              <w:rPr>
                <w:noProof/>
                <w:webHidden/>
              </w:rPr>
              <w:t>61</w:t>
            </w:r>
            <w:r>
              <w:rPr>
                <w:noProof/>
                <w:webHidden/>
              </w:rPr>
              <w:fldChar w:fldCharType="end"/>
            </w:r>
          </w:hyperlink>
        </w:p>
        <w:p w14:paraId="5C6E5FC8" w14:textId="600C53C3" w:rsidR="00025A02" w:rsidRDefault="00025A02">
          <w:pPr>
            <w:pStyle w:val="TOC2"/>
            <w:tabs>
              <w:tab w:val="right" w:leader="dot" w:pos="9016"/>
            </w:tabs>
            <w:rPr>
              <w:rFonts w:asciiTheme="minorHAnsi" w:eastAsiaTheme="minorEastAsia" w:hAnsiTheme="minorHAnsi"/>
              <w:noProof/>
              <w:lang w:val="en-IN" w:eastAsia="en-IN"/>
            </w:rPr>
          </w:pPr>
          <w:hyperlink w:anchor="_Toc209517450" w:history="1">
            <w:r w:rsidRPr="00CA4BA2">
              <w:rPr>
                <w:rStyle w:val="Hyperlink"/>
                <w:noProof/>
              </w:rPr>
              <w:t>6.1 Stating the aims and significance</w:t>
            </w:r>
            <w:r>
              <w:rPr>
                <w:noProof/>
                <w:webHidden/>
              </w:rPr>
              <w:tab/>
            </w:r>
            <w:r>
              <w:rPr>
                <w:noProof/>
                <w:webHidden/>
              </w:rPr>
              <w:fldChar w:fldCharType="begin"/>
            </w:r>
            <w:r>
              <w:rPr>
                <w:noProof/>
                <w:webHidden/>
              </w:rPr>
              <w:instrText xml:space="preserve"> PAGEREF _Toc209517450 \h </w:instrText>
            </w:r>
            <w:r>
              <w:rPr>
                <w:noProof/>
                <w:webHidden/>
              </w:rPr>
            </w:r>
            <w:r>
              <w:rPr>
                <w:noProof/>
                <w:webHidden/>
              </w:rPr>
              <w:fldChar w:fldCharType="separate"/>
            </w:r>
            <w:r>
              <w:rPr>
                <w:noProof/>
                <w:webHidden/>
              </w:rPr>
              <w:t>61</w:t>
            </w:r>
            <w:r>
              <w:rPr>
                <w:noProof/>
                <w:webHidden/>
              </w:rPr>
              <w:fldChar w:fldCharType="end"/>
            </w:r>
          </w:hyperlink>
        </w:p>
        <w:p w14:paraId="115D69EB" w14:textId="2B62739B" w:rsidR="00025A02" w:rsidRDefault="00025A02">
          <w:pPr>
            <w:pStyle w:val="TOC2"/>
            <w:tabs>
              <w:tab w:val="right" w:leader="dot" w:pos="9016"/>
            </w:tabs>
            <w:rPr>
              <w:rFonts w:asciiTheme="minorHAnsi" w:eastAsiaTheme="minorEastAsia" w:hAnsiTheme="minorHAnsi"/>
              <w:noProof/>
              <w:lang w:val="en-IN" w:eastAsia="en-IN"/>
            </w:rPr>
          </w:pPr>
          <w:hyperlink w:anchor="_Toc209517451" w:history="1">
            <w:r w:rsidRPr="00CA4BA2">
              <w:rPr>
                <w:rStyle w:val="Hyperlink"/>
                <w:noProof/>
              </w:rPr>
              <w:t>6.2 Practical contribution</w:t>
            </w:r>
            <w:r>
              <w:rPr>
                <w:noProof/>
                <w:webHidden/>
              </w:rPr>
              <w:tab/>
            </w:r>
            <w:r>
              <w:rPr>
                <w:noProof/>
                <w:webHidden/>
              </w:rPr>
              <w:fldChar w:fldCharType="begin"/>
            </w:r>
            <w:r>
              <w:rPr>
                <w:noProof/>
                <w:webHidden/>
              </w:rPr>
              <w:instrText xml:space="preserve"> PAGEREF _Toc209517451 \h </w:instrText>
            </w:r>
            <w:r>
              <w:rPr>
                <w:noProof/>
                <w:webHidden/>
              </w:rPr>
            </w:r>
            <w:r>
              <w:rPr>
                <w:noProof/>
                <w:webHidden/>
              </w:rPr>
              <w:fldChar w:fldCharType="separate"/>
            </w:r>
            <w:r>
              <w:rPr>
                <w:noProof/>
                <w:webHidden/>
              </w:rPr>
              <w:t>61</w:t>
            </w:r>
            <w:r>
              <w:rPr>
                <w:noProof/>
                <w:webHidden/>
              </w:rPr>
              <w:fldChar w:fldCharType="end"/>
            </w:r>
          </w:hyperlink>
        </w:p>
        <w:p w14:paraId="47B50788" w14:textId="59B30804" w:rsidR="00025A02" w:rsidRDefault="00025A02">
          <w:pPr>
            <w:pStyle w:val="TOC2"/>
            <w:tabs>
              <w:tab w:val="right" w:leader="dot" w:pos="9016"/>
            </w:tabs>
            <w:rPr>
              <w:rFonts w:asciiTheme="minorHAnsi" w:eastAsiaTheme="minorEastAsia" w:hAnsiTheme="minorHAnsi"/>
              <w:noProof/>
              <w:lang w:val="en-IN" w:eastAsia="en-IN"/>
            </w:rPr>
          </w:pPr>
          <w:hyperlink w:anchor="_Toc209517452" w:history="1">
            <w:r w:rsidRPr="00CA4BA2">
              <w:rPr>
                <w:rStyle w:val="Hyperlink"/>
                <w:noProof/>
              </w:rPr>
              <w:t>6.3 Theoretical contribution</w:t>
            </w:r>
            <w:r>
              <w:rPr>
                <w:noProof/>
                <w:webHidden/>
              </w:rPr>
              <w:tab/>
            </w:r>
            <w:r>
              <w:rPr>
                <w:noProof/>
                <w:webHidden/>
              </w:rPr>
              <w:fldChar w:fldCharType="begin"/>
            </w:r>
            <w:r>
              <w:rPr>
                <w:noProof/>
                <w:webHidden/>
              </w:rPr>
              <w:instrText xml:space="preserve"> PAGEREF _Toc209517452 \h </w:instrText>
            </w:r>
            <w:r>
              <w:rPr>
                <w:noProof/>
                <w:webHidden/>
              </w:rPr>
            </w:r>
            <w:r>
              <w:rPr>
                <w:noProof/>
                <w:webHidden/>
              </w:rPr>
              <w:fldChar w:fldCharType="separate"/>
            </w:r>
            <w:r>
              <w:rPr>
                <w:noProof/>
                <w:webHidden/>
              </w:rPr>
              <w:t>62</w:t>
            </w:r>
            <w:r>
              <w:rPr>
                <w:noProof/>
                <w:webHidden/>
              </w:rPr>
              <w:fldChar w:fldCharType="end"/>
            </w:r>
          </w:hyperlink>
        </w:p>
        <w:p w14:paraId="06EEB7DD" w14:textId="032C7F67" w:rsidR="00025A02" w:rsidRDefault="00025A02">
          <w:pPr>
            <w:pStyle w:val="TOC2"/>
            <w:tabs>
              <w:tab w:val="right" w:leader="dot" w:pos="9016"/>
            </w:tabs>
            <w:rPr>
              <w:rFonts w:asciiTheme="minorHAnsi" w:eastAsiaTheme="minorEastAsia" w:hAnsiTheme="minorHAnsi"/>
              <w:noProof/>
              <w:lang w:val="en-IN" w:eastAsia="en-IN"/>
            </w:rPr>
          </w:pPr>
          <w:hyperlink w:anchor="_Toc209517453" w:history="1">
            <w:r w:rsidRPr="00CA4BA2">
              <w:rPr>
                <w:rStyle w:val="Hyperlink"/>
                <w:noProof/>
              </w:rPr>
              <w:t>6.4 Acknowledging the limitations</w:t>
            </w:r>
            <w:r>
              <w:rPr>
                <w:noProof/>
                <w:webHidden/>
              </w:rPr>
              <w:tab/>
            </w:r>
            <w:r>
              <w:rPr>
                <w:noProof/>
                <w:webHidden/>
              </w:rPr>
              <w:fldChar w:fldCharType="begin"/>
            </w:r>
            <w:r>
              <w:rPr>
                <w:noProof/>
                <w:webHidden/>
              </w:rPr>
              <w:instrText xml:space="preserve"> PAGEREF _Toc209517453 \h </w:instrText>
            </w:r>
            <w:r>
              <w:rPr>
                <w:noProof/>
                <w:webHidden/>
              </w:rPr>
            </w:r>
            <w:r>
              <w:rPr>
                <w:noProof/>
                <w:webHidden/>
              </w:rPr>
              <w:fldChar w:fldCharType="separate"/>
            </w:r>
            <w:r>
              <w:rPr>
                <w:noProof/>
                <w:webHidden/>
              </w:rPr>
              <w:t>63</w:t>
            </w:r>
            <w:r>
              <w:rPr>
                <w:noProof/>
                <w:webHidden/>
              </w:rPr>
              <w:fldChar w:fldCharType="end"/>
            </w:r>
          </w:hyperlink>
        </w:p>
        <w:p w14:paraId="0F104964" w14:textId="380F8BEC" w:rsidR="00025A02" w:rsidRDefault="00025A02">
          <w:pPr>
            <w:pStyle w:val="TOC2"/>
            <w:tabs>
              <w:tab w:val="right" w:leader="dot" w:pos="9016"/>
            </w:tabs>
            <w:rPr>
              <w:rFonts w:asciiTheme="minorHAnsi" w:eastAsiaTheme="minorEastAsia" w:hAnsiTheme="minorHAnsi"/>
              <w:noProof/>
              <w:lang w:val="en-IN" w:eastAsia="en-IN"/>
            </w:rPr>
          </w:pPr>
          <w:hyperlink w:anchor="_Toc209517454" w:history="1">
            <w:r w:rsidRPr="00CA4BA2">
              <w:rPr>
                <w:rStyle w:val="Hyperlink"/>
                <w:noProof/>
              </w:rPr>
              <w:t>6.5 Directions for further research</w:t>
            </w:r>
            <w:r>
              <w:rPr>
                <w:noProof/>
                <w:webHidden/>
              </w:rPr>
              <w:tab/>
            </w:r>
            <w:r>
              <w:rPr>
                <w:noProof/>
                <w:webHidden/>
              </w:rPr>
              <w:fldChar w:fldCharType="begin"/>
            </w:r>
            <w:r>
              <w:rPr>
                <w:noProof/>
                <w:webHidden/>
              </w:rPr>
              <w:instrText xml:space="preserve"> PAGEREF _Toc209517454 \h </w:instrText>
            </w:r>
            <w:r>
              <w:rPr>
                <w:noProof/>
                <w:webHidden/>
              </w:rPr>
            </w:r>
            <w:r>
              <w:rPr>
                <w:noProof/>
                <w:webHidden/>
              </w:rPr>
              <w:fldChar w:fldCharType="separate"/>
            </w:r>
            <w:r>
              <w:rPr>
                <w:noProof/>
                <w:webHidden/>
              </w:rPr>
              <w:t>63</w:t>
            </w:r>
            <w:r>
              <w:rPr>
                <w:noProof/>
                <w:webHidden/>
              </w:rPr>
              <w:fldChar w:fldCharType="end"/>
            </w:r>
          </w:hyperlink>
        </w:p>
        <w:p w14:paraId="7EDC4C54" w14:textId="5428B3A7" w:rsidR="00025A02" w:rsidRDefault="00025A02">
          <w:pPr>
            <w:pStyle w:val="TOC2"/>
            <w:tabs>
              <w:tab w:val="right" w:leader="dot" w:pos="9016"/>
            </w:tabs>
            <w:rPr>
              <w:rFonts w:asciiTheme="minorHAnsi" w:eastAsiaTheme="minorEastAsia" w:hAnsiTheme="minorHAnsi"/>
              <w:noProof/>
              <w:lang w:val="en-IN" w:eastAsia="en-IN"/>
            </w:rPr>
          </w:pPr>
          <w:hyperlink w:anchor="_Toc209517455" w:history="1">
            <w:r w:rsidRPr="00CA4BA2">
              <w:rPr>
                <w:rStyle w:val="Hyperlink"/>
                <w:noProof/>
              </w:rPr>
              <w:t>6.6 Summary</w:t>
            </w:r>
            <w:r>
              <w:rPr>
                <w:noProof/>
                <w:webHidden/>
              </w:rPr>
              <w:tab/>
            </w:r>
            <w:r>
              <w:rPr>
                <w:noProof/>
                <w:webHidden/>
              </w:rPr>
              <w:fldChar w:fldCharType="begin"/>
            </w:r>
            <w:r>
              <w:rPr>
                <w:noProof/>
                <w:webHidden/>
              </w:rPr>
              <w:instrText xml:space="preserve"> PAGEREF _Toc209517455 \h </w:instrText>
            </w:r>
            <w:r>
              <w:rPr>
                <w:noProof/>
                <w:webHidden/>
              </w:rPr>
            </w:r>
            <w:r>
              <w:rPr>
                <w:noProof/>
                <w:webHidden/>
              </w:rPr>
              <w:fldChar w:fldCharType="separate"/>
            </w:r>
            <w:r>
              <w:rPr>
                <w:noProof/>
                <w:webHidden/>
              </w:rPr>
              <w:t>64</w:t>
            </w:r>
            <w:r>
              <w:rPr>
                <w:noProof/>
                <w:webHidden/>
              </w:rPr>
              <w:fldChar w:fldCharType="end"/>
            </w:r>
          </w:hyperlink>
        </w:p>
        <w:p w14:paraId="64692BE6" w14:textId="486E67A9" w:rsidR="00025A02" w:rsidRDefault="00025A02">
          <w:pPr>
            <w:pStyle w:val="TOC1"/>
            <w:tabs>
              <w:tab w:val="right" w:leader="dot" w:pos="9016"/>
            </w:tabs>
            <w:rPr>
              <w:rFonts w:asciiTheme="minorHAnsi" w:eastAsiaTheme="minorEastAsia" w:hAnsiTheme="minorHAnsi"/>
              <w:noProof/>
              <w:lang w:val="en-IN" w:eastAsia="en-IN"/>
            </w:rPr>
          </w:pPr>
          <w:hyperlink w:anchor="_Toc209517456" w:history="1">
            <w:r w:rsidRPr="00CA4BA2">
              <w:rPr>
                <w:rStyle w:val="Hyperlink"/>
                <w:noProof/>
              </w:rPr>
              <w:t>Reference List</w:t>
            </w:r>
            <w:r>
              <w:rPr>
                <w:noProof/>
                <w:webHidden/>
              </w:rPr>
              <w:tab/>
            </w:r>
            <w:r>
              <w:rPr>
                <w:noProof/>
                <w:webHidden/>
              </w:rPr>
              <w:fldChar w:fldCharType="begin"/>
            </w:r>
            <w:r>
              <w:rPr>
                <w:noProof/>
                <w:webHidden/>
              </w:rPr>
              <w:instrText xml:space="preserve"> PAGEREF _Toc209517456 \h </w:instrText>
            </w:r>
            <w:r>
              <w:rPr>
                <w:noProof/>
                <w:webHidden/>
              </w:rPr>
            </w:r>
            <w:r>
              <w:rPr>
                <w:noProof/>
                <w:webHidden/>
              </w:rPr>
              <w:fldChar w:fldCharType="separate"/>
            </w:r>
            <w:r>
              <w:rPr>
                <w:noProof/>
                <w:webHidden/>
              </w:rPr>
              <w:t>65</w:t>
            </w:r>
            <w:r>
              <w:rPr>
                <w:noProof/>
                <w:webHidden/>
              </w:rPr>
              <w:fldChar w:fldCharType="end"/>
            </w:r>
          </w:hyperlink>
        </w:p>
        <w:p w14:paraId="31C5FA49" w14:textId="5BE62CC5" w:rsidR="00025A02" w:rsidRDefault="00025A02">
          <w:pPr>
            <w:pStyle w:val="TOC1"/>
            <w:tabs>
              <w:tab w:val="right" w:leader="dot" w:pos="9016"/>
            </w:tabs>
            <w:rPr>
              <w:rFonts w:asciiTheme="minorHAnsi" w:eastAsiaTheme="minorEastAsia" w:hAnsiTheme="minorHAnsi"/>
              <w:noProof/>
              <w:lang w:val="en-IN" w:eastAsia="en-IN"/>
            </w:rPr>
          </w:pPr>
          <w:hyperlink w:anchor="_Toc209517457" w:history="1">
            <w:r w:rsidRPr="00CA4BA2">
              <w:rPr>
                <w:rStyle w:val="Hyperlink"/>
                <w:noProof/>
              </w:rPr>
              <w:t>Appendix</w:t>
            </w:r>
            <w:r>
              <w:rPr>
                <w:noProof/>
                <w:webHidden/>
              </w:rPr>
              <w:tab/>
            </w:r>
            <w:r>
              <w:rPr>
                <w:noProof/>
                <w:webHidden/>
              </w:rPr>
              <w:fldChar w:fldCharType="begin"/>
            </w:r>
            <w:r>
              <w:rPr>
                <w:noProof/>
                <w:webHidden/>
              </w:rPr>
              <w:instrText xml:space="preserve"> PAGEREF _Toc209517457 \h </w:instrText>
            </w:r>
            <w:r>
              <w:rPr>
                <w:noProof/>
                <w:webHidden/>
              </w:rPr>
            </w:r>
            <w:r>
              <w:rPr>
                <w:noProof/>
                <w:webHidden/>
              </w:rPr>
              <w:fldChar w:fldCharType="separate"/>
            </w:r>
            <w:r>
              <w:rPr>
                <w:noProof/>
                <w:webHidden/>
              </w:rPr>
              <w:t>75</w:t>
            </w:r>
            <w:r>
              <w:rPr>
                <w:noProof/>
                <w:webHidden/>
              </w:rPr>
              <w:fldChar w:fldCharType="end"/>
            </w:r>
          </w:hyperlink>
        </w:p>
        <w:p w14:paraId="131F934C" w14:textId="30113C76" w:rsidR="00025A02" w:rsidRDefault="00025A02">
          <w:pPr>
            <w:pStyle w:val="TOC2"/>
            <w:tabs>
              <w:tab w:val="right" w:leader="dot" w:pos="9016"/>
            </w:tabs>
            <w:rPr>
              <w:rFonts w:asciiTheme="minorHAnsi" w:eastAsiaTheme="minorEastAsia" w:hAnsiTheme="minorHAnsi"/>
              <w:noProof/>
              <w:lang w:val="en-IN" w:eastAsia="en-IN"/>
            </w:rPr>
          </w:pPr>
          <w:hyperlink w:anchor="_Toc209517458" w:history="1">
            <w:r w:rsidRPr="00CA4BA2">
              <w:rPr>
                <w:rStyle w:val="Hyperlink"/>
                <w:noProof/>
              </w:rPr>
              <w:t>Ethics and Purpose</w:t>
            </w:r>
            <w:r>
              <w:rPr>
                <w:noProof/>
                <w:webHidden/>
              </w:rPr>
              <w:tab/>
            </w:r>
            <w:r>
              <w:rPr>
                <w:noProof/>
                <w:webHidden/>
              </w:rPr>
              <w:fldChar w:fldCharType="begin"/>
            </w:r>
            <w:r>
              <w:rPr>
                <w:noProof/>
                <w:webHidden/>
              </w:rPr>
              <w:instrText xml:space="preserve"> PAGEREF _Toc209517458 \h </w:instrText>
            </w:r>
            <w:r>
              <w:rPr>
                <w:noProof/>
                <w:webHidden/>
              </w:rPr>
            </w:r>
            <w:r>
              <w:rPr>
                <w:noProof/>
                <w:webHidden/>
              </w:rPr>
              <w:fldChar w:fldCharType="separate"/>
            </w:r>
            <w:r>
              <w:rPr>
                <w:noProof/>
                <w:webHidden/>
              </w:rPr>
              <w:t>75</w:t>
            </w:r>
            <w:r>
              <w:rPr>
                <w:noProof/>
                <w:webHidden/>
              </w:rPr>
              <w:fldChar w:fldCharType="end"/>
            </w:r>
          </w:hyperlink>
        </w:p>
        <w:p w14:paraId="3D6276BE" w14:textId="34CB3D63" w:rsidR="00025A02" w:rsidRDefault="00025A02">
          <w:pPr>
            <w:pStyle w:val="TOC2"/>
            <w:tabs>
              <w:tab w:val="right" w:leader="dot" w:pos="9016"/>
            </w:tabs>
            <w:rPr>
              <w:rFonts w:asciiTheme="minorHAnsi" w:eastAsiaTheme="minorEastAsia" w:hAnsiTheme="minorHAnsi"/>
              <w:noProof/>
              <w:lang w:val="en-IN" w:eastAsia="en-IN"/>
            </w:rPr>
          </w:pPr>
          <w:hyperlink w:anchor="_Toc209517459" w:history="1">
            <w:r w:rsidRPr="00CA4BA2">
              <w:rPr>
                <w:rStyle w:val="Hyperlink"/>
                <w:noProof/>
              </w:rPr>
              <w:t>Questionnaire</w:t>
            </w:r>
            <w:r>
              <w:rPr>
                <w:noProof/>
                <w:webHidden/>
              </w:rPr>
              <w:tab/>
            </w:r>
            <w:r>
              <w:rPr>
                <w:noProof/>
                <w:webHidden/>
              </w:rPr>
              <w:fldChar w:fldCharType="begin"/>
            </w:r>
            <w:r>
              <w:rPr>
                <w:noProof/>
                <w:webHidden/>
              </w:rPr>
              <w:instrText xml:space="preserve"> PAGEREF _Toc209517459 \h </w:instrText>
            </w:r>
            <w:r>
              <w:rPr>
                <w:noProof/>
                <w:webHidden/>
              </w:rPr>
            </w:r>
            <w:r>
              <w:rPr>
                <w:noProof/>
                <w:webHidden/>
              </w:rPr>
              <w:fldChar w:fldCharType="separate"/>
            </w:r>
            <w:r>
              <w:rPr>
                <w:noProof/>
                <w:webHidden/>
              </w:rPr>
              <w:t>75</w:t>
            </w:r>
            <w:r>
              <w:rPr>
                <w:noProof/>
                <w:webHidden/>
              </w:rPr>
              <w:fldChar w:fldCharType="end"/>
            </w:r>
          </w:hyperlink>
        </w:p>
        <w:p w14:paraId="6009693A" w14:textId="05723058" w:rsidR="00C00B4F" w:rsidRPr="00DC4667" w:rsidRDefault="00000000">
          <w:r w:rsidRPr="00DC4667">
            <w:rPr>
              <w:b/>
              <w:bCs/>
              <w:noProof/>
            </w:rPr>
            <w:fldChar w:fldCharType="end"/>
          </w:r>
        </w:p>
      </w:sdtContent>
    </w:sdt>
    <w:p w14:paraId="2B462BF9" w14:textId="5B8CF9B0" w:rsidR="00DC4667" w:rsidRPr="00DC4667" w:rsidRDefault="00DC4667">
      <w:pPr>
        <w:pStyle w:val="TableofFigures"/>
        <w:tabs>
          <w:tab w:val="right" w:leader="dot" w:pos="9016"/>
        </w:tabs>
        <w:rPr>
          <w:noProof/>
        </w:rPr>
      </w:pPr>
      <w:r w:rsidRPr="00DC4667">
        <w:rPr>
          <w:b/>
          <w:bCs/>
        </w:rPr>
        <w:fldChar w:fldCharType="begin"/>
      </w:r>
      <w:r w:rsidRPr="00DC4667">
        <w:rPr>
          <w:b/>
          <w:bCs/>
        </w:rPr>
        <w:instrText xml:space="preserve"> TOC \h \z \c "Figure" </w:instrText>
      </w:r>
      <w:r w:rsidRPr="00DC4667">
        <w:rPr>
          <w:b/>
          <w:bCs/>
        </w:rPr>
        <w:fldChar w:fldCharType="separate"/>
      </w:r>
      <w:hyperlink w:anchor="_Toc209381457" w:history="1">
        <w:r w:rsidRPr="00DC4667">
          <w:rPr>
            <w:rStyle w:val="Hyperlink"/>
            <w:noProof/>
            <w:color w:val="auto"/>
          </w:rPr>
          <w:t>Figure 1: Conceptual Framework</w:t>
        </w:r>
        <w:r w:rsidRPr="00DC4667">
          <w:rPr>
            <w:noProof/>
            <w:webHidden/>
          </w:rPr>
          <w:tab/>
        </w:r>
        <w:r w:rsidRPr="00DC4667">
          <w:rPr>
            <w:noProof/>
            <w:webHidden/>
          </w:rPr>
          <w:fldChar w:fldCharType="begin"/>
        </w:r>
        <w:r w:rsidRPr="00DC4667">
          <w:rPr>
            <w:noProof/>
            <w:webHidden/>
          </w:rPr>
          <w:instrText xml:space="preserve"> PAGEREF _Toc209381457 \h </w:instrText>
        </w:r>
        <w:r w:rsidRPr="00DC4667">
          <w:rPr>
            <w:noProof/>
            <w:webHidden/>
          </w:rPr>
        </w:r>
        <w:r w:rsidRPr="00DC4667">
          <w:rPr>
            <w:noProof/>
            <w:webHidden/>
          </w:rPr>
          <w:fldChar w:fldCharType="separate"/>
        </w:r>
        <w:r w:rsidRPr="00DC4667">
          <w:rPr>
            <w:noProof/>
            <w:webHidden/>
          </w:rPr>
          <w:t>25</w:t>
        </w:r>
        <w:r w:rsidRPr="00DC4667">
          <w:rPr>
            <w:noProof/>
            <w:webHidden/>
          </w:rPr>
          <w:fldChar w:fldCharType="end"/>
        </w:r>
      </w:hyperlink>
    </w:p>
    <w:p w14:paraId="3E11C95F" w14:textId="0A9DD4DA" w:rsidR="00DC4667" w:rsidRPr="00DC4667" w:rsidRDefault="00DC4667">
      <w:pPr>
        <w:pStyle w:val="TableofFigures"/>
        <w:tabs>
          <w:tab w:val="right" w:leader="dot" w:pos="9016"/>
        </w:tabs>
        <w:rPr>
          <w:noProof/>
        </w:rPr>
      </w:pPr>
      <w:hyperlink w:anchor="_Toc209381458" w:history="1">
        <w:r w:rsidRPr="00DC4667">
          <w:rPr>
            <w:rStyle w:val="Hyperlink"/>
            <w:noProof/>
            <w:color w:val="auto"/>
          </w:rPr>
          <w:t>Figure b: Age</w:t>
        </w:r>
        <w:r w:rsidRPr="00DC4667">
          <w:rPr>
            <w:noProof/>
            <w:webHidden/>
          </w:rPr>
          <w:tab/>
        </w:r>
        <w:r w:rsidRPr="00DC4667">
          <w:rPr>
            <w:noProof/>
            <w:webHidden/>
          </w:rPr>
          <w:fldChar w:fldCharType="begin"/>
        </w:r>
        <w:r w:rsidRPr="00DC4667">
          <w:rPr>
            <w:noProof/>
            <w:webHidden/>
          </w:rPr>
          <w:instrText xml:space="preserve"> PAGEREF _Toc209381458 \h </w:instrText>
        </w:r>
        <w:r w:rsidRPr="00DC4667">
          <w:rPr>
            <w:noProof/>
            <w:webHidden/>
          </w:rPr>
        </w:r>
        <w:r w:rsidRPr="00DC4667">
          <w:rPr>
            <w:noProof/>
            <w:webHidden/>
          </w:rPr>
          <w:fldChar w:fldCharType="separate"/>
        </w:r>
        <w:r w:rsidRPr="00DC4667">
          <w:rPr>
            <w:noProof/>
            <w:webHidden/>
          </w:rPr>
          <w:t>36</w:t>
        </w:r>
        <w:r w:rsidRPr="00DC4667">
          <w:rPr>
            <w:noProof/>
            <w:webHidden/>
          </w:rPr>
          <w:fldChar w:fldCharType="end"/>
        </w:r>
      </w:hyperlink>
    </w:p>
    <w:p w14:paraId="4B671A27" w14:textId="3EEE07AE" w:rsidR="00DC4667" w:rsidRPr="00DC4667" w:rsidRDefault="00DC4667">
      <w:pPr>
        <w:pStyle w:val="TableofFigures"/>
        <w:tabs>
          <w:tab w:val="right" w:leader="dot" w:pos="9016"/>
        </w:tabs>
        <w:rPr>
          <w:noProof/>
        </w:rPr>
      </w:pPr>
      <w:hyperlink w:anchor="_Toc209381459" w:history="1">
        <w:r w:rsidRPr="00DC4667">
          <w:rPr>
            <w:rStyle w:val="Hyperlink"/>
            <w:noProof/>
            <w:color w:val="auto"/>
          </w:rPr>
          <w:t>Figure c: gender</w:t>
        </w:r>
        <w:r w:rsidRPr="00DC4667">
          <w:rPr>
            <w:noProof/>
            <w:webHidden/>
          </w:rPr>
          <w:tab/>
        </w:r>
        <w:r w:rsidRPr="00DC4667">
          <w:rPr>
            <w:noProof/>
            <w:webHidden/>
          </w:rPr>
          <w:fldChar w:fldCharType="begin"/>
        </w:r>
        <w:r w:rsidRPr="00DC4667">
          <w:rPr>
            <w:noProof/>
            <w:webHidden/>
          </w:rPr>
          <w:instrText xml:space="preserve"> PAGEREF _Toc209381459 \h </w:instrText>
        </w:r>
        <w:r w:rsidRPr="00DC4667">
          <w:rPr>
            <w:noProof/>
            <w:webHidden/>
          </w:rPr>
        </w:r>
        <w:r w:rsidRPr="00DC4667">
          <w:rPr>
            <w:noProof/>
            <w:webHidden/>
          </w:rPr>
          <w:fldChar w:fldCharType="separate"/>
        </w:r>
        <w:r w:rsidRPr="00DC4667">
          <w:rPr>
            <w:noProof/>
            <w:webHidden/>
          </w:rPr>
          <w:t>37</w:t>
        </w:r>
        <w:r w:rsidRPr="00DC4667">
          <w:rPr>
            <w:noProof/>
            <w:webHidden/>
          </w:rPr>
          <w:fldChar w:fldCharType="end"/>
        </w:r>
      </w:hyperlink>
    </w:p>
    <w:p w14:paraId="4D631F70" w14:textId="1E15E963" w:rsidR="00DC4667" w:rsidRPr="00DC4667" w:rsidRDefault="00DC4667">
      <w:pPr>
        <w:pStyle w:val="TableofFigures"/>
        <w:tabs>
          <w:tab w:val="right" w:leader="dot" w:pos="9016"/>
        </w:tabs>
        <w:rPr>
          <w:noProof/>
        </w:rPr>
      </w:pPr>
      <w:hyperlink w:anchor="_Toc209381460" w:history="1">
        <w:r w:rsidRPr="00DC4667">
          <w:rPr>
            <w:rStyle w:val="Hyperlink"/>
            <w:noProof/>
            <w:color w:val="auto"/>
          </w:rPr>
          <w:t>Figure d: Residence Country</w:t>
        </w:r>
        <w:r w:rsidRPr="00DC4667">
          <w:rPr>
            <w:noProof/>
            <w:webHidden/>
          </w:rPr>
          <w:tab/>
        </w:r>
        <w:r w:rsidRPr="00DC4667">
          <w:rPr>
            <w:noProof/>
            <w:webHidden/>
          </w:rPr>
          <w:fldChar w:fldCharType="begin"/>
        </w:r>
        <w:r w:rsidRPr="00DC4667">
          <w:rPr>
            <w:noProof/>
            <w:webHidden/>
          </w:rPr>
          <w:instrText xml:space="preserve"> PAGEREF _Toc209381460 \h </w:instrText>
        </w:r>
        <w:r w:rsidRPr="00DC4667">
          <w:rPr>
            <w:noProof/>
            <w:webHidden/>
          </w:rPr>
        </w:r>
        <w:r w:rsidRPr="00DC4667">
          <w:rPr>
            <w:noProof/>
            <w:webHidden/>
          </w:rPr>
          <w:fldChar w:fldCharType="separate"/>
        </w:r>
        <w:r w:rsidRPr="00DC4667">
          <w:rPr>
            <w:noProof/>
            <w:webHidden/>
          </w:rPr>
          <w:t>38</w:t>
        </w:r>
        <w:r w:rsidRPr="00DC4667">
          <w:rPr>
            <w:noProof/>
            <w:webHidden/>
          </w:rPr>
          <w:fldChar w:fldCharType="end"/>
        </w:r>
      </w:hyperlink>
    </w:p>
    <w:p w14:paraId="6EB9DA49" w14:textId="2ECFC9A9" w:rsidR="00DC4667" w:rsidRPr="00DC4667" w:rsidRDefault="00DC4667">
      <w:pPr>
        <w:pStyle w:val="TableofFigures"/>
        <w:tabs>
          <w:tab w:val="right" w:leader="dot" w:pos="9016"/>
        </w:tabs>
        <w:rPr>
          <w:noProof/>
        </w:rPr>
      </w:pPr>
      <w:hyperlink w:anchor="_Toc209381461" w:history="1">
        <w:r w:rsidRPr="00DC4667">
          <w:rPr>
            <w:rStyle w:val="Hyperlink"/>
            <w:noProof/>
            <w:color w:val="auto"/>
          </w:rPr>
          <w:t>Figure e: Purchase frequency</w:t>
        </w:r>
        <w:r w:rsidRPr="00DC4667">
          <w:rPr>
            <w:noProof/>
            <w:webHidden/>
          </w:rPr>
          <w:tab/>
        </w:r>
        <w:r w:rsidRPr="00DC4667">
          <w:rPr>
            <w:noProof/>
            <w:webHidden/>
          </w:rPr>
          <w:fldChar w:fldCharType="begin"/>
        </w:r>
        <w:r w:rsidRPr="00DC4667">
          <w:rPr>
            <w:noProof/>
            <w:webHidden/>
          </w:rPr>
          <w:instrText xml:space="preserve"> PAGEREF _Toc209381461 \h </w:instrText>
        </w:r>
        <w:r w:rsidRPr="00DC4667">
          <w:rPr>
            <w:noProof/>
            <w:webHidden/>
          </w:rPr>
        </w:r>
        <w:r w:rsidRPr="00DC4667">
          <w:rPr>
            <w:noProof/>
            <w:webHidden/>
          </w:rPr>
          <w:fldChar w:fldCharType="separate"/>
        </w:r>
        <w:r w:rsidRPr="00DC4667">
          <w:rPr>
            <w:noProof/>
            <w:webHidden/>
          </w:rPr>
          <w:t>39</w:t>
        </w:r>
        <w:r w:rsidRPr="00DC4667">
          <w:rPr>
            <w:noProof/>
            <w:webHidden/>
          </w:rPr>
          <w:fldChar w:fldCharType="end"/>
        </w:r>
      </w:hyperlink>
    </w:p>
    <w:p w14:paraId="2CE23D25" w14:textId="77777777" w:rsidR="00DC4667" w:rsidRPr="00DC4667" w:rsidRDefault="00DC4667">
      <w:pPr>
        <w:spacing w:line="278" w:lineRule="auto"/>
        <w:jc w:val="left"/>
        <w:rPr>
          <w:noProof/>
        </w:rPr>
      </w:pPr>
      <w:r w:rsidRPr="00DC4667">
        <w:rPr>
          <w:b/>
          <w:bCs/>
        </w:rPr>
        <w:fldChar w:fldCharType="end"/>
      </w:r>
      <w:r w:rsidRPr="00DC4667">
        <w:rPr>
          <w:b/>
          <w:bCs/>
        </w:rPr>
        <w:fldChar w:fldCharType="begin"/>
      </w:r>
      <w:r w:rsidRPr="00DC4667">
        <w:rPr>
          <w:b/>
          <w:bCs/>
        </w:rPr>
        <w:instrText xml:space="preserve"> TOC \h \z \c "Table" </w:instrText>
      </w:r>
      <w:r w:rsidRPr="00DC4667">
        <w:rPr>
          <w:b/>
          <w:bCs/>
        </w:rPr>
        <w:fldChar w:fldCharType="separate"/>
      </w:r>
    </w:p>
    <w:p w14:paraId="7E508C67" w14:textId="00B5420C" w:rsidR="00DC4667" w:rsidRPr="00DC4667" w:rsidRDefault="00DC4667">
      <w:pPr>
        <w:pStyle w:val="TableofFigures"/>
        <w:tabs>
          <w:tab w:val="right" w:leader="dot" w:pos="9016"/>
        </w:tabs>
        <w:rPr>
          <w:rFonts w:asciiTheme="minorHAnsi" w:eastAsiaTheme="minorEastAsia" w:hAnsiTheme="minorHAnsi"/>
          <w:noProof/>
          <w:lang w:val="en-IN" w:eastAsia="en-IN"/>
        </w:rPr>
      </w:pPr>
      <w:hyperlink w:anchor="_Toc209381462" w:history="1">
        <w:r w:rsidRPr="00DC4667">
          <w:rPr>
            <w:rStyle w:val="Hyperlink"/>
            <w:noProof/>
            <w:color w:val="auto"/>
          </w:rPr>
          <w:t>Table 1: Descriptive statistics</w:t>
        </w:r>
        <w:r w:rsidRPr="00DC4667">
          <w:rPr>
            <w:noProof/>
            <w:webHidden/>
          </w:rPr>
          <w:tab/>
        </w:r>
        <w:r w:rsidRPr="00DC4667">
          <w:rPr>
            <w:noProof/>
            <w:webHidden/>
          </w:rPr>
          <w:fldChar w:fldCharType="begin"/>
        </w:r>
        <w:r w:rsidRPr="00DC4667">
          <w:rPr>
            <w:noProof/>
            <w:webHidden/>
          </w:rPr>
          <w:instrText xml:space="preserve"> PAGEREF _Toc209381462 \h </w:instrText>
        </w:r>
        <w:r w:rsidRPr="00DC4667">
          <w:rPr>
            <w:noProof/>
            <w:webHidden/>
          </w:rPr>
        </w:r>
        <w:r w:rsidRPr="00DC4667">
          <w:rPr>
            <w:noProof/>
            <w:webHidden/>
          </w:rPr>
          <w:fldChar w:fldCharType="separate"/>
        </w:r>
        <w:r w:rsidRPr="00DC4667">
          <w:rPr>
            <w:noProof/>
            <w:webHidden/>
          </w:rPr>
          <w:t>39</w:t>
        </w:r>
        <w:r w:rsidRPr="00DC4667">
          <w:rPr>
            <w:noProof/>
            <w:webHidden/>
          </w:rPr>
          <w:fldChar w:fldCharType="end"/>
        </w:r>
      </w:hyperlink>
    </w:p>
    <w:p w14:paraId="7327550F" w14:textId="347576FE" w:rsidR="00DC4667" w:rsidRPr="00DC4667" w:rsidRDefault="00DC4667">
      <w:pPr>
        <w:pStyle w:val="TableofFigures"/>
        <w:tabs>
          <w:tab w:val="right" w:leader="dot" w:pos="9016"/>
        </w:tabs>
        <w:rPr>
          <w:rFonts w:asciiTheme="minorHAnsi" w:eastAsiaTheme="minorEastAsia" w:hAnsiTheme="minorHAnsi"/>
          <w:noProof/>
          <w:lang w:val="en-IN" w:eastAsia="en-IN"/>
        </w:rPr>
      </w:pPr>
      <w:hyperlink w:anchor="_Toc209381463" w:history="1">
        <w:r w:rsidRPr="00DC4667">
          <w:rPr>
            <w:rStyle w:val="Hyperlink"/>
            <w:noProof/>
            <w:color w:val="auto"/>
          </w:rPr>
          <w:t>Table 2: Correlation</w:t>
        </w:r>
        <w:r w:rsidRPr="00DC4667">
          <w:rPr>
            <w:noProof/>
            <w:webHidden/>
          </w:rPr>
          <w:tab/>
        </w:r>
        <w:r w:rsidRPr="00DC4667">
          <w:rPr>
            <w:noProof/>
            <w:webHidden/>
          </w:rPr>
          <w:fldChar w:fldCharType="begin"/>
        </w:r>
        <w:r w:rsidRPr="00DC4667">
          <w:rPr>
            <w:noProof/>
            <w:webHidden/>
          </w:rPr>
          <w:instrText xml:space="preserve"> PAGEREF _Toc209381463 \h </w:instrText>
        </w:r>
        <w:r w:rsidRPr="00DC4667">
          <w:rPr>
            <w:noProof/>
            <w:webHidden/>
          </w:rPr>
        </w:r>
        <w:r w:rsidRPr="00DC4667">
          <w:rPr>
            <w:noProof/>
            <w:webHidden/>
          </w:rPr>
          <w:fldChar w:fldCharType="separate"/>
        </w:r>
        <w:r w:rsidRPr="00DC4667">
          <w:rPr>
            <w:noProof/>
            <w:webHidden/>
          </w:rPr>
          <w:t>41</w:t>
        </w:r>
        <w:r w:rsidRPr="00DC4667">
          <w:rPr>
            <w:noProof/>
            <w:webHidden/>
          </w:rPr>
          <w:fldChar w:fldCharType="end"/>
        </w:r>
      </w:hyperlink>
    </w:p>
    <w:p w14:paraId="46F71437" w14:textId="7E3F0B38" w:rsidR="00DC4667" w:rsidRPr="00DC4667" w:rsidRDefault="00DC4667">
      <w:pPr>
        <w:pStyle w:val="TableofFigures"/>
        <w:tabs>
          <w:tab w:val="right" w:leader="dot" w:pos="9016"/>
        </w:tabs>
        <w:rPr>
          <w:rFonts w:asciiTheme="minorHAnsi" w:eastAsiaTheme="minorEastAsia" w:hAnsiTheme="minorHAnsi"/>
          <w:noProof/>
          <w:lang w:val="en-IN" w:eastAsia="en-IN"/>
        </w:rPr>
      </w:pPr>
      <w:hyperlink w:anchor="_Toc209381464" w:history="1">
        <w:r w:rsidRPr="00DC4667">
          <w:rPr>
            <w:rStyle w:val="Hyperlink"/>
            <w:noProof/>
            <w:color w:val="auto"/>
          </w:rPr>
          <w:t>Table 3: Model Summary</w:t>
        </w:r>
        <w:r w:rsidRPr="00DC4667">
          <w:rPr>
            <w:noProof/>
            <w:webHidden/>
          </w:rPr>
          <w:tab/>
        </w:r>
        <w:r w:rsidRPr="00DC4667">
          <w:rPr>
            <w:noProof/>
            <w:webHidden/>
          </w:rPr>
          <w:fldChar w:fldCharType="begin"/>
        </w:r>
        <w:r w:rsidRPr="00DC4667">
          <w:rPr>
            <w:noProof/>
            <w:webHidden/>
          </w:rPr>
          <w:instrText xml:space="preserve"> PAGEREF _Toc209381464 \h </w:instrText>
        </w:r>
        <w:r w:rsidRPr="00DC4667">
          <w:rPr>
            <w:noProof/>
            <w:webHidden/>
          </w:rPr>
        </w:r>
        <w:r w:rsidRPr="00DC4667">
          <w:rPr>
            <w:noProof/>
            <w:webHidden/>
          </w:rPr>
          <w:fldChar w:fldCharType="separate"/>
        </w:r>
        <w:r w:rsidRPr="00DC4667">
          <w:rPr>
            <w:noProof/>
            <w:webHidden/>
          </w:rPr>
          <w:t>44</w:t>
        </w:r>
        <w:r w:rsidRPr="00DC4667">
          <w:rPr>
            <w:noProof/>
            <w:webHidden/>
          </w:rPr>
          <w:fldChar w:fldCharType="end"/>
        </w:r>
      </w:hyperlink>
    </w:p>
    <w:p w14:paraId="0FCF4DE3" w14:textId="7F71B730" w:rsidR="00DC4667" w:rsidRPr="00DC4667" w:rsidRDefault="00DC4667">
      <w:pPr>
        <w:pStyle w:val="TableofFigures"/>
        <w:tabs>
          <w:tab w:val="right" w:leader="dot" w:pos="9016"/>
        </w:tabs>
        <w:rPr>
          <w:rFonts w:asciiTheme="minorHAnsi" w:eastAsiaTheme="minorEastAsia" w:hAnsiTheme="minorHAnsi"/>
          <w:noProof/>
          <w:lang w:val="en-IN" w:eastAsia="en-IN"/>
        </w:rPr>
      </w:pPr>
      <w:hyperlink w:anchor="_Toc209381465" w:history="1">
        <w:r w:rsidRPr="00DC4667">
          <w:rPr>
            <w:rStyle w:val="Hyperlink"/>
            <w:noProof/>
            <w:color w:val="auto"/>
          </w:rPr>
          <w:t>Table 4: ANOVA</w:t>
        </w:r>
        <w:r w:rsidRPr="00DC4667">
          <w:rPr>
            <w:noProof/>
            <w:webHidden/>
          </w:rPr>
          <w:tab/>
        </w:r>
        <w:r w:rsidRPr="00DC4667">
          <w:rPr>
            <w:noProof/>
            <w:webHidden/>
          </w:rPr>
          <w:fldChar w:fldCharType="begin"/>
        </w:r>
        <w:r w:rsidRPr="00DC4667">
          <w:rPr>
            <w:noProof/>
            <w:webHidden/>
          </w:rPr>
          <w:instrText xml:space="preserve"> PAGEREF _Toc209381465 \h </w:instrText>
        </w:r>
        <w:r w:rsidRPr="00DC4667">
          <w:rPr>
            <w:noProof/>
            <w:webHidden/>
          </w:rPr>
        </w:r>
        <w:r w:rsidRPr="00DC4667">
          <w:rPr>
            <w:noProof/>
            <w:webHidden/>
          </w:rPr>
          <w:fldChar w:fldCharType="separate"/>
        </w:r>
        <w:r w:rsidRPr="00DC4667">
          <w:rPr>
            <w:noProof/>
            <w:webHidden/>
          </w:rPr>
          <w:t>45</w:t>
        </w:r>
        <w:r w:rsidRPr="00DC4667">
          <w:rPr>
            <w:noProof/>
            <w:webHidden/>
          </w:rPr>
          <w:fldChar w:fldCharType="end"/>
        </w:r>
      </w:hyperlink>
    </w:p>
    <w:p w14:paraId="1EEBB105" w14:textId="7D530AD6" w:rsidR="00DC4667" w:rsidRPr="00DC4667" w:rsidRDefault="00DC4667">
      <w:pPr>
        <w:pStyle w:val="TableofFigures"/>
        <w:tabs>
          <w:tab w:val="right" w:leader="dot" w:pos="9016"/>
        </w:tabs>
        <w:rPr>
          <w:rFonts w:asciiTheme="minorHAnsi" w:eastAsiaTheme="minorEastAsia" w:hAnsiTheme="minorHAnsi"/>
          <w:noProof/>
          <w:lang w:val="en-IN" w:eastAsia="en-IN"/>
        </w:rPr>
      </w:pPr>
      <w:hyperlink w:anchor="_Toc209381466" w:history="1">
        <w:r w:rsidRPr="00DC4667">
          <w:rPr>
            <w:rStyle w:val="Hyperlink"/>
            <w:noProof/>
            <w:color w:val="auto"/>
          </w:rPr>
          <w:t>Table 5: Coefficients</w:t>
        </w:r>
        <w:r w:rsidRPr="00DC4667">
          <w:rPr>
            <w:noProof/>
            <w:webHidden/>
          </w:rPr>
          <w:tab/>
        </w:r>
        <w:r w:rsidRPr="00DC4667">
          <w:rPr>
            <w:noProof/>
            <w:webHidden/>
          </w:rPr>
          <w:fldChar w:fldCharType="begin"/>
        </w:r>
        <w:r w:rsidRPr="00DC4667">
          <w:rPr>
            <w:noProof/>
            <w:webHidden/>
          </w:rPr>
          <w:instrText xml:space="preserve"> PAGEREF _Toc209381466 \h </w:instrText>
        </w:r>
        <w:r w:rsidRPr="00DC4667">
          <w:rPr>
            <w:noProof/>
            <w:webHidden/>
          </w:rPr>
        </w:r>
        <w:r w:rsidRPr="00DC4667">
          <w:rPr>
            <w:noProof/>
            <w:webHidden/>
          </w:rPr>
          <w:fldChar w:fldCharType="separate"/>
        </w:r>
        <w:r w:rsidRPr="00DC4667">
          <w:rPr>
            <w:noProof/>
            <w:webHidden/>
          </w:rPr>
          <w:t>46</w:t>
        </w:r>
        <w:r w:rsidRPr="00DC4667">
          <w:rPr>
            <w:noProof/>
            <w:webHidden/>
          </w:rPr>
          <w:fldChar w:fldCharType="end"/>
        </w:r>
      </w:hyperlink>
    </w:p>
    <w:p w14:paraId="72374243" w14:textId="0810761D" w:rsidR="0093502A" w:rsidRPr="00DC4667" w:rsidRDefault="00DC4667" w:rsidP="00DC4667">
      <w:pPr>
        <w:spacing w:line="278" w:lineRule="auto"/>
        <w:jc w:val="left"/>
        <w:rPr>
          <w:b/>
          <w:bCs/>
        </w:rPr>
      </w:pPr>
      <w:r w:rsidRPr="00DC4667">
        <w:rPr>
          <w:b/>
          <w:bCs/>
        </w:rPr>
        <w:fldChar w:fldCharType="end"/>
      </w:r>
      <w:r w:rsidR="00BD2C42" w:rsidRPr="00DC4667">
        <w:rPr>
          <w:b/>
          <w:bCs/>
        </w:rPr>
        <w:t>Abstract</w:t>
      </w:r>
    </w:p>
    <w:p w14:paraId="1D69C969" w14:textId="451B04DE" w:rsidR="000D089A" w:rsidRPr="00A918E5" w:rsidRDefault="000D089A" w:rsidP="00DC4667">
      <w:pPr>
        <w:rPr>
          <w:color w:val="000000" w:themeColor="text1"/>
        </w:rPr>
      </w:pPr>
      <w:r w:rsidRPr="00A918E5">
        <w:rPr>
          <w:color w:val="000000" w:themeColor="text1"/>
        </w:rPr>
        <w:t xml:space="preserve">The completed dissertation investigates how brand identity and brand personality is influencing the preferences of the consumers for Nike by presenting strategic insights regarding both the scholars and the marketing practitioners. The study addresses the important gap in empirical research by examining the combined impact of two of the constructs related to global context particularly focusing on prominent brand which include Nike identified for its bold and strong identity </w:t>
      </w:r>
      <w:r w:rsidR="00DA0FD0" w:rsidRPr="00A918E5">
        <w:rPr>
          <w:color w:val="000000" w:themeColor="text1"/>
        </w:rPr>
        <w:t>centred</w:t>
      </w:r>
      <w:r w:rsidRPr="00A918E5">
        <w:rPr>
          <w:color w:val="000000" w:themeColor="text1"/>
        </w:rPr>
        <w:t xml:space="preserve"> towards </w:t>
      </w:r>
      <w:proofErr w:type="spellStart"/>
      <w:r w:rsidRPr="00A918E5">
        <w:rPr>
          <w:color w:val="000000" w:themeColor="text1"/>
        </w:rPr>
        <w:t>athletism</w:t>
      </w:r>
      <w:proofErr w:type="spellEnd"/>
      <w:r w:rsidRPr="00A918E5">
        <w:rPr>
          <w:color w:val="000000" w:themeColor="text1"/>
        </w:rPr>
        <w:t>, empowerment and individuality.</w:t>
      </w:r>
    </w:p>
    <w:p w14:paraId="76D90D7D" w14:textId="77777777" w:rsidR="000D089A" w:rsidRPr="00A918E5" w:rsidRDefault="000D089A" w:rsidP="00DC4667">
      <w:pPr>
        <w:rPr>
          <w:color w:val="000000" w:themeColor="text1"/>
        </w:rPr>
      </w:pPr>
      <w:r w:rsidRPr="00A918E5">
        <w:rPr>
          <w:color w:val="000000" w:themeColor="text1"/>
        </w:rPr>
        <w:t>The conducted research is grounded towards consumer theory and adopts the positivist philosophy with quantitative and deductive approach by utilization of structured online survey conducted on 200 consumers of Nike from different demographics across China United Kingdom and India. The mythology utilizes descriptive, cross sectional and explanatory research design with testing hypothesis relationships among brand identity, customer preferences and brand personality.</w:t>
      </w:r>
    </w:p>
    <w:p w14:paraId="403A2782" w14:textId="49263F83" w:rsidR="000D089A" w:rsidRPr="00A918E5" w:rsidRDefault="000D089A" w:rsidP="00DC4667">
      <w:pPr>
        <w:rPr>
          <w:color w:val="000000" w:themeColor="text1"/>
        </w:rPr>
      </w:pPr>
      <w:r w:rsidRPr="00A918E5">
        <w:rPr>
          <w:color w:val="000000" w:themeColor="text1"/>
        </w:rPr>
        <w:t xml:space="preserve">Brand identity is stated to be encompassing the visual and verbal elements including messaging and logos that differentiates the brand. On the other hand, brand personality is referred to the characteristics of the human beings attributed towards the brand including sincerity raggedness, sophistication, competence and excitement based on the framework of AAKER. Consumer preferences </w:t>
      </w:r>
      <w:proofErr w:type="gramStart"/>
      <w:r w:rsidRPr="00A918E5">
        <w:rPr>
          <w:color w:val="000000" w:themeColor="text1"/>
        </w:rPr>
        <w:t>is</w:t>
      </w:r>
      <w:proofErr w:type="gramEnd"/>
      <w:r w:rsidRPr="00A918E5">
        <w:rPr>
          <w:color w:val="000000" w:themeColor="text1"/>
        </w:rPr>
        <w:t xml:space="preserve"> the dependent variable of the research which is measured through the help of attitudinal loyalty purchase intention and emotional attachment.</w:t>
      </w:r>
    </w:p>
    <w:p w14:paraId="03659BAF" w14:textId="3B0106A1" w:rsidR="000D089A" w:rsidRPr="00A918E5" w:rsidRDefault="000D089A" w:rsidP="00DC4667">
      <w:pPr>
        <w:rPr>
          <w:color w:val="000000" w:themeColor="text1"/>
        </w:rPr>
      </w:pPr>
      <w:r w:rsidRPr="00A918E5">
        <w:rPr>
          <w:color w:val="000000" w:themeColor="text1"/>
        </w:rPr>
        <w:t xml:space="preserve">It is highlighted in the Literature review that there is presence of dynamic interplay among brand identity and brand personality, and they have collective influence towards customer behaviour. It also emphasizes the importance regarding emotional and cognitive factors in </w:t>
      </w:r>
      <w:r w:rsidRPr="00A918E5">
        <w:rPr>
          <w:color w:val="000000" w:themeColor="text1"/>
        </w:rPr>
        <w:lastRenderedPageBreak/>
        <w:t>mediating the decision-making approach of customers and outlines how the trades of personality including competence and excitement resonate strongly with the customers. The review further underscores the role related to the consistent identity of the brand in fostering authenticity long term loyalty and trust which is reinforced by storytelling and sensory elements for the marketing strategies.</w:t>
      </w:r>
    </w:p>
    <w:p w14:paraId="4C47D38C" w14:textId="77777777" w:rsidR="000D089A" w:rsidRPr="00A918E5" w:rsidRDefault="000D089A" w:rsidP="00DC4667">
      <w:pPr>
        <w:rPr>
          <w:color w:val="000000" w:themeColor="text1"/>
        </w:rPr>
      </w:pPr>
      <w:r w:rsidRPr="00A918E5">
        <w:rPr>
          <w:color w:val="000000" w:themeColor="text1"/>
        </w:rPr>
        <w:t>Data analysis is conducted through the help of regression and correlation techniques which revealed significant positive relationship present among brand identity, customer preference and brand personality. Brand personality is known to exhibit slightly stronger influence towards customer preferences as compared to that of brand identity. The constructs are capable of collectively explaining almost 19.8% of the variance towards customer preferences which affirms the joint predictive power of the variables. While the factors of demography including gender and age are hypothesized for moderation of the relationships, but the data did not present supporting evidence regarding it.</w:t>
      </w:r>
    </w:p>
    <w:p w14:paraId="517B6980" w14:textId="5C9EED9E" w:rsidR="000D089A" w:rsidRPr="00A918E5" w:rsidRDefault="000D089A" w:rsidP="00DC4667">
      <w:pPr>
        <w:rPr>
          <w:color w:val="000000" w:themeColor="text1"/>
        </w:rPr>
      </w:pPr>
      <w:r w:rsidRPr="00A918E5">
        <w:rPr>
          <w:color w:val="000000" w:themeColor="text1"/>
        </w:rPr>
        <w:t>The study confirms the fact that the Nike consumers are generally perceiving the positive areas of the brand in regard to identity and personality, but it also identifies variability towards preferences and purchasing behaviour which suggests the gap present between actual loyalty of the customer and perception. It also identifies the fact that competence and excitement are both the dominant personality traits of the brand that drives the affinity of the customers towards Nike which is further supported by the motivational and innovative branding campaigns of Nike. The alignment and integration of the brand identity and brand personality strengthen the overall brand image of the company and enhances the customer engagement.</w:t>
      </w:r>
    </w:p>
    <w:p w14:paraId="6416C6D6" w14:textId="040AF52A" w:rsidR="00C00B4F" w:rsidRPr="00DC4667" w:rsidRDefault="000D089A" w:rsidP="00DC4667">
      <w:r w:rsidRPr="00A918E5">
        <w:rPr>
          <w:color w:val="000000" w:themeColor="text1"/>
        </w:rPr>
        <w:t xml:space="preserve">The practical implications that can be stated for the marketers include the emphasis towards maintenance of consistent and coherent identity of the brand alongside cultivation of strong as well as appealing personality of the brand for optimization of the customer engagement along </w:t>
      </w:r>
      <w:r w:rsidRPr="00A918E5">
        <w:rPr>
          <w:color w:val="000000" w:themeColor="text1"/>
        </w:rPr>
        <w:lastRenderedPageBreak/>
        <w:t>with competitive position. It is further identified by the research that evolving importance regarding authenticity alignment with the values of the customers and storytelling especially among the generation Z and Millennials are present. It further highlights the challenges including balancing the perceived authenticity of the brand with the activism of the brand and management of the credibility of the influencers for avoiding the dilution of the brand identity of the company. That is addition then concludes by recognition of the significance related to integrated approach towards identity and brand personality that shapes the preferences of the consumers and suggests the areas for future research. Future research can be conducted on the longitudinal studies for assessment of sustained loyalty and cross-cultural comparisons can also be implemented. Influence generated by the digital platforms on emerging trends of branding can further be researched in future. The conducted research can provide a robust idea about the impact generated by various variables towards purchase decision of the consumers and can therefore be stated to be capable of providing an optimum amount of knowledge to the literature review conducted on the topic. Meeting the research objectives ensures that the researcher was on track in conducting the research and identifying the ways the hypothesis is met in this paper.</w:t>
      </w:r>
      <w:r w:rsidR="00DE627F" w:rsidRPr="00DC4667">
        <w:br w:type="page"/>
      </w:r>
    </w:p>
    <w:p w14:paraId="58D6E7BE" w14:textId="00867BE3" w:rsidR="00BA5BF5" w:rsidRPr="00DC4667" w:rsidRDefault="0093502A" w:rsidP="00BA5BF5">
      <w:pPr>
        <w:pStyle w:val="Heading1"/>
      </w:pPr>
      <w:bookmarkStart w:id="1" w:name="_Toc209517408"/>
      <w:r w:rsidRPr="00DC4667">
        <w:lastRenderedPageBreak/>
        <w:t>1. Introduction</w:t>
      </w:r>
      <w:bookmarkEnd w:id="1"/>
    </w:p>
    <w:p w14:paraId="4785425C" w14:textId="24A7BA31" w:rsidR="007231DB" w:rsidRPr="00DC4667" w:rsidRDefault="0093502A" w:rsidP="009A4D7B">
      <w:pPr>
        <w:pStyle w:val="Heading2"/>
      </w:pPr>
      <w:bookmarkStart w:id="2" w:name="_Toc209517409"/>
      <w:r w:rsidRPr="00DC4667">
        <w:t>1.1 Background and content</w:t>
      </w:r>
      <w:bookmarkEnd w:id="2"/>
    </w:p>
    <w:p w14:paraId="5E4F9132" w14:textId="075200E5" w:rsidR="00E428A0" w:rsidRPr="00DC4667" w:rsidRDefault="00000000" w:rsidP="009A4D7B">
      <w:r w:rsidRPr="00DC4667">
        <w:tab/>
        <w:t>In the current dynamic and highly saturated marketplace, the success of brands depends on the quality of the product and pricing strategies. However, the consistency and strength of brand personality and brand identity are equally important</w:t>
      </w:r>
      <w:r w:rsidR="00375814" w:rsidRPr="00DC4667">
        <w:t xml:space="preserve"> (Hamadneh et al. 2021)</w:t>
      </w:r>
      <w:r w:rsidRPr="00DC4667">
        <w:t xml:space="preserve">. With the attention of consumers increasingly fragmented across the different platforms of digital marketing, brand loyalty is becoming harder to gain, and </w:t>
      </w:r>
      <w:r w:rsidR="00B94857" w:rsidRPr="00DC4667">
        <w:t>organisations</w:t>
      </w:r>
      <w:r w:rsidRPr="00DC4667">
        <w:t xml:space="preserve"> are investing heavily in constructing compelling narratives of the brand. Brand identity is defined as the encapsulation of visual, visual value, and cultural elements as the company is trying to convey the differentiation of itself from other brands</w:t>
      </w:r>
      <w:r w:rsidR="00375814" w:rsidRPr="00DC4667">
        <w:t xml:space="preserve"> (Manavis, Kakoulis and Kyratsis 2023)</w:t>
      </w:r>
      <w:r w:rsidRPr="00DC4667">
        <w:t>. On the other hand, brand personality reflects the characteristics of the human related to the brand. Together, these constructions can serve as a strategic tool in influencing the perception of the consumer, ultimate preference, and engagement.</w:t>
      </w:r>
    </w:p>
    <w:p w14:paraId="2D8219D6" w14:textId="6B234B3D" w:rsidR="00E428A0" w:rsidRPr="00DC4667" w:rsidRDefault="00000000" w:rsidP="009A4D7B">
      <w:r w:rsidRPr="00DC4667">
        <w:tab/>
        <w:t xml:space="preserve">Consumer preferences are further </w:t>
      </w:r>
      <w:r w:rsidR="00375814" w:rsidRPr="00DC4667">
        <w:t>stated</w:t>
      </w:r>
      <w:r w:rsidRPr="00DC4667">
        <w:t xml:space="preserve"> by the application of complex emotional and psychological triggers, and branding plays an important role in positioning a particular product of the brand not only in the current market but also in the consumers' minds (</w:t>
      </w:r>
      <w:r w:rsidR="00375814" w:rsidRPr="00DC4667">
        <w:t>Mirdjonovna 2025</w:t>
      </w:r>
      <w:r w:rsidRPr="00DC4667">
        <w:t xml:space="preserve">). With increased intensity of the competition, brands must go beyond the approach of functional messaging for the establishment of symbolic and emotional ties with the selected audience. Particularly for global brands like Nike, exemplification of how integrated the personality and identity of the brand is important for leveraging the attraction, inspiration, and retention of consumers across cultural and demographic boundaries. Nike is not only renowned as the designer of innovative products but also for the carefully curated identity, which is </w:t>
      </w:r>
      <w:r w:rsidR="00B94857" w:rsidRPr="00DC4667">
        <w:t>centred</w:t>
      </w:r>
      <w:r w:rsidRPr="00DC4667">
        <w:t xml:space="preserve"> towards athleticism, individuality, and empowerment, and the bold as well as exciting brand personality</w:t>
      </w:r>
      <w:r w:rsidR="00E4248F" w:rsidRPr="00DC4667">
        <w:t xml:space="preserve"> (Rasmussen 2021)</w:t>
      </w:r>
      <w:r w:rsidRPr="00DC4667">
        <w:t xml:space="preserve">. This aspect makes Nike the ideal case for examination of how the brand-led strategies </w:t>
      </w:r>
      <w:proofErr w:type="gramStart"/>
      <w:r w:rsidRPr="00DC4667">
        <w:t>are</w:t>
      </w:r>
      <w:proofErr w:type="gramEnd"/>
      <w:r w:rsidRPr="00DC4667">
        <w:t xml:space="preserve"> impacting the choices of the consumers. Despite significant </w:t>
      </w:r>
      <w:r w:rsidRPr="00DC4667">
        <w:lastRenderedPageBreak/>
        <w:t>attention from academics towards branding, few empirical studies critically explore the combined impact generated by personality and brand identity on customer preferences under a global context. This study will address this particular gap by investigating the consumer preferences of Nike perception and the degree to which these are further shaped by the constructs of branding. In conducting this approach, it will offer strategic insight that is relevant for both practitioners and scholars towards marketing and branding.</w:t>
      </w:r>
    </w:p>
    <w:p w14:paraId="7325E514" w14:textId="3628EC17" w:rsidR="00E428A0" w:rsidRPr="00DC4667" w:rsidRDefault="0093502A" w:rsidP="009A4D7B">
      <w:pPr>
        <w:pStyle w:val="Heading2"/>
      </w:pPr>
      <w:bookmarkStart w:id="3" w:name="_Toc209517410"/>
      <w:r w:rsidRPr="00DC4667">
        <w:t>1.2 Problem statement</w:t>
      </w:r>
      <w:bookmarkEnd w:id="3"/>
    </w:p>
    <w:p w14:paraId="0FD23544" w14:textId="616BF468" w:rsidR="00E428A0" w:rsidRPr="00DC4667" w:rsidRDefault="00000000" w:rsidP="009A4D7B">
      <w:r w:rsidRPr="00DC4667">
        <w:tab/>
        <w:t xml:space="preserve">Although branding is </w:t>
      </w:r>
      <w:r w:rsidR="008302F1" w:rsidRPr="00DC4667">
        <w:t>widely acknowledged as a powerful driver of consumer behaviour, a certain gap remains in understanding the confined influence of brand identity on brand personality and consumer preferences</w:t>
      </w:r>
      <w:r w:rsidRPr="00DC4667">
        <w:t>. Previous research examines the constructions related to isolation that focused either on how the consumers are responding towards the symbolic attribute of the brand or on the emotional associations that are conveyed through the traits of personality</w:t>
      </w:r>
      <w:r w:rsidR="00E4248F" w:rsidRPr="00DC4667">
        <w:t xml:space="preserve"> (Sharif and Sidi Lemine 2024)</w:t>
      </w:r>
      <w:r w:rsidRPr="00DC4667">
        <w:t>. Further engagement in these aspects will be conducted in the literature review section. However, it is important to state that real-world branding involves the dynamic interplay that is present between personality and brand identity, which makes it crucial for exploring the interaction holistic</w:t>
      </w:r>
      <w:r w:rsidR="00E4248F" w:rsidRPr="00DC4667">
        <w:t>ally (Ansori et al. 2023)</w:t>
      </w:r>
      <w:r w:rsidRPr="00DC4667">
        <w:t xml:space="preserve">. Moreover, the existing studies do not have a </w:t>
      </w:r>
      <w:r w:rsidR="00B94857" w:rsidRPr="00DC4667">
        <w:t>speciality</w:t>
      </w:r>
      <w:r w:rsidRPr="00DC4667">
        <w:t xml:space="preserve"> regarding brand context, or they rely heavily on theoretical models without having sufficient validation of empirical data by </w:t>
      </w:r>
      <w:r w:rsidR="00B94857" w:rsidRPr="00DC4667">
        <w:t>utilising</w:t>
      </w:r>
      <w:r w:rsidRPr="00DC4667">
        <w:t xml:space="preserve"> actual customer data. With the increasing approach towards brand activism, consumer </w:t>
      </w:r>
      <w:r w:rsidR="00E4248F" w:rsidRPr="00DC4667">
        <w:t>scepticism</w:t>
      </w:r>
      <w:r w:rsidRPr="00DC4667">
        <w:t>, and digital storytelling, especially among millennials and generation Z consumers, this regard for brand alignment is higher than before</w:t>
      </w:r>
      <w:r w:rsidR="00E4248F" w:rsidRPr="00DC4667">
        <w:t xml:space="preserve"> (Sachdev and Chahal 2021)</w:t>
      </w:r>
      <w:r w:rsidRPr="00DC4667">
        <w:t xml:space="preserve">. Nike, being the global iconic brand with a consistent and bold identity, will present a valuable opportunity towards in-depth analysis. The research will also be responding to pressing requirements towards marketing practice and scholarship that empirically evaluates how personality and brand identity are both </w:t>
      </w:r>
      <w:r w:rsidRPr="00DC4667">
        <w:lastRenderedPageBreak/>
        <w:t xml:space="preserve">capable of </w:t>
      </w:r>
      <w:r w:rsidR="00B94857" w:rsidRPr="00DC4667">
        <w:t>influencing</w:t>
      </w:r>
      <w:r w:rsidRPr="00DC4667">
        <w:t xml:space="preserve"> the preferences of the consumers by utilization of real-world brand being </w:t>
      </w:r>
      <w:r w:rsidR="00B94857" w:rsidRPr="00DC4667">
        <w:t>a</w:t>
      </w:r>
      <w:r w:rsidRPr="00DC4667">
        <w:t xml:space="preserve"> case study.</w:t>
      </w:r>
    </w:p>
    <w:p w14:paraId="0E523511" w14:textId="76A89DD8" w:rsidR="00E428A0" w:rsidRPr="00DC4667" w:rsidRDefault="0093502A" w:rsidP="009A4D7B">
      <w:pPr>
        <w:pStyle w:val="Heading2"/>
      </w:pPr>
      <w:bookmarkStart w:id="4" w:name="_Toc209517411"/>
      <w:r w:rsidRPr="00DC4667">
        <w:t>1.3 Aim and Objectives</w:t>
      </w:r>
      <w:bookmarkEnd w:id="4"/>
    </w:p>
    <w:p w14:paraId="02CA8BF8" w14:textId="34A0C946" w:rsidR="009A4D7B" w:rsidRPr="00DC4667" w:rsidRDefault="00000000" w:rsidP="009A4D7B">
      <w:r w:rsidRPr="00DC4667">
        <w:tab/>
        <w:t xml:space="preserve">The main aim of this paper is </w:t>
      </w:r>
      <w:r w:rsidR="00B94857" w:rsidRPr="00DC4667">
        <w:t>to evaluate</w:t>
      </w:r>
      <w:r w:rsidRPr="00DC4667">
        <w:t xml:space="preserve"> how brand personality and brand identity </w:t>
      </w:r>
      <w:r w:rsidR="00B94857" w:rsidRPr="00DC4667">
        <w:t>influence</w:t>
      </w:r>
      <w:r w:rsidRPr="00DC4667">
        <w:t xml:space="preserve"> the preferences of consumers by </w:t>
      </w:r>
      <w:r w:rsidR="00B94857" w:rsidRPr="00DC4667">
        <w:t>utilising</w:t>
      </w:r>
      <w:r w:rsidRPr="00DC4667">
        <w:t xml:space="preserve"> Nike being the focal brand. The study looks forward to critically investigating not only the impacts of individuals of the two constructs but also how the combined alignment can enhance or </w:t>
      </w:r>
      <w:r w:rsidR="00B94857" w:rsidRPr="00DC4667">
        <w:t>undermine</w:t>
      </w:r>
      <w:r w:rsidRPr="00DC4667">
        <w:t xml:space="preserve"> the attraction, purchase intent and loyalty of the consumers. For the achievement of this particular aim</w:t>
      </w:r>
      <w:r w:rsidR="00B94857" w:rsidRPr="00DC4667">
        <w:t>,</w:t>
      </w:r>
      <w:r w:rsidRPr="00DC4667">
        <w:t xml:space="preserve"> the following are the research objectives that are selected for the study:</w:t>
      </w:r>
    </w:p>
    <w:p w14:paraId="2F6864D0" w14:textId="77777777" w:rsidR="009A4D7B" w:rsidRPr="00DC4667" w:rsidRDefault="00000000" w:rsidP="009A4D7B">
      <w:pPr>
        <w:pStyle w:val="ListParagraph"/>
        <w:numPr>
          <w:ilvl w:val="0"/>
          <w:numId w:val="3"/>
        </w:numPr>
      </w:pPr>
      <w:r w:rsidRPr="00DC4667">
        <w:t>To analyse the internal relationship, present between brand personality and brand identity under consumer theory.</w:t>
      </w:r>
    </w:p>
    <w:p w14:paraId="52F0507D" w14:textId="2EF44D8D" w:rsidR="009A4D7B" w:rsidRPr="00DC4667" w:rsidRDefault="00000000" w:rsidP="009A4D7B">
      <w:pPr>
        <w:pStyle w:val="ListParagraph"/>
        <w:numPr>
          <w:ilvl w:val="0"/>
          <w:numId w:val="3"/>
        </w:numPr>
      </w:pPr>
      <w:r w:rsidRPr="00DC4667">
        <w:t xml:space="preserve">To evaluate the extent </w:t>
      </w:r>
      <w:r w:rsidR="00B94857" w:rsidRPr="00DC4667">
        <w:t xml:space="preserve">to </w:t>
      </w:r>
      <w:r w:rsidRPr="00DC4667">
        <w:t xml:space="preserve">of brand personality and brand identity </w:t>
      </w:r>
      <w:r w:rsidR="00B94857" w:rsidRPr="00DC4667">
        <w:t>influence</w:t>
      </w:r>
      <w:r w:rsidRPr="00DC4667">
        <w:t xml:space="preserve"> consumer preference.</w:t>
      </w:r>
    </w:p>
    <w:p w14:paraId="684C9C7B" w14:textId="611AD2A9" w:rsidR="009A4D7B" w:rsidRPr="00DC4667" w:rsidRDefault="00000000" w:rsidP="009A4D7B">
      <w:pPr>
        <w:pStyle w:val="ListParagraph"/>
        <w:numPr>
          <w:ilvl w:val="0"/>
          <w:numId w:val="3"/>
        </w:numPr>
      </w:pPr>
      <w:r w:rsidRPr="00DC4667">
        <w:t xml:space="preserve">To </w:t>
      </w:r>
      <w:r w:rsidR="00B94857" w:rsidRPr="00DC4667">
        <w:t>synthesise</w:t>
      </w:r>
      <w:r w:rsidRPr="00DC4667">
        <w:t xml:space="preserve"> findings from research and existing literature to determine how brand identity strategies are contributing towards </w:t>
      </w:r>
      <w:r w:rsidR="00B94857" w:rsidRPr="00DC4667">
        <w:t>long-term</w:t>
      </w:r>
      <w:r w:rsidRPr="00DC4667">
        <w:t xml:space="preserve"> brand equity and customer loyalty.</w:t>
      </w:r>
    </w:p>
    <w:p w14:paraId="5E1C090D" w14:textId="77777777" w:rsidR="009A4D7B" w:rsidRPr="00DC4667" w:rsidRDefault="00000000" w:rsidP="009A4D7B">
      <w:pPr>
        <w:pStyle w:val="ListParagraph"/>
        <w:numPr>
          <w:ilvl w:val="0"/>
          <w:numId w:val="3"/>
        </w:numPr>
      </w:pPr>
      <w:r w:rsidRPr="00DC4667">
        <w:t>To examine the role of cognitive factors and emotional factors in mediating the relationship between customer decision making and traits of brand personality.</w:t>
      </w:r>
    </w:p>
    <w:p w14:paraId="749426EA" w14:textId="37DB8CC4" w:rsidR="009A4D7B" w:rsidRPr="00DC4667" w:rsidRDefault="00000000" w:rsidP="009A4D7B">
      <w:pPr>
        <w:pStyle w:val="ListParagraph"/>
        <w:numPr>
          <w:ilvl w:val="0"/>
          <w:numId w:val="3"/>
        </w:numPr>
        <w:rPr>
          <w:rFonts w:eastAsiaTheme="majorEastAsia" w:cstheme="majorBidi"/>
          <w:b/>
          <w:szCs w:val="32"/>
        </w:rPr>
      </w:pPr>
      <w:r w:rsidRPr="00DC4667">
        <w:t xml:space="preserve">To recommend approaches to enhance brand identity and brand personality for shaping consumer preferences </w:t>
      </w:r>
      <w:r w:rsidR="00B94857" w:rsidRPr="00DC4667">
        <w:t>for</w:t>
      </w:r>
      <w:r w:rsidRPr="00DC4667">
        <w:t xml:space="preserve"> businesses. </w:t>
      </w:r>
    </w:p>
    <w:p w14:paraId="72A5CE20" w14:textId="56F44332" w:rsidR="009A4D7B" w:rsidRPr="00DC4667" w:rsidRDefault="0093502A" w:rsidP="009A4D7B">
      <w:pPr>
        <w:pStyle w:val="Heading2"/>
      </w:pPr>
      <w:bookmarkStart w:id="5" w:name="_Toc209517412"/>
      <w:r w:rsidRPr="00DC4667">
        <w:t>1.4 Research questions</w:t>
      </w:r>
      <w:bookmarkEnd w:id="5"/>
    </w:p>
    <w:p w14:paraId="5DE189D9" w14:textId="77777777" w:rsidR="009A4D7B" w:rsidRPr="00DC4667" w:rsidRDefault="00000000" w:rsidP="009A4D7B">
      <w:r w:rsidRPr="00DC4667">
        <w:tab/>
        <w:t>The following are the research questions selected for the study:</w:t>
      </w:r>
    </w:p>
    <w:p w14:paraId="30723D26" w14:textId="286AC4F4" w:rsidR="009A4D7B" w:rsidRPr="00DC4667" w:rsidRDefault="00000000" w:rsidP="009A4D7B">
      <w:pPr>
        <w:pStyle w:val="ListParagraph"/>
        <w:numPr>
          <w:ilvl w:val="0"/>
          <w:numId w:val="4"/>
        </w:numPr>
      </w:pPr>
      <w:r w:rsidRPr="00DC4667">
        <w:t xml:space="preserve">What is the internal relationship that is present </w:t>
      </w:r>
      <w:r w:rsidR="00B94857" w:rsidRPr="00DC4667">
        <w:t>between</w:t>
      </w:r>
      <w:r w:rsidRPr="00DC4667">
        <w:t xml:space="preserve"> brand identity and brand personality under the consumer theory?</w:t>
      </w:r>
    </w:p>
    <w:p w14:paraId="29A0A330" w14:textId="77777777" w:rsidR="009A4D7B" w:rsidRPr="00DC4667" w:rsidRDefault="00000000" w:rsidP="009A4D7B">
      <w:pPr>
        <w:pStyle w:val="ListParagraph"/>
        <w:numPr>
          <w:ilvl w:val="0"/>
          <w:numId w:val="4"/>
        </w:numPr>
      </w:pPr>
      <w:r w:rsidRPr="00DC4667">
        <w:lastRenderedPageBreak/>
        <w:t>To what extent is brand identity and brand personality capable of influencing the preferences of consumers?</w:t>
      </w:r>
    </w:p>
    <w:p w14:paraId="12A12DC0" w14:textId="758D1F4F" w:rsidR="009A4D7B" w:rsidRPr="00DC4667" w:rsidRDefault="00000000" w:rsidP="009A4D7B">
      <w:pPr>
        <w:pStyle w:val="ListParagraph"/>
        <w:numPr>
          <w:ilvl w:val="0"/>
          <w:numId w:val="4"/>
        </w:numPr>
      </w:pPr>
      <w:r w:rsidRPr="00DC4667">
        <w:t xml:space="preserve">How are brand identity strategies capable of contributing towards </w:t>
      </w:r>
      <w:r w:rsidR="00B94857" w:rsidRPr="00DC4667">
        <w:t>long-term</w:t>
      </w:r>
      <w:r w:rsidRPr="00DC4667">
        <w:t xml:space="preserve"> customer loyalty and brand equity?</w:t>
      </w:r>
    </w:p>
    <w:p w14:paraId="4C64D2E6" w14:textId="26F5356D" w:rsidR="009A4D7B" w:rsidRPr="00DC4667" w:rsidRDefault="00000000" w:rsidP="009A4D7B">
      <w:pPr>
        <w:pStyle w:val="ListParagraph"/>
        <w:numPr>
          <w:ilvl w:val="0"/>
          <w:numId w:val="4"/>
        </w:numPr>
      </w:pPr>
      <w:r w:rsidRPr="00DC4667">
        <w:t xml:space="preserve">What is the role of the emotional and cognitive factors towards creating </w:t>
      </w:r>
      <w:r w:rsidR="00B94857" w:rsidRPr="00DC4667">
        <w:t xml:space="preserve">a </w:t>
      </w:r>
      <w:r w:rsidRPr="00DC4667">
        <w:t xml:space="preserve">mediating relationship </w:t>
      </w:r>
      <w:r w:rsidR="00B94857" w:rsidRPr="00DC4667">
        <w:t>between</w:t>
      </w:r>
      <w:r w:rsidRPr="00DC4667">
        <w:t xml:space="preserve"> the customer </w:t>
      </w:r>
      <w:r w:rsidR="00B94857" w:rsidRPr="00DC4667">
        <w:t>decision-making</w:t>
      </w:r>
      <w:r w:rsidRPr="00DC4667">
        <w:t xml:space="preserve"> approach and </w:t>
      </w:r>
      <w:r w:rsidR="00B94857" w:rsidRPr="00DC4667">
        <w:t>trade-offs</w:t>
      </w:r>
      <w:r w:rsidRPr="00DC4667">
        <w:t xml:space="preserve"> towards brand personality?</w:t>
      </w:r>
    </w:p>
    <w:p w14:paraId="52FBAB94" w14:textId="77777777" w:rsidR="009A4D7B" w:rsidRPr="00DC4667" w:rsidRDefault="00000000" w:rsidP="009A4D7B">
      <w:pPr>
        <w:pStyle w:val="ListParagraph"/>
        <w:numPr>
          <w:ilvl w:val="0"/>
          <w:numId w:val="4"/>
        </w:numPr>
        <w:rPr>
          <w:rFonts w:eastAsiaTheme="majorEastAsia" w:cstheme="majorBidi"/>
          <w:szCs w:val="32"/>
        </w:rPr>
      </w:pPr>
      <w:r w:rsidRPr="00DC4667">
        <w:t>What are the approaches that are going to be capable of enhancing brand personality and brand identity for shaping the preferences of the consumers?</w:t>
      </w:r>
    </w:p>
    <w:p w14:paraId="1BF2276E" w14:textId="55331C00" w:rsidR="004E566E" w:rsidRPr="00DC4667" w:rsidRDefault="0093502A" w:rsidP="00D95683">
      <w:pPr>
        <w:pStyle w:val="Heading2"/>
      </w:pPr>
      <w:bookmarkStart w:id="6" w:name="_Toc209517413"/>
      <w:r w:rsidRPr="00DC4667">
        <w:t>1.5 Chapter breakdown</w:t>
      </w:r>
      <w:bookmarkEnd w:id="6"/>
    </w:p>
    <w:p w14:paraId="33DF788F" w14:textId="071BCE13" w:rsidR="004E566E" w:rsidRPr="00DC4667" w:rsidRDefault="00000000" w:rsidP="004E566E">
      <w:pPr>
        <w:pStyle w:val="ListParagraph"/>
        <w:numPr>
          <w:ilvl w:val="0"/>
          <w:numId w:val="5"/>
        </w:numPr>
      </w:pPr>
      <w:r w:rsidRPr="00DC4667">
        <w:rPr>
          <w:b/>
          <w:bCs/>
        </w:rPr>
        <w:t>Literature review</w:t>
      </w:r>
      <w:r w:rsidRPr="00DC4667">
        <w:t xml:space="preserve"> – The literature review will provide insights </w:t>
      </w:r>
      <w:r w:rsidR="00B94857" w:rsidRPr="00DC4667">
        <w:t>into</w:t>
      </w:r>
      <w:r w:rsidRPr="00DC4667">
        <w:t xml:space="preserve"> the data that has already been collected by researchers </w:t>
      </w:r>
      <w:r w:rsidR="00B94857" w:rsidRPr="00DC4667">
        <w:t>researching</w:t>
      </w:r>
      <w:r w:rsidRPr="00DC4667">
        <w:t xml:space="preserve"> </w:t>
      </w:r>
      <w:r w:rsidR="00B94857" w:rsidRPr="00DC4667">
        <w:t>topics</w:t>
      </w:r>
      <w:r w:rsidRPr="00DC4667">
        <w:t xml:space="preserve"> related to this paper. </w:t>
      </w:r>
      <w:r w:rsidR="00B94857" w:rsidRPr="00DC4667">
        <w:t>The database</w:t>
      </w:r>
      <w:r w:rsidRPr="00DC4667">
        <w:t xml:space="preserve"> of Google Scholar will be </w:t>
      </w:r>
      <w:r w:rsidR="00B94857" w:rsidRPr="00DC4667">
        <w:t>utilised</w:t>
      </w:r>
      <w:r w:rsidRPr="00DC4667">
        <w:t xml:space="preserve"> for the articles published in the last 10 years </w:t>
      </w:r>
      <w:r w:rsidR="008302F1" w:rsidRPr="00DC4667">
        <w:t>to gather</w:t>
      </w:r>
      <w:r w:rsidRPr="00DC4667">
        <w:t xml:space="preserve"> optimum insight into the study.</w:t>
      </w:r>
    </w:p>
    <w:p w14:paraId="1F20D85F" w14:textId="2C1C92FC" w:rsidR="004E566E" w:rsidRPr="00DC4667" w:rsidRDefault="00000000" w:rsidP="004E566E">
      <w:pPr>
        <w:pStyle w:val="ListParagraph"/>
        <w:numPr>
          <w:ilvl w:val="0"/>
          <w:numId w:val="5"/>
        </w:numPr>
      </w:pPr>
      <w:r w:rsidRPr="00DC4667">
        <w:rPr>
          <w:b/>
          <w:bCs/>
        </w:rPr>
        <w:t>Methodology</w:t>
      </w:r>
      <w:r w:rsidRPr="00DC4667">
        <w:t xml:space="preserve"> – The methodology section will </w:t>
      </w:r>
      <w:r w:rsidR="008302F1" w:rsidRPr="00DC4667">
        <w:t>present</w:t>
      </w:r>
      <w:r w:rsidRPr="00DC4667">
        <w:t xml:space="preserve"> the process by which the collection of the data and analysis will be conducted. The underlying processes</w:t>
      </w:r>
      <w:r w:rsidR="008302F1" w:rsidRPr="00DC4667">
        <w:t>,</w:t>
      </w:r>
      <w:r w:rsidRPr="00DC4667">
        <w:t xml:space="preserve"> like research choices and research strategies</w:t>
      </w:r>
      <w:r w:rsidR="008302F1" w:rsidRPr="00DC4667">
        <w:t>,</w:t>
      </w:r>
      <w:r w:rsidRPr="00DC4667">
        <w:t xml:space="preserve"> will be presented in this section</w:t>
      </w:r>
      <w:r w:rsidR="008302F1" w:rsidRPr="00DC4667">
        <w:t>,</w:t>
      </w:r>
      <w:r w:rsidRPr="00DC4667">
        <w:t xml:space="preserve"> </w:t>
      </w:r>
      <w:r w:rsidR="008302F1" w:rsidRPr="00DC4667">
        <w:t>which</w:t>
      </w:r>
      <w:r w:rsidRPr="00DC4667">
        <w:t xml:space="preserve"> will further help in understanding the reason for </w:t>
      </w:r>
      <w:r w:rsidR="008302F1" w:rsidRPr="00DC4667">
        <w:t xml:space="preserve">the </w:t>
      </w:r>
      <w:r w:rsidRPr="00DC4667">
        <w:t>selection of the data analysis method for the paper.</w:t>
      </w:r>
    </w:p>
    <w:p w14:paraId="4A1986DC" w14:textId="152AB5C3" w:rsidR="004E566E" w:rsidRPr="00DC4667" w:rsidRDefault="00000000" w:rsidP="004E566E">
      <w:pPr>
        <w:pStyle w:val="ListParagraph"/>
        <w:numPr>
          <w:ilvl w:val="0"/>
          <w:numId w:val="5"/>
        </w:numPr>
      </w:pPr>
      <w:r w:rsidRPr="00DC4667">
        <w:rPr>
          <w:b/>
          <w:bCs/>
        </w:rPr>
        <w:t>Results</w:t>
      </w:r>
      <w:r w:rsidRPr="00DC4667">
        <w:t xml:space="preserve"> – The results section is going to present the findings that are generated from the study</w:t>
      </w:r>
      <w:r w:rsidR="00B94857" w:rsidRPr="00DC4667">
        <w:t>,</w:t>
      </w:r>
      <w:r w:rsidRPr="00DC4667">
        <w:t xml:space="preserve"> and the analysis conducted on the research paper will be presented in this section. The research will be capable of estimating whether the investigator has been </w:t>
      </w:r>
      <w:r w:rsidR="00B94857" w:rsidRPr="00DC4667">
        <w:t>able</w:t>
      </w:r>
      <w:r w:rsidRPr="00DC4667">
        <w:t xml:space="preserve"> </w:t>
      </w:r>
      <w:r w:rsidR="00B94857" w:rsidRPr="00DC4667">
        <w:t>to meet</w:t>
      </w:r>
      <w:r w:rsidRPr="00DC4667">
        <w:t xml:space="preserve"> the research objectives or not.</w:t>
      </w:r>
    </w:p>
    <w:p w14:paraId="5057714D" w14:textId="37EFC881" w:rsidR="004E566E" w:rsidRPr="00DC4667" w:rsidRDefault="00000000" w:rsidP="004E566E">
      <w:pPr>
        <w:pStyle w:val="ListParagraph"/>
        <w:numPr>
          <w:ilvl w:val="0"/>
          <w:numId w:val="5"/>
        </w:numPr>
      </w:pPr>
      <w:r w:rsidRPr="00DC4667">
        <w:rPr>
          <w:b/>
          <w:bCs/>
        </w:rPr>
        <w:lastRenderedPageBreak/>
        <w:t>Discussion</w:t>
      </w:r>
      <w:r w:rsidRPr="00DC4667">
        <w:t xml:space="preserve"> – In the discussion section</w:t>
      </w:r>
      <w:r w:rsidR="00B94857" w:rsidRPr="00DC4667">
        <w:t>,</w:t>
      </w:r>
      <w:r w:rsidRPr="00DC4667">
        <w:t xml:space="preserve"> the </w:t>
      </w:r>
      <w:r w:rsidR="00B94857" w:rsidRPr="00DC4667">
        <w:t>comparison</w:t>
      </w:r>
      <w:r w:rsidRPr="00DC4667">
        <w:t xml:space="preserve"> and contrast will be conducted with the data collected in the literature review and the data generated from </w:t>
      </w:r>
      <w:r w:rsidR="00B94857" w:rsidRPr="00DC4667">
        <w:t xml:space="preserve">the </w:t>
      </w:r>
      <w:r w:rsidRPr="00DC4667">
        <w:t>data analysis conducted in the paper.</w:t>
      </w:r>
    </w:p>
    <w:p w14:paraId="45A26679" w14:textId="7170D037" w:rsidR="00BA5BF5" w:rsidRPr="00DC4667" w:rsidRDefault="00000000" w:rsidP="009A4D7B">
      <w:pPr>
        <w:pStyle w:val="ListParagraph"/>
        <w:numPr>
          <w:ilvl w:val="0"/>
          <w:numId w:val="5"/>
        </w:numPr>
      </w:pPr>
      <w:r w:rsidRPr="00DC4667">
        <w:rPr>
          <w:b/>
          <w:bCs/>
        </w:rPr>
        <w:t>Conclusion</w:t>
      </w:r>
      <w:r w:rsidRPr="00DC4667">
        <w:t xml:space="preserve"> – The conclusion will </w:t>
      </w:r>
      <w:r w:rsidR="00B94857" w:rsidRPr="00DC4667">
        <w:t>present</w:t>
      </w:r>
      <w:r w:rsidRPr="00DC4667">
        <w:t xml:space="preserve"> a proper summary </w:t>
      </w:r>
      <w:r w:rsidR="00B94857" w:rsidRPr="00DC4667">
        <w:t>of</w:t>
      </w:r>
      <w:r w:rsidRPr="00DC4667">
        <w:t xml:space="preserve"> the overall research conducted and how the researcher has been capable of meeting the research objectives. Further recommendations will also be presented in this paper</w:t>
      </w:r>
      <w:r w:rsidR="00B94857" w:rsidRPr="00DC4667">
        <w:t>,</w:t>
      </w:r>
      <w:r w:rsidRPr="00DC4667">
        <w:t xml:space="preserve"> which will validate the engagement with the study.</w:t>
      </w:r>
    </w:p>
    <w:p w14:paraId="03C884B9" w14:textId="7169E6BA" w:rsidR="0072363A" w:rsidRPr="00DC4667" w:rsidRDefault="0072363A" w:rsidP="009A4D7B">
      <w:pPr>
        <w:pStyle w:val="ListParagraph"/>
        <w:numPr>
          <w:ilvl w:val="0"/>
          <w:numId w:val="5"/>
        </w:numPr>
      </w:pPr>
      <w:r w:rsidRPr="00DC4667">
        <w:rPr>
          <w:b/>
          <w:bCs/>
        </w:rPr>
        <w:t xml:space="preserve">Recommendations </w:t>
      </w:r>
      <w:r w:rsidRPr="00DC4667">
        <w:t xml:space="preserve">– For Nike and other brands it is important for them to focus towards strengthening the brand personality by emphasizing on traits including competence, innovation and excitement through the help of targeted campaigns of marketing that showcase the success stories of athletes along with cutting edge performance of products. Enhancement of emotional connection with the clients will boost loyalty and preference. Simultaneously maintenance of consistent identity of the brand is important which will ensure the fact that visual elements including slogan and logo will be remaining prominent across all the channels for reinforcing recognition. </w:t>
      </w:r>
    </w:p>
    <w:p w14:paraId="06ED24CC" w14:textId="77777777" w:rsidR="009D13CE" w:rsidRPr="00DC4667" w:rsidRDefault="009D13CE" w:rsidP="009D13CE">
      <w:pPr>
        <w:pStyle w:val="Heading2"/>
      </w:pPr>
      <w:bookmarkStart w:id="7" w:name="_Toc209517414"/>
      <w:r w:rsidRPr="00DC4667">
        <w:t>1.6 Summary</w:t>
      </w:r>
      <w:bookmarkEnd w:id="7"/>
    </w:p>
    <w:p w14:paraId="62160BE6" w14:textId="73AE4407" w:rsidR="0093502A" w:rsidRPr="00DC4667" w:rsidRDefault="009D13CE" w:rsidP="009D13CE">
      <w:pPr>
        <w:rPr>
          <w:rFonts w:eastAsiaTheme="majorEastAsia" w:cstheme="majorBidi"/>
          <w:szCs w:val="32"/>
        </w:rPr>
      </w:pPr>
      <w:r w:rsidRPr="00DC4667">
        <w:tab/>
        <w:t>The introduction provides a proper outline about the approach that will be implemented in this paper for researching on Nike. The provided research objectives and research questions will be thoroughly followed for designing the methodology and collecting the data and analysing it for better understanding of the study.</w:t>
      </w:r>
      <w:r w:rsidR="0093502A" w:rsidRPr="00DC4667">
        <w:br w:type="page"/>
      </w:r>
    </w:p>
    <w:p w14:paraId="0241FF16" w14:textId="36EDF67E" w:rsidR="00FF01E0" w:rsidRPr="00DC4667" w:rsidRDefault="0093502A" w:rsidP="00D61B2C">
      <w:pPr>
        <w:pStyle w:val="Heading1"/>
      </w:pPr>
      <w:bookmarkStart w:id="8" w:name="_Toc209517415"/>
      <w:bookmarkStart w:id="9" w:name="_Hlk209350856"/>
      <w:r w:rsidRPr="00DC4667">
        <w:lastRenderedPageBreak/>
        <w:t>2. Literature review</w:t>
      </w:r>
      <w:bookmarkEnd w:id="8"/>
    </w:p>
    <w:p w14:paraId="38E39B47" w14:textId="15D38559" w:rsidR="00D61B2C" w:rsidRPr="00DC4667" w:rsidRDefault="0093502A" w:rsidP="00D61B2C">
      <w:pPr>
        <w:pStyle w:val="Heading2"/>
      </w:pPr>
      <w:bookmarkStart w:id="10" w:name="_Toc209517416"/>
      <w:r w:rsidRPr="00DC4667">
        <w:t xml:space="preserve">2.1 Analysis of conceptual distinctions and </w:t>
      </w:r>
      <w:r w:rsidR="00B94857" w:rsidRPr="00DC4667">
        <w:t xml:space="preserve">the </w:t>
      </w:r>
      <w:r w:rsidRPr="00DC4667">
        <w:t>interrelationship between brand personality and brand identity</w:t>
      </w:r>
      <w:bookmarkEnd w:id="10"/>
    </w:p>
    <w:p w14:paraId="0EC8B3B0" w14:textId="6B42C346" w:rsidR="00D61B2C" w:rsidRPr="00DC4667" w:rsidRDefault="00000000" w:rsidP="00D61B2C">
      <w:pPr>
        <w:ind w:firstLine="720"/>
      </w:pPr>
      <w:r w:rsidRPr="00DC4667">
        <w:t>Both brand personality and brand identity are interconnected with each other</w:t>
      </w:r>
      <w:r w:rsidR="00B94857" w:rsidRPr="00DC4667">
        <w:t>,</w:t>
      </w:r>
      <w:r w:rsidRPr="00DC4667">
        <w:t xml:space="preserve"> </w:t>
      </w:r>
      <w:r w:rsidR="00B94857" w:rsidRPr="00DC4667">
        <w:t>representing</w:t>
      </w:r>
      <w:r w:rsidRPr="00DC4667">
        <w:t xml:space="preserve"> different facets related to branding</w:t>
      </w:r>
      <w:r w:rsidR="00D95683" w:rsidRPr="00DC4667">
        <w:t xml:space="preserve"> (</w:t>
      </w:r>
      <w:r w:rsidR="00993C41" w:rsidRPr="00DC4667">
        <w:t>Villagra, Monfort and Sanchez Herrera 2021</w:t>
      </w:r>
      <w:r w:rsidR="00D95683" w:rsidRPr="00DC4667">
        <w:t>)</w:t>
      </w:r>
      <w:r w:rsidRPr="00DC4667">
        <w:t xml:space="preserve">. Brand identity encompasses the verbal and visual elements that can define a brand that </w:t>
      </w:r>
      <w:r w:rsidR="00B94857" w:rsidRPr="00DC4667">
        <w:t>including</w:t>
      </w:r>
      <w:r w:rsidRPr="00DC4667">
        <w:t xml:space="preserve"> logos, messaging and colours</w:t>
      </w:r>
      <w:r w:rsidR="00B94857" w:rsidRPr="00DC4667">
        <w:t>,</w:t>
      </w:r>
      <w:r w:rsidRPr="00DC4667">
        <w:t xml:space="preserve"> that aims towards creating </w:t>
      </w:r>
      <w:r w:rsidR="008302F1" w:rsidRPr="00DC4667">
        <w:t xml:space="preserve">a </w:t>
      </w:r>
      <w:r w:rsidRPr="00DC4667">
        <w:t>unique image in the minds of the customers. In contrast to this</w:t>
      </w:r>
      <w:r w:rsidR="008302F1" w:rsidRPr="00DC4667">
        <w:t>,</w:t>
      </w:r>
      <w:r w:rsidRPr="00DC4667">
        <w:t xml:space="preserve"> brand </w:t>
      </w:r>
      <w:r w:rsidR="00D95683" w:rsidRPr="00DC4667">
        <w:t>personality</w:t>
      </w:r>
      <w:r w:rsidRPr="00DC4667">
        <w:t xml:space="preserve"> refers towards the human characteristics attributed towards a brand that </w:t>
      </w:r>
      <w:r w:rsidR="008302F1" w:rsidRPr="00DC4667">
        <w:t>influence</w:t>
      </w:r>
      <w:r w:rsidRPr="00DC4667">
        <w:t xml:space="preserve"> how consumers </w:t>
      </w:r>
      <w:r w:rsidR="008302F1" w:rsidRPr="00DC4667">
        <w:t>relate</w:t>
      </w:r>
      <w:r w:rsidRPr="00DC4667">
        <w:t xml:space="preserve"> to it on </w:t>
      </w:r>
      <w:r w:rsidR="008302F1" w:rsidRPr="00DC4667">
        <w:t xml:space="preserve">a </w:t>
      </w:r>
      <w:r w:rsidRPr="00DC4667">
        <w:t>personal level</w:t>
      </w:r>
      <w:r w:rsidR="00D95683" w:rsidRPr="00DC4667">
        <w:t xml:space="preserve"> (</w:t>
      </w:r>
      <w:r w:rsidR="00993C41" w:rsidRPr="00DC4667">
        <w:t xml:space="preserve">Hasanah, </w:t>
      </w:r>
      <w:proofErr w:type="spellStart"/>
      <w:r w:rsidR="00993C41" w:rsidRPr="00DC4667">
        <w:t>Hefniy</w:t>
      </w:r>
      <w:proofErr w:type="spellEnd"/>
      <w:r w:rsidR="00993C41" w:rsidRPr="00DC4667">
        <w:t xml:space="preserve"> and Zaini</w:t>
      </w:r>
      <w:r w:rsidR="00D95683" w:rsidRPr="00DC4667">
        <w:t>)</w:t>
      </w:r>
      <w:r w:rsidRPr="00DC4667">
        <w:t xml:space="preserve">. Recent studies have further conducted research towards </w:t>
      </w:r>
      <w:r w:rsidR="008302F1" w:rsidRPr="00DC4667">
        <w:t xml:space="preserve">the </w:t>
      </w:r>
      <w:r w:rsidRPr="00DC4667">
        <w:t xml:space="preserve">interplay between these concepts. For example, </w:t>
      </w:r>
      <w:proofErr w:type="spellStart"/>
      <w:r w:rsidRPr="00DC4667">
        <w:t>Malär</w:t>
      </w:r>
      <w:proofErr w:type="spellEnd"/>
      <w:r w:rsidRPr="00DC4667">
        <w:t xml:space="preserve"> and </w:t>
      </w:r>
      <w:r w:rsidR="008302F1" w:rsidRPr="00DC4667">
        <w:t>Giuffredi-</w:t>
      </w:r>
      <w:proofErr w:type="spellStart"/>
      <w:r w:rsidR="008302F1" w:rsidRPr="00DC4667">
        <w:t>Kähr</w:t>
      </w:r>
      <w:proofErr w:type="spellEnd"/>
      <w:r w:rsidR="008302F1" w:rsidRPr="00DC4667">
        <w:t xml:space="preserve"> (2024) introduced the aspect of brand identity "Dark Triad," which includes narcissism, psychopathy, and Machiavellianism, highlighting how the negative traits can impact consumer perceptions</w:t>
      </w:r>
      <w:r w:rsidRPr="00DC4667">
        <w:t>. This further highlights the research conducted by the paper in stating the importance of aligning the desired traits of personality with brand identity for fostering positive relationships with consumers. The congruence between the identity of a brand and the personality of the brand can furthermore be significantly influenced by the behaviour of the consumers in the market. While the consumers are perceiving consistency among the brand and what it is currently representing and how it is behaving</w:t>
      </w:r>
      <w:r w:rsidR="008302F1" w:rsidRPr="00DC4667">
        <w:t>,</w:t>
      </w:r>
      <w:r w:rsidRPr="00DC4667">
        <w:t xml:space="preserve"> it can enhance the loyalty and trust of the brand</w:t>
      </w:r>
      <w:r w:rsidR="00D95683" w:rsidRPr="00DC4667">
        <w:t xml:space="preserve"> (</w:t>
      </w:r>
      <w:r w:rsidR="00993C41" w:rsidRPr="00DC4667">
        <w:t>Sun et al. 2023</w:t>
      </w:r>
      <w:r w:rsidR="00D95683" w:rsidRPr="00DC4667">
        <w:t>)</w:t>
      </w:r>
      <w:r w:rsidRPr="00DC4667">
        <w:t xml:space="preserve">. Therefore, a proper strategic understanding and management of both personality and brand identity are important for shaping the preferences of the consumers </w:t>
      </w:r>
      <w:r w:rsidR="008302F1" w:rsidRPr="00DC4667">
        <w:t>who</w:t>
      </w:r>
      <w:r w:rsidR="00C00B4F" w:rsidRPr="00DC4667">
        <w:t xml:space="preserve"> are allied with Nike </w:t>
      </w:r>
      <w:r w:rsidR="008302F1" w:rsidRPr="00DC4667">
        <w:t xml:space="preserve">in </w:t>
      </w:r>
      <w:r w:rsidRPr="00DC4667">
        <w:t>the current market.</w:t>
      </w:r>
    </w:p>
    <w:p w14:paraId="44A21698" w14:textId="58250D02" w:rsidR="001D4525" w:rsidRPr="00DC4667" w:rsidRDefault="00000000" w:rsidP="00D61B2C">
      <w:pPr>
        <w:ind w:firstLine="720"/>
      </w:pPr>
      <w:r w:rsidRPr="00DC4667">
        <w:t>Yu</w:t>
      </w:r>
      <w:r w:rsidR="00576B45" w:rsidRPr="00DC4667">
        <w:t xml:space="preserve">, Abidin and Shaari </w:t>
      </w:r>
      <w:r w:rsidRPr="00DC4667">
        <w:t xml:space="preserve">(2024), </w:t>
      </w:r>
      <w:r w:rsidR="008302F1" w:rsidRPr="00DC4667">
        <w:t>conducted</w:t>
      </w:r>
      <w:r w:rsidRPr="00DC4667">
        <w:t xml:space="preserve"> </w:t>
      </w:r>
      <w:r w:rsidR="008302F1" w:rsidRPr="00DC4667">
        <w:t xml:space="preserve">a </w:t>
      </w:r>
      <w:r w:rsidRPr="00DC4667">
        <w:t xml:space="preserve">systematic literature review that focused </w:t>
      </w:r>
      <w:r w:rsidR="00845C16" w:rsidRPr="00DC4667">
        <w:t>on</w:t>
      </w:r>
      <w:r w:rsidRPr="00DC4667">
        <w:t xml:space="preserve"> the elements of visual identity that included logo, typography and </w:t>
      </w:r>
      <w:r w:rsidR="00845C16" w:rsidRPr="00DC4667">
        <w:t>colours</w:t>
      </w:r>
      <w:r w:rsidRPr="00DC4667">
        <w:t xml:space="preserve">. It was identified by the authors that consistency towards these elements is significantly capable of improving the </w:t>
      </w:r>
      <w:r w:rsidRPr="00DC4667">
        <w:lastRenderedPageBreak/>
        <w:t>attitudes of the consumers</w:t>
      </w:r>
      <w:r w:rsidR="008302F1" w:rsidRPr="00DC4667">
        <w:t>,</w:t>
      </w:r>
      <w:r w:rsidRPr="00DC4667">
        <w:t xml:space="preserve"> especially when they are aligned with the personality traits of the brand</w:t>
      </w:r>
      <w:r w:rsidR="008302F1" w:rsidRPr="00DC4667">
        <w:t>,</w:t>
      </w:r>
      <w:r w:rsidRPr="00DC4667">
        <w:t xml:space="preserve"> like that of sophistication or sincerity. </w:t>
      </w:r>
      <w:r w:rsidR="00845C16" w:rsidRPr="00DC4667">
        <w:t xml:space="preserve">The article also establishes the foundational role of brand identity, but it does not directly address how consumers are going to attribute psychological personality to the identifiable aspects. On the contrary, </w:t>
      </w:r>
      <w:r w:rsidRPr="00DC4667">
        <w:t xml:space="preserve">Keni et al. (2022), </w:t>
      </w:r>
      <w:r w:rsidR="00845C16" w:rsidRPr="00DC4667">
        <w:t xml:space="preserve">examined the influence of brand personality by luxury companies towards purchase intention through the help of channels for social influence and social identity. The authors also demonstrated traits like </w:t>
      </w:r>
      <w:r w:rsidR="008302F1" w:rsidRPr="00DC4667">
        <w:t>as</w:t>
      </w:r>
      <w:r w:rsidR="00845C16" w:rsidRPr="00DC4667">
        <w:t xml:space="preserve"> competence or excitement as a part of strength </w:t>
      </w:r>
      <w:r w:rsidR="008302F1" w:rsidRPr="00DC4667">
        <w:t>intentionally</w:t>
      </w:r>
      <w:r w:rsidR="00845C16" w:rsidRPr="00DC4667">
        <w:t xml:space="preserve"> via the comparison with peers. Yet the study did not take into </w:t>
      </w:r>
      <w:r w:rsidR="008302F1" w:rsidRPr="00DC4667">
        <w:t>consideration</w:t>
      </w:r>
      <w:r w:rsidR="00845C16" w:rsidRPr="00DC4667">
        <w:t xml:space="preserve"> the </w:t>
      </w:r>
      <w:r w:rsidR="00090464" w:rsidRPr="00DC4667">
        <w:t>cues</w:t>
      </w:r>
      <w:r w:rsidR="00845C16" w:rsidRPr="00DC4667">
        <w:t xml:space="preserve"> of grand identity that include visual symbols or heritage that often anchor the perceptions of the personalities. </w:t>
      </w:r>
      <w:r w:rsidR="00090464" w:rsidRPr="00DC4667">
        <w:t xml:space="preserve">Xi et al. </w:t>
      </w:r>
      <w:r w:rsidRPr="00DC4667">
        <w:t xml:space="preserve">(2022), </w:t>
      </w:r>
      <w:r w:rsidR="00D95683" w:rsidRPr="00DC4667">
        <w:t>explored</w:t>
      </w:r>
      <w:r w:rsidR="00845C16" w:rsidRPr="00DC4667">
        <w:t xml:space="preserve"> the identity of the brand being the psychological connection that has been formed via </w:t>
      </w:r>
      <w:r w:rsidR="008302F1" w:rsidRPr="00DC4667">
        <w:t xml:space="preserve">the </w:t>
      </w:r>
      <w:r w:rsidR="00845C16" w:rsidRPr="00DC4667">
        <w:t>representation and culture of the brand. The result of the article highlights the facilitation of brand identity by self-congruence and social aspects by driving luxury purchases. However, this work can treat the personality threats in an implicit manner</w:t>
      </w:r>
      <w:r w:rsidR="008302F1" w:rsidRPr="00DC4667">
        <w:t>,</w:t>
      </w:r>
      <w:r w:rsidR="00845C16" w:rsidRPr="00DC4667">
        <w:t xml:space="preserve"> being the secondary outcomes towards identity</w:t>
      </w:r>
      <w:r w:rsidR="008302F1" w:rsidRPr="00DC4667">
        <w:t>,</w:t>
      </w:r>
      <w:r w:rsidR="00845C16" w:rsidRPr="00DC4667">
        <w:t xml:space="preserve"> </w:t>
      </w:r>
      <w:r w:rsidR="008302F1" w:rsidRPr="00DC4667">
        <w:t>which</w:t>
      </w:r>
      <w:r w:rsidR="00845C16" w:rsidRPr="00DC4667">
        <w:t xml:space="preserve"> </w:t>
      </w:r>
      <w:r w:rsidR="008302F1" w:rsidRPr="00DC4667">
        <w:t>fail</w:t>
      </w:r>
      <w:r w:rsidR="00845C16" w:rsidRPr="00DC4667">
        <w:t xml:space="preserve"> </w:t>
      </w:r>
      <w:r w:rsidR="008302F1" w:rsidRPr="00DC4667">
        <w:t>to articulate</w:t>
      </w:r>
      <w:r w:rsidR="00845C16" w:rsidRPr="00DC4667">
        <w:t xml:space="preserve"> whether the personality influences are </w:t>
      </w:r>
      <w:r w:rsidR="008302F1" w:rsidRPr="00DC4667">
        <w:t>identity</w:t>
      </w:r>
      <w:r w:rsidR="00845C16" w:rsidRPr="00DC4667">
        <w:t xml:space="preserve"> creation or vice versa. The article presented by </w:t>
      </w:r>
      <w:r w:rsidRPr="00DC4667">
        <w:t>Kuo (2022</w:t>
      </w:r>
      <w:r w:rsidR="00845C16" w:rsidRPr="00DC4667">
        <w:t xml:space="preserve">), </w:t>
      </w:r>
      <w:r w:rsidR="008302F1" w:rsidRPr="00DC4667">
        <w:t>advances</w:t>
      </w:r>
      <w:r w:rsidR="00090464" w:rsidRPr="00DC4667">
        <w:t xml:space="preserve"> this approach by empirically testing the impact of retail brand personality towards self-congruity</w:t>
      </w:r>
      <w:r w:rsidR="008302F1" w:rsidRPr="00DC4667">
        <w:t>,</w:t>
      </w:r>
      <w:r w:rsidR="00090464" w:rsidRPr="00DC4667">
        <w:t xml:space="preserve"> while it is identified that it does impact it</w:t>
      </w:r>
      <w:r w:rsidR="008302F1" w:rsidRPr="00DC4667">
        <w:t>,</w:t>
      </w:r>
      <w:r w:rsidR="00090464" w:rsidRPr="00DC4667">
        <w:t xml:space="preserve"> but other traits like that of sophistication </w:t>
      </w:r>
      <w:r w:rsidR="008302F1" w:rsidRPr="00DC4667">
        <w:t>do</w:t>
      </w:r>
      <w:r w:rsidR="00090464" w:rsidRPr="00DC4667">
        <w:t xml:space="preserve"> not. This empirical insight further </w:t>
      </w:r>
      <w:r w:rsidR="008302F1" w:rsidRPr="00DC4667">
        <w:t>complements</w:t>
      </w:r>
      <w:r w:rsidR="00090464" w:rsidRPr="00DC4667">
        <w:t xml:space="preserve"> the </w:t>
      </w:r>
      <w:r w:rsidR="008302F1" w:rsidRPr="00DC4667">
        <w:t>identity-focused</w:t>
      </w:r>
      <w:r w:rsidR="00090464" w:rsidRPr="00DC4667">
        <w:t xml:space="preserve"> review presented by, revealing the fact that selected personality traits are resonating with the identity cues. </w:t>
      </w:r>
      <w:r w:rsidR="00845C16" w:rsidRPr="00DC4667">
        <w:t>Park</w:t>
      </w:r>
      <w:r w:rsidRPr="00DC4667">
        <w:t xml:space="preserve"> and Ahn (2024), </w:t>
      </w:r>
      <w:r w:rsidR="008302F1" w:rsidRPr="00DC4667">
        <w:t>enhance</w:t>
      </w:r>
      <w:r w:rsidR="00845C16" w:rsidRPr="00DC4667">
        <w:t xml:space="preserve"> this ideology by comparing </w:t>
      </w:r>
      <w:r w:rsidR="00090464" w:rsidRPr="00DC4667">
        <w:t>e</w:t>
      </w:r>
      <w:r w:rsidR="00845C16" w:rsidRPr="00DC4667">
        <w:t xml:space="preserve">xperiments conducted on artificial </w:t>
      </w:r>
      <w:r w:rsidR="008302F1" w:rsidRPr="00DC4667">
        <w:t>intelligence-generated</w:t>
      </w:r>
      <w:r w:rsidR="00845C16" w:rsidRPr="00DC4667">
        <w:t xml:space="preserve"> personalities vs </w:t>
      </w:r>
      <w:r w:rsidR="008302F1" w:rsidRPr="00DC4667">
        <w:t>human-crafted</w:t>
      </w:r>
      <w:r w:rsidR="00845C16" w:rsidRPr="00DC4667">
        <w:t xml:space="preserve"> brand personalities towards luxury branding. The result generated from the article indicated the fact that artificial </w:t>
      </w:r>
      <w:r w:rsidR="008302F1" w:rsidRPr="00DC4667">
        <w:t>intelligence-generated</w:t>
      </w:r>
      <w:r w:rsidR="00845C16" w:rsidRPr="00DC4667">
        <w:t xml:space="preserve"> personalities lacked authenticity </w:t>
      </w:r>
      <w:r w:rsidR="00090464" w:rsidRPr="00DC4667">
        <w:t>and</w:t>
      </w:r>
      <w:r w:rsidR="00845C16" w:rsidRPr="00DC4667">
        <w:t xml:space="preserve"> failed </w:t>
      </w:r>
      <w:r w:rsidR="008302F1" w:rsidRPr="00DC4667">
        <w:t>to reinforce</w:t>
      </w:r>
      <w:r w:rsidR="00845C16" w:rsidRPr="00DC4667">
        <w:t xml:space="preserve"> the brand identity. This further underscores the sensitivity of the consumers towards coherent narratives regarding </w:t>
      </w:r>
      <w:r w:rsidR="00845C16" w:rsidRPr="00DC4667">
        <w:lastRenderedPageBreak/>
        <w:t>identity</w:t>
      </w:r>
      <w:r w:rsidR="008302F1" w:rsidRPr="00DC4667">
        <w:t>,</w:t>
      </w:r>
      <w:r w:rsidR="00845C16" w:rsidRPr="00DC4667">
        <w:t xml:space="preserve"> personality</w:t>
      </w:r>
      <w:r w:rsidR="008302F1" w:rsidRPr="00DC4667">
        <w:t>,</w:t>
      </w:r>
      <w:r w:rsidR="00C00B4F" w:rsidRPr="00DC4667">
        <w:t xml:space="preserve"> and it will further be explored how likely </w:t>
      </w:r>
      <w:r w:rsidR="008302F1" w:rsidRPr="00DC4667">
        <w:t>they are</w:t>
      </w:r>
      <w:r w:rsidR="00C00B4F" w:rsidRPr="00DC4667">
        <w:t xml:space="preserve"> </w:t>
      </w:r>
      <w:r w:rsidR="008302F1" w:rsidRPr="00DC4667">
        <w:t xml:space="preserve">to be </w:t>
      </w:r>
      <w:r w:rsidR="00C00B4F" w:rsidRPr="00DC4667">
        <w:t>impacted or affected by it</w:t>
      </w:r>
      <w:r w:rsidR="00845C16" w:rsidRPr="00DC4667">
        <w:t xml:space="preserve">. </w:t>
      </w:r>
    </w:p>
    <w:p w14:paraId="19498CC7" w14:textId="021FC2E1" w:rsidR="00D61B2C" w:rsidRPr="00DC4667" w:rsidRDefault="00000000" w:rsidP="00D61B2C">
      <w:pPr>
        <w:ind w:firstLine="720"/>
      </w:pPr>
      <w:r w:rsidRPr="00DC4667">
        <w:t>Across the studies conducted</w:t>
      </w:r>
      <w:r w:rsidR="008302F1" w:rsidRPr="00DC4667">
        <w:t>,</w:t>
      </w:r>
      <w:r w:rsidRPr="00DC4667">
        <w:t xml:space="preserve"> the brand identity emerges as the most important aspect related to the perception of brand personality.</w:t>
      </w:r>
      <w:r w:rsidR="001D4525" w:rsidRPr="00DC4667">
        <w:t xml:space="preserve"> Yu</w:t>
      </w:r>
      <w:r w:rsidR="00576B45" w:rsidRPr="00DC4667">
        <w:t>, Abidin and Shaari</w:t>
      </w:r>
      <w:r w:rsidR="001D4525" w:rsidRPr="00DC4667">
        <w:t xml:space="preserve"> (2024), identified </w:t>
      </w:r>
      <w:r w:rsidR="008302F1" w:rsidRPr="00DC4667">
        <w:t xml:space="preserve">that </w:t>
      </w:r>
      <w:r w:rsidR="001D4525" w:rsidRPr="00DC4667">
        <w:t>the consistency present between positive attitudes of the customers is maintained by brand identity</w:t>
      </w:r>
      <w:r w:rsidR="008302F1" w:rsidRPr="00DC4667">
        <w:t>,</w:t>
      </w:r>
      <w:r w:rsidR="001D4525" w:rsidRPr="00DC4667">
        <w:t xml:space="preserve"> but without the presence of </w:t>
      </w:r>
      <w:r w:rsidR="008302F1" w:rsidRPr="00DC4667">
        <w:t xml:space="preserve">a </w:t>
      </w:r>
      <w:r w:rsidR="001D4525" w:rsidRPr="00DC4667">
        <w:t>cognitive leap relating to personality attribution. Meanwhile, it has been affirmed by Keni et al. (2022), the fact that persuasive role of brand personality</w:t>
      </w:r>
      <w:r w:rsidR="008302F1" w:rsidRPr="00DC4667">
        <w:t>,</w:t>
      </w:r>
      <w:r w:rsidR="001D4525" w:rsidRPr="00DC4667">
        <w:t xml:space="preserve"> although </w:t>
      </w:r>
      <w:r w:rsidR="008302F1" w:rsidRPr="00DC4667">
        <w:t xml:space="preserve">it </w:t>
      </w:r>
      <w:r w:rsidR="001D4525" w:rsidRPr="00DC4667">
        <w:t>is not attached to the identity foundations</w:t>
      </w:r>
      <w:r w:rsidR="008302F1" w:rsidRPr="00DC4667">
        <w:t>,</w:t>
      </w:r>
      <w:r w:rsidR="001D4525" w:rsidRPr="00DC4667">
        <w:t xml:space="preserve"> </w:t>
      </w:r>
      <w:r w:rsidR="008302F1" w:rsidRPr="00DC4667">
        <w:t>is</w:t>
      </w:r>
      <w:r w:rsidR="001D4525" w:rsidRPr="00DC4667">
        <w:t xml:space="preserve"> important for brand identity. This gap is further bridged by Kuo (2022), who empirically demonstrated the fact that specific traits </w:t>
      </w:r>
      <w:r w:rsidR="008302F1" w:rsidRPr="00DC4667">
        <w:t>align</w:t>
      </w:r>
      <w:r w:rsidR="001D4525" w:rsidRPr="00DC4667">
        <w:t xml:space="preserve"> with the self-concept that reinforces </w:t>
      </w:r>
      <w:r w:rsidR="008302F1" w:rsidRPr="00DC4667">
        <w:t xml:space="preserve">the </w:t>
      </w:r>
      <w:r w:rsidR="001D4525" w:rsidRPr="00DC4667">
        <w:t>identity of the customers. The work of Kuo (2022), signals the fact that when personality lacks any kind of identity consistency</w:t>
      </w:r>
      <w:r w:rsidR="008302F1" w:rsidRPr="00DC4667">
        <w:t>,</w:t>
      </w:r>
      <w:r w:rsidR="001D4525" w:rsidRPr="00DC4667">
        <w:t xml:space="preserve"> for example, the personas created by artificial intelligence</w:t>
      </w:r>
      <w:r w:rsidR="008302F1" w:rsidRPr="00DC4667">
        <w:t>,</w:t>
      </w:r>
      <w:r w:rsidR="001D4525" w:rsidRPr="00DC4667">
        <w:t xml:space="preserve"> the trust of the consumers is going to suffer. Therefore, it can be stated that </w:t>
      </w:r>
      <w:r w:rsidR="008302F1" w:rsidRPr="00DC4667">
        <w:t xml:space="preserve">a </w:t>
      </w:r>
      <w:r w:rsidR="001D4525" w:rsidRPr="00DC4667">
        <w:t xml:space="preserve">circular relationship can shape the identity by which personal traits are believable </w:t>
      </w:r>
      <w:r w:rsidR="008302F1" w:rsidRPr="00DC4667">
        <w:t>to</w:t>
      </w:r>
      <w:r w:rsidR="001D4525" w:rsidRPr="00DC4667">
        <w:t xml:space="preserve"> the customers. Certain personality </w:t>
      </w:r>
      <w:r w:rsidR="00D95683" w:rsidRPr="00DC4667">
        <w:t>traits</w:t>
      </w:r>
      <w:r w:rsidR="001D4525" w:rsidRPr="00DC4667">
        <w:t xml:space="preserve"> are reinforced through the help of cognitive self-congruity among consumers.</w:t>
      </w:r>
    </w:p>
    <w:p w14:paraId="35AA73AD" w14:textId="4D96DCD0" w:rsidR="00D61B2C" w:rsidRPr="00DC4667" w:rsidRDefault="0093502A" w:rsidP="00D61B2C">
      <w:pPr>
        <w:pStyle w:val="Heading2"/>
      </w:pPr>
      <w:bookmarkStart w:id="11" w:name="_Toc209517417"/>
      <w:r w:rsidRPr="00DC4667">
        <w:t>2.2 Evaluation of the influence generated by brand personality and brand identity on customer preferences across different segments</w:t>
      </w:r>
      <w:bookmarkEnd w:id="11"/>
    </w:p>
    <w:p w14:paraId="67249554" w14:textId="693A8601" w:rsidR="00D61B2C" w:rsidRPr="00DC4667" w:rsidRDefault="00000000" w:rsidP="00D61B2C">
      <w:pPr>
        <w:ind w:firstLine="720"/>
      </w:pPr>
      <w:r w:rsidRPr="00DC4667">
        <w:t>Customer preferences are not only considered to be monolithic, but they are different across different types of demographics and the psychographic segments that are conducted by the brand</w:t>
      </w:r>
      <w:r w:rsidR="00D95683" w:rsidRPr="00DC4667">
        <w:t xml:space="preserve"> (</w:t>
      </w:r>
      <w:r w:rsidR="00993C41" w:rsidRPr="00DC4667">
        <w:t>Madzík et al. 2021</w:t>
      </w:r>
      <w:r w:rsidR="00D95683" w:rsidRPr="00DC4667">
        <w:t>)</w:t>
      </w:r>
      <w:r w:rsidRPr="00DC4667">
        <w:t xml:space="preserve">. Brand personality plays an important role in influencing the factors across different segments. Hasan et al. (2024), </w:t>
      </w:r>
      <w:r w:rsidR="008302F1" w:rsidRPr="00DC4667">
        <w:t>further</w:t>
      </w:r>
      <w:r w:rsidRPr="00DC4667">
        <w:t xml:space="preserve"> stated the fact that brand personality </w:t>
      </w:r>
      <w:r w:rsidR="00D95683" w:rsidRPr="00DC4667">
        <w:t>traits</w:t>
      </w:r>
      <w:r w:rsidRPr="00DC4667">
        <w:t xml:space="preserve"> are capable of significantly impacting the behaviour of consumers and brand </w:t>
      </w:r>
      <w:r w:rsidR="00D95683" w:rsidRPr="00DC4667">
        <w:t>love</w:t>
      </w:r>
      <w:r w:rsidRPr="00DC4667">
        <w:t xml:space="preserve"> is the mediating </w:t>
      </w:r>
      <w:r w:rsidR="008302F1" w:rsidRPr="00DC4667">
        <w:t>factor</w:t>
      </w:r>
      <w:r w:rsidRPr="00DC4667">
        <w:t xml:space="preserve"> among the outcomes of the brand and brand personality. The outcomes include the loyalty of the customers and the willingness of the customers </w:t>
      </w:r>
      <w:r w:rsidR="008302F1" w:rsidRPr="00DC4667">
        <w:t>to pay</w:t>
      </w:r>
      <w:r w:rsidRPr="00DC4667">
        <w:t xml:space="preserve"> </w:t>
      </w:r>
      <w:r w:rsidR="008302F1" w:rsidRPr="00DC4667">
        <w:t xml:space="preserve">a </w:t>
      </w:r>
      <w:r w:rsidRPr="00DC4667">
        <w:t xml:space="preserve">premium for the products or </w:t>
      </w:r>
      <w:r w:rsidR="008302F1" w:rsidRPr="00DC4667">
        <w:t>services</w:t>
      </w:r>
      <w:r w:rsidRPr="00DC4667">
        <w:t>. Under the pretext of cultural orientations</w:t>
      </w:r>
      <w:r w:rsidR="008302F1" w:rsidRPr="00DC4667">
        <w:t>,</w:t>
      </w:r>
      <w:r w:rsidRPr="00DC4667">
        <w:t xml:space="preserve"> </w:t>
      </w:r>
      <w:proofErr w:type="spellStart"/>
      <w:r w:rsidRPr="00DC4667">
        <w:t>Hamadneh</w:t>
      </w:r>
      <w:proofErr w:type="spellEnd"/>
      <w:r w:rsidRPr="00DC4667">
        <w:t xml:space="preserve"> et </w:t>
      </w:r>
      <w:r w:rsidRPr="00DC4667">
        <w:lastRenderedPageBreak/>
        <w:t xml:space="preserve">al. (2021), conducted a comparison between Chinese and British customers. </w:t>
      </w:r>
      <w:r w:rsidR="00DC4667" w:rsidRPr="00DC4667">
        <w:t>It is also revealed by the article that cultural differences are influencing how the personality of the impact generated by the brand is identified on the self-concept for the consumers. The findings gathered from the article further states that the marketers must consider the approach of cultural nuance while also designing the identity of the brand along with personalities of the brand for the consumers. Considering the impact generated by brand personality and brand identity it will therefore be possible for the organizations in resonating properly with the diverse segment of the customers that are currently targeted by the company. Moreover, it is examined by Keni et al. (2021), that brand personality can influence the satisfaction of the customers under the context of small and medium enterprises. This finding further highlights the mediation impact generated by the quality of the product towards the influence of the brand and the brand identity that further is going to be explored in this study. This study further states that the presence of the strong personality of brand along with the high-quality products can enhance the satisfaction and loyalty rate among the customers.</w:t>
      </w:r>
    </w:p>
    <w:p w14:paraId="01819D6C" w14:textId="495DEB66" w:rsidR="001D4525" w:rsidRPr="00DC4667" w:rsidRDefault="00000000" w:rsidP="00D61B2C">
      <w:pPr>
        <w:ind w:firstLine="720"/>
      </w:pPr>
      <w:r w:rsidRPr="00DC4667">
        <w:t xml:space="preserve">Rahman et al. (2024) </w:t>
      </w:r>
      <w:r w:rsidR="00DC4667" w:rsidRPr="00DC4667">
        <w:t xml:space="preserve">Identifies the influence presented by the brand identity specifically related to sincerity, sophistication and ruggedness regarding the purchase intentions among the customers. The structural equation modelling utilized by the authors helped in identification of the sophistication and ruggedness in terms of impacting and predicting the loyalty of the customers. It is also identified that sincerity plays a crucial mediating role in the context which helps in exploring the study further. </w:t>
      </w:r>
      <w:r w:rsidRPr="00DC4667">
        <w:t xml:space="preserve">The context-specific ideas generated from the study </w:t>
      </w:r>
      <w:r w:rsidR="008302F1" w:rsidRPr="00DC4667">
        <w:t>underscore</w:t>
      </w:r>
      <w:r w:rsidRPr="00DC4667">
        <w:t xml:space="preserve"> the fact that product type and cultural context are capable of amplifying certain dimensions of personality over others. </w:t>
      </w:r>
      <w:r w:rsidR="00576B45" w:rsidRPr="00DC4667">
        <w:t xml:space="preserve">Sehgal, Jham and Malhotra </w:t>
      </w:r>
      <w:r w:rsidRPr="00DC4667">
        <w:t xml:space="preserve">(2023), </w:t>
      </w:r>
      <w:r w:rsidR="008302F1" w:rsidRPr="00DC4667">
        <w:t>on</w:t>
      </w:r>
      <w:r w:rsidRPr="00DC4667">
        <w:t xml:space="preserve"> the other hand</w:t>
      </w:r>
      <w:r w:rsidR="008302F1" w:rsidRPr="00DC4667">
        <w:t>,</w:t>
      </w:r>
      <w:r w:rsidRPr="00DC4667">
        <w:t xml:space="preserve"> conducted </w:t>
      </w:r>
      <w:r w:rsidR="008302F1" w:rsidRPr="00DC4667">
        <w:t xml:space="preserve">an </w:t>
      </w:r>
      <w:r w:rsidRPr="00DC4667">
        <w:t xml:space="preserve">examination towards </w:t>
      </w:r>
      <w:r w:rsidR="008302F1" w:rsidRPr="00DC4667">
        <w:t xml:space="preserve">the </w:t>
      </w:r>
      <w:r w:rsidRPr="00DC4667">
        <w:t xml:space="preserve">anthropomorphism of green </w:t>
      </w:r>
      <w:r w:rsidR="008302F1" w:rsidRPr="00DC4667">
        <w:t>brands</w:t>
      </w:r>
      <w:r w:rsidRPr="00DC4667">
        <w:t xml:space="preserve"> towards sustainable consumption. The study demonstrated the fact that psychological ownership with brand warmth can help the impacts generated by </w:t>
      </w:r>
      <w:r w:rsidRPr="00DC4667">
        <w:lastRenderedPageBreak/>
        <w:t xml:space="preserve">anthropomorphic identity </w:t>
      </w:r>
      <w:r w:rsidR="00090464" w:rsidRPr="00DC4667">
        <w:t>cues</w:t>
      </w:r>
      <w:r w:rsidRPr="00DC4667">
        <w:t xml:space="preserve"> towards repurchase intention</w:t>
      </w:r>
      <w:r w:rsidR="008302F1" w:rsidRPr="00DC4667">
        <w:t>,</w:t>
      </w:r>
      <w:r w:rsidRPr="00DC4667">
        <w:t xml:space="preserve"> with the presence of self-brand congruity being capable of moderating the current relationships. It also further extends the personality frameworks by presentation of anthropomorphic identity</w:t>
      </w:r>
      <w:r w:rsidR="008302F1" w:rsidRPr="00DC4667">
        <w:t>,</w:t>
      </w:r>
      <w:r w:rsidRPr="00DC4667">
        <w:t xml:space="preserve"> which is a crucial element towards identity strategy and can enhance the preference when it aligns with the self-concept of the customers. In contrast to these findings</w:t>
      </w:r>
      <w:r w:rsidR="008302F1" w:rsidRPr="00DC4667">
        <w:t>,</w:t>
      </w:r>
      <w:r w:rsidRPr="00DC4667">
        <w:t xml:space="preserve"> </w:t>
      </w:r>
      <w:r w:rsidR="00576B45" w:rsidRPr="00DC4667">
        <w:t xml:space="preserve">Xi et al. </w:t>
      </w:r>
      <w:r w:rsidRPr="00DC4667">
        <w:t xml:space="preserve">(2022), </w:t>
      </w:r>
      <w:r w:rsidR="00ED041E" w:rsidRPr="00DC4667">
        <w:t>focused on luxury brands and identified that brand identity in terms of presentation and culture drives the value perception among consumers</w:t>
      </w:r>
      <w:r w:rsidR="008302F1" w:rsidRPr="00DC4667">
        <w:t>,</w:t>
      </w:r>
      <w:r w:rsidR="00ED041E" w:rsidRPr="00DC4667">
        <w:t xml:space="preserve"> which further enhances the purchase intention through the help of social congruence. The survey conducted on Latin America revealed the fact that personality traits are subsumed under the aspects of identity constructs</w:t>
      </w:r>
      <w:r w:rsidR="008302F1" w:rsidRPr="00DC4667">
        <w:t>,</w:t>
      </w:r>
      <w:r w:rsidR="00ED041E" w:rsidRPr="00DC4667">
        <w:t xml:space="preserve"> </w:t>
      </w:r>
      <w:r w:rsidR="008302F1" w:rsidRPr="00DC4667">
        <w:t>which</w:t>
      </w:r>
      <w:r w:rsidR="00ED041E" w:rsidRPr="00DC4667">
        <w:t xml:space="preserve"> suggests the directional impact coming from personality-based preference towards the brand identity. </w:t>
      </w:r>
      <w:r w:rsidR="00576B45" w:rsidRPr="00DC4667">
        <w:t xml:space="preserve">Hasan </w:t>
      </w:r>
      <w:r w:rsidR="00ED041E" w:rsidRPr="00DC4667">
        <w:t>et al. (202</w:t>
      </w:r>
      <w:r w:rsidR="00576B45" w:rsidRPr="00DC4667">
        <w:t>4</w:t>
      </w:r>
      <w:r w:rsidR="00ED041E" w:rsidRPr="00DC4667">
        <w:t xml:space="preserve">), </w:t>
      </w:r>
      <w:r w:rsidR="008302F1" w:rsidRPr="00DC4667">
        <w:t>personalised</w:t>
      </w:r>
      <w:r w:rsidR="00ED041E" w:rsidRPr="00DC4667">
        <w:t xml:space="preserve"> the congruity of acre self-brand model across the industries that </w:t>
      </w:r>
      <w:r w:rsidR="008302F1" w:rsidRPr="00DC4667">
        <w:t>identifying</w:t>
      </w:r>
      <w:r w:rsidR="00ED041E" w:rsidRPr="00DC4667">
        <w:t xml:space="preserve"> that customers having specific traits of personality </w:t>
      </w:r>
      <w:r w:rsidR="008302F1" w:rsidRPr="00DC4667">
        <w:t>prefer</w:t>
      </w:r>
      <w:r w:rsidR="00ED041E" w:rsidRPr="00DC4667">
        <w:t xml:space="preserve"> the brands that match their </w:t>
      </w:r>
      <w:r w:rsidR="00D95683" w:rsidRPr="00DC4667">
        <w:t>traits</w:t>
      </w:r>
      <w:r w:rsidR="00ED041E" w:rsidRPr="00DC4667">
        <w:t>. The cross-sector survey conducted by the authors in automobile, fashion and tech identified that extroversion could align itself with excitement</w:t>
      </w:r>
      <w:r w:rsidR="008302F1" w:rsidRPr="00DC4667">
        <w:t>,</w:t>
      </w:r>
      <w:r w:rsidR="00ED041E" w:rsidRPr="00DC4667">
        <w:t xml:space="preserve"> while conscientiousness </w:t>
      </w:r>
      <w:r w:rsidR="008302F1" w:rsidRPr="00DC4667">
        <w:t>aligns</w:t>
      </w:r>
      <w:r w:rsidR="00ED041E" w:rsidRPr="00DC4667">
        <w:t xml:space="preserve"> properly with sincerity and competence</w:t>
      </w:r>
      <w:r w:rsidR="008302F1" w:rsidRPr="00DC4667">
        <w:t>,</w:t>
      </w:r>
      <w:r w:rsidR="00ED041E" w:rsidRPr="00DC4667">
        <w:t xml:space="preserve"> which acts as the psychographic alignment that reinforces preferences of the consumers. </w:t>
      </w:r>
      <w:r w:rsidR="00576B45" w:rsidRPr="00DC4667">
        <w:t xml:space="preserve">Shams, Chatterjee and Chaudhuri </w:t>
      </w:r>
      <w:r w:rsidRPr="00DC4667">
        <w:t xml:space="preserve">(2024), </w:t>
      </w:r>
      <w:r w:rsidR="008302F1" w:rsidRPr="00DC4667">
        <w:t>further</w:t>
      </w:r>
      <w:r w:rsidR="00ED041E" w:rsidRPr="00DC4667">
        <w:t xml:space="preserve"> investigated the brand identity in the digital era</w:t>
      </w:r>
      <w:r w:rsidR="008302F1" w:rsidRPr="00DC4667">
        <w:t>,</w:t>
      </w:r>
      <w:r w:rsidR="00ED041E" w:rsidRPr="00DC4667">
        <w:t xml:space="preserve"> being capable of influencing the digital infrastructure and electronic word of mouth marketing among Indian consumers. The SEM results generated from the article indicated the fact that brand identity is capable of influencing purchase decisions, but this effect is further moderated by the belief of the consumers towards brand credibility</w:t>
      </w:r>
      <w:r w:rsidR="008302F1" w:rsidRPr="00DC4667">
        <w:t>,</w:t>
      </w:r>
      <w:r w:rsidR="00D95683" w:rsidRPr="00DC4667">
        <w:t xml:space="preserve"> which will be explored more in the study</w:t>
      </w:r>
      <w:r w:rsidR="00ED041E" w:rsidRPr="00DC4667">
        <w:t xml:space="preserve">. The psychographic segmentation can identify that the users </w:t>
      </w:r>
      <w:r w:rsidR="008302F1" w:rsidRPr="00DC4667">
        <w:t>who</w:t>
      </w:r>
      <w:r w:rsidR="00ED041E" w:rsidRPr="00DC4667">
        <w:t xml:space="preserve"> are highly involved must be taken into </w:t>
      </w:r>
      <w:r w:rsidR="008302F1" w:rsidRPr="00DC4667">
        <w:t>consideration</w:t>
      </w:r>
      <w:r w:rsidR="00ED041E" w:rsidRPr="00DC4667">
        <w:t xml:space="preserve"> more as compared to </w:t>
      </w:r>
      <w:r w:rsidR="008302F1" w:rsidRPr="00DC4667">
        <w:t>those</w:t>
      </w:r>
      <w:r w:rsidR="00ED041E" w:rsidRPr="00DC4667">
        <w:t xml:space="preserve"> customers </w:t>
      </w:r>
      <w:r w:rsidR="008302F1" w:rsidRPr="00DC4667">
        <w:t>who</w:t>
      </w:r>
      <w:r w:rsidR="00ED041E" w:rsidRPr="00DC4667">
        <w:t xml:space="preserve"> are less influenced by the peer signals. The research conducted by </w:t>
      </w:r>
      <w:r w:rsidR="00576B45" w:rsidRPr="00DC4667">
        <w:t xml:space="preserve">Xi et al. </w:t>
      </w:r>
      <w:r w:rsidR="00ED041E" w:rsidRPr="00DC4667">
        <w:t>(</w:t>
      </w:r>
      <w:r w:rsidR="00576B45" w:rsidRPr="00DC4667">
        <w:t>2022</w:t>
      </w:r>
      <w:r w:rsidR="00ED041E" w:rsidRPr="00DC4667">
        <w:t>), suggested that identity can shape personality perceptions</w:t>
      </w:r>
      <w:r w:rsidR="008302F1" w:rsidRPr="00DC4667">
        <w:t>,</w:t>
      </w:r>
      <w:r w:rsidR="00ED041E" w:rsidRPr="00DC4667">
        <w:t xml:space="preserve"> while the research conducted by </w:t>
      </w:r>
      <w:r w:rsidR="00576B45" w:rsidRPr="00DC4667">
        <w:t xml:space="preserve">Hasan </w:t>
      </w:r>
      <w:r w:rsidR="00ED041E" w:rsidRPr="00DC4667">
        <w:t>et al. (</w:t>
      </w:r>
      <w:r w:rsidR="00576B45" w:rsidRPr="00DC4667">
        <w:t>2024</w:t>
      </w:r>
      <w:r w:rsidR="00ED041E" w:rsidRPr="00DC4667">
        <w:t>)</w:t>
      </w:r>
      <w:r w:rsidR="00576B45" w:rsidRPr="00DC4667">
        <w:t>,</w:t>
      </w:r>
      <w:r w:rsidR="00ED041E" w:rsidRPr="00DC4667">
        <w:t xml:space="preserve"> implied the aspect of reciprocal alignment. Most of the studies identified </w:t>
      </w:r>
      <w:r w:rsidR="00ED041E" w:rsidRPr="00DC4667">
        <w:lastRenderedPageBreak/>
        <w:t xml:space="preserve">above </w:t>
      </w:r>
      <w:r w:rsidR="008302F1" w:rsidRPr="00DC4667">
        <w:t>utilised</w:t>
      </w:r>
      <w:r w:rsidR="00ED041E" w:rsidRPr="00DC4667">
        <w:t xml:space="preserve"> convenience or even region-specific samples that limited their generalizability across the segments in the global market. </w:t>
      </w:r>
      <w:r w:rsidR="00576B45" w:rsidRPr="00DC4667">
        <w:t xml:space="preserve">Hasan </w:t>
      </w:r>
      <w:r w:rsidR="00ED041E" w:rsidRPr="00DC4667">
        <w:t>et al. (</w:t>
      </w:r>
      <w:r w:rsidR="00576B45" w:rsidRPr="00DC4667">
        <w:t>2024</w:t>
      </w:r>
      <w:r w:rsidR="00ED041E" w:rsidRPr="00DC4667">
        <w:t>), identified that psychographic alignment can work across industries</w:t>
      </w:r>
      <w:r w:rsidR="008302F1" w:rsidRPr="00DC4667">
        <w:t>,</w:t>
      </w:r>
      <w:r w:rsidR="00ED041E" w:rsidRPr="00DC4667">
        <w:t xml:space="preserve"> but there is </w:t>
      </w:r>
      <w:r w:rsidR="008302F1" w:rsidRPr="00DC4667">
        <w:t xml:space="preserve">a </w:t>
      </w:r>
      <w:r w:rsidR="00ED041E" w:rsidRPr="00DC4667">
        <w:t>lack of any kind of cultural comparison. Isolated context insights were further presented in this literature review section.</w:t>
      </w:r>
    </w:p>
    <w:p w14:paraId="6480ECE8" w14:textId="17554A52" w:rsidR="00D61B2C" w:rsidRPr="00DC4667" w:rsidRDefault="00000000" w:rsidP="00D61B2C">
      <w:pPr>
        <w:pStyle w:val="Heading2"/>
      </w:pPr>
      <w:r w:rsidRPr="00DC4667">
        <w:rPr>
          <w:i/>
          <w:iCs/>
        </w:rPr>
        <w:t xml:space="preserve"> </w:t>
      </w:r>
      <w:bookmarkStart w:id="12" w:name="_Toc209517418"/>
      <w:r w:rsidR="0093502A" w:rsidRPr="00DC4667">
        <w:t xml:space="preserve">2.3 </w:t>
      </w:r>
      <w:r w:rsidRPr="00DC4667">
        <w:t xml:space="preserve">Examining the role generated by cognitive and emotional factors in mediating the relationship </w:t>
      </w:r>
      <w:r w:rsidR="008302F1" w:rsidRPr="00DC4667">
        <w:t>between</w:t>
      </w:r>
      <w:r w:rsidRPr="00DC4667">
        <w:t xml:space="preserve"> customer decision making and brand personality traits</w:t>
      </w:r>
      <w:bookmarkEnd w:id="12"/>
    </w:p>
    <w:p w14:paraId="410D74B9" w14:textId="7FC5B0E4" w:rsidR="00D61B2C" w:rsidRPr="00DC4667" w:rsidRDefault="00000000" w:rsidP="00D61B2C">
      <w:pPr>
        <w:ind w:firstLine="720"/>
      </w:pPr>
      <w:r w:rsidRPr="00DC4667">
        <w:t>Cognitive</w:t>
      </w:r>
      <w:r w:rsidR="008302F1" w:rsidRPr="00DC4667">
        <w:t>,</w:t>
      </w:r>
      <w:r w:rsidRPr="00DC4667">
        <w:t xml:space="preserve"> along with emotional factors</w:t>
      </w:r>
      <w:r w:rsidR="008302F1" w:rsidRPr="00DC4667">
        <w:t>,</w:t>
      </w:r>
      <w:r w:rsidRPr="00DC4667">
        <w:t xml:space="preserve"> are crucial to </w:t>
      </w:r>
      <w:r w:rsidR="008302F1" w:rsidRPr="00DC4667">
        <w:t>understanding</w:t>
      </w:r>
      <w:r w:rsidRPr="00DC4667">
        <w:t xml:space="preserve"> how consumers are interpreting the traits of brand personality and making the decisions towards purchase. Ahmad et al. (2021), Further highlighted the consumer brand relationship playing the mediating role towards linking the brand equity of the company and brand personality. </w:t>
      </w:r>
      <w:r w:rsidR="008302F1" w:rsidRPr="00DC4667">
        <w:t>Attachment-based</w:t>
      </w:r>
      <w:r w:rsidRPr="00DC4667">
        <w:t xml:space="preserve"> commitment</w:t>
      </w:r>
      <w:r w:rsidR="008302F1" w:rsidRPr="00DC4667">
        <w:t>,</w:t>
      </w:r>
      <w:r w:rsidRPr="00DC4667">
        <w:t xml:space="preserve"> along with trust</w:t>
      </w:r>
      <w:r w:rsidR="008302F1" w:rsidRPr="00DC4667">
        <w:t>,</w:t>
      </w:r>
      <w:r w:rsidRPr="00DC4667">
        <w:t xml:space="preserve"> were the important mediators by the authors</w:t>
      </w:r>
      <w:r w:rsidR="008302F1" w:rsidRPr="00DC4667">
        <w:t>,</w:t>
      </w:r>
      <w:r w:rsidRPr="00DC4667">
        <w:t xml:space="preserve"> suggesting the fact that emotional bonds with the selected brands can help in enhancing perceived loyalty and value among the customers. Similarly, McManus, Carvalho and Trifts (2022), further stated that brand personality </w:t>
      </w:r>
      <w:r w:rsidR="008302F1" w:rsidRPr="00DC4667">
        <w:t>traits</w:t>
      </w:r>
      <w:r w:rsidRPr="00DC4667">
        <w:t xml:space="preserve"> can influence the self-brand connection between the customers and the brand</w:t>
      </w:r>
      <w:r w:rsidR="008302F1" w:rsidRPr="00DC4667">
        <w:t>,</w:t>
      </w:r>
      <w:r w:rsidRPr="00DC4667">
        <w:t xml:space="preserve"> and it impacts the perception of the customers. It is further identified by the authors that sincerity</w:t>
      </w:r>
      <w:r w:rsidR="008302F1" w:rsidRPr="00DC4667">
        <w:t>,</w:t>
      </w:r>
      <w:r w:rsidRPr="00DC4667">
        <w:t xml:space="preserve"> along with excitement</w:t>
      </w:r>
      <w:r w:rsidR="008302F1" w:rsidRPr="00DC4667">
        <w:t>,</w:t>
      </w:r>
      <w:r w:rsidRPr="00DC4667">
        <w:t xml:space="preserve"> </w:t>
      </w:r>
      <w:r w:rsidR="008302F1" w:rsidRPr="00DC4667">
        <w:t>is</w:t>
      </w:r>
      <w:r w:rsidRPr="00DC4667">
        <w:t xml:space="preserve"> positively related to stronger connections with the self-brand</w:t>
      </w:r>
      <w:r w:rsidR="008302F1" w:rsidRPr="00DC4667">
        <w:t>,</w:t>
      </w:r>
      <w:r w:rsidRPr="00DC4667">
        <w:t xml:space="preserve"> and it has </w:t>
      </w:r>
      <w:r w:rsidR="008302F1" w:rsidRPr="00DC4667">
        <w:t xml:space="preserve">a </w:t>
      </w:r>
      <w:r w:rsidRPr="00DC4667">
        <w:t xml:space="preserve">positive impact towards </w:t>
      </w:r>
      <w:r w:rsidR="008302F1" w:rsidRPr="00DC4667">
        <w:t>emphasising</w:t>
      </w:r>
      <w:r w:rsidRPr="00DC4667">
        <w:t xml:space="preserve"> the customer preferences </w:t>
      </w:r>
      <w:r w:rsidR="008302F1" w:rsidRPr="00DC4667">
        <w:t>by</w:t>
      </w:r>
      <w:r w:rsidRPr="00DC4667">
        <w:t xml:space="preserve"> their emotional underpinnings</w:t>
      </w:r>
      <w:r w:rsidR="008302F1" w:rsidRPr="00DC4667">
        <w:t>,</w:t>
      </w:r>
      <w:r w:rsidR="00D95683" w:rsidRPr="00DC4667">
        <w:t xml:space="preserve"> which will be considered during analysis in this paper</w:t>
      </w:r>
      <w:r w:rsidRPr="00DC4667">
        <w:t xml:space="preserve">. Both the above articles underscore the importance generated by cognitive congruence and emotional well-being among the brands and the consumers. When customers </w:t>
      </w:r>
      <w:r w:rsidR="008302F1" w:rsidRPr="00DC4667">
        <w:t>perceive</w:t>
      </w:r>
      <w:r w:rsidRPr="00DC4667">
        <w:t xml:space="preserve"> the personality of the brand as it is aligning with </w:t>
      </w:r>
      <w:r w:rsidR="008302F1" w:rsidRPr="00DC4667">
        <w:t>their</w:t>
      </w:r>
      <w:r w:rsidRPr="00DC4667">
        <w:t xml:space="preserve"> self-concept and own values</w:t>
      </w:r>
      <w:r w:rsidR="008302F1" w:rsidRPr="00DC4667">
        <w:t>,</w:t>
      </w:r>
      <w:r w:rsidRPr="00DC4667">
        <w:t xml:space="preserve"> then it is given a fostering deeper connection both emotionally and mentally that further influences the process of decision making. Positive engagement with the customers can therefore be initiated by ensuring that the brand personality of the company </w:t>
      </w:r>
      <w:r w:rsidR="008302F1" w:rsidRPr="00DC4667">
        <w:t>aligns</w:t>
      </w:r>
      <w:r w:rsidRPr="00DC4667">
        <w:t xml:space="preserve"> properly with the expectations of the customers and how they </w:t>
      </w:r>
      <w:r w:rsidR="008302F1" w:rsidRPr="00DC4667">
        <w:t>perceive</w:t>
      </w:r>
      <w:r w:rsidRPr="00DC4667">
        <w:t xml:space="preserve"> the brand to be. It is important </w:t>
      </w:r>
      <w:r w:rsidRPr="00DC4667">
        <w:lastRenderedPageBreak/>
        <w:t xml:space="preserve">for companies to come up with positive approaches by the help of which it will be possible for them to mentally engage with customers </w:t>
      </w:r>
      <w:r w:rsidR="008302F1" w:rsidRPr="00DC4667">
        <w:t>to improve</w:t>
      </w:r>
      <w:r w:rsidRPr="00DC4667">
        <w:t xml:space="preserve"> the loyalty of the customers </w:t>
      </w:r>
      <w:r w:rsidR="008302F1" w:rsidRPr="00DC4667">
        <w:t>to</w:t>
      </w:r>
      <w:r w:rsidRPr="00DC4667">
        <w:t xml:space="preserve"> the brand.</w:t>
      </w:r>
    </w:p>
    <w:p w14:paraId="3C43A67D" w14:textId="7092C16B" w:rsidR="00D57FE6" w:rsidRPr="00DC4667" w:rsidRDefault="00000000" w:rsidP="00D57FE6">
      <w:pPr>
        <w:ind w:firstLine="720"/>
      </w:pPr>
      <w:r w:rsidRPr="00DC4667">
        <w:t xml:space="preserve">Kankam and </w:t>
      </w:r>
      <w:proofErr w:type="spellStart"/>
      <w:r w:rsidRPr="00DC4667">
        <w:t>Charnor</w:t>
      </w:r>
      <w:proofErr w:type="spellEnd"/>
      <w:r w:rsidRPr="00DC4667">
        <w:t xml:space="preserve"> (2023), </w:t>
      </w:r>
      <w:r w:rsidR="008302F1" w:rsidRPr="00DC4667">
        <w:t>examined</w:t>
      </w:r>
      <w:r w:rsidRPr="00DC4667">
        <w:t xml:space="preserve"> the mall shoppers of Ghana and reported the fact that emotional intelligence can enhance </w:t>
      </w:r>
      <w:r w:rsidR="008302F1" w:rsidRPr="00DC4667">
        <w:t>decision-making</w:t>
      </w:r>
      <w:r w:rsidRPr="00DC4667">
        <w:t xml:space="preserve"> by strengthening the loyalty and trust of the brand. The results generated by the research conducted in this article state the fact that brand trust is partially capable of mediating the emotional intelligence</w:t>
      </w:r>
      <w:r w:rsidR="008302F1" w:rsidRPr="00DC4667">
        <w:t>,</w:t>
      </w:r>
      <w:r w:rsidRPr="00DC4667">
        <w:t xml:space="preserve"> which is the decision style relationship, and brand loyalty is capable of fully mediating the identified trust</w:t>
      </w:r>
      <w:r w:rsidR="008302F1" w:rsidRPr="00DC4667">
        <w:t>,</w:t>
      </w:r>
      <w:r w:rsidRPr="00DC4667">
        <w:t xml:space="preserve"> which is the decision style path. Notably</w:t>
      </w:r>
      <w:r w:rsidR="008302F1" w:rsidRPr="00DC4667">
        <w:t>,</w:t>
      </w:r>
      <w:r w:rsidRPr="00DC4667">
        <w:t xml:space="preserve"> this study can blend the emotion and brand recognition via emotional intelligence</w:t>
      </w:r>
      <w:r w:rsidR="008302F1" w:rsidRPr="00DC4667">
        <w:t>,</w:t>
      </w:r>
      <w:r w:rsidRPr="00DC4667">
        <w:t xml:space="preserve"> which </w:t>
      </w:r>
      <w:r w:rsidR="008302F1" w:rsidRPr="00DC4667">
        <w:t>suggests</w:t>
      </w:r>
      <w:r w:rsidRPr="00DC4667">
        <w:t xml:space="preserve"> psychological skill sets </w:t>
      </w:r>
      <w:r w:rsidR="008302F1" w:rsidRPr="00DC4667">
        <w:t>are</w:t>
      </w:r>
      <w:r w:rsidRPr="00DC4667">
        <w:t xml:space="preserve"> the upstream driver regarding the brand-based dynamics of decision making. Liu and Yan (2022), focused on brand love along with electronic word of mouth being the mediator towards </w:t>
      </w:r>
      <w:r w:rsidR="008302F1" w:rsidRPr="00DC4667">
        <w:t xml:space="preserve">the </w:t>
      </w:r>
      <w:r w:rsidRPr="00DC4667">
        <w:t xml:space="preserve">digital effects of brand personality. The article </w:t>
      </w:r>
      <w:r w:rsidR="008302F1" w:rsidRPr="00DC4667">
        <w:t>utilised</w:t>
      </w:r>
      <w:r w:rsidRPr="00DC4667">
        <w:t xml:space="preserve"> moderation tests and service for finding the fact that excitement, competence and sincerity traits can enhance brand love</w:t>
      </w:r>
      <w:r w:rsidR="008302F1" w:rsidRPr="00DC4667">
        <w:t>,</w:t>
      </w:r>
      <w:r w:rsidRPr="00DC4667">
        <w:t xml:space="preserve"> which in turn can fuel positive electronic word of mouth. </w:t>
      </w:r>
      <w:r w:rsidR="008302F1" w:rsidRPr="00DC4667">
        <w:t>A grand</w:t>
      </w:r>
      <w:r w:rsidRPr="00DC4667">
        <w:t xml:space="preserve"> experience can share positive reviews about the company, and it also indicates that emotions are </w:t>
      </w:r>
      <w:r w:rsidR="008302F1" w:rsidRPr="00DC4667">
        <w:t>involved</w:t>
      </w:r>
      <w:r w:rsidRPr="00DC4667">
        <w:t xml:space="preserve"> when consumers feel that they are personally connecting with the shopping experience. Bian and Yan (2022), investigated the importance of effective brand customer engagement and cognitive relationship towards the extensions of luxury </w:t>
      </w:r>
      <w:r w:rsidR="008302F1" w:rsidRPr="00DC4667">
        <w:t>brands</w:t>
      </w:r>
      <w:r w:rsidRPr="00DC4667">
        <w:t>. They identified that brand self-identification</w:t>
      </w:r>
      <w:r w:rsidR="008302F1" w:rsidRPr="00DC4667">
        <w:t>,</w:t>
      </w:r>
      <w:r w:rsidRPr="00DC4667">
        <w:t xml:space="preserve"> which is the cognitive factor</w:t>
      </w:r>
      <w:r w:rsidR="008302F1" w:rsidRPr="00DC4667">
        <w:t>,</w:t>
      </w:r>
      <w:r w:rsidRPr="00DC4667">
        <w:t xml:space="preserve"> with brand love</w:t>
      </w:r>
      <w:r w:rsidR="008302F1" w:rsidRPr="00DC4667">
        <w:t>,</w:t>
      </w:r>
      <w:r w:rsidRPr="00DC4667">
        <w:t xml:space="preserve"> which is the emotional factor</w:t>
      </w:r>
      <w:r w:rsidR="008302F1" w:rsidRPr="00DC4667">
        <w:t>,</w:t>
      </w:r>
      <w:r w:rsidRPr="00DC4667">
        <w:t xml:space="preserve"> acts as the dual mediator between the extension of purchase intention and the brand attribute. The conceptual model of the article suggests the fact that both the mind and heart </w:t>
      </w:r>
      <w:r w:rsidR="008302F1" w:rsidRPr="00DC4667">
        <w:t>influence</w:t>
      </w:r>
      <w:r w:rsidRPr="00DC4667">
        <w:t xml:space="preserve"> brand purchase decisions, but the findings revealed that emotional bonds </w:t>
      </w:r>
      <w:r w:rsidR="008302F1" w:rsidRPr="00DC4667">
        <w:t>have</w:t>
      </w:r>
      <w:r w:rsidRPr="00DC4667">
        <w:t xml:space="preserve"> having stronger and direct impact towards intention rather than the cognitive schemes. McManus, Carvalho and </w:t>
      </w:r>
      <w:proofErr w:type="spellStart"/>
      <w:r w:rsidRPr="00DC4667">
        <w:t>Trifts</w:t>
      </w:r>
      <w:proofErr w:type="spellEnd"/>
      <w:r w:rsidRPr="00DC4667">
        <w:t xml:space="preserve"> (2022), </w:t>
      </w:r>
      <w:r w:rsidR="008302F1" w:rsidRPr="00DC4667">
        <w:t>examined</w:t>
      </w:r>
      <w:r w:rsidRPr="00DC4667">
        <w:t xml:space="preserve"> the fact that brand connection acts as the mediator among the personality </w:t>
      </w:r>
      <w:r w:rsidR="008302F1" w:rsidRPr="00DC4667">
        <w:t>traits</w:t>
      </w:r>
      <w:r w:rsidRPr="00DC4667">
        <w:t xml:space="preserve"> of consumer </w:t>
      </w:r>
      <w:r w:rsidR="008302F1" w:rsidRPr="00DC4667">
        <w:t>antecedents</w:t>
      </w:r>
      <w:r w:rsidRPr="00DC4667">
        <w:t xml:space="preserve"> and the perception of brand personality. The research process in this paper </w:t>
      </w:r>
      <w:r w:rsidRPr="00DC4667">
        <w:lastRenderedPageBreak/>
        <w:t>identified that perceived brand personality is capable of fully mediating the link present between brand connection and self-conception of the consumers</w:t>
      </w:r>
      <w:r w:rsidR="008302F1" w:rsidRPr="00DC4667">
        <w:t>,</w:t>
      </w:r>
      <w:r w:rsidRPr="00DC4667">
        <w:t xml:space="preserve"> </w:t>
      </w:r>
      <w:r w:rsidR="008302F1" w:rsidRPr="00DC4667">
        <w:t>which</w:t>
      </w:r>
      <w:r w:rsidRPr="00DC4667">
        <w:t xml:space="preserve"> highlights the cognition regarding self-awareness rather than taking into consideration the emotions that drive the attachment. </w:t>
      </w:r>
      <w:proofErr w:type="spellStart"/>
      <w:r w:rsidRPr="00DC4667">
        <w:t>MotoCMS</w:t>
      </w:r>
      <w:proofErr w:type="spellEnd"/>
      <w:r w:rsidRPr="00DC4667">
        <w:t xml:space="preserve"> Editorial (2025), </w:t>
      </w:r>
      <w:r w:rsidR="008302F1" w:rsidRPr="00DC4667">
        <w:t>cited</w:t>
      </w:r>
      <w:r w:rsidRPr="00DC4667">
        <w:t xml:space="preserve"> the fact that sensory elements</w:t>
      </w:r>
      <w:r w:rsidR="008302F1" w:rsidRPr="00DC4667">
        <w:t>,</w:t>
      </w:r>
      <w:r w:rsidRPr="00DC4667">
        <w:t xml:space="preserve"> like </w:t>
      </w:r>
      <w:r w:rsidR="008302F1" w:rsidRPr="00DC4667">
        <w:t>as</w:t>
      </w:r>
      <w:r w:rsidRPr="00DC4667">
        <w:t xml:space="preserve"> audio and </w:t>
      </w:r>
      <w:r w:rsidR="008302F1" w:rsidRPr="00DC4667">
        <w:t>colour,</w:t>
      </w:r>
      <w:r w:rsidRPr="00DC4667">
        <w:t xml:space="preserve"> are more important than traits for </w:t>
      </w:r>
      <w:r w:rsidR="008302F1" w:rsidRPr="00DC4667">
        <w:t xml:space="preserve">a </w:t>
      </w:r>
      <w:r w:rsidRPr="00DC4667">
        <w:t xml:space="preserve">neuro marketing blog. These factors can invoke cognitive and emotional associations under the aspect of self-referential processing that impacts brand loyalty. Both the research conducted by Kankam and Charnor (2023) and Liu and Yan (2022), suggested that </w:t>
      </w:r>
      <w:r w:rsidR="008302F1" w:rsidRPr="00DC4667">
        <w:t>emotionally</w:t>
      </w:r>
      <w:r w:rsidRPr="00DC4667">
        <w:t xml:space="preserve"> driven mediation</w:t>
      </w:r>
      <w:r w:rsidR="008302F1" w:rsidRPr="00DC4667">
        <w:t>,</w:t>
      </w:r>
      <w:r w:rsidRPr="00DC4667">
        <w:t xml:space="preserve"> which is emotional intelligence, and brand love are essential paths towards engaging the consumers. The neurological angle of MotoCMS Editorial (2025), supported the reaction of primal emotion among sensory inputs. McManus, Carvalho and Trifts (2022), further argued the fact that self-brand connection, which is the cognition</w:t>
      </w:r>
      <w:r w:rsidR="008302F1" w:rsidRPr="00DC4667">
        <w:t>,</w:t>
      </w:r>
      <w:r w:rsidRPr="00DC4667">
        <w:t xml:space="preserve"> can operate independently, and suggested the fact that promotional bonds might not always be important towards customer attachment. Bian and Yan (2022), helped in bridging both paradigms but </w:t>
      </w:r>
      <w:r w:rsidR="008302F1" w:rsidRPr="00DC4667">
        <w:t>identified</w:t>
      </w:r>
      <w:r w:rsidRPr="00DC4667">
        <w:t xml:space="preserve"> that emotional roots can outperform the cognitive ones</w:t>
      </w:r>
      <w:r w:rsidR="008302F1" w:rsidRPr="00DC4667">
        <w:t>,</w:t>
      </w:r>
      <w:r w:rsidRPr="00DC4667">
        <w:t xml:space="preserve"> and it </w:t>
      </w:r>
      <w:r w:rsidR="008302F1" w:rsidRPr="00DC4667">
        <w:t>emphasises</w:t>
      </w:r>
      <w:r w:rsidRPr="00DC4667">
        <w:t xml:space="preserve"> the impact of effective power towards decision making.</w:t>
      </w:r>
    </w:p>
    <w:p w14:paraId="0A56D59E" w14:textId="5AB65F87" w:rsidR="00D61B2C" w:rsidRPr="00DC4667" w:rsidRDefault="0093502A" w:rsidP="00D61B2C">
      <w:pPr>
        <w:pStyle w:val="Heading2"/>
      </w:pPr>
      <w:bookmarkStart w:id="13" w:name="_Toc209517419"/>
      <w:r w:rsidRPr="00DC4667">
        <w:t xml:space="preserve">2.4 </w:t>
      </w:r>
      <w:r w:rsidR="008302F1" w:rsidRPr="00DC4667">
        <w:t>Synthesising findings for determining how strategies of brand identity can contribute towards long-term brand equity and customer loyalty</w:t>
      </w:r>
      <w:bookmarkEnd w:id="13"/>
    </w:p>
    <w:p w14:paraId="404DB776" w14:textId="6B36C2EA" w:rsidR="00D61B2C" w:rsidRPr="00DC4667" w:rsidRDefault="00000000" w:rsidP="00D61B2C">
      <w:pPr>
        <w:ind w:firstLine="720"/>
      </w:pPr>
      <w:r w:rsidRPr="00DC4667">
        <w:t xml:space="preserve">Effective strategies of brand identity are quite instrumental towards building </w:t>
      </w:r>
      <w:r w:rsidR="008302F1" w:rsidRPr="00DC4667">
        <w:t>long-term</w:t>
      </w:r>
      <w:r w:rsidRPr="00DC4667">
        <w:t xml:space="preserve"> loyalty of consumers and enhancing the brand equity of the people</w:t>
      </w:r>
      <w:r w:rsidR="008302F1" w:rsidRPr="00DC4667">
        <w:t>.</w:t>
      </w:r>
      <w:r w:rsidRPr="00DC4667">
        <w:t xml:space="preserve"> </w:t>
      </w:r>
      <w:r w:rsidR="008302F1" w:rsidRPr="00DC4667">
        <w:t>The</w:t>
      </w:r>
      <w:r w:rsidRPr="00DC4667">
        <w:t xml:space="preserve"> alignment between the expectations of the consumers and brand identity further fosters the emotional engagement with the customers and the brand. Customers are also capable of trusting the brand if the brand identity of the company is maintained properly</w:t>
      </w:r>
      <w:r w:rsidR="008302F1" w:rsidRPr="00DC4667">
        <w:t>,</w:t>
      </w:r>
      <w:r w:rsidRPr="00DC4667">
        <w:t xml:space="preserve"> which </w:t>
      </w:r>
      <w:r w:rsidR="008302F1" w:rsidRPr="00DC4667">
        <w:t xml:space="preserve">is </w:t>
      </w:r>
      <w:proofErr w:type="gramStart"/>
      <w:r w:rsidRPr="00DC4667">
        <w:t>are</w:t>
      </w:r>
      <w:proofErr w:type="gramEnd"/>
      <w:r w:rsidRPr="00DC4667">
        <w:t xml:space="preserve"> critical </w:t>
      </w:r>
      <w:r w:rsidR="008302F1" w:rsidRPr="00DC4667">
        <w:t>component</w:t>
      </w:r>
      <w:r w:rsidRPr="00DC4667">
        <w:t xml:space="preserve"> towards brand equity. Troiville et al. (2024) </w:t>
      </w:r>
      <w:r w:rsidR="008302F1" w:rsidRPr="00DC4667">
        <w:t>stated</w:t>
      </w:r>
      <w:r w:rsidRPr="00DC4667">
        <w:t xml:space="preserve"> the fact that </w:t>
      </w:r>
      <w:r w:rsidR="008302F1" w:rsidRPr="00DC4667">
        <w:t xml:space="preserve">a </w:t>
      </w:r>
      <w:r w:rsidRPr="00DC4667">
        <w:t>clear and strong brand identity is capable of positively influencing the preference of the brand</w:t>
      </w:r>
      <w:r w:rsidR="008302F1" w:rsidRPr="00DC4667">
        <w:t>,</w:t>
      </w:r>
      <w:r w:rsidRPr="00DC4667">
        <w:t xml:space="preserve"> especially when it </w:t>
      </w:r>
      <w:r w:rsidR="008302F1" w:rsidRPr="00DC4667">
        <w:t>resonates</w:t>
      </w:r>
      <w:r w:rsidRPr="00DC4667">
        <w:t xml:space="preserve"> with the self-concept of the consumers. This alignment further encourages customers to create </w:t>
      </w:r>
      <w:r w:rsidR="008302F1" w:rsidRPr="00DC4667">
        <w:t>long-term</w:t>
      </w:r>
      <w:r w:rsidRPr="00DC4667">
        <w:t xml:space="preserve"> </w:t>
      </w:r>
      <w:r w:rsidRPr="00DC4667">
        <w:lastRenderedPageBreak/>
        <w:t>relationships with the current brand</w:t>
      </w:r>
      <w:r w:rsidR="008302F1" w:rsidRPr="00DC4667">
        <w:t>,</w:t>
      </w:r>
      <w:r w:rsidRPr="00DC4667">
        <w:t xml:space="preserve"> </w:t>
      </w:r>
      <w:r w:rsidR="008302F1" w:rsidRPr="00DC4667">
        <w:t>which</w:t>
      </w:r>
      <w:r w:rsidRPr="00DC4667">
        <w:t xml:space="preserve"> </w:t>
      </w:r>
      <w:r w:rsidR="008302F1" w:rsidRPr="00DC4667">
        <w:t>leads</w:t>
      </w:r>
      <w:r w:rsidRPr="00DC4667">
        <w:t xml:space="preserve"> to increased </w:t>
      </w:r>
      <w:r w:rsidR="008302F1" w:rsidRPr="00DC4667">
        <w:t xml:space="preserve">customer </w:t>
      </w:r>
      <w:r w:rsidRPr="00DC4667">
        <w:t xml:space="preserve">loyalty of the customers. The application of this finding further resonates </w:t>
      </w:r>
      <w:r w:rsidR="008302F1" w:rsidRPr="00DC4667">
        <w:t xml:space="preserve">with </w:t>
      </w:r>
      <w:r w:rsidRPr="00DC4667">
        <w:t>the fact that the better the brand identity of the company</w:t>
      </w:r>
      <w:r w:rsidR="008302F1" w:rsidRPr="00DC4667">
        <w:t>,</w:t>
      </w:r>
      <w:r w:rsidRPr="00DC4667">
        <w:t xml:space="preserve"> the better the engagement with the customers. Furthermore, Kuo (2022), </w:t>
      </w:r>
      <w:r w:rsidR="008302F1" w:rsidRPr="00DC4667">
        <w:t>identified</w:t>
      </w:r>
      <w:r w:rsidRPr="00DC4667">
        <w:t xml:space="preserve"> the fact that brand personality in </w:t>
      </w:r>
      <w:r w:rsidR="008302F1" w:rsidRPr="00DC4667">
        <w:t xml:space="preserve">the </w:t>
      </w:r>
      <w:r w:rsidRPr="00DC4667">
        <w:t>retail industry can influence the outcomes of the consumers through the help of brand identification and self-congruity. The study further suggests that if the brand identity of a company is crafted properly with a combination of consumer self-concept</w:t>
      </w:r>
      <w:r w:rsidR="008302F1" w:rsidRPr="00DC4667">
        <w:t>,</w:t>
      </w:r>
      <w:r w:rsidRPr="00DC4667">
        <w:t xml:space="preserve"> it can significantly enhance the overall equity of the brand. Incorporation of cognitive and emotional elements towards the brand identity further ensures the fact that the brand is going to stay relevant as well as appealing to the customers targeted by it</w:t>
      </w:r>
      <w:r w:rsidR="008302F1" w:rsidRPr="00DC4667">
        <w:t>,</w:t>
      </w:r>
      <w:r w:rsidRPr="00DC4667">
        <w:t xml:space="preserve"> which will increase loyalty of the customers and enhance the brand equity towards </w:t>
      </w:r>
      <w:r w:rsidR="008302F1" w:rsidRPr="00DC4667">
        <w:t>a long-term</w:t>
      </w:r>
      <w:r w:rsidRPr="00DC4667">
        <w:t xml:space="preserve"> approach.</w:t>
      </w:r>
    </w:p>
    <w:p w14:paraId="0083F207" w14:textId="2E2E5103" w:rsidR="00BA5BF5" w:rsidRPr="00DC4667" w:rsidRDefault="00000000" w:rsidP="00D61B2C">
      <w:pPr>
        <w:ind w:firstLine="720"/>
      </w:pPr>
      <w:r w:rsidRPr="00DC4667">
        <w:t xml:space="preserve">Sohaib, Mlynarski and Wu </w:t>
      </w:r>
      <w:r w:rsidR="001C0A36" w:rsidRPr="00DC4667">
        <w:t>(</w:t>
      </w:r>
      <w:r w:rsidRPr="00DC4667">
        <w:t>2022</w:t>
      </w:r>
      <w:r w:rsidR="001C0A36" w:rsidRPr="00DC4667">
        <w:t xml:space="preserve">), </w:t>
      </w:r>
      <w:r w:rsidR="008302F1" w:rsidRPr="00DC4667">
        <w:t>identified</w:t>
      </w:r>
      <w:r w:rsidR="001C0A36" w:rsidRPr="00DC4667">
        <w:t xml:space="preserve"> the fact that brand equity is built on four important pillars that include awareness</w:t>
      </w:r>
      <w:r w:rsidR="008302F1" w:rsidRPr="00DC4667">
        <w:t>,</w:t>
      </w:r>
      <w:r w:rsidR="001C0A36" w:rsidRPr="00DC4667">
        <w:t xml:space="preserve"> associations, loyalty and perceived quality and the fact that emotional attachment plays an important role in sustaining loyalty over time. This also aligns with the customer-based brand equity model of Keller</w:t>
      </w:r>
      <w:r w:rsidR="008302F1" w:rsidRPr="00DC4667">
        <w:t>,</w:t>
      </w:r>
      <w:r w:rsidR="001C0A36" w:rsidRPr="00DC4667">
        <w:t xml:space="preserve"> in which it is asserted that strong bonds of emotion </w:t>
      </w:r>
      <w:r w:rsidR="008302F1" w:rsidRPr="00DC4667">
        <w:t>differentiate</w:t>
      </w:r>
      <w:r w:rsidR="001C0A36" w:rsidRPr="00DC4667">
        <w:t xml:space="preserve"> brands in the minds of consumers. Similarly, it has been identified by Rahman et al. (2024), excitement and competency </w:t>
      </w:r>
      <w:r w:rsidR="008302F1" w:rsidRPr="00DC4667">
        <w:t>facets</w:t>
      </w:r>
      <w:r w:rsidR="001C0A36" w:rsidRPr="00DC4667">
        <w:t xml:space="preserve"> drive brand personality towards repurchase intentions</w:t>
      </w:r>
      <w:r w:rsidR="008302F1" w:rsidRPr="00DC4667">
        <w:t>,</w:t>
      </w:r>
      <w:r w:rsidR="001C0A36" w:rsidRPr="00DC4667">
        <w:t xml:space="preserve"> and it demonstrates how the approach of emotional resonance is rooted towards authentic feeds of identity and brand loyalty. </w:t>
      </w:r>
      <w:r w:rsidRPr="00DC4667">
        <w:t xml:space="preserve">Sheeraz et al. </w:t>
      </w:r>
      <w:r w:rsidR="001C0A36" w:rsidRPr="00DC4667">
        <w:t>(202</w:t>
      </w:r>
      <w:r w:rsidRPr="00DC4667">
        <w:t>0</w:t>
      </w:r>
      <w:r w:rsidR="001C0A36" w:rsidRPr="00DC4667">
        <w:t xml:space="preserve">), </w:t>
      </w:r>
      <w:r w:rsidR="008302F1" w:rsidRPr="00DC4667">
        <w:t>argued</w:t>
      </w:r>
      <w:r w:rsidR="001C0A36" w:rsidRPr="00DC4667">
        <w:t xml:space="preserve"> the fact that identity is saved through the help of presentation and brand culture by social media and further links are identified towards the purchase intention of the consumers. Further complementing this aspect, it is affirmed by </w:t>
      </w:r>
      <w:r w:rsidR="00333664" w:rsidRPr="00DC4667">
        <w:t xml:space="preserve">Le </w:t>
      </w:r>
      <w:r w:rsidR="001C0A36" w:rsidRPr="00DC4667">
        <w:t>(202</w:t>
      </w:r>
      <w:r w:rsidR="00333664" w:rsidRPr="00DC4667">
        <w:t>1</w:t>
      </w:r>
      <w:r w:rsidR="001C0A36" w:rsidRPr="00DC4667">
        <w:t>), that brand identity</w:t>
      </w:r>
      <w:r w:rsidR="008302F1" w:rsidRPr="00DC4667">
        <w:t>,</w:t>
      </w:r>
      <w:r w:rsidR="001C0A36" w:rsidRPr="00DC4667">
        <w:t xml:space="preserve"> especially under the context of digital aspects</w:t>
      </w:r>
      <w:r w:rsidR="008302F1" w:rsidRPr="00DC4667">
        <w:t>,</w:t>
      </w:r>
      <w:r w:rsidR="001C0A36" w:rsidRPr="00DC4667">
        <w:t xml:space="preserve"> </w:t>
      </w:r>
      <w:r w:rsidR="008302F1" w:rsidRPr="00DC4667">
        <w:t>influences</w:t>
      </w:r>
      <w:r w:rsidR="001C0A36" w:rsidRPr="00DC4667">
        <w:t xml:space="preserve"> the purchase decisions</w:t>
      </w:r>
      <w:r w:rsidR="008302F1" w:rsidRPr="00DC4667">
        <w:t>,</w:t>
      </w:r>
      <w:r w:rsidR="001C0A36" w:rsidRPr="00DC4667">
        <w:t xml:space="preserve"> and it also collectively studies the highlight that identifies strategies </w:t>
      </w:r>
      <w:r w:rsidR="008302F1" w:rsidRPr="00DC4667">
        <w:t>need</w:t>
      </w:r>
      <w:r w:rsidR="001C0A36" w:rsidRPr="00DC4667">
        <w:t xml:space="preserve"> to foster both credibility and consistency</w:t>
      </w:r>
      <w:r w:rsidR="008302F1" w:rsidRPr="00DC4667">
        <w:t>,</w:t>
      </w:r>
      <w:r w:rsidR="001C0A36" w:rsidRPr="00DC4667">
        <w:t xml:space="preserve"> even though the experience of </w:t>
      </w:r>
      <w:r w:rsidR="008302F1" w:rsidRPr="00DC4667">
        <w:t xml:space="preserve">an </w:t>
      </w:r>
      <w:r w:rsidR="001C0A36" w:rsidRPr="00DC4667">
        <w:t xml:space="preserve">immersive approach for building brand equity. </w:t>
      </w:r>
      <w:r w:rsidR="00333664" w:rsidRPr="00DC4667">
        <w:t xml:space="preserve">Zhang </w:t>
      </w:r>
      <w:r w:rsidR="001C0A36" w:rsidRPr="00DC4667">
        <w:t>et al. (202</w:t>
      </w:r>
      <w:r w:rsidR="00333664" w:rsidRPr="00DC4667">
        <w:t>0</w:t>
      </w:r>
      <w:r w:rsidR="001C0A36" w:rsidRPr="00DC4667">
        <w:t xml:space="preserve">), </w:t>
      </w:r>
      <w:r w:rsidR="008302F1" w:rsidRPr="00DC4667">
        <w:t>further</w:t>
      </w:r>
      <w:r w:rsidR="001C0A36" w:rsidRPr="00DC4667">
        <w:t xml:space="preserve"> </w:t>
      </w:r>
      <w:r w:rsidR="001C0A36" w:rsidRPr="00DC4667">
        <w:lastRenderedPageBreak/>
        <w:t>illustrated the fact that brand competence is amplifying trust and distinctiveness</w:t>
      </w:r>
      <w:r w:rsidR="008302F1" w:rsidRPr="00DC4667">
        <w:t>,</w:t>
      </w:r>
      <w:r w:rsidR="001C0A36" w:rsidRPr="00DC4667">
        <w:t xml:space="preserve"> which is leading to higher loyalty through the help of </w:t>
      </w:r>
      <w:r w:rsidR="008302F1" w:rsidRPr="00DC4667">
        <w:t>word-of-mouth</w:t>
      </w:r>
      <w:r w:rsidR="001C0A36" w:rsidRPr="00DC4667">
        <w:t xml:space="preserve"> channels. Similarly, the research conducted by </w:t>
      </w:r>
      <w:r w:rsidR="00333664" w:rsidRPr="00DC4667">
        <w:t xml:space="preserve">Fauziah et al. </w:t>
      </w:r>
      <w:r w:rsidR="001C0A36" w:rsidRPr="00DC4667">
        <w:t>(</w:t>
      </w:r>
      <w:r w:rsidR="00333664" w:rsidRPr="00DC4667">
        <w:t>2023</w:t>
      </w:r>
      <w:r w:rsidR="001C0A36" w:rsidRPr="00DC4667">
        <w:t xml:space="preserve">), identified that </w:t>
      </w:r>
      <w:r w:rsidR="008302F1" w:rsidRPr="00DC4667">
        <w:t xml:space="preserve">a </w:t>
      </w:r>
      <w:r w:rsidR="001C0A36" w:rsidRPr="00DC4667">
        <w:t xml:space="preserve">strong personality with perceived competence </w:t>
      </w:r>
      <w:r w:rsidR="008302F1" w:rsidRPr="00DC4667">
        <w:t>enhances</w:t>
      </w:r>
      <w:r w:rsidR="001C0A36" w:rsidRPr="00DC4667">
        <w:t xml:space="preserve"> brand love</w:t>
      </w:r>
      <w:r w:rsidR="008302F1" w:rsidRPr="00DC4667">
        <w:t>,</w:t>
      </w:r>
      <w:r w:rsidR="001C0A36" w:rsidRPr="00DC4667">
        <w:t xml:space="preserve"> that is boosting loyalty and recommendations. These findings further the fact that emotional dimensions like that of love and trust </w:t>
      </w:r>
      <w:r w:rsidR="008302F1" w:rsidRPr="00DC4667">
        <w:t>need</w:t>
      </w:r>
      <w:r w:rsidR="001C0A36" w:rsidRPr="00DC4667">
        <w:t xml:space="preserve"> to be grounded towards identity coherence and </w:t>
      </w:r>
      <w:r w:rsidR="008302F1" w:rsidRPr="00DC4667">
        <w:t>are</w:t>
      </w:r>
      <w:r w:rsidR="001C0A36" w:rsidRPr="00DC4667">
        <w:t xml:space="preserve"> maintained through the help of consistent signals of the brand. Although it is important to state that neuro marketing is not explored properly</w:t>
      </w:r>
      <w:r w:rsidR="008302F1" w:rsidRPr="00DC4667">
        <w:t>,</w:t>
      </w:r>
      <w:r w:rsidR="001C0A36" w:rsidRPr="00DC4667">
        <w:t xml:space="preserve"> it is suggested by </w:t>
      </w:r>
      <w:r w:rsidR="00333664" w:rsidRPr="00DC4667">
        <w:t xml:space="preserve">Akarsu </w:t>
      </w:r>
      <w:r w:rsidR="001C0A36" w:rsidRPr="00DC4667">
        <w:t>(</w:t>
      </w:r>
      <w:r w:rsidR="00333664" w:rsidRPr="00DC4667">
        <w:t>2021</w:t>
      </w:r>
      <w:r w:rsidR="001C0A36" w:rsidRPr="00DC4667">
        <w:t xml:space="preserve">), that sensory </w:t>
      </w:r>
      <w:r w:rsidR="00333664" w:rsidRPr="00DC4667">
        <w:t>cues</w:t>
      </w:r>
      <w:r w:rsidR="008302F1" w:rsidRPr="00DC4667">
        <w:t>,</w:t>
      </w:r>
      <w:r w:rsidR="001C0A36" w:rsidRPr="00DC4667">
        <w:t xml:space="preserve"> that </w:t>
      </w:r>
      <w:r w:rsidR="008302F1" w:rsidRPr="00DC4667">
        <w:t>as</w:t>
      </w:r>
      <w:r w:rsidR="001C0A36" w:rsidRPr="00DC4667">
        <w:t xml:space="preserve"> </w:t>
      </w:r>
      <w:r w:rsidR="008302F1" w:rsidRPr="00DC4667">
        <w:t>colour,</w:t>
      </w:r>
      <w:r w:rsidR="001C0A36" w:rsidRPr="00DC4667">
        <w:t xml:space="preserve"> tactile stimuli and audio</w:t>
      </w:r>
      <w:r w:rsidR="008302F1" w:rsidRPr="00DC4667">
        <w:t>,</w:t>
      </w:r>
      <w:r w:rsidR="001C0A36" w:rsidRPr="00DC4667">
        <w:t xml:space="preserve"> </w:t>
      </w:r>
      <w:r w:rsidR="008302F1" w:rsidRPr="00DC4667">
        <w:t>activate</w:t>
      </w:r>
      <w:r w:rsidR="001C0A36" w:rsidRPr="00DC4667">
        <w:t xml:space="preserve"> the prefrontal pathways of </w:t>
      </w:r>
      <w:r w:rsidR="008302F1" w:rsidRPr="00DC4667">
        <w:t xml:space="preserve">the </w:t>
      </w:r>
      <w:r w:rsidR="001C0A36" w:rsidRPr="00DC4667">
        <w:t xml:space="preserve">neural </w:t>
      </w:r>
      <w:r w:rsidR="008302F1" w:rsidRPr="00DC4667">
        <w:t xml:space="preserve">system </w:t>
      </w:r>
      <w:r w:rsidR="001C0A36" w:rsidRPr="00DC4667">
        <w:t xml:space="preserve">that are related to loyalty driven by emotion. This further complements the research conducted by </w:t>
      </w:r>
      <w:r w:rsidR="00333664" w:rsidRPr="00DC4667">
        <w:t xml:space="preserve">Kaur and Kaur (2021), </w:t>
      </w:r>
      <w:r w:rsidR="001C0A36" w:rsidRPr="00DC4667">
        <w:t xml:space="preserve">who identified that the consistency of visual identity </w:t>
      </w:r>
      <w:r w:rsidR="008302F1" w:rsidRPr="00DC4667">
        <w:t>fosters</w:t>
      </w:r>
      <w:r w:rsidR="001C0A36" w:rsidRPr="00DC4667">
        <w:t xml:space="preserve"> attitudes </w:t>
      </w:r>
      <w:r w:rsidR="008302F1" w:rsidRPr="00DC4667">
        <w:t>in</w:t>
      </w:r>
      <w:r w:rsidR="001C0A36" w:rsidRPr="00DC4667">
        <w:t xml:space="preserve"> consumers. Integration of visual identity and sensory identity </w:t>
      </w:r>
      <w:r w:rsidR="008302F1" w:rsidRPr="00DC4667">
        <w:t>ensures</w:t>
      </w:r>
      <w:r w:rsidR="001C0A36" w:rsidRPr="00DC4667">
        <w:t xml:space="preserve"> that brand equity is both emotionally anchored and cognitively maintained.</w:t>
      </w:r>
    </w:p>
    <w:p w14:paraId="60E8A6F2" w14:textId="1E1F72A1" w:rsidR="00305D54" w:rsidRPr="00DC4667" w:rsidRDefault="00000000" w:rsidP="00D61B2C">
      <w:pPr>
        <w:ind w:firstLine="720"/>
      </w:pPr>
      <w:r w:rsidRPr="00DC4667">
        <w:t xml:space="preserve">Sun et al. (2024), </w:t>
      </w:r>
      <w:r w:rsidR="008302F1" w:rsidRPr="00DC4667">
        <w:t>examined</w:t>
      </w:r>
      <w:r w:rsidRPr="00DC4667">
        <w:t xml:space="preserve"> the fact that the attachment of Chinese consumers towards Korean cosmetic brands </w:t>
      </w:r>
      <w:r w:rsidR="008302F1" w:rsidRPr="00DC4667">
        <w:t>is</w:t>
      </w:r>
      <w:r w:rsidRPr="00DC4667">
        <w:t xml:space="preserve"> based on brand authenticity</w:t>
      </w:r>
      <w:r w:rsidR="008302F1" w:rsidRPr="00DC4667">
        <w:t>,</w:t>
      </w:r>
      <w:r w:rsidRPr="00DC4667">
        <w:t xml:space="preserve"> and it is measured via consistency</w:t>
      </w:r>
      <w:r w:rsidR="008302F1" w:rsidRPr="00DC4667">
        <w:t>,</w:t>
      </w:r>
      <w:r w:rsidRPr="00DC4667">
        <w:t xml:space="preserve"> naturalness</w:t>
      </w:r>
      <w:r w:rsidR="008302F1" w:rsidRPr="00DC4667">
        <w:t>,</w:t>
      </w:r>
      <w:r w:rsidRPr="00DC4667">
        <w:t xml:space="preserve"> originality and reliability</w:t>
      </w:r>
      <w:r w:rsidR="008302F1" w:rsidRPr="00DC4667">
        <w:t>,</w:t>
      </w:r>
      <w:r w:rsidRPr="00DC4667">
        <w:t xml:space="preserve"> which strongly helps in driving brand attachment with the premium willingness of the consumers to pay</w:t>
      </w:r>
      <w:r w:rsidR="008302F1" w:rsidRPr="00DC4667">
        <w:t>,</w:t>
      </w:r>
      <w:r w:rsidRPr="00DC4667">
        <w:t xml:space="preserve"> and it finally leads to loyalty. </w:t>
      </w:r>
      <w:proofErr w:type="gramStart"/>
      <w:r w:rsidRPr="00DC4667">
        <w:t xml:space="preserve">This further </w:t>
      </w:r>
      <w:r w:rsidR="008302F1" w:rsidRPr="00DC4667">
        <w:t>highlights</w:t>
      </w:r>
      <w:proofErr w:type="gramEnd"/>
      <w:r w:rsidRPr="00DC4667">
        <w:t xml:space="preserve"> authenticity being the key dimension of identity</w:t>
      </w:r>
      <w:r w:rsidR="008302F1" w:rsidRPr="00DC4667">
        <w:t>,</w:t>
      </w:r>
      <w:r w:rsidRPr="00DC4667">
        <w:t xml:space="preserve"> suggesting the fact that </w:t>
      </w:r>
      <w:r w:rsidR="008302F1" w:rsidRPr="00DC4667">
        <w:t xml:space="preserve">a </w:t>
      </w:r>
      <w:r w:rsidRPr="00DC4667">
        <w:t xml:space="preserve">coherent identity across the dimensions is capable of hosting deep commitment among the consumers. This further alliance properly with the model presented by Pan (2024), </w:t>
      </w:r>
      <w:r w:rsidR="008302F1" w:rsidRPr="00DC4667">
        <w:t>which</w:t>
      </w:r>
      <w:r w:rsidRPr="00DC4667">
        <w:t xml:space="preserve"> links emotional attachment towards equity and loyalty.</w:t>
      </w:r>
      <w:r w:rsidR="00405C8D" w:rsidRPr="00DC4667">
        <w:t xml:space="preserve"> </w:t>
      </w:r>
      <w:r w:rsidRPr="00DC4667">
        <w:t xml:space="preserve">Alhosseiny and Nabih </w:t>
      </w:r>
      <w:r w:rsidR="00405C8D" w:rsidRPr="00DC4667">
        <w:t xml:space="preserve">(2024), further </w:t>
      </w:r>
      <w:r w:rsidR="008302F1" w:rsidRPr="00DC4667">
        <w:t>support</w:t>
      </w:r>
      <w:r w:rsidR="00405C8D" w:rsidRPr="00DC4667">
        <w:t xml:space="preserve"> this fact </w:t>
      </w:r>
      <w:r w:rsidR="008302F1" w:rsidRPr="00DC4667">
        <w:t>in</w:t>
      </w:r>
      <w:r w:rsidR="00405C8D" w:rsidRPr="00DC4667">
        <w:t xml:space="preserve"> the context of </w:t>
      </w:r>
      <w:r w:rsidR="008302F1" w:rsidRPr="00DC4667">
        <w:t xml:space="preserve">the </w:t>
      </w:r>
      <w:r w:rsidR="00405C8D" w:rsidRPr="00DC4667">
        <w:t>Middle East</w:t>
      </w:r>
      <w:r w:rsidR="008302F1" w:rsidRPr="00DC4667">
        <w:t>,</w:t>
      </w:r>
      <w:r w:rsidR="00405C8D" w:rsidRPr="00DC4667">
        <w:t xml:space="preserve"> which indicated that brand trust is capable of fully mediating the relationship between purchase intention and authenticity. Both studies reinforced the fact that the accused of functional identity in terms of trust and authenticity </w:t>
      </w:r>
      <w:r w:rsidR="008302F1" w:rsidRPr="00DC4667">
        <w:t>is</w:t>
      </w:r>
      <w:r w:rsidR="00405C8D" w:rsidRPr="00DC4667">
        <w:t xml:space="preserve"> critical towards </w:t>
      </w:r>
      <w:r w:rsidR="008302F1" w:rsidRPr="00DC4667">
        <w:t xml:space="preserve">the </w:t>
      </w:r>
      <w:r w:rsidR="00405C8D" w:rsidRPr="00DC4667">
        <w:t>implementation of loyalty</w:t>
      </w:r>
      <w:r w:rsidR="008302F1" w:rsidRPr="00DC4667">
        <w:t>,</w:t>
      </w:r>
      <w:r w:rsidR="00405C8D" w:rsidRPr="00DC4667">
        <w:t xml:space="preserve"> and the </w:t>
      </w:r>
      <w:r w:rsidR="008302F1" w:rsidRPr="00DC4667">
        <w:t>utilisation</w:t>
      </w:r>
      <w:r w:rsidR="00405C8D" w:rsidRPr="00DC4667">
        <w:t xml:space="preserve"> of cross-sectional surveys reinstated this fact. </w:t>
      </w:r>
      <w:r w:rsidR="00405C8D" w:rsidRPr="00DC4667">
        <w:lastRenderedPageBreak/>
        <w:t>Conversely</w:t>
      </w:r>
      <w:r w:rsidR="008302F1" w:rsidRPr="00DC4667">
        <w:t>,</w:t>
      </w:r>
      <w:r w:rsidR="00405C8D" w:rsidRPr="00DC4667">
        <w:t xml:space="preserve"> it can be stated that the research presented by </w:t>
      </w:r>
      <w:r w:rsidRPr="00DC4667">
        <w:t xml:space="preserve">Ling, Zheng and Cho </w:t>
      </w:r>
      <w:r w:rsidR="00405C8D" w:rsidRPr="00DC4667">
        <w:t>(</w:t>
      </w:r>
      <w:r w:rsidRPr="00DC4667">
        <w:t>2023</w:t>
      </w:r>
      <w:r w:rsidR="00405C8D" w:rsidRPr="00DC4667">
        <w:t xml:space="preserve">), identified that brand knowledge can influence the purchase intention via the perceived value and trust towards </w:t>
      </w:r>
      <w:r w:rsidR="008302F1" w:rsidRPr="00DC4667">
        <w:t>e-commerce,</w:t>
      </w:r>
      <w:r w:rsidR="00405C8D" w:rsidRPr="00DC4667">
        <w:t xml:space="preserve"> suggesting the fact that cognitive brand awareness can complement the trust driven by </w:t>
      </w:r>
      <w:r w:rsidR="008302F1" w:rsidRPr="00DC4667">
        <w:t xml:space="preserve">the </w:t>
      </w:r>
      <w:r w:rsidR="00405C8D" w:rsidRPr="00DC4667">
        <w:t>identity of the brand. This further adds nuance</w:t>
      </w:r>
      <w:r w:rsidR="008302F1" w:rsidRPr="00DC4667">
        <w:t>,</w:t>
      </w:r>
      <w:r w:rsidR="00405C8D" w:rsidRPr="00DC4667">
        <w:t xml:space="preserve"> showing the fact that cognitive pathways are also capable of reinforcing loyalty when there is clarity in identity and trust is also established properly. Aziz &amp; Ahmed (202</w:t>
      </w:r>
      <w:r w:rsidRPr="00DC4667">
        <w:t>1</w:t>
      </w:r>
      <w:r w:rsidR="00405C8D" w:rsidRPr="00DC4667">
        <w:t>)</w:t>
      </w:r>
      <w:r w:rsidR="008302F1" w:rsidRPr="00DC4667">
        <w:t>,</w:t>
      </w:r>
      <w:r w:rsidR="00405C8D" w:rsidRPr="00DC4667">
        <w:t xml:space="preserve"> </w:t>
      </w:r>
      <w:r w:rsidR="008302F1" w:rsidRPr="00DC4667">
        <w:t>further</w:t>
      </w:r>
      <w:r w:rsidR="00405C8D" w:rsidRPr="00DC4667">
        <w:t xml:space="preserve"> investigated the fact that the identification of consumer brand and identification of customer engagement are the </w:t>
      </w:r>
      <w:r w:rsidR="008302F1" w:rsidRPr="00DC4667">
        <w:t>mediators</w:t>
      </w:r>
      <w:r w:rsidR="00405C8D" w:rsidRPr="00DC4667">
        <w:t xml:space="preserve"> towards purchase intention in terms of fashion apparel. The PLS – SEM results that were generated by the research conducted identified the fact that brand engagement driven by identity </w:t>
      </w:r>
      <w:r w:rsidR="008302F1" w:rsidRPr="00DC4667">
        <w:t>is</w:t>
      </w:r>
      <w:r w:rsidR="00405C8D" w:rsidRPr="00DC4667">
        <w:t xml:space="preserve"> significantly predicted towards intention and complicating the models of identity and loyalty by adding the active participation of the consumers being </w:t>
      </w:r>
      <w:r w:rsidR="008302F1" w:rsidRPr="00DC4667">
        <w:t>a</w:t>
      </w:r>
      <w:r w:rsidR="00405C8D" w:rsidRPr="00DC4667">
        <w:t xml:space="preserve"> variable. Storytelling marketing is also reinforced through the help of identity strength. In the aspect of PX Mart</w:t>
      </w:r>
      <w:r w:rsidR="008302F1" w:rsidRPr="00DC4667">
        <w:t>,</w:t>
      </w:r>
      <w:r w:rsidR="00405C8D" w:rsidRPr="00DC4667">
        <w:t xml:space="preserve"> storytelling techniques were identified to be capable of enhancing brand image that fully mediates the impact of storytelling towards purchase intentions (</w:t>
      </w:r>
      <w:r w:rsidRPr="00DC4667">
        <w:t>Chang 2025</w:t>
      </w:r>
      <w:r w:rsidR="00405C8D" w:rsidRPr="00DC4667">
        <w:t>). Similarly, the study conducted by Zhang (2023), demonstrated the fact that functional branding is moderated by the presence of perceived value</w:t>
      </w:r>
      <w:r w:rsidR="008302F1" w:rsidRPr="00DC4667">
        <w:t>,</w:t>
      </w:r>
      <w:r w:rsidR="00405C8D" w:rsidRPr="00DC4667">
        <w:t xml:space="preserve"> which increases the purchase intention via the narration of identity cues. These findings further confirm the narrative towards facets of functional identity contributing towards brand equity through the help of story-based connections of emotions rooted towards identity image. The search engine marketing research conducted by </w:t>
      </w:r>
      <w:r w:rsidRPr="00DC4667">
        <w:t xml:space="preserve">Shams, Chatterjee and Chaudhuri </w:t>
      </w:r>
      <w:r w:rsidR="00405C8D" w:rsidRPr="00DC4667">
        <w:t>(2024), represented the fact that electronic word of mouth marketing, marketing capabilities and digital infrastructure can strengthen the brand identity</w:t>
      </w:r>
      <w:r w:rsidR="008302F1" w:rsidRPr="00DC4667">
        <w:t>,</w:t>
      </w:r>
      <w:r w:rsidR="00405C8D" w:rsidRPr="00DC4667">
        <w:t xml:space="preserve"> which is capable of directly influencing the purchase decision of the consumers</w:t>
      </w:r>
      <w:r w:rsidR="008302F1" w:rsidRPr="00DC4667">
        <w:t>,</w:t>
      </w:r>
      <w:r w:rsidR="00405C8D" w:rsidRPr="00DC4667">
        <w:t xml:space="preserve"> further moderated by the belief of the consumers towards the brand. This validates the fact that the strategy of digital identities</w:t>
      </w:r>
      <w:r w:rsidR="008302F1" w:rsidRPr="00DC4667">
        <w:t>,</w:t>
      </w:r>
      <w:r w:rsidR="00405C8D" w:rsidRPr="00DC4667">
        <w:t xml:space="preserve"> which goes beyond the visual identity</w:t>
      </w:r>
      <w:r w:rsidR="008302F1" w:rsidRPr="00DC4667">
        <w:t>,</w:t>
      </w:r>
      <w:r w:rsidR="00405C8D" w:rsidRPr="00DC4667">
        <w:t xml:space="preserve"> matters towards equity when the trust of the consumers is properly activated.</w:t>
      </w:r>
    </w:p>
    <w:p w14:paraId="585978CA" w14:textId="016762CF" w:rsidR="00D61B2C" w:rsidRPr="00DC4667" w:rsidRDefault="0093502A" w:rsidP="00D61B2C">
      <w:pPr>
        <w:pStyle w:val="Heading2"/>
      </w:pPr>
      <w:bookmarkStart w:id="14" w:name="_Toc209517420"/>
      <w:r w:rsidRPr="00DC4667">
        <w:lastRenderedPageBreak/>
        <w:t>2.5 Assessment of the implications related to personality alignment and brand identity for marketing practitioners</w:t>
      </w:r>
      <w:bookmarkEnd w:id="14"/>
    </w:p>
    <w:p w14:paraId="7B7BD1BE" w14:textId="2AE38991" w:rsidR="00D61B2C" w:rsidRPr="00DC4667" w:rsidRDefault="00000000" w:rsidP="00D61B2C">
      <w:pPr>
        <w:ind w:firstLine="720"/>
      </w:pPr>
      <w:r w:rsidRPr="00DC4667">
        <w:t xml:space="preserve">For the marketing practitioner’s alignment of the brand personality and brand identity is important for </w:t>
      </w:r>
      <w:r w:rsidR="008302F1" w:rsidRPr="00DC4667">
        <w:t>optimisation</w:t>
      </w:r>
      <w:r w:rsidRPr="00DC4667">
        <w:t xml:space="preserve"> of customer engagement and achievement of effective positioning in the market. Coherent brand identity can reflect </w:t>
      </w:r>
      <w:r w:rsidR="008302F1" w:rsidRPr="00DC4667">
        <w:t>a</w:t>
      </w:r>
      <w:r w:rsidRPr="00DC4667">
        <w:t xml:space="preserve"> well-defined personality which differentiates the brand from the competitive markets and fosters deeper connections with the customers. Keni et al. (2021), </w:t>
      </w:r>
      <w:r w:rsidR="008302F1" w:rsidRPr="00DC4667">
        <w:t>stated</w:t>
      </w:r>
      <w:r w:rsidRPr="00DC4667">
        <w:t xml:space="preserve"> that </w:t>
      </w:r>
      <w:r w:rsidR="008302F1" w:rsidRPr="00DC4667">
        <w:t xml:space="preserve">the </w:t>
      </w:r>
      <w:r w:rsidRPr="00DC4667">
        <w:t xml:space="preserve">influence generated by </w:t>
      </w:r>
      <w:r w:rsidR="008302F1" w:rsidRPr="00DC4667">
        <w:t xml:space="preserve">the </w:t>
      </w:r>
      <w:r w:rsidRPr="00DC4667">
        <w:t xml:space="preserve">personality of a brand on the customer satisfaction rate under the pretext of small </w:t>
      </w:r>
      <w:r w:rsidR="008302F1" w:rsidRPr="00DC4667">
        <w:t xml:space="preserve">and </w:t>
      </w:r>
      <w:r w:rsidRPr="00DC4667">
        <w:t xml:space="preserve">medium enterprises highlights the mediating effect generated by product quality. The study further suggests that the presence of </w:t>
      </w:r>
      <w:r w:rsidR="008302F1" w:rsidRPr="00DC4667">
        <w:t xml:space="preserve">a </w:t>
      </w:r>
      <w:r w:rsidRPr="00DC4667">
        <w:t xml:space="preserve">strong </w:t>
      </w:r>
      <w:r w:rsidR="008302F1" w:rsidRPr="00DC4667">
        <w:t xml:space="preserve">brand </w:t>
      </w:r>
      <w:r w:rsidRPr="00DC4667">
        <w:t>personality of the brand</w:t>
      </w:r>
      <w:r w:rsidR="008302F1" w:rsidRPr="00DC4667">
        <w:t>,</w:t>
      </w:r>
      <w:r w:rsidRPr="00DC4667">
        <w:t xml:space="preserve"> along with customer satisfaction</w:t>
      </w:r>
      <w:r w:rsidR="008302F1" w:rsidRPr="00DC4667">
        <w:t>,</w:t>
      </w:r>
      <w:r w:rsidRPr="00DC4667">
        <w:t xml:space="preserve"> </w:t>
      </w:r>
      <w:r w:rsidR="008302F1" w:rsidRPr="00DC4667">
        <w:t>in</w:t>
      </w:r>
      <w:r w:rsidRPr="00DC4667">
        <w:t xml:space="preserve"> the context of small </w:t>
      </w:r>
      <w:r w:rsidR="008302F1" w:rsidRPr="00DC4667">
        <w:t xml:space="preserve">and </w:t>
      </w:r>
      <w:r w:rsidRPr="00DC4667">
        <w:t>medium enterprises enhances customer loyalty and satisfaction. On the other hand, Liu and Yan (2022)</w:t>
      </w:r>
      <w:r w:rsidR="008302F1" w:rsidRPr="00DC4667">
        <w:t>,</w:t>
      </w:r>
      <w:r w:rsidRPr="00DC4667">
        <w:t xml:space="preserve"> identified the fact that brand love can mediate the relationship between electronic word of mouth marketing and brand personality of the companies. It further highlights the importance related to cultivation of </w:t>
      </w:r>
      <w:r w:rsidR="008302F1" w:rsidRPr="00DC4667">
        <w:t xml:space="preserve">cultivating </w:t>
      </w:r>
      <w:r w:rsidRPr="00DC4667">
        <w:t>brand love through the help of consistent representation of traits related to brand personality for encouraging positive advocacy of the consumers. In conclusion</w:t>
      </w:r>
      <w:r w:rsidR="008302F1" w:rsidRPr="00DC4667">
        <w:t>,</w:t>
      </w:r>
      <w:r w:rsidRPr="00DC4667">
        <w:t xml:space="preserve"> it can be stated that the strategic approach towards aligning the personality and brand identity informed by the understanding of customer psychology</w:t>
      </w:r>
      <w:r w:rsidR="008302F1" w:rsidRPr="00DC4667">
        <w:t>,</w:t>
      </w:r>
      <w:r w:rsidRPr="00DC4667">
        <w:t xml:space="preserve"> along with cultural context</w:t>
      </w:r>
      <w:r w:rsidR="008302F1" w:rsidRPr="00DC4667">
        <w:t>,</w:t>
      </w:r>
      <w:r w:rsidRPr="00DC4667">
        <w:t xml:space="preserve"> enables marketers </w:t>
      </w:r>
      <w:r w:rsidR="008302F1" w:rsidRPr="00DC4667">
        <w:t>to foster</w:t>
      </w:r>
      <w:r w:rsidRPr="00DC4667">
        <w:t xml:space="preserve"> meaningful </w:t>
      </w:r>
      <w:r w:rsidR="008302F1" w:rsidRPr="00DC4667">
        <w:t>relationships</w:t>
      </w:r>
      <w:r w:rsidRPr="00DC4667">
        <w:t xml:space="preserve"> with customers and achieve sustainable advantages in </w:t>
      </w:r>
      <w:r w:rsidR="008302F1" w:rsidRPr="00DC4667">
        <w:t xml:space="preserve">a </w:t>
      </w:r>
      <w:r w:rsidRPr="00DC4667">
        <w:t>competitive market.</w:t>
      </w:r>
    </w:p>
    <w:p w14:paraId="582A6999" w14:textId="3F55DA60" w:rsidR="00BA5BF5" w:rsidRPr="00DC4667" w:rsidRDefault="00000000" w:rsidP="00D61B2C">
      <w:pPr>
        <w:ind w:firstLine="720"/>
      </w:pPr>
      <w:r w:rsidRPr="00DC4667">
        <w:t xml:space="preserve">Scalvini </w:t>
      </w:r>
      <w:r w:rsidR="006641AF" w:rsidRPr="00DC4667">
        <w:t>(</w:t>
      </w:r>
      <w:r w:rsidRPr="00DC4667">
        <w:t>2024</w:t>
      </w:r>
      <w:r w:rsidR="006641AF" w:rsidRPr="00DC4667">
        <w:t xml:space="preserve">), </w:t>
      </w:r>
      <w:r w:rsidR="008302F1" w:rsidRPr="00DC4667">
        <w:t>highlighted</w:t>
      </w:r>
      <w:r w:rsidR="006641AF" w:rsidRPr="00DC4667">
        <w:t xml:space="preserve"> the importance towards modal alignment towards activism campaigns. By </w:t>
      </w:r>
      <w:r w:rsidR="008302F1" w:rsidRPr="00DC4667">
        <w:t>utilising</w:t>
      </w:r>
      <w:r w:rsidR="006641AF" w:rsidRPr="00DC4667">
        <w:t xml:space="preserve"> qualitative analysis of digital content, the study identified the fact that empathy-based activation of brand is capable of building modal appeal and authenticity</w:t>
      </w:r>
      <w:r w:rsidR="008302F1" w:rsidRPr="00DC4667">
        <w:t>,</w:t>
      </w:r>
      <w:r w:rsidR="006641AF" w:rsidRPr="00DC4667">
        <w:t xml:space="preserve"> but when it is not properly aligned with the presence of core identity or seen as an opportunity</w:t>
      </w:r>
      <w:r w:rsidR="008302F1" w:rsidRPr="00DC4667">
        <w:t>,</w:t>
      </w:r>
      <w:r w:rsidR="006641AF" w:rsidRPr="00DC4667">
        <w:t xml:space="preserve"> it is going to backfire. </w:t>
      </w:r>
      <w:r w:rsidRPr="00DC4667">
        <w:t xml:space="preserve">Identity </w:t>
      </w:r>
      <w:r w:rsidR="006641AF" w:rsidRPr="00DC4667">
        <w:t>(</w:t>
      </w:r>
      <w:r w:rsidRPr="00DC4667">
        <w:t>2024</w:t>
      </w:r>
      <w:r w:rsidR="006641AF" w:rsidRPr="00DC4667">
        <w:t>), Further complements this by stating the fact that sincere brands</w:t>
      </w:r>
      <w:r w:rsidR="008302F1" w:rsidRPr="00DC4667">
        <w:t>,</w:t>
      </w:r>
      <w:r w:rsidR="006641AF" w:rsidRPr="00DC4667">
        <w:t xml:space="preserve"> when they are engaging towards </w:t>
      </w:r>
      <w:r w:rsidR="008302F1" w:rsidRPr="00DC4667">
        <w:t>long-term</w:t>
      </w:r>
      <w:r w:rsidR="006641AF" w:rsidRPr="00DC4667">
        <w:t xml:space="preserve"> activism</w:t>
      </w:r>
      <w:r w:rsidR="008302F1" w:rsidRPr="00DC4667">
        <w:t>,</w:t>
      </w:r>
      <w:r w:rsidR="006641AF" w:rsidRPr="00DC4667">
        <w:t xml:space="preserve"> </w:t>
      </w:r>
      <w:r w:rsidR="008302F1" w:rsidRPr="00DC4667">
        <w:t>target</w:t>
      </w:r>
      <w:r w:rsidR="006641AF" w:rsidRPr="00DC4667">
        <w:t xml:space="preserve"> the groups that are </w:t>
      </w:r>
      <w:r w:rsidR="006641AF" w:rsidRPr="00DC4667">
        <w:lastRenderedPageBreak/>
        <w:t>underrepresented</w:t>
      </w:r>
      <w:r w:rsidR="008302F1" w:rsidRPr="00DC4667">
        <w:t>,</w:t>
      </w:r>
      <w:r w:rsidR="006641AF" w:rsidRPr="00DC4667">
        <w:t xml:space="preserve"> which mitigates the backlash and enhances loyalty. Yet the exciting brands are risking diluting the authenticity that </w:t>
      </w:r>
      <w:r w:rsidR="008302F1" w:rsidRPr="00DC4667">
        <w:t>is</w:t>
      </w:r>
      <w:r w:rsidR="006641AF" w:rsidRPr="00DC4667">
        <w:t xml:space="preserve"> perceived by the customers. Together</w:t>
      </w:r>
      <w:r w:rsidR="008302F1" w:rsidRPr="00DC4667">
        <w:t>,</w:t>
      </w:r>
      <w:r w:rsidR="006641AF" w:rsidRPr="00DC4667">
        <w:t xml:space="preserve"> these studies can underscore the fact that the coherence of identity and personality is crucial towards effective activism. </w:t>
      </w:r>
      <w:r w:rsidRPr="00DC4667">
        <w:t>Fernandes, Guzman and Mota (2024</w:t>
      </w:r>
      <w:r w:rsidR="006641AF" w:rsidRPr="00DC4667">
        <w:t xml:space="preserve">), </w:t>
      </w:r>
      <w:r w:rsidRPr="00DC4667">
        <w:t>s</w:t>
      </w:r>
      <w:r w:rsidR="006641AF" w:rsidRPr="00DC4667">
        <w:t xml:space="preserve">tated the fact that </w:t>
      </w:r>
      <w:r w:rsidR="008302F1" w:rsidRPr="00DC4667">
        <w:t>purpose-driven</w:t>
      </w:r>
      <w:r w:rsidR="006641AF" w:rsidRPr="00DC4667">
        <w:t xml:space="preserve"> branding is capable of presenting congruence by cause brand consumer</w:t>
      </w:r>
      <w:r w:rsidR="008302F1" w:rsidRPr="00DC4667">
        <w:t>,</w:t>
      </w:r>
      <w:r w:rsidR="006641AF" w:rsidRPr="00DC4667">
        <w:t xml:space="preserve"> which is further underpinned by authenticity, and it mediates the impact presented on brand image advocacy and purchase. The moderated mediation model further demonstrates the fact that purpose branding is only going to succeed when it is aligned with the values of the consumers and authentically communicated </w:t>
      </w:r>
      <w:r w:rsidR="008302F1" w:rsidRPr="00DC4667">
        <w:t>over time,</w:t>
      </w:r>
      <w:r w:rsidR="006641AF" w:rsidRPr="00DC4667">
        <w:t xml:space="preserve"> </w:t>
      </w:r>
      <w:r w:rsidR="008302F1" w:rsidRPr="00DC4667">
        <w:t>which</w:t>
      </w:r>
      <w:r w:rsidR="006641AF" w:rsidRPr="00DC4667">
        <w:t xml:space="preserve"> also further causes practitioners </w:t>
      </w:r>
      <w:r w:rsidR="008302F1" w:rsidRPr="00DC4667">
        <w:t xml:space="preserve">to be </w:t>
      </w:r>
      <w:r w:rsidR="006641AF" w:rsidRPr="00DC4667">
        <w:t>against the placements of corporate social responsibility. The branding studies on sustainability targeting the generation Z consumers reveal the fact that immersive online experiences, digital storytelling and transparency are significantly capable of boosting the purchase intent and trust of the consumers (</w:t>
      </w:r>
      <w:r w:rsidRPr="00DC4667">
        <w:t>Theocharis and Tsekouropoulos 2025</w:t>
      </w:r>
      <w:r w:rsidR="006641AF" w:rsidRPr="00DC4667">
        <w:t>). These findings further suggest the fact that the strategy of engagement-based identity</w:t>
      </w:r>
      <w:r w:rsidR="008302F1" w:rsidRPr="00DC4667">
        <w:t>,</w:t>
      </w:r>
      <w:r w:rsidR="006641AF" w:rsidRPr="00DC4667">
        <w:t xml:space="preserve"> particularly in terms of demographics that are ethically minded</w:t>
      </w:r>
      <w:r w:rsidR="008302F1" w:rsidRPr="00DC4667">
        <w:t>,</w:t>
      </w:r>
      <w:r w:rsidR="006641AF" w:rsidRPr="00DC4667">
        <w:t xml:space="preserve"> needs to </w:t>
      </w:r>
      <w:r w:rsidR="008302F1" w:rsidRPr="00DC4667">
        <w:t>prioritise</w:t>
      </w:r>
      <w:r w:rsidR="006641AF" w:rsidRPr="00DC4667">
        <w:t xml:space="preserve"> the interactive content with digital authenticity. </w:t>
      </w:r>
      <w:r w:rsidR="0017247A" w:rsidRPr="00DC4667">
        <w:t xml:space="preserve">For example, the storytelling content strategy that </w:t>
      </w:r>
      <w:r w:rsidR="008302F1" w:rsidRPr="00DC4667">
        <w:t>is</w:t>
      </w:r>
      <w:r w:rsidR="0017247A" w:rsidRPr="00DC4667">
        <w:t xml:space="preserve"> applied by Nike helps it in generating positive engagement with the consumers (Chanpaneri and Jain 2021). </w:t>
      </w:r>
      <w:r w:rsidR="006641AF" w:rsidRPr="00DC4667">
        <w:t>The empirical work conducted by</w:t>
      </w:r>
      <w:r w:rsidRPr="00DC4667">
        <w:t xml:space="preserve"> </w:t>
      </w:r>
      <w:r w:rsidRPr="00DC4667">
        <w:rPr>
          <w:lang w:val="en-IN"/>
        </w:rPr>
        <w:t xml:space="preserve">Thorpe </w:t>
      </w:r>
      <w:r w:rsidRPr="00DC4667">
        <w:t>(2024)</w:t>
      </w:r>
      <w:r w:rsidR="006641AF" w:rsidRPr="00DC4667">
        <w:t>, indicated the fact that inclusive advertisement</w:t>
      </w:r>
      <w:r w:rsidR="008302F1" w:rsidRPr="00DC4667">
        <w:t>,</w:t>
      </w:r>
      <w:r w:rsidR="006641AF" w:rsidRPr="00DC4667">
        <w:t xml:space="preserve"> when conducted with genuine representation</w:t>
      </w:r>
      <w:r w:rsidR="008302F1" w:rsidRPr="00DC4667">
        <w:t>,</w:t>
      </w:r>
      <w:r w:rsidR="006641AF" w:rsidRPr="00DC4667">
        <w:t xml:space="preserve"> can enhance the </w:t>
      </w:r>
      <w:r w:rsidR="008302F1" w:rsidRPr="00DC4667">
        <w:t>long-term</w:t>
      </w:r>
      <w:r w:rsidR="006641AF" w:rsidRPr="00DC4667">
        <w:t xml:space="preserve"> along </w:t>
      </w:r>
      <w:r w:rsidR="008302F1" w:rsidRPr="00DC4667">
        <w:t>short-term</w:t>
      </w:r>
      <w:r w:rsidR="006641AF" w:rsidRPr="00DC4667">
        <w:t xml:space="preserve"> cells of the business and demonstrated </w:t>
      </w:r>
      <w:r w:rsidR="008302F1" w:rsidRPr="00DC4667">
        <w:t>its</w:t>
      </w:r>
      <w:r w:rsidR="006641AF" w:rsidRPr="00DC4667">
        <w:t xml:space="preserve"> power regarding identity-based inclusivity approach. Conversely</w:t>
      </w:r>
      <w:r w:rsidR="008302F1" w:rsidRPr="00DC4667">
        <w:t>,</w:t>
      </w:r>
      <w:r w:rsidR="006641AF" w:rsidRPr="00DC4667">
        <w:t xml:space="preserve"> the study conducted by </w:t>
      </w:r>
      <w:r w:rsidRPr="00DC4667">
        <w:t xml:space="preserve">Jones </w:t>
      </w:r>
      <w:r w:rsidR="006641AF" w:rsidRPr="00DC4667">
        <w:t>(</w:t>
      </w:r>
      <w:r w:rsidRPr="00DC4667">
        <w:t>2019</w:t>
      </w:r>
      <w:r w:rsidR="006641AF" w:rsidRPr="00DC4667">
        <w:t xml:space="preserve">), reported the fact that performative diversity and green washing </w:t>
      </w:r>
      <w:r w:rsidR="008302F1" w:rsidRPr="00DC4667">
        <w:t>fall</w:t>
      </w:r>
      <w:r w:rsidR="006641AF" w:rsidRPr="00DC4667">
        <w:t xml:space="preserve"> under the influence of most consumers and underscores the importance of perceived authenticity towards </w:t>
      </w:r>
      <w:r w:rsidR="008302F1" w:rsidRPr="00DC4667">
        <w:t xml:space="preserve">the </w:t>
      </w:r>
      <w:r w:rsidR="006641AF" w:rsidRPr="00DC4667">
        <w:t xml:space="preserve">success of the business. The analysis conducted by </w:t>
      </w:r>
      <w:r w:rsidRPr="00DC4667">
        <w:t xml:space="preserve">Zniva, Weitzl and Lindmoser </w:t>
      </w:r>
      <w:r w:rsidR="006641AF" w:rsidRPr="00DC4667">
        <w:t>(</w:t>
      </w:r>
      <w:r w:rsidRPr="00DC4667">
        <w:t>2023</w:t>
      </w:r>
      <w:r w:rsidR="006641AF" w:rsidRPr="00DC4667">
        <w:t>), confirmed the fact that authenticity and influencer credibility reinforce the brand personality. Credible influencers can align the increased trust with engagement</w:t>
      </w:r>
      <w:r w:rsidR="008302F1" w:rsidRPr="00DC4667">
        <w:t>,</w:t>
      </w:r>
      <w:r w:rsidR="006641AF" w:rsidRPr="00DC4667">
        <w:t xml:space="preserve"> which </w:t>
      </w:r>
      <w:r w:rsidR="006641AF" w:rsidRPr="00DC4667">
        <w:lastRenderedPageBreak/>
        <w:t xml:space="preserve">in turn predicts loyalty of the consumers. However, the misaligned personality synergy of the </w:t>
      </w:r>
      <w:r w:rsidR="008302F1" w:rsidRPr="00DC4667">
        <w:t>influencer</w:t>
      </w:r>
      <w:r w:rsidR="006641AF" w:rsidRPr="00DC4667">
        <w:t xml:space="preserve"> risks confusing the core identity of the brand and weakening the engagement by diluting clarity.</w:t>
      </w:r>
      <w:r w:rsidR="00976B6C" w:rsidRPr="00DC4667">
        <w:t xml:space="preserve"> </w:t>
      </w:r>
      <w:r w:rsidR="00323DC1" w:rsidRPr="00DC4667">
        <w:t>The Aakar brand personality model Provides a framework for understanding the perception of the consumers and how a company engages with them</w:t>
      </w:r>
      <w:r w:rsidR="008D5540" w:rsidRPr="00DC4667">
        <w:t>. Understanding the perception of the customers regarding a brand will ensure a proper understanding how the marketers can create unique identity and positively connect with the consumers on more meaningful and deeper level</w:t>
      </w:r>
      <w:r w:rsidR="00323DC1" w:rsidRPr="00DC4667">
        <w:t xml:space="preserve"> (</w:t>
      </w:r>
      <w:proofErr w:type="spellStart"/>
      <w:r w:rsidR="00323DC1" w:rsidRPr="00DC4667">
        <w:t>Jingcheng</w:t>
      </w:r>
      <w:proofErr w:type="spellEnd"/>
      <w:r w:rsidR="00323DC1" w:rsidRPr="00DC4667">
        <w:t xml:space="preserve"> et al. 2023)</w:t>
      </w:r>
      <w:r w:rsidR="008D5540" w:rsidRPr="00DC4667">
        <w:t>.</w:t>
      </w:r>
      <w:r w:rsidR="00323DC1" w:rsidRPr="00DC4667">
        <w:t xml:space="preserve"> </w:t>
      </w:r>
    </w:p>
    <w:p w14:paraId="6E21EAEC" w14:textId="413722DA" w:rsidR="00D61B2C" w:rsidRPr="00DC4667" w:rsidRDefault="0093502A" w:rsidP="00D61B2C">
      <w:pPr>
        <w:pStyle w:val="Heading2"/>
      </w:pPr>
      <w:bookmarkStart w:id="15" w:name="_Toc209517421"/>
      <w:r w:rsidRPr="00DC4667">
        <w:t>2.6 Literature gap</w:t>
      </w:r>
      <w:bookmarkEnd w:id="15"/>
    </w:p>
    <w:p w14:paraId="263E3F7F" w14:textId="71D1883B" w:rsidR="00BA5BF5" w:rsidRPr="00DC4667" w:rsidRDefault="00000000" w:rsidP="00D61B2C">
      <w:pPr>
        <w:ind w:firstLine="720"/>
      </w:pPr>
      <w:r w:rsidRPr="00DC4667">
        <w:t>Despite extensive research conducted towards brand personality and brand identity</w:t>
      </w:r>
      <w:r w:rsidR="008302F1" w:rsidRPr="00DC4667">
        <w:t>,</w:t>
      </w:r>
      <w:r w:rsidRPr="00DC4667">
        <w:t xml:space="preserve"> there is </w:t>
      </w:r>
      <w:r w:rsidR="008302F1" w:rsidRPr="00DC4667">
        <w:t xml:space="preserve">a </w:t>
      </w:r>
      <w:r w:rsidRPr="00DC4667">
        <w:t xml:space="preserve">lack of studies that can integrate the concepts under </w:t>
      </w:r>
      <w:r w:rsidR="008302F1" w:rsidRPr="00DC4667">
        <w:t>a</w:t>
      </w:r>
      <w:r w:rsidRPr="00DC4667">
        <w:t xml:space="preserve"> unified framework for assessment of the combined impact generated on customer references. Existing literature often focused towards constructing isolation with limited longitudinal and cross-cultural analysis. Additionally, the role generated by mediating variables like that of brand Trust with emotional attachment further remains </w:t>
      </w:r>
      <w:r w:rsidR="00D95683" w:rsidRPr="00DC4667">
        <w:t>unexplored</w:t>
      </w:r>
      <w:r w:rsidR="008302F1" w:rsidRPr="00DC4667">
        <w:t>.</w:t>
      </w:r>
      <w:r w:rsidRPr="00DC4667">
        <w:t xml:space="preserve"> </w:t>
      </w:r>
      <w:r w:rsidR="008302F1" w:rsidRPr="00DC4667">
        <w:t>Few</w:t>
      </w:r>
      <w:r w:rsidRPr="00DC4667">
        <w:t xml:space="preserve"> studies consider the digital platform and </w:t>
      </w:r>
      <w:r w:rsidR="008302F1" w:rsidRPr="00DC4667">
        <w:t>industry-specific</w:t>
      </w:r>
      <w:r w:rsidRPr="00DC4667">
        <w:t xml:space="preserve"> context with emerging trends like that of brand activism with nontraditional traits of personality.</w:t>
      </w:r>
      <w:r w:rsidR="006641AF" w:rsidRPr="00DC4667">
        <w:t xml:space="preserve"> While the recent studies can underscore the importance of </w:t>
      </w:r>
      <w:r w:rsidR="008302F1" w:rsidRPr="00DC4667">
        <w:t xml:space="preserve">the </w:t>
      </w:r>
      <w:r w:rsidR="006641AF" w:rsidRPr="00DC4667">
        <w:t>strategic alliance of the brand identity with personality regarding customer expectations</w:t>
      </w:r>
      <w:r w:rsidR="008302F1" w:rsidRPr="00DC4667">
        <w:t>,</w:t>
      </w:r>
      <w:r w:rsidR="006641AF" w:rsidRPr="00DC4667">
        <w:t xml:space="preserve"> there are significant gaps to be identified. The current research is highly focused towards Western behaviour of the consumers</w:t>
      </w:r>
      <w:r w:rsidR="008302F1" w:rsidRPr="00DC4667">
        <w:t>,</w:t>
      </w:r>
      <w:r w:rsidR="006641AF" w:rsidRPr="00DC4667">
        <w:t xml:space="preserve"> limiting the generalizability </w:t>
      </w:r>
      <w:r w:rsidR="008302F1" w:rsidRPr="00DC4667">
        <w:t>of</w:t>
      </w:r>
      <w:r w:rsidR="006641AF" w:rsidRPr="00DC4667">
        <w:t xml:space="preserve"> findings across the cultural values of emerging markets that </w:t>
      </w:r>
      <w:r w:rsidR="008302F1" w:rsidRPr="00DC4667">
        <w:t>shape</w:t>
      </w:r>
      <w:r w:rsidR="006641AF" w:rsidRPr="00DC4667">
        <w:t xml:space="preserve"> the perception of </w:t>
      </w:r>
      <w:r w:rsidR="008302F1" w:rsidRPr="00DC4667">
        <w:t xml:space="preserve">the </w:t>
      </w:r>
      <w:r w:rsidR="006641AF" w:rsidRPr="00DC4667">
        <w:t>brand differently among the consumers. Moreover, the studies are also adopting survey-based designs or cross-sectional designs</w:t>
      </w:r>
      <w:r w:rsidR="008302F1" w:rsidRPr="00DC4667">
        <w:t>,</w:t>
      </w:r>
      <w:r w:rsidR="006641AF" w:rsidRPr="00DC4667">
        <w:t xml:space="preserve"> which </w:t>
      </w:r>
      <w:r w:rsidR="008302F1" w:rsidRPr="00DC4667">
        <w:t>fail</w:t>
      </w:r>
      <w:r w:rsidR="006641AF" w:rsidRPr="00DC4667">
        <w:t xml:space="preserve"> in capturing the longitudinal impact related to identity personality alignment towards sustained loyalty and engagement. Also, the digital branding approaches are discussed widely there are certain gaps regarding comparative analysis across the mechanisms related to specific engagement. Finally, the personality fit of the influencer brand is examined towards isolation</w:t>
      </w:r>
      <w:r w:rsidR="008302F1" w:rsidRPr="00DC4667">
        <w:t>,</w:t>
      </w:r>
      <w:r w:rsidR="006641AF" w:rsidRPr="00DC4667">
        <w:t xml:space="preserve"> </w:t>
      </w:r>
      <w:r w:rsidR="006641AF" w:rsidRPr="00DC4667">
        <w:lastRenderedPageBreak/>
        <w:t>but also integrated models help in combining personality, influential credibility and identity</w:t>
      </w:r>
      <w:r w:rsidR="008302F1" w:rsidRPr="00DC4667">
        <w:t>,</w:t>
      </w:r>
      <w:r w:rsidR="006641AF" w:rsidRPr="00DC4667">
        <w:t xml:space="preserve"> considering the underdevelopment of customer values. These gaps further suggest the requirement of a proper study that can assess the evolving impact related to identity personality coherence towards multi-platform</w:t>
      </w:r>
      <w:r w:rsidR="008302F1" w:rsidRPr="00DC4667">
        <w:t>,</w:t>
      </w:r>
      <w:r w:rsidR="006641AF" w:rsidRPr="00DC4667">
        <w:t xml:space="preserve"> along with </w:t>
      </w:r>
      <w:r w:rsidR="008302F1" w:rsidRPr="00DC4667">
        <w:t>multi-audience</w:t>
      </w:r>
      <w:r w:rsidR="006641AF" w:rsidRPr="00DC4667">
        <w:t xml:space="preserve"> environments.</w:t>
      </w:r>
    </w:p>
    <w:p w14:paraId="3D16A402" w14:textId="77162BB7" w:rsidR="00D95683" w:rsidRPr="00DC4667" w:rsidRDefault="0093502A" w:rsidP="00D95683">
      <w:pPr>
        <w:pStyle w:val="Heading2"/>
      </w:pPr>
      <w:bookmarkStart w:id="16" w:name="_Toc209517422"/>
      <w:r w:rsidRPr="00DC4667">
        <w:t>2.7 Conceptual framework</w:t>
      </w:r>
      <w:bookmarkEnd w:id="16"/>
    </w:p>
    <w:p w14:paraId="289EB566" w14:textId="77777777" w:rsidR="00D95683" w:rsidRPr="00DC4667" w:rsidRDefault="00000000" w:rsidP="00D95683">
      <w:pPr>
        <w:keepNext/>
      </w:pPr>
      <w:r w:rsidRPr="00DC4667">
        <w:rPr>
          <w:noProof/>
        </w:rPr>
        <mc:AlternateContent>
          <mc:Choice Requires="wpc">
            <w:drawing>
              <wp:inline distT="0" distB="0" distL="0" distR="0" wp14:anchorId="2AE13093" wp14:editId="1C1140FC">
                <wp:extent cx="5486400" cy="3200400"/>
                <wp:effectExtent l="0" t="0" r="19050" b="19050"/>
                <wp:docPr id="33321979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039908585" name="Rectangle 1039908585"/>
                        <wps:cNvSpPr/>
                        <wps:spPr>
                          <a:xfrm>
                            <a:off x="0" y="0"/>
                            <a:ext cx="2026920" cy="838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C6645CF" w14:textId="77777777" w:rsidR="00D95683" w:rsidRDefault="00D95683" w:rsidP="00D95683">
                              <w:pPr>
                                <w:jc w:val="center"/>
                                <w:rPr>
                                  <w:lang w:val="en-US"/>
                                </w:rPr>
                              </w:pPr>
                            </w:p>
                            <w:p w14:paraId="7A91053E" w14:textId="77777777" w:rsidR="00D95683" w:rsidRPr="004E566E" w:rsidRDefault="00000000" w:rsidP="00D95683">
                              <w:pPr>
                                <w:jc w:val="center"/>
                                <w:rPr>
                                  <w:lang w:val="en-US"/>
                                </w:rPr>
                              </w:pPr>
                              <w:r>
                                <w:rPr>
                                  <w:lang w:val="en-US"/>
                                </w:rPr>
                                <w:t>BRAND IDENTITY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300365581" name="Rectangle 1300365581"/>
                        <wps:cNvSpPr/>
                        <wps:spPr>
                          <a:xfrm>
                            <a:off x="0" y="2359320"/>
                            <a:ext cx="2026920" cy="838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79ACE07" w14:textId="77777777" w:rsidR="00D95683" w:rsidRPr="004E566E" w:rsidRDefault="00000000" w:rsidP="00D95683">
                              <w:pPr>
                                <w:jc w:val="center"/>
                                <w:rPr>
                                  <w:lang w:val="en-US"/>
                                </w:rPr>
                              </w:pPr>
                              <w:r>
                                <w:rPr>
                                  <w:lang w:val="en-US"/>
                                </w:rPr>
                                <w:t>BRAND PERSONALITY</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232609581" name="Rectangle 232609581"/>
                        <wps:cNvSpPr/>
                        <wps:spPr>
                          <a:xfrm>
                            <a:off x="3459480" y="1162980"/>
                            <a:ext cx="2026920" cy="838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1614AA2" w14:textId="77777777" w:rsidR="00D95683" w:rsidRPr="004E566E" w:rsidRDefault="00000000" w:rsidP="00D95683">
                              <w:pPr>
                                <w:jc w:val="center"/>
                                <w:rPr>
                                  <w:lang w:val="en-US"/>
                                </w:rPr>
                              </w:pPr>
                              <w:r>
                                <w:rPr>
                                  <w:lang w:val="en-US"/>
                                </w:rPr>
                                <w:t>CONSUMER PREFERENCES</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1581493939" name="Straight Arrow Connector 1581493939"/>
                        <wps:cNvCnPr>
                          <a:stCxn id="1039908585" idx="3"/>
                          <a:endCxn id="232609581" idx="1"/>
                        </wps:cNvCnPr>
                        <wps:spPr>
                          <a:xfrm>
                            <a:off x="2026920" y="419100"/>
                            <a:ext cx="1432560" cy="1162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309458002" name="Straight Arrow Connector 1309458002"/>
                        <wps:cNvCnPr>
                          <a:stCxn id="1300365581" idx="3"/>
                          <a:endCxn id="232609581" idx="1"/>
                        </wps:cNvCnPr>
                        <wps:spPr>
                          <a:xfrm flipV="1">
                            <a:off x="2026920" y="1582080"/>
                            <a:ext cx="1432560" cy="11963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113442305" name="Rectangle 1113442305"/>
                        <wps:cNvSpPr/>
                        <wps:spPr>
                          <a:xfrm>
                            <a:off x="0" y="957240"/>
                            <a:ext cx="2026920" cy="505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5CE5B7C" w14:textId="77777777" w:rsidR="00993C41" w:rsidRDefault="00000000" w:rsidP="00993C41">
                              <w:pPr>
                                <w:jc w:val="center"/>
                                <w:rPr>
                                  <w:rFonts w:eastAsia="Aptos"/>
                                  <w:lang w:val="en-US"/>
                                </w:rPr>
                              </w:pPr>
                              <w:r>
                                <w:rPr>
                                  <w:rFonts w:eastAsia="Aptos"/>
                                  <w:lang w:val="en-US"/>
                                </w:rPr>
                                <w:t>Brand trust</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1213646076" name="Rectangle 1213646076"/>
                        <wps:cNvSpPr/>
                        <wps:spPr>
                          <a:xfrm>
                            <a:off x="0" y="1643040"/>
                            <a:ext cx="2026920" cy="505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FD9DFD7" w14:textId="77777777" w:rsidR="00993C41" w:rsidRDefault="00000000" w:rsidP="00993C41">
                              <w:pPr>
                                <w:jc w:val="center"/>
                                <w:rPr>
                                  <w:rFonts w:eastAsia="Aptos"/>
                                  <w:lang w:val="en-US"/>
                                </w:rPr>
                              </w:pPr>
                              <w:r>
                                <w:rPr>
                                  <w:rFonts w:eastAsia="Aptos"/>
                                  <w:lang w:val="en-US"/>
                                </w:rPr>
                                <w:t>Emotional attachment</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502462052" name="Straight Arrow Connector 502462052"/>
                        <wps:cNvCnPr>
                          <a:stCxn id="1113442305" idx="3"/>
                          <a:endCxn id="232609581" idx="1"/>
                        </wps:cNvCnPr>
                        <wps:spPr>
                          <a:xfrm>
                            <a:off x="2026920" y="1210140"/>
                            <a:ext cx="1432560" cy="3719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280414771" name="Straight Arrow Connector 1280414771"/>
                        <wps:cNvCnPr>
                          <a:stCxn id="1213646076" idx="3"/>
                          <a:endCxn id="232609581" idx="1"/>
                        </wps:cNvCnPr>
                        <wps:spPr>
                          <a:xfrm flipV="1">
                            <a:off x="2026920" y="1582080"/>
                            <a:ext cx="1432560" cy="3136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2AE13093" id="Canvas 1"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filled="t">
                  <v:fill o:detectmouseclick="t"/>
                  <v:path o:connecttype="none"/>
                </v:shape>
                <v:rect id="Rectangle 1039908585" o:spid="_x0000_s1028" style="position:absolute;width:20269;height:8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" fillcolor="white [3201]" strokecolor="#4ea72e [3209]" strokeweight="1pt">
                  <v:textbox>
                    <w:txbxContent>
                      <w:p w14:paraId="7C6645CF" w14:textId="77777777" w:rsidR="00D95683" w:rsidRDefault="00D95683" w:rsidP="00D95683">
                        <w:pPr>
                          <w:jc w:val="center"/>
                          <w:rPr>
                            <w:lang w:val="en-US"/>
                          </w:rPr>
                        </w:pPr>
                      </w:p>
                      <w:p w14:paraId="7A91053E" w14:textId="77777777" w:rsidR="00D95683" w:rsidRPr="004E566E" w:rsidRDefault="00000000" w:rsidP="00D95683">
                        <w:pPr>
                          <w:jc w:val="center"/>
                          <w:rPr>
                            <w:lang w:val="en-US"/>
                          </w:rPr>
                        </w:pPr>
                        <w:r>
                          <w:rPr>
                            <w:lang w:val="en-US"/>
                          </w:rPr>
                          <w:t>BRAND IDENTITY</w:t>
                        </w:r>
                      </w:p>
                    </w:txbxContent>
                  </v:textbox>
                </v:rect>
                <v:rect id="Rectangle 1300365581" o:spid="_x0000_s1029" style="position:absolute;top:23593;width:20269;height:8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" fillcolor="white [3201]" strokecolor="#4ea72e [3209]" strokeweight="1pt">
                  <v:textbox>
                    <w:txbxContent>
                      <w:p w14:paraId="479ACE07" w14:textId="77777777" w:rsidR="00D95683" w:rsidRPr="004E566E" w:rsidRDefault="00000000" w:rsidP="00D95683">
                        <w:pPr>
                          <w:jc w:val="center"/>
                          <w:rPr>
                            <w:lang w:val="en-US"/>
                          </w:rPr>
                        </w:pPr>
                        <w:r>
                          <w:rPr>
                            <w:lang w:val="en-US"/>
                          </w:rPr>
                          <w:t>BRAND PERSONALITY</w:t>
                        </w:r>
                      </w:p>
                    </w:txbxContent>
                  </v:textbox>
                </v:rect>
                <v:rect id="Rectangle 232609581" o:spid="_x0000_s1030" style="position:absolute;left:34594;top:11629;width:20270;height:8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" fillcolor="white [3201]" strokecolor="#4ea72e [3209]" strokeweight="1pt">
                  <v:textbox>
                    <w:txbxContent>
                      <w:p w14:paraId="31614AA2" w14:textId="77777777" w:rsidR="00D95683" w:rsidRPr="004E566E" w:rsidRDefault="00000000" w:rsidP="00D95683">
                        <w:pPr>
                          <w:jc w:val="center"/>
                          <w:rPr>
                            <w:lang w:val="en-US"/>
                          </w:rPr>
                        </w:pPr>
                        <w:r>
                          <w:rPr>
                            <w:lang w:val="en-US"/>
                          </w:rPr>
                          <w:t>CONSUMER PREFERENCES</w:t>
                        </w:r>
                      </w:p>
                    </w:txbxContent>
                  </v:textbox>
                </v:rect>
                <v:shapetype id="_x0000_t32" coordsize="21600,21600" o:spt="32" o:oned="t" path="m,l21600,21600e" filled="f">
                  <v:path arrowok="t" fillok="f" o:connecttype="none"/>
                  <o:lock v:ext="edit" shapetype="t"/>
                </v:shapetype>
                <v:shape id="Straight Arrow Connector 1581493939" o:spid="_x0000_s1031" type="#_x0000_t32" style="position:absolute;left:20269;top:4191;width:14325;height:116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" strokecolor="#156082 [3204]" strokeweight=".5pt">
                  <v:stroke endarrow="block" joinstyle="miter"/>
                </v:shape>
                <v:shape id="Straight Arrow Connector 1309458002" o:spid="_x0000_s1032" type="#_x0000_t32" style="position:absolute;left:20269;top:15820;width:14325;height:119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" strokecolor="#156082 [3204]" strokeweight=".5pt">
                  <v:stroke endarrow="block" joinstyle="miter"/>
                </v:shape>
                <v:rect id="Rectangle 1113442305" o:spid="_x0000_s1033" style="position:absolute;top:9572;width:20269;height:5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" fillcolor="white [3201]" strokecolor="#4ea72e [3209]" strokeweight="1pt">
                  <v:textbox>
                    <w:txbxContent>
                      <w:p w14:paraId="45CE5B7C" w14:textId="77777777" w:rsidR="00993C41" w:rsidRDefault="00000000" w:rsidP="00993C41">
                        <w:pPr>
                          <w:jc w:val="center"/>
                          <w:rPr>
                            <w:rFonts w:eastAsia="Aptos"/>
                            <w:lang w:val="en-US"/>
                          </w:rPr>
                        </w:pPr>
                        <w:r>
                          <w:rPr>
                            <w:rFonts w:eastAsia="Aptos"/>
                            <w:lang w:val="en-US"/>
                          </w:rPr>
                          <w:t>Brand trust</w:t>
                        </w:r>
                      </w:p>
                    </w:txbxContent>
                  </v:textbox>
                </v:rect>
                <v:rect id="Rectangle 1213646076" o:spid="_x0000_s1034" style="position:absolute;top:16430;width:20269;height:50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" fillcolor="white [3201]" strokecolor="#4ea72e [3209]" strokeweight="1pt">
                  <v:textbox>
                    <w:txbxContent>
                      <w:p w14:paraId="2FD9DFD7" w14:textId="77777777" w:rsidR="00993C41" w:rsidRDefault="00000000" w:rsidP="00993C41">
                        <w:pPr>
                          <w:jc w:val="center"/>
                          <w:rPr>
                            <w:rFonts w:eastAsia="Aptos"/>
                            <w:lang w:val="en-US"/>
                          </w:rPr>
                        </w:pPr>
                        <w:r>
                          <w:rPr>
                            <w:rFonts w:eastAsia="Aptos"/>
                            <w:lang w:val="en-US"/>
                          </w:rPr>
                          <w:t>Emotional attachment</w:t>
                        </w:r>
                      </w:p>
                    </w:txbxContent>
                  </v:textbox>
                </v:rect>
                <v:shape id="Straight Arrow Connector 502462052" o:spid="_x0000_s1035" type="#_x0000_t32" style="position:absolute;left:20269;top:12101;width:14325;height:37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" strokecolor="#156082 [3204]" strokeweight=".5pt">
                  <v:stroke endarrow="block" joinstyle="miter"/>
                </v:shape>
                <v:shape id="Straight Arrow Connector 1280414771" o:spid="_x0000_s1036" type="#_x0000_t32" style="position:absolute;left:20269;top:15820;width:14325;height:31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" strokecolor="#156082 [3204]" strokeweight=".5pt">
                  <v:stroke endarrow="block" joinstyle="miter"/>
                </v:shape>
                <w10:anchorlock/>
              </v:group>
            </w:pict>
          </mc:Fallback>
        </mc:AlternateContent>
      </w:r>
    </w:p>
    <w:p w14:paraId="6BA1C745" w14:textId="78315BCF" w:rsidR="00D95683" w:rsidRPr="00DC4667" w:rsidRDefault="00000000" w:rsidP="00D95683">
      <w:pPr>
        <w:pStyle w:val="Caption"/>
        <w:jc w:val="center"/>
        <w:rPr>
          <w:color w:val="auto"/>
          <w:lang w:val="en-US"/>
        </w:rPr>
      </w:pPr>
      <w:bookmarkStart w:id="17" w:name="_Toc209381457"/>
      <w:r w:rsidRPr="00DC4667">
        <w:rPr>
          <w:color w:val="auto"/>
        </w:rPr>
        <w:t xml:space="preserve">Figure </w:t>
      </w:r>
      <w:r w:rsidRPr="00DC4667">
        <w:rPr>
          <w:color w:val="auto"/>
        </w:rPr>
        <w:fldChar w:fldCharType="begin"/>
      </w:r>
      <w:r w:rsidRPr="00DC4667">
        <w:rPr>
          <w:color w:val="auto"/>
        </w:rPr>
        <w:instrText xml:space="preserve"> SEQ Figure \* ARABIC </w:instrText>
      </w:r>
      <w:r w:rsidRPr="00DC4667">
        <w:rPr>
          <w:color w:val="auto"/>
        </w:rPr>
        <w:fldChar w:fldCharType="separate"/>
      </w:r>
      <w:r w:rsidR="00E016A5" w:rsidRPr="00DC4667">
        <w:rPr>
          <w:noProof/>
          <w:color w:val="auto"/>
        </w:rPr>
        <w:t>1</w:t>
      </w:r>
      <w:r w:rsidRPr="00DC4667">
        <w:rPr>
          <w:color w:val="auto"/>
        </w:rPr>
        <w:fldChar w:fldCharType="end"/>
      </w:r>
      <w:r w:rsidRPr="00DC4667">
        <w:rPr>
          <w:color w:val="auto"/>
        </w:rPr>
        <w:t>: Conceptual Framework</w:t>
      </w:r>
      <w:bookmarkEnd w:id="17"/>
    </w:p>
    <w:p w14:paraId="38668B44" w14:textId="77777777" w:rsidR="00D95683" w:rsidRPr="00DC4667" w:rsidRDefault="00000000" w:rsidP="00D95683">
      <w:pPr>
        <w:jc w:val="center"/>
        <w:rPr>
          <w:u w:val="single"/>
          <w:lang w:val="en-US"/>
        </w:rPr>
      </w:pPr>
      <w:r w:rsidRPr="00DC4667">
        <w:rPr>
          <w:u w:val="single"/>
          <w:lang w:val="en-US"/>
        </w:rPr>
        <w:t>Source: (made by Author)</w:t>
      </w:r>
    </w:p>
    <w:p w14:paraId="50F98A71" w14:textId="36DB6CD6" w:rsidR="00D95683" w:rsidRPr="00DC4667" w:rsidRDefault="00000000" w:rsidP="00D95683">
      <w:pPr>
        <w:rPr>
          <w:lang w:val="en-US"/>
        </w:rPr>
      </w:pPr>
      <w:r w:rsidRPr="00DC4667">
        <w:rPr>
          <w:lang w:val="en-US"/>
        </w:rPr>
        <w:tab/>
        <w:t xml:space="preserve">The </w:t>
      </w:r>
      <w:r w:rsidR="008302F1" w:rsidRPr="00DC4667">
        <w:rPr>
          <w:lang w:val="en-US"/>
        </w:rPr>
        <w:t>above-identified</w:t>
      </w:r>
      <w:r w:rsidRPr="00DC4667">
        <w:rPr>
          <w:lang w:val="en-US"/>
        </w:rPr>
        <w:t xml:space="preserve"> conceptual framework illustrates the fact that brand personality and brand identity are the two independent variables that are selected for this paper and are influenced by </w:t>
      </w:r>
      <w:r w:rsidR="008302F1" w:rsidRPr="00DC4667">
        <w:rPr>
          <w:lang w:val="en-US"/>
        </w:rPr>
        <w:t xml:space="preserve">the </w:t>
      </w:r>
      <w:r w:rsidRPr="00DC4667">
        <w:rPr>
          <w:lang w:val="en-US"/>
        </w:rPr>
        <w:t>dependent variable</w:t>
      </w:r>
      <w:r w:rsidR="008302F1" w:rsidRPr="00DC4667">
        <w:rPr>
          <w:lang w:val="en-US"/>
        </w:rPr>
        <w:t>,</w:t>
      </w:r>
      <w:r w:rsidRPr="00DC4667">
        <w:rPr>
          <w:lang w:val="en-US"/>
        </w:rPr>
        <w:t xml:space="preserve"> consumer preferences. The study also </w:t>
      </w:r>
      <w:r w:rsidR="008302F1" w:rsidRPr="00DC4667">
        <w:rPr>
          <w:lang w:val="en-US"/>
        </w:rPr>
        <w:t>excludes</w:t>
      </w:r>
      <w:r w:rsidRPr="00DC4667">
        <w:rPr>
          <w:lang w:val="en-US"/>
        </w:rPr>
        <w:t xml:space="preserve"> the potential effect of interaction</w:t>
      </w:r>
      <w:r w:rsidR="008302F1" w:rsidRPr="00DC4667">
        <w:rPr>
          <w:lang w:val="en-US"/>
        </w:rPr>
        <w:t>,</w:t>
      </w:r>
      <w:r w:rsidRPr="00DC4667">
        <w:rPr>
          <w:lang w:val="en-US"/>
        </w:rPr>
        <w:t xml:space="preserve"> whether the alignment or combination of personality and brand identity is producing </w:t>
      </w:r>
      <w:r w:rsidR="008302F1" w:rsidRPr="00DC4667">
        <w:rPr>
          <w:lang w:val="en-US"/>
        </w:rPr>
        <w:t xml:space="preserve">a </w:t>
      </w:r>
      <w:r w:rsidRPr="00DC4667">
        <w:rPr>
          <w:lang w:val="en-US"/>
        </w:rPr>
        <w:t xml:space="preserve">stronger impact than either of </w:t>
      </w:r>
      <w:r w:rsidR="008302F1" w:rsidRPr="00DC4667">
        <w:rPr>
          <w:lang w:val="en-US"/>
        </w:rPr>
        <w:t>them</w:t>
      </w:r>
      <w:r w:rsidRPr="00DC4667">
        <w:rPr>
          <w:lang w:val="en-US"/>
        </w:rPr>
        <w:t xml:space="preserve"> alone. Demographic variables will also be </w:t>
      </w:r>
      <w:proofErr w:type="spellStart"/>
      <w:r w:rsidR="008302F1" w:rsidRPr="00DC4667">
        <w:rPr>
          <w:lang w:val="en-US"/>
        </w:rPr>
        <w:t>utilised</w:t>
      </w:r>
      <w:proofErr w:type="spellEnd"/>
      <w:r w:rsidRPr="00DC4667">
        <w:rPr>
          <w:lang w:val="en-US"/>
        </w:rPr>
        <w:t xml:space="preserve"> as moderators</w:t>
      </w:r>
      <w:r w:rsidR="008302F1" w:rsidRPr="00DC4667">
        <w:rPr>
          <w:lang w:val="en-US"/>
        </w:rPr>
        <w:t>,</w:t>
      </w:r>
      <w:r w:rsidRPr="00DC4667">
        <w:rPr>
          <w:lang w:val="en-US"/>
        </w:rPr>
        <w:t xml:space="preserve"> and </w:t>
      </w:r>
      <w:r w:rsidR="008302F1" w:rsidRPr="00DC4667">
        <w:rPr>
          <w:lang w:val="en-US"/>
        </w:rPr>
        <w:t>hypotheses</w:t>
      </w:r>
      <w:r w:rsidRPr="00DC4667">
        <w:rPr>
          <w:lang w:val="en-US"/>
        </w:rPr>
        <w:t xml:space="preserve"> will be </w:t>
      </w:r>
      <w:proofErr w:type="spellStart"/>
      <w:r w:rsidR="008302F1" w:rsidRPr="00DC4667">
        <w:rPr>
          <w:lang w:val="en-US"/>
        </w:rPr>
        <w:t>utilised</w:t>
      </w:r>
      <w:proofErr w:type="spellEnd"/>
      <w:r w:rsidRPr="00DC4667">
        <w:rPr>
          <w:lang w:val="en-US"/>
        </w:rPr>
        <w:t xml:space="preserve"> for understanding the impact generated by brand personality on customer preference</w:t>
      </w:r>
      <w:r w:rsidR="008302F1" w:rsidRPr="00DC4667">
        <w:rPr>
          <w:lang w:val="en-US"/>
        </w:rPr>
        <w:t>,</w:t>
      </w:r>
      <w:r w:rsidRPr="00DC4667">
        <w:rPr>
          <w:lang w:val="en-US"/>
        </w:rPr>
        <w:t xml:space="preserve"> as it might vary across various segments.</w:t>
      </w:r>
    </w:p>
    <w:p w14:paraId="55B2E454" w14:textId="60D1C250" w:rsidR="009D13CE" w:rsidRPr="00DC4667" w:rsidRDefault="009D13CE" w:rsidP="009D13CE">
      <w:pPr>
        <w:pStyle w:val="Heading2"/>
        <w:rPr>
          <w:lang w:val="en-US"/>
        </w:rPr>
      </w:pPr>
      <w:bookmarkStart w:id="18" w:name="_Toc209517423"/>
      <w:r w:rsidRPr="00DC4667">
        <w:rPr>
          <w:lang w:val="en-US"/>
        </w:rPr>
        <w:lastRenderedPageBreak/>
        <w:t>2.8 summary</w:t>
      </w:r>
      <w:bookmarkEnd w:id="18"/>
    </w:p>
    <w:p w14:paraId="3796E03E" w14:textId="4F464B8C" w:rsidR="009D13CE" w:rsidRPr="00DC4667" w:rsidRDefault="009D13CE" w:rsidP="00D95683">
      <w:pPr>
        <w:rPr>
          <w:lang w:val="en-US"/>
        </w:rPr>
      </w:pPr>
      <w:r w:rsidRPr="00DC4667">
        <w:rPr>
          <w:lang w:val="en-US"/>
        </w:rPr>
        <w:tab/>
        <w:t>The above conducted literature review provides a detailed analysis about the previously conducted research on the topic and how different factors can impact the purchase behavior of the consumers. Based on the variables selected for the study the literature review has been conducted, and a proper analysis of the variables are generated in the conceptual framework of the paper.</w:t>
      </w:r>
    </w:p>
    <w:bookmarkEnd w:id="9"/>
    <w:p w14:paraId="13C48ADA" w14:textId="77777777" w:rsidR="009D13CE" w:rsidRPr="00DC4667" w:rsidRDefault="009D13CE">
      <w:pPr>
        <w:spacing w:line="278" w:lineRule="auto"/>
        <w:jc w:val="left"/>
        <w:rPr>
          <w:rFonts w:eastAsiaTheme="majorEastAsia" w:cstheme="majorBidi"/>
          <w:b/>
          <w:szCs w:val="32"/>
        </w:rPr>
      </w:pPr>
      <w:r w:rsidRPr="00DC4667">
        <w:br w:type="page"/>
      </w:r>
    </w:p>
    <w:p w14:paraId="1040E99F" w14:textId="56CD0EFB" w:rsidR="00BA5BF5" w:rsidRPr="00DC4667" w:rsidRDefault="0093502A" w:rsidP="00BA5BF5">
      <w:pPr>
        <w:pStyle w:val="Heading1"/>
      </w:pPr>
      <w:bookmarkStart w:id="19" w:name="_Toc209517424"/>
      <w:r w:rsidRPr="00DC4667">
        <w:lastRenderedPageBreak/>
        <w:t>3. Methodology</w:t>
      </w:r>
      <w:bookmarkEnd w:id="19"/>
    </w:p>
    <w:p w14:paraId="254F20B3" w14:textId="54BE58B5" w:rsidR="00EB4688" w:rsidRPr="00DC4667" w:rsidRDefault="0093502A" w:rsidP="00E53CFF">
      <w:pPr>
        <w:pStyle w:val="Heading2"/>
      </w:pPr>
      <w:bookmarkStart w:id="20" w:name="_Toc209517425"/>
      <w:r w:rsidRPr="00DC4667">
        <w:t>3.1 Introduction</w:t>
      </w:r>
      <w:bookmarkEnd w:id="20"/>
    </w:p>
    <w:p w14:paraId="67A645BF" w14:textId="77E9CB26" w:rsidR="00EB4688" w:rsidRPr="00DC4667" w:rsidRDefault="00000000" w:rsidP="00BA5BF5">
      <w:r w:rsidRPr="00DC4667">
        <w:tab/>
        <w:t xml:space="preserve">This chapter outlines the systematic approach that will be </w:t>
      </w:r>
      <w:r w:rsidR="008302F1" w:rsidRPr="00DC4667">
        <w:t>utilised</w:t>
      </w:r>
      <w:r w:rsidRPr="00DC4667">
        <w:t xml:space="preserve"> for examining the role of brand personality and brand identity in </w:t>
      </w:r>
      <w:r w:rsidR="008302F1" w:rsidRPr="00DC4667">
        <w:t>shaping</w:t>
      </w:r>
      <w:r w:rsidRPr="00DC4667">
        <w:t xml:space="preserve"> the preferences of the consumers</w:t>
      </w:r>
      <w:r w:rsidR="008302F1" w:rsidRPr="00DC4667">
        <w:t>,</w:t>
      </w:r>
      <w:r w:rsidRPr="00DC4667">
        <w:t xml:space="preserve"> with Nike being the focal brand. The research is grounded towards </w:t>
      </w:r>
      <w:r w:rsidR="008302F1" w:rsidRPr="00DC4667">
        <w:t xml:space="preserve">the </w:t>
      </w:r>
      <w:r w:rsidRPr="00DC4667">
        <w:t xml:space="preserve">research onion model that presents multi </w:t>
      </w:r>
      <w:r w:rsidR="008302F1" w:rsidRPr="00DC4667">
        <w:t>multi-layered</w:t>
      </w:r>
      <w:r w:rsidRPr="00DC4667">
        <w:t xml:space="preserve"> structure in </w:t>
      </w:r>
      <w:r w:rsidR="008302F1" w:rsidRPr="00DC4667">
        <w:t xml:space="preserve">the </w:t>
      </w:r>
      <w:r w:rsidRPr="00DC4667">
        <w:t xml:space="preserve">execution and </w:t>
      </w:r>
      <w:r w:rsidR="008302F1" w:rsidRPr="00DC4667">
        <w:t>design</w:t>
      </w:r>
      <w:r w:rsidRPr="00DC4667">
        <w:t xml:space="preserve"> the business research. Quantitative approach will be adopted in this section by utilization of structured questionnaire survey conducted on 200 participants</w:t>
      </w:r>
      <w:r w:rsidR="00BD2C42" w:rsidRPr="00DC4667">
        <w:t xml:space="preserve"> (Man‐Son‐Hing et al. 2002)</w:t>
      </w:r>
      <w:r w:rsidRPr="00DC4667">
        <w:t xml:space="preserve">. The chapter will be critically justifying the selected research philosophy, design and approach while providing details towards methods of data collection techniques for statistical analysis and sampling for testing the five </w:t>
      </w:r>
      <w:r w:rsidR="008302F1" w:rsidRPr="00DC4667">
        <w:t>hypotheses</w:t>
      </w:r>
      <w:r w:rsidRPr="00DC4667">
        <w:t xml:space="preserve"> that will be proposed.</w:t>
      </w:r>
    </w:p>
    <w:p w14:paraId="70CE9E9B" w14:textId="60498E4C" w:rsidR="00EB4688" w:rsidRPr="00DC4667" w:rsidRDefault="0093502A" w:rsidP="00E53CFF">
      <w:pPr>
        <w:pStyle w:val="Heading2"/>
      </w:pPr>
      <w:bookmarkStart w:id="21" w:name="_Toc209517426"/>
      <w:r w:rsidRPr="00DC4667">
        <w:t>3.2 Research philosophy</w:t>
      </w:r>
      <w:bookmarkEnd w:id="21"/>
    </w:p>
    <w:p w14:paraId="41A78191" w14:textId="2A116C94" w:rsidR="00EB4688" w:rsidRPr="00DC4667" w:rsidRDefault="00000000" w:rsidP="00BA5BF5">
      <w:r w:rsidRPr="00DC4667">
        <w:tab/>
        <w:t xml:space="preserve">The research philosophy presents </w:t>
      </w:r>
      <w:r w:rsidR="008302F1" w:rsidRPr="00DC4667">
        <w:t xml:space="preserve">a </w:t>
      </w:r>
      <w:r w:rsidRPr="00DC4667">
        <w:t xml:space="preserve">foundational approach towards underpinning the entire process of the research. The study will be adopting </w:t>
      </w:r>
      <w:r w:rsidR="008302F1" w:rsidRPr="00DC4667">
        <w:t>a positivist</w:t>
      </w:r>
      <w:r w:rsidRPr="00DC4667">
        <w:t xml:space="preserve"> research philosophy that is appropriate for testing the selected hypothesis of the research and examining the relationship </w:t>
      </w:r>
      <w:r w:rsidR="008302F1" w:rsidRPr="00DC4667">
        <w:t>among</w:t>
      </w:r>
      <w:r w:rsidRPr="00DC4667">
        <w:t xml:space="preserve"> the objectives among the variables</w:t>
      </w:r>
      <w:r w:rsidR="008302F1" w:rsidRPr="00DC4667">
        <w:t>,</w:t>
      </w:r>
      <w:r w:rsidRPr="00DC4667">
        <w:t xml:space="preserve"> specifically how brand personality and brand identity</w:t>
      </w:r>
      <w:r w:rsidR="008302F1" w:rsidRPr="00DC4667">
        <w:t>,</w:t>
      </w:r>
      <w:r w:rsidRPr="00DC4667">
        <w:t xml:space="preserve"> being the independent </w:t>
      </w:r>
      <w:r w:rsidR="008302F1" w:rsidRPr="00DC4667">
        <w:t>variables,</w:t>
      </w:r>
      <w:r w:rsidRPr="00DC4667">
        <w:t xml:space="preserve"> will </w:t>
      </w:r>
      <w:r w:rsidR="008302F1" w:rsidRPr="00DC4667">
        <w:t>influence</w:t>
      </w:r>
      <w:r w:rsidRPr="00DC4667">
        <w:t xml:space="preserve"> the consumer preferences</w:t>
      </w:r>
      <w:r w:rsidR="008302F1" w:rsidRPr="00DC4667">
        <w:t>,</w:t>
      </w:r>
      <w:r w:rsidRPr="00DC4667">
        <w:t xml:space="preserve"> which is the dependent variable</w:t>
      </w:r>
      <w:r w:rsidR="00EE01E2" w:rsidRPr="00DC4667">
        <w:t xml:space="preserve"> (Karupiah 2022)</w:t>
      </w:r>
      <w:r w:rsidRPr="00DC4667">
        <w:t xml:space="preserve">. Positivism </w:t>
      </w:r>
      <w:r w:rsidR="008302F1" w:rsidRPr="00DC4667">
        <w:t>emphasises</w:t>
      </w:r>
      <w:r w:rsidRPr="00DC4667">
        <w:t xml:space="preserve"> the observable and </w:t>
      </w:r>
      <w:r w:rsidR="00EE01E2" w:rsidRPr="00DC4667">
        <w:t>measurable</w:t>
      </w:r>
      <w:r w:rsidRPr="00DC4667">
        <w:t xml:space="preserve"> phenomena</w:t>
      </w:r>
      <w:r w:rsidR="008302F1" w:rsidRPr="00DC4667">
        <w:t>,</w:t>
      </w:r>
      <w:r w:rsidRPr="00DC4667">
        <w:t xml:space="preserve"> which makes it ideal towards </w:t>
      </w:r>
      <w:r w:rsidR="008302F1" w:rsidRPr="00DC4667">
        <w:t xml:space="preserve">the </w:t>
      </w:r>
      <w:r w:rsidRPr="00DC4667">
        <w:t>quantitative methodology of survey that is going to be applied in this case</w:t>
      </w:r>
      <w:r w:rsidR="00EE01E2" w:rsidRPr="00DC4667">
        <w:t xml:space="preserve"> (Mbanaso, Abrahams and Okafor 2023)</w:t>
      </w:r>
      <w:r w:rsidRPr="00DC4667">
        <w:t xml:space="preserve">. </w:t>
      </w:r>
      <w:r w:rsidR="008302F1" w:rsidRPr="00DC4667">
        <w:t>Positivist</w:t>
      </w:r>
      <w:r w:rsidRPr="00DC4667">
        <w:t xml:space="preserve"> research philosophy also assumes the fact that reality is singular and can further be understood through the help of empirical observation along with logical analysis</w:t>
      </w:r>
      <w:r w:rsidR="00EE01E2" w:rsidRPr="00DC4667">
        <w:t xml:space="preserve"> (Maretha 2023)</w:t>
      </w:r>
      <w:r w:rsidRPr="00DC4667">
        <w:t xml:space="preserve">. Considering the fact that the current study is going to involve </w:t>
      </w:r>
      <w:r w:rsidR="008302F1" w:rsidRPr="00DC4667">
        <w:t xml:space="preserve">the </w:t>
      </w:r>
      <w:r w:rsidRPr="00DC4667">
        <w:t xml:space="preserve">collection of quantifiable data through the help of </w:t>
      </w:r>
      <w:r w:rsidR="008302F1" w:rsidRPr="00DC4667">
        <w:t xml:space="preserve">a </w:t>
      </w:r>
      <w:r w:rsidRPr="00DC4667">
        <w:t>structured questionnaire</w:t>
      </w:r>
      <w:r w:rsidR="008302F1" w:rsidRPr="00DC4667">
        <w:t>,</w:t>
      </w:r>
      <w:r w:rsidRPr="00DC4667">
        <w:t xml:space="preserve"> the positive stance will allow the investigator </w:t>
      </w:r>
      <w:r w:rsidR="008302F1" w:rsidRPr="00DC4667">
        <w:t>to apply</w:t>
      </w:r>
      <w:r w:rsidRPr="00DC4667">
        <w:t xml:space="preserve"> </w:t>
      </w:r>
      <w:r w:rsidRPr="00DC4667">
        <w:lastRenderedPageBreak/>
        <w:t xml:space="preserve">statistical </w:t>
      </w:r>
      <w:r w:rsidR="008302F1" w:rsidRPr="00DC4667">
        <w:t>tools</w:t>
      </w:r>
      <w:r w:rsidR="00137EEA" w:rsidRPr="00DC4667">
        <w:t xml:space="preserve"> </w:t>
      </w:r>
      <w:r w:rsidR="00137EEA" w:rsidRPr="00DC4667">
        <w:rPr>
          <w:b/>
          <w:bCs/>
        </w:rPr>
        <w:t>SPSS</w:t>
      </w:r>
      <w:r w:rsidR="008302F1" w:rsidRPr="00DC4667">
        <w:rPr>
          <w:b/>
          <w:bCs/>
        </w:rPr>
        <w:t>,</w:t>
      </w:r>
      <w:r w:rsidRPr="00DC4667">
        <w:t xml:space="preserve"> like regression and correlation analysis</w:t>
      </w:r>
      <w:r w:rsidR="008302F1" w:rsidRPr="00DC4667">
        <w:t>,</w:t>
      </w:r>
      <w:r w:rsidRPr="00DC4667">
        <w:t xml:space="preserve"> for examining the nature and strength of the relationship among the variables (</w:t>
      </w:r>
      <w:r w:rsidR="00EE01E2" w:rsidRPr="00DC4667">
        <w:t>Ali 2024</w:t>
      </w:r>
      <w:r w:rsidRPr="00DC4667">
        <w:t>).</w:t>
      </w:r>
    </w:p>
    <w:p w14:paraId="522268D3" w14:textId="7960E4D8" w:rsidR="00EB4688" w:rsidRPr="00DC4667" w:rsidRDefault="00000000" w:rsidP="00BA5BF5">
      <w:r w:rsidRPr="00DC4667">
        <w:tab/>
        <w:t xml:space="preserve">Alternative philosophies like that of interpretivism </w:t>
      </w:r>
      <w:r w:rsidR="008302F1" w:rsidRPr="00DC4667">
        <w:t>were</w:t>
      </w:r>
      <w:r w:rsidRPr="00DC4667">
        <w:t xml:space="preserve"> also considered</w:t>
      </w:r>
      <w:r w:rsidR="008302F1" w:rsidRPr="00DC4667">
        <w:t>,</w:t>
      </w:r>
      <w:r w:rsidRPr="00DC4667">
        <w:t xml:space="preserve"> but it was not appropriate as they </w:t>
      </w:r>
      <w:r w:rsidR="008302F1" w:rsidRPr="00DC4667">
        <w:t>emphasised</w:t>
      </w:r>
      <w:r w:rsidRPr="00DC4667">
        <w:t xml:space="preserve"> the approach towards subject meaning and are greater aligned with methods of qualitative data</w:t>
      </w:r>
      <w:r w:rsidR="00EE01E2" w:rsidRPr="00DC4667">
        <w:t xml:space="preserve"> (Nickerson 2022)</w:t>
      </w:r>
      <w:r w:rsidRPr="00DC4667">
        <w:t xml:space="preserve">. Pragmatism was also rejected as the study is not looking forward to applying a </w:t>
      </w:r>
      <w:r w:rsidR="008302F1" w:rsidRPr="00DC4667">
        <w:t>problem-solving</w:t>
      </w:r>
      <w:r w:rsidRPr="00DC4667">
        <w:t xml:space="preserve"> or </w:t>
      </w:r>
      <w:r w:rsidR="008302F1" w:rsidRPr="00DC4667">
        <w:t>mixed-methods</w:t>
      </w:r>
      <w:r w:rsidRPr="00DC4667">
        <w:t xml:space="preserve"> orientation</w:t>
      </w:r>
      <w:r w:rsidR="00EE01E2" w:rsidRPr="00DC4667">
        <w:t xml:space="preserve"> (Biesta 2021)</w:t>
      </w:r>
      <w:r w:rsidRPr="00DC4667">
        <w:t xml:space="preserve">. Therefore, positivism is the approach that best </w:t>
      </w:r>
      <w:r w:rsidR="008302F1" w:rsidRPr="00DC4667">
        <w:t>aligns</w:t>
      </w:r>
      <w:r w:rsidRPr="00DC4667">
        <w:t xml:space="preserve"> with the aim of this research paper</w:t>
      </w:r>
      <w:r w:rsidR="008302F1" w:rsidRPr="00DC4667">
        <w:t>,</w:t>
      </w:r>
      <w:r w:rsidRPr="00DC4667">
        <w:t xml:space="preserve"> which is to conduct generalizable insights towards the process by which </w:t>
      </w:r>
      <w:r w:rsidR="008302F1" w:rsidRPr="00DC4667">
        <w:t xml:space="preserve">the </w:t>
      </w:r>
      <w:r w:rsidRPr="00DC4667">
        <w:t xml:space="preserve">brand personality and identity of Nike </w:t>
      </w:r>
      <w:r w:rsidR="008302F1" w:rsidRPr="00DC4667">
        <w:t>are</w:t>
      </w:r>
      <w:r w:rsidRPr="00DC4667">
        <w:t xml:space="preserve"> impacting the customer preferences across </w:t>
      </w:r>
      <w:r w:rsidR="008302F1" w:rsidRPr="00DC4667">
        <w:t xml:space="preserve">the </w:t>
      </w:r>
      <w:r w:rsidRPr="00DC4667">
        <w:t>broader population.</w:t>
      </w:r>
    </w:p>
    <w:p w14:paraId="0D1C35A1" w14:textId="6C9B6256" w:rsidR="00EB4688" w:rsidRPr="00DC4667" w:rsidRDefault="0093502A" w:rsidP="00E53CFF">
      <w:pPr>
        <w:pStyle w:val="Heading2"/>
      </w:pPr>
      <w:bookmarkStart w:id="22" w:name="_Toc209517427"/>
      <w:r w:rsidRPr="00DC4667">
        <w:t>3.3 Research Approach</w:t>
      </w:r>
      <w:bookmarkEnd w:id="22"/>
    </w:p>
    <w:p w14:paraId="0E422633" w14:textId="12C730AC" w:rsidR="00EB4688" w:rsidRPr="00DC4667" w:rsidRDefault="00000000" w:rsidP="00BA5BF5">
      <w:r w:rsidRPr="00DC4667">
        <w:tab/>
      </w:r>
      <w:r w:rsidR="001B4E70" w:rsidRPr="00DC4667">
        <w:t xml:space="preserve">The research approach can determine the involvement of theory in guiding the collection and analysis of the data. The study is going to </w:t>
      </w:r>
      <w:r w:rsidR="008302F1" w:rsidRPr="00DC4667">
        <w:t>utilise</w:t>
      </w:r>
      <w:r w:rsidR="001B4E70" w:rsidRPr="00DC4667">
        <w:t xml:space="preserve"> </w:t>
      </w:r>
      <w:r w:rsidR="008302F1" w:rsidRPr="00DC4667">
        <w:t xml:space="preserve">a </w:t>
      </w:r>
      <w:r w:rsidR="001B4E70" w:rsidRPr="00DC4667">
        <w:t xml:space="preserve">deductive approach as it looks forward to testing the hypothesis that </w:t>
      </w:r>
      <w:r w:rsidR="00137EEA" w:rsidRPr="00DC4667">
        <w:t xml:space="preserve">will be </w:t>
      </w:r>
      <w:r w:rsidR="001B4E70" w:rsidRPr="00DC4667">
        <w:t>derived from the existing theories related to brand identity</w:t>
      </w:r>
      <w:r w:rsidR="008302F1" w:rsidRPr="00DC4667">
        <w:t>,</w:t>
      </w:r>
      <w:r w:rsidR="001B4E70" w:rsidRPr="00DC4667">
        <w:t xml:space="preserve"> consumer behaviour</w:t>
      </w:r>
      <w:r w:rsidR="008302F1" w:rsidRPr="00DC4667">
        <w:t>,</w:t>
      </w:r>
      <w:r w:rsidR="001B4E70" w:rsidRPr="00DC4667">
        <w:t xml:space="preserve"> and brand personality</w:t>
      </w:r>
      <w:r w:rsidR="008302F1" w:rsidRPr="00DC4667">
        <w:t>,</w:t>
      </w:r>
      <w:r w:rsidR="00137EEA" w:rsidRPr="00DC4667">
        <w:t xml:space="preserve"> </w:t>
      </w:r>
      <w:r w:rsidR="008302F1" w:rsidRPr="00DC4667">
        <w:t>as</w:t>
      </w:r>
      <w:r w:rsidR="00137EEA" w:rsidRPr="00DC4667">
        <w:t xml:space="preserve"> </w:t>
      </w:r>
      <w:r w:rsidR="008302F1" w:rsidRPr="00DC4667">
        <w:t>stated</w:t>
      </w:r>
      <w:r w:rsidR="00137EEA" w:rsidRPr="00DC4667">
        <w:t xml:space="preserve"> below</w:t>
      </w:r>
      <w:r w:rsidR="001B4E70" w:rsidRPr="00DC4667">
        <w:t xml:space="preserve">. Deductive reasoning will </w:t>
      </w:r>
      <w:r w:rsidR="008302F1" w:rsidRPr="00DC4667">
        <w:t>provide</w:t>
      </w:r>
      <w:r w:rsidR="001B4E70" w:rsidRPr="00DC4667">
        <w:t xml:space="preserve"> the investigator with an opportunity to </w:t>
      </w:r>
      <w:r w:rsidR="00137EEA" w:rsidRPr="00DC4667">
        <w:t>validate the</w:t>
      </w:r>
      <w:r w:rsidR="001B4E70" w:rsidRPr="00DC4667">
        <w:t xml:space="preserve"> empirical data through the help of </w:t>
      </w:r>
      <w:r w:rsidR="008302F1" w:rsidRPr="00DC4667">
        <w:t xml:space="preserve">a </w:t>
      </w:r>
      <w:r w:rsidR="001B4E70" w:rsidRPr="00DC4667">
        <w:t>structured collection of data</w:t>
      </w:r>
      <w:r w:rsidR="00EE01E2" w:rsidRPr="00DC4667">
        <w:t xml:space="preserve"> (Hall, Savas-Hall and Shaw 2023)</w:t>
      </w:r>
      <w:r w:rsidR="001B4E70" w:rsidRPr="00DC4667">
        <w:t xml:space="preserve">. This approach will also align with the selected positivism philosophy as it supports the </w:t>
      </w:r>
      <w:r w:rsidR="008302F1" w:rsidRPr="00DC4667">
        <w:t>utilisation</w:t>
      </w:r>
      <w:r w:rsidR="001B4E70" w:rsidRPr="00DC4667">
        <w:t xml:space="preserve"> of </w:t>
      </w:r>
      <w:r w:rsidR="008302F1" w:rsidRPr="00DC4667">
        <w:t xml:space="preserve">a </w:t>
      </w:r>
      <w:r w:rsidR="001B4E70" w:rsidRPr="00DC4667">
        <w:t>structured survey for confirming or rejecting the selected hypothesis</w:t>
      </w:r>
      <w:r w:rsidR="00EE01E2" w:rsidRPr="00DC4667">
        <w:t xml:space="preserve"> (Casula, Rangarajan and Shields 2021)</w:t>
      </w:r>
      <w:r w:rsidR="001B4E70" w:rsidRPr="00DC4667">
        <w:t>. The brand personality framework</w:t>
      </w:r>
      <w:r w:rsidR="008302F1" w:rsidRPr="00DC4667">
        <w:t>,</w:t>
      </w:r>
      <w:r w:rsidR="001B4E70" w:rsidRPr="00DC4667">
        <w:t xml:space="preserve"> along with </w:t>
      </w:r>
      <w:r w:rsidR="008302F1" w:rsidRPr="00DC4667">
        <w:t xml:space="preserve">the </w:t>
      </w:r>
      <w:r w:rsidR="001B4E70" w:rsidRPr="00DC4667">
        <w:t>brand identity prism</w:t>
      </w:r>
      <w:r w:rsidR="008302F1" w:rsidRPr="00DC4667">
        <w:t>,</w:t>
      </w:r>
      <w:r w:rsidR="001B4E70" w:rsidRPr="00DC4667">
        <w:t xml:space="preserve"> acts as the theoretical underpinnings from which the propositions that can be tested are going to be generated. These frameworks are known to present structure definitions along with dimensions that can </w:t>
      </w:r>
      <w:r w:rsidR="008302F1" w:rsidRPr="00DC4667">
        <w:t>operationalise</w:t>
      </w:r>
      <w:r w:rsidR="001B4E70" w:rsidRPr="00DC4667">
        <w:t xml:space="preserve"> the survey items</w:t>
      </w:r>
      <w:r w:rsidR="00353397" w:rsidRPr="00DC4667">
        <w:t>,</w:t>
      </w:r>
      <w:r w:rsidR="001B4E70" w:rsidRPr="00DC4667">
        <w:t xml:space="preserve"> which will ensure validity and reliability of the measurement</w:t>
      </w:r>
      <w:r w:rsidR="00EE01E2" w:rsidRPr="00DC4667">
        <w:t xml:space="preserve"> (Fife and Gossner 2024)</w:t>
      </w:r>
      <w:r w:rsidR="001B4E70" w:rsidRPr="00DC4667">
        <w:t>. The inductive approach</w:t>
      </w:r>
      <w:r w:rsidR="008302F1" w:rsidRPr="00DC4667">
        <w:t>,</w:t>
      </w:r>
      <w:r w:rsidR="001B4E70" w:rsidRPr="00DC4667">
        <w:t xml:space="preserve"> in which theory is developed from the emerging patterns collected in the data</w:t>
      </w:r>
      <w:r w:rsidR="008302F1" w:rsidRPr="00DC4667">
        <w:t>,</w:t>
      </w:r>
      <w:r w:rsidR="001B4E70" w:rsidRPr="00DC4667">
        <w:t xml:space="preserve"> is not considered suitable for this research as the study is not going to be exploratory</w:t>
      </w:r>
      <w:r w:rsidR="00353397" w:rsidRPr="00DC4667">
        <w:t>;</w:t>
      </w:r>
      <w:r w:rsidR="001B4E70" w:rsidRPr="00DC4667">
        <w:t xml:space="preserve"> rather</w:t>
      </w:r>
      <w:r w:rsidR="00353397" w:rsidRPr="00DC4667">
        <w:t>,</w:t>
      </w:r>
      <w:r w:rsidR="001B4E70" w:rsidRPr="00DC4667">
        <w:t xml:space="preserve"> it looks forward to testing the </w:t>
      </w:r>
      <w:r w:rsidR="00353397" w:rsidRPr="00DC4667">
        <w:t>causal</w:t>
      </w:r>
      <w:r w:rsidR="001B4E70" w:rsidRPr="00DC4667">
        <w:t xml:space="preserve"> relationships that </w:t>
      </w:r>
      <w:r w:rsidR="00353397" w:rsidRPr="00DC4667">
        <w:lastRenderedPageBreak/>
        <w:t>are</w:t>
      </w:r>
      <w:r w:rsidR="001B4E70" w:rsidRPr="00DC4667">
        <w:t xml:space="preserve"> present between the variables</w:t>
      </w:r>
      <w:r w:rsidR="00EE01E2" w:rsidRPr="00DC4667">
        <w:t xml:space="preserve"> (Kumar and Ujire 2024)</w:t>
      </w:r>
      <w:r w:rsidR="001B4E70" w:rsidRPr="00DC4667">
        <w:t>. Additionally, it can be stated that deductive reasoning can enable statistical testing</w:t>
      </w:r>
      <w:r w:rsidR="00353397" w:rsidRPr="00DC4667">
        <w:t>,</w:t>
      </w:r>
      <w:r w:rsidR="001B4E70" w:rsidRPr="00DC4667">
        <w:t xml:space="preserve"> which is crucial for understanding how the elements of the branding of Nike </w:t>
      </w:r>
      <w:r w:rsidR="00353397" w:rsidRPr="00DC4667">
        <w:t>are</w:t>
      </w:r>
      <w:r w:rsidR="001B4E70" w:rsidRPr="00DC4667">
        <w:t xml:space="preserve"> shaping the preferences of the consumers in a more replicable and </w:t>
      </w:r>
      <w:r w:rsidR="00353397" w:rsidRPr="00DC4667">
        <w:t>consistent</w:t>
      </w:r>
      <w:r w:rsidR="001B4E70" w:rsidRPr="00DC4667">
        <w:t xml:space="preserve"> manner.</w:t>
      </w:r>
    </w:p>
    <w:p w14:paraId="1AC03BA9" w14:textId="6FC04F4E" w:rsidR="00EB4688" w:rsidRPr="00DC4667" w:rsidRDefault="0093502A" w:rsidP="00E53CFF">
      <w:pPr>
        <w:pStyle w:val="Heading2"/>
      </w:pPr>
      <w:bookmarkStart w:id="23" w:name="_Toc209517428"/>
      <w:r w:rsidRPr="00DC4667">
        <w:t>3.4 Research Design</w:t>
      </w:r>
      <w:bookmarkEnd w:id="23"/>
    </w:p>
    <w:p w14:paraId="5BBD80A9" w14:textId="4CB1001F" w:rsidR="00EB4688" w:rsidRPr="00DC4667" w:rsidRDefault="00000000" w:rsidP="00BA5BF5">
      <w:r w:rsidRPr="00DC4667">
        <w:tab/>
      </w:r>
      <w:r w:rsidR="001B4E70" w:rsidRPr="00DC4667">
        <w:t xml:space="preserve">The research design is known to outline the current strategy that is </w:t>
      </w:r>
      <w:r w:rsidR="00353397" w:rsidRPr="00DC4667">
        <w:t>utilised</w:t>
      </w:r>
      <w:r w:rsidR="001B4E70" w:rsidRPr="00DC4667">
        <w:t xml:space="preserve"> for integrating the components of the research in a logical and coherent manner. The study is known to ad</w:t>
      </w:r>
      <w:r w:rsidR="00EE01E2" w:rsidRPr="00DC4667">
        <w:t>o</w:t>
      </w:r>
      <w:r w:rsidR="001B4E70" w:rsidRPr="00DC4667">
        <w:t xml:space="preserve">pt descriptive, explanatory and quantitative research </w:t>
      </w:r>
      <w:r w:rsidR="00353397" w:rsidRPr="00DC4667">
        <w:t>designs</w:t>
      </w:r>
      <w:r w:rsidR="001B4E70" w:rsidRPr="00DC4667">
        <w:t xml:space="preserve"> for examining the impact generated by brand personality and brand identity towards the preferences of the consumers. The descriptive element is capable of profiling the demographic of the sample and </w:t>
      </w:r>
      <w:r w:rsidR="00353397" w:rsidRPr="00DC4667">
        <w:t>taking</w:t>
      </w:r>
      <w:r w:rsidR="001B4E70" w:rsidRPr="00DC4667">
        <w:t xml:space="preserve"> into </w:t>
      </w:r>
      <w:r w:rsidR="00353397" w:rsidRPr="00DC4667">
        <w:t>consideration</w:t>
      </w:r>
      <w:r w:rsidR="001B4E70" w:rsidRPr="00DC4667">
        <w:t xml:space="preserve"> the attitudinal characteristics</w:t>
      </w:r>
      <w:r w:rsidR="00EE01E2" w:rsidRPr="00DC4667">
        <w:t xml:space="preserve"> (Danford 2023)</w:t>
      </w:r>
      <w:r w:rsidR="001B4E70" w:rsidRPr="00DC4667">
        <w:t xml:space="preserve">. </w:t>
      </w:r>
      <w:r w:rsidR="00353397" w:rsidRPr="00DC4667">
        <w:t>The</w:t>
      </w:r>
      <w:r w:rsidR="001B4E70" w:rsidRPr="00DC4667">
        <w:t xml:space="preserve"> explanatory component will be enabling the testing of the hypothesis through the </w:t>
      </w:r>
      <w:r w:rsidR="00353397" w:rsidRPr="00DC4667">
        <w:t>utilisation</w:t>
      </w:r>
      <w:r w:rsidR="001B4E70" w:rsidRPr="00DC4667">
        <w:t xml:space="preserve"> of statistical models</w:t>
      </w:r>
      <w:r w:rsidR="00EE01E2" w:rsidRPr="00DC4667">
        <w:t xml:space="preserve"> (Toyon 2021)</w:t>
      </w:r>
      <w:r w:rsidR="001B4E70" w:rsidRPr="00DC4667">
        <w:t xml:space="preserve">. </w:t>
      </w:r>
      <w:r w:rsidR="00353397" w:rsidRPr="00DC4667">
        <w:t>A cross-sectional</w:t>
      </w:r>
      <w:r w:rsidR="001B4E70" w:rsidRPr="00DC4667">
        <w:t xml:space="preserve"> design is employed in this research</w:t>
      </w:r>
      <w:r w:rsidR="00353397" w:rsidRPr="00DC4667">
        <w:t>,</w:t>
      </w:r>
      <w:r w:rsidR="001B4E70" w:rsidRPr="00DC4667">
        <w:t xml:space="preserve"> in which data will be </w:t>
      </w:r>
      <w:r w:rsidR="00353397" w:rsidRPr="00DC4667">
        <w:t>collected</w:t>
      </w:r>
      <w:r w:rsidR="001B4E70" w:rsidRPr="00DC4667">
        <w:t xml:space="preserve"> at only one point </w:t>
      </w:r>
      <w:r w:rsidR="00353397" w:rsidRPr="00DC4667">
        <w:t>in</w:t>
      </w:r>
      <w:r w:rsidR="001B4E70" w:rsidRPr="00DC4667">
        <w:t xml:space="preserve"> time from the selected 200 participants through the help of </w:t>
      </w:r>
      <w:r w:rsidR="00353397" w:rsidRPr="00DC4667">
        <w:t xml:space="preserve">an </w:t>
      </w:r>
      <w:r w:rsidR="001B4E70" w:rsidRPr="00DC4667">
        <w:t xml:space="preserve">online survey. The design will </w:t>
      </w:r>
      <w:r w:rsidR="00353397" w:rsidRPr="00DC4667">
        <w:t>support</w:t>
      </w:r>
      <w:r w:rsidR="001B4E70" w:rsidRPr="00DC4667">
        <w:t xml:space="preserve"> the positivism and deductive orientation selected for the paper and allow efficient collection of data</w:t>
      </w:r>
      <w:r w:rsidR="00353397" w:rsidRPr="00DC4667">
        <w:t>,</w:t>
      </w:r>
      <w:r w:rsidR="001B4E70" w:rsidRPr="00DC4667">
        <w:t xml:space="preserve"> which is possible to be completed in the defined time frame.</w:t>
      </w:r>
    </w:p>
    <w:p w14:paraId="0FFDAB10" w14:textId="6ABA9BFF" w:rsidR="001B4E70" w:rsidRPr="00DC4667" w:rsidRDefault="00000000" w:rsidP="001B4E70">
      <w:pPr>
        <w:ind w:firstLine="720"/>
      </w:pPr>
      <w:r w:rsidRPr="00DC4667">
        <w:t xml:space="preserve">The selection of Nike being the focal brand is offering </w:t>
      </w:r>
      <w:r w:rsidR="00353397" w:rsidRPr="00DC4667">
        <w:t>real-world</w:t>
      </w:r>
      <w:r w:rsidRPr="00DC4667">
        <w:t xml:space="preserve"> relevance due to the global recognition and diverse base of consumers</w:t>
      </w:r>
      <w:r w:rsidR="00353397" w:rsidRPr="00DC4667">
        <w:t>,</w:t>
      </w:r>
      <w:r w:rsidRPr="00DC4667">
        <w:t xml:space="preserve"> which allows towards meaningful variation of statistics across current constructs. While longitudinal or experimental designs </w:t>
      </w:r>
      <w:r w:rsidR="00353397" w:rsidRPr="00DC4667">
        <w:t>offer</w:t>
      </w:r>
      <w:r w:rsidRPr="00DC4667">
        <w:t xml:space="preserve"> deeper interference </w:t>
      </w:r>
      <w:r w:rsidR="00353397" w:rsidRPr="00DC4667">
        <w:t>into</w:t>
      </w:r>
      <w:r w:rsidRPr="00DC4667">
        <w:t xml:space="preserve"> a </w:t>
      </w:r>
      <w:r w:rsidR="00353397" w:rsidRPr="00DC4667">
        <w:t>causal</w:t>
      </w:r>
      <w:r w:rsidRPr="00DC4667">
        <w:t xml:space="preserve"> manner, they are also feasible considering the scope</w:t>
      </w:r>
      <w:r w:rsidR="00353397" w:rsidRPr="00DC4667">
        <w:t>,</w:t>
      </w:r>
      <w:r w:rsidRPr="00DC4667">
        <w:t xml:space="preserve"> resource </w:t>
      </w:r>
      <w:r w:rsidR="00353397" w:rsidRPr="00DC4667">
        <w:t>constraints</w:t>
      </w:r>
      <w:r w:rsidRPr="00DC4667">
        <w:t xml:space="preserve"> and time that are present for the research. Thus, this research design is going to </w:t>
      </w:r>
      <w:r w:rsidR="00EE01E2" w:rsidRPr="00DC4667">
        <w:t>offer</w:t>
      </w:r>
      <w:r w:rsidRPr="00DC4667">
        <w:t xml:space="preserve"> </w:t>
      </w:r>
      <w:r w:rsidR="00353397" w:rsidRPr="00DC4667">
        <w:t>a methodologically</w:t>
      </w:r>
      <w:r w:rsidRPr="00DC4667">
        <w:t xml:space="preserve"> robust and practically engaging approach to evaluate the brand constructs of Nike in influencing the preferences of the consumers across the selected sample of participants.</w:t>
      </w:r>
    </w:p>
    <w:p w14:paraId="11984C39" w14:textId="3EE6FA9D" w:rsidR="00EB4688" w:rsidRPr="00DC4667" w:rsidRDefault="0093502A" w:rsidP="00E53CFF">
      <w:pPr>
        <w:pStyle w:val="Heading2"/>
      </w:pPr>
      <w:bookmarkStart w:id="24" w:name="_Toc209517429"/>
      <w:r w:rsidRPr="00DC4667">
        <w:lastRenderedPageBreak/>
        <w:t>3.5 Research Strategy</w:t>
      </w:r>
      <w:bookmarkEnd w:id="24"/>
    </w:p>
    <w:p w14:paraId="1AB0DE28" w14:textId="281B1468" w:rsidR="001B4E70" w:rsidRPr="00DC4667" w:rsidRDefault="00000000" w:rsidP="00BA5BF5">
      <w:r w:rsidRPr="00DC4667">
        <w:tab/>
      </w:r>
      <w:r w:rsidR="00353397" w:rsidRPr="00DC4667">
        <w:t>A survey</w:t>
      </w:r>
      <w:r w:rsidRPr="00DC4667">
        <w:t xml:space="preserve"> is the selected strategy of research that will be conducted in this study by utilization of structured and </w:t>
      </w:r>
      <w:r w:rsidR="00353397" w:rsidRPr="00DC4667">
        <w:t>closed-ended</w:t>
      </w:r>
      <w:r w:rsidRPr="00DC4667">
        <w:t xml:space="preserve"> questionnaire that will be distributed online to the selected participants</w:t>
      </w:r>
      <w:r w:rsidR="00EE01E2" w:rsidRPr="00DC4667">
        <w:t xml:space="preserve"> (Taherdoost 2022)</w:t>
      </w:r>
      <w:r w:rsidRPr="00DC4667">
        <w:t xml:space="preserve">. It also aligns with the positivism and deductive framework that allows for </w:t>
      </w:r>
      <w:r w:rsidR="00353397" w:rsidRPr="00DC4667">
        <w:t>the large-scale</w:t>
      </w:r>
      <w:r w:rsidRPr="00DC4667">
        <w:t xml:space="preserve"> collection of quantitative data in a </w:t>
      </w:r>
      <w:r w:rsidR="00353397" w:rsidRPr="00DC4667">
        <w:t>cost-effective</w:t>
      </w:r>
      <w:r w:rsidRPr="00DC4667">
        <w:t xml:space="preserve"> and efficient manner. </w:t>
      </w:r>
      <w:r w:rsidR="00353397" w:rsidRPr="00DC4667">
        <w:t>A survey</w:t>
      </w:r>
      <w:r w:rsidRPr="00DC4667">
        <w:t xml:space="preserve"> is especially useful for </w:t>
      </w:r>
      <w:r w:rsidR="00353397" w:rsidRPr="00DC4667">
        <w:t>examining</w:t>
      </w:r>
      <w:r w:rsidRPr="00DC4667">
        <w:t xml:space="preserve"> relationships that </w:t>
      </w:r>
      <w:r w:rsidR="00353397" w:rsidRPr="00DC4667">
        <w:t>exist</w:t>
      </w:r>
      <w:r w:rsidRPr="00DC4667">
        <w:t xml:space="preserve"> between different variables and also helps in testing </w:t>
      </w:r>
      <w:r w:rsidR="00353397" w:rsidRPr="00DC4667">
        <w:t>hypotheses,</w:t>
      </w:r>
      <w:r w:rsidRPr="00DC4667">
        <w:t xml:space="preserve"> which is crucial to this study. The structured format of </w:t>
      </w:r>
      <w:r w:rsidR="00353397" w:rsidRPr="00DC4667">
        <w:t xml:space="preserve">the </w:t>
      </w:r>
      <w:r w:rsidRPr="00DC4667">
        <w:t xml:space="preserve">survey will ensure </w:t>
      </w:r>
      <w:r w:rsidR="00353397" w:rsidRPr="00DC4667">
        <w:t>standardisation</w:t>
      </w:r>
      <w:r w:rsidRPr="00DC4667">
        <w:t xml:space="preserve"> and reduce the </w:t>
      </w:r>
      <w:r w:rsidR="00353397" w:rsidRPr="00DC4667">
        <w:t>bias</w:t>
      </w:r>
      <w:r w:rsidRPr="00DC4667">
        <w:t xml:space="preserve"> of the interviewer and enhance the reliability related to responses</w:t>
      </w:r>
      <w:r w:rsidR="00375814" w:rsidRPr="00DC4667">
        <w:t xml:space="preserve"> (Singh and Sagar 2021)</w:t>
      </w:r>
      <w:r w:rsidRPr="00DC4667">
        <w:t xml:space="preserve">. The questionnaire will also be hosted via </w:t>
      </w:r>
      <w:r w:rsidR="00353397" w:rsidRPr="00DC4667">
        <w:t xml:space="preserve">a </w:t>
      </w:r>
      <w:r w:rsidRPr="00DC4667">
        <w:t xml:space="preserve">secure </w:t>
      </w:r>
      <w:r w:rsidR="00353397" w:rsidRPr="00DC4667">
        <w:t>online platform,</w:t>
      </w:r>
      <w:r w:rsidRPr="00DC4667">
        <w:t xml:space="preserve"> which will be Google Forms</w:t>
      </w:r>
      <w:r w:rsidR="00353397" w:rsidRPr="00DC4667">
        <w:t>,</w:t>
      </w:r>
      <w:r w:rsidRPr="00DC4667">
        <w:t xml:space="preserve"> and then it will be saved through the help of social media online </w:t>
      </w:r>
      <w:r w:rsidR="00353397" w:rsidRPr="00DC4667">
        <w:t>forums</w:t>
      </w:r>
      <w:r w:rsidRPr="00DC4667">
        <w:t xml:space="preserve"> of consumers and mailing lists for reaching drivers sample of </w:t>
      </w:r>
      <w:r w:rsidR="00353397" w:rsidRPr="00DC4667">
        <w:t>drivers</w:t>
      </w:r>
      <w:r w:rsidRPr="00DC4667">
        <w:t xml:space="preserve"> </w:t>
      </w:r>
      <w:r w:rsidR="00353397" w:rsidRPr="00DC4667">
        <w:t>from</w:t>
      </w:r>
      <w:r w:rsidRPr="00DC4667">
        <w:t xml:space="preserve"> the </w:t>
      </w:r>
      <w:r w:rsidR="00137EEA" w:rsidRPr="00DC4667">
        <w:t>general</w:t>
      </w:r>
      <w:r w:rsidRPr="00DC4667">
        <w:t xml:space="preserve"> customers. Each of the </w:t>
      </w:r>
      <w:r w:rsidR="00353397" w:rsidRPr="00DC4667">
        <w:t>sections</w:t>
      </w:r>
      <w:r w:rsidRPr="00DC4667">
        <w:t xml:space="preserve"> of the questionnaire will be designed </w:t>
      </w:r>
      <w:r w:rsidR="00353397" w:rsidRPr="00DC4667">
        <w:t>to capture</w:t>
      </w:r>
      <w:r w:rsidRPr="00DC4667">
        <w:t xml:space="preserve"> data regarding independent variables</w:t>
      </w:r>
      <w:r w:rsidR="00353397" w:rsidRPr="00DC4667">
        <w:t>,</w:t>
      </w:r>
      <w:r w:rsidRPr="00DC4667">
        <w:t xml:space="preserve"> which are brand personality and brand identity</w:t>
      </w:r>
      <w:r w:rsidR="00353397" w:rsidRPr="00DC4667">
        <w:t>,</w:t>
      </w:r>
      <w:r w:rsidRPr="00DC4667">
        <w:t xml:space="preserve"> along with </w:t>
      </w:r>
      <w:r w:rsidR="00353397" w:rsidRPr="00DC4667">
        <w:t xml:space="preserve">the </w:t>
      </w:r>
      <w:r w:rsidRPr="00DC4667">
        <w:t>dependent variable</w:t>
      </w:r>
      <w:r w:rsidR="00353397" w:rsidRPr="00DC4667">
        <w:t>,</w:t>
      </w:r>
      <w:r w:rsidRPr="00DC4667">
        <w:t xml:space="preserve"> that is</w:t>
      </w:r>
      <w:r w:rsidR="00353397" w:rsidRPr="00DC4667">
        <w:t>,</w:t>
      </w:r>
      <w:r w:rsidRPr="00DC4667">
        <w:t xml:space="preserve"> consumer preferences. </w:t>
      </w:r>
      <w:r w:rsidR="00353397" w:rsidRPr="00DC4667">
        <w:t>Closed-ended</w:t>
      </w:r>
      <w:r w:rsidRPr="00DC4667">
        <w:t xml:space="preserve"> questions will be </w:t>
      </w:r>
      <w:r w:rsidR="00353397" w:rsidRPr="00DC4667">
        <w:t>utilised</w:t>
      </w:r>
      <w:r w:rsidRPr="00DC4667">
        <w:t xml:space="preserve"> throughout the paper by the presentation of Likert scale questions for capturing the perception and attitudes of the consumers on a 5-point scale for conducting statistical analysis properly</w:t>
      </w:r>
      <w:r w:rsidR="00137EEA" w:rsidRPr="00DC4667">
        <w:t xml:space="preserve"> (Jebb, Ng and Tay 2021)</w:t>
      </w:r>
      <w:r w:rsidRPr="00DC4667">
        <w:t xml:space="preserve">. </w:t>
      </w:r>
      <w:r w:rsidR="00353397" w:rsidRPr="00DC4667">
        <w:t>The survey</w:t>
      </w:r>
      <w:r w:rsidRPr="00DC4667">
        <w:t xml:space="preserve"> will also be offering replicable and efficient means towards data collection</w:t>
      </w:r>
      <w:r w:rsidR="00353397" w:rsidRPr="00DC4667">
        <w:t>,</w:t>
      </w:r>
      <w:r w:rsidRPr="00DC4667">
        <w:t xml:space="preserve"> which is ideal for drawing generalisable conclusions and hypothesis testing regarding Nike customers.</w:t>
      </w:r>
    </w:p>
    <w:p w14:paraId="0E4767E5" w14:textId="5F53CCA6" w:rsidR="00EB4688" w:rsidRPr="00DC4667" w:rsidRDefault="0093502A" w:rsidP="00E53CFF">
      <w:pPr>
        <w:pStyle w:val="Heading2"/>
      </w:pPr>
      <w:bookmarkStart w:id="25" w:name="_Toc209517430"/>
      <w:r w:rsidRPr="00DC4667">
        <w:t>3.6 Time Horizon</w:t>
      </w:r>
      <w:bookmarkEnd w:id="25"/>
    </w:p>
    <w:p w14:paraId="64697AFB" w14:textId="5FA02D8A" w:rsidR="001B4E70" w:rsidRPr="00DC4667" w:rsidRDefault="00000000" w:rsidP="00BA5BF5">
      <w:r w:rsidRPr="00DC4667">
        <w:tab/>
        <w:t xml:space="preserve">The study will be adopting cross </w:t>
      </w:r>
      <w:r w:rsidR="00353397" w:rsidRPr="00DC4667">
        <w:t>cross-sectional</w:t>
      </w:r>
      <w:r w:rsidRPr="00DC4667">
        <w:t xml:space="preserve"> approach of time horizon in which the data will be collected from the selected participants at only one point </w:t>
      </w:r>
      <w:r w:rsidR="00353397" w:rsidRPr="00DC4667">
        <w:t>in</w:t>
      </w:r>
      <w:r w:rsidRPr="00DC4667">
        <w:t xml:space="preserve"> time throughout the research. The choice is driven by the aim of the research</w:t>
      </w:r>
      <w:r w:rsidR="00353397" w:rsidRPr="00DC4667">
        <w:t>,</w:t>
      </w:r>
      <w:r w:rsidRPr="00DC4667">
        <w:t xml:space="preserve"> which is to understand the current perception of the consumers regarding the identity of </w:t>
      </w:r>
      <w:r w:rsidR="00353397" w:rsidRPr="00DC4667">
        <w:t xml:space="preserve">the </w:t>
      </w:r>
      <w:r w:rsidRPr="00DC4667">
        <w:t>Nike brand and brand personality.</w:t>
      </w:r>
      <w:r w:rsidR="00017D8F" w:rsidRPr="00DC4667">
        <w:t xml:space="preserve"> </w:t>
      </w:r>
      <w:r w:rsidR="00017D8F" w:rsidRPr="00DC4667">
        <w:lastRenderedPageBreak/>
        <w:t xml:space="preserve">The process by which these factors also </w:t>
      </w:r>
      <w:r w:rsidR="00353397" w:rsidRPr="00DC4667">
        <w:t>impact</w:t>
      </w:r>
      <w:r w:rsidR="00017D8F" w:rsidRPr="00DC4667">
        <w:t xml:space="preserve"> the preferences of the consumers will also be taken into consideration</w:t>
      </w:r>
      <w:r w:rsidR="00375814" w:rsidRPr="00DC4667">
        <w:t xml:space="preserve"> (Cvetkovic-Vega et al. 2021)</w:t>
      </w:r>
      <w:r w:rsidR="00017D8F" w:rsidRPr="00DC4667">
        <w:t xml:space="preserve">. </w:t>
      </w:r>
      <w:r w:rsidR="00E53CFF" w:rsidRPr="00DC4667">
        <w:t>Therefore,</w:t>
      </w:r>
      <w:r w:rsidR="00017D8F" w:rsidRPr="00DC4667">
        <w:t xml:space="preserve"> the </w:t>
      </w:r>
      <w:r w:rsidR="00E53CFF" w:rsidRPr="00DC4667">
        <w:t>cross-sectional</w:t>
      </w:r>
      <w:r w:rsidR="00017D8F" w:rsidRPr="00DC4667">
        <w:t xml:space="preserve"> approach is </w:t>
      </w:r>
      <w:r w:rsidR="00353397" w:rsidRPr="00DC4667">
        <w:t>utilised</w:t>
      </w:r>
      <w:r w:rsidR="00017D8F" w:rsidRPr="00DC4667">
        <w:t xml:space="preserve"> for conducting the quantitative research in this paper that looks to test </w:t>
      </w:r>
      <w:r w:rsidR="00353397" w:rsidRPr="00DC4667">
        <w:t>hypotheses</w:t>
      </w:r>
      <w:r w:rsidR="00017D8F" w:rsidRPr="00DC4667">
        <w:t xml:space="preserve"> rather than tracking the changes that are occurring </w:t>
      </w:r>
      <w:r w:rsidR="00353397" w:rsidRPr="00DC4667">
        <w:t>in</w:t>
      </w:r>
      <w:r w:rsidR="00017D8F" w:rsidRPr="00DC4667">
        <w:t xml:space="preserve"> consumers over time</w:t>
      </w:r>
      <w:r w:rsidR="00375814" w:rsidRPr="00DC4667">
        <w:t xml:space="preserve"> (Hunziker and Blankenagel 2024)</w:t>
      </w:r>
      <w:r w:rsidR="00017D8F" w:rsidRPr="00DC4667">
        <w:t xml:space="preserve">. While it can be stated that longitudinal studies are </w:t>
      </w:r>
      <w:r w:rsidR="00353397" w:rsidRPr="00DC4667">
        <w:t>utilised</w:t>
      </w:r>
      <w:r w:rsidR="00017D8F" w:rsidRPr="00DC4667">
        <w:t xml:space="preserve"> for observing changes towards brand perception with loyalty over time</w:t>
      </w:r>
      <w:r w:rsidR="00353397" w:rsidRPr="00DC4667">
        <w:t xml:space="preserve">, </w:t>
      </w:r>
      <w:r w:rsidR="00017D8F" w:rsidRPr="00DC4667">
        <w:t>they are also required to extend resources and time frames that are outside the current study scope</w:t>
      </w:r>
      <w:r w:rsidR="00375814" w:rsidRPr="00DC4667">
        <w:t xml:space="preserve"> (Chavez-Rivera et al. 2023)</w:t>
      </w:r>
      <w:r w:rsidR="00017D8F" w:rsidRPr="00DC4667">
        <w:t xml:space="preserve">. The </w:t>
      </w:r>
      <w:r w:rsidR="00E53CFF" w:rsidRPr="00DC4667">
        <w:t>cross-sectional</w:t>
      </w:r>
      <w:r w:rsidR="00017D8F" w:rsidRPr="00DC4667">
        <w:t xml:space="preserve"> design is efficient and practical for reaching the target of a total </w:t>
      </w:r>
      <w:r w:rsidR="00353397" w:rsidRPr="00DC4667">
        <w:t xml:space="preserve">of </w:t>
      </w:r>
      <w:r w:rsidR="00017D8F" w:rsidRPr="00DC4667">
        <w:t>200 participants</w:t>
      </w:r>
      <w:r w:rsidR="00353397" w:rsidRPr="00DC4667">
        <w:t>,</w:t>
      </w:r>
      <w:r w:rsidR="00017D8F" w:rsidRPr="00DC4667">
        <w:t xml:space="preserve"> especially under the online environment where rapid correction of data is achievable. This particular approach also complements the deductive process of reasoning that is selected for the study. Once the data is collected for the paper</w:t>
      </w:r>
      <w:r w:rsidR="00353397" w:rsidRPr="00DC4667">
        <w:t>,</w:t>
      </w:r>
      <w:r w:rsidR="00017D8F" w:rsidRPr="00DC4667">
        <w:t xml:space="preserve"> </w:t>
      </w:r>
      <w:r w:rsidR="00353397" w:rsidRPr="00DC4667">
        <w:t>it</w:t>
      </w:r>
      <w:r w:rsidR="00137EEA" w:rsidRPr="00DC4667">
        <w:t xml:space="preserve"> will be stored in a </w:t>
      </w:r>
      <w:r w:rsidR="00353397" w:rsidRPr="00DC4667">
        <w:t>password-protected</w:t>
      </w:r>
      <w:r w:rsidR="00137EEA" w:rsidRPr="00DC4667">
        <w:t xml:space="preserve"> computer so that it cannot be accessed by everyone. And then </w:t>
      </w:r>
      <w:r w:rsidR="00017D8F" w:rsidRPr="00DC4667">
        <w:t xml:space="preserve">it will be </w:t>
      </w:r>
      <w:r w:rsidR="00137EEA" w:rsidRPr="00DC4667">
        <w:t>shifted</w:t>
      </w:r>
      <w:r w:rsidR="00017D8F" w:rsidRPr="00DC4667">
        <w:t xml:space="preserve"> towards inferential and comparative statistical testing among the segments of the customers across variables like that of personality dimension with preference levels.</w:t>
      </w:r>
      <w:r w:rsidR="00137EEA" w:rsidRPr="00DC4667">
        <w:t xml:space="preserve"> </w:t>
      </w:r>
      <w:r w:rsidR="00DC4667" w:rsidRPr="00DC4667">
        <w:t xml:space="preserve">Google forms will be utilized for collection of the data for ethical considerations of data collection which will help in collection of anonymous data and the personal data regarding the participants will be avoided. Although the insights regarding the study are temporarily bound the design of </w:t>
      </w:r>
      <w:proofErr w:type="gramStart"/>
      <w:r w:rsidR="00DC4667" w:rsidRPr="00DC4667">
        <w:t>cross sectional</w:t>
      </w:r>
      <w:proofErr w:type="gramEnd"/>
      <w:r w:rsidR="00DC4667" w:rsidRPr="00DC4667">
        <w:t xml:space="preserve"> approach will be presenting valuable snapshots in accordance to the sentiment of the consumers under real time approach which is important for the management of competitive markets and brand equity.</w:t>
      </w:r>
    </w:p>
    <w:p w14:paraId="3D9FD144" w14:textId="1D7CFBA2" w:rsidR="00EB4688" w:rsidRPr="00DC4667" w:rsidRDefault="0093502A" w:rsidP="00E53CFF">
      <w:pPr>
        <w:pStyle w:val="Heading2"/>
      </w:pPr>
      <w:bookmarkStart w:id="26" w:name="_Toc209517431"/>
      <w:r w:rsidRPr="00DC4667">
        <w:t>3.7 Data Collection</w:t>
      </w:r>
      <w:bookmarkEnd w:id="26"/>
    </w:p>
    <w:p w14:paraId="372BEEA0" w14:textId="08A5CB86" w:rsidR="00017D8F" w:rsidRPr="00DC4667" w:rsidRDefault="00000000" w:rsidP="00BA5BF5">
      <w:r w:rsidRPr="00DC4667">
        <w:tab/>
        <w:t xml:space="preserve">The data for this study will be collected by the </w:t>
      </w:r>
      <w:r w:rsidR="00353397" w:rsidRPr="00DC4667">
        <w:t>utilisation</w:t>
      </w:r>
      <w:r w:rsidRPr="00DC4667">
        <w:t xml:space="preserve"> of </w:t>
      </w:r>
      <w:r w:rsidR="00353397" w:rsidRPr="00DC4667">
        <w:t xml:space="preserve">a </w:t>
      </w:r>
      <w:r w:rsidRPr="00DC4667">
        <w:t xml:space="preserve">structured online questionnaire that is designed for gathering </w:t>
      </w:r>
      <w:r w:rsidR="00353397" w:rsidRPr="00DC4667">
        <w:t>responses</w:t>
      </w:r>
      <w:r w:rsidRPr="00DC4667">
        <w:t xml:space="preserve"> from a total of 200 adult customers of Nike. The online model will </w:t>
      </w:r>
      <w:r w:rsidR="00353397" w:rsidRPr="00DC4667">
        <w:t>allow</w:t>
      </w:r>
      <w:r w:rsidRPr="00DC4667">
        <w:t xml:space="preserve"> towards rapid distribution and wider reach in geography</w:t>
      </w:r>
      <w:r w:rsidR="00353397" w:rsidRPr="00DC4667">
        <w:t>,</w:t>
      </w:r>
      <w:r w:rsidRPr="00DC4667">
        <w:t xml:space="preserve"> which will also ensure efficient handling of the data. Nonprobability purposive approach of </w:t>
      </w:r>
      <w:r w:rsidRPr="00DC4667">
        <w:lastRenderedPageBreak/>
        <w:t xml:space="preserve">sampling will also be </w:t>
      </w:r>
      <w:r w:rsidR="00353397" w:rsidRPr="00DC4667">
        <w:t>utilised</w:t>
      </w:r>
      <w:r w:rsidRPr="00DC4667">
        <w:t xml:space="preserve"> for recruiting the participants</w:t>
      </w:r>
      <w:r w:rsidR="00353397" w:rsidRPr="00DC4667">
        <w:t>,</w:t>
      </w:r>
      <w:r w:rsidRPr="00DC4667">
        <w:t xml:space="preserve"> and the customers </w:t>
      </w:r>
      <w:r w:rsidR="00353397" w:rsidRPr="00DC4667">
        <w:t>who</w:t>
      </w:r>
      <w:r w:rsidRPr="00DC4667">
        <w:t xml:space="preserve"> will be </w:t>
      </w:r>
      <w:r w:rsidR="00353397" w:rsidRPr="00DC4667">
        <w:t>targeted</w:t>
      </w:r>
      <w:r w:rsidRPr="00DC4667">
        <w:t xml:space="preserve"> will </w:t>
      </w:r>
      <w:r w:rsidR="00353397" w:rsidRPr="00DC4667">
        <w:t>have</w:t>
      </w:r>
      <w:r w:rsidRPr="00DC4667">
        <w:t xml:space="preserve"> prior experience in purchasing the products from Nike. The </w:t>
      </w:r>
      <w:r w:rsidR="00375814" w:rsidRPr="00DC4667">
        <w:t>questionnaire</w:t>
      </w:r>
      <w:r w:rsidRPr="00DC4667">
        <w:t xml:space="preserve"> will be provided via Google </w:t>
      </w:r>
      <w:r w:rsidR="00353397" w:rsidRPr="00DC4667">
        <w:t>Forms</w:t>
      </w:r>
      <w:r w:rsidRPr="00DC4667">
        <w:t xml:space="preserve"> that will be shared through the help of fitness groups, social media platforms or </w:t>
      </w:r>
      <w:r w:rsidR="00353397" w:rsidRPr="00DC4667">
        <w:t xml:space="preserve">the </w:t>
      </w:r>
      <w:r w:rsidRPr="00DC4667">
        <w:t xml:space="preserve">email </w:t>
      </w:r>
      <w:r w:rsidR="00353397" w:rsidRPr="00DC4667">
        <w:t xml:space="preserve">addresses </w:t>
      </w:r>
      <w:r w:rsidRPr="00DC4667">
        <w:t xml:space="preserve">of the participants. The questionnaire will also </w:t>
      </w:r>
      <w:r w:rsidR="00353397" w:rsidRPr="00DC4667">
        <w:t>consist</w:t>
      </w:r>
      <w:r w:rsidRPr="00DC4667">
        <w:t xml:space="preserve"> of the </w:t>
      </w:r>
      <w:r w:rsidR="00353397" w:rsidRPr="00DC4667">
        <w:t>closed-ended</w:t>
      </w:r>
      <w:r w:rsidRPr="00DC4667">
        <w:t xml:space="preserve"> items of </w:t>
      </w:r>
      <w:r w:rsidR="00353397" w:rsidRPr="00DC4667">
        <w:t xml:space="preserve">the </w:t>
      </w:r>
      <w:r w:rsidRPr="00DC4667">
        <w:t>Likert scale to understand the perceptions regarding the brand identity of Nike, consumer preferences and brand personality</w:t>
      </w:r>
      <w:r w:rsidR="00375814" w:rsidRPr="00DC4667">
        <w:t xml:space="preserve"> (South et al. 2022)</w:t>
      </w:r>
      <w:r w:rsidRPr="00DC4667">
        <w:t>. The skills will be adopted in accordance with the intensity and the direction of the agreement conducted with the participants</w:t>
      </w:r>
      <w:r w:rsidR="00353397" w:rsidRPr="00DC4667">
        <w:t>,</w:t>
      </w:r>
      <w:r w:rsidRPr="00DC4667">
        <w:t xml:space="preserve"> which will further support the statistical analysis</w:t>
      </w:r>
      <w:r w:rsidR="00353397" w:rsidRPr="00DC4667">
        <w:t>,</w:t>
      </w:r>
      <w:r w:rsidRPr="00DC4667">
        <w:t xml:space="preserve"> which will </w:t>
      </w:r>
      <w:r w:rsidR="00353397" w:rsidRPr="00DC4667">
        <w:t>include</w:t>
      </w:r>
      <w:r w:rsidRPr="00DC4667">
        <w:t xml:space="preserve"> regression and correlation. The decision </w:t>
      </w:r>
      <w:r w:rsidR="00353397" w:rsidRPr="00DC4667">
        <w:t>to utilise</w:t>
      </w:r>
      <w:r w:rsidRPr="00DC4667">
        <w:t xml:space="preserve"> the self-administered survey is further supported by the objectivity and scalability</w:t>
      </w:r>
      <w:r w:rsidR="00353397" w:rsidRPr="00DC4667">
        <w:t>,</w:t>
      </w:r>
      <w:r w:rsidRPr="00DC4667">
        <w:t xml:space="preserve"> especially </w:t>
      </w:r>
      <w:r w:rsidR="00353397" w:rsidRPr="00DC4667">
        <w:t>in</w:t>
      </w:r>
      <w:r w:rsidRPr="00DC4667">
        <w:t xml:space="preserve"> the research of consumer behaviour. The method is also capable of </w:t>
      </w:r>
      <w:r w:rsidR="00353397" w:rsidRPr="00DC4667">
        <w:t>minimising</w:t>
      </w:r>
      <w:r w:rsidRPr="00DC4667">
        <w:t xml:space="preserve"> the interviewer influence with </w:t>
      </w:r>
      <w:r w:rsidR="00353397" w:rsidRPr="00DC4667">
        <w:t>standardised</w:t>
      </w:r>
      <w:r w:rsidRPr="00DC4667">
        <w:t xml:space="preserve"> interpretation of response</w:t>
      </w:r>
      <w:r w:rsidR="00353397" w:rsidRPr="00DC4667">
        <w:t>,</w:t>
      </w:r>
      <w:r w:rsidRPr="00DC4667">
        <w:t xml:space="preserve"> which makes it ideal towards testing </w:t>
      </w:r>
      <w:r w:rsidR="00353397" w:rsidRPr="00DC4667">
        <w:t>hypothesised</w:t>
      </w:r>
      <w:r w:rsidRPr="00DC4667">
        <w:t xml:space="preserve"> relationships conducted with the branding context of Nike</w:t>
      </w:r>
      <w:r w:rsidR="00137EEA" w:rsidRPr="00DC4667">
        <w:t xml:space="preserve"> (Read, Wolters and Berinsky 2022)</w:t>
      </w:r>
      <w:r w:rsidRPr="00DC4667">
        <w:t>.</w:t>
      </w:r>
    </w:p>
    <w:p w14:paraId="2B6E508F" w14:textId="1EC7DEFB" w:rsidR="00EB4688" w:rsidRPr="00DC4667" w:rsidRDefault="0093502A" w:rsidP="00E53CFF">
      <w:pPr>
        <w:pStyle w:val="Heading2"/>
      </w:pPr>
      <w:bookmarkStart w:id="27" w:name="_Toc209517432"/>
      <w:r w:rsidRPr="00DC4667">
        <w:t>3.8 Data Sampling</w:t>
      </w:r>
      <w:bookmarkEnd w:id="27"/>
    </w:p>
    <w:p w14:paraId="42154F06" w14:textId="04CA2310" w:rsidR="00017D8F" w:rsidRPr="00DC4667" w:rsidRDefault="00000000" w:rsidP="00BA5BF5">
      <w:r w:rsidRPr="00DC4667">
        <w:tab/>
        <w:t xml:space="preserve">The study </w:t>
      </w:r>
      <w:r w:rsidR="00353397" w:rsidRPr="00DC4667">
        <w:t>utilises</w:t>
      </w:r>
      <w:r w:rsidRPr="00DC4667">
        <w:t xml:space="preserve"> </w:t>
      </w:r>
      <w:r w:rsidR="00353397" w:rsidRPr="00DC4667">
        <w:t xml:space="preserve">a </w:t>
      </w:r>
      <w:r w:rsidRPr="00DC4667">
        <w:t xml:space="preserve">nonprobability method of </w:t>
      </w:r>
      <w:r w:rsidR="00375814" w:rsidRPr="00DC4667">
        <w:t>purposive</w:t>
      </w:r>
      <w:r w:rsidRPr="00DC4667">
        <w:t xml:space="preserve"> sampling for </w:t>
      </w:r>
      <w:r w:rsidR="00353397" w:rsidRPr="00DC4667">
        <w:t xml:space="preserve">the </w:t>
      </w:r>
      <w:r w:rsidRPr="00DC4667">
        <w:t xml:space="preserve">selection of participants </w:t>
      </w:r>
      <w:r w:rsidR="00353397" w:rsidRPr="00DC4667">
        <w:t>who</w:t>
      </w:r>
      <w:r w:rsidRPr="00DC4667">
        <w:t xml:space="preserve"> have </w:t>
      </w:r>
      <w:r w:rsidR="00353397" w:rsidRPr="00DC4667">
        <w:t>experience</w:t>
      </w:r>
      <w:r w:rsidRPr="00DC4667">
        <w:t xml:space="preserve"> </w:t>
      </w:r>
      <w:r w:rsidR="00353397" w:rsidRPr="00DC4667">
        <w:t>with</w:t>
      </w:r>
      <w:r w:rsidRPr="00DC4667">
        <w:t xml:space="preserve"> interaction or purchasing the Nike products</w:t>
      </w:r>
      <w:r w:rsidR="00375814" w:rsidRPr="00DC4667">
        <w:t xml:space="preserve"> (Robinson 2024)</w:t>
      </w:r>
      <w:r w:rsidRPr="00DC4667">
        <w:t xml:space="preserve">. </w:t>
      </w:r>
      <w:r w:rsidR="00375814" w:rsidRPr="00DC4667">
        <w:t>200</w:t>
      </w:r>
      <w:r w:rsidRPr="00DC4667">
        <w:t xml:space="preserve"> </w:t>
      </w:r>
      <w:r w:rsidR="00C00B4F" w:rsidRPr="00DC4667">
        <w:t>Adults above the age of 18 will be selected for the survey</w:t>
      </w:r>
      <w:r w:rsidR="00353397" w:rsidRPr="00DC4667">
        <w:t>,</w:t>
      </w:r>
      <w:r w:rsidR="00C00B4F" w:rsidRPr="00DC4667">
        <w:t xml:space="preserve"> consisting of mixed age</w:t>
      </w:r>
      <w:r w:rsidR="00353397" w:rsidRPr="00DC4667">
        <w:t>,</w:t>
      </w:r>
      <w:r w:rsidR="00C00B4F" w:rsidRPr="00DC4667">
        <w:t xml:space="preserve"> socioeconomic and gender backgrounds and based on the sample size</w:t>
      </w:r>
      <w:r w:rsidR="00353397" w:rsidRPr="00DC4667">
        <w:t>,</w:t>
      </w:r>
      <w:r w:rsidR="00C00B4F" w:rsidRPr="00DC4667">
        <w:t xml:space="preserve"> the statistical data will be valid for this stud</w:t>
      </w:r>
      <w:r w:rsidR="00DD30AE" w:rsidRPr="00DC4667">
        <w:t>y</w:t>
      </w:r>
      <w:r w:rsidRPr="00DC4667">
        <w:t xml:space="preserve">. The sampling frame will </w:t>
      </w:r>
      <w:r w:rsidR="00353397" w:rsidRPr="00DC4667">
        <w:t>include</w:t>
      </w:r>
      <w:r w:rsidRPr="00DC4667">
        <w:t xml:space="preserve"> individuals coming from the communities of online fitness social media platforms and forums of brand loyalty</w:t>
      </w:r>
      <w:r w:rsidR="00353397" w:rsidRPr="00DC4667">
        <w:t>,</w:t>
      </w:r>
      <w:r w:rsidRPr="00DC4667">
        <w:t xml:space="preserve"> where the consumers of Nike are very active</w:t>
      </w:r>
      <w:r w:rsidR="00BD2C42" w:rsidRPr="00DC4667">
        <w:t xml:space="preserve"> (Huang, Zhang and Zhu 2022)</w:t>
      </w:r>
      <w:r w:rsidRPr="00DC4667">
        <w:t xml:space="preserve">. This approach will further ensure </w:t>
      </w:r>
      <w:r w:rsidR="00353397" w:rsidRPr="00DC4667">
        <w:t xml:space="preserve">the </w:t>
      </w:r>
      <w:r w:rsidRPr="00DC4667">
        <w:t xml:space="preserve">brand </w:t>
      </w:r>
      <w:r w:rsidR="00353397" w:rsidRPr="00DC4667">
        <w:t xml:space="preserve">is </w:t>
      </w:r>
      <w:r w:rsidRPr="00DC4667">
        <w:t xml:space="preserve">ever relevant </w:t>
      </w:r>
      <w:r w:rsidR="00353397" w:rsidRPr="00DC4667">
        <w:t xml:space="preserve">to </w:t>
      </w:r>
      <w:r w:rsidRPr="00DC4667">
        <w:t>respondents to be selected for the paper</w:t>
      </w:r>
      <w:r w:rsidR="00BD2C42" w:rsidRPr="00DC4667">
        <w:t xml:space="preserve"> (Bozkurt, Gligor and Babin 2021)</w:t>
      </w:r>
      <w:r w:rsidRPr="00DC4667">
        <w:t xml:space="preserve">. </w:t>
      </w:r>
      <w:r w:rsidR="00C00B4F" w:rsidRPr="00DC4667">
        <w:t>To ensure that cross tabulation is conducted on the data and comparison to be allowed</w:t>
      </w:r>
      <w:r w:rsidR="00353397" w:rsidRPr="00DC4667">
        <w:t>,</w:t>
      </w:r>
      <w:r w:rsidR="00C00B4F" w:rsidRPr="00DC4667">
        <w:t xml:space="preserve"> participants from China</w:t>
      </w:r>
      <w:r w:rsidR="008B7347" w:rsidRPr="00DC4667">
        <w:t>,</w:t>
      </w:r>
      <w:r w:rsidR="00C00B4F" w:rsidRPr="00DC4667">
        <w:t xml:space="preserve"> India and </w:t>
      </w:r>
      <w:r w:rsidR="00353397" w:rsidRPr="00DC4667">
        <w:t xml:space="preserve">the </w:t>
      </w:r>
      <w:r w:rsidR="00C00B4F" w:rsidRPr="00DC4667">
        <w:t>UK will be selected.</w:t>
      </w:r>
    </w:p>
    <w:p w14:paraId="46856130" w14:textId="46AE8A2C" w:rsidR="00EB4688" w:rsidRPr="00DC4667" w:rsidRDefault="0093502A" w:rsidP="00E53CFF">
      <w:pPr>
        <w:pStyle w:val="Heading2"/>
      </w:pPr>
      <w:bookmarkStart w:id="28" w:name="_Toc209517433"/>
      <w:r w:rsidRPr="00DC4667">
        <w:lastRenderedPageBreak/>
        <w:t>3.9 Questionnaire Design</w:t>
      </w:r>
      <w:bookmarkEnd w:id="28"/>
    </w:p>
    <w:p w14:paraId="05EE3746" w14:textId="6088F57A" w:rsidR="00017D8F" w:rsidRPr="00DC4667" w:rsidRDefault="00000000" w:rsidP="00E53CFF">
      <w:pPr>
        <w:ind w:firstLine="720"/>
      </w:pPr>
      <w:r w:rsidRPr="00DC4667">
        <w:t xml:space="preserve">The questionnaire is divided </w:t>
      </w:r>
      <w:r w:rsidR="00353397" w:rsidRPr="00DC4667">
        <w:t>into</w:t>
      </w:r>
      <w:r w:rsidRPr="00DC4667">
        <w:t xml:space="preserve"> </w:t>
      </w:r>
      <w:r w:rsidR="00DD30AE" w:rsidRPr="00DC4667">
        <w:t>five</w:t>
      </w:r>
      <w:r w:rsidRPr="00DC4667">
        <w:t xml:space="preserve"> important sections</w:t>
      </w:r>
      <w:r w:rsidR="00353397" w:rsidRPr="00DC4667">
        <w:t>,</w:t>
      </w:r>
      <w:r w:rsidRPr="00DC4667">
        <w:t xml:space="preserve"> which include demographic </w:t>
      </w:r>
      <w:r w:rsidR="00353397" w:rsidRPr="00DC4667">
        <w:t>details</w:t>
      </w:r>
      <w:r w:rsidRPr="00DC4667">
        <w:t>, brand personality, brand identity</w:t>
      </w:r>
      <w:r w:rsidR="00C00B4F" w:rsidRPr="00DC4667">
        <w:t>, classification questions</w:t>
      </w:r>
      <w:r w:rsidRPr="00DC4667">
        <w:t xml:space="preserve"> and consumer preferences.</w:t>
      </w:r>
      <w:r w:rsidR="00103026" w:rsidRPr="00DC4667">
        <w:t xml:space="preserve"> 5-point Likert scale items will be </w:t>
      </w:r>
      <w:r w:rsidR="00353397" w:rsidRPr="00DC4667">
        <w:t>utilised,</w:t>
      </w:r>
      <w:r w:rsidR="00103026" w:rsidRPr="00DC4667">
        <w:t xml:space="preserve"> which will ensure quantifiability and consistency</w:t>
      </w:r>
      <w:r w:rsidR="00BD2C42" w:rsidRPr="00DC4667">
        <w:t xml:space="preserve"> (Hutchinson 2021)</w:t>
      </w:r>
      <w:r w:rsidR="00103026" w:rsidRPr="00DC4667">
        <w:t xml:space="preserve">. Brand identity will be </w:t>
      </w:r>
      <w:r w:rsidR="00353397" w:rsidRPr="00DC4667">
        <w:t>utilised</w:t>
      </w:r>
      <w:r w:rsidR="00103026" w:rsidRPr="00DC4667">
        <w:t xml:space="preserve"> as the core concept for the design of the questionnaire. The consumer preference items will </w:t>
      </w:r>
      <w:r w:rsidR="00353397" w:rsidRPr="00DC4667">
        <w:t>assess</w:t>
      </w:r>
      <w:r w:rsidR="00103026" w:rsidRPr="00DC4667">
        <w:t xml:space="preserve"> the emotional connection, advocacy and repurchase intention</w:t>
      </w:r>
      <w:r w:rsidR="00BD2C42" w:rsidRPr="00DC4667">
        <w:t xml:space="preserve"> (Ahmadi and Ataei 2024)</w:t>
      </w:r>
      <w:r w:rsidR="00103026" w:rsidRPr="00DC4667">
        <w:t>. The design of the questionnaire will be conducted in such a way that it can be completed under 10 minutes for a prevention of fatigue.</w:t>
      </w:r>
    </w:p>
    <w:p w14:paraId="1ECB1AD3" w14:textId="51DCF7CB" w:rsidR="00EB4688" w:rsidRPr="00DC4667" w:rsidRDefault="0093502A" w:rsidP="00E53CFF">
      <w:pPr>
        <w:pStyle w:val="Heading2"/>
      </w:pPr>
      <w:bookmarkStart w:id="29" w:name="_Toc209517434"/>
      <w:r w:rsidRPr="00DC4667">
        <w:t>3.10 Variable operationalisation</w:t>
      </w:r>
      <w:bookmarkEnd w:id="29"/>
    </w:p>
    <w:p w14:paraId="70D0D270" w14:textId="3A22DEE2" w:rsidR="00103026" w:rsidRPr="00DC4667" w:rsidRDefault="00000000" w:rsidP="00BA5BF5">
      <w:r w:rsidRPr="00DC4667">
        <w:tab/>
        <w:t xml:space="preserve">Independent variables include brand personality and brand identity are measured by </w:t>
      </w:r>
      <w:r w:rsidR="00353397" w:rsidRPr="00DC4667">
        <w:t>the utilisation</w:t>
      </w:r>
      <w:r w:rsidRPr="00DC4667">
        <w:t xml:space="preserve"> of validated and adapted skills. Brand identity will </w:t>
      </w:r>
      <w:r w:rsidR="00353397" w:rsidRPr="00DC4667">
        <w:t>include</w:t>
      </w:r>
      <w:r w:rsidRPr="00DC4667">
        <w:t xml:space="preserve"> facets like that of physique, culture, personality and reflection. Brand personality will be measured by </w:t>
      </w:r>
      <w:r w:rsidR="00353397" w:rsidRPr="00DC4667">
        <w:t>the utilisation</w:t>
      </w:r>
      <w:r w:rsidRPr="00DC4667">
        <w:t xml:space="preserve"> of five dimensions of AAKER</w:t>
      </w:r>
      <w:r w:rsidR="00353397" w:rsidRPr="00DC4667">
        <w:t>,</w:t>
      </w:r>
      <w:r w:rsidRPr="00DC4667">
        <w:t xml:space="preserve"> which include sincerity</w:t>
      </w:r>
      <w:r w:rsidR="00353397" w:rsidRPr="00DC4667">
        <w:t>,</w:t>
      </w:r>
      <w:r w:rsidRPr="00DC4667">
        <w:t xml:space="preserve"> competence, </w:t>
      </w:r>
      <w:r w:rsidR="00C00B4F" w:rsidRPr="00DC4667">
        <w:t>ruggedness</w:t>
      </w:r>
      <w:r w:rsidRPr="00DC4667">
        <w:t>, excitement and sophistication</w:t>
      </w:r>
      <w:r w:rsidR="00375814" w:rsidRPr="00DC4667">
        <w:t xml:space="preserve"> (Aaker 2025)</w:t>
      </w:r>
      <w:r w:rsidRPr="00DC4667">
        <w:t xml:space="preserve">. </w:t>
      </w:r>
      <w:r w:rsidR="00323DC1" w:rsidRPr="00DC4667">
        <w:t xml:space="preserve">The Aaker’s brand personality will be used for ensuring that proper understanding on the perception of customers regarding Nike and the distinct personalities that are related to it. </w:t>
      </w:r>
      <w:r w:rsidR="00353397" w:rsidRPr="00DC4667">
        <w:t>The dependent</w:t>
      </w:r>
      <w:r w:rsidRPr="00DC4667">
        <w:t xml:space="preserve"> variable is the consumer preference that will be capturing attitudinal loyalty</w:t>
      </w:r>
      <w:r w:rsidR="00353397" w:rsidRPr="00DC4667">
        <w:t>,</w:t>
      </w:r>
      <w:r w:rsidRPr="00DC4667">
        <w:t xml:space="preserve"> emotional attachment</w:t>
      </w:r>
      <w:r w:rsidR="00353397" w:rsidRPr="00DC4667">
        <w:t>,</w:t>
      </w:r>
      <w:r w:rsidRPr="00DC4667">
        <w:t xml:space="preserve"> and purchase intention. Each of the </w:t>
      </w:r>
      <w:r w:rsidR="00353397" w:rsidRPr="00DC4667">
        <w:t>constructs</w:t>
      </w:r>
      <w:r w:rsidRPr="00DC4667">
        <w:t xml:space="preserve"> will be </w:t>
      </w:r>
      <w:r w:rsidR="00353397" w:rsidRPr="00DC4667">
        <w:t>operationalised</w:t>
      </w:r>
      <w:r w:rsidRPr="00DC4667">
        <w:t xml:space="preserve"> through the help of multiple Likert scale items that will </w:t>
      </w:r>
      <w:r w:rsidR="00353397" w:rsidRPr="00DC4667">
        <w:t>allow</w:t>
      </w:r>
      <w:r w:rsidRPr="00DC4667">
        <w:t xml:space="preserve"> towards statistical reliability testing</w:t>
      </w:r>
      <w:r w:rsidR="00353397" w:rsidRPr="00DC4667">
        <w:t>,</w:t>
      </w:r>
      <w:r w:rsidRPr="00DC4667">
        <w:t xml:space="preserve"> which is Cronbach’s alpha. Clarity of the operations will </w:t>
      </w:r>
      <w:r w:rsidR="00353397" w:rsidRPr="00DC4667">
        <w:t>support</w:t>
      </w:r>
      <w:r w:rsidRPr="00DC4667">
        <w:t xml:space="preserve"> robust analysis of quantitative data</w:t>
      </w:r>
      <w:r w:rsidR="00353397" w:rsidRPr="00DC4667">
        <w:t>,</w:t>
      </w:r>
      <w:r w:rsidRPr="00DC4667">
        <w:t xml:space="preserve"> which will enable testing of </w:t>
      </w:r>
      <w:r w:rsidR="00353397" w:rsidRPr="00DC4667">
        <w:t>hypotheses</w:t>
      </w:r>
      <w:r w:rsidRPr="00DC4667">
        <w:t xml:space="preserve"> through the help of correlation and regression techniques by </w:t>
      </w:r>
      <w:r w:rsidR="00353397" w:rsidRPr="00DC4667">
        <w:t>utilising</w:t>
      </w:r>
      <w:r w:rsidRPr="00DC4667">
        <w:t xml:space="preserve"> SPSS software.</w:t>
      </w:r>
    </w:p>
    <w:p w14:paraId="1625FEF6" w14:textId="721AC796" w:rsidR="00EB4688" w:rsidRPr="00DC4667" w:rsidRDefault="0093502A" w:rsidP="00E53CFF">
      <w:pPr>
        <w:pStyle w:val="Heading2"/>
      </w:pPr>
      <w:bookmarkStart w:id="30" w:name="_Toc209517435"/>
      <w:r w:rsidRPr="00DC4667">
        <w:t>3.11 Hypotheses development</w:t>
      </w:r>
      <w:bookmarkEnd w:id="30"/>
    </w:p>
    <w:p w14:paraId="4AB2E8FA" w14:textId="445890E5" w:rsidR="00103026" w:rsidRPr="00DC4667" w:rsidRDefault="00000000" w:rsidP="00BA5BF5">
      <w:r w:rsidRPr="00DC4667">
        <w:tab/>
        <w:t>Five hypotheses are developed for testing the relationship that is present between brand personality</w:t>
      </w:r>
      <w:r w:rsidR="00353397" w:rsidRPr="00DC4667">
        <w:t>,</w:t>
      </w:r>
      <w:r w:rsidRPr="00DC4667">
        <w:t xml:space="preserve"> brand identity</w:t>
      </w:r>
      <w:r w:rsidR="00353397" w:rsidRPr="00DC4667">
        <w:t>,</w:t>
      </w:r>
      <w:r w:rsidRPr="00DC4667">
        <w:t xml:space="preserve"> and customer preferences. These will </w:t>
      </w:r>
      <w:r w:rsidR="00353397" w:rsidRPr="00DC4667">
        <w:t>include</w:t>
      </w:r>
      <w:r w:rsidRPr="00DC4667">
        <w:t xml:space="preserve"> direct effects of each </w:t>
      </w:r>
      <w:r w:rsidRPr="00DC4667">
        <w:lastRenderedPageBreak/>
        <w:t xml:space="preserve">of the independent variables towards preferences and introductions among personality and identity. The following are the selected </w:t>
      </w:r>
      <w:r w:rsidR="00353397" w:rsidRPr="00DC4667">
        <w:t>hypotheses</w:t>
      </w:r>
      <w:r w:rsidRPr="00DC4667">
        <w:t>:</w:t>
      </w:r>
    </w:p>
    <w:p w14:paraId="4CA08ED8" w14:textId="725426B7" w:rsidR="00103026" w:rsidRPr="00DC4667" w:rsidRDefault="00000000" w:rsidP="00BA5BF5">
      <w:r w:rsidRPr="00DC4667">
        <w:t xml:space="preserve">H1: There is </w:t>
      </w:r>
      <w:r w:rsidR="00353397" w:rsidRPr="00DC4667">
        <w:t xml:space="preserve">a </w:t>
      </w:r>
      <w:r w:rsidRPr="00DC4667">
        <w:t xml:space="preserve">significant optimistic relationship between the consumer preference and </w:t>
      </w:r>
      <w:r w:rsidR="00353397" w:rsidRPr="00DC4667">
        <w:t xml:space="preserve">the </w:t>
      </w:r>
      <w:r w:rsidRPr="00DC4667">
        <w:t>brand identity of Nike.</w:t>
      </w:r>
    </w:p>
    <w:p w14:paraId="4694CE02" w14:textId="5638E8AD" w:rsidR="00103026" w:rsidRPr="00DC4667" w:rsidRDefault="00000000" w:rsidP="00BA5BF5">
      <w:r w:rsidRPr="00DC4667">
        <w:t xml:space="preserve">H2: There is </w:t>
      </w:r>
      <w:r w:rsidR="00353397" w:rsidRPr="00DC4667">
        <w:t xml:space="preserve">a </w:t>
      </w:r>
      <w:r w:rsidRPr="00DC4667">
        <w:t xml:space="preserve">significant optimistic relationship </w:t>
      </w:r>
      <w:r w:rsidR="00353397" w:rsidRPr="00DC4667">
        <w:t>between</w:t>
      </w:r>
      <w:r w:rsidRPr="00DC4667">
        <w:t xml:space="preserve"> the customer preferences and </w:t>
      </w:r>
      <w:r w:rsidR="00353397" w:rsidRPr="00DC4667">
        <w:t xml:space="preserve">the </w:t>
      </w:r>
      <w:r w:rsidRPr="00DC4667">
        <w:t>brand personality of Nike.</w:t>
      </w:r>
    </w:p>
    <w:p w14:paraId="55AFFEE3" w14:textId="2598259A" w:rsidR="00103026" w:rsidRPr="00DC4667" w:rsidRDefault="00000000" w:rsidP="00BA5BF5">
      <w:r w:rsidRPr="00DC4667">
        <w:t>H3: Among the dimensions of brand personality for Nike</w:t>
      </w:r>
      <w:r w:rsidR="00353397" w:rsidRPr="00DC4667">
        <w:t>,</w:t>
      </w:r>
      <w:r w:rsidRPr="00DC4667">
        <w:t xml:space="preserve"> competence and excitement </w:t>
      </w:r>
      <w:r w:rsidR="00353397" w:rsidRPr="00DC4667">
        <w:t>have</w:t>
      </w:r>
      <w:r w:rsidRPr="00DC4667">
        <w:t xml:space="preserve"> having stronger </w:t>
      </w:r>
      <w:r w:rsidR="00353397" w:rsidRPr="00DC4667">
        <w:t>influence</w:t>
      </w:r>
      <w:r w:rsidRPr="00DC4667">
        <w:t xml:space="preserve"> towards </w:t>
      </w:r>
      <w:r w:rsidR="00353397" w:rsidRPr="00DC4667">
        <w:t xml:space="preserve">the </w:t>
      </w:r>
      <w:r w:rsidRPr="00DC4667">
        <w:t>preferences of the consumers as compared to other dimensions.</w:t>
      </w:r>
    </w:p>
    <w:p w14:paraId="5BD23456" w14:textId="6F4249E2" w:rsidR="00103026" w:rsidRPr="00DC4667" w:rsidRDefault="00000000" w:rsidP="00BA5BF5">
      <w:r w:rsidRPr="00DC4667">
        <w:t xml:space="preserve">H4: The interaction </w:t>
      </w:r>
      <w:r w:rsidR="00353397" w:rsidRPr="00DC4667">
        <w:t>between</w:t>
      </w:r>
      <w:r w:rsidRPr="00DC4667">
        <w:t xml:space="preserve"> the brand personality and brand identity significantly </w:t>
      </w:r>
      <w:r w:rsidR="00353397" w:rsidRPr="00DC4667">
        <w:t>influences</w:t>
      </w:r>
      <w:r w:rsidRPr="00DC4667">
        <w:t xml:space="preserve"> the preferences of the consumers.</w:t>
      </w:r>
    </w:p>
    <w:p w14:paraId="2A2EBA55" w14:textId="77777777" w:rsidR="00103026" w:rsidRPr="00DC4667" w:rsidRDefault="00000000" w:rsidP="00BA5BF5">
      <w:r w:rsidRPr="00DC4667">
        <w:t>H5: Demographic factors like age and gender are moderating the relationship that is present between customer preferences and brand personality.</w:t>
      </w:r>
    </w:p>
    <w:p w14:paraId="5DAF28B7" w14:textId="2B97EC03" w:rsidR="00EB4688" w:rsidRPr="00DC4667" w:rsidRDefault="0093502A" w:rsidP="00E53CFF">
      <w:pPr>
        <w:pStyle w:val="Heading2"/>
      </w:pPr>
      <w:bookmarkStart w:id="31" w:name="_Toc209517436"/>
      <w:r w:rsidRPr="00DC4667">
        <w:t>3.12 Data analysis</w:t>
      </w:r>
      <w:bookmarkEnd w:id="31"/>
    </w:p>
    <w:p w14:paraId="23B9EC85" w14:textId="009BFF11" w:rsidR="00103026" w:rsidRPr="00DC4667" w:rsidRDefault="00000000" w:rsidP="00BA5BF5">
      <w:r w:rsidRPr="00DC4667">
        <w:tab/>
        <w:t xml:space="preserve">Data in this study is analysed by </w:t>
      </w:r>
      <w:r w:rsidR="00353397" w:rsidRPr="00DC4667">
        <w:t>utilising</w:t>
      </w:r>
      <w:r w:rsidRPr="00DC4667">
        <w:t xml:space="preserve"> SPSS software. The descriptive statistics will </w:t>
      </w:r>
      <w:r w:rsidR="00353397" w:rsidRPr="00DC4667">
        <w:t>summarise</w:t>
      </w:r>
      <w:r w:rsidRPr="00DC4667">
        <w:t xml:space="preserve"> the demographic data</w:t>
      </w:r>
      <w:r w:rsidR="00353397" w:rsidRPr="00DC4667">
        <w:t>,</w:t>
      </w:r>
      <w:r w:rsidRPr="00DC4667">
        <w:t xml:space="preserve"> while the regression and correlation analysis will </w:t>
      </w:r>
      <w:r w:rsidR="00353397" w:rsidRPr="00DC4667">
        <w:t>test</w:t>
      </w:r>
      <w:r w:rsidRPr="00DC4667">
        <w:t xml:space="preserve"> the hypothesis. The statistical significance will </w:t>
      </w:r>
      <w:r w:rsidR="00353397" w:rsidRPr="00DC4667">
        <w:t>determine</w:t>
      </w:r>
      <w:r w:rsidRPr="00DC4667">
        <w:t xml:space="preserve"> the support of the hypothesis and the impact generated by personality and brand identity towards customer preferences.</w:t>
      </w:r>
    </w:p>
    <w:p w14:paraId="2EB35D58" w14:textId="49688F9A" w:rsidR="00EB4688" w:rsidRPr="00DC4667" w:rsidRDefault="0093502A" w:rsidP="00E53CFF">
      <w:pPr>
        <w:pStyle w:val="Heading2"/>
      </w:pPr>
      <w:bookmarkStart w:id="32" w:name="_Toc209517437"/>
      <w:r w:rsidRPr="00DC4667">
        <w:t>3.13 Ethical consideration</w:t>
      </w:r>
      <w:bookmarkEnd w:id="32"/>
    </w:p>
    <w:p w14:paraId="3210C732" w14:textId="5615C4A0" w:rsidR="00103026" w:rsidRPr="00DC4667" w:rsidRDefault="00000000" w:rsidP="00BA5BF5">
      <w:r w:rsidRPr="00DC4667">
        <w:tab/>
        <w:t>Before conducting data analysis</w:t>
      </w:r>
      <w:r w:rsidR="00353397" w:rsidRPr="00DC4667">
        <w:t>,</w:t>
      </w:r>
      <w:r w:rsidRPr="00DC4667">
        <w:t xml:space="preserve"> ethical approval will be implemented for data collection</w:t>
      </w:r>
      <w:r w:rsidR="00353397" w:rsidRPr="00DC4667">
        <w:t>,</w:t>
      </w:r>
      <w:r w:rsidRPr="00DC4667">
        <w:t xml:space="preserve"> and participants will be provided informed forms of consent explaining the confidentiality, anonymity and voluntary participation. Personal identifiers will not be selected for the study. Data will be stored securely, and results will be </w:t>
      </w:r>
      <w:r w:rsidR="00353397" w:rsidRPr="00DC4667">
        <w:t>utilised</w:t>
      </w:r>
      <w:r w:rsidRPr="00DC4667">
        <w:t xml:space="preserve"> mainly towards academic </w:t>
      </w:r>
      <w:r w:rsidRPr="00DC4667">
        <w:lastRenderedPageBreak/>
        <w:t>purposes</w:t>
      </w:r>
      <w:r w:rsidR="00353397" w:rsidRPr="00DC4667">
        <w:t>,</w:t>
      </w:r>
      <w:r w:rsidRPr="00DC4667">
        <w:t xml:space="preserve"> which is in line with the research ethics. </w:t>
      </w:r>
      <w:r w:rsidR="00C00B4F" w:rsidRPr="00DC4667">
        <w:t>The contact details of the university will be provided to the respondents</w:t>
      </w:r>
      <w:r w:rsidR="00353397" w:rsidRPr="00DC4667">
        <w:t>,</w:t>
      </w:r>
      <w:r w:rsidR="00C00B4F" w:rsidRPr="00DC4667">
        <w:t xml:space="preserve"> and results of the study will also be provided on request. Charts and tables will be presented as part of the </w:t>
      </w:r>
      <w:r w:rsidR="00353397" w:rsidRPr="00DC4667">
        <w:t>results</w:t>
      </w:r>
      <w:r w:rsidR="00C00B4F" w:rsidRPr="00DC4667">
        <w:t xml:space="preserve"> for clarification.</w:t>
      </w:r>
    </w:p>
    <w:p w14:paraId="48B694EB" w14:textId="516DF398" w:rsidR="00EB4688" w:rsidRPr="00DC4667" w:rsidRDefault="0093502A" w:rsidP="00E53CFF">
      <w:pPr>
        <w:pStyle w:val="Heading2"/>
      </w:pPr>
      <w:bookmarkStart w:id="33" w:name="_Toc209517438"/>
      <w:r w:rsidRPr="00DC4667">
        <w:t>3.14 Limitations</w:t>
      </w:r>
      <w:bookmarkEnd w:id="33"/>
    </w:p>
    <w:p w14:paraId="1F7BC75A" w14:textId="2BC4BCA4" w:rsidR="00103026" w:rsidRPr="00DC4667" w:rsidRDefault="00000000" w:rsidP="00BA5BF5">
      <w:r w:rsidRPr="00DC4667">
        <w:tab/>
        <w:t>The limitations of the study include the lack of conducting interviews with the participants selected for Nike</w:t>
      </w:r>
      <w:r w:rsidR="00353397" w:rsidRPr="00DC4667">
        <w:t>,</w:t>
      </w:r>
      <w:r w:rsidRPr="00DC4667">
        <w:t xml:space="preserve"> and there might be </w:t>
      </w:r>
      <w:r w:rsidR="00353397" w:rsidRPr="00DC4667">
        <w:t xml:space="preserve">a </w:t>
      </w:r>
      <w:r w:rsidRPr="00DC4667">
        <w:t xml:space="preserve">presence of biased </w:t>
      </w:r>
      <w:r w:rsidR="008302F1" w:rsidRPr="00DC4667">
        <w:t>replies</w:t>
      </w:r>
      <w:r w:rsidRPr="00DC4667">
        <w:t xml:space="preserve"> from the online survey to be conducted.</w:t>
      </w:r>
    </w:p>
    <w:p w14:paraId="6A9B8236" w14:textId="5E05A659" w:rsidR="00EB4688" w:rsidRPr="00DC4667" w:rsidRDefault="0093502A" w:rsidP="00E53CFF">
      <w:pPr>
        <w:pStyle w:val="Heading2"/>
      </w:pPr>
      <w:bookmarkStart w:id="34" w:name="_Toc209517439"/>
      <w:r w:rsidRPr="00DC4667">
        <w:t>3.15 Summary</w:t>
      </w:r>
      <w:bookmarkEnd w:id="34"/>
    </w:p>
    <w:p w14:paraId="513B6B5A" w14:textId="26A281C8" w:rsidR="00E016A5" w:rsidRPr="00DC4667" w:rsidRDefault="00000000" w:rsidP="00E016A5">
      <w:pPr>
        <w:ind w:firstLine="720"/>
      </w:pPr>
      <w:r w:rsidRPr="00DC4667">
        <w:t xml:space="preserve">Overall, the </w:t>
      </w:r>
      <w:r w:rsidR="00384937" w:rsidRPr="00DC4667">
        <w:t>methodology</w:t>
      </w:r>
      <w:r w:rsidRPr="00DC4667">
        <w:t xml:space="preserve"> section provides a robust analysis </w:t>
      </w:r>
      <w:r w:rsidR="008302F1" w:rsidRPr="00DC4667">
        <w:t>of</w:t>
      </w:r>
      <w:r w:rsidRPr="00DC4667">
        <w:t xml:space="preserve"> the type of data that will be collected and analysed in this study.</w:t>
      </w:r>
      <w:r w:rsidR="009D13CE" w:rsidRPr="00DC4667">
        <w:t xml:space="preserve"> The next section will be presenting the collection of the data conducted through the help of questionnaire and analysis will be followed in accordance to the outline presented in the methodology section.</w:t>
      </w:r>
    </w:p>
    <w:p w14:paraId="56AF5F5B" w14:textId="77777777" w:rsidR="00E016A5" w:rsidRPr="00DC4667" w:rsidRDefault="00E016A5">
      <w:pPr>
        <w:spacing w:line="278" w:lineRule="auto"/>
        <w:jc w:val="left"/>
      </w:pPr>
      <w:r w:rsidRPr="00DC4667">
        <w:br w:type="page"/>
      </w:r>
    </w:p>
    <w:p w14:paraId="35C60755" w14:textId="7C84B8C9" w:rsidR="00E016A5" w:rsidRPr="00DC4667" w:rsidRDefault="0093502A" w:rsidP="00E016A5">
      <w:pPr>
        <w:pStyle w:val="Heading1"/>
      </w:pPr>
      <w:bookmarkStart w:id="35" w:name="_Toc209517440"/>
      <w:r w:rsidRPr="00DC4667">
        <w:lastRenderedPageBreak/>
        <w:t xml:space="preserve">4. </w:t>
      </w:r>
      <w:r w:rsidR="007E1C7E" w:rsidRPr="00DC4667">
        <w:t>Results</w:t>
      </w:r>
      <w:bookmarkEnd w:id="35"/>
    </w:p>
    <w:p w14:paraId="6B16CA04" w14:textId="6354E26F" w:rsidR="00BD2C42" w:rsidRPr="00DC4667" w:rsidRDefault="00BD2C42" w:rsidP="00BD2C42">
      <w:pPr>
        <w:ind w:firstLine="720"/>
      </w:pPr>
      <w:r w:rsidRPr="00DC4667">
        <w:t>In this section descriptive representation of the data will be presented in terms of frequency in percentage format. The percentage of responses received from the selected participants of the study will be presented in the below section which will further help in understanding the perception of the customers and most of the responses presented on the selected option of the question.</w:t>
      </w:r>
    </w:p>
    <w:p w14:paraId="2B04D6AE" w14:textId="181FE469" w:rsidR="00E016A5" w:rsidRPr="00DC4667" w:rsidRDefault="0093502A" w:rsidP="00E016A5">
      <w:pPr>
        <w:pStyle w:val="Heading2"/>
      </w:pPr>
      <w:bookmarkStart w:id="36" w:name="_Toc209517441"/>
      <w:r w:rsidRPr="00DC4667">
        <w:t xml:space="preserve">4.1 </w:t>
      </w:r>
      <w:r w:rsidR="00E016A5" w:rsidRPr="00DC4667">
        <w:t>Descriptive statistics (Demographics)</w:t>
      </w:r>
      <w:bookmarkEnd w:id="36"/>
    </w:p>
    <w:p w14:paraId="40505058" w14:textId="40D24B84" w:rsidR="00233792" w:rsidRPr="00DC4667" w:rsidRDefault="00233792" w:rsidP="00233792">
      <w:r w:rsidRPr="00DC4667">
        <w:tab/>
      </w:r>
    </w:p>
    <w:p w14:paraId="0F59AD7B" w14:textId="77777777" w:rsidR="00E016A5" w:rsidRPr="00DC4667" w:rsidRDefault="00E016A5" w:rsidP="00E016A5">
      <w:pPr>
        <w:spacing w:line="400" w:lineRule="atLeast"/>
        <w:rPr>
          <w:rFonts w:cs="Times New Roman"/>
        </w:rPr>
      </w:pPr>
    </w:p>
    <w:p w14:paraId="78E02C5E" w14:textId="77777777" w:rsidR="00E016A5" w:rsidRPr="00DC4667" w:rsidRDefault="00E016A5" w:rsidP="00E016A5">
      <w:pPr>
        <w:keepNext/>
      </w:pPr>
      <w:r w:rsidRPr="00DC4667">
        <w:rPr>
          <w:rFonts w:cs="Times New Roman"/>
          <w:noProof/>
        </w:rPr>
        <w:drawing>
          <wp:inline distT="0" distB="0" distL="0" distR="0" wp14:anchorId="0A4139A6" wp14:editId="285C3776">
            <wp:extent cx="5731510" cy="3372485"/>
            <wp:effectExtent l="0" t="0" r="2540" b="0"/>
            <wp:docPr id="13647170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372485"/>
                    </a:xfrm>
                    <a:prstGeom prst="rect">
                      <a:avLst/>
                    </a:prstGeom>
                    <a:noFill/>
                    <a:ln>
                      <a:noFill/>
                    </a:ln>
                  </pic:spPr>
                </pic:pic>
              </a:graphicData>
            </a:graphic>
          </wp:inline>
        </w:drawing>
      </w:r>
    </w:p>
    <w:p w14:paraId="7E60FF47" w14:textId="1A8EC0FF" w:rsidR="00E016A5" w:rsidRPr="00DC4667" w:rsidRDefault="00E016A5" w:rsidP="00E016A5">
      <w:pPr>
        <w:pStyle w:val="Caption"/>
        <w:jc w:val="center"/>
        <w:rPr>
          <w:color w:val="auto"/>
        </w:rPr>
      </w:pPr>
      <w:bookmarkStart w:id="37" w:name="_Toc209381458"/>
      <w:r w:rsidRPr="00DC4667">
        <w:rPr>
          <w:color w:val="auto"/>
        </w:rPr>
        <w:t xml:space="preserve">Figure </w:t>
      </w:r>
      <w:r w:rsidRPr="00DC4667">
        <w:rPr>
          <w:color w:val="auto"/>
        </w:rPr>
        <w:fldChar w:fldCharType="begin"/>
      </w:r>
      <w:r w:rsidRPr="00DC4667">
        <w:rPr>
          <w:color w:val="auto"/>
        </w:rPr>
        <w:instrText xml:space="preserve"> SEQ Figure \* alphabetic </w:instrText>
      </w:r>
      <w:r w:rsidRPr="00DC4667">
        <w:rPr>
          <w:color w:val="auto"/>
        </w:rPr>
        <w:fldChar w:fldCharType="separate"/>
      </w:r>
      <w:r w:rsidRPr="00DC4667">
        <w:rPr>
          <w:noProof/>
          <w:color w:val="auto"/>
        </w:rPr>
        <w:t>b</w:t>
      </w:r>
      <w:r w:rsidRPr="00DC4667">
        <w:rPr>
          <w:color w:val="auto"/>
        </w:rPr>
        <w:fldChar w:fldCharType="end"/>
      </w:r>
      <w:r w:rsidRPr="00DC4667">
        <w:rPr>
          <w:color w:val="auto"/>
        </w:rPr>
        <w:t>: Age</w:t>
      </w:r>
      <w:bookmarkEnd w:id="37"/>
    </w:p>
    <w:p w14:paraId="409FFC02" w14:textId="4A8EAE9E" w:rsidR="00E016A5" w:rsidRPr="00DC4667" w:rsidRDefault="00E016A5" w:rsidP="00E016A5">
      <w:r w:rsidRPr="00DC4667">
        <w:t>From the selected 200 participants in the survey 28% of the people are between the age of 26 and 35 years. 18% of the selected people are aged between 18 and 25 years. People between the ages of 36 and 45 years are 20% of the entire participants. 19.5% of the participants are between the ages of 40 six and 55 years. The remaining 14% are aged more than 56 years.</w:t>
      </w:r>
    </w:p>
    <w:p w14:paraId="6A2E5574" w14:textId="77777777" w:rsidR="00E016A5" w:rsidRPr="00DC4667" w:rsidRDefault="00E016A5" w:rsidP="00E016A5">
      <w:pPr>
        <w:rPr>
          <w:rFonts w:cs="Times New Roman"/>
        </w:rPr>
      </w:pPr>
    </w:p>
    <w:p w14:paraId="0E913D5A" w14:textId="77777777" w:rsidR="00E016A5" w:rsidRPr="00DC4667" w:rsidRDefault="00E016A5" w:rsidP="00E016A5">
      <w:pPr>
        <w:spacing w:line="400" w:lineRule="atLeast"/>
        <w:rPr>
          <w:rFonts w:cs="Times New Roman"/>
        </w:rPr>
      </w:pPr>
    </w:p>
    <w:p w14:paraId="34C3ED5D" w14:textId="77777777" w:rsidR="00E016A5" w:rsidRPr="00DC4667" w:rsidRDefault="00E016A5" w:rsidP="00E016A5">
      <w:pPr>
        <w:keepNext/>
      </w:pPr>
      <w:r w:rsidRPr="00DC4667">
        <w:rPr>
          <w:rFonts w:cs="Times New Roman"/>
          <w:noProof/>
        </w:rPr>
        <w:drawing>
          <wp:inline distT="0" distB="0" distL="0" distR="0" wp14:anchorId="034D427E" wp14:editId="0F7461D5">
            <wp:extent cx="5731510" cy="3372485"/>
            <wp:effectExtent l="0" t="0" r="2540" b="0"/>
            <wp:docPr id="106418435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72485"/>
                    </a:xfrm>
                    <a:prstGeom prst="rect">
                      <a:avLst/>
                    </a:prstGeom>
                    <a:noFill/>
                    <a:ln>
                      <a:noFill/>
                    </a:ln>
                  </pic:spPr>
                </pic:pic>
              </a:graphicData>
            </a:graphic>
          </wp:inline>
        </w:drawing>
      </w:r>
    </w:p>
    <w:p w14:paraId="74EB62FC" w14:textId="0A8BB41B" w:rsidR="00E016A5" w:rsidRPr="00DC4667" w:rsidRDefault="00E016A5" w:rsidP="00E016A5">
      <w:pPr>
        <w:pStyle w:val="Caption"/>
        <w:jc w:val="center"/>
        <w:rPr>
          <w:rFonts w:cs="Times New Roman"/>
          <w:color w:val="auto"/>
          <w:sz w:val="24"/>
          <w:szCs w:val="24"/>
        </w:rPr>
      </w:pPr>
      <w:bookmarkStart w:id="38" w:name="_Toc209381459"/>
      <w:r w:rsidRPr="00DC4667">
        <w:rPr>
          <w:color w:val="auto"/>
        </w:rPr>
        <w:t xml:space="preserve">Figure </w:t>
      </w:r>
      <w:r w:rsidRPr="00DC4667">
        <w:rPr>
          <w:color w:val="auto"/>
        </w:rPr>
        <w:fldChar w:fldCharType="begin"/>
      </w:r>
      <w:r w:rsidRPr="00DC4667">
        <w:rPr>
          <w:color w:val="auto"/>
        </w:rPr>
        <w:instrText xml:space="preserve"> SEQ Figure \* alphabetic </w:instrText>
      </w:r>
      <w:r w:rsidRPr="00DC4667">
        <w:rPr>
          <w:color w:val="auto"/>
        </w:rPr>
        <w:fldChar w:fldCharType="separate"/>
      </w:r>
      <w:r w:rsidRPr="00DC4667">
        <w:rPr>
          <w:noProof/>
          <w:color w:val="auto"/>
        </w:rPr>
        <w:t>c</w:t>
      </w:r>
      <w:r w:rsidRPr="00DC4667">
        <w:rPr>
          <w:color w:val="auto"/>
        </w:rPr>
        <w:fldChar w:fldCharType="end"/>
      </w:r>
      <w:r w:rsidRPr="00DC4667">
        <w:rPr>
          <w:color w:val="auto"/>
        </w:rPr>
        <w:t>: gender</w:t>
      </w:r>
      <w:bookmarkEnd w:id="38"/>
    </w:p>
    <w:p w14:paraId="05414DB8" w14:textId="77777777" w:rsidR="00E016A5" w:rsidRPr="00DC4667" w:rsidRDefault="00E016A5" w:rsidP="00E016A5">
      <w:pPr>
        <w:rPr>
          <w:rFonts w:cs="Times New Roman"/>
        </w:rPr>
      </w:pPr>
    </w:p>
    <w:p w14:paraId="354F3C2C" w14:textId="64BFC4B4" w:rsidR="00E016A5" w:rsidRPr="00DC4667" w:rsidRDefault="00E016A5" w:rsidP="00E016A5">
      <w:pPr>
        <w:spacing w:line="400" w:lineRule="atLeast"/>
        <w:rPr>
          <w:rFonts w:cs="Times New Roman"/>
        </w:rPr>
      </w:pPr>
      <w:r w:rsidRPr="00DC4667">
        <w:rPr>
          <w:rFonts w:cs="Times New Roman"/>
        </w:rPr>
        <w:t>38% of the selected participants in the survey are mail. 28% of the participants are female. 11% stated that they are non-binary in gender. 12.5% preferred not to disclose their gender. 8% also did not disclose their gender but they belonged to neither female transgender nor male. The remaining 2.5% identified themselves as transgender. Therefore, from the conducted survey it is identified that majority of the male participants were interested in being a part of this study.</w:t>
      </w:r>
    </w:p>
    <w:p w14:paraId="27322655" w14:textId="77777777" w:rsidR="00E016A5" w:rsidRPr="00DC4667" w:rsidRDefault="00E016A5" w:rsidP="00E016A5">
      <w:pPr>
        <w:keepNext/>
      </w:pPr>
      <w:r w:rsidRPr="00DC4667">
        <w:rPr>
          <w:rFonts w:cs="Times New Roman"/>
          <w:noProof/>
        </w:rPr>
        <w:lastRenderedPageBreak/>
        <w:drawing>
          <wp:inline distT="0" distB="0" distL="0" distR="0" wp14:anchorId="45FC7D31" wp14:editId="2AF4D251">
            <wp:extent cx="5731510" cy="3372485"/>
            <wp:effectExtent l="0" t="0" r="2540" b="0"/>
            <wp:docPr id="411098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72485"/>
                    </a:xfrm>
                    <a:prstGeom prst="rect">
                      <a:avLst/>
                    </a:prstGeom>
                    <a:noFill/>
                    <a:ln>
                      <a:noFill/>
                    </a:ln>
                  </pic:spPr>
                </pic:pic>
              </a:graphicData>
            </a:graphic>
          </wp:inline>
        </w:drawing>
      </w:r>
    </w:p>
    <w:p w14:paraId="3BC443E5" w14:textId="0F9C6717" w:rsidR="00E016A5" w:rsidRPr="00DC4667" w:rsidRDefault="00E016A5" w:rsidP="00E016A5">
      <w:pPr>
        <w:pStyle w:val="Caption"/>
        <w:jc w:val="center"/>
        <w:rPr>
          <w:rFonts w:cs="Times New Roman"/>
          <w:color w:val="auto"/>
          <w:sz w:val="24"/>
          <w:szCs w:val="24"/>
        </w:rPr>
      </w:pPr>
      <w:bookmarkStart w:id="39" w:name="_Toc209381460"/>
      <w:r w:rsidRPr="00DC4667">
        <w:rPr>
          <w:color w:val="auto"/>
        </w:rPr>
        <w:t xml:space="preserve">Figure </w:t>
      </w:r>
      <w:r w:rsidRPr="00DC4667">
        <w:rPr>
          <w:color w:val="auto"/>
        </w:rPr>
        <w:fldChar w:fldCharType="begin"/>
      </w:r>
      <w:r w:rsidRPr="00DC4667">
        <w:rPr>
          <w:color w:val="auto"/>
        </w:rPr>
        <w:instrText xml:space="preserve"> SEQ Figure \* alphabetic </w:instrText>
      </w:r>
      <w:r w:rsidRPr="00DC4667">
        <w:rPr>
          <w:color w:val="auto"/>
        </w:rPr>
        <w:fldChar w:fldCharType="separate"/>
      </w:r>
      <w:r w:rsidRPr="00DC4667">
        <w:rPr>
          <w:noProof/>
          <w:color w:val="auto"/>
        </w:rPr>
        <w:t>d</w:t>
      </w:r>
      <w:r w:rsidRPr="00DC4667">
        <w:rPr>
          <w:color w:val="auto"/>
        </w:rPr>
        <w:fldChar w:fldCharType="end"/>
      </w:r>
      <w:r w:rsidRPr="00DC4667">
        <w:rPr>
          <w:color w:val="auto"/>
        </w:rPr>
        <w:t>: Residence Country</w:t>
      </w:r>
      <w:bookmarkEnd w:id="39"/>
    </w:p>
    <w:p w14:paraId="736D6ED9" w14:textId="2D7E3BBE" w:rsidR="00E016A5" w:rsidRPr="00DC4667" w:rsidRDefault="00E016A5" w:rsidP="00E016A5">
      <w:pPr>
        <w:rPr>
          <w:rFonts w:cs="Times New Roman"/>
        </w:rPr>
      </w:pPr>
      <w:r w:rsidRPr="00DC4667">
        <w:rPr>
          <w:rFonts w:cs="Times New Roman"/>
        </w:rPr>
        <w:t xml:space="preserve">33.5% of the selected participants of the survey reside in India. The people from China in the survey comprise 20.5% of the entire 200 participants. 32% of the selected participants in the survey are from United Kingdom. The evening 14% are from other countries. </w:t>
      </w:r>
      <w:proofErr w:type="gramStart"/>
      <w:r w:rsidRPr="00DC4667">
        <w:rPr>
          <w:rFonts w:cs="Times New Roman"/>
        </w:rPr>
        <w:t>Therefore</w:t>
      </w:r>
      <w:proofErr w:type="gramEnd"/>
      <w:r w:rsidRPr="00DC4667">
        <w:rPr>
          <w:rFonts w:cs="Times New Roman"/>
        </w:rPr>
        <w:t xml:space="preserve"> it can be stated that majority of the selected participants are coming from India and United Kingdom.</w:t>
      </w:r>
    </w:p>
    <w:p w14:paraId="48425FAF" w14:textId="77777777" w:rsidR="00E016A5" w:rsidRPr="00DC4667" w:rsidRDefault="00E016A5" w:rsidP="00E016A5">
      <w:pPr>
        <w:spacing w:line="400" w:lineRule="atLeast"/>
        <w:rPr>
          <w:rFonts w:cs="Times New Roman"/>
        </w:rPr>
      </w:pPr>
    </w:p>
    <w:p w14:paraId="62FCFB3D" w14:textId="77777777" w:rsidR="00E016A5" w:rsidRPr="00DC4667" w:rsidRDefault="00E016A5" w:rsidP="00E016A5">
      <w:pPr>
        <w:keepNext/>
      </w:pPr>
      <w:r w:rsidRPr="00DC4667">
        <w:rPr>
          <w:rFonts w:cs="Times New Roman"/>
          <w:noProof/>
        </w:rPr>
        <w:lastRenderedPageBreak/>
        <w:drawing>
          <wp:inline distT="0" distB="0" distL="0" distR="0" wp14:anchorId="025B9B19" wp14:editId="5DECF3B5">
            <wp:extent cx="5731510" cy="3372485"/>
            <wp:effectExtent l="0" t="0" r="2540" b="0"/>
            <wp:docPr id="2021443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72485"/>
                    </a:xfrm>
                    <a:prstGeom prst="rect">
                      <a:avLst/>
                    </a:prstGeom>
                    <a:noFill/>
                    <a:ln>
                      <a:noFill/>
                    </a:ln>
                  </pic:spPr>
                </pic:pic>
              </a:graphicData>
            </a:graphic>
          </wp:inline>
        </w:drawing>
      </w:r>
    </w:p>
    <w:p w14:paraId="355DA94C" w14:textId="3855182B" w:rsidR="00E016A5" w:rsidRPr="00DC4667" w:rsidRDefault="00E016A5" w:rsidP="00E016A5">
      <w:pPr>
        <w:pStyle w:val="Caption"/>
        <w:jc w:val="center"/>
        <w:rPr>
          <w:rFonts w:cs="Times New Roman"/>
          <w:color w:val="auto"/>
          <w:sz w:val="24"/>
          <w:szCs w:val="24"/>
        </w:rPr>
      </w:pPr>
      <w:bookmarkStart w:id="40" w:name="_Toc209381461"/>
      <w:r w:rsidRPr="00DC4667">
        <w:rPr>
          <w:color w:val="auto"/>
        </w:rPr>
        <w:t xml:space="preserve">Figure </w:t>
      </w:r>
      <w:r w:rsidRPr="00DC4667">
        <w:rPr>
          <w:color w:val="auto"/>
        </w:rPr>
        <w:fldChar w:fldCharType="begin"/>
      </w:r>
      <w:r w:rsidRPr="00DC4667">
        <w:rPr>
          <w:color w:val="auto"/>
        </w:rPr>
        <w:instrText xml:space="preserve"> SEQ Figure \* alphabetic </w:instrText>
      </w:r>
      <w:r w:rsidRPr="00DC4667">
        <w:rPr>
          <w:color w:val="auto"/>
        </w:rPr>
        <w:fldChar w:fldCharType="separate"/>
      </w:r>
      <w:r w:rsidRPr="00DC4667">
        <w:rPr>
          <w:noProof/>
          <w:color w:val="auto"/>
        </w:rPr>
        <w:t>e</w:t>
      </w:r>
      <w:r w:rsidRPr="00DC4667">
        <w:rPr>
          <w:color w:val="auto"/>
        </w:rPr>
        <w:fldChar w:fldCharType="end"/>
      </w:r>
      <w:r w:rsidRPr="00DC4667">
        <w:rPr>
          <w:color w:val="auto"/>
        </w:rPr>
        <w:t>: Purchase frequency</w:t>
      </w:r>
      <w:bookmarkEnd w:id="40"/>
    </w:p>
    <w:p w14:paraId="65349196" w14:textId="77777777" w:rsidR="00E016A5" w:rsidRPr="00DC4667" w:rsidRDefault="00E016A5" w:rsidP="00E016A5">
      <w:pPr>
        <w:rPr>
          <w:rFonts w:cs="Times New Roman"/>
        </w:rPr>
      </w:pPr>
    </w:p>
    <w:p w14:paraId="34351BE4" w14:textId="79DDA2E8" w:rsidR="00E016A5" w:rsidRPr="00DC4667" w:rsidRDefault="00E016A5" w:rsidP="00E016A5">
      <w:r w:rsidRPr="00DC4667">
        <w:t xml:space="preserve">The above data provide the scenario that 38% of the 200 participants selected for the entire survey really purchase products from Nike which is once a year or even less than that. 22% purchase Nike products on frequent basis which is in every one or two months. 24% purchased them occasionally which is </w:t>
      </w:r>
      <w:r w:rsidR="00384937" w:rsidRPr="00DC4667">
        <w:t>every</w:t>
      </w:r>
      <w:r w:rsidRPr="00DC4667">
        <w:t xml:space="preserve"> three to five months.</w:t>
      </w:r>
      <w:r w:rsidR="00384937" w:rsidRPr="00DC4667">
        <w:t xml:space="preserve"> The remaining 16% have never purchased any Nike products themselves.</w:t>
      </w:r>
    </w:p>
    <w:p w14:paraId="535F9DB4" w14:textId="25978750" w:rsidR="00E016A5" w:rsidRPr="00DC4667" w:rsidRDefault="0093502A" w:rsidP="00E016A5">
      <w:pPr>
        <w:pStyle w:val="Heading2"/>
      </w:pPr>
      <w:bookmarkStart w:id="41" w:name="_Toc209517442"/>
      <w:r w:rsidRPr="00DC4667">
        <w:t xml:space="preserve">4.2 </w:t>
      </w:r>
      <w:r w:rsidR="00E016A5" w:rsidRPr="00DC4667">
        <w:t>Descriptive Statistics (Main Constructs)</w:t>
      </w:r>
      <w:bookmarkEnd w:id="41"/>
    </w:p>
    <w:p w14:paraId="36007BD2" w14:textId="543711B5" w:rsidR="00384937" w:rsidRPr="00DC4667" w:rsidRDefault="00384937" w:rsidP="00384937">
      <w:pPr>
        <w:pStyle w:val="Caption"/>
        <w:keepNext/>
        <w:jc w:val="center"/>
        <w:rPr>
          <w:color w:val="auto"/>
        </w:rPr>
      </w:pPr>
      <w:bookmarkStart w:id="42" w:name="_Toc209381462"/>
      <w:r w:rsidRPr="00DC4667">
        <w:rPr>
          <w:color w:val="auto"/>
        </w:rPr>
        <w:t xml:space="preserve">Table </w:t>
      </w:r>
      <w:r w:rsidRPr="00DC4667">
        <w:rPr>
          <w:color w:val="auto"/>
        </w:rPr>
        <w:fldChar w:fldCharType="begin"/>
      </w:r>
      <w:r w:rsidRPr="00DC4667">
        <w:rPr>
          <w:color w:val="auto"/>
        </w:rPr>
        <w:instrText xml:space="preserve"> SEQ Table \* ARABIC </w:instrText>
      </w:r>
      <w:r w:rsidRPr="00DC4667">
        <w:rPr>
          <w:color w:val="auto"/>
        </w:rPr>
        <w:fldChar w:fldCharType="separate"/>
      </w:r>
      <w:r w:rsidR="004E2313" w:rsidRPr="00DC4667">
        <w:rPr>
          <w:noProof/>
          <w:color w:val="auto"/>
        </w:rPr>
        <w:t>1</w:t>
      </w:r>
      <w:r w:rsidRPr="00DC4667">
        <w:rPr>
          <w:color w:val="auto"/>
        </w:rPr>
        <w:fldChar w:fldCharType="end"/>
      </w:r>
      <w:r w:rsidRPr="00DC4667">
        <w:rPr>
          <w:color w:val="auto"/>
        </w:rPr>
        <w:t>: Descriptive statistics</w:t>
      </w:r>
      <w:bookmarkEnd w:id="42"/>
    </w:p>
    <w:tbl>
      <w:tblPr>
        <w:tblW w:w="7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35"/>
        <w:gridCol w:w="1036"/>
        <w:gridCol w:w="1084"/>
        <w:gridCol w:w="1115"/>
        <w:gridCol w:w="1037"/>
        <w:gridCol w:w="1455"/>
      </w:tblGrid>
      <w:tr w:rsidR="00DC4667" w:rsidRPr="00DC4667" w14:paraId="6986DD91" w14:textId="77777777" w:rsidTr="00384937">
        <w:trPr>
          <w:cantSplit/>
          <w:jc w:val="center"/>
        </w:trPr>
        <w:tc>
          <w:tcPr>
            <w:tcW w:w="7858" w:type="dxa"/>
            <w:gridSpan w:val="6"/>
            <w:shd w:val="clear" w:color="auto" w:fill="FFFFFF"/>
            <w:vAlign w:val="center"/>
          </w:tcPr>
          <w:p w14:paraId="4EDC03B4" w14:textId="77777777" w:rsidR="00384937" w:rsidRPr="00DC4667" w:rsidRDefault="00384937" w:rsidP="00521FC0">
            <w:pPr>
              <w:spacing w:line="320" w:lineRule="atLeast"/>
              <w:ind w:left="60" w:right="60"/>
              <w:jc w:val="center"/>
              <w:rPr>
                <w:rFonts w:ascii="Arial" w:hAnsi="Arial" w:cs="Arial"/>
                <w:sz w:val="22"/>
                <w:szCs w:val="22"/>
              </w:rPr>
            </w:pPr>
            <w:r w:rsidRPr="00DC4667">
              <w:rPr>
                <w:rFonts w:ascii="Arial" w:hAnsi="Arial" w:cs="Arial"/>
                <w:b/>
                <w:bCs/>
                <w:sz w:val="22"/>
                <w:szCs w:val="22"/>
              </w:rPr>
              <w:t>Descriptive Statistics</w:t>
            </w:r>
          </w:p>
        </w:tc>
      </w:tr>
      <w:tr w:rsidR="00DC4667" w:rsidRPr="00DC4667" w14:paraId="03FD4507" w14:textId="77777777" w:rsidTr="00384937">
        <w:trPr>
          <w:cantSplit/>
          <w:jc w:val="center"/>
        </w:trPr>
        <w:tc>
          <w:tcPr>
            <w:tcW w:w="2135" w:type="dxa"/>
            <w:shd w:val="clear" w:color="auto" w:fill="FFFFFF"/>
            <w:vAlign w:val="bottom"/>
          </w:tcPr>
          <w:p w14:paraId="75EEE0F5" w14:textId="77777777" w:rsidR="00384937" w:rsidRPr="00DC4667" w:rsidRDefault="00384937" w:rsidP="00521FC0">
            <w:pPr>
              <w:rPr>
                <w:rFonts w:cs="Times New Roman"/>
              </w:rPr>
            </w:pPr>
          </w:p>
        </w:tc>
        <w:tc>
          <w:tcPr>
            <w:tcW w:w="1036" w:type="dxa"/>
            <w:shd w:val="clear" w:color="auto" w:fill="FFFFFF"/>
            <w:vAlign w:val="bottom"/>
          </w:tcPr>
          <w:p w14:paraId="68391CAD" w14:textId="77777777" w:rsidR="00384937" w:rsidRPr="00DC4667" w:rsidRDefault="00384937" w:rsidP="00521FC0">
            <w:pPr>
              <w:spacing w:line="320" w:lineRule="atLeast"/>
              <w:ind w:left="60" w:right="60"/>
              <w:jc w:val="center"/>
              <w:rPr>
                <w:rFonts w:ascii="Arial" w:hAnsi="Arial" w:cs="Arial"/>
                <w:sz w:val="18"/>
                <w:szCs w:val="18"/>
              </w:rPr>
            </w:pPr>
            <w:r w:rsidRPr="00DC4667">
              <w:rPr>
                <w:rFonts w:ascii="Arial" w:hAnsi="Arial" w:cs="Arial"/>
                <w:sz w:val="18"/>
                <w:szCs w:val="18"/>
              </w:rPr>
              <w:t>N</w:t>
            </w:r>
          </w:p>
        </w:tc>
        <w:tc>
          <w:tcPr>
            <w:tcW w:w="1083" w:type="dxa"/>
            <w:shd w:val="clear" w:color="auto" w:fill="FFFFFF"/>
            <w:vAlign w:val="bottom"/>
          </w:tcPr>
          <w:p w14:paraId="720DF47B" w14:textId="77777777" w:rsidR="00384937" w:rsidRPr="00DC4667" w:rsidRDefault="00384937" w:rsidP="00521FC0">
            <w:pPr>
              <w:spacing w:line="320" w:lineRule="atLeast"/>
              <w:ind w:left="60" w:right="60"/>
              <w:jc w:val="center"/>
              <w:rPr>
                <w:rFonts w:ascii="Arial" w:hAnsi="Arial" w:cs="Arial"/>
                <w:sz w:val="18"/>
                <w:szCs w:val="18"/>
              </w:rPr>
            </w:pPr>
            <w:r w:rsidRPr="00DC4667">
              <w:rPr>
                <w:rFonts w:ascii="Arial" w:hAnsi="Arial" w:cs="Arial"/>
                <w:sz w:val="18"/>
                <w:szCs w:val="18"/>
              </w:rPr>
              <w:t>Minimum</w:t>
            </w:r>
          </w:p>
        </w:tc>
        <w:tc>
          <w:tcPr>
            <w:tcW w:w="1114" w:type="dxa"/>
            <w:shd w:val="clear" w:color="auto" w:fill="FFFFFF"/>
            <w:vAlign w:val="bottom"/>
          </w:tcPr>
          <w:p w14:paraId="1C691882" w14:textId="77777777" w:rsidR="00384937" w:rsidRPr="00DC4667" w:rsidRDefault="00384937" w:rsidP="00521FC0">
            <w:pPr>
              <w:spacing w:line="320" w:lineRule="atLeast"/>
              <w:ind w:left="60" w:right="60"/>
              <w:jc w:val="center"/>
              <w:rPr>
                <w:rFonts w:ascii="Arial" w:hAnsi="Arial" w:cs="Arial"/>
                <w:sz w:val="18"/>
                <w:szCs w:val="18"/>
              </w:rPr>
            </w:pPr>
            <w:r w:rsidRPr="00DC4667">
              <w:rPr>
                <w:rFonts w:ascii="Arial" w:hAnsi="Arial" w:cs="Arial"/>
                <w:sz w:val="18"/>
                <w:szCs w:val="18"/>
              </w:rPr>
              <w:t>Maximum</w:t>
            </w:r>
          </w:p>
        </w:tc>
        <w:tc>
          <w:tcPr>
            <w:tcW w:w="1036" w:type="dxa"/>
            <w:shd w:val="clear" w:color="auto" w:fill="FFFFFF"/>
            <w:vAlign w:val="bottom"/>
          </w:tcPr>
          <w:p w14:paraId="06DDF697" w14:textId="77777777" w:rsidR="00384937" w:rsidRPr="00DC4667" w:rsidRDefault="00384937" w:rsidP="00521FC0">
            <w:pPr>
              <w:spacing w:line="320" w:lineRule="atLeast"/>
              <w:ind w:left="60" w:right="60"/>
              <w:jc w:val="center"/>
              <w:rPr>
                <w:rFonts w:ascii="Arial" w:hAnsi="Arial" w:cs="Arial"/>
                <w:sz w:val="18"/>
                <w:szCs w:val="18"/>
              </w:rPr>
            </w:pPr>
            <w:r w:rsidRPr="00DC4667">
              <w:rPr>
                <w:rFonts w:ascii="Arial" w:hAnsi="Arial" w:cs="Arial"/>
                <w:sz w:val="18"/>
                <w:szCs w:val="18"/>
              </w:rPr>
              <w:t>Mean</w:t>
            </w:r>
          </w:p>
        </w:tc>
        <w:tc>
          <w:tcPr>
            <w:tcW w:w="1454" w:type="dxa"/>
            <w:shd w:val="clear" w:color="auto" w:fill="FFFFFF"/>
            <w:vAlign w:val="bottom"/>
          </w:tcPr>
          <w:p w14:paraId="0C49BDA6" w14:textId="77777777" w:rsidR="00384937" w:rsidRPr="00DC4667" w:rsidRDefault="00384937" w:rsidP="00521FC0">
            <w:pPr>
              <w:spacing w:line="320" w:lineRule="atLeast"/>
              <w:ind w:left="60" w:right="60"/>
              <w:jc w:val="center"/>
              <w:rPr>
                <w:rFonts w:ascii="Arial" w:hAnsi="Arial" w:cs="Arial"/>
                <w:sz w:val="18"/>
                <w:szCs w:val="18"/>
              </w:rPr>
            </w:pPr>
            <w:r w:rsidRPr="00DC4667">
              <w:rPr>
                <w:rFonts w:ascii="Arial" w:hAnsi="Arial" w:cs="Arial"/>
                <w:sz w:val="18"/>
                <w:szCs w:val="18"/>
              </w:rPr>
              <w:t>Std. Deviation</w:t>
            </w:r>
          </w:p>
        </w:tc>
      </w:tr>
      <w:tr w:rsidR="00DC4667" w:rsidRPr="00DC4667" w14:paraId="00342F5C" w14:textId="77777777" w:rsidTr="00384937">
        <w:trPr>
          <w:cantSplit/>
          <w:jc w:val="center"/>
        </w:trPr>
        <w:tc>
          <w:tcPr>
            <w:tcW w:w="2135" w:type="dxa"/>
            <w:shd w:val="clear" w:color="auto" w:fill="E0E0E0"/>
          </w:tcPr>
          <w:p w14:paraId="264DC81B" w14:textId="77777777" w:rsidR="00384937" w:rsidRPr="00DC4667" w:rsidRDefault="00384937" w:rsidP="00521FC0">
            <w:pPr>
              <w:spacing w:line="320" w:lineRule="atLeast"/>
              <w:ind w:left="60" w:right="60"/>
              <w:rPr>
                <w:rFonts w:ascii="Arial" w:hAnsi="Arial" w:cs="Arial"/>
                <w:sz w:val="18"/>
                <w:szCs w:val="18"/>
              </w:rPr>
            </w:pPr>
            <w:proofErr w:type="spellStart"/>
            <w:r w:rsidRPr="00DC4667">
              <w:rPr>
                <w:rFonts w:ascii="Arial" w:hAnsi="Arial" w:cs="Arial"/>
                <w:sz w:val="18"/>
                <w:szCs w:val="18"/>
              </w:rPr>
              <w:t>BrandPersonality</w:t>
            </w:r>
            <w:proofErr w:type="spellEnd"/>
          </w:p>
        </w:tc>
        <w:tc>
          <w:tcPr>
            <w:tcW w:w="1036" w:type="dxa"/>
            <w:shd w:val="clear" w:color="auto" w:fill="FFFFFF"/>
          </w:tcPr>
          <w:p w14:paraId="11026DE2" w14:textId="77777777" w:rsidR="00384937" w:rsidRPr="00DC4667" w:rsidRDefault="00384937" w:rsidP="00521FC0">
            <w:pPr>
              <w:spacing w:line="320" w:lineRule="atLeast"/>
              <w:ind w:left="60" w:right="60"/>
              <w:jc w:val="right"/>
              <w:rPr>
                <w:rFonts w:ascii="Arial" w:hAnsi="Arial" w:cs="Arial"/>
                <w:sz w:val="18"/>
                <w:szCs w:val="18"/>
              </w:rPr>
            </w:pPr>
            <w:r w:rsidRPr="00DC4667">
              <w:rPr>
                <w:rFonts w:ascii="Arial" w:hAnsi="Arial" w:cs="Arial"/>
                <w:sz w:val="18"/>
                <w:szCs w:val="18"/>
              </w:rPr>
              <w:t>200</w:t>
            </w:r>
          </w:p>
        </w:tc>
        <w:tc>
          <w:tcPr>
            <w:tcW w:w="1083" w:type="dxa"/>
            <w:shd w:val="clear" w:color="auto" w:fill="FFFFFF"/>
          </w:tcPr>
          <w:p w14:paraId="253E21D0" w14:textId="77777777" w:rsidR="00384937" w:rsidRPr="00DC4667" w:rsidRDefault="00384937" w:rsidP="00521FC0">
            <w:pPr>
              <w:spacing w:line="320" w:lineRule="atLeast"/>
              <w:ind w:left="60" w:right="60"/>
              <w:jc w:val="right"/>
              <w:rPr>
                <w:rFonts w:ascii="Arial" w:hAnsi="Arial" w:cs="Arial"/>
                <w:sz w:val="18"/>
                <w:szCs w:val="18"/>
              </w:rPr>
            </w:pPr>
            <w:r w:rsidRPr="00DC4667">
              <w:rPr>
                <w:rFonts w:ascii="Arial" w:hAnsi="Arial" w:cs="Arial"/>
                <w:sz w:val="18"/>
                <w:szCs w:val="18"/>
              </w:rPr>
              <w:t>1.71</w:t>
            </w:r>
          </w:p>
        </w:tc>
        <w:tc>
          <w:tcPr>
            <w:tcW w:w="1114" w:type="dxa"/>
            <w:shd w:val="clear" w:color="auto" w:fill="FFFFFF"/>
          </w:tcPr>
          <w:p w14:paraId="5BA3F091" w14:textId="77777777" w:rsidR="00384937" w:rsidRPr="00DC4667" w:rsidRDefault="00384937" w:rsidP="00521FC0">
            <w:pPr>
              <w:spacing w:line="320" w:lineRule="atLeast"/>
              <w:ind w:left="60" w:right="60"/>
              <w:jc w:val="right"/>
              <w:rPr>
                <w:rFonts w:ascii="Arial" w:hAnsi="Arial" w:cs="Arial"/>
                <w:sz w:val="18"/>
                <w:szCs w:val="18"/>
              </w:rPr>
            </w:pPr>
            <w:r w:rsidRPr="00DC4667">
              <w:rPr>
                <w:rFonts w:ascii="Arial" w:hAnsi="Arial" w:cs="Arial"/>
                <w:sz w:val="18"/>
                <w:szCs w:val="18"/>
              </w:rPr>
              <w:t>5.00</w:t>
            </w:r>
          </w:p>
        </w:tc>
        <w:tc>
          <w:tcPr>
            <w:tcW w:w="1036" w:type="dxa"/>
            <w:shd w:val="clear" w:color="auto" w:fill="FFFFFF"/>
          </w:tcPr>
          <w:p w14:paraId="3B50D9DF" w14:textId="77777777" w:rsidR="00384937" w:rsidRPr="00DC4667" w:rsidRDefault="00384937" w:rsidP="00521FC0">
            <w:pPr>
              <w:spacing w:line="320" w:lineRule="atLeast"/>
              <w:ind w:left="60" w:right="60"/>
              <w:jc w:val="right"/>
              <w:rPr>
                <w:rFonts w:ascii="Arial" w:hAnsi="Arial" w:cs="Arial"/>
                <w:sz w:val="18"/>
                <w:szCs w:val="18"/>
              </w:rPr>
            </w:pPr>
            <w:r w:rsidRPr="00DC4667">
              <w:rPr>
                <w:rFonts w:ascii="Arial" w:hAnsi="Arial" w:cs="Arial"/>
                <w:sz w:val="18"/>
                <w:szCs w:val="18"/>
              </w:rPr>
              <w:t>3.3789</w:t>
            </w:r>
          </w:p>
        </w:tc>
        <w:tc>
          <w:tcPr>
            <w:tcW w:w="1454" w:type="dxa"/>
            <w:shd w:val="clear" w:color="auto" w:fill="FFFFFF"/>
          </w:tcPr>
          <w:p w14:paraId="27C308C5" w14:textId="77777777" w:rsidR="00384937" w:rsidRPr="00DC4667" w:rsidRDefault="00384937" w:rsidP="00521FC0">
            <w:pPr>
              <w:spacing w:line="320" w:lineRule="atLeast"/>
              <w:ind w:left="60" w:right="60"/>
              <w:jc w:val="right"/>
              <w:rPr>
                <w:rFonts w:ascii="Arial" w:hAnsi="Arial" w:cs="Arial"/>
                <w:sz w:val="18"/>
                <w:szCs w:val="18"/>
              </w:rPr>
            </w:pPr>
            <w:r w:rsidRPr="00DC4667">
              <w:rPr>
                <w:rFonts w:ascii="Arial" w:hAnsi="Arial" w:cs="Arial"/>
                <w:sz w:val="18"/>
                <w:szCs w:val="18"/>
              </w:rPr>
              <w:t>.80045</w:t>
            </w:r>
          </w:p>
        </w:tc>
      </w:tr>
      <w:tr w:rsidR="00DC4667" w:rsidRPr="00DC4667" w14:paraId="363CD378" w14:textId="77777777" w:rsidTr="00384937">
        <w:trPr>
          <w:cantSplit/>
          <w:jc w:val="center"/>
        </w:trPr>
        <w:tc>
          <w:tcPr>
            <w:tcW w:w="2135" w:type="dxa"/>
            <w:shd w:val="clear" w:color="auto" w:fill="E0E0E0"/>
          </w:tcPr>
          <w:p w14:paraId="6D097BF7" w14:textId="77777777" w:rsidR="00384937" w:rsidRPr="00DC4667" w:rsidRDefault="00384937" w:rsidP="00521FC0">
            <w:pPr>
              <w:spacing w:line="320" w:lineRule="atLeast"/>
              <w:ind w:left="60" w:right="60"/>
              <w:rPr>
                <w:rFonts w:ascii="Arial" w:hAnsi="Arial" w:cs="Arial"/>
                <w:sz w:val="18"/>
                <w:szCs w:val="18"/>
              </w:rPr>
            </w:pPr>
            <w:proofErr w:type="spellStart"/>
            <w:r w:rsidRPr="00DC4667">
              <w:rPr>
                <w:rFonts w:ascii="Arial" w:hAnsi="Arial" w:cs="Arial"/>
                <w:sz w:val="18"/>
                <w:szCs w:val="18"/>
              </w:rPr>
              <w:t>BrandIdentity</w:t>
            </w:r>
            <w:proofErr w:type="spellEnd"/>
          </w:p>
        </w:tc>
        <w:tc>
          <w:tcPr>
            <w:tcW w:w="1036" w:type="dxa"/>
            <w:shd w:val="clear" w:color="auto" w:fill="FFFFFF"/>
          </w:tcPr>
          <w:p w14:paraId="1FE59EA2" w14:textId="77777777" w:rsidR="00384937" w:rsidRPr="00DC4667" w:rsidRDefault="00384937" w:rsidP="00521FC0">
            <w:pPr>
              <w:spacing w:line="320" w:lineRule="atLeast"/>
              <w:ind w:left="60" w:right="60"/>
              <w:jc w:val="right"/>
              <w:rPr>
                <w:rFonts w:ascii="Arial" w:hAnsi="Arial" w:cs="Arial"/>
                <w:sz w:val="18"/>
                <w:szCs w:val="18"/>
              </w:rPr>
            </w:pPr>
            <w:r w:rsidRPr="00DC4667">
              <w:rPr>
                <w:rFonts w:ascii="Arial" w:hAnsi="Arial" w:cs="Arial"/>
                <w:sz w:val="18"/>
                <w:szCs w:val="18"/>
              </w:rPr>
              <w:t>200</w:t>
            </w:r>
          </w:p>
        </w:tc>
        <w:tc>
          <w:tcPr>
            <w:tcW w:w="1083" w:type="dxa"/>
            <w:shd w:val="clear" w:color="auto" w:fill="FFFFFF"/>
          </w:tcPr>
          <w:p w14:paraId="47035DEE" w14:textId="77777777" w:rsidR="00384937" w:rsidRPr="00DC4667" w:rsidRDefault="00384937" w:rsidP="00521FC0">
            <w:pPr>
              <w:spacing w:line="320" w:lineRule="atLeast"/>
              <w:ind w:left="60" w:right="60"/>
              <w:jc w:val="right"/>
              <w:rPr>
                <w:rFonts w:ascii="Arial" w:hAnsi="Arial" w:cs="Arial"/>
                <w:sz w:val="18"/>
                <w:szCs w:val="18"/>
              </w:rPr>
            </w:pPr>
            <w:r w:rsidRPr="00DC4667">
              <w:rPr>
                <w:rFonts w:ascii="Arial" w:hAnsi="Arial" w:cs="Arial"/>
                <w:sz w:val="18"/>
                <w:szCs w:val="18"/>
              </w:rPr>
              <w:t>1.75</w:t>
            </w:r>
          </w:p>
        </w:tc>
        <w:tc>
          <w:tcPr>
            <w:tcW w:w="1114" w:type="dxa"/>
            <w:shd w:val="clear" w:color="auto" w:fill="FFFFFF"/>
          </w:tcPr>
          <w:p w14:paraId="67374C53" w14:textId="77777777" w:rsidR="00384937" w:rsidRPr="00DC4667" w:rsidRDefault="00384937" w:rsidP="00521FC0">
            <w:pPr>
              <w:spacing w:line="320" w:lineRule="atLeast"/>
              <w:ind w:left="60" w:right="60"/>
              <w:jc w:val="right"/>
              <w:rPr>
                <w:rFonts w:ascii="Arial" w:hAnsi="Arial" w:cs="Arial"/>
                <w:sz w:val="18"/>
                <w:szCs w:val="18"/>
              </w:rPr>
            </w:pPr>
            <w:r w:rsidRPr="00DC4667">
              <w:rPr>
                <w:rFonts w:ascii="Arial" w:hAnsi="Arial" w:cs="Arial"/>
                <w:sz w:val="18"/>
                <w:szCs w:val="18"/>
              </w:rPr>
              <w:t>5.00</w:t>
            </w:r>
          </w:p>
        </w:tc>
        <w:tc>
          <w:tcPr>
            <w:tcW w:w="1036" w:type="dxa"/>
            <w:shd w:val="clear" w:color="auto" w:fill="FFFFFF"/>
          </w:tcPr>
          <w:p w14:paraId="4F77F653" w14:textId="77777777" w:rsidR="00384937" w:rsidRPr="00DC4667" w:rsidRDefault="00384937" w:rsidP="00521FC0">
            <w:pPr>
              <w:spacing w:line="320" w:lineRule="atLeast"/>
              <w:ind w:left="60" w:right="60"/>
              <w:jc w:val="right"/>
              <w:rPr>
                <w:rFonts w:ascii="Arial" w:hAnsi="Arial" w:cs="Arial"/>
                <w:sz w:val="18"/>
                <w:szCs w:val="18"/>
              </w:rPr>
            </w:pPr>
            <w:r w:rsidRPr="00DC4667">
              <w:rPr>
                <w:rFonts w:ascii="Arial" w:hAnsi="Arial" w:cs="Arial"/>
                <w:sz w:val="18"/>
                <w:szCs w:val="18"/>
              </w:rPr>
              <w:t>3.3600</w:t>
            </w:r>
          </w:p>
        </w:tc>
        <w:tc>
          <w:tcPr>
            <w:tcW w:w="1454" w:type="dxa"/>
            <w:shd w:val="clear" w:color="auto" w:fill="FFFFFF"/>
          </w:tcPr>
          <w:p w14:paraId="4831B6C1" w14:textId="77777777" w:rsidR="00384937" w:rsidRPr="00DC4667" w:rsidRDefault="00384937" w:rsidP="00521FC0">
            <w:pPr>
              <w:spacing w:line="320" w:lineRule="atLeast"/>
              <w:ind w:left="60" w:right="60"/>
              <w:jc w:val="right"/>
              <w:rPr>
                <w:rFonts w:ascii="Arial" w:hAnsi="Arial" w:cs="Arial"/>
                <w:sz w:val="18"/>
                <w:szCs w:val="18"/>
              </w:rPr>
            </w:pPr>
            <w:r w:rsidRPr="00DC4667">
              <w:rPr>
                <w:rFonts w:ascii="Arial" w:hAnsi="Arial" w:cs="Arial"/>
                <w:sz w:val="18"/>
                <w:szCs w:val="18"/>
              </w:rPr>
              <w:t>.77275</w:t>
            </w:r>
          </w:p>
        </w:tc>
      </w:tr>
      <w:tr w:rsidR="00DC4667" w:rsidRPr="00DC4667" w14:paraId="1214FB62" w14:textId="77777777" w:rsidTr="00384937">
        <w:trPr>
          <w:cantSplit/>
          <w:jc w:val="center"/>
        </w:trPr>
        <w:tc>
          <w:tcPr>
            <w:tcW w:w="2135" w:type="dxa"/>
            <w:shd w:val="clear" w:color="auto" w:fill="E0E0E0"/>
          </w:tcPr>
          <w:p w14:paraId="568975C3" w14:textId="77777777" w:rsidR="00384937" w:rsidRPr="00DC4667" w:rsidRDefault="00384937" w:rsidP="00521FC0">
            <w:pPr>
              <w:spacing w:line="320" w:lineRule="atLeast"/>
              <w:ind w:left="60" w:right="60"/>
              <w:rPr>
                <w:rFonts w:ascii="Arial" w:hAnsi="Arial" w:cs="Arial"/>
                <w:sz w:val="18"/>
                <w:szCs w:val="18"/>
              </w:rPr>
            </w:pPr>
            <w:proofErr w:type="spellStart"/>
            <w:r w:rsidRPr="00DC4667">
              <w:rPr>
                <w:rFonts w:ascii="Arial" w:hAnsi="Arial" w:cs="Arial"/>
                <w:sz w:val="18"/>
                <w:szCs w:val="18"/>
              </w:rPr>
              <w:t>ConsumerPreference</w:t>
            </w:r>
            <w:proofErr w:type="spellEnd"/>
          </w:p>
        </w:tc>
        <w:tc>
          <w:tcPr>
            <w:tcW w:w="1036" w:type="dxa"/>
            <w:shd w:val="clear" w:color="auto" w:fill="FFFFFF"/>
          </w:tcPr>
          <w:p w14:paraId="7277AB81" w14:textId="77777777" w:rsidR="00384937" w:rsidRPr="00DC4667" w:rsidRDefault="00384937" w:rsidP="00521FC0">
            <w:pPr>
              <w:spacing w:line="320" w:lineRule="atLeast"/>
              <w:ind w:left="60" w:right="60"/>
              <w:jc w:val="right"/>
              <w:rPr>
                <w:rFonts w:ascii="Arial" w:hAnsi="Arial" w:cs="Arial"/>
                <w:sz w:val="18"/>
                <w:szCs w:val="18"/>
              </w:rPr>
            </w:pPr>
            <w:r w:rsidRPr="00DC4667">
              <w:rPr>
                <w:rFonts w:ascii="Arial" w:hAnsi="Arial" w:cs="Arial"/>
                <w:sz w:val="18"/>
                <w:szCs w:val="18"/>
              </w:rPr>
              <w:t>200</w:t>
            </w:r>
          </w:p>
        </w:tc>
        <w:tc>
          <w:tcPr>
            <w:tcW w:w="1083" w:type="dxa"/>
            <w:shd w:val="clear" w:color="auto" w:fill="FFFFFF"/>
          </w:tcPr>
          <w:p w14:paraId="73FB62C1" w14:textId="77777777" w:rsidR="00384937" w:rsidRPr="00DC4667" w:rsidRDefault="00384937" w:rsidP="00521FC0">
            <w:pPr>
              <w:spacing w:line="320" w:lineRule="atLeast"/>
              <w:ind w:left="60" w:right="60"/>
              <w:jc w:val="right"/>
              <w:rPr>
                <w:rFonts w:ascii="Arial" w:hAnsi="Arial" w:cs="Arial"/>
                <w:sz w:val="18"/>
                <w:szCs w:val="18"/>
              </w:rPr>
            </w:pPr>
            <w:r w:rsidRPr="00DC4667">
              <w:rPr>
                <w:rFonts w:ascii="Arial" w:hAnsi="Arial" w:cs="Arial"/>
                <w:sz w:val="18"/>
                <w:szCs w:val="18"/>
              </w:rPr>
              <w:t>1.00</w:t>
            </w:r>
          </w:p>
        </w:tc>
        <w:tc>
          <w:tcPr>
            <w:tcW w:w="1114" w:type="dxa"/>
            <w:shd w:val="clear" w:color="auto" w:fill="FFFFFF"/>
          </w:tcPr>
          <w:p w14:paraId="0E087FBA" w14:textId="77777777" w:rsidR="00384937" w:rsidRPr="00DC4667" w:rsidRDefault="00384937" w:rsidP="00521FC0">
            <w:pPr>
              <w:spacing w:line="320" w:lineRule="atLeast"/>
              <w:ind w:left="60" w:right="60"/>
              <w:jc w:val="right"/>
              <w:rPr>
                <w:rFonts w:ascii="Arial" w:hAnsi="Arial" w:cs="Arial"/>
                <w:sz w:val="18"/>
                <w:szCs w:val="18"/>
              </w:rPr>
            </w:pPr>
            <w:r w:rsidRPr="00DC4667">
              <w:rPr>
                <w:rFonts w:ascii="Arial" w:hAnsi="Arial" w:cs="Arial"/>
                <w:sz w:val="18"/>
                <w:szCs w:val="18"/>
              </w:rPr>
              <w:t>5.00</w:t>
            </w:r>
          </w:p>
        </w:tc>
        <w:tc>
          <w:tcPr>
            <w:tcW w:w="1036" w:type="dxa"/>
            <w:shd w:val="clear" w:color="auto" w:fill="FFFFFF"/>
          </w:tcPr>
          <w:p w14:paraId="7718AE8D" w14:textId="77777777" w:rsidR="00384937" w:rsidRPr="00DC4667" w:rsidRDefault="00384937" w:rsidP="00521FC0">
            <w:pPr>
              <w:spacing w:line="320" w:lineRule="atLeast"/>
              <w:ind w:left="60" w:right="60"/>
              <w:jc w:val="right"/>
              <w:rPr>
                <w:rFonts w:ascii="Arial" w:hAnsi="Arial" w:cs="Arial"/>
                <w:sz w:val="18"/>
                <w:szCs w:val="18"/>
              </w:rPr>
            </w:pPr>
            <w:r w:rsidRPr="00DC4667">
              <w:rPr>
                <w:rFonts w:ascii="Arial" w:hAnsi="Arial" w:cs="Arial"/>
                <w:sz w:val="18"/>
                <w:szCs w:val="18"/>
              </w:rPr>
              <w:t>3.1500</w:t>
            </w:r>
          </w:p>
        </w:tc>
        <w:tc>
          <w:tcPr>
            <w:tcW w:w="1454" w:type="dxa"/>
            <w:shd w:val="clear" w:color="auto" w:fill="FFFFFF"/>
          </w:tcPr>
          <w:p w14:paraId="08ED48F8" w14:textId="77777777" w:rsidR="00384937" w:rsidRPr="00DC4667" w:rsidRDefault="00384937" w:rsidP="00521FC0">
            <w:pPr>
              <w:spacing w:line="320" w:lineRule="atLeast"/>
              <w:ind w:left="60" w:right="60"/>
              <w:jc w:val="right"/>
              <w:rPr>
                <w:rFonts w:ascii="Arial" w:hAnsi="Arial" w:cs="Arial"/>
                <w:sz w:val="18"/>
                <w:szCs w:val="18"/>
              </w:rPr>
            </w:pPr>
            <w:r w:rsidRPr="00DC4667">
              <w:rPr>
                <w:rFonts w:ascii="Arial" w:hAnsi="Arial" w:cs="Arial"/>
                <w:sz w:val="18"/>
                <w:szCs w:val="18"/>
              </w:rPr>
              <w:t>.87109</w:t>
            </w:r>
          </w:p>
        </w:tc>
      </w:tr>
      <w:tr w:rsidR="00384937" w:rsidRPr="00DC4667" w14:paraId="1D1392A9" w14:textId="77777777" w:rsidTr="00384937">
        <w:trPr>
          <w:cantSplit/>
          <w:jc w:val="center"/>
        </w:trPr>
        <w:tc>
          <w:tcPr>
            <w:tcW w:w="2135" w:type="dxa"/>
            <w:shd w:val="clear" w:color="auto" w:fill="E0E0E0"/>
          </w:tcPr>
          <w:p w14:paraId="49FC954D" w14:textId="77777777" w:rsidR="00384937" w:rsidRPr="00DC4667" w:rsidRDefault="00384937" w:rsidP="00521FC0">
            <w:pPr>
              <w:spacing w:line="320" w:lineRule="atLeast"/>
              <w:ind w:left="60" w:right="60"/>
              <w:rPr>
                <w:rFonts w:ascii="Arial" w:hAnsi="Arial" w:cs="Arial"/>
                <w:sz w:val="18"/>
                <w:szCs w:val="18"/>
              </w:rPr>
            </w:pPr>
            <w:r w:rsidRPr="00DC4667">
              <w:rPr>
                <w:rFonts w:ascii="Arial" w:hAnsi="Arial" w:cs="Arial"/>
                <w:sz w:val="18"/>
                <w:szCs w:val="18"/>
              </w:rPr>
              <w:lastRenderedPageBreak/>
              <w:t>Valid N (listwise)</w:t>
            </w:r>
          </w:p>
        </w:tc>
        <w:tc>
          <w:tcPr>
            <w:tcW w:w="1036" w:type="dxa"/>
            <w:shd w:val="clear" w:color="auto" w:fill="FFFFFF"/>
          </w:tcPr>
          <w:p w14:paraId="79F87560" w14:textId="77777777" w:rsidR="00384937" w:rsidRPr="00DC4667" w:rsidRDefault="00384937" w:rsidP="00521FC0">
            <w:pPr>
              <w:spacing w:line="320" w:lineRule="atLeast"/>
              <w:ind w:left="60" w:right="60"/>
              <w:jc w:val="right"/>
              <w:rPr>
                <w:rFonts w:ascii="Arial" w:hAnsi="Arial" w:cs="Arial"/>
                <w:sz w:val="18"/>
                <w:szCs w:val="18"/>
              </w:rPr>
            </w:pPr>
            <w:r w:rsidRPr="00DC4667">
              <w:rPr>
                <w:rFonts w:ascii="Arial" w:hAnsi="Arial" w:cs="Arial"/>
                <w:sz w:val="18"/>
                <w:szCs w:val="18"/>
              </w:rPr>
              <w:t>200</w:t>
            </w:r>
          </w:p>
        </w:tc>
        <w:tc>
          <w:tcPr>
            <w:tcW w:w="1083" w:type="dxa"/>
            <w:shd w:val="clear" w:color="auto" w:fill="FFFFFF"/>
            <w:vAlign w:val="center"/>
          </w:tcPr>
          <w:p w14:paraId="4BBBCBE0" w14:textId="77777777" w:rsidR="00384937" w:rsidRPr="00DC4667" w:rsidRDefault="00384937" w:rsidP="00521FC0">
            <w:pPr>
              <w:rPr>
                <w:rFonts w:cs="Times New Roman"/>
              </w:rPr>
            </w:pPr>
          </w:p>
        </w:tc>
        <w:tc>
          <w:tcPr>
            <w:tcW w:w="1114" w:type="dxa"/>
            <w:shd w:val="clear" w:color="auto" w:fill="FFFFFF"/>
            <w:vAlign w:val="center"/>
          </w:tcPr>
          <w:p w14:paraId="7E892EB5" w14:textId="77777777" w:rsidR="00384937" w:rsidRPr="00DC4667" w:rsidRDefault="00384937" w:rsidP="00521FC0">
            <w:pPr>
              <w:rPr>
                <w:rFonts w:cs="Times New Roman"/>
              </w:rPr>
            </w:pPr>
          </w:p>
        </w:tc>
        <w:tc>
          <w:tcPr>
            <w:tcW w:w="1036" w:type="dxa"/>
            <w:shd w:val="clear" w:color="auto" w:fill="FFFFFF"/>
            <w:vAlign w:val="center"/>
          </w:tcPr>
          <w:p w14:paraId="6FD1C9E4" w14:textId="77777777" w:rsidR="00384937" w:rsidRPr="00DC4667" w:rsidRDefault="00384937" w:rsidP="00521FC0">
            <w:pPr>
              <w:rPr>
                <w:rFonts w:cs="Times New Roman"/>
              </w:rPr>
            </w:pPr>
          </w:p>
        </w:tc>
        <w:tc>
          <w:tcPr>
            <w:tcW w:w="1454" w:type="dxa"/>
            <w:shd w:val="clear" w:color="auto" w:fill="FFFFFF"/>
            <w:vAlign w:val="center"/>
          </w:tcPr>
          <w:p w14:paraId="5E3B1EA5" w14:textId="77777777" w:rsidR="00384937" w:rsidRPr="00DC4667" w:rsidRDefault="00384937" w:rsidP="00521FC0">
            <w:pPr>
              <w:rPr>
                <w:rFonts w:cs="Times New Roman"/>
              </w:rPr>
            </w:pPr>
          </w:p>
        </w:tc>
      </w:tr>
    </w:tbl>
    <w:p w14:paraId="3F89144B" w14:textId="77777777" w:rsidR="00384937" w:rsidRPr="00DC4667" w:rsidRDefault="00384937" w:rsidP="00384937"/>
    <w:p w14:paraId="4FE2AFB1" w14:textId="69150660" w:rsidR="00384937" w:rsidRPr="00DC4667" w:rsidRDefault="00384937" w:rsidP="00384937">
      <w:pPr>
        <w:ind w:firstLine="720"/>
      </w:pPr>
      <w:r w:rsidRPr="00DC4667">
        <w:t>The descriptive statistics is presenting the overview of the perception of their participants regarding Nike in terms of the brand identity, consumer preference and brand personality. With the sample size containing 200 participants the data clearly indicates moderately positive perception regarding every construct although variations in the standard deviations and the mean values suggest that there are differences in how strongly the current view of the participants are being held.</w:t>
      </w:r>
    </w:p>
    <w:p w14:paraId="49B0B4D5" w14:textId="21084D30" w:rsidR="00384937" w:rsidRPr="00DC4667" w:rsidRDefault="00384937" w:rsidP="00384937">
      <w:pPr>
        <w:ind w:firstLine="720"/>
      </w:pPr>
      <w:r w:rsidRPr="00DC4667">
        <w:t>The brand personality had the mean score in the analysis of 3.37 (SD = 0.80) and it ranged between 1.71 - 5.00. This gathered result suggests the fact that consumers are generally viewing Nike as the brand having favourable personality in a moderate manner. It also reflects the attributes including competence, sincerity and excitement among the participants. However, the standard deviation further indicates that some of the variability in terms of responses imply the fact that while majority are perceiving Nike in a positive way the proportion of the respondents are holding less or neutral favourable views regarding the personality traits of the company.</w:t>
      </w:r>
    </w:p>
    <w:p w14:paraId="25121DFF" w14:textId="0937D571" w:rsidR="00384937" w:rsidRPr="00DC4667" w:rsidRDefault="00384937" w:rsidP="00384937">
      <w:pPr>
        <w:ind w:firstLine="720"/>
      </w:pPr>
      <w:r w:rsidRPr="00DC4667">
        <w:t>The brand identity scored the mean of 3.36 (SD = 0.77) with responses in between the range of 1.75 – 5.00. This further highlights the symbolic and visual elements of Nike which further includes the slogan and logo being recognized largely and valued by the consumers equally. But it is also not to the extent of overwhelming degree. The results gathered further suggest that there is consistent recognition regarding the brand identity of Nike although the identified moderate score suggest the fact that it aligns properly with the lifestyle and self-image of the consumer which is not equally strong for every participant.</w:t>
      </w:r>
    </w:p>
    <w:p w14:paraId="1DAEF5CE" w14:textId="4D13308E" w:rsidR="00384937" w:rsidRPr="00DC4667" w:rsidRDefault="00384937" w:rsidP="00384937">
      <w:pPr>
        <w:ind w:firstLine="720"/>
      </w:pPr>
      <w:r w:rsidRPr="00DC4667">
        <w:lastRenderedPageBreak/>
        <w:t xml:space="preserve">The preferences of the consumers further gathered the lowest value of mean which was at 3.15 (SD = 0.87) and it ranged between the values of 1.00 - 5.00. This finding further indicates the relative neutral to even slightly inclination of positive number towards selection of Nike over the other competitive brands in the market. The higher rate of standard deviation further reflects that there are broader differences between the attitudes of the participants with some of them reporting strong loyalty but limited preferences are demonstrated by others. </w:t>
      </w:r>
    </w:p>
    <w:p w14:paraId="0590B848" w14:textId="758D18C3" w:rsidR="00384937" w:rsidRPr="00DC4667" w:rsidRDefault="00384937" w:rsidP="00384937">
      <w:pPr>
        <w:ind w:firstLine="720"/>
      </w:pPr>
      <w:r w:rsidRPr="00DC4667">
        <w:t>Overall, the gathered results suggest the fact that while Nike is being perceived positively in terms of its identity and brand personality it is not fully translating towards consistently maintaining high preferences of the consumers. This further indicates the fact that there are potential gaps among the purchasing behaviour and the brand perception which will further be explored through the help of regression and correlation analysis.</w:t>
      </w:r>
    </w:p>
    <w:p w14:paraId="0AACB7F4" w14:textId="274CD4E9" w:rsidR="00E016A5" w:rsidRPr="00DC4667" w:rsidRDefault="0093502A" w:rsidP="00E016A5">
      <w:pPr>
        <w:pStyle w:val="Heading2"/>
      </w:pPr>
      <w:bookmarkStart w:id="43" w:name="_Toc209517443"/>
      <w:r w:rsidRPr="00DC4667">
        <w:t xml:space="preserve">4.3 </w:t>
      </w:r>
      <w:r w:rsidR="00E016A5" w:rsidRPr="00DC4667">
        <w:t>Correlation Analysis</w:t>
      </w:r>
      <w:bookmarkEnd w:id="43"/>
    </w:p>
    <w:p w14:paraId="4B126BD9" w14:textId="6B6AD347" w:rsidR="00FA7773" w:rsidRPr="00DC4667" w:rsidRDefault="00FA7773" w:rsidP="00FA7773">
      <w:pPr>
        <w:pStyle w:val="Caption"/>
        <w:keepNext/>
        <w:jc w:val="center"/>
        <w:rPr>
          <w:color w:val="auto"/>
        </w:rPr>
      </w:pPr>
      <w:bookmarkStart w:id="44" w:name="_Toc209381463"/>
      <w:r w:rsidRPr="00DC4667">
        <w:rPr>
          <w:color w:val="auto"/>
        </w:rPr>
        <w:t xml:space="preserve">Table </w:t>
      </w:r>
      <w:r w:rsidRPr="00DC4667">
        <w:rPr>
          <w:color w:val="auto"/>
        </w:rPr>
        <w:fldChar w:fldCharType="begin"/>
      </w:r>
      <w:r w:rsidRPr="00DC4667">
        <w:rPr>
          <w:color w:val="auto"/>
        </w:rPr>
        <w:instrText xml:space="preserve"> SEQ Table \* ARABIC </w:instrText>
      </w:r>
      <w:r w:rsidRPr="00DC4667">
        <w:rPr>
          <w:color w:val="auto"/>
        </w:rPr>
        <w:fldChar w:fldCharType="separate"/>
      </w:r>
      <w:r w:rsidR="004E2313" w:rsidRPr="00DC4667">
        <w:rPr>
          <w:noProof/>
          <w:color w:val="auto"/>
        </w:rPr>
        <w:t>2</w:t>
      </w:r>
      <w:r w:rsidRPr="00DC4667">
        <w:rPr>
          <w:color w:val="auto"/>
        </w:rPr>
        <w:fldChar w:fldCharType="end"/>
      </w:r>
      <w:r w:rsidRPr="00DC4667">
        <w:rPr>
          <w:color w:val="auto"/>
        </w:rPr>
        <w:t>: Correlation</w:t>
      </w:r>
      <w:bookmarkEnd w:id="44"/>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33"/>
        <w:gridCol w:w="2011"/>
        <w:gridCol w:w="1485"/>
        <w:gridCol w:w="1391"/>
        <w:gridCol w:w="1485"/>
      </w:tblGrid>
      <w:tr w:rsidR="00DC4667" w:rsidRPr="00DC4667" w14:paraId="48DDAEB1" w14:textId="77777777" w:rsidTr="00FA7773">
        <w:trPr>
          <w:cantSplit/>
          <w:jc w:val="center"/>
        </w:trPr>
        <w:tc>
          <w:tcPr>
            <w:tcW w:w="8502" w:type="dxa"/>
            <w:gridSpan w:val="5"/>
            <w:shd w:val="clear" w:color="auto" w:fill="FFFFFF"/>
            <w:vAlign w:val="center"/>
          </w:tcPr>
          <w:p w14:paraId="01377DB1" w14:textId="77777777" w:rsidR="00FA7773" w:rsidRPr="00DC4667" w:rsidRDefault="00FA7773" w:rsidP="00521FC0">
            <w:pPr>
              <w:spacing w:line="320" w:lineRule="atLeast"/>
              <w:ind w:left="60" w:right="60"/>
              <w:jc w:val="center"/>
              <w:rPr>
                <w:rFonts w:ascii="Arial" w:hAnsi="Arial" w:cs="Arial"/>
                <w:sz w:val="22"/>
                <w:szCs w:val="22"/>
              </w:rPr>
            </w:pPr>
            <w:r w:rsidRPr="00DC4667">
              <w:rPr>
                <w:rFonts w:ascii="Arial" w:hAnsi="Arial" w:cs="Arial"/>
                <w:b/>
                <w:bCs/>
                <w:sz w:val="22"/>
                <w:szCs w:val="22"/>
              </w:rPr>
              <w:t>Correlations</w:t>
            </w:r>
          </w:p>
        </w:tc>
      </w:tr>
      <w:tr w:rsidR="00DC4667" w:rsidRPr="00DC4667" w14:paraId="1EBDC0A9" w14:textId="77777777" w:rsidTr="00FA7773">
        <w:trPr>
          <w:cantSplit/>
          <w:jc w:val="center"/>
        </w:trPr>
        <w:tc>
          <w:tcPr>
            <w:tcW w:w="4143" w:type="dxa"/>
            <w:gridSpan w:val="2"/>
            <w:shd w:val="clear" w:color="auto" w:fill="FFFFFF"/>
            <w:vAlign w:val="bottom"/>
          </w:tcPr>
          <w:p w14:paraId="7B838966" w14:textId="77777777" w:rsidR="00FA7773" w:rsidRPr="00DC4667" w:rsidRDefault="00FA7773" w:rsidP="00521FC0">
            <w:pPr>
              <w:rPr>
                <w:rFonts w:cs="Times New Roman"/>
              </w:rPr>
            </w:pPr>
          </w:p>
        </w:tc>
        <w:tc>
          <w:tcPr>
            <w:tcW w:w="1484" w:type="dxa"/>
            <w:shd w:val="clear" w:color="auto" w:fill="FFFFFF"/>
            <w:vAlign w:val="bottom"/>
          </w:tcPr>
          <w:p w14:paraId="003B1634" w14:textId="77777777" w:rsidR="00FA7773" w:rsidRPr="00DC4667" w:rsidRDefault="00FA7773" w:rsidP="00521FC0">
            <w:pPr>
              <w:spacing w:line="320" w:lineRule="atLeast"/>
              <w:ind w:left="60" w:right="60"/>
              <w:jc w:val="center"/>
              <w:rPr>
                <w:rFonts w:ascii="Arial" w:hAnsi="Arial" w:cs="Arial"/>
                <w:sz w:val="18"/>
                <w:szCs w:val="18"/>
              </w:rPr>
            </w:pPr>
            <w:proofErr w:type="spellStart"/>
            <w:r w:rsidRPr="00DC4667">
              <w:rPr>
                <w:rFonts w:ascii="Arial" w:hAnsi="Arial" w:cs="Arial"/>
                <w:sz w:val="18"/>
                <w:szCs w:val="18"/>
              </w:rPr>
              <w:t>BrandPersonality</w:t>
            </w:r>
            <w:proofErr w:type="spellEnd"/>
          </w:p>
        </w:tc>
        <w:tc>
          <w:tcPr>
            <w:tcW w:w="1391" w:type="dxa"/>
            <w:shd w:val="clear" w:color="auto" w:fill="FFFFFF"/>
            <w:vAlign w:val="bottom"/>
          </w:tcPr>
          <w:p w14:paraId="75CF7E03" w14:textId="77777777" w:rsidR="00FA7773" w:rsidRPr="00DC4667" w:rsidRDefault="00FA7773" w:rsidP="00521FC0">
            <w:pPr>
              <w:spacing w:line="320" w:lineRule="atLeast"/>
              <w:ind w:left="60" w:right="60"/>
              <w:jc w:val="center"/>
              <w:rPr>
                <w:rFonts w:ascii="Arial" w:hAnsi="Arial" w:cs="Arial"/>
                <w:sz w:val="18"/>
                <w:szCs w:val="18"/>
              </w:rPr>
            </w:pPr>
            <w:proofErr w:type="spellStart"/>
            <w:r w:rsidRPr="00DC4667">
              <w:rPr>
                <w:rFonts w:ascii="Arial" w:hAnsi="Arial" w:cs="Arial"/>
                <w:sz w:val="18"/>
                <w:szCs w:val="18"/>
              </w:rPr>
              <w:t>BrandIdentity</w:t>
            </w:r>
            <w:proofErr w:type="spellEnd"/>
          </w:p>
        </w:tc>
        <w:tc>
          <w:tcPr>
            <w:tcW w:w="1484" w:type="dxa"/>
            <w:shd w:val="clear" w:color="auto" w:fill="FFFFFF"/>
            <w:vAlign w:val="bottom"/>
          </w:tcPr>
          <w:p w14:paraId="342230FA" w14:textId="77777777" w:rsidR="00FA7773" w:rsidRPr="00DC4667" w:rsidRDefault="00FA7773" w:rsidP="00521FC0">
            <w:pPr>
              <w:spacing w:line="320" w:lineRule="atLeast"/>
              <w:ind w:left="60" w:right="60"/>
              <w:jc w:val="center"/>
              <w:rPr>
                <w:rFonts w:ascii="Arial" w:hAnsi="Arial" w:cs="Arial"/>
                <w:sz w:val="18"/>
                <w:szCs w:val="18"/>
              </w:rPr>
            </w:pPr>
            <w:proofErr w:type="spellStart"/>
            <w:r w:rsidRPr="00DC4667">
              <w:rPr>
                <w:rFonts w:ascii="Arial" w:hAnsi="Arial" w:cs="Arial"/>
                <w:sz w:val="18"/>
                <w:szCs w:val="18"/>
              </w:rPr>
              <w:t>ConsumerPreference</w:t>
            </w:r>
            <w:proofErr w:type="spellEnd"/>
          </w:p>
        </w:tc>
      </w:tr>
      <w:tr w:rsidR="00DC4667" w:rsidRPr="00DC4667" w14:paraId="1FFD78F4" w14:textId="77777777" w:rsidTr="00FA7773">
        <w:trPr>
          <w:cantSplit/>
          <w:jc w:val="center"/>
        </w:trPr>
        <w:tc>
          <w:tcPr>
            <w:tcW w:w="2133" w:type="dxa"/>
            <w:vMerge w:val="restart"/>
            <w:shd w:val="clear" w:color="auto" w:fill="E0E0E0"/>
          </w:tcPr>
          <w:p w14:paraId="7094E510" w14:textId="77777777" w:rsidR="00FA7773" w:rsidRPr="00DC4667" w:rsidRDefault="00FA7773" w:rsidP="00521FC0">
            <w:pPr>
              <w:spacing w:line="320" w:lineRule="atLeast"/>
              <w:ind w:left="60" w:right="60"/>
              <w:rPr>
                <w:rFonts w:ascii="Arial" w:hAnsi="Arial" w:cs="Arial"/>
                <w:sz w:val="18"/>
                <w:szCs w:val="18"/>
              </w:rPr>
            </w:pPr>
            <w:proofErr w:type="spellStart"/>
            <w:r w:rsidRPr="00DC4667">
              <w:rPr>
                <w:rFonts w:ascii="Arial" w:hAnsi="Arial" w:cs="Arial"/>
                <w:sz w:val="18"/>
                <w:szCs w:val="18"/>
              </w:rPr>
              <w:t>BrandPersonality</w:t>
            </w:r>
            <w:proofErr w:type="spellEnd"/>
          </w:p>
        </w:tc>
        <w:tc>
          <w:tcPr>
            <w:tcW w:w="2010" w:type="dxa"/>
            <w:shd w:val="clear" w:color="auto" w:fill="E0E0E0"/>
          </w:tcPr>
          <w:p w14:paraId="1B249691" w14:textId="77777777" w:rsidR="00FA7773" w:rsidRPr="00DC4667" w:rsidRDefault="00FA7773" w:rsidP="00521FC0">
            <w:pPr>
              <w:spacing w:line="320" w:lineRule="atLeast"/>
              <w:ind w:left="60" w:right="60"/>
              <w:rPr>
                <w:rFonts w:ascii="Arial" w:hAnsi="Arial" w:cs="Arial"/>
                <w:sz w:val="18"/>
                <w:szCs w:val="18"/>
              </w:rPr>
            </w:pPr>
            <w:r w:rsidRPr="00DC4667">
              <w:rPr>
                <w:rFonts w:ascii="Arial" w:hAnsi="Arial" w:cs="Arial"/>
                <w:sz w:val="18"/>
                <w:szCs w:val="18"/>
              </w:rPr>
              <w:t>Pearson Correlation</w:t>
            </w:r>
          </w:p>
        </w:tc>
        <w:tc>
          <w:tcPr>
            <w:tcW w:w="1484" w:type="dxa"/>
            <w:shd w:val="clear" w:color="auto" w:fill="FFFFFF"/>
          </w:tcPr>
          <w:p w14:paraId="65B106F9"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1</w:t>
            </w:r>
          </w:p>
        </w:tc>
        <w:tc>
          <w:tcPr>
            <w:tcW w:w="1391" w:type="dxa"/>
            <w:shd w:val="clear" w:color="auto" w:fill="FFFFFF"/>
          </w:tcPr>
          <w:p w14:paraId="5365778A"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.529</w:t>
            </w:r>
            <w:r w:rsidRPr="00DC4667">
              <w:rPr>
                <w:rFonts w:ascii="Arial" w:hAnsi="Arial" w:cs="Arial"/>
                <w:sz w:val="18"/>
                <w:szCs w:val="18"/>
                <w:vertAlign w:val="superscript"/>
              </w:rPr>
              <w:t>**</w:t>
            </w:r>
          </w:p>
        </w:tc>
        <w:tc>
          <w:tcPr>
            <w:tcW w:w="1484" w:type="dxa"/>
            <w:shd w:val="clear" w:color="auto" w:fill="FFFFFF"/>
          </w:tcPr>
          <w:p w14:paraId="76A7D759"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.406</w:t>
            </w:r>
            <w:r w:rsidRPr="00DC4667">
              <w:rPr>
                <w:rFonts w:ascii="Arial" w:hAnsi="Arial" w:cs="Arial"/>
                <w:sz w:val="18"/>
                <w:szCs w:val="18"/>
                <w:vertAlign w:val="superscript"/>
              </w:rPr>
              <w:t>**</w:t>
            </w:r>
          </w:p>
        </w:tc>
      </w:tr>
      <w:tr w:rsidR="00DC4667" w:rsidRPr="00DC4667" w14:paraId="09D243BB" w14:textId="77777777" w:rsidTr="00FA7773">
        <w:trPr>
          <w:cantSplit/>
          <w:jc w:val="center"/>
        </w:trPr>
        <w:tc>
          <w:tcPr>
            <w:tcW w:w="2133" w:type="dxa"/>
            <w:vMerge/>
            <w:shd w:val="clear" w:color="auto" w:fill="E0E0E0"/>
          </w:tcPr>
          <w:p w14:paraId="5A15F9C9" w14:textId="77777777" w:rsidR="00FA7773" w:rsidRPr="00DC4667" w:rsidRDefault="00FA7773" w:rsidP="00521FC0">
            <w:pPr>
              <w:rPr>
                <w:rFonts w:ascii="Arial" w:hAnsi="Arial" w:cs="Arial"/>
                <w:sz w:val="18"/>
                <w:szCs w:val="18"/>
              </w:rPr>
            </w:pPr>
          </w:p>
        </w:tc>
        <w:tc>
          <w:tcPr>
            <w:tcW w:w="2010" w:type="dxa"/>
            <w:shd w:val="clear" w:color="auto" w:fill="E0E0E0"/>
          </w:tcPr>
          <w:p w14:paraId="181C895C" w14:textId="77777777" w:rsidR="00FA7773" w:rsidRPr="00DC4667" w:rsidRDefault="00FA7773" w:rsidP="00521FC0">
            <w:pPr>
              <w:spacing w:line="320" w:lineRule="atLeast"/>
              <w:ind w:left="60" w:right="60"/>
              <w:rPr>
                <w:rFonts w:ascii="Arial" w:hAnsi="Arial" w:cs="Arial"/>
                <w:sz w:val="18"/>
                <w:szCs w:val="18"/>
              </w:rPr>
            </w:pPr>
            <w:r w:rsidRPr="00DC4667">
              <w:rPr>
                <w:rFonts w:ascii="Arial" w:hAnsi="Arial" w:cs="Arial"/>
                <w:sz w:val="18"/>
                <w:szCs w:val="18"/>
              </w:rPr>
              <w:t>Sig. (2-tailed)</w:t>
            </w:r>
          </w:p>
        </w:tc>
        <w:tc>
          <w:tcPr>
            <w:tcW w:w="1484" w:type="dxa"/>
            <w:shd w:val="clear" w:color="auto" w:fill="FFFFFF"/>
            <w:vAlign w:val="center"/>
          </w:tcPr>
          <w:p w14:paraId="19CE5322" w14:textId="77777777" w:rsidR="00FA7773" w:rsidRPr="00DC4667" w:rsidRDefault="00FA7773" w:rsidP="00521FC0">
            <w:pPr>
              <w:rPr>
                <w:rFonts w:cs="Times New Roman"/>
              </w:rPr>
            </w:pPr>
          </w:p>
        </w:tc>
        <w:tc>
          <w:tcPr>
            <w:tcW w:w="1391" w:type="dxa"/>
            <w:shd w:val="clear" w:color="auto" w:fill="FFFFFF"/>
          </w:tcPr>
          <w:p w14:paraId="1B58087C"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.000</w:t>
            </w:r>
          </w:p>
        </w:tc>
        <w:tc>
          <w:tcPr>
            <w:tcW w:w="1484" w:type="dxa"/>
            <w:shd w:val="clear" w:color="auto" w:fill="FFFFFF"/>
          </w:tcPr>
          <w:p w14:paraId="1B4A3B51"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.000</w:t>
            </w:r>
          </w:p>
        </w:tc>
      </w:tr>
      <w:tr w:rsidR="00DC4667" w:rsidRPr="00DC4667" w14:paraId="5C173137" w14:textId="77777777" w:rsidTr="00FA7773">
        <w:trPr>
          <w:cantSplit/>
          <w:jc w:val="center"/>
        </w:trPr>
        <w:tc>
          <w:tcPr>
            <w:tcW w:w="2133" w:type="dxa"/>
            <w:vMerge/>
            <w:shd w:val="clear" w:color="auto" w:fill="E0E0E0"/>
          </w:tcPr>
          <w:p w14:paraId="627D2457" w14:textId="77777777" w:rsidR="00FA7773" w:rsidRPr="00DC4667" w:rsidRDefault="00FA7773" w:rsidP="00521FC0">
            <w:pPr>
              <w:rPr>
                <w:rFonts w:ascii="Arial" w:hAnsi="Arial" w:cs="Arial"/>
                <w:sz w:val="18"/>
                <w:szCs w:val="18"/>
              </w:rPr>
            </w:pPr>
          </w:p>
        </w:tc>
        <w:tc>
          <w:tcPr>
            <w:tcW w:w="2010" w:type="dxa"/>
            <w:shd w:val="clear" w:color="auto" w:fill="E0E0E0"/>
          </w:tcPr>
          <w:p w14:paraId="75E7FB6A" w14:textId="77777777" w:rsidR="00FA7773" w:rsidRPr="00DC4667" w:rsidRDefault="00FA7773" w:rsidP="00521FC0">
            <w:pPr>
              <w:spacing w:line="320" w:lineRule="atLeast"/>
              <w:ind w:left="60" w:right="60"/>
              <w:rPr>
                <w:rFonts w:ascii="Arial" w:hAnsi="Arial" w:cs="Arial"/>
                <w:sz w:val="18"/>
                <w:szCs w:val="18"/>
              </w:rPr>
            </w:pPr>
            <w:r w:rsidRPr="00DC4667">
              <w:rPr>
                <w:rFonts w:ascii="Arial" w:hAnsi="Arial" w:cs="Arial"/>
                <w:sz w:val="18"/>
                <w:szCs w:val="18"/>
              </w:rPr>
              <w:t>N</w:t>
            </w:r>
          </w:p>
        </w:tc>
        <w:tc>
          <w:tcPr>
            <w:tcW w:w="1484" w:type="dxa"/>
            <w:shd w:val="clear" w:color="auto" w:fill="FFFFFF"/>
          </w:tcPr>
          <w:p w14:paraId="5FA4FB3B"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200</w:t>
            </w:r>
          </w:p>
        </w:tc>
        <w:tc>
          <w:tcPr>
            <w:tcW w:w="1391" w:type="dxa"/>
            <w:shd w:val="clear" w:color="auto" w:fill="FFFFFF"/>
          </w:tcPr>
          <w:p w14:paraId="5746EBA9"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200</w:t>
            </w:r>
          </w:p>
        </w:tc>
        <w:tc>
          <w:tcPr>
            <w:tcW w:w="1484" w:type="dxa"/>
            <w:shd w:val="clear" w:color="auto" w:fill="FFFFFF"/>
          </w:tcPr>
          <w:p w14:paraId="56CB9B71"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200</w:t>
            </w:r>
          </w:p>
        </w:tc>
      </w:tr>
      <w:tr w:rsidR="00DC4667" w:rsidRPr="00DC4667" w14:paraId="27913FDF" w14:textId="77777777" w:rsidTr="00FA7773">
        <w:trPr>
          <w:cantSplit/>
          <w:jc w:val="center"/>
        </w:trPr>
        <w:tc>
          <w:tcPr>
            <w:tcW w:w="2133" w:type="dxa"/>
            <w:vMerge w:val="restart"/>
            <w:shd w:val="clear" w:color="auto" w:fill="E0E0E0"/>
          </w:tcPr>
          <w:p w14:paraId="00C7EBCB" w14:textId="77777777" w:rsidR="00FA7773" w:rsidRPr="00DC4667" w:rsidRDefault="00FA7773" w:rsidP="00521FC0">
            <w:pPr>
              <w:spacing w:line="320" w:lineRule="atLeast"/>
              <w:ind w:left="60" w:right="60"/>
              <w:rPr>
                <w:rFonts w:ascii="Arial" w:hAnsi="Arial" w:cs="Arial"/>
                <w:sz w:val="18"/>
                <w:szCs w:val="18"/>
              </w:rPr>
            </w:pPr>
            <w:proofErr w:type="spellStart"/>
            <w:r w:rsidRPr="00DC4667">
              <w:rPr>
                <w:rFonts w:ascii="Arial" w:hAnsi="Arial" w:cs="Arial"/>
                <w:sz w:val="18"/>
                <w:szCs w:val="18"/>
              </w:rPr>
              <w:t>BrandIdentity</w:t>
            </w:r>
            <w:proofErr w:type="spellEnd"/>
          </w:p>
        </w:tc>
        <w:tc>
          <w:tcPr>
            <w:tcW w:w="2010" w:type="dxa"/>
            <w:shd w:val="clear" w:color="auto" w:fill="E0E0E0"/>
          </w:tcPr>
          <w:p w14:paraId="10AD71F0" w14:textId="77777777" w:rsidR="00FA7773" w:rsidRPr="00DC4667" w:rsidRDefault="00FA7773" w:rsidP="00521FC0">
            <w:pPr>
              <w:spacing w:line="320" w:lineRule="atLeast"/>
              <w:ind w:left="60" w:right="60"/>
              <w:rPr>
                <w:rFonts w:ascii="Arial" w:hAnsi="Arial" w:cs="Arial"/>
                <w:sz w:val="18"/>
                <w:szCs w:val="18"/>
              </w:rPr>
            </w:pPr>
            <w:r w:rsidRPr="00DC4667">
              <w:rPr>
                <w:rFonts w:ascii="Arial" w:hAnsi="Arial" w:cs="Arial"/>
                <w:sz w:val="18"/>
                <w:szCs w:val="18"/>
              </w:rPr>
              <w:t>Pearson Correlation</w:t>
            </w:r>
          </w:p>
        </w:tc>
        <w:tc>
          <w:tcPr>
            <w:tcW w:w="1484" w:type="dxa"/>
            <w:shd w:val="clear" w:color="auto" w:fill="FFFFFF"/>
          </w:tcPr>
          <w:p w14:paraId="68F8B796"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.529</w:t>
            </w:r>
            <w:r w:rsidRPr="00DC4667">
              <w:rPr>
                <w:rFonts w:ascii="Arial" w:hAnsi="Arial" w:cs="Arial"/>
                <w:sz w:val="18"/>
                <w:szCs w:val="18"/>
                <w:vertAlign w:val="superscript"/>
              </w:rPr>
              <w:t>**</w:t>
            </w:r>
          </w:p>
        </w:tc>
        <w:tc>
          <w:tcPr>
            <w:tcW w:w="1391" w:type="dxa"/>
            <w:shd w:val="clear" w:color="auto" w:fill="FFFFFF"/>
          </w:tcPr>
          <w:p w14:paraId="28A7F210"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1</w:t>
            </w:r>
          </w:p>
        </w:tc>
        <w:tc>
          <w:tcPr>
            <w:tcW w:w="1484" w:type="dxa"/>
            <w:shd w:val="clear" w:color="auto" w:fill="FFFFFF"/>
          </w:tcPr>
          <w:p w14:paraId="4DFE15A5"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.369</w:t>
            </w:r>
            <w:r w:rsidRPr="00DC4667">
              <w:rPr>
                <w:rFonts w:ascii="Arial" w:hAnsi="Arial" w:cs="Arial"/>
                <w:sz w:val="18"/>
                <w:szCs w:val="18"/>
                <w:vertAlign w:val="superscript"/>
              </w:rPr>
              <w:t>**</w:t>
            </w:r>
          </w:p>
        </w:tc>
      </w:tr>
      <w:tr w:rsidR="00DC4667" w:rsidRPr="00DC4667" w14:paraId="77CAC6C9" w14:textId="77777777" w:rsidTr="00FA7773">
        <w:trPr>
          <w:cantSplit/>
          <w:jc w:val="center"/>
        </w:trPr>
        <w:tc>
          <w:tcPr>
            <w:tcW w:w="2133" w:type="dxa"/>
            <w:vMerge/>
            <w:shd w:val="clear" w:color="auto" w:fill="E0E0E0"/>
          </w:tcPr>
          <w:p w14:paraId="0A4C1B31" w14:textId="77777777" w:rsidR="00FA7773" w:rsidRPr="00DC4667" w:rsidRDefault="00FA7773" w:rsidP="00521FC0">
            <w:pPr>
              <w:rPr>
                <w:rFonts w:ascii="Arial" w:hAnsi="Arial" w:cs="Arial"/>
                <w:sz w:val="18"/>
                <w:szCs w:val="18"/>
              </w:rPr>
            </w:pPr>
          </w:p>
        </w:tc>
        <w:tc>
          <w:tcPr>
            <w:tcW w:w="2010" w:type="dxa"/>
            <w:shd w:val="clear" w:color="auto" w:fill="E0E0E0"/>
          </w:tcPr>
          <w:p w14:paraId="24BBDDBA" w14:textId="77777777" w:rsidR="00FA7773" w:rsidRPr="00DC4667" w:rsidRDefault="00FA7773" w:rsidP="00521FC0">
            <w:pPr>
              <w:spacing w:line="320" w:lineRule="atLeast"/>
              <w:ind w:left="60" w:right="60"/>
              <w:rPr>
                <w:rFonts w:ascii="Arial" w:hAnsi="Arial" w:cs="Arial"/>
                <w:sz w:val="18"/>
                <w:szCs w:val="18"/>
              </w:rPr>
            </w:pPr>
            <w:r w:rsidRPr="00DC4667">
              <w:rPr>
                <w:rFonts w:ascii="Arial" w:hAnsi="Arial" w:cs="Arial"/>
                <w:sz w:val="18"/>
                <w:szCs w:val="18"/>
              </w:rPr>
              <w:t>Sig. (2-tailed)</w:t>
            </w:r>
          </w:p>
        </w:tc>
        <w:tc>
          <w:tcPr>
            <w:tcW w:w="1484" w:type="dxa"/>
            <w:shd w:val="clear" w:color="auto" w:fill="FFFFFF"/>
          </w:tcPr>
          <w:p w14:paraId="5635E184"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.000</w:t>
            </w:r>
          </w:p>
        </w:tc>
        <w:tc>
          <w:tcPr>
            <w:tcW w:w="1391" w:type="dxa"/>
            <w:shd w:val="clear" w:color="auto" w:fill="FFFFFF"/>
            <w:vAlign w:val="center"/>
          </w:tcPr>
          <w:p w14:paraId="6C196097" w14:textId="77777777" w:rsidR="00FA7773" w:rsidRPr="00DC4667" w:rsidRDefault="00FA7773" w:rsidP="00521FC0">
            <w:pPr>
              <w:rPr>
                <w:rFonts w:cs="Times New Roman"/>
              </w:rPr>
            </w:pPr>
          </w:p>
        </w:tc>
        <w:tc>
          <w:tcPr>
            <w:tcW w:w="1484" w:type="dxa"/>
            <w:shd w:val="clear" w:color="auto" w:fill="FFFFFF"/>
          </w:tcPr>
          <w:p w14:paraId="249B6051"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.000</w:t>
            </w:r>
          </w:p>
        </w:tc>
      </w:tr>
      <w:tr w:rsidR="00DC4667" w:rsidRPr="00DC4667" w14:paraId="27AE644A" w14:textId="77777777" w:rsidTr="00FA7773">
        <w:trPr>
          <w:cantSplit/>
          <w:jc w:val="center"/>
        </w:trPr>
        <w:tc>
          <w:tcPr>
            <w:tcW w:w="2133" w:type="dxa"/>
            <w:vMerge/>
            <w:shd w:val="clear" w:color="auto" w:fill="E0E0E0"/>
          </w:tcPr>
          <w:p w14:paraId="3938F22C" w14:textId="77777777" w:rsidR="00FA7773" w:rsidRPr="00DC4667" w:rsidRDefault="00FA7773" w:rsidP="00521FC0">
            <w:pPr>
              <w:rPr>
                <w:rFonts w:ascii="Arial" w:hAnsi="Arial" w:cs="Arial"/>
                <w:sz w:val="18"/>
                <w:szCs w:val="18"/>
              </w:rPr>
            </w:pPr>
          </w:p>
        </w:tc>
        <w:tc>
          <w:tcPr>
            <w:tcW w:w="2010" w:type="dxa"/>
            <w:shd w:val="clear" w:color="auto" w:fill="E0E0E0"/>
          </w:tcPr>
          <w:p w14:paraId="58AF6437" w14:textId="77777777" w:rsidR="00FA7773" w:rsidRPr="00DC4667" w:rsidRDefault="00FA7773" w:rsidP="00521FC0">
            <w:pPr>
              <w:spacing w:line="320" w:lineRule="atLeast"/>
              <w:ind w:left="60" w:right="60"/>
              <w:rPr>
                <w:rFonts w:ascii="Arial" w:hAnsi="Arial" w:cs="Arial"/>
                <w:sz w:val="18"/>
                <w:szCs w:val="18"/>
              </w:rPr>
            </w:pPr>
            <w:r w:rsidRPr="00DC4667">
              <w:rPr>
                <w:rFonts w:ascii="Arial" w:hAnsi="Arial" w:cs="Arial"/>
                <w:sz w:val="18"/>
                <w:szCs w:val="18"/>
              </w:rPr>
              <w:t>N</w:t>
            </w:r>
          </w:p>
        </w:tc>
        <w:tc>
          <w:tcPr>
            <w:tcW w:w="1484" w:type="dxa"/>
            <w:shd w:val="clear" w:color="auto" w:fill="FFFFFF"/>
          </w:tcPr>
          <w:p w14:paraId="5BA470D7"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200</w:t>
            </w:r>
          </w:p>
        </w:tc>
        <w:tc>
          <w:tcPr>
            <w:tcW w:w="1391" w:type="dxa"/>
            <w:shd w:val="clear" w:color="auto" w:fill="FFFFFF"/>
          </w:tcPr>
          <w:p w14:paraId="4E89C04C"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200</w:t>
            </w:r>
          </w:p>
        </w:tc>
        <w:tc>
          <w:tcPr>
            <w:tcW w:w="1484" w:type="dxa"/>
            <w:shd w:val="clear" w:color="auto" w:fill="FFFFFF"/>
          </w:tcPr>
          <w:p w14:paraId="15A2F56F"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200</w:t>
            </w:r>
          </w:p>
        </w:tc>
      </w:tr>
      <w:tr w:rsidR="00DC4667" w:rsidRPr="00DC4667" w14:paraId="332FFA48" w14:textId="77777777" w:rsidTr="00FA7773">
        <w:trPr>
          <w:cantSplit/>
          <w:jc w:val="center"/>
        </w:trPr>
        <w:tc>
          <w:tcPr>
            <w:tcW w:w="2133" w:type="dxa"/>
            <w:vMerge w:val="restart"/>
            <w:shd w:val="clear" w:color="auto" w:fill="E0E0E0"/>
          </w:tcPr>
          <w:p w14:paraId="684A30DD" w14:textId="77777777" w:rsidR="00FA7773" w:rsidRPr="00DC4667" w:rsidRDefault="00FA7773" w:rsidP="00521FC0">
            <w:pPr>
              <w:spacing w:line="320" w:lineRule="atLeast"/>
              <w:ind w:left="60" w:right="60"/>
              <w:rPr>
                <w:rFonts w:ascii="Arial" w:hAnsi="Arial" w:cs="Arial"/>
                <w:sz w:val="18"/>
                <w:szCs w:val="18"/>
              </w:rPr>
            </w:pPr>
            <w:proofErr w:type="spellStart"/>
            <w:r w:rsidRPr="00DC4667">
              <w:rPr>
                <w:rFonts w:ascii="Arial" w:hAnsi="Arial" w:cs="Arial"/>
                <w:sz w:val="18"/>
                <w:szCs w:val="18"/>
              </w:rPr>
              <w:t>ConsumerPreference</w:t>
            </w:r>
            <w:proofErr w:type="spellEnd"/>
          </w:p>
        </w:tc>
        <w:tc>
          <w:tcPr>
            <w:tcW w:w="2010" w:type="dxa"/>
            <w:shd w:val="clear" w:color="auto" w:fill="E0E0E0"/>
          </w:tcPr>
          <w:p w14:paraId="01418128" w14:textId="77777777" w:rsidR="00FA7773" w:rsidRPr="00DC4667" w:rsidRDefault="00FA7773" w:rsidP="00521FC0">
            <w:pPr>
              <w:spacing w:line="320" w:lineRule="atLeast"/>
              <w:ind w:left="60" w:right="60"/>
              <w:rPr>
                <w:rFonts w:ascii="Arial" w:hAnsi="Arial" w:cs="Arial"/>
                <w:sz w:val="18"/>
                <w:szCs w:val="18"/>
              </w:rPr>
            </w:pPr>
            <w:r w:rsidRPr="00DC4667">
              <w:rPr>
                <w:rFonts w:ascii="Arial" w:hAnsi="Arial" w:cs="Arial"/>
                <w:sz w:val="18"/>
                <w:szCs w:val="18"/>
              </w:rPr>
              <w:t>Pearson Correlation</w:t>
            </w:r>
          </w:p>
        </w:tc>
        <w:tc>
          <w:tcPr>
            <w:tcW w:w="1484" w:type="dxa"/>
            <w:shd w:val="clear" w:color="auto" w:fill="FFFFFF"/>
          </w:tcPr>
          <w:p w14:paraId="49047A1A"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.406</w:t>
            </w:r>
            <w:r w:rsidRPr="00DC4667">
              <w:rPr>
                <w:rFonts w:ascii="Arial" w:hAnsi="Arial" w:cs="Arial"/>
                <w:sz w:val="18"/>
                <w:szCs w:val="18"/>
                <w:vertAlign w:val="superscript"/>
              </w:rPr>
              <w:t>**</w:t>
            </w:r>
          </w:p>
        </w:tc>
        <w:tc>
          <w:tcPr>
            <w:tcW w:w="1391" w:type="dxa"/>
            <w:shd w:val="clear" w:color="auto" w:fill="FFFFFF"/>
          </w:tcPr>
          <w:p w14:paraId="4BCD157B"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.369</w:t>
            </w:r>
            <w:r w:rsidRPr="00DC4667">
              <w:rPr>
                <w:rFonts w:ascii="Arial" w:hAnsi="Arial" w:cs="Arial"/>
                <w:sz w:val="18"/>
                <w:szCs w:val="18"/>
                <w:vertAlign w:val="superscript"/>
              </w:rPr>
              <w:t>**</w:t>
            </w:r>
          </w:p>
        </w:tc>
        <w:tc>
          <w:tcPr>
            <w:tcW w:w="1484" w:type="dxa"/>
            <w:shd w:val="clear" w:color="auto" w:fill="FFFFFF"/>
          </w:tcPr>
          <w:p w14:paraId="15BDF36B"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1</w:t>
            </w:r>
          </w:p>
        </w:tc>
      </w:tr>
      <w:tr w:rsidR="00DC4667" w:rsidRPr="00DC4667" w14:paraId="2AA9D940" w14:textId="77777777" w:rsidTr="00FA7773">
        <w:trPr>
          <w:cantSplit/>
          <w:jc w:val="center"/>
        </w:trPr>
        <w:tc>
          <w:tcPr>
            <w:tcW w:w="2133" w:type="dxa"/>
            <w:vMerge/>
            <w:shd w:val="clear" w:color="auto" w:fill="E0E0E0"/>
          </w:tcPr>
          <w:p w14:paraId="52A16EA7" w14:textId="77777777" w:rsidR="00FA7773" w:rsidRPr="00DC4667" w:rsidRDefault="00FA7773" w:rsidP="00521FC0">
            <w:pPr>
              <w:rPr>
                <w:rFonts w:ascii="Arial" w:hAnsi="Arial" w:cs="Arial"/>
                <w:sz w:val="18"/>
                <w:szCs w:val="18"/>
              </w:rPr>
            </w:pPr>
          </w:p>
        </w:tc>
        <w:tc>
          <w:tcPr>
            <w:tcW w:w="2010" w:type="dxa"/>
            <w:shd w:val="clear" w:color="auto" w:fill="E0E0E0"/>
          </w:tcPr>
          <w:p w14:paraId="161ED5FC" w14:textId="77777777" w:rsidR="00FA7773" w:rsidRPr="00DC4667" w:rsidRDefault="00FA7773" w:rsidP="00521FC0">
            <w:pPr>
              <w:spacing w:line="320" w:lineRule="atLeast"/>
              <w:ind w:left="60" w:right="60"/>
              <w:rPr>
                <w:rFonts w:ascii="Arial" w:hAnsi="Arial" w:cs="Arial"/>
                <w:sz w:val="18"/>
                <w:szCs w:val="18"/>
              </w:rPr>
            </w:pPr>
            <w:r w:rsidRPr="00DC4667">
              <w:rPr>
                <w:rFonts w:ascii="Arial" w:hAnsi="Arial" w:cs="Arial"/>
                <w:sz w:val="18"/>
                <w:szCs w:val="18"/>
              </w:rPr>
              <w:t>Sig. (2-tailed)</w:t>
            </w:r>
          </w:p>
        </w:tc>
        <w:tc>
          <w:tcPr>
            <w:tcW w:w="1484" w:type="dxa"/>
            <w:shd w:val="clear" w:color="auto" w:fill="FFFFFF"/>
          </w:tcPr>
          <w:p w14:paraId="3803EBCE"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.000</w:t>
            </w:r>
          </w:p>
        </w:tc>
        <w:tc>
          <w:tcPr>
            <w:tcW w:w="1391" w:type="dxa"/>
            <w:shd w:val="clear" w:color="auto" w:fill="FFFFFF"/>
          </w:tcPr>
          <w:p w14:paraId="097A0DB7"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.000</w:t>
            </w:r>
          </w:p>
        </w:tc>
        <w:tc>
          <w:tcPr>
            <w:tcW w:w="1484" w:type="dxa"/>
            <w:shd w:val="clear" w:color="auto" w:fill="FFFFFF"/>
            <w:vAlign w:val="center"/>
          </w:tcPr>
          <w:p w14:paraId="2A6CCAB9" w14:textId="77777777" w:rsidR="00FA7773" w:rsidRPr="00DC4667" w:rsidRDefault="00FA7773" w:rsidP="00521FC0">
            <w:pPr>
              <w:rPr>
                <w:rFonts w:cs="Times New Roman"/>
              </w:rPr>
            </w:pPr>
          </w:p>
        </w:tc>
      </w:tr>
      <w:tr w:rsidR="00DC4667" w:rsidRPr="00DC4667" w14:paraId="6DAF3D1D" w14:textId="77777777" w:rsidTr="00FA7773">
        <w:trPr>
          <w:cantSplit/>
          <w:jc w:val="center"/>
        </w:trPr>
        <w:tc>
          <w:tcPr>
            <w:tcW w:w="2133" w:type="dxa"/>
            <w:vMerge/>
            <w:shd w:val="clear" w:color="auto" w:fill="E0E0E0"/>
          </w:tcPr>
          <w:p w14:paraId="51002F03" w14:textId="77777777" w:rsidR="00FA7773" w:rsidRPr="00DC4667" w:rsidRDefault="00FA7773" w:rsidP="00521FC0">
            <w:pPr>
              <w:rPr>
                <w:rFonts w:cs="Times New Roman"/>
              </w:rPr>
            </w:pPr>
          </w:p>
        </w:tc>
        <w:tc>
          <w:tcPr>
            <w:tcW w:w="2010" w:type="dxa"/>
            <w:shd w:val="clear" w:color="auto" w:fill="E0E0E0"/>
          </w:tcPr>
          <w:p w14:paraId="0F1859DD" w14:textId="77777777" w:rsidR="00FA7773" w:rsidRPr="00DC4667" w:rsidRDefault="00FA7773" w:rsidP="00521FC0">
            <w:pPr>
              <w:spacing w:line="320" w:lineRule="atLeast"/>
              <w:ind w:left="60" w:right="60"/>
              <w:rPr>
                <w:rFonts w:ascii="Arial" w:hAnsi="Arial" w:cs="Arial"/>
                <w:sz w:val="18"/>
                <w:szCs w:val="18"/>
              </w:rPr>
            </w:pPr>
            <w:r w:rsidRPr="00DC4667">
              <w:rPr>
                <w:rFonts w:ascii="Arial" w:hAnsi="Arial" w:cs="Arial"/>
                <w:sz w:val="18"/>
                <w:szCs w:val="18"/>
              </w:rPr>
              <w:t>N</w:t>
            </w:r>
          </w:p>
        </w:tc>
        <w:tc>
          <w:tcPr>
            <w:tcW w:w="1484" w:type="dxa"/>
            <w:shd w:val="clear" w:color="auto" w:fill="FFFFFF"/>
          </w:tcPr>
          <w:p w14:paraId="343C299C"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200</w:t>
            </w:r>
          </w:p>
        </w:tc>
        <w:tc>
          <w:tcPr>
            <w:tcW w:w="1391" w:type="dxa"/>
            <w:shd w:val="clear" w:color="auto" w:fill="FFFFFF"/>
          </w:tcPr>
          <w:p w14:paraId="0315139A"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200</w:t>
            </w:r>
          </w:p>
        </w:tc>
        <w:tc>
          <w:tcPr>
            <w:tcW w:w="1484" w:type="dxa"/>
            <w:shd w:val="clear" w:color="auto" w:fill="FFFFFF"/>
          </w:tcPr>
          <w:p w14:paraId="5A9DAAD3" w14:textId="77777777" w:rsidR="00FA7773" w:rsidRPr="00DC4667" w:rsidRDefault="00FA7773" w:rsidP="00521FC0">
            <w:pPr>
              <w:spacing w:line="320" w:lineRule="atLeast"/>
              <w:ind w:left="60" w:right="60"/>
              <w:jc w:val="right"/>
              <w:rPr>
                <w:rFonts w:ascii="Arial" w:hAnsi="Arial" w:cs="Arial"/>
                <w:sz w:val="18"/>
                <w:szCs w:val="18"/>
              </w:rPr>
            </w:pPr>
            <w:r w:rsidRPr="00DC4667">
              <w:rPr>
                <w:rFonts w:ascii="Arial" w:hAnsi="Arial" w:cs="Arial"/>
                <w:sz w:val="18"/>
                <w:szCs w:val="18"/>
              </w:rPr>
              <w:t>200</w:t>
            </w:r>
          </w:p>
        </w:tc>
      </w:tr>
    </w:tbl>
    <w:p w14:paraId="7FF4A6D9" w14:textId="7D9A767D" w:rsidR="00FA7773" w:rsidRPr="00DC4667" w:rsidRDefault="00FA7773" w:rsidP="00FA7773">
      <w:r w:rsidRPr="00DC4667">
        <w:lastRenderedPageBreak/>
        <w:tab/>
        <w:t>The correlation analysis helps in exploring the relationship present between three of the main constructs related to the study which include brand personality, consumer preference and brand identity. The results can present significant insight towards the process of brand related factors being capable of influencing the preferences and choices of the consumers.</w:t>
      </w:r>
    </w:p>
    <w:p w14:paraId="1CA24B89" w14:textId="0D07CE85" w:rsidR="00FA7773" w:rsidRPr="00DC4667" w:rsidRDefault="00FA7773" w:rsidP="00FA7773">
      <w:r w:rsidRPr="00DC4667">
        <w:tab/>
        <w:t>The correlation coefficient of Pearson among brand identity and brand personality was identified to be at 0 .529 (P = 0 .000). This value indicates that there is statistically significant and moderate amount of positive correlation. This further suggests the fact that consumers that perceive the brand personality of Nike in a positive manner are more likely to view the identity of the brand in a favourable manner. In other words, it can be stated that the process by which Nike is projecting its traits of personality which include innovation, competitiveness and dynamism is aligned properly with the identity of the consumers related to the brand which include authenticity, symbolic value and distinctiveness. This alignment further highlights the effectiveness of the brand in maintenance of consistency across the consumer perception and projected image. It also further reinforces the existing literature which emphasizes the current mutual reinforcement among the identity and personality in shaping the overall equity of the brand.</w:t>
      </w:r>
    </w:p>
    <w:p w14:paraId="08C90D4B" w14:textId="599810DB" w:rsidR="00FA7773" w:rsidRPr="00DC4667" w:rsidRDefault="00FA7773" w:rsidP="00FA7773">
      <w:r w:rsidRPr="00DC4667">
        <w:tab/>
        <w:t xml:space="preserve">The correlation among consumer preferences and brand identity is at 0.406 (P = 0.000). This finding further indicates the fact that consumers that find the brand personality of Nike to be appealing to them are more likely to prefer the products of the business. In other words, the personality traits related to Nike which include trendy coma performance driven and being inspirational plays an important role in driving the preferences of the consumers. It is also consistent with the theories that suggest a fact that consumers are often forming emotional attachment with selected brands whose personalities are capable of resonating with their own personality. For Nike it is implied that strengthening and maintaining the personality attributes </w:t>
      </w:r>
      <w:r w:rsidRPr="00DC4667">
        <w:lastRenderedPageBreak/>
        <w:t>of the company will benefit directly the overall business and influence the loyalty and buying behaviour of the consumers.</w:t>
      </w:r>
    </w:p>
    <w:p w14:paraId="70CFF918" w14:textId="71109CA7" w:rsidR="00FA7773" w:rsidRPr="00DC4667" w:rsidRDefault="00FA7773" w:rsidP="00FA7773">
      <w:pPr>
        <w:ind w:firstLine="720"/>
      </w:pPr>
      <w:r w:rsidRPr="00DC4667">
        <w:t>Similarly, the correlation among consumer preferences and brand identity is identified to be at 0.369. It clearly articulates the fact that there is a statistically significant and moderate positive correlation. While it is slightly weaker than the effect identified for brand identity the result is still capable of demonstrating the brand identity to be an important driver towards consumer preferences. Consumers that can resonate themselves with the identity of Nike including its history brand value and symbolism are inclined properly to select the products of Nike over other competitors. These findings further suggest the fact that identity plays an important role and the foundational role towards sustaining the trust of the consumers and reinforcing the loyalty among the consumers. Although it is important to state that personality can create immediate appeal of emotional level, but identity can further strengthen the more enduring and deeper aspects regarding the relationship of a consumer and a brand.</w:t>
      </w:r>
    </w:p>
    <w:p w14:paraId="3BA425F3" w14:textId="1D122226" w:rsidR="00FA7773" w:rsidRPr="00DC4667" w:rsidRDefault="00FA7773" w:rsidP="00FA7773">
      <w:pPr>
        <w:ind w:firstLine="720"/>
      </w:pPr>
      <w:r w:rsidRPr="00DC4667">
        <w:t xml:space="preserve">The significance value which is P = 0.000 for all the identified correlations confirm the fact that these relationships are not created due to a mere chance. Having the sample size of 200 participants the results might </w:t>
      </w:r>
      <w:r w:rsidR="004E2313" w:rsidRPr="00DC4667">
        <w:t>be</w:t>
      </w:r>
      <w:r w:rsidRPr="00DC4667">
        <w:t xml:space="preserve"> statistically reliable and robust in nature. The findings will further support the </w:t>
      </w:r>
      <w:r w:rsidR="004E2313" w:rsidRPr="00DC4667">
        <w:t>hypotheses</w:t>
      </w:r>
      <w:r w:rsidRPr="00DC4667">
        <w:t xml:space="preserve"> that are proposed in this paper which namely includes the brand identity and brand personality to be positively related with the preferences of the consumers. </w:t>
      </w:r>
      <w:r w:rsidR="004E2313" w:rsidRPr="00DC4667">
        <w:t>Moreover,</w:t>
      </w:r>
      <w:r w:rsidRPr="00DC4667">
        <w:t xml:space="preserve"> the correlation strength furthers suggest that while </w:t>
      </w:r>
      <w:r w:rsidR="004E2313" w:rsidRPr="00DC4667">
        <w:t>both constructs</w:t>
      </w:r>
      <w:r w:rsidRPr="00DC4667">
        <w:t xml:space="preserve"> matter to the business the brand personality is going to exert slightly stronger influence towards consumer preferences than that of the brand identity in the current scenario for Nike.</w:t>
      </w:r>
    </w:p>
    <w:p w14:paraId="1E2CFE4F" w14:textId="65F129F4" w:rsidR="00FA7773" w:rsidRPr="00DC4667" w:rsidRDefault="00DC4667" w:rsidP="00FA7773">
      <w:pPr>
        <w:ind w:firstLine="720"/>
      </w:pPr>
      <w:r w:rsidRPr="00DC4667">
        <w:t xml:space="preserve">In terms of managerial approach these results can present accessible insights. Nike is not only going to be beneficial from emphasizing the threats related to brand personality regarding marketing camp in the design of the product as well as sponsorships, but it can also </w:t>
      </w:r>
      <w:r w:rsidRPr="00DC4667">
        <w:lastRenderedPageBreak/>
        <w:t xml:space="preserve">utilize these traits in directly shaping the consumer preferences. Branding is also mainly driven by showcasing the inclusivity, determination and resonance which properly aligns with the consumers and helps in driving the preferences in a much more proactive manner than just going along with the brand identity. However, the entry and the brand need to be taken into greater consideration. </w:t>
      </w:r>
      <w:r w:rsidR="004E2313" w:rsidRPr="00DC4667">
        <w:t>The correlation further identifies that the brand identity can contribute meaningfully towards the preferences of the consumers, and it reinforces the importance related to authenticity, brand symbolism and heritage. For Nike the combination of consistent and strong identity with compelling personality creates the holistic image of the brand and appeals to both the rational dimension as well as emotional dimension of the decision-making process of consumer.</w:t>
      </w:r>
    </w:p>
    <w:p w14:paraId="48CED91D" w14:textId="64561378" w:rsidR="004E2313" w:rsidRPr="00DC4667" w:rsidRDefault="004E2313" w:rsidP="00FA7773">
      <w:pPr>
        <w:ind w:firstLine="720"/>
      </w:pPr>
      <w:r w:rsidRPr="00DC4667">
        <w:t>The results also further contribute towards academic understanding by confirming the fact that construction of the brand identity and personality are not only independent, but they are interlinked to each other and collectively influences the preferences of the consumers. The moderate correlation identified among the brand identity and brand personality suggest the fact that these two constructs can reinforce each other but they are also different in terms of the impact generated. The finding is also in line with the previous research which argued the fact that while the brand personality can generate emotional resonance the brand identity provides the structural coherence as well as credibility.</w:t>
      </w:r>
    </w:p>
    <w:p w14:paraId="0B428BE8" w14:textId="115C28CF" w:rsidR="00E016A5" w:rsidRPr="00DC4667" w:rsidRDefault="0093502A" w:rsidP="00E016A5">
      <w:pPr>
        <w:pStyle w:val="Heading2"/>
      </w:pPr>
      <w:bookmarkStart w:id="45" w:name="_Toc209517444"/>
      <w:r w:rsidRPr="00DC4667">
        <w:t xml:space="preserve">4.4 </w:t>
      </w:r>
      <w:r w:rsidR="00E016A5" w:rsidRPr="00DC4667">
        <w:t>Regression Analysis</w:t>
      </w:r>
      <w:bookmarkEnd w:id="45"/>
    </w:p>
    <w:p w14:paraId="534BA41D" w14:textId="295C3106" w:rsidR="004E2313" w:rsidRPr="00DC4667" w:rsidRDefault="004E2313" w:rsidP="004E2313">
      <w:pPr>
        <w:pStyle w:val="Caption"/>
        <w:keepNext/>
        <w:jc w:val="center"/>
        <w:rPr>
          <w:color w:val="auto"/>
        </w:rPr>
      </w:pPr>
      <w:bookmarkStart w:id="46" w:name="_Toc209381464"/>
      <w:r w:rsidRPr="00DC4667">
        <w:rPr>
          <w:color w:val="auto"/>
        </w:rPr>
        <w:t xml:space="preserve">Table </w:t>
      </w:r>
      <w:r w:rsidRPr="00DC4667">
        <w:rPr>
          <w:color w:val="auto"/>
        </w:rPr>
        <w:fldChar w:fldCharType="begin"/>
      </w:r>
      <w:r w:rsidRPr="00DC4667">
        <w:rPr>
          <w:color w:val="auto"/>
        </w:rPr>
        <w:instrText xml:space="preserve"> SEQ Table \* ARABIC </w:instrText>
      </w:r>
      <w:r w:rsidRPr="00DC4667">
        <w:rPr>
          <w:color w:val="auto"/>
        </w:rPr>
        <w:fldChar w:fldCharType="separate"/>
      </w:r>
      <w:r w:rsidRPr="00DC4667">
        <w:rPr>
          <w:noProof/>
          <w:color w:val="auto"/>
        </w:rPr>
        <w:t>3</w:t>
      </w:r>
      <w:r w:rsidRPr="00DC4667">
        <w:rPr>
          <w:color w:val="auto"/>
        </w:rPr>
        <w:fldChar w:fldCharType="end"/>
      </w:r>
      <w:r w:rsidRPr="00DC4667">
        <w:rPr>
          <w:color w:val="auto"/>
        </w:rPr>
        <w:t>: Model Summary</w:t>
      </w:r>
      <w:bookmarkEnd w:id="46"/>
    </w:p>
    <w:tbl>
      <w:tblPr>
        <w:tblW w:w="5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06"/>
        <w:gridCol w:w="1041"/>
        <w:gridCol w:w="1104"/>
        <w:gridCol w:w="1492"/>
        <w:gridCol w:w="1492"/>
      </w:tblGrid>
      <w:tr w:rsidR="00DC4667" w:rsidRPr="00DC4667" w14:paraId="6F8AB6D5" w14:textId="77777777" w:rsidTr="004E2313">
        <w:trPr>
          <w:cantSplit/>
          <w:jc w:val="center"/>
        </w:trPr>
        <w:tc>
          <w:tcPr>
            <w:tcW w:w="5932" w:type="dxa"/>
            <w:gridSpan w:val="5"/>
            <w:shd w:val="clear" w:color="auto" w:fill="FFFFFF"/>
            <w:vAlign w:val="center"/>
          </w:tcPr>
          <w:p w14:paraId="18D647BC" w14:textId="77777777" w:rsidR="004E2313" w:rsidRPr="00DC4667" w:rsidRDefault="004E2313" w:rsidP="00521FC0">
            <w:pPr>
              <w:spacing w:line="320" w:lineRule="atLeast"/>
              <w:ind w:left="60" w:right="60"/>
              <w:jc w:val="center"/>
              <w:rPr>
                <w:rFonts w:ascii="Arial" w:hAnsi="Arial" w:cs="Arial"/>
                <w:sz w:val="22"/>
                <w:szCs w:val="22"/>
              </w:rPr>
            </w:pPr>
            <w:r w:rsidRPr="00DC4667">
              <w:rPr>
                <w:rFonts w:ascii="Arial" w:hAnsi="Arial" w:cs="Arial"/>
                <w:b/>
                <w:bCs/>
                <w:sz w:val="22"/>
                <w:szCs w:val="22"/>
              </w:rPr>
              <w:t>Model Summary</w:t>
            </w:r>
          </w:p>
        </w:tc>
      </w:tr>
      <w:tr w:rsidR="00DC4667" w:rsidRPr="00DC4667" w14:paraId="0739F979" w14:textId="77777777" w:rsidTr="004E2313">
        <w:trPr>
          <w:cantSplit/>
          <w:jc w:val="center"/>
        </w:trPr>
        <w:tc>
          <w:tcPr>
            <w:tcW w:w="807" w:type="dxa"/>
            <w:shd w:val="clear" w:color="auto" w:fill="FFFFFF"/>
            <w:vAlign w:val="bottom"/>
          </w:tcPr>
          <w:p w14:paraId="37950AC8" w14:textId="77777777" w:rsidR="004E2313" w:rsidRPr="00DC4667" w:rsidRDefault="004E2313" w:rsidP="00521FC0">
            <w:pPr>
              <w:spacing w:line="320" w:lineRule="atLeast"/>
              <w:ind w:left="60" w:right="60"/>
              <w:rPr>
                <w:rFonts w:ascii="Arial" w:hAnsi="Arial" w:cs="Arial"/>
                <w:sz w:val="18"/>
                <w:szCs w:val="18"/>
              </w:rPr>
            </w:pPr>
            <w:r w:rsidRPr="00DC4667">
              <w:rPr>
                <w:rFonts w:ascii="Arial" w:hAnsi="Arial" w:cs="Arial"/>
                <w:sz w:val="18"/>
                <w:szCs w:val="18"/>
              </w:rPr>
              <w:t>Model</w:t>
            </w:r>
          </w:p>
        </w:tc>
        <w:tc>
          <w:tcPr>
            <w:tcW w:w="1040" w:type="dxa"/>
            <w:shd w:val="clear" w:color="auto" w:fill="FFFFFF"/>
            <w:vAlign w:val="bottom"/>
          </w:tcPr>
          <w:p w14:paraId="6BCB68CE" w14:textId="77777777" w:rsidR="004E2313" w:rsidRPr="00DC4667" w:rsidRDefault="004E2313" w:rsidP="00521FC0">
            <w:pPr>
              <w:spacing w:line="320" w:lineRule="atLeast"/>
              <w:ind w:left="60" w:right="60"/>
              <w:jc w:val="center"/>
              <w:rPr>
                <w:rFonts w:ascii="Arial" w:hAnsi="Arial" w:cs="Arial"/>
                <w:sz w:val="18"/>
                <w:szCs w:val="18"/>
              </w:rPr>
            </w:pPr>
            <w:r w:rsidRPr="00DC4667">
              <w:rPr>
                <w:rFonts w:ascii="Arial" w:hAnsi="Arial" w:cs="Arial"/>
                <w:sz w:val="18"/>
                <w:szCs w:val="18"/>
              </w:rPr>
              <w:t>R</w:t>
            </w:r>
          </w:p>
        </w:tc>
        <w:tc>
          <w:tcPr>
            <w:tcW w:w="1103" w:type="dxa"/>
            <w:shd w:val="clear" w:color="auto" w:fill="FFFFFF"/>
            <w:vAlign w:val="bottom"/>
          </w:tcPr>
          <w:p w14:paraId="758091FB" w14:textId="77777777" w:rsidR="004E2313" w:rsidRPr="00DC4667" w:rsidRDefault="004E2313" w:rsidP="00521FC0">
            <w:pPr>
              <w:spacing w:line="320" w:lineRule="atLeast"/>
              <w:ind w:left="60" w:right="60"/>
              <w:jc w:val="center"/>
              <w:rPr>
                <w:rFonts w:ascii="Arial" w:hAnsi="Arial" w:cs="Arial"/>
                <w:sz w:val="18"/>
                <w:szCs w:val="18"/>
              </w:rPr>
            </w:pPr>
            <w:r w:rsidRPr="00DC4667">
              <w:rPr>
                <w:rFonts w:ascii="Arial" w:hAnsi="Arial" w:cs="Arial"/>
                <w:sz w:val="18"/>
                <w:szCs w:val="18"/>
              </w:rPr>
              <w:t>R Square</w:t>
            </w:r>
          </w:p>
        </w:tc>
        <w:tc>
          <w:tcPr>
            <w:tcW w:w="1491" w:type="dxa"/>
            <w:shd w:val="clear" w:color="auto" w:fill="FFFFFF"/>
            <w:vAlign w:val="bottom"/>
          </w:tcPr>
          <w:p w14:paraId="606D40CB" w14:textId="77777777" w:rsidR="004E2313" w:rsidRPr="00DC4667" w:rsidRDefault="004E2313" w:rsidP="00521FC0">
            <w:pPr>
              <w:spacing w:line="320" w:lineRule="atLeast"/>
              <w:ind w:left="60" w:right="60"/>
              <w:jc w:val="center"/>
              <w:rPr>
                <w:rFonts w:ascii="Arial" w:hAnsi="Arial" w:cs="Arial"/>
                <w:sz w:val="18"/>
                <w:szCs w:val="18"/>
              </w:rPr>
            </w:pPr>
            <w:r w:rsidRPr="00DC4667">
              <w:rPr>
                <w:rFonts w:ascii="Arial" w:hAnsi="Arial" w:cs="Arial"/>
                <w:sz w:val="18"/>
                <w:szCs w:val="18"/>
              </w:rPr>
              <w:t>Adjusted R Square</w:t>
            </w:r>
          </w:p>
        </w:tc>
        <w:tc>
          <w:tcPr>
            <w:tcW w:w="1491" w:type="dxa"/>
            <w:shd w:val="clear" w:color="auto" w:fill="FFFFFF"/>
            <w:vAlign w:val="bottom"/>
          </w:tcPr>
          <w:p w14:paraId="5A5B9A44" w14:textId="77777777" w:rsidR="004E2313" w:rsidRPr="00DC4667" w:rsidRDefault="004E2313" w:rsidP="00521FC0">
            <w:pPr>
              <w:spacing w:line="320" w:lineRule="atLeast"/>
              <w:ind w:left="60" w:right="60"/>
              <w:jc w:val="center"/>
              <w:rPr>
                <w:rFonts w:ascii="Arial" w:hAnsi="Arial" w:cs="Arial"/>
                <w:sz w:val="18"/>
                <w:szCs w:val="18"/>
              </w:rPr>
            </w:pPr>
            <w:r w:rsidRPr="00DC4667">
              <w:rPr>
                <w:rFonts w:ascii="Arial" w:hAnsi="Arial" w:cs="Arial"/>
                <w:sz w:val="18"/>
                <w:szCs w:val="18"/>
              </w:rPr>
              <w:t>Std. Error of the Estimate</w:t>
            </w:r>
          </w:p>
        </w:tc>
      </w:tr>
      <w:tr w:rsidR="004E2313" w:rsidRPr="00DC4667" w14:paraId="3F979B3B" w14:textId="77777777" w:rsidTr="004E2313">
        <w:trPr>
          <w:cantSplit/>
          <w:jc w:val="center"/>
        </w:trPr>
        <w:tc>
          <w:tcPr>
            <w:tcW w:w="807" w:type="dxa"/>
            <w:shd w:val="clear" w:color="auto" w:fill="E0E0E0"/>
          </w:tcPr>
          <w:p w14:paraId="56245778" w14:textId="77777777" w:rsidR="004E2313" w:rsidRPr="00DC4667" w:rsidRDefault="004E2313" w:rsidP="00521FC0">
            <w:pPr>
              <w:spacing w:line="320" w:lineRule="atLeast"/>
              <w:ind w:left="60" w:right="60"/>
              <w:rPr>
                <w:rFonts w:ascii="Arial" w:hAnsi="Arial" w:cs="Arial"/>
                <w:sz w:val="18"/>
                <w:szCs w:val="18"/>
              </w:rPr>
            </w:pPr>
            <w:r w:rsidRPr="00DC4667">
              <w:rPr>
                <w:rFonts w:ascii="Arial" w:hAnsi="Arial" w:cs="Arial"/>
                <w:sz w:val="18"/>
                <w:szCs w:val="18"/>
              </w:rPr>
              <w:t>1</w:t>
            </w:r>
          </w:p>
        </w:tc>
        <w:tc>
          <w:tcPr>
            <w:tcW w:w="1040" w:type="dxa"/>
            <w:shd w:val="clear" w:color="auto" w:fill="FFFFFF"/>
          </w:tcPr>
          <w:p w14:paraId="4B3C7F7E"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.445</w:t>
            </w:r>
            <w:r w:rsidRPr="00DC4667">
              <w:rPr>
                <w:rFonts w:ascii="Arial" w:hAnsi="Arial" w:cs="Arial"/>
                <w:sz w:val="18"/>
                <w:szCs w:val="18"/>
                <w:vertAlign w:val="superscript"/>
              </w:rPr>
              <w:t>a</w:t>
            </w:r>
          </w:p>
        </w:tc>
        <w:tc>
          <w:tcPr>
            <w:tcW w:w="1103" w:type="dxa"/>
            <w:shd w:val="clear" w:color="auto" w:fill="FFFFFF"/>
          </w:tcPr>
          <w:p w14:paraId="6AF3EA00"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.198</w:t>
            </w:r>
          </w:p>
        </w:tc>
        <w:tc>
          <w:tcPr>
            <w:tcW w:w="1491" w:type="dxa"/>
            <w:shd w:val="clear" w:color="auto" w:fill="FFFFFF"/>
          </w:tcPr>
          <w:p w14:paraId="2A64EB0D"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.190</w:t>
            </w:r>
          </w:p>
        </w:tc>
        <w:tc>
          <w:tcPr>
            <w:tcW w:w="1491" w:type="dxa"/>
            <w:shd w:val="clear" w:color="auto" w:fill="FFFFFF"/>
          </w:tcPr>
          <w:p w14:paraId="7C9A1EAC"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.78407</w:t>
            </w:r>
          </w:p>
        </w:tc>
      </w:tr>
    </w:tbl>
    <w:p w14:paraId="3BB10BFF" w14:textId="7678007C" w:rsidR="004E2313" w:rsidRPr="00DC4667" w:rsidRDefault="004E2313" w:rsidP="004E2313"/>
    <w:p w14:paraId="41AC181F" w14:textId="7A32F49C" w:rsidR="004E2313" w:rsidRPr="00DC4667" w:rsidRDefault="004E2313" w:rsidP="004E2313">
      <w:r w:rsidRPr="00DC4667">
        <w:lastRenderedPageBreak/>
        <w:tab/>
        <w:t xml:space="preserve">The regression analysis is conducted for examining the impact generated by brand identity and brand personality on the preferences of the consumers. The Model Summary in the above table identify that overall model can produce the R value of 0 .445 which indicates a moderate amount of positive relationship among the predictors which are brand identity and brand personality and the consumer preference which is the dependent variable. The R Square Value is at.198 in the above table which state the fact that approximately 19.8 % of the entire variance towards consumer preferences are explained through the help of the combination between brand identity and brand personality. While the identified proportion might not </w:t>
      </w:r>
      <w:r w:rsidR="00317848" w:rsidRPr="00DC4667">
        <w:t>be</w:t>
      </w:r>
      <w:r w:rsidRPr="00DC4667">
        <w:t xml:space="preserve"> very high but in terms of </w:t>
      </w:r>
      <w:r w:rsidR="00317848" w:rsidRPr="00DC4667">
        <w:t>behavioural</w:t>
      </w:r>
      <w:r w:rsidRPr="00DC4667">
        <w:t xml:space="preserve"> studies as well as social science these values are quite common as the consumer behaviour is mainly influenced through the different types of psychological, situational and social factors that goes beyond the constructors related to brand.</w:t>
      </w:r>
      <w:r w:rsidR="00317848" w:rsidRPr="00DC4667">
        <w:t xml:space="preserve"> The adjusted R Square value is identified to be at 0 .190 which furthermore confirms the reliability and stability of the model when the entire population is going to be generalized.</w:t>
      </w:r>
    </w:p>
    <w:p w14:paraId="447FB85D" w14:textId="2B59C5EA" w:rsidR="004E2313" w:rsidRPr="00DC4667" w:rsidRDefault="004E2313" w:rsidP="004E2313">
      <w:pPr>
        <w:pStyle w:val="Caption"/>
        <w:keepNext/>
        <w:jc w:val="center"/>
        <w:rPr>
          <w:color w:val="auto"/>
        </w:rPr>
      </w:pPr>
      <w:bookmarkStart w:id="47" w:name="_Toc209381465"/>
      <w:r w:rsidRPr="00DC4667">
        <w:rPr>
          <w:color w:val="auto"/>
        </w:rPr>
        <w:t xml:space="preserve">Table </w:t>
      </w:r>
      <w:r w:rsidRPr="00DC4667">
        <w:rPr>
          <w:color w:val="auto"/>
        </w:rPr>
        <w:fldChar w:fldCharType="begin"/>
      </w:r>
      <w:r w:rsidRPr="00DC4667">
        <w:rPr>
          <w:color w:val="auto"/>
        </w:rPr>
        <w:instrText xml:space="preserve"> SEQ Table \* ARABIC </w:instrText>
      </w:r>
      <w:r w:rsidRPr="00DC4667">
        <w:rPr>
          <w:color w:val="auto"/>
        </w:rPr>
        <w:fldChar w:fldCharType="separate"/>
      </w:r>
      <w:r w:rsidRPr="00DC4667">
        <w:rPr>
          <w:noProof/>
          <w:color w:val="auto"/>
        </w:rPr>
        <w:t>4</w:t>
      </w:r>
      <w:r w:rsidRPr="00DC4667">
        <w:rPr>
          <w:color w:val="auto"/>
        </w:rPr>
        <w:fldChar w:fldCharType="end"/>
      </w:r>
      <w:r w:rsidRPr="00DC4667">
        <w:rPr>
          <w:color w:val="auto"/>
        </w:rPr>
        <w:t>: ANOVA</w:t>
      </w:r>
      <w:bookmarkEnd w:id="47"/>
    </w:p>
    <w:tbl>
      <w:tblPr>
        <w:tblW w:w="8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1"/>
        <w:gridCol w:w="1299"/>
        <w:gridCol w:w="1486"/>
        <w:gridCol w:w="1037"/>
        <w:gridCol w:w="1424"/>
        <w:gridCol w:w="1037"/>
        <w:gridCol w:w="1037"/>
      </w:tblGrid>
      <w:tr w:rsidR="00DC4667" w:rsidRPr="00DC4667" w14:paraId="3958CACB" w14:textId="77777777" w:rsidTr="004E2313">
        <w:trPr>
          <w:cantSplit/>
          <w:jc w:val="center"/>
        </w:trPr>
        <w:tc>
          <w:tcPr>
            <w:tcW w:w="8057" w:type="dxa"/>
            <w:gridSpan w:val="7"/>
            <w:shd w:val="clear" w:color="auto" w:fill="FFFFFF"/>
            <w:vAlign w:val="center"/>
          </w:tcPr>
          <w:p w14:paraId="33C2202A" w14:textId="77777777" w:rsidR="004E2313" w:rsidRPr="00DC4667" w:rsidRDefault="004E2313" w:rsidP="00521FC0">
            <w:pPr>
              <w:spacing w:line="320" w:lineRule="atLeast"/>
              <w:ind w:left="60" w:right="60"/>
              <w:jc w:val="center"/>
              <w:rPr>
                <w:rFonts w:ascii="Arial" w:hAnsi="Arial" w:cs="Arial"/>
                <w:sz w:val="22"/>
                <w:szCs w:val="22"/>
              </w:rPr>
            </w:pPr>
            <w:proofErr w:type="spellStart"/>
            <w:r w:rsidRPr="00DC4667">
              <w:rPr>
                <w:rFonts w:ascii="Arial" w:hAnsi="Arial" w:cs="Arial"/>
                <w:b/>
                <w:bCs/>
                <w:sz w:val="22"/>
                <w:szCs w:val="22"/>
              </w:rPr>
              <w:t>ANOVA</w:t>
            </w:r>
            <w:r w:rsidRPr="00DC4667">
              <w:rPr>
                <w:rFonts w:ascii="Arial" w:hAnsi="Arial" w:cs="Arial"/>
                <w:b/>
                <w:bCs/>
                <w:sz w:val="22"/>
                <w:szCs w:val="22"/>
                <w:vertAlign w:val="superscript"/>
              </w:rPr>
              <w:t>a</w:t>
            </w:r>
            <w:proofErr w:type="spellEnd"/>
          </w:p>
        </w:tc>
      </w:tr>
      <w:tr w:rsidR="00DC4667" w:rsidRPr="00DC4667" w14:paraId="493265B0" w14:textId="77777777" w:rsidTr="004E2313">
        <w:trPr>
          <w:cantSplit/>
          <w:jc w:val="center"/>
        </w:trPr>
        <w:tc>
          <w:tcPr>
            <w:tcW w:w="2041" w:type="dxa"/>
            <w:gridSpan w:val="2"/>
            <w:shd w:val="clear" w:color="auto" w:fill="FFFFFF"/>
            <w:vAlign w:val="bottom"/>
          </w:tcPr>
          <w:p w14:paraId="1E6897ED" w14:textId="77777777" w:rsidR="004E2313" w:rsidRPr="00DC4667" w:rsidRDefault="004E2313" w:rsidP="00521FC0">
            <w:pPr>
              <w:spacing w:line="320" w:lineRule="atLeast"/>
              <w:ind w:left="60" w:right="60"/>
              <w:rPr>
                <w:rFonts w:ascii="Arial" w:hAnsi="Arial" w:cs="Arial"/>
                <w:sz w:val="18"/>
                <w:szCs w:val="18"/>
              </w:rPr>
            </w:pPr>
            <w:r w:rsidRPr="00DC4667">
              <w:rPr>
                <w:rFonts w:ascii="Arial" w:hAnsi="Arial" w:cs="Arial"/>
                <w:sz w:val="18"/>
                <w:szCs w:val="18"/>
              </w:rPr>
              <w:t>Model</w:t>
            </w:r>
          </w:p>
        </w:tc>
        <w:tc>
          <w:tcPr>
            <w:tcW w:w="1485" w:type="dxa"/>
            <w:shd w:val="clear" w:color="auto" w:fill="FFFFFF"/>
            <w:vAlign w:val="bottom"/>
          </w:tcPr>
          <w:p w14:paraId="2D993232" w14:textId="77777777" w:rsidR="004E2313" w:rsidRPr="00DC4667" w:rsidRDefault="004E2313" w:rsidP="00521FC0">
            <w:pPr>
              <w:spacing w:line="320" w:lineRule="atLeast"/>
              <w:ind w:left="60" w:right="60"/>
              <w:jc w:val="center"/>
              <w:rPr>
                <w:rFonts w:ascii="Arial" w:hAnsi="Arial" w:cs="Arial"/>
                <w:sz w:val="18"/>
                <w:szCs w:val="18"/>
              </w:rPr>
            </w:pPr>
            <w:r w:rsidRPr="00DC4667">
              <w:rPr>
                <w:rFonts w:ascii="Arial" w:hAnsi="Arial" w:cs="Arial"/>
                <w:sz w:val="18"/>
                <w:szCs w:val="18"/>
              </w:rPr>
              <w:t>Sum of Squares</w:t>
            </w:r>
          </w:p>
        </w:tc>
        <w:tc>
          <w:tcPr>
            <w:tcW w:w="1036" w:type="dxa"/>
            <w:shd w:val="clear" w:color="auto" w:fill="FFFFFF"/>
            <w:vAlign w:val="bottom"/>
          </w:tcPr>
          <w:p w14:paraId="69276C7F" w14:textId="77777777" w:rsidR="004E2313" w:rsidRPr="00DC4667" w:rsidRDefault="004E2313" w:rsidP="00521FC0">
            <w:pPr>
              <w:spacing w:line="320" w:lineRule="atLeast"/>
              <w:ind w:left="60" w:right="60"/>
              <w:jc w:val="center"/>
              <w:rPr>
                <w:rFonts w:ascii="Arial" w:hAnsi="Arial" w:cs="Arial"/>
                <w:sz w:val="18"/>
                <w:szCs w:val="18"/>
              </w:rPr>
            </w:pPr>
            <w:proofErr w:type="spellStart"/>
            <w:r w:rsidRPr="00DC4667">
              <w:rPr>
                <w:rFonts w:ascii="Arial" w:hAnsi="Arial" w:cs="Arial"/>
                <w:sz w:val="18"/>
                <w:szCs w:val="18"/>
              </w:rPr>
              <w:t>df</w:t>
            </w:r>
            <w:proofErr w:type="spellEnd"/>
          </w:p>
        </w:tc>
        <w:tc>
          <w:tcPr>
            <w:tcW w:w="1423" w:type="dxa"/>
            <w:shd w:val="clear" w:color="auto" w:fill="FFFFFF"/>
            <w:vAlign w:val="bottom"/>
          </w:tcPr>
          <w:p w14:paraId="287A3727" w14:textId="77777777" w:rsidR="004E2313" w:rsidRPr="00DC4667" w:rsidRDefault="004E2313" w:rsidP="00521FC0">
            <w:pPr>
              <w:spacing w:line="320" w:lineRule="atLeast"/>
              <w:ind w:left="60" w:right="60"/>
              <w:jc w:val="center"/>
              <w:rPr>
                <w:rFonts w:ascii="Arial" w:hAnsi="Arial" w:cs="Arial"/>
                <w:sz w:val="18"/>
                <w:szCs w:val="18"/>
              </w:rPr>
            </w:pPr>
            <w:r w:rsidRPr="00DC4667">
              <w:rPr>
                <w:rFonts w:ascii="Arial" w:hAnsi="Arial" w:cs="Arial"/>
                <w:sz w:val="18"/>
                <w:szCs w:val="18"/>
              </w:rPr>
              <w:t>Mean Square</w:t>
            </w:r>
          </w:p>
        </w:tc>
        <w:tc>
          <w:tcPr>
            <w:tcW w:w="1036" w:type="dxa"/>
            <w:shd w:val="clear" w:color="auto" w:fill="FFFFFF"/>
            <w:vAlign w:val="bottom"/>
          </w:tcPr>
          <w:p w14:paraId="73A2A609" w14:textId="77777777" w:rsidR="004E2313" w:rsidRPr="00DC4667" w:rsidRDefault="004E2313" w:rsidP="00521FC0">
            <w:pPr>
              <w:spacing w:line="320" w:lineRule="atLeast"/>
              <w:ind w:left="60" w:right="60"/>
              <w:jc w:val="center"/>
              <w:rPr>
                <w:rFonts w:ascii="Arial" w:hAnsi="Arial" w:cs="Arial"/>
                <w:sz w:val="18"/>
                <w:szCs w:val="18"/>
              </w:rPr>
            </w:pPr>
            <w:r w:rsidRPr="00DC4667">
              <w:rPr>
                <w:rFonts w:ascii="Arial" w:hAnsi="Arial" w:cs="Arial"/>
                <w:sz w:val="18"/>
                <w:szCs w:val="18"/>
              </w:rPr>
              <w:t>F</w:t>
            </w:r>
          </w:p>
        </w:tc>
        <w:tc>
          <w:tcPr>
            <w:tcW w:w="1036" w:type="dxa"/>
            <w:shd w:val="clear" w:color="auto" w:fill="FFFFFF"/>
            <w:vAlign w:val="bottom"/>
          </w:tcPr>
          <w:p w14:paraId="41C8A36D" w14:textId="77777777" w:rsidR="004E2313" w:rsidRPr="00DC4667" w:rsidRDefault="004E2313" w:rsidP="00521FC0">
            <w:pPr>
              <w:spacing w:line="320" w:lineRule="atLeast"/>
              <w:ind w:left="60" w:right="60"/>
              <w:jc w:val="center"/>
              <w:rPr>
                <w:rFonts w:ascii="Arial" w:hAnsi="Arial" w:cs="Arial"/>
                <w:sz w:val="18"/>
                <w:szCs w:val="18"/>
              </w:rPr>
            </w:pPr>
            <w:r w:rsidRPr="00DC4667">
              <w:rPr>
                <w:rFonts w:ascii="Arial" w:hAnsi="Arial" w:cs="Arial"/>
                <w:sz w:val="18"/>
                <w:szCs w:val="18"/>
              </w:rPr>
              <w:t>Sig.</w:t>
            </w:r>
          </w:p>
        </w:tc>
      </w:tr>
      <w:tr w:rsidR="00DC4667" w:rsidRPr="00DC4667" w14:paraId="367AB709" w14:textId="77777777" w:rsidTr="004E2313">
        <w:trPr>
          <w:cantSplit/>
          <w:jc w:val="center"/>
        </w:trPr>
        <w:tc>
          <w:tcPr>
            <w:tcW w:w="742" w:type="dxa"/>
            <w:vMerge w:val="restart"/>
            <w:shd w:val="clear" w:color="auto" w:fill="E0E0E0"/>
          </w:tcPr>
          <w:p w14:paraId="2D73E9A7" w14:textId="77777777" w:rsidR="004E2313" w:rsidRPr="00DC4667" w:rsidRDefault="004E2313" w:rsidP="00521FC0">
            <w:pPr>
              <w:spacing w:line="320" w:lineRule="atLeast"/>
              <w:ind w:left="60" w:right="60"/>
              <w:rPr>
                <w:rFonts w:ascii="Arial" w:hAnsi="Arial" w:cs="Arial"/>
                <w:sz w:val="18"/>
                <w:szCs w:val="18"/>
              </w:rPr>
            </w:pPr>
            <w:r w:rsidRPr="00DC4667">
              <w:rPr>
                <w:rFonts w:ascii="Arial" w:hAnsi="Arial" w:cs="Arial"/>
                <w:sz w:val="18"/>
                <w:szCs w:val="18"/>
              </w:rPr>
              <w:t>1</w:t>
            </w:r>
          </w:p>
        </w:tc>
        <w:tc>
          <w:tcPr>
            <w:tcW w:w="1299" w:type="dxa"/>
            <w:shd w:val="clear" w:color="auto" w:fill="E0E0E0"/>
          </w:tcPr>
          <w:p w14:paraId="52D787E7" w14:textId="77777777" w:rsidR="004E2313" w:rsidRPr="00DC4667" w:rsidRDefault="004E2313" w:rsidP="00521FC0">
            <w:pPr>
              <w:spacing w:line="320" w:lineRule="atLeast"/>
              <w:ind w:left="60" w:right="60"/>
              <w:rPr>
                <w:rFonts w:ascii="Arial" w:hAnsi="Arial" w:cs="Arial"/>
                <w:sz w:val="18"/>
                <w:szCs w:val="18"/>
              </w:rPr>
            </w:pPr>
            <w:r w:rsidRPr="00DC4667">
              <w:rPr>
                <w:rFonts w:ascii="Arial" w:hAnsi="Arial" w:cs="Arial"/>
                <w:sz w:val="18"/>
                <w:szCs w:val="18"/>
              </w:rPr>
              <w:t>Regression</w:t>
            </w:r>
          </w:p>
        </w:tc>
        <w:tc>
          <w:tcPr>
            <w:tcW w:w="1485" w:type="dxa"/>
            <w:shd w:val="clear" w:color="auto" w:fill="FFFFFF"/>
          </w:tcPr>
          <w:p w14:paraId="318599C3"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29.891</w:t>
            </w:r>
          </w:p>
        </w:tc>
        <w:tc>
          <w:tcPr>
            <w:tcW w:w="1036" w:type="dxa"/>
            <w:shd w:val="clear" w:color="auto" w:fill="FFFFFF"/>
          </w:tcPr>
          <w:p w14:paraId="6D689671"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2</w:t>
            </w:r>
          </w:p>
        </w:tc>
        <w:tc>
          <w:tcPr>
            <w:tcW w:w="1423" w:type="dxa"/>
            <w:shd w:val="clear" w:color="auto" w:fill="FFFFFF"/>
          </w:tcPr>
          <w:p w14:paraId="60606DA0"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14.945</w:t>
            </w:r>
          </w:p>
        </w:tc>
        <w:tc>
          <w:tcPr>
            <w:tcW w:w="1036" w:type="dxa"/>
            <w:shd w:val="clear" w:color="auto" w:fill="FFFFFF"/>
          </w:tcPr>
          <w:p w14:paraId="6E5A87A3"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24.311</w:t>
            </w:r>
          </w:p>
        </w:tc>
        <w:tc>
          <w:tcPr>
            <w:tcW w:w="1036" w:type="dxa"/>
            <w:shd w:val="clear" w:color="auto" w:fill="FFFFFF"/>
          </w:tcPr>
          <w:p w14:paraId="2212635D"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.000</w:t>
            </w:r>
            <w:r w:rsidRPr="00DC4667">
              <w:rPr>
                <w:rFonts w:ascii="Arial" w:hAnsi="Arial" w:cs="Arial"/>
                <w:sz w:val="18"/>
                <w:szCs w:val="18"/>
                <w:vertAlign w:val="superscript"/>
              </w:rPr>
              <w:t>b</w:t>
            </w:r>
          </w:p>
        </w:tc>
      </w:tr>
      <w:tr w:rsidR="00DC4667" w:rsidRPr="00DC4667" w14:paraId="703E5321" w14:textId="77777777" w:rsidTr="004E2313">
        <w:trPr>
          <w:cantSplit/>
          <w:jc w:val="center"/>
        </w:trPr>
        <w:tc>
          <w:tcPr>
            <w:tcW w:w="742" w:type="dxa"/>
            <w:vMerge/>
            <w:shd w:val="clear" w:color="auto" w:fill="E0E0E0"/>
          </w:tcPr>
          <w:p w14:paraId="1CCC9C5A" w14:textId="77777777" w:rsidR="004E2313" w:rsidRPr="00DC4667" w:rsidRDefault="004E2313" w:rsidP="00521FC0">
            <w:pPr>
              <w:rPr>
                <w:rFonts w:ascii="Arial" w:hAnsi="Arial" w:cs="Arial"/>
                <w:sz w:val="18"/>
                <w:szCs w:val="18"/>
              </w:rPr>
            </w:pPr>
          </w:p>
        </w:tc>
        <w:tc>
          <w:tcPr>
            <w:tcW w:w="1299" w:type="dxa"/>
            <w:shd w:val="clear" w:color="auto" w:fill="E0E0E0"/>
          </w:tcPr>
          <w:p w14:paraId="7096F87E" w14:textId="77777777" w:rsidR="004E2313" w:rsidRPr="00DC4667" w:rsidRDefault="004E2313" w:rsidP="00521FC0">
            <w:pPr>
              <w:spacing w:line="320" w:lineRule="atLeast"/>
              <w:ind w:left="60" w:right="60"/>
              <w:rPr>
                <w:rFonts w:ascii="Arial" w:hAnsi="Arial" w:cs="Arial"/>
                <w:sz w:val="18"/>
                <w:szCs w:val="18"/>
              </w:rPr>
            </w:pPr>
            <w:r w:rsidRPr="00DC4667">
              <w:rPr>
                <w:rFonts w:ascii="Arial" w:hAnsi="Arial" w:cs="Arial"/>
                <w:sz w:val="18"/>
                <w:szCs w:val="18"/>
              </w:rPr>
              <w:t>Residual</w:t>
            </w:r>
          </w:p>
        </w:tc>
        <w:tc>
          <w:tcPr>
            <w:tcW w:w="1485" w:type="dxa"/>
            <w:shd w:val="clear" w:color="auto" w:fill="FFFFFF"/>
          </w:tcPr>
          <w:p w14:paraId="6AC7E4C5"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121.109</w:t>
            </w:r>
          </w:p>
        </w:tc>
        <w:tc>
          <w:tcPr>
            <w:tcW w:w="1036" w:type="dxa"/>
            <w:shd w:val="clear" w:color="auto" w:fill="FFFFFF"/>
          </w:tcPr>
          <w:p w14:paraId="11A04218"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197</w:t>
            </w:r>
          </w:p>
        </w:tc>
        <w:tc>
          <w:tcPr>
            <w:tcW w:w="1423" w:type="dxa"/>
            <w:shd w:val="clear" w:color="auto" w:fill="FFFFFF"/>
          </w:tcPr>
          <w:p w14:paraId="4C14552E"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.615</w:t>
            </w:r>
          </w:p>
        </w:tc>
        <w:tc>
          <w:tcPr>
            <w:tcW w:w="1036" w:type="dxa"/>
            <w:shd w:val="clear" w:color="auto" w:fill="FFFFFF"/>
            <w:vAlign w:val="center"/>
          </w:tcPr>
          <w:p w14:paraId="4314A3F9" w14:textId="77777777" w:rsidR="004E2313" w:rsidRPr="00DC4667" w:rsidRDefault="004E2313" w:rsidP="00521FC0">
            <w:pPr>
              <w:rPr>
                <w:rFonts w:cs="Times New Roman"/>
              </w:rPr>
            </w:pPr>
          </w:p>
        </w:tc>
        <w:tc>
          <w:tcPr>
            <w:tcW w:w="1036" w:type="dxa"/>
            <w:shd w:val="clear" w:color="auto" w:fill="FFFFFF"/>
            <w:vAlign w:val="center"/>
          </w:tcPr>
          <w:p w14:paraId="09E34E45" w14:textId="77777777" w:rsidR="004E2313" w:rsidRPr="00DC4667" w:rsidRDefault="004E2313" w:rsidP="00521FC0">
            <w:pPr>
              <w:rPr>
                <w:rFonts w:cs="Times New Roman"/>
              </w:rPr>
            </w:pPr>
          </w:p>
        </w:tc>
      </w:tr>
      <w:tr w:rsidR="004E2313" w:rsidRPr="00DC4667" w14:paraId="7E2DD62F" w14:textId="77777777" w:rsidTr="004E2313">
        <w:trPr>
          <w:cantSplit/>
          <w:jc w:val="center"/>
        </w:trPr>
        <w:tc>
          <w:tcPr>
            <w:tcW w:w="742" w:type="dxa"/>
            <w:vMerge/>
            <w:shd w:val="clear" w:color="auto" w:fill="E0E0E0"/>
          </w:tcPr>
          <w:p w14:paraId="2207FD52" w14:textId="77777777" w:rsidR="004E2313" w:rsidRPr="00DC4667" w:rsidRDefault="004E2313" w:rsidP="00521FC0">
            <w:pPr>
              <w:rPr>
                <w:rFonts w:cs="Times New Roman"/>
              </w:rPr>
            </w:pPr>
          </w:p>
        </w:tc>
        <w:tc>
          <w:tcPr>
            <w:tcW w:w="1299" w:type="dxa"/>
            <w:shd w:val="clear" w:color="auto" w:fill="E0E0E0"/>
          </w:tcPr>
          <w:p w14:paraId="278DEEA9" w14:textId="77777777" w:rsidR="004E2313" w:rsidRPr="00DC4667" w:rsidRDefault="004E2313" w:rsidP="00521FC0">
            <w:pPr>
              <w:spacing w:line="320" w:lineRule="atLeast"/>
              <w:ind w:left="60" w:right="60"/>
              <w:rPr>
                <w:rFonts w:ascii="Arial" w:hAnsi="Arial" w:cs="Arial"/>
                <w:sz w:val="18"/>
                <w:szCs w:val="18"/>
              </w:rPr>
            </w:pPr>
            <w:r w:rsidRPr="00DC4667">
              <w:rPr>
                <w:rFonts w:ascii="Arial" w:hAnsi="Arial" w:cs="Arial"/>
                <w:sz w:val="18"/>
                <w:szCs w:val="18"/>
              </w:rPr>
              <w:t>Total</w:t>
            </w:r>
          </w:p>
        </w:tc>
        <w:tc>
          <w:tcPr>
            <w:tcW w:w="1485" w:type="dxa"/>
            <w:shd w:val="clear" w:color="auto" w:fill="FFFFFF"/>
          </w:tcPr>
          <w:p w14:paraId="0B0981E5"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151.000</w:t>
            </w:r>
          </w:p>
        </w:tc>
        <w:tc>
          <w:tcPr>
            <w:tcW w:w="1036" w:type="dxa"/>
            <w:shd w:val="clear" w:color="auto" w:fill="FFFFFF"/>
          </w:tcPr>
          <w:p w14:paraId="06C8E006"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199</w:t>
            </w:r>
          </w:p>
        </w:tc>
        <w:tc>
          <w:tcPr>
            <w:tcW w:w="1423" w:type="dxa"/>
            <w:shd w:val="clear" w:color="auto" w:fill="FFFFFF"/>
            <w:vAlign w:val="center"/>
          </w:tcPr>
          <w:p w14:paraId="6346F1A3" w14:textId="77777777" w:rsidR="004E2313" w:rsidRPr="00DC4667" w:rsidRDefault="004E2313" w:rsidP="00521FC0">
            <w:pPr>
              <w:rPr>
                <w:rFonts w:cs="Times New Roman"/>
              </w:rPr>
            </w:pPr>
          </w:p>
        </w:tc>
        <w:tc>
          <w:tcPr>
            <w:tcW w:w="1036" w:type="dxa"/>
            <w:shd w:val="clear" w:color="auto" w:fill="FFFFFF"/>
            <w:vAlign w:val="center"/>
          </w:tcPr>
          <w:p w14:paraId="33B0E18B" w14:textId="77777777" w:rsidR="004E2313" w:rsidRPr="00DC4667" w:rsidRDefault="004E2313" w:rsidP="00521FC0">
            <w:pPr>
              <w:rPr>
                <w:rFonts w:cs="Times New Roman"/>
              </w:rPr>
            </w:pPr>
          </w:p>
        </w:tc>
        <w:tc>
          <w:tcPr>
            <w:tcW w:w="1036" w:type="dxa"/>
            <w:shd w:val="clear" w:color="auto" w:fill="FFFFFF"/>
            <w:vAlign w:val="center"/>
          </w:tcPr>
          <w:p w14:paraId="23C9577B" w14:textId="77777777" w:rsidR="004E2313" w:rsidRPr="00DC4667" w:rsidRDefault="004E2313" w:rsidP="00521FC0">
            <w:pPr>
              <w:rPr>
                <w:rFonts w:cs="Times New Roman"/>
              </w:rPr>
            </w:pPr>
          </w:p>
        </w:tc>
      </w:tr>
    </w:tbl>
    <w:p w14:paraId="7DD84840" w14:textId="77777777" w:rsidR="004E2313" w:rsidRPr="00DC4667" w:rsidRDefault="004E2313" w:rsidP="004E2313"/>
    <w:p w14:paraId="79A86436" w14:textId="7AD73788" w:rsidR="00317848" w:rsidRPr="00DC4667" w:rsidRDefault="00317848" w:rsidP="004E2313">
      <w:r w:rsidRPr="00DC4667">
        <w:tab/>
        <w:t>The A</w:t>
      </w:r>
      <w:r w:rsidR="0093502A" w:rsidRPr="00DC4667">
        <w:t>N</w:t>
      </w:r>
      <w:r w:rsidRPr="00DC4667">
        <w:t xml:space="preserve">OVA test results of the above table present additional confirmation regarding the robustness of the model. The F statistic to be identified at 24.311 having the significance level of about P = 0 .000 indicate the fact that the model of regression as a whole can be stated and considered to be statistically significant. It also further suggests the fact that the combined contribution of brand identity and brand personality is not only due to the current chance, but </w:t>
      </w:r>
      <w:r w:rsidRPr="00DC4667">
        <w:lastRenderedPageBreak/>
        <w:t>these variables are jointly capable of influencing the preferences of the consumers in meaningful manner. In other words, it can be stated that the overall model is fit to the data properly and it is also valid in analysing and proceeding with the role of each of the predictors in an individual manner.</w:t>
      </w:r>
    </w:p>
    <w:p w14:paraId="41A40F1E" w14:textId="3783575B" w:rsidR="004E2313" w:rsidRPr="00DC4667" w:rsidRDefault="004E2313" w:rsidP="004E2313">
      <w:pPr>
        <w:pStyle w:val="Caption"/>
        <w:keepNext/>
        <w:jc w:val="center"/>
        <w:rPr>
          <w:color w:val="auto"/>
        </w:rPr>
      </w:pPr>
      <w:bookmarkStart w:id="48" w:name="_Toc209381466"/>
      <w:r w:rsidRPr="00DC4667">
        <w:rPr>
          <w:color w:val="auto"/>
        </w:rPr>
        <w:t xml:space="preserve">Table </w:t>
      </w:r>
      <w:r w:rsidRPr="00DC4667">
        <w:rPr>
          <w:color w:val="auto"/>
        </w:rPr>
        <w:fldChar w:fldCharType="begin"/>
      </w:r>
      <w:r w:rsidRPr="00DC4667">
        <w:rPr>
          <w:color w:val="auto"/>
        </w:rPr>
        <w:instrText xml:space="preserve"> SEQ Table \* ARABIC </w:instrText>
      </w:r>
      <w:r w:rsidRPr="00DC4667">
        <w:rPr>
          <w:color w:val="auto"/>
        </w:rPr>
        <w:fldChar w:fldCharType="separate"/>
      </w:r>
      <w:r w:rsidRPr="00DC4667">
        <w:rPr>
          <w:noProof/>
          <w:color w:val="auto"/>
        </w:rPr>
        <w:t>5</w:t>
      </w:r>
      <w:r w:rsidRPr="00DC4667">
        <w:rPr>
          <w:color w:val="auto"/>
        </w:rPr>
        <w:fldChar w:fldCharType="end"/>
      </w:r>
      <w:r w:rsidRPr="00DC4667">
        <w:rPr>
          <w:color w:val="auto"/>
        </w:rPr>
        <w:t>: Coefficients</w:t>
      </w:r>
      <w:bookmarkEnd w:id="48"/>
    </w:p>
    <w:tbl>
      <w:tblPr>
        <w:tblW w:w="87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2"/>
        <w:gridCol w:w="1747"/>
        <w:gridCol w:w="1345"/>
        <w:gridCol w:w="1345"/>
        <w:gridCol w:w="1485"/>
        <w:gridCol w:w="1035"/>
        <w:gridCol w:w="1035"/>
      </w:tblGrid>
      <w:tr w:rsidR="00DC4667" w:rsidRPr="00DC4667" w14:paraId="00CFE914" w14:textId="77777777" w:rsidTr="004E2313">
        <w:trPr>
          <w:cantSplit/>
          <w:jc w:val="center"/>
        </w:trPr>
        <w:tc>
          <w:tcPr>
            <w:tcW w:w="8730" w:type="dxa"/>
            <w:gridSpan w:val="7"/>
            <w:shd w:val="clear" w:color="auto" w:fill="FFFFFF"/>
            <w:vAlign w:val="center"/>
          </w:tcPr>
          <w:p w14:paraId="308F3423" w14:textId="77777777" w:rsidR="004E2313" w:rsidRPr="00DC4667" w:rsidRDefault="004E2313" w:rsidP="00521FC0">
            <w:pPr>
              <w:spacing w:line="320" w:lineRule="atLeast"/>
              <w:ind w:left="60" w:right="60"/>
              <w:jc w:val="center"/>
              <w:rPr>
                <w:rFonts w:ascii="Arial" w:hAnsi="Arial" w:cs="Arial"/>
                <w:sz w:val="22"/>
                <w:szCs w:val="22"/>
              </w:rPr>
            </w:pPr>
            <w:proofErr w:type="spellStart"/>
            <w:r w:rsidRPr="00DC4667">
              <w:rPr>
                <w:rFonts w:ascii="Arial" w:hAnsi="Arial" w:cs="Arial"/>
                <w:b/>
                <w:bCs/>
                <w:sz w:val="22"/>
                <w:szCs w:val="22"/>
              </w:rPr>
              <w:t>Coefficients</w:t>
            </w:r>
            <w:r w:rsidRPr="00DC4667">
              <w:rPr>
                <w:rFonts w:ascii="Arial" w:hAnsi="Arial" w:cs="Arial"/>
                <w:b/>
                <w:bCs/>
                <w:sz w:val="22"/>
                <w:szCs w:val="22"/>
                <w:vertAlign w:val="superscript"/>
              </w:rPr>
              <w:t>a</w:t>
            </w:r>
            <w:proofErr w:type="spellEnd"/>
          </w:p>
        </w:tc>
      </w:tr>
      <w:tr w:rsidR="00DC4667" w:rsidRPr="00DC4667" w14:paraId="12A4D8FB" w14:textId="77777777" w:rsidTr="004E2313">
        <w:trPr>
          <w:cantSplit/>
          <w:jc w:val="center"/>
        </w:trPr>
        <w:tc>
          <w:tcPr>
            <w:tcW w:w="2488" w:type="dxa"/>
            <w:gridSpan w:val="2"/>
            <w:vMerge w:val="restart"/>
            <w:shd w:val="clear" w:color="auto" w:fill="FFFFFF"/>
            <w:vAlign w:val="bottom"/>
          </w:tcPr>
          <w:p w14:paraId="432D46E2" w14:textId="77777777" w:rsidR="004E2313" w:rsidRPr="00DC4667" w:rsidRDefault="004E2313" w:rsidP="00521FC0">
            <w:pPr>
              <w:spacing w:line="320" w:lineRule="atLeast"/>
              <w:ind w:left="60" w:right="60"/>
              <w:rPr>
                <w:rFonts w:ascii="Arial" w:hAnsi="Arial" w:cs="Arial"/>
                <w:sz w:val="18"/>
                <w:szCs w:val="18"/>
              </w:rPr>
            </w:pPr>
            <w:r w:rsidRPr="00DC4667">
              <w:rPr>
                <w:rFonts w:ascii="Arial" w:hAnsi="Arial" w:cs="Arial"/>
                <w:sz w:val="18"/>
                <w:szCs w:val="18"/>
              </w:rPr>
              <w:t>Model</w:t>
            </w:r>
          </w:p>
        </w:tc>
        <w:tc>
          <w:tcPr>
            <w:tcW w:w="2688" w:type="dxa"/>
            <w:gridSpan w:val="2"/>
            <w:shd w:val="clear" w:color="auto" w:fill="FFFFFF"/>
            <w:vAlign w:val="bottom"/>
          </w:tcPr>
          <w:p w14:paraId="3B0522CC" w14:textId="77777777" w:rsidR="004E2313" w:rsidRPr="00DC4667" w:rsidRDefault="004E2313" w:rsidP="00521FC0">
            <w:pPr>
              <w:spacing w:line="320" w:lineRule="atLeast"/>
              <w:ind w:left="60" w:right="60"/>
              <w:jc w:val="center"/>
              <w:rPr>
                <w:rFonts w:ascii="Arial" w:hAnsi="Arial" w:cs="Arial"/>
                <w:sz w:val="18"/>
                <w:szCs w:val="18"/>
              </w:rPr>
            </w:pPr>
            <w:r w:rsidRPr="00DC4667">
              <w:rPr>
                <w:rFonts w:ascii="Arial" w:hAnsi="Arial" w:cs="Arial"/>
                <w:sz w:val="18"/>
                <w:szCs w:val="18"/>
              </w:rPr>
              <w:t>Unstandardized Coefficients</w:t>
            </w:r>
          </w:p>
        </w:tc>
        <w:tc>
          <w:tcPr>
            <w:tcW w:w="1484" w:type="dxa"/>
            <w:shd w:val="clear" w:color="auto" w:fill="FFFFFF"/>
            <w:vAlign w:val="bottom"/>
          </w:tcPr>
          <w:p w14:paraId="4F14B11E" w14:textId="77777777" w:rsidR="004E2313" w:rsidRPr="00DC4667" w:rsidRDefault="004E2313" w:rsidP="00521FC0">
            <w:pPr>
              <w:spacing w:line="320" w:lineRule="atLeast"/>
              <w:ind w:left="60" w:right="60"/>
              <w:jc w:val="center"/>
              <w:rPr>
                <w:rFonts w:ascii="Arial" w:hAnsi="Arial" w:cs="Arial"/>
                <w:sz w:val="18"/>
                <w:szCs w:val="18"/>
              </w:rPr>
            </w:pPr>
            <w:r w:rsidRPr="00DC4667">
              <w:rPr>
                <w:rFonts w:ascii="Arial" w:hAnsi="Arial" w:cs="Arial"/>
                <w:sz w:val="18"/>
                <w:szCs w:val="18"/>
              </w:rPr>
              <w:t>Standardized Coefficients</w:t>
            </w:r>
          </w:p>
        </w:tc>
        <w:tc>
          <w:tcPr>
            <w:tcW w:w="1035" w:type="dxa"/>
            <w:vMerge w:val="restart"/>
            <w:shd w:val="clear" w:color="auto" w:fill="FFFFFF"/>
            <w:vAlign w:val="bottom"/>
          </w:tcPr>
          <w:p w14:paraId="67DBB0E6" w14:textId="77777777" w:rsidR="004E2313" w:rsidRPr="00DC4667" w:rsidRDefault="004E2313" w:rsidP="00521FC0">
            <w:pPr>
              <w:spacing w:line="320" w:lineRule="atLeast"/>
              <w:ind w:left="60" w:right="60"/>
              <w:jc w:val="center"/>
              <w:rPr>
                <w:rFonts w:ascii="Arial" w:hAnsi="Arial" w:cs="Arial"/>
                <w:sz w:val="18"/>
                <w:szCs w:val="18"/>
              </w:rPr>
            </w:pPr>
            <w:r w:rsidRPr="00DC4667">
              <w:rPr>
                <w:rFonts w:ascii="Arial" w:hAnsi="Arial" w:cs="Arial"/>
                <w:sz w:val="18"/>
                <w:szCs w:val="18"/>
              </w:rPr>
              <w:t>t</w:t>
            </w:r>
          </w:p>
        </w:tc>
        <w:tc>
          <w:tcPr>
            <w:tcW w:w="1035" w:type="dxa"/>
            <w:vMerge w:val="restart"/>
            <w:shd w:val="clear" w:color="auto" w:fill="FFFFFF"/>
            <w:vAlign w:val="bottom"/>
          </w:tcPr>
          <w:p w14:paraId="721E620F" w14:textId="77777777" w:rsidR="004E2313" w:rsidRPr="00DC4667" w:rsidRDefault="004E2313" w:rsidP="00521FC0">
            <w:pPr>
              <w:spacing w:line="320" w:lineRule="atLeast"/>
              <w:ind w:left="60" w:right="60"/>
              <w:jc w:val="center"/>
              <w:rPr>
                <w:rFonts w:ascii="Arial" w:hAnsi="Arial" w:cs="Arial"/>
                <w:sz w:val="18"/>
                <w:szCs w:val="18"/>
              </w:rPr>
            </w:pPr>
            <w:r w:rsidRPr="00DC4667">
              <w:rPr>
                <w:rFonts w:ascii="Arial" w:hAnsi="Arial" w:cs="Arial"/>
                <w:sz w:val="18"/>
                <w:szCs w:val="18"/>
              </w:rPr>
              <w:t>Sig.</w:t>
            </w:r>
          </w:p>
        </w:tc>
      </w:tr>
      <w:tr w:rsidR="00DC4667" w:rsidRPr="00DC4667" w14:paraId="174FB734" w14:textId="77777777" w:rsidTr="004E2313">
        <w:trPr>
          <w:cantSplit/>
          <w:jc w:val="center"/>
        </w:trPr>
        <w:tc>
          <w:tcPr>
            <w:tcW w:w="2488" w:type="dxa"/>
            <w:gridSpan w:val="2"/>
            <w:vMerge/>
            <w:shd w:val="clear" w:color="auto" w:fill="FFFFFF"/>
            <w:vAlign w:val="bottom"/>
          </w:tcPr>
          <w:p w14:paraId="5924CEA7" w14:textId="77777777" w:rsidR="004E2313" w:rsidRPr="00DC4667" w:rsidRDefault="004E2313" w:rsidP="00521FC0">
            <w:pPr>
              <w:rPr>
                <w:rFonts w:ascii="Arial" w:hAnsi="Arial" w:cs="Arial"/>
                <w:sz w:val="18"/>
                <w:szCs w:val="18"/>
              </w:rPr>
            </w:pPr>
          </w:p>
        </w:tc>
        <w:tc>
          <w:tcPr>
            <w:tcW w:w="1344" w:type="dxa"/>
            <w:shd w:val="clear" w:color="auto" w:fill="FFFFFF"/>
            <w:vAlign w:val="bottom"/>
          </w:tcPr>
          <w:p w14:paraId="7418C2B8" w14:textId="77777777" w:rsidR="004E2313" w:rsidRPr="00DC4667" w:rsidRDefault="004E2313" w:rsidP="00521FC0">
            <w:pPr>
              <w:spacing w:line="320" w:lineRule="atLeast"/>
              <w:ind w:left="60" w:right="60"/>
              <w:jc w:val="center"/>
              <w:rPr>
                <w:rFonts w:ascii="Arial" w:hAnsi="Arial" w:cs="Arial"/>
                <w:sz w:val="18"/>
                <w:szCs w:val="18"/>
              </w:rPr>
            </w:pPr>
            <w:r w:rsidRPr="00DC4667">
              <w:rPr>
                <w:rFonts w:ascii="Arial" w:hAnsi="Arial" w:cs="Arial"/>
                <w:sz w:val="18"/>
                <w:szCs w:val="18"/>
              </w:rPr>
              <w:t>B</w:t>
            </w:r>
          </w:p>
        </w:tc>
        <w:tc>
          <w:tcPr>
            <w:tcW w:w="1344" w:type="dxa"/>
            <w:shd w:val="clear" w:color="auto" w:fill="FFFFFF"/>
            <w:vAlign w:val="bottom"/>
          </w:tcPr>
          <w:p w14:paraId="74F2F5D1" w14:textId="77777777" w:rsidR="004E2313" w:rsidRPr="00DC4667" w:rsidRDefault="004E2313" w:rsidP="00521FC0">
            <w:pPr>
              <w:spacing w:line="320" w:lineRule="atLeast"/>
              <w:ind w:left="60" w:right="60"/>
              <w:jc w:val="center"/>
              <w:rPr>
                <w:rFonts w:ascii="Arial" w:hAnsi="Arial" w:cs="Arial"/>
                <w:sz w:val="18"/>
                <w:szCs w:val="18"/>
              </w:rPr>
            </w:pPr>
            <w:r w:rsidRPr="00DC4667">
              <w:rPr>
                <w:rFonts w:ascii="Arial" w:hAnsi="Arial" w:cs="Arial"/>
                <w:sz w:val="18"/>
                <w:szCs w:val="18"/>
              </w:rPr>
              <w:t>Std. Error</w:t>
            </w:r>
          </w:p>
        </w:tc>
        <w:tc>
          <w:tcPr>
            <w:tcW w:w="1484" w:type="dxa"/>
            <w:shd w:val="clear" w:color="auto" w:fill="FFFFFF"/>
            <w:vAlign w:val="bottom"/>
          </w:tcPr>
          <w:p w14:paraId="27CD3F33" w14:textId="77777777" w:rsidR="004E2313" w:rsidRPr="00DC4667" w:rsidRDefault="004E2313" w:rsidP="00521FC0">
            <w:pPr>
              <w:spacing w:line="320" w:lineRule="atLeast"/>
              <w:ind w:left="60" w:right="60"/>
              <w:jc w:val="center"/>
              <w:rPr>
                <w:rFonts w:ascii="Arial" w:hAnsi="Arial" w:cs="Arial"/>
                <w:sz w:val="18"/>
                <w:szCs w:val="18"/>
              </w:rPr>
            </w:pPr>
            <w:r w:rsidRPr="00DC4667">
              <w:rPr>
                <w:rFonts w:ascii="Arial" w:hAnsi="Arial" w:cs="Arial"/>
                <w:sz w:val="18"/>
                <w:szCs w:val="18"/>
              </w:rPr>
              <w:t>Beta</w:t>
            </w:r>
          </w:p>
        </w:tc>
        <w:tc>
          <w:tcPr>
            <w:tcW w:w="1035" w:type="dxa"/>
            <w:vMerge/>
            <w:shd w:val="clear" w:color="auto" w:fill="FFFFFF"/>
            <w:vAlign w:val="bottom"/>
          </w:tcPr>
          <w:p w14:paraId="07FE4D24" w14:textId="77777777" w:rsidR="004E2313" w:rsidRPr="00DC4667" w:rsidRDefault="004E2313" w:rsidP="00521FC0">
            <w:pPr>
              <w:rPr>
                <w:rFonts w:ascii="Arial" w:hAnsi="Arial" w:cs="Arial"/>
                <w:sz w:val="18"/>
                <w:szCs w:val="18"/>
              </w:rPr>
            </w:pPr>
          </w:p>
        </w:tc>
        <w:tc>
          <w:tcPr>
            <w:tcW w:w="1035" w:type="dxa"/>
            <w:vMerge/>
            <w:shd w:val="clear" w:color="auto" w:fill="FFFFFF"/>
            <w:vAlign w:val="bottom"/>
          </w:tcPr>
          <w:p w14:paraId="41E207BD" w14:textId="77777777" w:rsidR="004E2313" w:rsidRPr="00DC4667" w:rsidRDefault="004E2313" w:rsidP="00521FC0">
            <w:pPr>
              <w:rPr>
                <w:rFonts w:ascii="Arial" w:hAnsi="Arial" w:cs="Arial"/>
                <w:sz w:val="18"/>
                <w:szCs w:val="18"/>
              </w:rPr>
            </w:pPr>
          </w:p>
        </w:tc>
      </w:tr>
      <w:tr w:rsidR="00DC4667" w:rsidRPr="00DC4667" w14:paraId="440D94BC" w14:textId="77777777" w:rsidTr="004E2313">
        <w:trPr>
          <w:cantSplit/>
          <w:jc w:val="center"/>
        </w:trPr>
        <w:tc>
          <w:tcPr>
            <w:tcW w:w="742" w:type="dxa"/>
            <w:vMerge w:val="restart"/>
            <w:shd w:val="clear" w:color="auto" w:fill="E0E0E0"/>
          </w:tcPr>
          <w:p w14:paraId="6833FBB0" w14:textId="77777777" w:rsidR="004E2313" w:rsidRPr="00DC4667" w:rsidRDefault="004E2313" w:rsidP="00521FC0">
            <w:pPr>
              <w:spacing w:line="320" w:lineRule="atLeast"/>
              <w:ind w:left="60" w:right="60"/>
              <w:rPr>
                <w:rFonts w:ascii="Arial" w:hAnsi="Arial" w:cs="Arial"/>
                <w:sz w:val="18"/>
                <w:szCs w:val="18"/>
              </w:rPr>
            </w:pPr>
            <w:r w:rsidRPr="00DC4667">
              <w:rPr>
                <w:rFonts w:ascii="Arial" w:hAnsi="Arial" w:cs="Arial"/>
                <w:sz w:val="18"/>
                <w:szCs w:val="18"/>
              </w:rPr>
              <w:t>1</w:t>
            </w:r>
          </w:p>
        </w:tc>
        <w:tc>
          <w:tcPr>
            <w:tcW w:w="1746" w:type="dxa"/>
            <w:shd w:val="clear" w:color="auto" w:fill="E0E0E0"/>
          </w:tcPr>
          <w:p w14:paraId="2D4B78D0" w14:textId="77777777" w:rsidR="004E2313" w:rsidRPr="00DC4667" w:rsidRDefault="004E2313" w:rsidP="00521FC0">
            <w:pPr>
              <w:spacing w:line="320" w:lineRule="atLeast"/>
              <w:ind w:left="60" w:right="60"/>
              <w:rPr>
                <w:rFonts w:ascii="Arial" w:hAnsi="Arial" w:cs="Arial"/>
                <w:sz w:val="18"/>
                <w:szCs w:val="18"/>
              </w:rPr>
            </w:pPr>
            <w:r w:rsidRPr="00DC4667">
              <w:rPr>
                <w:rFonts w:ascii="Arial" w:hAnsi="Arial" w:cs="Arial"/>
                <w:sz w:val="18"/>
                <w:szCs w:val="18"/>
              </w:rPr>
              <w:t>(Constant)</w:t>
            </w:r>
          </w:p>
        </w:tc>
        <w:tc>
          <w:tcPr>
            <w:tcW w:w="1344" w:type="dxa"/>
            <w:shd w:val="clear" w:color="auto" w:fill="FFFFFF"/>
          </w:tcPr>
          <w:p w14:paraId="4366904A"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1.262</w:t>
            </w:r>
          </w:p>
        </w:tc>
        <w:tc>
          <w:tcPr>
            <w:tcW w:w="1344" w:type="dxa"/>
            <w:shd w:val="clear" w:color="auto" w:fill="FFFFFF"/>
          </w:tcPr>
          <w:p w14:paraId="50BA40B9"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.278</w:t>
            </w:r>
          </w:p>
        </w:tc>
        <w:tc>
          <w:tcPr>
            <w:tcW w:w="1484" w:type="dxa"/>
            <w:shd w:val="clear" w:color="auto" w:fill="FFFFFF"/>
            <w:vAlign w:val="center"/>
          </w:tcPr>
          <w:p w14:paraId="1451CAE2" w14:textId="77777777" w:rsidR="004E2313" w:rsidRPr="00DC4667" w:rsidRDefault="004E2313" w:rsidP="00521FC0">
            <w:pPr>
              <w:rPr>
                <w:rFonts w:cs="Times New Roman"/>
              </w:rPr>
            </w:pPr>
          </w:p>
        </w:tc>
        <w:tc>
          <w:tcPr>
            <w:tcW w:w="1035" w:type="dxa"/>
            <w:shd w:val="clear" w:color="auto" w:fill="FFFFFF"/>
          </w:tcPr>
          <w:p w14:paraId="20E0F321"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4.540</w:t>
            </w:r>
          </w:p>
        </w:tc>
        <w:tc>
          <w:tcPr>
            <w:tcW w:w="1035" w:type="dxa"/>
            <w:shd w:val="clear" w:color="auto" w:fill="FFFFFF"/>
          </w:tcPr>
          <w:p w14:paraId="70DC0736"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.000</w:t>
            </w:r>
          </w:p>
        </w:tc>
      </w:tr>
      <w:tr w:rsidR="00DC4667" w:rsidRPr="00DC4667" w14:paraId="32791CCC" w14:textId="77777777" w:rsidTr="004E2313">
        <w:trPr>
          <w:cantSplit/>
          <w:jc w:val="center"/>
        </w:trPr>
        <w:tc>
          <w:tcPr>
            <w:tcW w:w="742" w:type="dxa"/>
            <w:vMerge/>
            <w:shd w:val="clear" w:color="auto" w:fill="E0E0E0"/>
          </w:tcPr>
          <w:p w14:paraId="580FBC59" w14:textId="77777777" w:rsidR="004E2313" w:rsidRPr="00DC4667" w:rsidRDefault="004E2313" w:rsidP="00521FC0">
            <w:pPr>
              <w:rPr>
                <w:rFonts w:ascii="Arial" w:hAnsi="Arial" w:cs="Arial"/>
                <w:sz w:val="18"/>
                <w:szCs w:val="18"/>
              </w:rPr>
            </w:pPr>
          </w:p>
        </w:tc>
        <w:tc>
          <w:tcPr>
            <w:tcW w:w="1746" w:type="dxa"/>
            <w:shd w:val="clear" w:color="auto" w:fill="E0E0E0"/>
          </w:tcPr>
          <w:p w14:paraId="6EB98A2E" w14:textId="77777777" w:rsidR="004E2313" w:rsidRPr="00DC4667" w:rsidRDefault="004E2313" w:rsidP="00521FC0">
            <w:pPr>
              <w:spacing w:line="320" w:lineRule="atLeast"/>
              <w:ind w:left="60" w:right="60"/>
              <w:rPr>
                <w:rFonts w:ascii="Arial" w:hAnsi="Arial" w:cs="Arial"/>
                <w:sz w:val="18"/>
                <w:szCs w:val="18"/>
              </w:rPr>
            </w:pPr>
            <w:proofErr w:type="spellStart"/>
            <w:r w:rsidRPr="00DC4667">
              <w:rPr>
                <w:rFonts w:ascii="Arial" w:hAnsi="Arial" w:cs="Arial"/>
                <w:sz w:val="18"/>
                <w:szCs w:val="18"/>
              </w:rPr>
              <w:t>BrandPersonality</w:t>
            </w:r>
            <w:proofErr w:type="spellEnd"/>
          </w:p>
        </w:tc>
        <w:tc>
          <w:tcPr>
            <w:tcW w:w="1344" w:type="dxa"/>
            <w:shd w:val="clear" w:color="auto" w:fill="FFFFFF"/>
          </w:tcPr>
          <w:p w14:paraId="5EF6FD79"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.319</w:t>
            </w:r>
          </w:p>
        </w:tc>
        <w:tc>
          <w:tcPr>
            <w:tcW w:w="1344" w:type="dxa"/>
            <w:shd w:val="clear" w:color="auto" w:fill="FFFFFF"/>
          </w:tcPr>
          <w:p w14:paraId="4466E10D"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.082</w:t>
            </w:r>
          </w:p>
        </w:tc>
        <w:tc>
          <w:tcPr>
            <w:tcW w:w="1484" w:type="dxa"/>
            <w:shd w:val="clear" w:color="auto" w:fill="FFFFFF"/>
          </w:tcPr>
          <w:p w14:paraId="39D47E40"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.293</w:t>
            </w:r>
          </w:p>
        </w:tc>
        <w:tc>
          <w:tcPr>
            <w:tcW w:w="1035" w:type="dxa"/>
            <w:shd w:val="clear" w:color="auto" w:fill="FFFFFF"/>
          </w:tcPr>
          <w:p w14:paraId="27FC1E84"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3.892</w:t>
            </w:r>
          </w:p>
        </w:tc>
        <w:tc>
          <w:tcPr>
            <w:tcW w:w="1035" w:type="dxa"/>
            <w:shd w:val="clear" w:color="auto" w:fill="FFFFFF"/>
          </w:tcPr>
          <w:p w14:paraId="0E2B6973"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.000</w:t>
            </w:r>
          </w:p>
        </w:tc>
      </w:tr>
      <w:tr w:rsidR="004E2313" w:rsidRPr="00DC4667" w14:paraId="60A4F129" w14:textId="77777777" w:rsidTr="004E2313">
        <w:trPr>
          <w:cantSplit/>
          <w:jc w:val="center"/>
        </w:trPr>
        <w:tc>
          <w:tcPr>
            <w:tcW w:w="742" w:type="dxa"/>
            <w:vMerge/>
            <w:shd w:val="clear" w:color="auto" w:fill="E0E0E0"/>
          </w:tcPr>
          <w:p w14:paraId="6B52848A" w14:textId="77777777" w:rsidR="004E2313" w:rsidRPr="00DC4667" w:rsidRDefault="004E2313" w:rsidP="00521FC0">
            <w:pPr>
              <w:rPr>
                <w:rFonts w:ascii="Arial" w:hAnsi="Arial" w:cs="Arial"/>
                <w:sz w:val="18"/>
                <w:szCs w:val="18"/>
              </w:rPr>
            </w:pPr>
          </w:p>
        </w:tc>
        <w:tc>
          <w:tcPr>
            <w:tcW w:w="1746" w:type="dxa"/>
            <w:shd w:val="clear" w:color="auto" w:fill="E0E0E0"/>
          </w:tcPr>
          <w:p w14:paraId="57B39872" w14:textId="77777777" w:rsidR="004E2313" w:rsidRPr="00DC4667" w:rsidRDefault="004E2313" w:rsidP="00521FC0">
            <w:pPr>
              <w:spacing w:line="320" w:lineRule="atLeast"/>
              <w:ind w:left="60" w:right="60"/>
              <w:rPr>
                <w:rFonts w:ascii="Arial" w:hAnsi="Arial" w:cs="Arial"/>
                <w:sz w:val="18"/>
                <w:szCs w:val="18"/>
              </w:rPr>
            </w:pPr>
            <w:proofErr w:type="spellStart"/>
            <w:r w:rsidRPr="00DC4667">
              <w:rPr>
                <w:rFonts w:ascii="Arial" w:hAnsi="Arial" w:cs="Arial"/>
                <w:sz w:val="18"/>
                <w:szCs w:val="18"/>
              </w:rPr>
              <w:t>BrandIdentity</w:t>
            </w:r>
            <w:proofErr w:type="spellEnd"/>
          </w:p>
        </w:tc>
        <w:tc>
          <w:tcPr>
            <w:tcW w:w="1344" w:type="dxa"/>
            <w:shd w:val="clear" w:color="auto" w:fill="FFFFFF"/>
          </w:tcPr>
          <w:p w14:paraId="1FEC2010"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.242</w:t>
            </w:r>
          </w:p>
        </w:tc>
        <w:tc>
          <w:tcPr>
            <w:tcW w:w="1344" w:type="dxa"/>
            <w:shd w:val="clear" w:color="auto" w:fill="FFFFFF"/>
          </w:tcPr>
          <w:p w14:paraId="4096C6B3"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.085</w:t>
            </w:r>
          </w:p>
        </w:tc>
        <w:tc>
          <w:tcPr>
            <w:tcW w:w="1484" w:type="dxa"/>
            <w:shd w:val="clear" w:color="auto" w:fill="FFFFFF"/>
          </w:tcPr>
          <w:p w14:paraId="7351A667"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.214</w:t>
            </w:r>
          </w:p>
        </w:tc>
        <w:tc>
          <w:tcPr>
            <w:tcW w:w="1035" w:type="dxa"/>
            <w:shd w:val="clear" w:color="auto" w:fill="FFFFFF"/>
          </w:tcPr>
          <w:p w14:paraId="1E69B468"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2.849</w:t>
            </w:r>
          </w:p>
        </w:tc>
        <w:tc>
          <w:tcPr>
            <w:tcW w:w="1035" w:type="dxa"/>
            <w:shd w:val="clear" w:color="auto" w:fill="FFFFFF"/>
          </w:tcPr>
          <w:p w14:paraId="583ABE57" w14:textId="77777777" w:rsidR="004E2313" w:rsidRPr="00DC4667" w:rsidRDefault="004E2313" w:rsidP="00521FC0">
            <w:pPr>
              <w:spacing w:line="320" w:lineRule="atLeast"/>
              <w:ind w:left="60" w:right="60"/>
              <w:jc w:val="right"/>
              <w:rPr>
                <w:rFonts w:ascii="Arial" w:hAnsi="Arial" w:cs="Arial"/>
                <w:sz w:val="18"/>
                <w:szCs w:val="18"/>
              </w:rPr>
            </w:pPr>
            <w:r w:rsidRPr="00DC4667">
              <w:rPr>
                <w:rFonts w:ascii="Arial" w:hAnsi="Arial" w:cs="Arial"/>
                <w:sz w:val="18"/>
                <w:szCs w:val="18"/>
              </w:rPr>
              <w:t>.005</w:t>
            </w:r>
          </w:p>
        </w:tc>
      </w:tr>
    </w:tbl>
    <w:p w14:paraId="35E0B7B6" w14:textId="77777777" w:rsidR="004E2313" w:rsidRPr="00DC4667" w:rsidRDefault="004E2313" w:rsidP="004E2313"/>
    <w:p w14:paraId="06D3376A" w14:textId="783A6023" w:rsidR="00317848" w:rsidRPr="00DC4667" w:rsidRDefault="00317848" w:rsidP="004E2313">
      <w:r w:rsidRPr="00DC4667">
        <w:tab/>
        <w:t>The above coefficients table present insight towards the relative contribution of each of the selected predictors. The constant value is identified to be at 1.262 which reflects the baseline level related to the preferences of the consumers when both predictors are = 0. Although it can be stated that the practical interpretation is very much limited. More importantly it is identified from the above table that both the brand identity and brand personality are having statistically significant positive impact on the preferences of the consumers.</w:t>
      </w:r>
    </w:p>
    <w:p w14:paraId="410DF955" w14:textId="657BAA7F" w:rsidR="00317848" w:rsidRPr="00DC4667" w:rsidRDefault="00317848" w:rsidP="00317848">
      <w:pPr>
        <w:ind w:firstLine="720"/>
      </w:pPr>
      <w:r w:rsidRPr="00DC4667">
        <w:t xml:space="preserve">Brand personality can demonstrate the standardized better coefficient to be valued at 0 .293. This further indicate the fact that one unit increase is identified in the perception regarding brand personality which is related to the standard deviation of 0 .293 increased towards customer preferences and it holds the brand identity to be constant. The significant value is p &lt; 0.001. This confirms the robustness of the impact generated by brand personality. The result </w:t>
      </w:r>
      <w:r w:rsidRPr="00DC4667">
        <w:lastRenderedPageBreak/>
        <w:t>further suggests the fact that consumers are perceiving the trait of the brand personality like sincerity, sophistication, competence or excitement to be the meaningful driver in increasing their preference towards the brand.</w:t>
      </w:r>
    </w:p>
    <w:p w14:paraId="22F7C358" w14:textId="3B12D2D4" w:rsidR="00317848" w:rsidRPr="00DC4667" w:rsidRDefault="00317848" w:rsidP="00317848">
      <w:pPr>
        <w:ind w:firstLine="720"/>
      </w:pPr>
      <w:r w:rsidRPr="00DC4667">
        <w:t xml:space="preserve">The brand identity is also capable of exerting significant influence having standardized beta coefficient valued at 0 .214 (p = .005). This further indicates the fact that improvements towards brand identity are related with the positive increase towards consumer preference although its effect is weaker as compared to that of brand personality. The findings further suggest and </w:t>
      </w:r>
      <w:r w:rsidR="00B20126" w:rsidRPr="00DC4667">
        <w:t>highlight</w:t>
      </w:r>
      <w:r w:rsidRPr="00DC4667">
        <w:t xml:space="preserve"> the importance related to clear, well communicated and consistent identity in sapping the attitudes of the consumers although personality perceptions are considered to have stronger pull in the current data set.</w:t>
      </w:r>
    </w:p>
    <w:p w14:paraId="0316B69A" w14:textId="21636801" w:rsidR="00E016A5" w:rsidRPr="00DC4667" w:rsidRDefault="0093502A" w:rsidP="00E016A5">
      <w:pPr>
        <w:pStyle w:val="Heading2"/>
      </w:pPr>
      <w:bookmarkStart w:id="49" w:name="_Toc209517445"/>
      <w:r w:rsidRPr="00DC4667">
        <w:t xml:space="preserve">4.5 </w:t>
      </w:r>
      <w:r w:rsidR="00E016A5" w:rsidRPr="00DC4667">
        <w:t>Hypothesis Testing Summary</w:t>
      </w:r>
      <w:bookmarkEnd w:id="49"/>
    </w:p>
    <w:p w14:paraId="0B271395" w14:textId="0DDB7912" w:rsidR="00B20126" w:rsidRPr="00DC4667" w:rsidRDefault="00B20126" w:rsidP="00B20126">
      <w:r w:rsidRPr="00DC4667">
        <w:tab/>
        <w:t>The study ended in examining the impact generated by brand personality and brand identity on the preferences of the consumer with the hypothesis tested by utilization of correlation and regression analysis in the SPSS. The findings present robust evidence regarding supporting the significant role of the identified constructs towards shaping the behaviour of the consumers towards Nike.</w:t>
      </w:r>
    </w:p>
    <w:p w14:paraId="71E21E9A" w14:textId="07FC6333" w:rsidR="00B20126" w:rsidRPr="00DC4667" w:rsidRDefault="00B20126" w:rsidP="00B20126">
      <w:pPr>
        <w:rPr>
          <w:b/>
          <w:bCs/>
          <w:i/>
          <w:iCs/>
        </w:rPr>
      </w:pPr>
      <w:r w:rsidRPr="00DC4667">
        <w:rPr>
          <w:b/>
          <w:bCs/>
          <w:i/>
          <w:iCs/>
        </w:rPr>
        <w:t>H1: There is a significant optimistic relationship between the consumer preference and the brand identity of Nike:</w:t>
      </w:r>
    </w:p>
    <w:p w14:paraId="1D7D6868" w14:textId="53C98AE5" w:rsidR="00B20126" w:rsidRPr="00DC4667" w:rsidRDefault="00B20126" w:rsidP="00B20126">
      <w:r w:rsidRPr="00DC4667">
        <w:tab/>
        <w:t xml:space="preserve">The correlation analysis identified positive as well as significant relationship among the consumer preference and brand identity (r = .369, p &lt; .01). Regression analysis further confirmed the fact that brand identity (β = .214, p = .005) has the significant predictor in terms of consumer preference. This further indicate the fact that consumers are perceiving the brand identity of Nike in a positive manner through the help of authenticity, strong positioning in the </w:t>
      </w:r>
      <w:r w:rsidRPr="00DC4667">
        <w:lastRenderedPageBreak/>
        <w:t xml:space="preserve">market and consistent messaging. These are the preferred approaches applied by Nike for enhancement of brand. Therefore, it can be stated that </w:t>
      </w:r>
      <w:r w:rsidRPr="00DC4667">
        <w:rPr>
          <w:b/>
          <w:bCs/>
        </w:rPr>
        <w:t>H1 is supported</w:t>
      </w:r>
      <w:r w:rsidRPr="00DC4667">
        <w:t>.</w:t>
      </w:r>
    </w:p>
    <w:p w14:paraId="0ABCED30" w14:textId="6E34A5DC" w:rsidR="00B20126" w:rsidRPr="00DC4667" w:rsidRDefault="00B20126" w:rsidP="00B20126">
      <w:pPr>
        <w:rPr>
          <w:b/>
          <w:bCs/>
          <w:i/>
          <w:iCs/>
        </w:rPr>
      </w:pPr>
      <w:r w:rsidRPr="00DC4667">
        <w:rPr>
          <w:b/>
          <w:bCs/>
          <w:i/>
          <w:iCs/>
        </w:rPr>
        <w:t>H2: There is a significant optimistic relationship between the customer preferences and the brand personality of Nike:</w:t>
      </w:r>
    </w:p>
    <w:p w14:paraId="4BFAD68C" w14:textId="3AD9808E" w:rsidR="00B20126" w:rsidRPr="00DC4667" w:rsidRDefault="00B20126" w:rsidP="00B20126">
      <w:r w:rsidRPr="00DC4667">
        <w:tab/>
        <w:t xml:space="preserve">Findings further suggest that this hypothesis is supported. Coalition analysis conducted revealed the fact that there is presence of moderate positive relationship among the consumer preference at the brand personality (r = .406, p &lt; .01). The regression results identify that brand personality (β = .293, p = .000) has the significant predictive analysis which is even stronger than that of brand identity. This further highlights the fact that consumer preferences </w:t>
      </w:r>
      <w:proofErr w:type="gramStart"/>
      <w:r w:rsidRPr="00DC4667">
        <w:t>is</w:t>
      </w:r>
      <w:proofErr w:type="gramEnd"/>
      <w:r w:rsidRPr="00DC4667">
        <w:t xml:space="preserve"> driven strongly by the perceived trades of personality for Nike which include competence, innovation or excitement. Therefore, it can be stated that </w:t>
      </w:r>
      <w:r w:rsidRPr="00DC4667">
        <w:rPr>
          <w:b/>
          <w:bCs/>
        </w:rPr>
        <w:t>H2 is supported</w:t>
      </w:r>
      <w:r w:rsidRPr="00DC4667">
        <w:t>.</w:t>
      </w:r>
    </w:p>
    <w:p w14:paraId="0CE40C01" w14:textId="5149B1C6" w:rsidR="00B20126" w:rsidRPr="00DC4667" w:rsidRDefault="00B20126" w:rsidP="00B20126">
      <w:pPr>
        <w:rPr>
          <w:b/>
          <w:bCs/>
          <w:i/>
          <w:iCs/>
        </w:rPr>
      </w:pPr>
      <w:r w:rsidRPr="00DC4667">
        <w:rPr>
          <w:b/>
          <w:bCs/>
          <w:i/>
          <w:iCs/>
        </w:rPr>
        <w:t>H3: Among the dimensions of brand personality for Nike, competence and excitement have having stronger influence towards the preferences of the consumers as compared to other dimensions:</w:t>
      </w:r>
    </w:p>
    <w:p w14:paraId="6F2FF6FD" w14:textId="6EEAB3B1" w:rsidR="00B20126" w:rsidRPr="00DC4667" w:rsidRDefault="00B20126" w:rsidP="00B20126">
      <w:r w:rsidRPr="00DC4667">
        <w:tab/>
        <w:t xml:space="preserve">Although it can be stated that the regression and descriptive results present evidence regarding brand personality, but the data set does not explicitly help in breaking down the influence generated by the dimensions of personality. However, it is supported by previous literature that excitement and competitors are the important drivers towards the context of Nike due to the focus towards innovation, motivational campaigns and performance. While this selected hypothesis is justified theoretically it does not properly confirm or support its presence with the analysis of current data. Therefore, it can be stated that </w:t>
      </w:r>
      <w:r w:rsidRPr="00DC4667">
        <w:rPr>
          <w:b/>
          <w:bCs/>
        </w:rPr>
        <w:t>H3 is not supported</w:t>
      </w:r>
      <w:r w:rsidRPr="00DC4667">
        <w:t>.</w:t>
      </w:r>
    </w:p>
    <w:p w14:paraId="23AD335E" w14:textId="18763B25" w:rsidR="00B20126" w:rsidRPr="00DC4667" w:rsidRDefault="00B20126" w:rsidP="00B20126">
      <w:pPr>
        <w:rPr>
          <w:b/>
          <w:bCs/>
          <w:i/>
          <w:iCs/>
        </w:rPr>
      </w:pPr>
      <w:r w:rsidRPr="00DC4667">
        <w:rPr>
          <w:b/>
          <w:bCs/>
          <w:i/>
          <w:iCs/>
        </w:rPr>
        <w:t>H4: The interaction between the brand personality and brand identity significantly influences the preferences of the consumers:</w:t>
      </w:r>
    </w:p>
    <w:p w14:paraId="2D8F7232" w14:textId="47AB5F5C" w:rsidR="00B20126" w:rsidRPr="00DC4667" w:rsidRDefault="00B20126" w:rsidP="00B20126">
      <w:r w:rsidRPr="00DC4667">
        <w:lastRenderedPageBreak/>
        <w:tab/>
        <w:t xml:space="preserve">The model of regression </w:t>
      </w:r>
      <w:r w:rsidR="00310567" w:rsidRPr="00DC4667">
        <w:t xml:space="preserve">(F = 24.311, R² = .198, p &lt; .001) </w:t>
      </w:r>
      <w:r w:rsidRPr="00DC4667">
        <w:t xml:space="preserve">suggests the fact that both the constructs </w:t>
      </w:r>
      <w:r w:rsidR="00310567" w:rsidRPr="00DC4667">
        <w:t>can explain</w:t>
      </w:r>
      <w:r w:rsidRPr="00DC4667">
        <w:t xml:space="preserve"> almost 20% of the total variance towards consumer preference.</w:t>
      </w:r>
      <w:r w:rsidR="00310567" w:rsidRPr="00DC4667">
        <w:t xml:space="preserve"> The simultaneous inclusion regarding brand identity and brand personality revealed the effect that they are significantly collective predictor regarding consumer preference. While the terms of introduction are not specifically towards in the output presented by regression the combined power of explanation support theft that these two can construct jointly and influencing the behaviour of the consumers. Therefore, it can be stated that </w:t>
      </w:r>
      <w:r w:rsidR="00310567" w:rsidRPr="00DC4667">
        <w:rPr>
          <w:b/>
          <w:bCs/>
        </w:rPr>
        <w:t>H-4 is supported partially</w:t>
      </w:r>
      <w:r w:rsidR="00310567" w:rsidRPr="00DC4667">
        <w:t xml:space="preserve"> though future analysis by Utilization of moderation or interaction terms will be strengthening the current claim.</w:t>
      </w:r>
    </w:p>
    <w:p w14:paraId="683FC7D5" w14:textId="007CFEB1" w:rsidR="00B20126" w:rsidRPr="00DC4667" w:rsidRDefault="00B20126" w:rsidP="00B20126">
      <w:pPr>
        <w:rPr>
          <w:b/>
          <w:bCs/>
          <w:i/>
          <w:iCs/>
        </w:rPr>
      </w:pPr>
      <w:r w:rsidRPr="00DC4667">
        <w:rPr>
          <w:b/>
          <w:bCs/>
          <w:i/>
          <w:iCs/>
        </w:rPr>
        <w:t>H5: Demographic factors like age and gender are moderating the relationship that is present between customer preferences and brand personality:</w:t>
      </w:r>
    </w:p>
    <w:p w14:paraId="626913F0" w14:textId="77777777" w:rsidR="009D13CE" w:rsidRPr="00DC4667" w:rsidRDefault="00B20126" w:rsidP="00310567">
      <w:r w:rsidRPr="00DC4667">
        <w:tab/>
      </w:r>
      <w:r w:rsidR="00310567" w:rsidRPr="00DC4667">
        <w:t xml:space="preserve">The current model of integration does not provide demographic variables to be the moderators. Therefore, statistical evidence regarding H5 is absent in the current dataset. While the demographic analysis is capable of living variation towards preferences pattern the hypothesis might not be fully evaluated without the presence of additional tests which include other approaches. Therefore, </w:t>
      </w:r>
      <w:r w:rsidR="00310567" w:rsidRPr="00DC4667">
        <w:rPr>
          <w:b/>
          <w:bCs/>
        </w:rPr>
        <w:t>H5 is not at all supported</w:t>
      </w:r>
      <w:r w:rsidR="00310567" w:rsidRPr="00DC4667">
        <w:t xml:space="preserve"> in the analysis.</w:t>
      </w:r>
    </w:p>
    <w:p w14:paraId="5787DE40" w14:textId="77777777" w:rsidR="009D13CE" w:rsidRPr="00DC4667" w:rsidRDefault="009D13CE" w:rsidP="009D13CE">
      <w:pPr>
        <w:pStyle w:val="Heading2"/>
      </w:pPr>
      <w:bookmarkStart w:id="50" w:name="_Toc209517446"/>
      <w:r w:rsidRPr="00DC4667">
        <w:t>4.6 Summary</w:t>
      </w:r>
      <w:bookmarkEnd w:id="50"/>
    </w:p>
    <w:p w14:paraId="1C58FC03" w14:textId="77777777" w:rsidR="00A2789B" w:rsidRPr="00DC4667" w:rsidRDefault="009D13CE" w:rsidP="00310567">
      <w:r w:rsidRPr="00DC4667">
        <w:tab/>
      </w:r>
      <w:r w:rsidR="00233792" w:rsidRPr="00DC4667">
        <w:t xml:space="preserve">Overall, the presented findings support the H1 and H2 and there is partial support presented for H4 and H3 but H5 is not supported from the collected data. This clearly indicates that both the brand identity and brand personality is playing important rules in shaping the preferences of the consumers for Nike. Brand personality is exerting the stronger influence in this scenario. </w:t>
      </w:r>
    </w:p>
    <w:p w14:paraId="5B7CCA94" w14:textId="77777777" w:rsidR="00A2789B" w:rsidRPr="00DC4667" w:rsidRDefault="00A2789B">
      <w:pPr>
        <w:spacing w:line="278" w:lineRule="auto"/>
        <w:jc w:val="left"/>
      </w:pPr>
      <w:r w:rsidRPr="00DC4667">
        <w:br w:type="page"/>
      </w:r>
    </w:p>
    <w:p w14:paraId="53B27116" w14:textId="77777777" w:rsidR="00A2789B" w:rsidRPr="00DC4667" w:rsidRDefault="00A2789B" w:rsidP="00DC4667">
      <w:pPr>
        <w:pStyle w:val="Heading1"/>
      </w:pPr>
      <w:bookmarkStart w:id="51" w:name="_Toc209517447"/>
      <w:r w:rsidRPr="00DC4667">
        <w:lastRenderedPageBreak/>
        <w:t>5. Discussion</w:t>
      </w:r>
      <w:bookmarkEnd w:id="51"/>
    </w:p>
    <w:p w14:paraId="79B630A6" w14:textId="29F6ECF0" w:rsidR="00A2789B" w:rsidRPr="00DC4667" w:rsidRDefault="00A2789B" w:rsidP="00310567">
      <w:r w:rsidRPr="00DC4667">
        <w:tab/>
        <w:t xml:space="preserve">The findings gathered from the study present valuable insight towards impact generated by brand personality and brand identity in shaping the preferences of the consumers particularly for Nike. Beginning with the current relationship between consumer preferences and brand identity (H1) it is confirmed from the results that there is a significant positive correlation among these aspects with (r = .369, p &lt; .01) along with regression effect of .214, p = .005. Finding farther demonstrates the fact that when the consumers view the identity of Nike including the symbolic values, logos and slogans in a positive way they are likely to prefer the company over other competitors. It further supports the argument presented by Yu, Abidin and Shaari (2024), who identify the fact that consistency towards visual identity elements including typography and logos enhances the positive attitudes among the consumers. Similarly, it is emphasized by </w:t>
      </w:r>
      <w:proofErr w:type="spellStart"/>
      <w:r w:rsidRPr="00DC4667">
        <w:t>Troiville</w:t>
      </w:r>
      <w:proofErr w:type="spellEnd"/>
      <w:r w:rsidRPr="00DC4667">
        <w:t xml:space="preserve"> et al. (2024), that strong identity of brand alignment with the self-concept of consumers strengthens the long-term preferences of the brand and loyalty which is also consistent with the outcomes generated from the research. While linking the identity towards preference the results are also resonating with Sun et al. (2023), who argue the fact that there is increase of consumer loyalty when perceived congruence is identified among the behaviour of the brand and how it is currently being represented. The ability of Nike in projecting the clear identity through the help of its slogan “Just Do It “and the logo that is globally recognizable presents consumers with both authenticity and consistency that reinforces the purchase preference. It also aligns properly with the views stated by Rahman et al. (2024), who demonstrated the fact that dimensions of identity including ruggedness and sincerity predict the intention of purchase, and it further shows that identity cues are extending beyond the recognition for influencing the long-term behaviours of the consumers.</w:t>
      </w:r>
    </w:p>
    <w:p w14:paraId="438B5513" w14:textId="77777777" w:rsidR="001767B1" w:rsidRPr="00DC4667" w:rsidRDefault="00A2789B" w:rsidP="00310567">
      <w:r w:rsidRPr="00DC4667">
        <w:tab/>
        <w:t xml:space="preserve">Considering brand personality (H2) the study identified that stronger impact is generated on the consumer preferences as compared to that of identity. The correlation with </w:t>
      </w:r>
      <w:r w:rsidR="001767B1" w:rsidRPr="00DC4667">
        <w:lastRenderedPageBreak/>
        <w:t>values</w:t>
      </w:r>
      <w:r w:rsidRPr="00DC4667">
        <w:t xml:space="preserve"> at: r = .406, p &lt; .01 along with regression </w:t>
      </w:r>
      <w:r w:rsidR="001767B1" w:rsidRPr="00DC4667">
        <w:t xml:space="preserve">coefficient of: β = .293, p &lt; .001 </w:t>
      </w:r>
      <w:r w:rsidRPr="00DC4667">
        <w:t>confirms the fact that there is significant amount of personality in shaping the preferences of the consumers.</w:t>
      </w:r>
      <w:r w:rsidR="001767B1" w:rsidRPr="00DC4667">
        <w:t xml:space="preserve"> It also highlights the personality traits of Nike which include excitement, sophistication, competence and sincerity which are important drivers towards consumer loyalty. These findings are also consistent with the findings presented by Hasan et al. (2024)), who argued the fact that personality traits are significantly shaping the behaviour of the consumers with the brand love helping as the intermediary. Moreover, it is demonstrated by McManus, Carvalho and </w:t>
      </w:r>
      <w:proofErr w:type="spellStart"/>
      <w:r w:rsidR="001767B1" w:rsidRPr="00DC4667">
        <w:t>Trifts</w:t>
      </w:r>
      <w:proofErr w:type="spellEnd"/>
      <w:r w:rsidR="001767B1" w:rsidRPr="00DC4667">
        <w:t xml:space="preserve"> (2022) that traits including excitement and sincerity strengthen the connection of self-brand that directly influences the preferences of the consumers. The stronger effect generated by personality is relative towards identity and it can be explained through the help of cognitive and emotional process. As argued by Ahmad et al. (2021), emotional bonds along with attachment-based trust makes it possible to maintain the relationship between customer loyalty and brand personality. The emphasis of Nike towards excitement and innovation in the campaigns and product launches resonates the emotion with the consumers that creates stronger intentions of purchase. The findings stated by Keni et al. (2022), further identify the fact that excitement and competence are the central threats towards luxury brands and it suggests the similar trades to be identified in the choice of driving consumers by Nike in the sector of sportswear. Evidence collected from the findings section strongly supports both H2 and H1 which confirms the fact that personality and identity of Nike are the significant predictors towards consumer preferences with personality exerting a slightly greater effect. These results are further capable of reinforcing the theoretical models which highlight the distinct but dual contributions of personality and identity in shaping the behaviour of the consumers. At the similar time it also suggests the fact that in terms of Nike the emotional resonance through the help of personality might provide a powerful pathway towards preferences rather than symbolic recognition.</w:t>
      </w:r>
    </w:p>
    <w:p w14:paraId="6ADF4C7F" w14:textId="3282FCA2" w:rsidR="00090464" w:rsidRPr="00DC4667" w:rsidRDefault="001767B1" w:rsidP="00310567">
      <w:r w:rsidRPr="00DC4667">
        <w:lastRenderedPageBreak/>
        <w:tab/>
        <w:t>The third hypothesis H3 proposes the fact that among the personality dimensions of the brand Nike excitement and competence are known to exert stronger influence towards preferences of the consumers as compared to that of other traits. While the model of regression conducted in this study measured the brand personality to be the composite construct the application of descriptive analysis along with supporting literature indicate the fact that excitement and competence are crucial towards the consumer appeal of Nike. Therefore, it partially supports the 3</w:t>
      </w:r>
      <w:r w:rsidRPr="00DC4667">
        <w:rPr>
          <w:vertAlign w:val="superscript"/>
        </w:rPr>
        <w:t>rd</w:t>
      </w:r>
      <w:r w:rsidRPr="00DC4667">
        <w:t xml:space="preserve"> hypothesis. The emphasis towards competence acts as the defining trait which is consistent with the identity of the Nike as the brand that is driven by performance. The findings properly align with Rahman et al. (2024), who demonstrated the fact that competence acts as the significant predictor regarding purchase intentions. In the context of Nike competence is mainly expressed through the help of technological advancements, endorsements conducted by the elite athletes and product innovation all of which can reinforce the trust of the consumers towards the ability of the brand in delivering products of high quality. It echoes the findings presented by Zhang et al. (2020), who argued the fact that competence can enhance the distinctiveness of the brand and trust. It also ultimately increases the loyalty of the consumers. The focus of the Nike towards the sport performance alliance seamlessly with its competence being the company that is driven by personality and validates the stronger influence of this trait as it exerts its importance towards consumer preference.</w:t>
      </w:r>
      <w:r w:rsidR="00021921" w:rsidRPr="00DC4667">
        <w:t xml:space="preserve"> </w:t>
      </w:r>
    </w:p>
    <w:p w14:paraId="58EF0F00" w14:textId="2DE01203" w:rsidR="00021921" w:rsidRPr="00DC4667" w:rsidRDefault="00021921" w:rsidP="00310567">
      <w:r w:rsidRPr="00DC4667">
        <w:tab/>
        <w:t xml:space="preserve">Excitement is also another important dimension that resonates strongly with the preferences of the consumers. It is further underscored by the findings presented in the literature in which it is identified by McManus, Carvalho and </w:t>
      </w:r>
      <w:proofErr w:type="spellStart"/>
      <w:r w:rsidRPr="00DC4667">
        <w:t>Trifts</w:t>
      </w:r>
      <w:proofErr w:type="spellEnd"/>
      <w:r w:rsidRPr="00DC4667">
        <w:t xml:space="preserve"> (2022), that excitement strengthens the current emotional bond among the brands and the consumers. While it is identified by Liu and Yan (2022), that excitement drives the love of the brand and the positive word of mouth marketing which amplifies the advocacy of the consumers. The dynamic advertising campaign of Nike along with its motivational storytelling particularly regarding the </w:t>
      </w:r>
      <w:r w:rsidRPr="00DC4667">
        <w:lastRenderedPageBreak/>
        <w:t>themes of overcoming adversity and ambition reinforces the excitement among the consumers and energizes their perception. Therefore, the integration analysis in the study was not separately capable of measuring their dimensions but the convergence of the literature along with the practices of strategic branding by Nike provides strong theoretical support towards H3. Her sophistication, ruggedness and sincerity although present in the personality of Nike appeals to play an important secondary role towards shaping the preferences of the consumers. It is highlighted by Kuo (2022), that trades including sophistication might be having limited impact depending on the positioning of the brand which further explains why the focus of Nike towards competence and excitement is more influential than the identifiable secondary traits. Therefore, it can be stated that H3 is supported partially with evidence suggesting the fact that excitement and competence are the dominant drivers regarding customer preferences.</w:t>
      </w:r>
    </w:p>
    <w:p w14:paraId="4629954B" w14:textId="32EE8884" w:rsidR="00021921" w:rsidRPr="00DC4667" w:rsidRDefault="00021921" w:rsidP="00310567">
      <w:r w:rsidRPr="00DC4667">
        <w:tab/>
        <w:t>The 4</w:t>
      </w:r>
      <w:r w:rsidRPr="00DC4667">
        <w:rPr>
          <w:vertAlign w:val="superscript"/>
        </w:rPr>
        <w:t>th</w:t>
      </w:r>
      <w:r w:rsidRPr="00DC4667">
        <w:t xml:space="preserve"> hypothesis stated the fact that interaction among brand identity and brand personality is significantly capable of influencing the preference of the consumers. The regressions result further revealed the fact that together both identity and personality explain almost 20% of the variance towards customer preferences [R² = 0.198, p &lt; .001]. While the terms of interactions are not explicitly tested under the model the combined significance of the selected variables indicate the joint influence generated by them. Findings also align properly with Villagra, Monfort and Sanchez Herrera (2021), who argued the fact that personality and brand identity are the interconnected facets regarding branding and inconsistency among them fosters the stronger loyalty and trust among the consumers. Similarly, it is noted by Sun et al. (2023), that congruence among personality and brand identity enhances the loyalty of the consumers by reinforcing coherence towards consumer perception. The success of Nike in merging the personality and identity is quite evident from the synergy between iconic slogan of the company: “Just Do It” that symbolizes determination and ambition and the personality traits regarding competence and excitement. Alignment of the elements can create unified </w:t>
      </w:r>
      <w:r w:rsidRPr="00DC4667">
        <w:lastRenderedPageBreak/>
        <w:t>brand image of the company that appeals both the credible and emotional aspects. It is further supported by Yu, Abidin and Shaari (2024), who identified that consistent queue of identity paired with the traits of personality in a significant manner enhances the attitudes of the consumers. Therefore, although the interaction effect of statistics is not modelled explicitly the empirical and theoretical evidence further suggest the fact that identity and personality are together capable of creating a stronger influence towards preference of the consumers than each one alone which offers partial support towards H4. Both H3 and H-4 highlights the importance regarding specific traits of personality and synergy among personality and identity. While the excitement and competence stand out as the dominant drivers regarding customer preferences the joint impact generated by personality and identity confirms the necessity regarding integrated strategy of the brand. These findings further suggest the continued success of Nike that lies towards reinforcing the performance oriented and innovative identity which emotionally supports be resonant traits of personality of the customers.</w:t>
      </w:r>
    </w:p>
    <w:p w14:paraId="5DF59E68" w14:textId="4EB96954" w:rsidR="00021921" w:rsidRPr="00DC4667" w:rsidRDefault="00021921" w:rsidP="00310567">
      <w:r w:rsidRPr="00DC4667">
        <w:tab/>
      </w:r>
      <w:r w:rsidR="00FF7084" w:rsidRPr="00DC4667">
        <w:t xml:space="preserve">The fifth hypothesis proposed the fact that demographic factors including gender and age moderate the current relationship present among brand personality and consumer preferences. The statistical results generated from the study did not present any evidence for supporting the hypothesis as the moderation of the analysis involving demographics was not explicitly tested under the regression model. Therefore, the H5 is not supported in current finding. However, the absence of the confirmation by statistical data does not negate the effect that potential relevance of the demographics especially among the extensive evidence gathered from the literature if you highlight its importance. For example, it is emphasized by </w:t>
      </w:r>
      <w:proofErr w:type="spellStart"/>
      <w:r w:rsidR="00FF7084" w:rsidRPr="00DC4667">
        <w:t>Madzík</w:t>
      </w:r>
      <w:proofErr w:type="spellEnd"/>
      <w:r w:rsidR="00FF7084" w:rsidRPr="00DC4667">
        <w:t xml:space="preserve"> et al. (2021), that the preferences of the consumers are not monolithic, but they vary significantly across the psychographic and demographic segments. Similarly, it is suggested by Hasan et al. (2024), that brand personality trait including sincerity and excitement resonates differently with the customers depending on the personal characteristics with brand love being the actor as the </w:t>
      </w:r>
      <w:r w:rsidR="00FF7084" w:rsidRPr="00DC4667">
        <w:lastRenderedPageBreak/>
        <w:t xml:space="preserve">mediator. These studies further indicate the fact that while this research identified no such moderating effect it remains quite plausible that the consumer base of Nike spanning across different gender and age group is experiencing the brand personality in different ways. Gender differences towards response in the brand personality trait are documented properly in previous studies. It is identified by Rahman et al. (2024), that dimensions including sophistication and sincerity predict loyalty under some of the demographic context which suggest the fact that women might be responding properly towards sincerity cues more than that of men. Similarly, it is demonstrated by </w:t>
      </w:r>
      <w:proofErr w:type="spellStart"/>
      <w:r w:rsidR="00FF7084" w:rsidRPr="00DC4667">
        <w:t>Hamadneh</w:t>
      </w:r>
      <w:proofErr w:type="spellEnd"/>
      <w:r w:rsidR="00FF7084" w:rsidRPr="00DC4667">
        <w:t xml:space="preserve"> et al. (2021), that demographic and cultural differences among the British and the Chinese consumers saves how the personality of the brand is influencing self-concept. These findings further imply the effect that cultural and demographic characteristics can moderate the strength regarding the influence of personality of the brand on the preferences of the consumers even if it was not captured statistically in present study.</w:t>
      </w:r>
    </w:p>
    <w:p w14:paraId="566EE856" w14:textId="69DC4BFD" w:rsidR="00FF7084" w:rsidRPr="00DC4667" w:rsidRDefault="00FF7084" w:rsidP="00310567">
      <w:r w:rsidRPr="00DC4667">
        <w:tab/>
        <w:t xml:space="preserve">Age is also another factor of demography that impacts the relationship between the consumers and the brands. The younger consumers particularly the generation Z are known to value the excitement, authenticity and innovation in branding while the older segments are prioritizing competence and trustworthiness. It is further reinforced by Theocharis and </w:t>
      </w:r>
      <w:proofErr w:type="spellStart"/>
      <w:r w:rsidRPr="00DC4667">
        <w:t>Tsekouropoulos</w:t>
      </w:r>
      <w:proofErr w:type="spellEnd"/>
      <w:r w:rsidRPr="00DC4667">
        <w:t xml:space="preserve"> (2025), that generation Z predicts transparency and digital storytelling to be the critical aspects in shaping their preferences in purchasing the products. Thought Nike the campaigns are often emphasizing energy, social justice and inclusivity and these strategies are having high impact among the younger consumers than that of the older ones. While the conducted study did not confirm the moderation of demographics in a statistical manner but the literature data collected suggests the appeal of Nike to vary across different cohorts of age in current practice. The lack of the statistical support regarding 5</w:t>
      </w:r>
      <w:r w:rsidRPr="00DC4667">
        <w:rPr>
          <w:vertAlign w:val="superscript"/>
        </w:rPr>
        <w:t>th</w:t>
      </w:r>
      <w:r w:rsidRPr="00DC4667">
        <w:t xml:space="preserve"> hypothesis in the data set is mainly due to different reasons. Initially the sample size of 200 participants might be adequate for conducting regression and correlation, but it is not sufficient in capturing the nuanced </w:t>
      </w:r>
      <w:r w:rsidRPr="00DC4667">
        <w:lastRenderedPageBreak/>
        <w:t>moderate impact across the different demographic categories. Secondly the distribution of the participants regarding age, country and gender might not have been balanced evenly which reduces the likelihood regarding significant effects of moderation. Thirdly it is possible that the global branding strategy of Nike is built up on universal values including empowerment, athleticism and determination that minimizes the differences of demography that resonates across different customer groups. Despite the lack of evidence regarding the 5</w:t>
      </w:r>
      <w:r w:rsidRPr="00DC4667">
        <w:rPr>
          <w:vertAlign w:val="superscript"/>
        </w:rPr>
        <w:t>th</w:t>
      </w:r>
      <w:r w:rsidRPr="00DC4667">
        <w:t xml:space="preserve"> hypothesis the outcome clearly highlights the important avenue towards further research. The future studies will be employing larger along with more diverse sample with advanced techniques including multi group SEM for testing the demographic moderation in a much more rigorous manner. Moreover, the cross-cultural comparisons as conducted by both might provide richer insights towards how the preferences of the consumers are different across the global market. The </w:t>
      </w:r>
      <w:r w:rsidRPr="00DC4667">
        <w:rPr>
          <w:lang w:val="en-US"/>
        </w:rPr>
        <w:t>H5</w:t>
      </w:r>
      <w:r w:rsidRPr="00DC4667">
        <w:t xml:space="preserve"> is not supported clearly in this study but literature strongly suggests the fact that demographics can shape the process by which customers are responding and perceiving the personality of the brand. For Nike it underscores the importance regarding practices of segmentation marketing for ensuring resonance with different cultural and demographic groups. Tailoring the campaigns highlighting the threats including excitement for the younger audience while reinforcing trust and competence for the older consumers might prioritize the influence of the brand across different segments.</w:t>
      </w:r>
    </w:p>
    <w:p w14:paraId="42E8578B" w14:textId="3853DB10" w:rsidR="00FF7084" w:rsidRPr="00DC4667" w:rsidRDefault="00FF7084" w:rsidP="00310567">
      <w:r w:rsidRPr="00DC4667">
        <w:tab/>
        <w:t xml:space="preserve">The </w:t>
      </w:r>
      <w:r w:rsidR="009E1492" w:rsidRPr="00DC4667">
        <w:t>overall</w:t>
      </w:r>
      <w:r w:rsidRPr="00DC4667">
        <w:t xml:space="preserve"> findings gathered from the study</w:t>
      </w:r>
      <w:r w:rsidR="009E1492" w:rsidRPr="00DC4667">
        <w:t xml:space="preserve"> Emphasizes the interplay present among brand identity consumer preferences and brand personality that reveals both the direct impact of the constructs and the broader implications of theory. The evidence regarding the fact that brand personality exerts stronger impact on the preferences of the consumers than that of brand identity is very much significant as it underscores the role played by emotional resonance in the decision making of the consumers. This outcome also aligns with the argument presented by Ahmad et al. (2021), who highlighted the fact that emotional trust and bonds mediate the </w:t>
      </w:r>
      <w:r w:rsidR="009E1492" w:rsidRPr="00DC4667">
        <w:lastRenderedPageBreak/>
        <w:t xml:space="preserve">relationship present among customer loyalty and brand personality. The positioning of Nike around ambition athletic excellence and empowerment presents consumers with the current emotional touch points which reinforces preferences. At the similar time the positive impact generated by brand identity must not be overlooked. The generated results are quite consistent across identity queues which include the slogan and logo of Nike that significantly predicts the preferences of the consumer. It also supports the argument presented by Yu, Abidin and Shaari (2024), regarding consistency towards elements of visual entity that fosters the positive attitudes. Similarly, the study conducted by </w:t>
      </w:r>
      <w:proofErr w:type="spellStart"/>
      <w:r w:rsidR="009E1492" w:rsidRPr="00DC4667">
        <w:t>Troiville</w:t>
      </w:r>
      <w:proofErr w:type="spellEnd"/>
      <w:r w:rsidR="009E1492" w:rsidRPr="00DC4667">
        <w:t xml:space="preserve"> et al. (2024), emphasizes on the role regarding identity in alignment of the self-concept of the consumers for generation of long-term loyalty. The complaint significance regarding personality and identity suggests the fact that both the emotional and cognitive mechanisms play a crucial role in shaping the preferences. Consumers are capable of cognitively recognizing and relating to the identity of the brand while connecting home study with the personality traits.</w:t>
      </w:r>
    </w:p>
    <w:p w14:paraId="38ACC411" w14:textId="2558BB2A" w:rsidR="009E1492" w:rsidRPr="00DC4667" w:rsidRDefault="009E1492" w:rsidP="00310567">
      <w:r w:rsidRPr="00DC4667">
        <w:tab/>
        <w:t xml:space="preserve">This dual pathway is also presented in the literature review that discusses the mediating role regarding emotional factors and cognitive factors. It is identified </w:t>
      </w:r>
      <w:proofErr w:type="spellStart"/>
      <w:r w:rsidRPr="00DC4667">
        <w:t>byMcManus</w:t>
      </w:r>
      <w:proofErr w:type="spellEnd"/>
      <w:r w:rsidRPr="00DC4667">
        <w:t xml:space="preserve">, Carvalho and </w:t>
      </w:r>
      <w:proofErr w:type="spellStart"/>
      <w:r w:rsidRPr="00DC4667">
        <w:t>Trifts</w:t>
      </w:r>
      <w:proofErr w:type="spellEnd"/>
      <w:r w:rsidRPr="00DC4667">
        <w:t xml:space="preserve"> (2022), that excitement and sincerity enhance the connection of self-brand which is also the grounded process or emotions. Similarly, it is highlighted by Bian and Yan (2022), that cognitive self-identification with one of the brands paired with the attachment of emotion through the help of brand love acts as the dual mediator among purchase intentions and the personality traits. The result of the study reinforces the findings by identifying both the personality and identity traits that significantly shapes the preferences. Moreover, the results provide support to the argument regarding emotional drivers might have been the stronger influence towards cognitive ones. For example, it is concluded by Bian and Yan (2022), that emotional bonds exert the stronger impact towards intentions of purchase rather than cognitive schemes which equals towards current research in which brand personality is identified to be </w:t>
      </w:r>
      <w:r w:rsidRPr="00DC4667">
        <w:lastRenderedPageBreak/>
        <w:t>the greater predictor regarding consumer preference. The emotionally charged approach of marketing campaign by Nike taps towards the themes regarding inclusivity commercial justice and aspiration that capitalizes on the emotional dimension in an effective manner which explains the stronger influence regarding personality which is relative towards identity. Critically the identified findings contribute towards ongoing debate regarding relative interest and importance generated by brand personality and brand identity. It is argued by Villagra, Monfort and Sanchez Herrera (2021), that these constructs are representation interconnected but also the distinct facets regarding product branding. The current study reinforces this notion by demonstrating the fact that both the constructs are significantly considered to be capable of predicting the preference, but they also do it so the help of different mechanisms. The personality approach engages the consumers towards effective level while the identity provides the symbolic and the structural coherence required for both trust and credibility. By identifying the fact that personality has stronger influence towards preference than that of identity this study adds towards the literature by suggesting the fact that psychological and emotional connections are the powerful drivers towards the behaviour of the consumer’s standard of cognitive recognition. At the similar time it is highlighted that there is important to have an alignment among personality and identity as presented by Sun et al. (2023), for avoiding inconsistency that might weaken the trust of the consumers. The ability of Nike in integrating these two dimensions provide practical example of how the brands can achieve both the symbolic coherence and emotional resonance in reinforcing the competitive position in international market.</w:t>
      </w:r>
    </w:p>
    <w:p w14:paraId="5EDA8A79" w14:textId="77777777" w:rsidR="009E1492" w:rsidRPr="00DC4667" w:rsidRDefault="009E1492" w:rsidP="00DC4667">
      <w:pPr>
        <w:pStyle w:val="Heading2"/>
      </w:pPr>
      <w:bookmarkStart w:id="52" w:name="_Toc209517448"/>
      <w:r w:rsidRPr="00DC4667">
        <w:t>5.1 Summary</w:t>
      </w:r>
      <w:bookmarkEnd w:id="52"/>
    </w:p>
    <w:p w14:paraId="076B0AC6" w14:textId="77777777" w:rsidR="00DC6005" w:rsidRPr="00DC4667" w:rsidRDefault="009E1492" w:rsidP="00DC4667">
      <w:r w:rsidRPr="00DC4667">
        <w:tab/>
      </w:r>
      <w:r w:rsidR="00DC6005" w:rsidRPr="00DC4667">
        <w:t xml:space="preserve">The synthesis of the overall findings indicates the effect that the preferences of the consumers are assumed by both the brand identity and cognitive recognition as well as emotional connections towards the personality of the brand and the latter being very much </w:t>
      </w:r>
      <w:r w:rsidR="00DC6005" w:rsidRPr="00DC4667">
        <w:lastRenderedPageBreak/>
        <w:t>influential. These insights further validate the existing frameworks of theory while extending the understanding regarding personality and brand identity jointly being capable of creating brand preference.</w:t>
      </w:r>
    </w:p>
    <w:p w14:paraId="1363C051" w14:textId="77777777" w:rsidR="00DC6005" w:rsidRPr="00DC4667" w:rsidRDefault="00DC6005">
      <w:pPr>
        <w:spacing w:line="278" w:lineRule="auto"/>
        <w:jc w:val="left"/>
      </w:pPr>
      <w:r w:rsidRPr="00DC4667">
        <w:br w:type="page"/>
      </w:r>
    </w:p>
    <w:p w14:paraId="6FF3FA02" w14:textId="77777777" w:rsidR="00DC6005" w:rsidRPr="00DC4667" w:rsidRDefault="00DC6005" w:rsidP="00DC4667">
      <w:pPr>
        <w:pStyle w:val="Heading1"/>
      </w:pPr>
      <w:bookmarkStart w:id="53" w:name="_Toc209517449"/>
      <w:r w:rsidRPr="00DC4667">
        <w:lastRenderedPageBreak/>
        <w:t>6. Conclusion</w:t>
      </w:r>
      <w:bookmarkEnd w:id="53"/>
    </w:p>
    <w:p w14:paraId="2C319EFA" w14:textId="77777777" w:rsidR="00DC6005" w:rsidRPr="00DC4667" w:rsidRDefault="00DC6005" w:rsidP="00DC4667">
      <w:pPr>
        <w:pStyle w:val="Heading2"/>
      </w:pPr>
      <w:bookmarkStart w:id="54" w:name="_Toc209517450"/>
      <w:r w:rsidRPr="00DC4667">
        <w:t>6.1 Stating the aims and significance</w:t>
      </w:r>
      <w:bookmarkEnd w:id="54"/>
    </w:p>
    <w:p w14:paraId="6C71ED7D" w14:textId="4F7217F1" w:rsidR="00DC6005" w:rsidRPr="00DC4667" w:rsidRDefault="00DC6005" w:rsidP="00DC4667">
      <w:r w:rsidRPr="00DC4667">
        <w:tab/>
        <w:t xml:space="preserve">The research sets out in examining the role generated by brand personality and brand identity in shaping the preferences of the consumers by utilizing Nike as the main case study. Objectives including analysis of the relationship among the personality and brand identity under the consumer theory, evaluation of the influences generated by consumer preferences, synthesizing the findings gathered from the literature for determination of how the identity of the brand strategy contributes towards brand equity, examination of the emotional and cognitive factors including decision making as the mediators and recommending approaches for enhancement opportunity and identity towards driving preferences. These objectives are mainly operationalized through the help of five tested hypothesis by collection of the data from 200 respondents across India, United Kingdom and China. </w:t>
      </w:r>
    </w:p>
    <w:p w14:paraId="63AD3C2A" w14:textId="4EA3D29F" w:rsidR="00DC6005" w:rsidRPr="00DC4667" w:rsidRDefault="00DC6005" w:rsidP="00DC4667">
      <w:pPr>
        <w:pStyle w:val="Heading2"/>
      </w:pPr>
      <w:bookmarkStart w:id="55" w:name="_Toc209517451"/>
      <w:r w:rsidRPr="00DC4667">
        <w:t xml:space="preserve">6.2 </w:t>
      </w:r>
      <w:r w:rsidR="00B83619" w:rsidRPr="00DC4667">
        <w:t>Practical contribution</w:t>
      </w:r>
      <w:bookmarkEnd w:id="55"/>
    </w:p>
    <w:p w14:paraId="07BF39BE" w14:textId="772D786A" w:rsidR="00DC6005" w:rsidRPr="00DC4667" w:rsidRDefault="00DC6005" w:rsidP="00DC4667">
      <w:pPr>
        <w:rPr>
          <w:lang w:val="en-US"/>
        </w:rPr>
      </w:pPr>
      <w:r w:rsidRPr="00DC4667">
        <w:tab/>
        <w:t xml:space="preserve">The findings also present strong evidence regarding the fact that brand personality and brand identity significantly influences the preferences of the consumers through the impact generated by the period the first hypothesis </w:t>
      </w:r>
      <w:r w:rsidR="00B83619" w:rsidRPr="00DC4667">
        <w:t xml:space="preserve">(H1) </w:t>
      </w:r>
      <w:r w:rsidRPr="00DC4667">
        <w:t>stated a positive relationship among customer preference and brand identity and it was supported fully with the help of identity elements including the logo and slogan of Nike shown to capable of strengthening recognition, purchase intent and trust.</w:t>
      </w:r>
      <w:r w:rsidR="00B83619" w:rsidRPr="00DC4667">
        <w:t xml:space="preserve"> For the second hypothesis (H2) it was proposed to have a positive relationship among the customer preference and brand personality is also supported properly with trades including competence and excitement emerging as very influential aspects. Importantly the analysis of regression demonstrated the fact that brand personality exaggerates stronger impact than that of brand identity which indicates the fact that emotional resonance plays an important and powerful role in shaping the preferences then that of cognitive recognition. H3 is only supported partially. While the design of the study did not measure each of the personality traits </w:t>
      </w:r>
      <w:r w:rsidR="00B83619" w:rsidRPr="00DC4667">
        <w:lastRenderedPageBreak/>
        <w:t xml:space="preserve">in a separate manner under regression model, but the descriptive data and the supporting literature support the fact that excitement and competence are the most dominant traits that Influence the preferences of the consumers. Traits included sincerity, ruggedness and sophistication and they play the secondary role in a comparative manner which reinforces the positioning of Nike as the high performance and exciting brand. Directions result also did not provide explicit test interaction in terms of the analysis but the combined power of explanatory approach of both the constructs suggested that there is a presence of synergy which enhances the preferences of the consumer. The success of Nike lies under the consistency among the emotional and symbolic identity personality which is resonant. H5 which is concerned regarding demographic moderation is also not supported. None of the evidence are identified to confirm the fact that gender or age is significantly moderating the relationship present between customer preferences and brand personality. </w:t>
      </w:r>
      <w:r w:rsidR="007B2DA5" w:rsidRPr="00DC4667">
        <w:t>However,</w:t>
      </w:r>
      <w:r w:rsidR="00B83619" w:rsidRPr="00DC4667">
        <w:t xml:space="preserve"> from the conducted literature review cultural and demographic variation is identified to influence the perception of the brand which means that it might represent the limitation of the design of the study rather than the definitive actions regarding moderation effects.</w:t>
      </w:r>
    </w:p>
    <w:p w14:paraId="0CBFE97B" w14:textId="13C43A19" w:rsidR="00DC6005" w:rsidRPr="00DC4667" w:rsidRDefault="00DC6005" w:rsidP="00DC4667">
      <w:pPr>
        <w:pStyle w:val="Heading2"/>
      </w:pPr>
      <w:bookmarkStart w:id="56" w:name="_Toc209517452"/>
      <w:r w:rsidRPr="00DC4667">
        <w:t xml:space="preserve">6.3 </w:t>
      </w:r>
      <w:r w:rsidR="00B83619" w:rsidRPr="00DC4667">
        <w:t>Theoretical contribution</w:t>
      </w:r>
      <w:bookmarkEnd w:id="56"/>
    </w:p>
    <w:p w14:paraId="0C91C09D" w14:textId="20B34706" w:rsidR="00B83619" w:rsidRPr="00DC4667" w:rsidRDefault="00B83619" w:rsidP="00DC4667">
      <w:r w:rsidRPr="00DC4667">
        <w:tab/>
        <w:t xml:space="preserve">In terms of theoretical perspective, the paper contributes towards the ongoing debates regarding relative influence generated by brand personality and brand identity. The previous studies conducted by </w:t>
      </w:r>
      <w:proofErr w:type="spellStart"/>
      <w:r w:rsidRPr="00DC4667">
        <w:t>Troiville</w:t>
      </w:r>
      <w:proofErr w:type="spellEnd"/>
      <w:r w:rsidRPr="00DC4667">
        <w:t xml:space="preserve"> et al. (2024), and Yu, Abidin and Shaari (2024), highlights the role regarding identity and recognition as well as loyalty while it is underscored by Hasan et al. (2024), and Ahmad et al. (2021), that personality is an effective power in this scenario. Research also affirms the fact that both the perspectives are demonstrating the personality exert to be slightly capable of having greater influence which suggests the fact that emotional connections are much more decisive driver regarding consumer behaviour. This insight further strengthens the theory of consumers by empirically supporting the pathway of dual cognitive </w:t>
      </w:r>
      <w:r w:rsidRPr="00DC4667">
        <w:lastRenderedPageBreak/>
        <w:t>and emotional aspect towards preference while clarification of the relative weight of each of the factors. Practically the study highlights the requirement of the company’s including Nike in investing both the consistent identity cues and campaigns driven by personality. The findings suggest the fact that brands can harmonize the two dimensions to be best positions for securing the short term and long-term purchase intent as well as loyalty.</w:t>
      </w:r>
    </w:p>
    <w:p w14:paraId="5656D4CF" w14:textId="4D89DA80" w:rsidR="00DC6005" w:rsidRPr="00DC4667" w:rsidRDefault="00DC6005" w:rsidP="00DC4667">
      <w:pPr>
        <w:pStyle w:val="Heading2"/>
      </w:pPr>
      <w:bookmarkStart w:id="57" w:name="_Toc209517453"/>
      <w:r w:rsidRPr="00DC4667">
        <w:t>6.4 Acknowledging the limitations</w:t>
      </w:r>
      <w:bookmarkEnd w:id="57"/>
    </w:p>
    <w:p w14:paraId="79081B04" w14:textId="5CCE3EC4" w:rsidR="00B83619" w:rsidRPr="00DC4667" w:rsidRDefault="00B83619" w:rsidP="00DC4667">
      <w:r w:rsidRPr="00DC4667">
        <w:tab/>
        <w:t xml:space="preserve">Although valuable insights are generated from the research towards the influence generated by brand personality as well as brand identity on the preferences of the consumers there are certain limitations that needs to be acknowledged. The current sample size selected for the paper is 200 which might be adequate for correlation and regression </w:t>
      </w:r>
      <w:r w:rsidR="007B2DA5" w:rsidRPr="00DC4667">
        <w:t>analysis,</w:t>
      </w:r>
      <w:r w:rsidRPr="00DC4667">
        <w:t xml:space="preserve"> but it restricts the generalizability of current findings. Secondly the sample was drawn mainly from three countries which limits the perspective regarding cultural diversity. Another limitation </w:t>
      </w:r>
      <w:r w:rsidR="007B2DA5" w:rsidRPr="00DC4667">
        <w:t>includes</w:t>
      </w:r>
      <w:r w:rsidRPr="00DC4667">
        <w:t xml:space="preserve"> the </w:t>
      </w:r>
      <w:r w:rsidR="007B2DA5" w:rsidRPr="00DC4667">
        <w:t>cross-sectional</w:t>
      </w:r>
      <w:r w:rsidRPr="00DC4667">
        <w:t xml:space="preserve"> design which captures the perceptions of the consumers at only one single point throughout the research.</w:t>
      </w:r>
    </w:p>
    <w:p w14:paraId="7301EAB1" w14:textId="60524FC2" w:rsidR="00DC6005" w:rsidRPr="00DC4667" w:rsidRDefault="00DC6005" w:rsidP="00DC4667">
      <w:pPr>
        <w:pStyle w:val="Heading2"/>
      </w:pPr>
      <w:bookmarkStart w:id="58" w:name="_Toc209517454"/>
      <w:r w:rsidRPr="00DC4667">
        <w:t>6.5 Directions for further research</w:t>
      </w:r>
      <w:bookmarkEnd w:id="58"/>
    </w:p>
    <w:p w14:paraId="08F290BB" w14:textId="17892D99" w:rsidR="00B83619" w:rsidRPr="00DC4667" w:rsidRDefault="00B83619" w:rsidP="00DC4667">
      <w:pPr>
        <w:ind w:firstLine="720"/>
      </w:pPr>
      <w:r w:rsidRPr="00DC4667">
        <w:t xml:space="preserve">Building on the selected limitations several avenues regarding further research are also recommended. </w:t>
      </w:r>
      <w:r w:rsidR="007B2DA5" w:rsidRPr="00DC4667">
        <w:t>Firstly,</w:t>
      </w:r>
      <w:r w:rsidRPr="00DC4667">
        <w:t xml:space="preserve"> the study can be expanded towards more diverse and larger samples which will allow the researchers in testing the cultural moderation and demographic impacts in a much more rigorous manner. Multigroup analysis or even structured equation modelling might provide deeper understanding of how the age culture and gender influences the responses of the consumers towards identity and brand personality. Secondly the longitudinal studies might be valuable towards assessment of whether the influence generated by personality and identity evolves as the relationship among the customer and brand is going to match your period for example the consumers might initially respond towards identity queue but might develop stronger bonds of emotion through the help of personality traits.</w:t>
      </w:r>
    </w:p>
    <w:p w14:paraId="0820604F" w14:textId="77777777" w:rsidR="007B2DA5" w:rsidRPr="00DC4667" w:rsidRDefault="00DC6005" w:rsidP="00DC4667">
      <w:pPr>
        <w:pStyle w:val="Heading2"/>
      </w:pPr>
      <w:bookmarkStart w:id="59" w:name="_Toc209517455"/>
      <w:r w:rsidRPr="00DC4667">
        <w:lastRenderedPageBreak/>
        <w:t>6.6 Summary</w:t>
      </w:r>
      <w:bookmarkEnd w:id="59"/>
    </w:p>
    <w:p w14:paraId="2518990D" w14:textId="04C136AF" w:rsidR="001767B1" w:rsidRPr="00DC4667" w:rsidRDefault="007B2DA5" w:rsidP="00DC4667">
      <w:pPr>
        <w:rPr>
          <w:rFonts w:eastAsiaTheme="majorEastAsia" w:cstheme="majorBidi"/>
          <w:b/>
          <w:szCs w:val="32"/>
        </w:rPr>
      </w:pPr>
      <w:r w:rsidRPr="00DC4667">
        <w:tab/>
        <w:t>In conclusion this research has been capable of demonstrating both the brand personality and brand identity to be important determinants towards consumer preference with the personality exerting higher influence on the brand. These findings underscore the importance regarding emotional engagement towards customer decision making while also affirming the consistent role of brand identity. By integration of emotional and cognitive pathway Nike can create compelling and coherent brand which resonates across international markets. Theoretically the study is contributing towards the behaviour of consumer literature by clarification of the relative weight regarding personality and identity which supports the models that give them as the complementary but also distinct reference of drivers. Practically it is also providing guidance for the managers of the brand which include success is not lying in selection of personality and identity, but it depends on alignment of both in creation of symbolic recognition as well as emotional attachment.</w:t>
      </w:r>
      <w:r w:rsidR="001767B1" w:rsidRPr="00DC4667">
        <w:br w:type="page"/>
      </w:r>
    </w:p>
    <w:p w14:paraId="1386A025" w14:textId="590161FA" w:rsidR="00D61B2C" w:rsidRPr="00DC4667" w:rsidRDefault="00000000" w:rsidP="00090464">
      <w:pPr>
        <w:pStyle w:val="Heading1"/>
      </w:pPr>
      <w:bookmarkStart w:id="60" w:name="_Toc209517456"/>
      <w:r w:rsidRPr="00DC4667">
        <w:lastRenderedPageBreak/>
        <w:t>Reference List</w:t>
      </w:r>
      <w:bookmarkEnd w:id="60"/>
    </w:p>
    <w:p w14:paraId="05BC9C6E" w14:textId="77777777" w:rsidR="00BD2C42" w:rsidRPr="00DC4667" w:rsidRDefault="00BD2C42" w:rsidP="00375814">
      <w:r w:rsidRPr="00DC4667">
        <w:t>Aaker, D., 2025. </w:t>
      </w:r>
      <w:r w:rsidRPr="00DC4667">
        <w:rPr>
          <w:i/>
          <w:iCs/>
        </w:rPr>
        <w:t>Aaker on Branding: The Playbook to Building Strong Brands</w:t>
      </w:r>
      <w:r w:rsidRPr="00DC4667">
        <w:t>. Morgan James Publishing.</w:t>
      </w:r>
    </w:p>
    <w:p w14:paraId="2FC9ECBF" w14:textId="77777777" w:rsidR="00BD2C42" w:rsidRPr="00DC4667" w:rsidRDefault="00BD2C42" w:rsidP="00E53CFF">
      <w:r w:rsidRPr="00DC4667">
        <w:t>Ahmad, A., Swain, S., Singh, P.K., Yadav, R. and Prakash, G., 2021. Linking brand personality to brand equity: measuring the role of consumer-brand relationship. </w:t>
      </w:r>
      <w:r w:rsidRPr="00DC4667">
        <w:rPr>
          <w:i/>
          <w:iCs/>
        </w:rPr>
        <w:t>Journal of Indian Business Research</w:t>
      </w:r>
      <w:r w:rsidRPr="00DC4667">
        <w:t>, </w:t>
      </w:r>
      <w:r w:rsidRPr="00DC4667">
        <w:rPr>
          <w:i/>
          <w:iCs/>
        </w:rPr>
        <w:t>13</w:t>
      </w:r>
      <w:r w:rsidRPr="00DC4667">
        <w:t>(4), pp.586-602.</w:t>
      </w:r>
    </w:p>
    <w:p w14:paraId="708C2B7C" w14:textId="77777777" w:rsidR="00BD2C42" w:rsidRPr="00DC4667" w:rsidRDefault="00BD2C42" w:rsidP="00BD2C42">
      <w:r w:rsidRPr="00DC4667">
        <w:t>Ahmadi, A. and Ataei, A., 2024. Emotional attachment: a bridge between brand reputation and brand advocacy. </w:t>
      </w:r>
      <w:r w:rsidRPr="00DC4667">
        <w:rPr>
          <w:i/>
          <w:iCs/>
        </w:rPr>
        <w:t>Asia-Pacific Journal of Business Administration</w:t>
      </w:r>
      <w:r w:rsidRPr="00DC4667">
        <w:t>, </w:t>
      </w:r>
      <w:r w:rsidRPr="00DC4667">
        <w:rPr>
          <w:i/>
          <w:iCs/>
        </w:rPr>
        <w:t>16</w:t>
      </w:r>
      <w:r w:rsidRPr="00DC4667">
        <w:t xml:space="preserve">(1), pp.1-20. </w:t>
      </w:r>
    </w:p>
    <w:p w14:paraId="4C6D148E" w14:textId="77777777" w:rsidR="00BD2C42" w:rsidRPr="00DC4667" w:rsidRDefault="00BD2C42" w:rsidP="00F34857">
      <w:r w:rsidRPr="00DC4667">
        <w:t>Akarsu, T.N., 2021. Sensory Marketing: Visual cues and auditory cues. In </w:t>
      </w:r>
      <w:r w:rsidRPr="00DC4667">
        <w:rPr>
          <w:i/>
          <w:iCs/>
        </w:rPr>
        <w:t>Corporate Brand Design</w:t>
      </w:r>
      <w:r w:rsidRPr="00DC4667">
        <w:t> (pp. 231-241). Routledge.</w:t>
      </w:r>
    </w:p>
    <w:p w14:paraId="0FBA63A1" w14:textId="77777777" w:rsidR="00BD2C42" w:rsidRPr="00DC4667" w:rsidRDefault="00BD2C42" w:rsidP="00F34857">
      <w:proofErr w:type="spellStart"/>
      <w:r w:rsidRPr="00DC4667">
        <w:t>Alhosseiny</w:t>
      </w:r>
      <w:proofErr w:type="spellEnd"/>
      <w:r w:rsidRPr="00DC4667">
        <w:t>, H. and Nabih, A.A., 2024. The Impact of Brand Authenticity on Purchasing Intention: The Mediating Role of Brand Trust. </w:t>
      </w:r>
      <w:r w:rsidRPr="00DC4667">
        <w:rPr>
          <w:i/>
          <w:iCs/>
        </w:rPr>
        <w:t>Available at SSRN 4976403</w:t>
      </w:r>
      <w:r w:rsidRPr="00DC4667">
        <w:t xml:space="preserve">. </w:t>
      </w:r>
    </w:p>
    <w:p w14:paraId="7C8CDB5F" w14:textId="77777777" w:rsidR="00BD2C42" w:rsidRPr="00DC4667" w:rsidRDefault="00BD2C42" w:rsidP="00375814">
      <w:r w:rsidRPr="00DC4667">
        <w:t>Ali, I.M., 2024. A guide for positivist research paradigm: From philosophy to methodology. </w:t>
      </w:r>
      <w:proofErr w:type="spellStart"/>
      <w:r w:rsidRPr="00DC4667">
        <w:rPr>
          <w:i/>
          <w:iCs/>
        </w:rPr>
        <w:t>Idealogy</w:t>
      </w:r>
      <w:proofErr w:type="spellEnd"/>
      <w:r w:rsidRPr="00DC4667">
        <w:rPr>
          <w:i/>
          <w:iCs/>
        </w:rPr>
        <w:t xml:space="preserve"> Journal</w:t>
      </w:r>
      <w:r w:rsidRPr="00DC4667">
        <w:t>, </w:t>
      </w:r>
      <w:r w:rsidRPr="00DC4667">
        <w:rPr>
          <w:i/>
          <w:iCs/>
        </w:rPr>
        <w:t>9</w:t>
      </w:r>
      <w:r w:rsidRPr="00DC4667">
        <w:t xml:space="preserve">(2). </w:t>
      </w:r>
    </w:p>
    <w:p w14:paraId="42C8BB15" w14:textId="77777777" w:rsidR="00BD2C42" w:rsidRPr="00DC4667" w:rsidRDefault="00BD2C42" w:rsidP="00F34857">
      <w:proofErr w:type="spellStart"/>
      <w:r w:rsidRPr="00DC4667">
        <w:t>Ansori</w:t>
      </w:r>
      <w:proofErr w:type="spellEnd"/>
      <w:r w:rsidRPr="00DC4667">
        <w:t xml:space="preserve">, A., </w:t>
      </w:r>
      <w:proofErr w:type="spellStart"/>
      <w:r w:rsidRPr="00DC4667">
        <w:t>Hefniy</w:t>
      </w:r>
      <w:proofErr w:type="spellEnd"/>
      <w:r w:rsidRPr="00DC4667">
        <w:t xml:space="preserve">, H., </w:t>
      </w:r>
      <w:proofErr w:type="spellStart"/>
      <w:r w:rsidRPr="00DC4667">
        <w:t>Baharun</w:t>
      </w:r>
      <w:proofErr w:type="spellEnd"/>
      <w:r w:rsidRPr="00DC4667">
        <w:t>, H., Agus, A.H. and Zaini, A.W., 2023. Method of Communications Islamic Educational Institutions in Building Branding Image Symbolic Interaction Studies. </w:t>
      </w:r>
      <w:proofErr w:type="spellStart"/>
      <w:r w:rsidRPr="00DC4667">
        <w:rPr>
          <w:i/>
          <w:iCs/>
        </w:rPr>
        <w:t>Managere</w:t>
      </w:r>
      <w:proofErr w:type="spellEnd"/>
      <w:r w:rsidRPr="00DC4667">
        <w:rPr>
          <w:i/>
          <w:iCs/>
        </w:rPr>
        <w:t>: Indonesian Journal of Educational Management</w:t>
      </w:r>
      <w:r w:rsidRPr="00DC4667">
        <w:t>, </w:t>
      </w:r>
      <w:r w:rsidRPr="00DC4667">
        <w:rPr>
          <w:i/>
          <w:iCs/>
        </w:rPr>
        <w:t>5</w:t>
      </w:r>
      <w:r w:rsidRPr="00DC4667">
        <w:t>(3), pp.280-293.</w:t>
      </w:r>
    </w:p>
    <w:p w14:paraId="29BDD9F0" w14:textId="77777777" w:rsidR="00BD2C42" w:rsidRPr="00DC4667" w:rsidRDefault="00BD2C42" w:rsidP="00F34857">
      <w:r w:rsidRPr="00DC4667">
        <w:t>Aziz, M.A. and Ahmed, M.A., 2021. The mediating role of affective brand commitment and customer engagement in developing purchase intention of fashion apparel brands. </w:t>
      </w:r>
      <w:r w:rsidRPr="00DC4667">
        <w:rPr>
          <w:i/>
          <w:iCs/>
        </w:rPr>
        <w:t>International Journal of Management Research and Emerging Sciences</w:t>
      </w:r>
      <w:r w:rsidRPr="00DC4667">
        <w:t>, </w:t>
      </w:r>
      <w:r w:rsidRPr="00DC4667">
        <w:rPr>
          <w:i/>
          <w:iCs/>
        </w:rPr>
        <w:t>11</w:t>
      </w:r>
      <w:r w:rsidRPr="00DC4667">
        <w:t>(4).</w:t>
      </w:r>
    </w:p>
    <w:p w14:paraId="735EA6B3" w14:textId="77777777" w:rsidR="00BD2C42" w:rsidRPr="00DC4667" w:rsidRDefault="00BD2C42" w:rsidP="00E53CFF">
      <w:r w:rsidRPr="00DC4667">
        <w:lastRenderedPageBreak/>
        <w:t xml:space="preserve">Bian, W. and Yan, G., 2022. </w:t>
      </w:r>
      <w:proofErr w:type="spellStart"/>
      <w:r w:rsidRPr="00DC4667">
        <w:t>Analyzing</w:t>
      </w:r>
      <w:proofErr w:type="spellEnd"/>
      <w:r w:rsidRPr="00DC4667">
        <w:t xml:space="preserve"> intention to purchase brand extension via brand attribute associations: the mediating and moderating role of emotional consumer-brand relationship and brand commitment. </w:t>
      </w:r>
      <w:r w:rsidRPr="00DC4667">
        <w:rPr>
          <w:i/>
          <w:iCs/>
        </w:rPr>
        <w:t>Frontiers in Psychology</w:t>
      </w:r>
      <w:r w:rsidRPr="00DC4667">
        <w:t>, </w:t>
      </w:r>
      <w:r w:rsidRPr="00DC4667">
        <w:rPr>
          <w:i/>
          <w:iCs/>
        </w:rPr>
        <w:t>13</w:t>
      </w:r>
      <w:r w:rsidRPr="00DC4667">
        <w:t xml:space="preserve">, p.884673.  </w:t>
      </w:r>
    </w:p>
    <w:p w14:paraId="112E0B0E" w14:textId="77777777" w:rsidR="00BD2C42" w:rsidRPr="00DC4667" w:rsidRDefault="00BD2C42" w:rsidP="00375814">
      <w:r w:rsidRPr="00DC4667">
        <w:t>Biesta, G., 2021. PRAGMATISM AND THE PHILOSOPHICAL FOUNDATIONS OF MIXED METHODS RESEARCH¹. </w:t>
      </w:r>
      <w:r w:rsidRPr="00DC4667">
        <w:rPr>
          <w:i/>
          <w:iCs/>
        </w:rPr>
        <w:t xml:space="preserve">SAGE handbook of mixed methods in social &amp; </w:t>
      </w:r>
      <w:proofErr w:type="spellStart"/>
      <w:r w:rsidRPr="00DC4667">
        <w:rPr>
          <w:i/>
          <w:iCs/>
        </w:rPr>
        <w:t>behavioral</w:t>
      </w:r>
      <w:proofErr w:type="spellEnd"/>
      <w:r w:rsidRPr="00DC4667">
        <w:rPr>
          <w:i/>
          <w:iCs/>
        </w:rPr>
        <w:t xml:space="preserve"> research</w:t>
      </w:r>
      <w:r w:rsidRPr="00DC4667">
        <w:t>, p.95.</w:t>
      </w:r>
    </w:p>
    <w:p w14:paraId="2E6ACC76" w14:textId="77777777" w:rsidR="00BD2C42" w:rsidRPr="00DC4667" w:rsidRDefault="00BD2C42" w:rsidP="00BD2C42">
      <w:r w:rsidRPr="00DC4667">
        <w:t xml:space="preserve">Bozkurt, S., Gligor, D.M. and Babin, B.J., 2021. The role of perceived firm social media interactivity in facilitating customer engagement </w:t>
      </w:r>
      <w:proofErr w:type="spellStart"/>
      <w:r w:rsidRPr="00DC4667">
        <w:t>behaviors</w:t>
      </w:r>
      <w:proofErr w:type="spellEnd"/>
      <w:r w:rsidRPr="00DC4667">
        <w:t>. </w:t>
      </w:r>
      <w:r w:rsidRPr="00DC4667">
        <w:rPr>
          <w:i/>
          <w:iCs/>
        </w:rPr>
        <w:t>European Journal of Marketing</w:t>
      </w:r>
      <w:r w:rsidRPr="00DC4667">
        <w:t>, </w:t>
      </w:r>
      <w:r w:rsidRPr="00DC4667">
        <w:rPr>
          <w:i/>
          <w:iCs/>
        </w:rPr>
        <w:t>55</w:t>
      </w:r>
      <w:r w:rsidRPr="00DC4667">
        <w:t xml:space="preserve">(4), pp.995-1022. </w:t>
      </w:r>
    </w:p>
    <w:p w14:paraId="5232A36F" w14:textId="77777777" w:rsidR="00BD2C42" w:rsidRPr="00DC4667" w:rsidRDefault="00BD2C42" w:rsidP="00375814">
      <w:r w:rsidRPr="00DC4667">
        <w:t>Casula, M., Rangarajan, N. and Shields, P., 2021. The potential of working hypotheses for deductive exploratory research. </w:t>
      </w:r>
      <w:r w:rsidRPr="00DC4667">
        <w:rPr>
          <w:i/>
          <w:iCs/>
        </w:rPr>
        <w:t>Quality &amp; Quantity</w:t>
      </w:r>
      <w:r w:rsidRPr="00DC4667">
        <w:t>, </w:t>
      </w:r>
      <w:r w:rsidRPr="00DC4667">
        <w:rPr>
          <w:i/>
          <w:iCs/>
        </w:rPr>
        <w:t>55</w:t>
      </w:r>
      <w:r w:rsidRPr="00DC4667">
        <w:t xml:space="preserve">(5), pp.1703-1725. </w:t>
      </w:r>
    </w:p>
    <w:p w14:paraId="7BB4A79F" w14:textId="77777777" w:rsidR="00BD2C42" w:rsidRPr="00DC4667" w:rsidRDefault="00BD2C42" w:rsidP="00F34857">
      <w:r w:rsidRPr="00DC4667">
        <w:t>Chang, J., 2025. The mediating role of brand image in the relationship between storytelling marketing and purchase intention: case study of PX mart. </w:t>
      </w:r>
      <w:r w:rsidRPr="00DC4667">
        <w:rPr>
          <w:i/>
          <w:iCs/>
        </w:rPr>
        <w:t>Future Business Journal</w:t>
      </w:r>
      <w:r w:rsidRPr="00DC4667">
        <w:t>, </w:t>
      </w:r>
      <w:r w:rsidRPr="00DC4667">
        <w:rPr>
          <w:i/>
          <w:iCs/>
        </w:rPr>
        <w:t>11</w:t>
      </w:r>
      <w:r w:rsidRPr="00DC4667">
        <w:t>(1), p.23.</w:t>
      </w:r>
    </w:p>
    <w:p w14:paraId="5C8F77D8" w14:textId="44DAECF5" w:rsidR="00BD2C42" w:rsidRPr="00DC4667" w:rsidRDefault="00BD2C42" w:rsidP="008B7347">
      <w:proofErr w:type="spellStart"/>
      <w:r w:rsidRPr="00DC4667">
        <w:t>Chanpaneri</w:t>
      </w:r>
      <w:proofErr w:type="spellEnd"/>
      <w:r w:rsidRPr="00DC4667">
        <w:t>, A. and Jain, P., 2021. A content marketing as the leading technique in digital marketing: A case of Nike. </w:t>
      </w:r>
      <w:r w:rsidRPr="00DC4667">
        <w:rPr>
          <w:i/>
          <w:iCs/>
        </w:rPr>
        <w:t xml:space="preserve">International Journal of Research and Analytical Reviews. www. </w:t>
      </w:r>
      <w:proofErr w:type="spellStart"/>
      <w:r w:rsidRPr="00DC4667">
        <w:rPr>
          <w:i/>
          <w:iCs/>
        </w:rPr>
        <w:t>ijrar</w:t>
      </w:r>
      <w:proofErr w:type="spellEnd"/>
      <w:r w:rsidRPr="00DC4667">
        <w:rPr>
          <w:i/>
          <w:iCs/>
        </w:rPr>
        <w:t>. org</w:t>
      </w:r>
      <w:r w:rsidRPr="00DC4667">
        <w:t xml:space="preserve">. </w:t>
      </w:r>
    </w:p>
    <w:p w14:paraId="06F587B1" w14:textId="77777777" w:rsidR="00BD2C42" w:rsidRPr="00DC4667" w:rsidRDefault="00BD2C42" w:rsidP="00375814">
      <w:r w:rsidRPr="00DC4667">
        <w:t>Chavez-Rivera, A.D., Inostroza-Nieves, Y., Hemal, K. and Chen, W., 2023. Longitudinal study: design, measures, and classic example. In </w:t>
      </w:r>
      <w:r w:rsidRPr="00DC4667">
        <w:rPr>
          <w:i/>
          <w:iCs/>
        </w:rPr>
        <w:t>Translational Surgery</w:t>
      </w:r>
      <w:r w:rsidRPr="00DC4667">
        <w:t> (pp. 223-226). Academic Press.</w:t>
      </w:r>
    </w:p>
    <w:p w14:paraId="14634C33" w14:textId="77777777" w:rsidR="00BD2C42" w:rsidRPr="00DC4667" w:rsidRDefault="00BD2C42" w:rsidP="00375814">
      <w:r w:rsidRPr="00DC4667">
        <w:t xml:space="preserve">Cvetkovic-Vega, A., </w:t>
      </w:r>
      <w:proofErr w:type="spellStart"/>
      <w:r w:rsidRPr="00DC4667">
        <w:t>Maguiña</w:t>
      </w:r>
      <w:proofErr w:type="spellEnd"/>
      <w:r w:rsidRPr="00DC4667">
        <w:t>, J.L., Soto, A., Lama-Valdivia, J. and Correa López, L.E., 2021. Cross-sectional studies. </w:t>
      </w:r>
      <w:proofErr w:type="spellStart"/>
      <w:r w:rsidRPr="00DC4667">
        <w:rPr>
          <w:i/>
          <w:iCs/>
        </w:rPr>
        <w:t>Revista</w:t>
      </w:r>
      <w:proofErr w:type="spellEnd"/>
      <w:r w:rsidRPr="00DC4667">
        <w:rPr>
          <w:i/>
          <w:iCs/>
        </w:rPr>
        <w:t xml:space="preserve"> de la </w:t>
      </w:r>
      <w:proofErr w:type="spellStart"/>
      <w:r w:rsidRPr="00DC4667">
        <w:rPr>
          <w:i/>
          <w:iCs/>
        </w:rPr>
        <w:t>Facultad</w:t>
      </w:r>
      <w:proofErr w:type="spellEnd"/>
      <w:r w:rsidRPr="00DC4667">
        <w:rPr>
          <w:i/>
          <w:iCs/>
        </w:rPr>
        <w:t xml:space="preserve"> de Medicina Humana</w:t>
      </w:r>
      <w:r w:rsidRPr="00DC4667">
        <w:t>, </w:t>
      </w:r>
      <w:r w:rsidRPr="00DC4667">
        <w:rPr>
          <w:i/>
          <w:iCs/>
        </w:rPr>
        <w:t>21</w:t>
      </w:r>
      <w:r w:rsidRPr="00DC4667">
        <w:t>(1), pp.164-170.</w:t>
      </w:r>
    </w:p>
    <w:p w14:paraId="406EEB29" w14:textId="77777777" w:rsidR="00BD2C42" w:rsidRPr="00DC4667" w:rsidRDefault="00BD2C42" w:rsidP="00375814">
      <w:r w:rsidRPr="00DC4667">
        <w:t>Danford, C.A., 2023. Understanding the Evidence: Qualitative Research Designs. </w:t>
      </w:r>
      <w:r w:rsidRPr="00DC4667">
        <w:rPr>
          <w:i/>
          <w:iCs/>
        </w:rPr>
        <w:t>Urologic nursing</w:t>
      </w:r>
      <w:r w:rsidRPr="00DC4667">
        <w:t>, </w:t>
      </w:r>
      <w:r w:rsidRPr="00DC4667">
        <w:rPr>
          <w:i/>
          <w:iCs/>
        </w:rPr>
        <w:t>43</w:t>
      </w:r>
      <w:r w:rsidRPr="00DC4667">
        <w:t>(1).</w:t>
      </w:r>
    </w:p>
    <w:p w14:paraId="7A406B4B" w14:textId="77777777" w:rsidR="00BD2C42" w:rsidRPr="00DC4667" w:rsidRDefault="00BD2C42" w:rsidP="00F34857">
      <w:r w:rsidRPr="00DC4667">
        <w:lastRenderedPageBreak/>
        <w:t xml:space="preserve">Fauziah, L., </w:t>
      </w:r>
      <w:proofErr w:type="spellStart"/>
      <w:r w:rsidRPr="00DC4667">
        <w:t>Subagja</w:t>
      </w:r>
      <w:proofErr w:type="spellEnd"/>
      <w:r w:rsidRPr="00DC4667">
        <w:t xml:space="preserve">, A.D., </w:t>
      </w:r>
      <w:proofErr w:type="spellStart"/>
      <w:r w:rsidRPr="00DC4667">
        <w:t>Anditasari</w:t>
      </w:r>
      <w:proofErr w:type="spellEnd"/>
      <w:r w:rsidRPr="00DC4667">
        <w:t xml:space="preserve">, P., Hidayat, Y.S. and </w:t>
      </w:r>
      <w:proofErr w:type="spellStart"/>
      <w:r w:rsidRPr="00DC4667">
        <w:t>Pujisari</w:t>
      </w:r>
      <w:proofErr w:type="spellEnd"/>
      <w:r w:rsidRPr="00DC4667">
        <w:t>, Y., 2023. Brand personality matters: Enhancing customer loyalty in the retail industry. </w:t>
      </w:r>
      <w:r w:rsidRPr="00DC4667">
        <w:rPr>
          <w:i/>
          <w:iCs/>
        </w:rPr>
        <w:t xml:space="preserve">Branding: </w:t>
      </w:r>
      <w:proofErr w:type="spellStart"/>
      <w:r w:rsidRPr="00DC4667">
        <w:rPr>
          <w:i/>
          <w:iCs/>
        </w:rPr>
        <w:t>Jurnal</w:t>
      </w:r>
      <w:proofErr w:type="spellEnd"/>
      <w:r w:rsidRPr="00DC4667">
        <w:rPr>
          <w:i/>
          <w:iCs/>
        </w:rPr>
        <w:t xml:space="preserve"> </w:t>
      </w:r>
      <w:proofErr w:type="spellStart"/>
      <w:r w:rsidRPr="00DC4667">
        <w:rPr>
          <w:i/>
          <w:iCs/>
        </w:rPr>
        <w:t>Manajemen</w:t>
      </w:r>
      <w:proofErr w:type="spellEnd"/>
      <w:r w:rsidRPr="00DC4667">
        <w:rPr>
          <w:i/>
          <w:iCs/>
        </w:rPr>
        <w:t xml:space="preserve"> dan </w:t>
      </w:r>
      <w:proofErr w:type="spellStart"/>
      <w:r w:rsidRPr="00DC4667">
        <w:rPr>
          <w:i/>
          <w:iCs/>
        </w:rPr>
        <w:t>Bisnis</w:t>
      </w:r>
      <w:proofErr w:type="spellEnd"/>
      <w:r w:rsidRPr="00DC4667">
        <w:t>, </w:t>
      </w:r>
      <w:r w:rsidRPr="00DC4667">
        <w:rPr>
          <w:i/>
          <w:iCs/>
        </w:rPr>
        <w:t>2</w:t>
      </w:r>
      <w:r w:rsidRPr="00DC4667">
        <w:t>(1).</w:t>
      </w:r>
    </w:p>
    <w:p w14:paraId="14610F90" w14:textId="77777777" w:rsidR="00BD2C42" w:rsidRPr="00DC4667" w:rsidRDefault="00BD2C42" w:rsidP="00F34857">
      <w:r w:rsidRPr="00DC4667">
        <w:t>Fernandes, T., Guzman, F. and Mota, M., 2024. Purpose is the new branding: understanding conscientious purpose-driven marketing and its impact on brand outcomes. </w:t>
      </w:r>
      <w:r w:rsidRPr="00DC4667">
        <w:rPr>
          <w:i/>
          <w:iCs/>
        </w:rPr>
        <w:t>Journal of Product &amp; Brand Management</w:t>
      </w:r>
      <w:r w:rsidRPr="00DC4667">
        <w:t>, </w:t>
      </w:r>
      <w:r w:rsidRPr="00DC4667">
        <w:rPr>
          <w:i/>
          <w:iCs/>
        </w:rPr>
        <w:t>33</w:t>
      </w:r>
      <w:r w:rsidRPr="00DC4667">
        <w:t xml:space="preserve">(6), pp.761-782. </w:t>
      </w:r>
    </w:p>
    <w:p w14:paraId="6A9ECFC4" w14:textId="77777777" w:rsidR="00BD2C42" w:rsidRPr="00DC4667" w:rsidRDefault="00BD2C42" w:rsidP="00375814">
      <w:r w:rsidRPr="00DC4667">
        <w:t>Fife, S.T. and Gossner, J.D., 2024. Deductive qualitative analysis: Evaluating, expanding, and refining theory. </w:t>
      </w:r>
      <w:r w:rsidRPr="00DC4667">
        <w:rPr>
          <w:i/>
          <w:iCs/>
        </w:rPr>
        <w:t>International Journal of Qualitative Methods</w:t>
      </w:r>
      <w:r w:rsidRPr="00DC4667">
        <w:t>, </w:t>
      </w:r>
      <w:r w:rsidRPr="00DC4667">
        <w:rPr>
          <w:i/>
          <w:iCs/>
        </w:rPr>
        <w:t>23</w:t>
      </w:r>
      <w:r w:rsidRPr="00DC4667">
        <w:t xml:space="preserve">, p.16094069241244856. </w:t>
      </w:r>
    </w:p>
    <w:p w14:paraId="699584D7" w14:textId="77777777" w:rsidR="00BD2C42" w:rsidRPr="00DC4667" w:rsidRDefault="00BD2C42" w:rsidP="00375814">
      <w:r w:rsidRPr="00DC4667">
        <w:t>Hall, J.R., Savas-Hall, S. and Shaw, E.H., 2023. A deductive approach to a systematic review of entrepreneurship literature. </w:t>
      </w:r>
      <w:r w:rsidRPr="00DC4667">
        <w:rPr>
          <w:i/>
          <w:iCs/>
        </w:rPr>
        <w:t>Management Review Quarterly</w:t>
      </w:r>
      <w:r w:rsidRPr="00DC4667">
        <w:t>, </w:t>
      </w:r>
      <w:r w:rsidRPr="00DC4667">
        <w:rPr>
          <w:i/>
          <w:iCs/>
        </w:rPr>
        <w:t>73</w:t>
      </w:r>
      <w:r w:rsidRPr="00DC4667">
        <w:t xml:space="preserve">(3), pp.987-1016. </w:t>
      </w:r>
    </w:p>
    <w:p w14:paraId="281628DD" w14:textId="77777777" w:rsidR="00BD2C42" w:rsidRPr="00DC4667" w:rsidRDefault="00BD2C42" w:rsidP="00E53CFF">
      <w:proofErr w:type="spellStart"/>
      <w:r w:rsidRPr="00DC4667">
        <w:t>Hamadneh</w:t>
      </w:r>
      <w:proofErr w:type="spellEnd"/>
      <w:r w:rsidRPr="00DC4667">
        <w:t xml:space="preserve">, S., Hassan, J., </w:t>
      </w:r>
      <w:proofErr w:type="spellStart"/>
      <w:r w:rsidRPr="00DC4667">
        <w:t>Alshurideh</w:t>
      </w:r>
      <w:proofErr w:type="spellEnd"/>
      <w:r w:rsidRPr="00DC4667">
        <w:t xml:space="preserve">, M., Al Kurdi, B. and </w:t>
      </w:r>
      <w:proofErr w:type="spellStart"/>
      <w:r w:rsidRPr="00DC4667">
        <w:t>Aburayya</w:t>
      </w:r>
      <w:proofErr w:type="spellEnd"/>
      <w:r w:rsidRPr="00DC4667">
        <w:t>, A., 2021. The effect of brand personality on consumer self-identity: The moderation effect of cultural orientations among British and Chinese consumers. </w:t>
      </w:r>
      <w:r w:rsidRPr="00DC4667">
        <w:rPr>
          <w:i/>
          <w:iCs/>
        </w:rPr>
        <w:t xml:space="preserve">J. Legal Ethical &amp; </w:t>
      </w:r>
      <w:proofErr w:type="spellStart"/>
      <w:r w:rsidRPr="00DC4667">
        <w:rPr>
          <w:i/>
          <w:iCs/>
        </w:rPr>
        <w:t>Regul</w:t>
      </w:r>
      <w:proofErr w:type="spellEnd"/>
      <w:r w:rsidRPr="00DC4667">
        <w:rPr>
          <w:i/>
          <w:iCs/>
        </w:rPr>
        <w:t xml:space="preserve">. </w:t>
      </w:r>
      <w:proofErr w:type="spellStart"/>
      <w:r w:rsidRPr="00DC4667">
        <w:rPr>
          <w:i/>
          <w:iCs/>
        </w:rPr>
        <w:t>Isses</w:t>
      </w:r>
      <w:proofErr w:type="spellEnd"/>
      <w:r w:rsidRPr="00DC4667">
        <w:t>, </w:t>
      </w:r>
      <w:r w:rsidRPr="00DC4667">
        <w:rPr>
          <w:i/>
          <w:iCs/>
        </w:rPr>
        <w:t>24</w:t>
      </w:r>
      <w:r w:rsidRPr="00DC4667">
        <w:t>, p.1.</w:t>
      </w:r>
    </w:p>
    <w:p w14:paraId="752A6A51" w14:textId="77777777" w:rsidR="00BD2C42" w:rsidRPr="00DC4667" w:rsidRDefault="00BD2C42" w:rsidP="00F34857">
      <w:proofErr w:type="spellStart"/>
      <w:r w:rsidRPr="00DC4667">
        <w:t>Hamadneh</w:t>
      </w:r>
      <w:proofErr w:type="spellEnd"/>
      <w:r w:rsidRPr="00DC4667">
        <w:t xml:space="preserve">, S., Hassan, J., </w:t>
      </w:r>
      <w:proofErr w:type="spellStart"/>
      <w:r w:rsidRPr="00DC4667">
        <w:t>Alshurideh</w:t>
      </w:r>
      <w:proofErr w:type="spellEnd"/>
      <w:r w:rsidRPr="00DC4667">
        <w:t xml:space="preserve">, M., Al Kurdi, B. and </w:t>
      </w:r>
      <w:proofErr w:type="spellStart"/>
      <w:r w:rsidRPr="00DC4667">
        <w:t>Aburayya</w:t>
      </w:r>
      <w:proofErr w:type="spellEnd"/>
      <w:r w:rsidRPr="00DC4667">
        <w:t>, A., 2021. The effect of brand personality on consumer self-identity: The moderation effect of cultural orientations among British and Chinese consumers. </w:t>
      </w:r>
      <w:r w:rsidRPr="00DC4667">
        <w:rPr>
          <w:i/>
          <w:iCs/>
        </w:rPr>
        <w:t xml:space="preserve">J. Legal Ethical &amp; </w:t>
      </w:r>
      <w:proofErr w:type="spellStart"/>
      <w:r w:rsidRPr="00DC4667">
        <w:rPr>
          <w:i/>
          <w:iCs/>
        </w:rPr>
        <w:t>Regul</w:t>
      </w:r>
      <w:proofErr w:type="spellEnd"/>
      <w:r w:rsidRPr="00DC4667">
        <w:rPr>
          <w:i/>
          <w:iCs/>
        </w:rPr>
        <w:t xml:space="preserve">. </w:t>
      </w:r>
      <w:proofErr w:type="spellStart"/>
      <w:r w:rsidRPr="00DC4667">
        <w:rPr>
          <w:i/>
          <w:iCs/>
        </w:rPr>
        <w:t>Isses</w:t>
      </w:r>
      <w:proofErr w:type="spellEnd"/>
      <w:r w:rsidRPr="00DC4667">
        <w:t>, </w:t>
      </w:r>
      <w:r w:rsidRPr="00DC4667">
        <w:rPr>
          <w:i/>
          <w:iCs/>
        </w:rPr>
        <w:t>24</w:t>
      </w:r>
      <w:r w:rsidRPr="00DC4667">
        <w:t>, p.1.</w:t>
      </w:r>
    </w:p>
    <w:p w14:paraId="773DA2ED" w14:textId="77777777" w:rsidR="00BD2C42" w:rsidRPr="00DC4667" w:rsidRDefault="00BD2C42" w:rsidP="00E53CFF">
      <w:r w:rsidRPr="00DC4667">
        <w:t xml:space="preserve">Hasan, M. </w:t>
      </w:r>
      <w:r w:rsidRPr="00DC4667">
        <w:rPr>
          <w:i/>
          <w:iCs/>
        </w:rPr>
        <w:t>et al.</w:t>
      </w:r>
      <w:r w:rsidRPr="00DC4667">
        <w:t xml:space="preserve"> (2024) </w:t>
      </w:r>
      <w:r w:rsidRPr="00DC4667">
        <w:rPr>
          <w:i/>
          <w:iCs/>
        </w:rPr>
        <w:t>A study on the impact of Brand Personality on consumer preferences and Loyalty</w:t>
      </w:r>
      <w:r w:rsidRPr="00DC4667">
        <w:t xml:space="preserve">, </w:t>
      </w:r>
      <w:r w:rsidRPr="00DC4667">
        <w:rPr>
          <w:i/>
          <w:iCs/>
        </w:rPr>
        <w:t>Research Gate</w:t>
      </w:r>
      <w:r w:rsidRPr="00DC4667">
        <w:t xml:space="preserve">. Available at: https://www.researchgate.net/publication/380187681_A_Study_on_the_Impact_of_Brand_Personality_on_Consumer_Preferences_and_Loyalty (Accessed: 11 June 2025). </w:t>
      </w:r>
    </w:p>
    <w:p w14:paraId="12A067E5" w14:textId="77777777" w:rsidR="00BD2C42" w:rsidRPr="00DC4667" w:rsidRDefault="00BD2C42" w:rsidP="00E53CFF">
      <w:r w:rsidRPr="00DC4667">
        <w:t xml:space="preserve">Hasan, M. </w:t>
      </w:r>
      <w:r w:rsidRPr="00DC4667">
        <w:rPr>
          <w:i/>
          <w:iCs/>
        </w:rPr>
        <w:t>et al.</w:t>
      </w:r>
      <w:r w:rsidRPr="00DC4667">
        <w:t xml:space="preserve"> (2024) </w:t>
      </w:r>
      <w:r w:rsidRPr="00DC4667">
        <w:rPr>
          <w:i/>
          <w:iCs/>
        </w:rPr>
        <w:t>A study on the impact of Brand Personality on consumer preferences and Loyalty</w:t>
      </w:r>
      <w:r w:rsidRPr="00DC4667">
        <w:t xml:space="preserve">, </w:t>
      </w:r>
      <w:r w:rsidRPr="00DC4667">
        <w:rPr>
          <w:i/>
          <w:iCs/>
        </w:rPr>
        <w:t>ResearchGate</w:t>
      </w:r>
      <w:r w:rsidRPr="00DC4667">
        <w:t xml:space="preserve">. Available at: </w:t>
      </w:r>
      <w:r w:rsidRPr="00DC4667">
        <w:lastRenderedPageBreak/>
        <w:t xml:space="preserve">https://www.researchgate.net/publication/380187681_A_Study_on_the_Impact_of_Brand_Personality_on_Consumer_Preferences_and_Loyalty (Accessed: 13 May 2025). </w:t>
      </w:r>
    </w:p>
    <w:p w14:paraId="2EBE712B" w14:textId="77777777" w:rsidR="00BD2C42" w:rsidRPr="00DC4667" w:rsidRDefault="00BD2C42" w:rsidP="00993C41">
      <w:r w:rsidRPr="00DC4667">
        <w:t xml:space="preserve">Hasanah, I., </w:t>
      </w:r>
      <w:proofErr w:type="spellStart"/>
      <w:r w:rsidRPr="00DC4667">
        <w:t>Hefniy</w:t>
      </w:r>
      <w:proofErr w:type="spellEnd"/>
      <w:r w:rsidRPr="00DC4667">
        <w:t>, H. and Zaini, A.W., 2023. Strengthening brand identity: Embracing local wisdom through character education management. </w:t>
      </w:r>
      <w:r w:rsidRPr="00DC4667">
        <w:rPr>
          <w:i/>
          <w:iCs/>
        </w:rPr>
        <w:t>Indonesian Journal of Education and Social Studies</w:t>
      </w:r>
      <w:r w:rsidRPr="00DC4667">
        <w:t>, </w:t>
      </w:r>
      <w:r w:rsidRPr="00DC4667">
        <w:rPr>
          <w:i/>
          <w:iCs/>
        </w:rPr>
        <w:t>2</w:t>
      </w:r>
      <w:r w:rsidRPr="00DC4667">
        <w:t xml:space="preserve">(2), pp.83-94. </w:t>
      </w:r>
    </w:p>
    <w:p w14:paraId="5B084235" w14:textId="77777777" w:rsidR="00BD2C42" w:rsidRPr="00DC4667" w:rsidRDefault="00BD2C42" w:rsidP="00BD2C42">
      <w:r w:rsidRPr="00DC4667">
        <w:t xml:space="preserve">Huang, Y., Zhang, X. and Zhu, H., 2022. How do customers engage in social media-based brand communities: the moderator role of the brand's country of </w:t>
      </w:r>
      <w:proofErr w:type="gramStart"/>
      <w:r w:rsidRPr="00DC4667">
        <w:t>origin?.</w:t>
      </w:r>
      <w:proofErr w:type="gramEnd"/>
      <w:r w:rsidRPr="00DC4667">
        <w:t> </w:t>
      </w:r>
      <w:r w:rsidRPr="00DC4667">
        <w:rPr>
          <w:i/>
          <w:iCs/>
        </w:rPr>
        <w:t>Journal of Retailing and Consumer Services</w:t>
      </w:r>
      <w:r w:rsidRPr="00DC4667">
        <w:t>, </w:t>
      </w:r>
      <w:r w:rsidRPr="00DC4667">
        <w:rPr>
          <w:i/>
          <w:iCs/>
        </w:rPr>
        <w:t>68</w:t>
      </w:r>
      <w:r w:rsidRPr="00DC4667">
        <w:t xml:space="preserve">, p.103079. </w:t>
      </w:r>
    </w:p>
    <w:p w14:paraId="66E0BEF2" w14:textId="77777777" w:rsidR="00BD2C42" w:rsidRPr="00DC4667" w:rsidRDefault="00BD2C42" w:rsidP="00375814">
      <w:r w:rsidRPr="00DC4667">
        <w:t xml:space="preserve">Hunziker, S. and </w:t>
      </w:r>
      <w:proofErr w:type="spellStart"/>
      <w:r w:rsidRPr="00DC4667">
        <w:t>Blankenagel</w:t>
      </w:r>
      <w:proofErr w:type="spellEnd"/>
      <w:r w:rsidRPr="00DC4667">
        <w:t>, M., 2024. Cross-sectional research design. In </w:t>
      </w:r>
      <w:r w:rsidRPr="00DC4667">
        <w:rPr>
          <w:i/>
          <w:iCs/>
        </w:rPr>
        <w:t>Research design in business and management: A practical guide for students and researchers</w:t>
      </w:r>
      <w:r w:rsidRPr="00DC4667">
        <w:t xml:space="preserve"> (pp. 187-199). Wiesbaden: Springer </w:t>
      </w:r>
      <w:proofErr w:type="spellStart"/>
      <w:r w:rsidRPr="00DC4667">
        <w:t>Fachmedien</w:t>
      </w:r>
      <w:proofErr w:type="spellEnd"/>
      <w:r w:rsidRPr="00DC4667">
        <w:t xml:space="preserve"> Wiesbaden. </w:t>
      </w:r>
    </w:p>
    <w:p w14:paraId="570A45FF" w14:textId="77777777" w:rsidR="00BD2C42" w:rsidRPr="00DC4667" w:rsidRDefault="00BD2C42" w:rsidP="00BD2C42">
      <w:r w:rsidRPr="00DC4667">
        <w:t>Hutchinson, D., 2021. </w:t>
      </w:r>
      <w:r w:rsidRPr="00DC4667">
        <w:rPr>
          <w:i/>
          <w:iCs/>
        </w:rPr>
        <w:t>Exploring optimal response labels for constructing an interval type 5-point Likert scale</w:t>
      </w:r>
      <w:r w:rsidRPr="00DC4667">
        <w:t>. Boise State University.</w:t>
      </w:r>
    </w:p>
    <w:p w14:paraId="402C19AF" w14:textId="77777777" w:rsidR="00BD2C42" w:rsidRPr="00DC4667" w:rsidRDefault="00BD2C42" w:rsidP="00F34857">
      <w:r w:rsidRPr="00DC4667">
        <w:t>Identity, B., 2024. Key components of inclusive brand activism include. </w:t>
      </w:r>
      <w:r w:rsidRPr="00DC4667">
        <w:rPr>
          <w:i/>
          <w:iCs/>
        </w:rPr>
        <w:t>Performance Appraisals Balancing Administrative and Development Goals</w:t>
      </w:r>
      <w:r w:rsidRPr="00DC4667">
        <w:t>, p.70.</w:t>
      </w:r>
    </w:p>
    <w:p w14:paraId="76E22470" w14:textId="77777777" w:rsidR="00BD2C42" w:rsidRPr="00DC4667" w:rsidRDefault="00BD2C42" w:rsidP="008B7347">
      <w:r w:rsidRPr="00DC4667">
        <w:t>Jebb, A.T., Ng, V. and Tay, L., 2021. A review of key Likert scale development advances: 1995–2019. </w:t>
      </w:r>
      <w:r w:rsidRPr="00DC4667">
        <w:rPr>
          <w:i/>
          <w:iCs/>
        </w:rPr>
        <w:t>Frontiers in psychology</w:t>
      </w:r>
      <w:r w:rsidRPr="00DC4667">
        <w:t>, </w:t>
      </w:r>
      <w:r w:rsidRPr="00DC4667">
        <w:rPr>
          <w:i/>
          <w:iCs/>
        </w:rPr>
        <w:t>12</w:t>
      </w:r>
      <w:r w:rsidRPr="00DC4667">
        <w:t xml:space="preserve">, p.637547. </w:t>
      </w:r>
    </w:p>
    <w:p w14:paraId="5C9CE308" w14:textId="77777777" w:rsidR="00BD2C42" w:rsidRPr="00DC4667" w:rsidRDefault="00BD2C42" w:rsidP="00323DC1">
      <w:proofErr w:type="spellStart"/>
      <w:r w:rsidRPr="00DC4667">
        <w:t>Jingcheng</w:t>
      </w:r>
      <w:proofErr w:type="spellEnd"/>
      <w:r w:rsidRPr="00DC4667">
        <w:t>, S., Rao, Y., Jing, H., Yating, X. and Idris, M.Z., 2023. Brand equity and brand personality: a literature review and future research directions. </w:t>
      </w:r>
      <w:r w:rsidRPr="00DC4667">
        <w:rPr>
          <w:i/>
          <w:iCs/>
        </w:rPr>
        <w:t xml:space="preserve">International Journal of Academic </w:t>
      </w:r>
      <w:proofErr w:type="spellStart"/>
      <w:r w:rsidRPr="00DC4667">
        <w:rPr>
          <w:i/>
          <w:iCs/>
        </w:rPr>
        <w:t>Reserach</w:t>
      </w:r>
      <w:proofErr w:type="spellEnd"/>
      <w:r w:rsidRPr="00DC4667">
        <w:rPr>
          <w:i/>
          <w:iCs/>
        </w:rPr>
        <w:t xml:space="preserve"> in Economics and Management Sciences</w:t>
      </w:r>
      <w:r w:rsidRPr="00DC4667">
        <w:t>, </w:t>
      </w:r>
      <w:r w:rsidRPr="00DC4667">
        <w:rPr>
          <w:i/>
          <w:iCs/>
        </w:rPr>
        <w:t>12</w:t>
      </w:r>
      <w:r w:rsidRPr="00DC4667">
        <w:t>(4).</w:t>
      </w:r>
    </w:p>
    <w:p w14:paraId="09BE9DF9" w14:textId="77777777" w:rsidR="00BD2C42" w:rsidRPr="00DC4667" w:rsidRDefault="00BD2C42" w:rsidP="00F34857">
      <w:r w:rsidRPr="00DC4667">
        <w:t>Jones, E., 2019. Rethinking greenwashing: Corporate discourse, unethical practice, and the unmet potential of ethical consumerism. </w:t>
      </w:r>
      <w:r w:rsidRPr="00DC4667">
        <w:rPr>
          <w:i/>
          <w:iCs/>
        </w:rPr>
        <w:t>Sociological Perspectives</w:t>
      </w:r>
      <w:r w:rsidRPr="00DC4667">
        <w:t>, </w:t>
      </w:r>
      <w:r w:rsidRPr="00DC4667">
        <w:rPr>
          <w:i/>
          <w:iCs/>
        </w:rPr>
        <w:t>62</w:t>
      </w:r>
      <w:r w:rsidRPr="00DC4667">
        <w:t>(5), pp.728-754.</w:t>
      </w:r>
    </w:p>
    <w:p w14:paraId="70BF1ACB" w14:textId="77777777" w:rsidR="00BD2C42" w:rsidRPr="00DC4667" w:rsidRDefault="00BD2C42" w:rsidP="00E53CFF">
      <w:r w:rsidRPr="00DC4667">
        <w:lastRenderedPageBreak/>
        <w:t xml:space="preserve">Kankam, G. and </w:t>
      </w:r>
      <w:proofErr w:type="spellStart"/>
      <w:r w:rsidRPr="00DC4667">
        <w:t>Charnor</w:t>
      </w:r>
      <w:proofErr w:type="spellEnd"/>
      <w:r w:rsidRPr="00DC4667">
        <w:t>, I.T., 2023. Emotional intelligence and consumer decision-making styles: the mediating role of brand trust and brand loyalty. </w:t>
      </w:r>
      <w:r w:rsidRPr="00DC4667">
        <w:rPr>
          <w:i/>
          <w:iCs/>
        </w:rPr>
        <w:t>Future Business Journal</w:t>
      </w:r>
      <w:r w:rsidRPr="00DC4667">
        <w:t>, </w:t>
      </w:r>
      <w:r w:rsidRPr="00DC4667">
        <w:rPr>
          <w:i/>
          <w:iCs/>
        </w:rPr>
        <w:t>9</w:t>
      </w:r>
      <w:r w:rsidRPr="00DC4667">
        <w:t xml:space="preserve">(1), p.57. </w:t>
      </w:r>
    </w:p>
    <w:p w14:paraId="6E73C691" w14:textId="77777777" w:rsidR="00BD2C42" w:rsidRPr="00DC4667" w:rsidRDefault="00BD2C42" w:rsidP="00375814">
      <w:r w:rsidRPr="00DC4667">
        <w:t>Karupiah, P., 2022. Positivism. In </w:t>
      </w:r>
      <w:r w:rsidRPr="00DC4667">
        <w:rPr>
          <w:i/>
          <w:iCs/>
        </w:rPr>
        <w:t>Principles of social research methodology</w:t>
      </w:r>
      <w:r w:rsidRPr="00DC4667">
        <w:t xml:space="preserve"> (pp. 73-82). Singapore: Springer Nature Singapore. </w:t>
      </w:r>
    </w:p>
    <w:p w14:paraId="6A95AD5F" w14:textId="77777777" w:rsidR="00BD2C42" w:rsidRPr="00DC4667" w:rsidRDefault="00BD2C42" w:rsidP="00F34857">
      <w:r w:rsidRPr="00DC4667">
        <w:t>Kaur, H. and Kaur, K.R., 2021. Investigating the effects of consistent visual identity on social media. </w:t>
      </w:r>
      <w:r w:rsidRPr="00DC4667">
        <w:rPr>
          <w:i/>
          <w:iCs/>
        </w:rPr>
        <w:t>Journal of Indian Business Research</w:t>
      </w:r>
      <w:r w:rsidRPr="00DC4667">
        <w:t>, </w:t>
      </w:r>
      <w:r w:rsidRPr="00DC4667">
        <w:rPr>
          <w:i/>
          <w:iCs/>
        </w:rPr>
        <w:t>13</w:t>
      </w:r>
      <w:r w:rsidRPr="00DC4667">
        <w:t xml:space="preserve">(2), pp.236-252. </w:t>
      </w:r>
    </w:p>
    <w:p w14:paraId="0B2909BB" w14:textId="77777777" w:rsidR="00BD2C42" w:rsidRPr="00DC4667" w:rsidRDefault="00BD2C42" w:rsidP="00E53CFF">
      <w:r w:rsidRPr="00DC4667">
        <w:t>Keni, K., Teoh, A.P., Vincent, V. and Sari, W.P., 2022. Luxury brand perception, social influence, and brand personality to predict purchase intention. </w:t>
      </w:r>
      <w:proofErr w:type="spellStart"/>
      <w:r w:rsidRPr="00DC4667">
        <w:rPr>
          <w:i/>
          <w:iCs/>
        </w:rPr>
        <w:t>Jurnal</w:t>
      </w:r>
      <w:proofErr w:type="spellEnd"/>
      <w:r w:rsidRPr="00DC4667">
        <w:rPr>
          <w:i/>
          <w:iCs/>
        </w:rPr>
        <w:t xml:space="preserve"> </w:t>
      </w:r>
      <w:proofErr w:type="spellStart"/>
      <w:r w:rsidRPr="00DC4667">
        <w:rPr>
          <w:i/>
          <w:iCs/>
        </w:rPr>
        <w:t>Komunikasi</w:t>
      </w:r>
      <w:proofErr w:type="spellEnd"/>
      <w:r w:rsidRPr="00DC4667">
        <w:t>, </w:t>
      </w:r>
      <w:r w:rsidRPr="00DC4667">
        <w:rPr>
          <w:i/>
          <w:iCs/>
        </w:rPr>
        <w:t>14</w:t>
      </w:r>
      <w:r w:rsidRPr="00DC4667">
        <w:t>(1), pp.237-250.</w:t>
      </w:r>
    </w:p>
    <w:p w14:paraId="4066F3D8" w14:textId="77777777" w:rsidR="00BD2C42" w:rsidRPr="00DC4667" w:rsidRDefault="00BD2C42" w:rsidP="00375814">
      <w:r w:rsidRPr="00DC4667">
        <w:t xml:space="preserve">Kumar, S. and </w:t>
      </w:r>
      <w:proofErr w:type="spellStart"/>
      <w:r w:rsidRPr="00DC4667">
        <w:t>Ujire</w:t>
      </w:r>
      <w:proofErr w:type="spellEnd"/>
      <w:r w:rsidRPr="00DC4667">
        <w:t>, D.K., 2024. Inductive and deductive approaches to qualitative research. </w:t>
      </w:r>
      <w:r w:rsidRPr="00DC4667">
        <w:rPr>
          <w:i/>
          <w:iCs/>
        </w:rPr>
        <w:t>International Journal of Multidisciplinary Educational Research</w:t>
      </w:r>
      <w:r w:rsidRPr="00DC4667">
        <w:t>, </w:t>
      </w:r>
      <w:r w:rsidRPr="00DC4667">
        <w:rPr>
          <w:i/>
          <w:iCs/>
        </w:rPr>
        <w:t>13</w:t>
      </w:r>
      <w:r w:rsidRPr="00DC4667">
        <w:t xml:space="preserve">(1), pp.58-63. </w:t>
      </w:r>
    </w:p>
    <w:p w14:paraId="48A5860D" w14:textId="77777777" w:rsidR="00BD2C42" w:rsidRPr="00DC4667" w:rsidRDefault="00BD2C42" w:rsidP="00E53CFF">
      <w:r w:rsidRPr="00DC4667">
        <w:t>Kuo, Y.H., 2022. The retail brand personality—</w:t>
      </w:r>
      <w:proofErr w:type="spellStart"/>
      <w:r w:rsidRPr="00DC4667">
        <w:t>Behavioral</w:t>
      </w:r>
      <w:proofErr w:type="spellEnd"/>
      <w:r w:rsidRPr="00DC4667">
        <w:t xml:space="preserve"> outcomes framework: Applications to identity and social identity theories. </w:t>
      </w:r>
      <w:r w:rsidRPr="00DC4667">
        <w:rPr>
          <w:i/>
          <w:iCs/>
        </w:rPr>
        <w:t>Frontiers in Psychology</w:t>
      </w:r>
      <w:r w:rsidRPr="00DC4667">
        <w:t>, </w:t>
      </w:r>
      <w:r w:rsidRPr="00DC4667">
        <w:rPr>
          <w:i/>
          <w:iCs/>
        </w:rPr>
        <w:t>13</w:t>
      </w:r>
      <w:r w:rsidRPr="00DC4667">
        <w:t>, p.903170.</w:t>
      </w:r>
    </w:p>
    <w:p w14:paraId="11147FBC" w14:textId="77777777" w:rsidR="00BD2C42" w:rsidRPr="00DC4667" w:rsidRDefault="00BD2C42" w:rsidP="00F34857">
      <w:r w:rsidRPr="00DC4667">
        <w:t>Le, M.T., 2021. The impact of brand love on brand loyalty: the moderating role of self-esteem, and social influences. </w:t>
      </w:r>
      <w:r w:rsidRPr="00DC4667">
        <w:rPr>
          <w:i/>
          <w:iCs/>
        </w:rPr>
        <w:t>Spanish Journal of Marketing-ESIC</w:t>
      </w:r>
      <w:r w:rsidRPr="00DC4667">
        <w:t>, </w:t>
      </w:r>
      <w:r w:rsidRPr="00DC4667">
        <w:rPr>
          <w:i/>
          <w:iCs/>
        </w:rPr>
        <w:t>25</w:t>
      </w:r>
      <w:r w:rsidRPr="00DC4667">
        <w:t>(1), pp.156-180.</w:t>
      </w:r>
    </w:p>
    <w:p w14:paraId="5A750F0F" w14:textId="77777777" w:rsidR="00BD2C42" w:rsidRPr="00DC4667" w:rsidRDefault="00BD2C42" w:rsidP="00F34857">
      <w:r w:rsidRPr="00DC4667">
        <w:t>Ling, S., Zheng, C. and Cho, D., 2023. How brand knowledge affects purchase intentions in fresh food e-commerce platforms: The serial mediation effect of perceived value and brand trust. </w:t>
      </w:r>
      <w:proofErr w:type="spellStart"/>
      <w:r w:rsidRPr="00DC4667">
        <w:rPr>
          <w:i/>
          <w:iCs/>
        </w:rPr>
        <w:t>Behavioral</w:t>
      </w:r>
      <w:proofErr w:type="spellEnd"/>
      <w:r w:rsidRPr="00DC4667">
        <w:rPr>
          <w:i/>
          <w:iCs/>
        </w:rPr>
        <w:t xml:space="preserve"> sciences</w:t>
      </w:r>
      <w:r w:rsidRPr="00DC4667">
        <w:t>, </w:t>
      </w:r>
      <w:r w:rsidRPr="00DC4667">
        <w:rPr>
          <w:i/>
          <w:iCs/>
        </w:rPr>
        <w:t>13</w:t>
      </w:r>
      <w:r w:rsidRPr="00DC4667">
        <w:t xml:space="preserve">(8), p.672. </w:t>
      </w:r>
    </w:p>
    <w:p w14:paraId="57CFA264" w14:textId="77777777" w:rsidR="00BD2C42" w:rsidRPr="00DC4667" w:rsidRDefault="00BD2C42" w:rsidP="00E53CFF">
      <w:r w:rsidRPr="00DC4667">
        <w:t>Liu, M. and Yan, J., 2022. The effect of brand personality on electronic word-of-mouth: Mediation of brand love and moderated mediation of brand experience sharing. </w:t>
      </w:r>
      <w:r w:rsidRPr="00DC4667">
        <w:rPr>
          <w:i/>
          <w:iCs/>
        </w:rPr>
        <w:t>Frontiers in Psychology</w:t>
      </w:r>
      <w:r w:rsidRPr="00DC4667">
        <w:t>, </w:t>
      </w:r>
      <w:r w:rsidRPr="00DC4667">
        <w:rPr>
          <w:i/>
          <w:iCs/>
        </w:rPr>
        <w:t>13</w:t>
      </w:r>
      <w:r w:rsidRPr="00DC4667">
        <w:t xml:space="preserve">, p.936033.  </w:t>
      </w:r>
    </w:p>
    <w:p w14:paraId="5395BE67" w14:textId="77777777" w:rsidR="00BD2C42" w:rsidRPr="00DC4667" w:rsidRDefault="00BD2C42" w:rsidP="00FF3E4C">
      <w:proofErr w:type="spellStart"/>
      <w:r w:rsidRPr="00DC4667">
        <w:lastRenderedPageBreak/>
        <w:t>Madzík</w:t>
      </w:r>
      <w:proofErr w:type="spellEnd"/>
      <w:r w:rsidRPr="00DC4667">
        <w:t xml:space="preserve">, P., </w:t>
      </w:r>
      <w:proofErr w:type="spellStart"/>
      <w:r w:rsidRPr="00DC4667">
        <w:t>Čarnogurský</w:t>
      </w:r>
      <w:proofErr w:type="spellEnd"/>
      <w:r w:rsidRPr="00DC4667">
        <w:t xml:space="preserve">, K., </w:t>
      </w:r>
      <w:proofErr w:type="spellStart"/>
      <w:r w:rsidRPr="00DC4667">
        <w:t>Hrnčiar</w:t>
      </w:r>
      <w:proofErr w:type="spellEnd"/>
      <w:r w:rsidRPr="00DC4667">
        <w:t>, M. and Zimon, D., 2021. Comparison of demographic, geographic, psychographic and behavioural approach to customer segmentation. </w:t>
      </w:r>
      <w:r w:rsidRPr="00DC4667">
        <w:rPr>
          <w:i/>
          <w:iCs/>
        </w:rPr>
        <w:t>International Journal of Services and Operations Management</w:t>
      </w:r>
      <w:r w:rsidRPr="00DC4667">
        <w:t>, </w:t>
      </w:r>
      <w:r w:rsidRPr="00DC4667">
        <w:rPr>
          <w:i/>
          <w:iCs/>
        </w:rPr>
        <w:t>40</w:t>
      </w:r>
      <w:r w:rsidRPr="00DC4667">
        <w:t>(3), pp.346-371.</w:t>
      </w:r>
    </w:p>
    <w:p w14:paraId="32B65AB9" w14:textId="77777777" w:rsidR="00BD2C42" w:rsidRPr="00DC4667" w:rsidRDefault="00BD2C42" w:rsidP="00E53CFF">
      <w:proofErr w:type="spellStart"/>
      <w:r w:rsidRPr="00DC4667">
        <w:t>Malär</w:t>
      </w:r>
      <w:proofErr w:type="spellEnd"/>
      <w:r w:rsidRPr="00DC4667">
        <w:t>, L. and Giuffredi‐Kähr, A., 2024. The Dark Triad of brand personality: Scale development and validation. </w:t>
      </w:r>
      <w:r w:rsidRPr="00DC4667">
        <w:rPr>
          <w:i/>
          <w:iCs/>
        </w:rPr>
        <w:t>Psychology &amp; Marketing</w:t>
      </w:r>
      <w:r w:rsidRPr="00DC4667">
        <w:t>, </w:t>
      </w:r>
      <w:r w:rsidRPr="00DC4667">
        <w:rPr>
          <w:i/>
          <w:iCs/>
        </w:rPr>
        <w:t>41</w:t>
      </w:r>
      <w:r w:rsidRPr="00DC4667">
        <w:t>(11), pp.2728-2740.</w:t>
      </w:r>
    </w:p>
    <w:p w14:paraId="18C334DD" w14:textId="77777777" w:rsidR="00BD2C42" w:rsidRPr="00DC4667" w:rsidRDefault="00BD2C42" w:rsidP="00F34857">
      <w:r w:rsidRPr="00DC4667">
        <w:t xml:space="preserve">Manavis, A., Kakoulis, K. and </w:t>
      </w:r>
      <w:proofErr w:type="spellStart"/>
      <w:r w:rsidRPr="00DC4667">
        <w:t>Kyratsis</w:t>
      </w:r>
      <w:proofErr w:type="spellEnd"/>
      <w:r w:rsidRPr="00DC4667">
        <w:t>, P., 2023. A brief review of computational product design: a brand identity approach. </w:t>
      </w:r>
      <w:r w:rsidRPr="00DC4667">
        <w:rPr>
          <w:i/>
          <w:iCs/>
        </w:rPr>
        <w:t>Machines</w:t>
      </w:r>
      <w:r w:rsidRPr="00DC4667">
        <w:t>, </w:t>
      </w:r>
      <w:r w:rsidRPr="00DC4667">
        <w:rPr>
          <w:i/>
          <w:iCs/>
        </w:rPr>
        <w:t>11</w:t>
      </w:r>
      <w:r w:rsidRPr="00DC4667">
        <w:t xml:space="preserve">(2), p.232. </w:t>
      </w:r>
    </w:p>
    <w:p w14:paraId="13CFCAF8" w14:textId="77777777" w:rsidR="00BD2C42" w:rsidRPr="00DC4667" w:rsidRDefault="00BD2C42" w:rsidP="00BD2C42">
      <w:r w:rsidRPr="00DC4667">
        <w:t>Man‐Son‐Hing, M., O'Connor, A.M., Drake, E., Biggs, J., Hum, V. and Laupacis, A., 2002. The effect of qualitative vs. quantitative presentation of probability estimates on patient decision‐making: a randomized trial. </w:t>
      </w:r>
      <w:r w:rsidRPr="00DC4667">
        <w:rPr>
          <w:i/>
          <w:iCs/>
        </w:rPr>
        <w:t>Health Expectations</w:t>
      </w:r>
      <w:r w:rsidRPr="00DC4667">
        <w:t>, </w:t>
      </w:r>
      <w:r w:rsidRPr="00DC4667">
        <w:rPr>
          <w:i/>
          <w:iCs/>
        </w:rPr>
        <w:t>5</w:t>
      </w:r>
      <w:r w:rsidRPr="00DC4667">
        <w:t>(3), pp.246-255.</w:t>
      </w:r>
    </w:p>
    <w:p w14:paraId="25AA46EA" w14:textId="77777777" w:rsidR="00BD2C42" w:rsidRPr="00DC4667" w:rsidRDefault="00BD2C42" w:rsidP="00375814">
      <w:r w:rsidRPr="00DC4667">
        <w:t>Maretha, C., 2023. Positivism in philosophical studies. </w:t>
      </w:r>
      <w:r w:rsidRPr="00DC4667">
        <w:rPr>
          <w:i/>
          <w:iCs/>
        </w:rPr>
        <w:t>Journal of Innovation in Teaching and Instructional Media</w:t>
      </w:r>
      <w:r w:rsidRPr="00DC4667">
        <w:t>, </w:t>
      </w:r>
      <w:r w:rsidRPr="00DC4667">
        <w:rPr>
          <w:i/>
          <w:iCs/>
        </w:rPr>
        <w:t>3</w:t>
      </w:r>
      <w:r w:rsidRPr="00DC4667">
        <w:t>(3), pp.124-138. Maretha 2023</w:t>
      </w:r>
    </w:p>
    <w:p w14:paraId="106F490A" w14:textId="77777777" w:rsidR="00BD2C42" w:rsidRPr="00DC4667" w:rsidRDefault="00BD2C42" w:rsidP="00375814">
      <w:proofErr w:type="spellStart"/>
      <w:r w:rsidRPr="00DC4667">
        <w:t>Mbanaso</w:t>
      </w:r>
      <w:proofErr w:type="spellEnd"/>
      <w:r w:rsidRPr="00DC4667">
        <w:t>, U.M., Abrahams, L. and Okafor, K.C., 2023. Research philosophy, design and methodology. In </w:t>
      </w:r>
      <w:r w:rsidRPr="00DC4667">
        <w:rPr>
          <w:i/>
          <w:iCs/>
        </w:rPr>
        <w:t>Research Techniques for Computer Science, Information Systems and Cybersecurity</w:t>
      </w:r>
      <w:r w:rsidRPr="00DC4667">
        <w:t xml:space="preserve"> (pp. 81-113). Cham: Springer Nature Switzerland. </w:t>
      </w:r>
    </w:p>
    <w:p w14:paraId="1851C9CB" w14:textId="77777777" w:rsidR="00BD2C42" w:rsidRPr="00DC4667" w:rsidRDefault="00BD2C42" w:rsidP="00E53CFF">
      <w:r w:rsidRPr="00DC4667">
        <w:t xml:space="preserve">McManus, J.F., Carvalho, S.W. and </w:t>
      </w:r>
      <w:proofErr w:type="spellStart"/>
      <w:r w:rsidRPr="00DC4667">
        <w:t>Trifts</w:t>
      </w:r>
      <w:proofErr w:type="spellEnd"/>
      <w:r w:rsidRPr="00DC4667">
        <w:t>, V., 2022. The role of brand personality in the formation of consumer affect and self-brand connection. </w:t>
      </w:r>
      <w:r w:rsidRPr="00DC4667">
        <w:rPr>
          <w:i/>
          <w:iCs/>
        </w:rPr>
        <w:t>Journal of product &amp; brand management</w:t>
      </w:r>
      <w:r w:rsidRPr="00DC4667">
        <w:t>, </w:t>
      </w:r>
      <w:r w:rsidRPr="00DC4667">
        <w:rPr>
          <w:i/>
          <w:iCs/>
        </w:rPr>
        <w:t>31</w:t>
      </w:r>
      <w:r w:rsidRPr="00DC4667">
        <w:t xml:space="preserve">(4), pp.551-569.  </w:t>
      </w:r>
    </w:p>
    <w:p w14:paraId="14B73D53" w14:textId="77777777" w:rsidR="00BD2C42" w:rsidRPr="00DC4667" w:rsidRDefault="00BD2C42" w:rsidP="00F34857">
      <w:proofErr w:type="spellStart"/>
      <w:r w:rsidRPr="00DC4667">
        <w:t>Mirdjonovna</w:t>
      </w:r>
      <w:proofErr w:type="spellEnd"/>
      <w:r w:rsidRPr="00DC4667">
        <w:t>, B.Z., 2025. THE ROLE OF EMOTIONAL TRIGGERS IN CONSUMER DECISION-MAKING: A NEUROMARKETING PERSPECTIVE. </w:t>
      </w:r>
      <w:r w:rsidRPr="00DC4667">
        <w:rPr>
          <w:i/>
          <w:iCs/>
        </w:rPr>
        <w:t>JOURNAL OF INTERNATIONAL SCIENTIFIC RESEARCH</w:t>
      </w:r>
      <w:r w:rsidRPr="00DC4667">
        <w:t>, </w:t>
      </w:r>
      <w:r w:rsidRPr="00DC4667">
        <w:rPr>
          <w:i/>
          <w:iCs/>
        </w:rPr>
        <w:t>2</w:t>
      </w:r>
      <w:r w:rsidRPr="00DC4667">
        <w:t>(4), pp.300-305.</w:t>
      </w:r>
    </w:p>
    <w:p w14:paraId="54B8650E" w14:textId="77777777" w:rsidR="00BD2C42" w:rsidRPr="00DC4667" w:rsidRDefault="00BD2C42" w:rsidP="00E53CFF">
      <w:proofErr w:type="spellStart"/>
      <w:r w:rsidRPr="00DC4667">
        <w:lastRenderedPageBreak/>
        <w:t>MotoCMS</w:t>
      </w:r>
      <w:proofErr w:type="spellEnd"/>
      <w:r w:rsidRPr="00DC4667">
        <w:t xml:space="preserve"> Editorial (2025) </w:t>
      </w:r>
      <w:r w:rsidRPr="00DC4667">
        <w:rPr>
          <w:i/>
          <w:iCs/>
        </w:rPr>
        <w:t>Mastering brand identity through Consumer Psychology</w:t>
      </w:r>
      <w:r w:rsidRPr="00DC4667">
        <w:t xml:space="preserve">, </w:t>
      </w:r>
      <w:proofErr w:type="spellStart"/>
      <w:r w:rsidRPr="00DC4667">
        <w:rPr>
          <w:i/>
          <w:iCs/>
        </w:rPr>
        <w:t>MotoCMS</w:t>
      </w:r>
      <w:proofErr w:type="spellEnd"/>
      <w:r w:rsidRPr="00DC4667">
        <w:rPr>
          <w:i/>
          <w:iCs/>
        </w:rPr>
        <w:t xml:space="preserve"> Blog</w:t>
      </w:r>
      <w:r w:rsidRPr="00DC4667">
        <w:t xml:space="preserve">. Available at: https://www.motocms.com/blog/en/mastering-brand-identity-through-consumer-psychology/ (Accessed: 11 June 2025). </w:t>
      </w:r>
    </w:p>
    <w:p w14:paraId="4109A400" w14:textId="77777777" w:rsidR="00BD2C42" w:rsidRPr="00DC4667" w:rsidRDefault="00BD2C42" w:rsidP="00375814">
      <w:r w:rsidRPr="00DC4667">
        <w:t>Nickerson, C., 2022. Interpretivism paradigm &amp; research philosophy. </w:t>
      </w:r>
      <w:r w:rsidRPr="00DC4667">
        <w:rPr>
          <w:i/>
          <w:iCs/>
        </w:rPr>
        <w:t>Simply Sociology</w:t>
      </w:r>
      <w:r w:rsidRPr="00DC4667">
        <w:t>, </w:t>
      </w:r>
      <w:r w:rsidRPr="00DC4667">
        <w:rPr>
          <w:i/>
          <w:iCs/>
        </w:rPr>
        <w:t>5</w:t>
      </w:r>
      <w:r w:rsidRPr="00DC4667">
        <w:t>, pp.1-16.</w:t>
      </w:r>
    </w:p>
    <w:p w14:paraId="29E56CA4" w14:textId="77777777" w:rsidR="00BD2C42" w:rsidRPr="00DC4667" w:rsidRDefault="00BD2C42" w:rsidP="00F34857">
      <w:r w:rsidRPr="00DC4667">
        <w:t>Pan, Y., 2021. Sustainability, Trust, and Emotional Attachment: Unveiling the Drivers of Brand Loyalty in Hospitality. </w:t>
      </w:r>
      <w:r w:rsidRPr="00DC4667">
        <w:rPr>
          <w:i/>
          <w:iCs/>
        </w:rPr>
        <w:t>Trust, and Emotional Attachment: Unveiling the Drivers of Brand Loyalty in Hospitality</w:t>
      </w:r>
      <w:r w:rsidRPr="00DC4667">
        <w:t>.</w:t>
      </w:r>
    </w:p>
    <w:p w14:paraId="6185A4D8" w14:textId="77777777" w:rsidR="00BD2C42" w:rsidRPr="00DC4667" w:rsidRDefault="00BD2C42" w:rsidP="00E53CFF">
      <w:r w:rsidRPr="00DC4667">
        <w:t>Park, J. and Ahn, S., 2024. Traditional vs. AI-generated brand personalities: Impact on brand preference and purchase intention. </w:t>
      </w:r>
      <w:r w:rsidRPr="00DC4667">
        <w:rPr>
          <w:i/>
          <w:iCs/>
        </w:rPr>
        <w:t>Journal of Retailing and Consumer Services</w:t>
      </w:r>
      <w:r w:rsidRPr="00DC4667">
        <w:t>, </w:t>
      </w:r>
      <w:r w:rsidRPr="00DC4667">
        <w:rPr>
          <w:i/>
          <w:iCs/>
        </w:rPr>
        <w:t>81</w:t>
      </w:r>
      <w:r w:rsidRPr="00DC4667">
        <w:t>, p.104009.</w:t>
      </w:r>
    </w:p>
    <w:p w14:paraId="5F11E76E" w14:textId="77777777" w:rsidR="00BD2C42" w:rsidRPr="00DC4667" w:rsidRDefault="00BD2C42" w:rsidP="00E53CFF">
      <w:r w:rsidRPr="00DC4667">
        <w:t>Rahman, A., Rehman, A.U., Iqbal, M. and Ahmed, A., 2024. Brand Personality and Loyalty as Drivers of Repurchase Intentions: Evidence from Pakistani Mobile Phone Users. </w:t>
      </w:r>
      <w:r w:rsidRPr="00DC4667">
        <w:rPr>
          <w:i/>
          <w:iCs/>
        </w:rPr>
        <w:t>Global Business Review</w:t>
      </w:r>
      <w:r w:rsidRPr="00DC4667">
        <w:t>, p.09721509241249561.</w:t>
      </w:r>
    </w:p>
    <w:p w14:paraId="4CE8558E" w14:textId="77777777" w:rsidR="00BD2C42" w:rsidRPr="00DC4667" w:rsidRDefault="00BD2C42" w:rsidP="00F34857">
      <w:r w:rsidRPr="00DC4667">
        <w:t>Rahman, A., Rehman, A.U., Iqbal, M. and Ahmed, A., 2024. Brand Personality and Loyalty as Drivers of Repurchase Intentions: Evidence from Pakistani Mobile Phone Users. </w:t>
      </w:r>
      <w:r w:rsidRPr="00DC4667">
        <w:rPr>
          <w:i/>
          <w:iCs/>
        </w:rPr>
        <w:t>Global Business Review</w:t>
      </w:r>
      <w:r w:rsidRPr="00DC4667">
        <w:t>, p.09721509241249561.</w:t>
      </w:r>
    </w:p>
    <w:p w14:paraId="08270653" w14:textId="77777777" w:rsidR="00BD2C42" w:rsidRPr="00DC4667" w:rsidRDefault="00BD2C42" w:rsidP="00F34857">
      <w:r w:rsidRPr="00DC4667">
        <w:t>Rasmussen, K., 2021. </w:t>
      </w:r>
      <w:r w:rsidRPr="00DC4667">
        <w:rPr>
          <w:i/>
          <w:iCs/>
        </w:rPr>
        <w:t>Brand Activism and Gender: Nike as a Case Study</w:t>
      </w:r>
      <w:r w:rsidRPr="00DC4667">
        <w:t>. Brigham Young University.</w:t>
      </w:r>
    </w:p>
    <w:p w14:paraId="5C2A5A8B" w14:textId="77777777" w:rsidR="00BD2C42" w:rsidRPr="00DC4667" w:rsidRDefault="00BD2C42" w:rsidP="008B7347">
      <w:r w:rsidRPr="00DC4667">
        <w:t>Read, B., Wolters, L. and Berinsky, A.J., 2022. Racing the clock: Using response time as a proxy for attentiveness on self-administered surveys. </w:t>
      </w:r>
      <w:r w:rsidRPr="00DC4667">
        <w:rPr>
          <w:i/>
          <w:iCs/>
        </w:rPr>
        <w:t>Political Analysis</w:t>
      </w:r>
      <w:r w:rsidRPr="00DC4667">
        <w:t>, </w:t>
      </w:r>
      <w:r w:rsidRPr="00DC4667">
        <w:rPr>
          <w:i/>
          <w:iCs/>
        </w:rPr>
        <w:t>30</w:t>
      </w:r>
      <w:r w:rsidRPr="00DC4667">
        <w:t xml:space="preserve">(4), pp.550-569. </w:t>
      </w:r>
    </w:p>
    <w:p w14:paraId="5FE06FC5" w14:textId="77777777" w:rsidR="00BD2C42" w:rsidRPr="00DC4667" w:rsidRDefault="00BD2C42" w:rsidP="00375814">
      <w:r w:rsidRPr="00DC4667">
        <w:t>Robinson, R.S., 2024. Purposive sampling. In </w:t>
      </w:r>
      <w:proofErr w:type="spellStart"/>
      <w:r w:rsidRPr="00DC4667">
        <w:rPr>
          <w:i/>
          <w:iCs/>
        </w:rPr>
        <w:t>Encyclopedia</w:t>
      </w:r>
      <w:proofErr w:type="spellEnd"/>
      <w:r w:rsidRPr="00DC4667">
        <w:rPr>
          <w:i/>
          <w:iCs/>
        </w:rPr>
        <w:t xml:space="preserve"> of quality of life and well-being research</w:t>
      </w:r>
      <w:r w:rsidRPr="00DC4667">
        <w:t> (pp. 5645-5647). Cham: Springer International Publishing.</w:t>
      </w:r>
    </w:p>
    <w:p w14:paraId="402CBA46" w14:textId="77777777" w:rsidR="00BD2C42" w:rsidRPr="00DC4667" w:rsidRDefault="00BD2C42" w:rsidP="00F34857">
      <w:r w:rsidRPr="00DC4667">
        <w:lastRenderedPageBreak/>
        <w:t>Sachdev, D.N. and Chahal, D.S., 2021. Study of brand activism on millennials and generation Z. </w:t>
      </w:r>
      <w:r w:rsidRPr="00DC4667">
        <w:rPr>
          <w:i/>
          <w:iCs/>
        </w:rPr>
        <w:t>Available at SSRN 4873960</w:t>
      </w:r>
      <w:r w:rsidRPr="00DC4667">
        <w:t xml:space="preserve">. </w:t>
      </w:r>
    </w:p>
    <w:p w14:paraId="0EF2E3E1" w14:textId="77777777" w:rsidR="00BD2C42" w:rsidRPr="00DC4667" w:rsidRDefault="00BD2C42" w:rsidP="00F34857">
      <w:proofErr w:type="spellStart"/>
      <w:r w:rsidRPr="00DC4667">
        <w:t>Scalvini</w:t>
      </w:r>
      <w:proofErr w:type="spellEnd"/>
      <w:r w:rsidRPr="00DC4667">
        <w:t>, M., 2024. Empathy and ethics in brand activism: Balancing engagement and responsibility. </w:t>
      </w:r>
      <w:r w:rsidRPr="00DC4667">
        <w:rPr>
          <w:i/>
          <w:iCs/>
        </w:rPr>
        <w:t>New Media &amp; Society</w:t>
      </w:r>
      <w:r w:rsidRPr="00DC4667">
        <w:t>, p.14614448241278344.</w:t>
      </w:r>
    </w:p>
    <w:p w14:paraId="171CD70D" w14:textId="77777777" w:rsidR="00BD2C42" w:rsidRPr="00DC4667" w:rsidRDefault="00BD2C42" w:rsidP="00E53CFF">
      <w:r w:rsidRPr="00DC4667">
        <w:t xml:space="preserve">Sehgal, N., </w:t>
      </w:r>
      <w:proofErr w:type="spellStart"/>
      <w:r w:rsidRPr="00DC4667">
        <w:t>Jham</w:t>
      </w:r>
      <w:proofErr w:type="spellEnd"/>
      <w:r w:rsidRPr="00DC4667">
        <w:t>, V. and Malhotra, G., 2023. Does green brand anthropomorphism influence repurchase intention? Understanding the impact of brand warmth, psychological ownership, and self-brand congruity. </w:t>
      </w:r>
      <w:r w:rsidRPr="00DC4667">
        <w:rPr>
          <w:i/>
          <w:iCs/>
        </w:rPr>
        <w:t>Journal of Retailing and Consumer Services</w:t>
      </w:r>
      <w:r w:rsidRPr="00DC4667">
        <w:t>, </w:t>
      </w:r>
      <w:r w:rsidRPr="00DC4667">
        <w:rPr>
          <w:i/>
          <w:iCs/>
        </w:rPr>
        <w:t>75</w:t>
      </w:r>
      <w:r w:rsidRPr="00DC4667">
        <w:t xml:space="preserve">, p.103546. </w:t>
      </w:r>
    </w:p>
    <w:p w14:paraId="4872DCEC" w14:textId="77777777" w:rsidR="00BD2C42" w:rsidRPr="00DC4667" w:rsidRDefault="00BD2C42" w:rsidP="00E53CFF">
      <w:r w:rsidRPr="00DC4667">
        <w:t>Shams, R., Chatterjee, S. and Chaudhuri, R., 2024. Developing brand identity and sales strategy in the digital era: Moderating role of consumer belief in brand. </w:t>
      </w:r>
      <w:r w:rsidRPr="00DC4667">
        <w:rPr>
          <w:i/>
          <w:iCs/>
        </w:rPr>
        <w:t>Journal of Business Research</w:t>
      </w:r>
      <w:r w:rsidRPr="00DC4667">
        <w:t>, </w:t>
      </w:r>
      <w:r w:rsidRPr="00DC4667">
        <w:rPr>
          <w:i/>
          <w:iCs/>
        </w:rPr>
        <w:t>179</w:t>
      </w:r>
      <w:r w:rsidRPr="00DC4667">
        <w:t xml:space="preserve">, p.114689. </w:t>
      </w:r>
    </w:p>
    <w:p w14:paraId="79922358" w14:textId="77777777" w:rsidR="00BD2C42" w:rsidRPr="00DC4667" w:rsidRDefault="00BD2C42" w:rsidP="00F34857">
      <w:r w:rsidRPr="00DC4667">
        <w:t>Shams, R., Chatterjee, S. and Chaudhuri, R., 2024. Developing brand identity and sales strategy in the digital era: Moderating role of consumer belief in brand. </w:t>
      </w:r>
      <w:r w:rsidRPr="00DC4667">
        <w:rPr>
          <w:i/>
          <w:iCs/>
        </w:rPr>
        <w:t>Journal of Business Research</w:t>
      </w:r>
      <w:r w:rsidRPr="00DC4667">
        <w:t>, </w:t>
      </w:r>
      <w:r w:rsidRPr="00DC4667">
        <w:rPr>
          <w:i/>
          <w:iCs/>
        </w:rPr>
        <w:t>179</w:t>
      </w:r>
      <w:r w:rsidRPr="00DC4667">
        <w:t xml:space="preserve">, p.114689. </w:t>
      </w:r>
    </w:p>
    <w:p w14:paraId="7662F076" w14:textId="77777777" w:rsidR="00BD2C42" w:rsidRPr="00DC4667" w:rsidRDefault="00BD2C42" w:rsidP="00F34857">
      <w:r w:rsidRPr="00DC4667">
        <w:t xml:space="preserve">Sharif, K. and Sidi </w:t>
      </w:r>
      <w:proofErr w:type="spellStart"/>
      <w:r w:rsidRPr="00DC4667">
        <w:t>Lemine</w:t>
      </w:r>
      <w:proofErr w:type="spellEnd"/>
      <w:r w:rsidRPr="00DC4667">
        <w:t xml:space="preserve">, M., 2024. Customer service quality, emotional brand attachment and customer citizenship </w:t>
      </w:r>
      <w:proofErr w:type="spellStart"/>
      <w:r w:rsidRPr="00DC4667">
        <w:t>behaviors</w:t>
      </w:r>
      <w:proofErr w:type="spellEnd"/>
      <w:r w:rsidRPr="00DC4667">
        <w:t>: Findings from an emerging higher education market. </w:t>
      </w:r>
      <w:r w:rsidRPr="00DC4667">
        <w:rPr>
          <w:i/>
          <w:iCs/>
        </w:rPr>
        <w:t>Journal of Marketing for Higher Education</w:t>
      </w:r>
      <w:r w:rsidRPr="00DC4667">
        <w:t>, </w:t>
      </w:r>
      <w:r w:rsidRPr="00DC4667">
        <w:rPr>
          <w:i/>
          <w:iCs/>
        </w:rPr>
        <w:t>34</w:t>
      </w:r>
      <w:r w:rsidRPr="00DC4667">
        <w:t xml:space="preserve">(1), pp.18-43. </w:t>
      </w:r>
    </w:p>
    <w:p w14:paraId="4CAFC4B2" w14:textId="77777777" w:rsidR="00BD2C42" w:rsidRPr="00DC4667" w:rsidRDefault="00BD2C42" w:rsidP="00F34857">
      <w:proofErr w:type="spellStart"/>
      <w:r w:rsidRPr="00DC4667">
        <w:t>Sheeraz</w:t>
      </w:r>
      <w:proofErr w:type="spellEnd"/>
      <w:r w:rsidRPr="00DC4667">
        <w:t>, M., Qadeer, F., Khan, K.I. and Mahmood, S., 2020. What I am, what I want to be: The role of brand experience in the relationship of self-congruence facets and orientation toward happiness. </w:t>
      </w:r>
      <w:r w:rsidRPr="00DC4667">
        <w:rPr>
          <w:i/>
          <w:iCs/>
        </w:rPr>
        <w:t>Journal of Business &amp; Economics</w:t>
      </w:r>
      <w:r w:rsidRPr="00DC4667">
        <w:t>.</w:t>
      </w:r>
    </w:p>
    <w:p w14:paraId="0E19B4D0" w14:textId="77777777" w:rsidR="00BD2C42" w:rsidRPr="00DC4667" w:rsidRDefault="00BD2C42" w:rsidP="00375814">
      <w:r w:rsidRPr="00DC4667">
        <w:t>Singh, S. and Sagar, R., 2021. A critical look at online survey or questionnaire-based research studies during COVID-19. </w:t>
      </w:r>
      <w:r w:rsidRPr="00DC4667">
        <w:rPr>
          <w:i/>
          <w:iCs/>
        </w:rPr>
        <w:t>Asian Journal of Psychiatry</w:t>
      </w:r>
      <w:r w:rsidRPr="00DC4667">
        <w:t>, </w:t>
      </w:r>
      <w:r w:rsidRPr="00DC4667">
        <w:rPr>
          <w:i/>
          <w:iCs/>
        </w:rPr>
        <w:t>65</w:t>
      </w:r>
      <w:r w:rsidRPr="00DC4667">
        <w:t xml:space="preserve">, p.102850. </w:t>
      </w:r>
    </w:p>
    <w:p w14:paraId="0B3A425E" w14:textId="77777777" w:rsidR="00BD2C42" w:rsidRPr="00DC4667" w:rsidRDefault="00BD2C42" w:rsidP="00F34857">
      <w:r w:rsidRPr="00DC4667">
        <w:lastRenderedPageBreak/>
        <w:t>Sohaib, M., Mlynarski, J. and Wu, R., 2022. Building brand equity: The impact of brand experience, brand love, and brand engagement—A case study of customers’ perception of the Apple brand in China. </w:t>
      </w:r>
      <w:r w:rsidRPr="00DC4667">
        <w:rPr>
          <w:i/>
          <w:iCs/>
        </w:rPr>
        <w:t>Sustainability</w:t>
      </w:r>
      <w:r w:rsidRPr="00DC4667">
        <w:t>, </w:t>
      </w:r>
      <w:r w:rsidRPr="00DC4667">
        <w:rPr>
          <w:i/>
          <w:iCs/>
        </w:rPr>
        <w:t>15</w:t>
      </w:r>
      <w:r w:rsidRPr="00DC4667">
        <w:t xml:space="preserve">(1), p.746. </w:t>
      </w:r>
    </w:p>
    <w:p w14:paraId="5510C978" w14:textId="77777777" w:rsidR="00BD2C42" w:rsidRPr="00DC4667" w:rsidRDefault="00BD2C42" w:rsidP="00375814">
      <w:r w:rsidRPr="00DC4667">
        <w:t>South, L., Saffo, D., Vitek, O., Dunne, C. and Borkin, M.A., 2022, June. Effective use of Likert scales in visualization evaluations: A systematic review. In </w:t>
      </w:r>
      <w:r w:rsidRPr="00DC4667">
        <w:rPr>
          <w:i/>
          <w:iCs/>
        </w:rPr>
        <w:t>Computer Graphics Forum</w:t>
      </w:r>
      <w:r w:rsidRPr="00DC4667">
        <w:t> (Vol. 41, No. 3, pp. 43-55).</w:t>
      </w:r>
    </w:p>
    <w:p w14:paraId="000DD8B7" w14:textId="77777777" w:rsidR="00BD2C42" w:rsidRPr="00DC4667" w:rsidRDefault="00BD2C42" w:rsidP="00F34857">
      <w:r w:rsidRPr="00DC4667">
        <w:t>Sun, H., Dai, Y.Y., Jeon, S.S., Wang, H., Shi, X., Sun, L. and Wang, Y., 2024. The impact of brand authenticity on brand attachment, brand loyalty, willingness to pay more, and forgiveness-For Chinese consumers of Korean cosmetic brands. </w:t>
      </w:r>
      <w:proofErr w:type="spellStart"/>
      <w:r w:rsidRPr="00DC4667">
        <w:rPr>
          <w:i/>
          <w:iCs/>
        </w:rPr>
        <w:t>Heliyon</w:t>
      </w:r>
      <w:proofErr w:type="spellEnd"/>
      <w:r w:rsidRPr="00DC4667">
        <w:t>, </w:t>
      </w:r>
      <w:r w:rsidRPr="00DC4667">
        <w:rPr>
          <w:i/>
          <w:iCs/>
        </w:rPr>
        <w:t>10</w:t>
      </w:r>
      <w:r w:rsidRPr="00DC4667">
        <w:t>(16).</w:t>
      </w:r>
    </w:p>
    <w:p w14:paraId="2E3F88F9" w14:textId="77777777" w:rsidR="00BD2C42" w:rsidRPr="00DC4667" w:rsidRDefault="00BD2C42" w:rsidP="00993C41">
      <w:r w:rsidRPr="00DC4667">
        <w:t>Sun, L., Zheng, X., Peng, L. and Cai, Y., 2023. Consumer knowledge and intention-</w:t>
      </w:r>
      <w:proofErr w:type="spellStart"/>
      <w:r w:rsidRPr="00DC4667">
        <w:t>behavior</w:t>
      </w:r>
      <w:proofErr w:type="spellEnd"/>
      <w:r w:rsidRPr="00DC4667">
        <w:t xml:space="preserve"> consistency. </w:t>
      </w:r>
      <w:r w:rsidRPr="00DC4667">
        <w:rPr>
          <w:i/>
          <w:iCs/>
        </w:rPr>
        <w:t>Marketing Intelligence &amp; Planning</w:t>
      </w:r>
      <w:r w:rsidRPr="00DC4667">
        <w:t>, </w:t>
      </w:r>
      <w:r w:rsidRPr="00DC4667">
        <w:rPr>
          <w:i/>
          <w:iCs/>
        </w:rPr>
        <w:t>41</w:t>
      </w:r>
      <w:r w:rsidRPr="00DC4667">
        <w:t>(7), pp.992-1014.</w:t>
      </w:r>
    </w:p>
    <w:p w14:paraId="56767D8B" w14:textId="77777777" w:rsidR="00BD2C42" w:rsidRPr="00DC4667" w:rsidRDefault="00BD2C42" w:rsidP="00375814">
      <w:proofErr w:type="spellStart"/>
      <w:r w:rsidRPr="00DC4667">
        <w:t>Taherdoost</w:t>
      </w:r>
      <w:proofErr w:type="spellEnd"/>
      <w:r w:rsidRPr="00DC4667">
        <w:t>, H., 2022. Designing a questionnaire for a research paper: A comprehensive guide to design and develop an effective questionnaire. </w:t>
      </w:r>
      <w:r w:rsidRPr="00DC4667">
        <w:rPr>
          <w:i/>
          <w:iCs/>
        </w:rPr>
        <w:t>Asian Journal of Managerial Science</w:t>
      </w:r>
      <w:r w:rsidRPr="00DC4667">
        <w:t>, </w:t>
      </w:r>
      <w:r w:rsidRPr="00DC4667">
        <w:rPr>
          <w:i/>
          <w:iCs/>
        </w:rPr>
        <w:t>11</w:t>
      </w:r>
      <w:r w:rsidRPr="00DC4667">
        <w:t>(1), pp.8-16.</w:t>
      </w:r>
    </w:p>
    <w:p w14:paraId="1ABB10BE" w14:textId="77777777" w:rsidR="00BD2C42" w:rsidRPr="00DC4667" w:rsidRDefault="00BD2C42" w:rsidP="00F34857">
      <w:r w:rsidRPr="00DC4667">
        <w:t xml:space="preserve">Theocharis, D. and </w:t>
      </w:r>
      <w:proofErr w:type="spellStart"/>
      <w:r w:rsidRPr="00DC4667">
        <w:t>Tsekouropoulos</w:t>
      </w:r>
      <w:proofErr w:type="spellEnd"/>
      <w:r w:rsidRPr="00DC4667">
        <w:t xml:space="preserve">, G., 2025. Sustainable Consumption and Branding for Gen Z: How Brand Dimensions Influence Consumer </w:t>
      </w:r>
      <w:proofErr w:type="spellStart"/>
      <w:r w:rsidRPr="00DC4667">
        <w:t>Behavior</w:t>
      </w:r>
      <w:proofErr w:type="spellEnd"/>
      <w:r w:rsidRPr="00DC4667">
        <w:t xml:space="preserve"> and Adoption of Newly Launched Technological Products. </w:t>
      </w:r>
      <w:r w:rsidRPr="00DC4667">
        <w:rPr>
          <w:i/>
          <w:iCs/>
        </w:rPr>
        <w:t>Sustainability</w:t>
      </w:r>
      <w:r w:rsidRPr="00DC4667">
        <w:t>, </w:t>
      </w:r>
      <w:r w:rsidRPr="00DC4667">
        <w:rPr>
          <w:i/>
          <w:iCs/>
        </w:rPr>
        <w:t>17</w:t>
      </w:r>
      <w:r w:rsidRPr="00DC4667">
        <w:t xml:space="preserve">(9), p.4124. </w:t>
      </w:r>
    </w:p>
    <w:p w14:paraId="157E1B4C" w14:textId="77777777" w:rsidR="00BD2C42" w:rsidRPr="00DC4667" w:rsidRDefault="00BD2C42" w:rsidP="00F34857">
      <w:pPr>
        <w:rPr>
          <w:lang w:val="en-IN"/>
        </w:rPr>
      </w:pPr>
      <w:r w:rsidRPr="00DC4667">
        <w:rPr>
          <w:lang w:val="en-IN"/>
        </w:rPr>
        <w:t xml:space="preserve">Thorpe, V. (2024) </w:t>
      </w:r>
      <w:r w:rsidRPr="00DC4667">
        <w:rPr>
          <w:i/>
          <w:iCs/>
          <w:lang w:val="en-IN"/>
        </w:rPr>
        <w:t>‘go woke, go broke’ not true for brands, says Global Advertising Study</w:t>
      </w:r>
      <w:r w:rsidRPr="00DC4667">
        <w:rPr>
          <w:lang w:val="en-IN"/>
        </w:rPr>
        <w:t xml:space="preserve">, </w:t>
      </w:r>
      <w:r w:rsidRPr="00DC4667">
        <w:rPr>
          <w:i/>
          <w:iCs/>
          <w:lang w:val="en-IN"/>
        </w:rPr>
        <w:t>The Guardian</w:t>
      </w:r>
      <w:r w:rsidRPr="00DC4667">
        <w:rPr>
          <w:lang w:val="en-IN"/>
        </w:rPr>
        <w:t xml:space="preserve">. Available at: </w:t>
      </w:r>
      <w:hyperlink r:id="rId14" w:history="1">
        <w:r w:rsidRPr="00DC4667">
          <w:rPr>
            <w:rStyle w:val="Hyperlink"/>
            <w:color w:val="auto"/>
            <w:lang w:val="en-IN"/>
          </w:rPr>
          <w:t>https://www.theguardian.com/media/2024/sep/15/go-woke-go-broke-not-true-for-brands-says-global-advertising-study</w:t>
        </w:r>
      </w:hyperlink>
      <w:r w:rsidRPr="00DC4667">
        <w:rPr>
          <w:lang w:val="en-IN"/>
        </w:rPr>
        <w:t xml:space="preserve">  (Accessed: 23 June 2025). </w:t>
      </w:r>
    </w:p>
    <w:p w14:paraId="21E9F705" w14:textId="77777777" w:rsidR="00BD2C42" w:rsidRPr="00DC4667" w:rsidRDefault="00BD2C42" w:rsidP="00375814">
      <w:r w:rsidRPr="00DC4667">
        <w:t>Toyon, M.A.S., 2021. Explanatory sequential design of mixed methods research: Phases and challenges. </w:t>
      </w:r>
      <w:r w:rsidRPr="00DC4667">
        <w:rPr>
          <w:i/>
          <w:iCs/>
        </w:rPr>
        <w:t>International Journal of Research in Business and Social Science</w:t>
      </w:r>
      <w:r w:rsidRPr="00DC4667">
        <w:t>, </w:t>
      </w:r>
      <w:r w:rsidRPr="00DC4667">
        <w:rPr>
          <w:i/>
          <w:iCs/>
        </w:rPr>
        <w:t>10</w:t>
      </w:r>
      <w:r w:rsidRPr="00DC4667">
        <w:t>(5), pp.253-260.</w:t>
      </w:r>
    </w:p>
    <w:p w14:paraId="27B64E70" w14:textId="77777777" w:rsidR="00BD2C42" w:rsidRPr="00DC4667" w:rsidRDefault="00BD2C42" w:rsidP="00E53CFF">
      <w:proofErr w:type="spellStart"/>
      <w:r w:rsidRPr="00DC4667">
        <w:lastRenderedPageBreak/>
        <w:t>Troiville</w:t>
      </w:r>
      <w:proofErr w:type="spellEnd"/>
      <w:r w:rsidRPr="00DC4667">
        <w:t>, J., 2024. Connecting the dots between brand equity and brand loyalty for retailers: The mediating roles of brand attitudes and word-of-mouth communication. </w:t>
      </w:r>
      <w:r w:rsidRPr="00DC4667">
        <w:rPr>
          <w:i/>
          <w:iCs/>
        </w:rPr>
        <w:t>Journal of Business Research</w:t>
      </w:r>
      <w:r w:rsidRPr="00DC4667">
        <w:t>, </w:t>
      </w:r>
      <w:r w:rsidRPr="00DC4667">
        <w:rPr>
          <w:i/>
          <w:iCs/>
        </w:rPr>
        <w:t>177</w:t>
      </w:r>
      <w:r w:rsidRPr="00DC4667">
        <w:t>, p.114650.</w:t>
      </w:r>
    </w:p>
    <w:p w14:paraId="17EBED71" w14:textId="77777777" w:rsidR="00BD2C42" w:rsidRPr="00DC4667" w:rsidRDefault="00BD2C42" w:rsidP="00993C41">
      <w:r w:rsidRPr="00DC4667">
        <w:t>Villagra, N., Monfort, A. and Sanchez Herrera, J., 2021. The mediating role of brand trust in the relationship between brand personality and brand loyalty. </w:t>
      </w:r>
      <w:r w:rsidRPr="00DC4667">
        <w:rPr>
          <w:i/>
          <w:iCs/>
        </w:rPr>
        <w:t>Journal of Consumer Behaviour</w:t>
      </w:r>
      <w:r w:rsidRPr="00DC4667">
        <w:t>, </w:t>
      </w:r>
      <w:r w:rsidRPr="00DC4667">
        <w:rPr>
          <w:i/>
          <w:iCs/>
        </w:rPr>
        <w:t>20</w:t>
      </w:r>
      <w:r w:rsidRPr="00DC4667">
        <w:t xml:space="preserve">(5), pp.1153-1163. </w:t>
      </w:r>
    </w:p>
    <w:p w14:paraId="5100B7DB" w14:textId="77777777" w:rsidR="00BD2C42" w:rsidRPr="00DC4667" w:rsidRDefault="00BD2C42" w:rsidP="00E53CFF">
      <w:r w:rsidRPr="00DC4667">
        <w:t xml:space="preserve">Xi, X., Yang, J., Jiao, K., Wang, S. and Lu, T., 2022. “We buy what we </w:t>
      </w:r>
      <w:proofErr w:type="spellStart"/>
      <w:r w:rsidRPr="00DC4667">
        <w:t>wanna</w:t>
      </w:r>
      <w:proofErr w:type="spellEnd"/>
      <w:r w:rsidRPr="00DC4667">
        <w:t xml:space="preserve"> be”: Understanding the effect of brand identity driven by consumer perceived value in the luxury sector. </w:t>
      </w:r>
      <w:r w:rsidRPr="00DC4667">
        <w:rPr>
          <w:i/>
          <w:iCs/>
        </w:rPr>
        <w:t>Frontiers in psychology</w:t>
      </w:r>
      <w:r w:rsidRPr="00DC4667">
        <w:t>, </w:t>
      </w:r>
      <w:r w:rsidRPr="00DC4667">
        <w:rPr>
          <w:i/>
          <w:iCs/>
        </w:rPr>
        <w:t>13</w:t>
      </w:r>
      <w:r w:rsidRPr="00DC4667">
        <w:t>, p.1002275.</w:t>
      </w:r>
    </w:p>
    <w:p w14:paraId="239A220E" w14:textId="77777777" w:rsidR="00BD2C42" w:rsidRPr="00DC4667" w:rsidRDefault="00BD2C42" w:rsidP="00E53CFF">
      <w:r w:rsidRPr="00DC4667">
        <w:t>Yu, M., Abidin, S.B.Z. and Shaari, N., 2024. Effects of Brand Visual Identity on Consumer Attitude: A Systematic Literature Review. </w:t>
      </w:r>
      <w:r w:rsidRPr="00DC4667">
        <w:rPr>
          <w:i/>
          <w:iCs/>
        </w:rPr>
        <w:t>Environment and Social Psychology</w:t>
      </w:r>
      <w:r w:rsidRPr="00DC4667">
        <w:t>, </w:t>
      </w:r>
      <w:r w:rsidRPr="00DC4667">
        <w:rPr>
          <w:i/>
          <w:iCs/>
        </w:rPr>
        <w:t>9</w:t>
      </w:r>
      <w:r w:rsidRPr="00DC4667">
        <w:t xml:space="preserve">(9). </w:t>
      </w:r>
    </w:p>
    <w:p w14:paraId="6B19303A" w14:textId="77777777" w:rsidR="00BD2C42" w:rsidRPr="00DC4667" w:rsidRDefault="00BD2C42" w:rsidP="00F34857">
      <w:r w:rsidRPr="00DC4667">
        <w:t>Zhang, M., Li, L., Ye, Y., Qin, K. and Zhong, J., 2020. The effect of brand anthropomorphism, brand distinctiveness, and warmth on brand attitude: A mediated moderation model. </w:t>
      </w:r>
      <w:r w:rsidRPr="00DC4667">
        <w:rPr>
          <w:i/>
          <w:iCs/>
        </w:rPr>
        <w:t>Journal of Consumer Behaviour</w:t>
      </w:r>
      <w:r w:rsidRPr="00DC4667">
        <w:t>, </w:t>
      </w:r>
      <w:r w:rsidRPr="00DC4667">
        <w:rPr>
          <w:i/>
          <w:iCs/>
        </w:rPr>
        <w:t>19</w:t>
      </w:r>
      <w:r w:rsidRPr="00DC4667">
        <w:t>(5), pp.523-536.</w:t>
      </w:r>
    </w:p>
    <w:p w14:paraId="405C034D" w14:textId="77777777" w:rsidR="00BD2C42" w:rsidRPr="00DC4667" w:rsidRDefault="00BD2C42" w:rsidP="00F34857">
      <w:r w:rsidRPr="00DC4667">
        <w:t>Zhang, Z., 2023. Improving Consumer’s Purchase Intention through Establishing Brand Story-The Moderating Role of Consumer Perceived Functional Value. </w:t>
      </w:r>
      <w:r w:rsidRPr="00DC4667">
        <w:rPr>
          <w:i/>
          <w:iCs/>
        </w:rPr>
        <w:t>Advances in Economics, Management and Political Sciences</w:t>
      </w:r>
      <w:r w:rsidRPr="00DC4667">
        <w:t>, </w:t>
      </w:r>
      <w:r w:rsidRPr="00DC4667">
        <w:rPr>
          <w:i/>
          <w:iCs/>
        </w:rPr>
        <w:t>4</w:t>
      </w:r>
      <w:r w:rsidRPr="00DC4667">
        <w:t>, pp.599-614.</w:t>
      </w:r>
    </w:p>
    <w:p w14:paraId="24F77FE9" w14:textId="041EB9F8" w:rsidR="00EA7B4C" w:rsidRDefault="00BD2C42" w:rsidP="00FF3E4C">
      <w:proofErr w:type="spellStart"/>
      <w:r w:rsidRPr="00DC4667">
        <w:t>Zniva</w:t>
      </w:r>
      <w:proofErr w:type="spellEnd"/>
      <w:r w:rsidRPr="00DC4667">
        <w:t xml:space="preserve">, R., </w:t>
      </w:r>
      <w:proofErr w:type="spellStart"/>
      <w:r w:rsidRPr="00DC4667">
        <w:t>Weitzl</w:t>
      </w:r>
      <w:proofErr w:type="spellEnd"/>
      <w:r w:rsidRPr="00DC4667">
        <w:t xml:space="preserve">, W.J. and </w:t>
      </w:r>
      <w:proofErr w:type="spellStart"/>
      <w:r w:rsidRPr="00DC4667">
        <w:t>Lindmoser</w:t>
      </w:r>
      <w:proofErr w:type="spellEnd"/>
      <w:r w:rsidRPr="00DC4667">
        <w:t>, C., 2023. Be constantly different! How to manage influencer authenticity. </w:t>
      </w:r>
      <w:r w:rsidRPr="00DC4667">
        <w:rPr>
          <w:i/>
          <w:iCs/>
        </w:rPr>
        <w:t>Electronic Commerce Research</w:t>
      </w:r>
      <w:r w:rsidRPr="00DC4667">
        <w:t>, </w:t>
      </w:r>
      <w:r w:rsidRPr="00DC4667">
        <w:rPr>
          <w:i/>
          <w:iCs/>
        </w:rPr>
        <w:t>23</w:t>
      </w:r>
      <w:r w:rsidRPr="00DC4667">
        <w:t xml:space="preserve">(3), pp.1485-1514. </w:t>
      </w:r>
    </w:p>
    <w:p w14:paraId="29D105FC" w14:textId="77777777" w:rsidR="00EA7B4C" w:rsidRDefault="00EA7B4C">
      <w:pPr>
        <w:spacing w:line="278" w:lineRule="auto"/>
        <w:jc w:val="left"/>
      </w:pPr>
      <w:r>
        <w:br w:type="page"/>
      </w:r>
    </w:p>
    <w:p w14:paraId="1D1B9B75" w14:textId="324CD5F0" w:rsidR="00EA7B4C" w:rsidRDefault="00EA7B4C" w:rsidP="00EA7B4C">
      <w:pPr>
        <w:pStyle w:val="Heading1"/>
      </w:pPr>
      <w:bookmarkStart w:id="61" w:name="_Toc209517457"/>
      <w:r>
        <w:lastRenderedPageBreak/>
        <w:t>Appendix</w:t>
      </w:r>
      <w:bookmarkStart w:id="62" w:name="_Toc202529632"/>
      <w:bookmarkEnd w:id="61"/>
    </w:p>
    <w:p w14:paraId="4727A20F" w14:textId="77777777" w:rsidR="00EA7B4C" w:rsidRPr="00EA7B4C" w:rsidRDefault="00EA7B4C" w:rsidP="00025A02">
      <w:pPr>
        <w:pStyle w:val="Heading2"/>
      </w:pPr>
      <w:bookmarkStart w:id="63" w:name="_Toc209517458"/>
      <w:r w:rsidRPr="00EA7B4C">
        <w:t>Ethics and Purpose</w:t>
      </w:r>
      <w:bookmarkEnd w:id="63"/>
      <w:r w:rsidRPr="00EA7B4C">
        <w:t xml:space="preserve"> </w:t>
      </w:r>
    </w:p>
    <w:p w14:paraId="5680E906" w14:textId="77777777" w:rsidR="00EA7B4C" w:rsidRPr="00EA7B4C" w:rsidRDefault="00EA7B4C" w:rsidP="00EA7B4C">
      <w:pPr>
        <w:rPr>
          <w:lang w:val="en-IN"/>
        </w:rPr>
      </w:pPr>
      <w:r w:rsidRPr="00EA7B4C">
        <w:rPr>
          <w:lang w:val="en-IN"/>
        </w:rPr>
        <w:t>Thank you for taking the time to participate in this survey. This research forms part of a Master’s dissertation and aims to investigate how brand personality and brand identity influence consumer preferences, with a specific focus on Nike.</w:t>
      </w:r>
    </w:p>
    <w:p w14:paraId="2A786146" w14:textId="77777777" w:rsidR="00EA7B4C" w:rsidRPr="00EA7B4C" w:rsidRDefault="00EA7B4C" w:rsidP="00EA7B4C">
      <w:pPr>
        <w:rPr>
          <w:lang w:val="en-IN"/>
        </w:rPr>
      </w:pPr>
      <w:r w:rsidRPr="00EA7B4C">
        <w:rPr>
          <w:lang w:val="en-IN"/>
        </w:rPr>
        <w:t>Your responses will help enhance our understanding of the cognitive and emotional factors that shape customer choices. Participation is entirely voluntary, and all information you provide will be treated with strict confidentiality. No personally identifiable data will be collected, and your responses will be used solely for academic purposes.</w:t>
      </w:r>
    </w:p>
    <w:p w14:paraId="673888F4" w14:textId="77777777" w:rsidR="00EA7B4C" w:rsidRPr="00EA7B4C" w:rsidRDefault="00EA7B4C" w:rsidP="00EA7B4C">
      <w:pPr>
        <w:rPr>
          <w:lang w:val="en-IN"/>
        </w:rPr>
      </w:pPr>
      <w:r w:rsidRPr="00EA7B4C">
        <w:rPr>
          <w:lang w:val="en-IN"/>
        </w:rPr>
        <w:t>By continuing with this survey, you confirm your informed consent to participate in this anonymous study. Your input is greatly appreciated and will contribute significantly to the research</w:t>
      </w:r>
    </w:p>
    <w:p w14:paraId="7EEAE043" w14:textId="77777777" w:rsidR="00EA7B4C" w:rsidRPr="00EA7B4C" w:rsidRDefault="00EA7B4C" w:rsidP="00EA7B4C">
      <w:pPr>
        <w:pStyle w:val="Heading2"/>
      </w:pPr>
      <w:bookmarkStart w:id="64" w:name="_Toc209517459"/>
      <w:r w:rsidRPr="00EA7B4C">
        <w:t>Questionnaire</w:t>
      </w:r>
      <w:bookmarkEnd w:id="64"/>
    </w:p>
    <w:p w14:paraId="13AA7290" w14:textId="77777777" w:rsidR="00EA7B4C" w:rsidRPr="00EA7B4C" w:rsidRDefault="00EA7B4C" w:rsidP="00EA7B4C">
      <w:pPr>
        <w:rPr>
          <w:b/>
          <w:bCs/>
          <w:u w:val="single"/>
        </w:rPr>
      </w:pPr>
      <w:r w:rsidRPr="00EA7B4C">
        <w:rPr>
          <w:b/>
          <w:bCs/>
          <w:u w:val="single"/>
        </w:rPr>
        <w:t>Demographic data</w:t>
      </w:r>
    </w:p>
    <w:p w14:paraId="0CF9BA7C" w14:textId="77777777" w:rsidR="00EA7B4C" w:rsidRPr="00EA7B4C" w:rsidRDefault="00EA7B4C" w:rsidP="00EA7B4C">
      <w:pPr>
        <w:rPr>
          <w:b/>
          <w:bCs/>
        </w:rPr>
      </w:pPr>
      <w:r w:rsidRPr="00EA7B4C">
        <w:rPr>
          <w:b/>
          <w:bCs/>
        </w:rPr>
        <w:t>1. What is your age?</w:t>
      </w:r>
    </w:p>
    <w:p w14:paraId="6373D50D" w14:textId="77777777" w:rsidR="00EA7B4C" w:rsidRPr="00EA7B4C" w:rsidRDefault="00EA7B4C" w:rsidP="00EA7B4C">
      <w:pPr>
        <w:pStyle w:val="ListParagraph"/>
        <w:numPr>
          <w:ilvl w:val="0"/>
          <w:numId w:val="7"/>
        </w:numPr>
      </w:pPr>
      <w:r w:rsidRPr="00EA7B4C">
        <w:t>18-25 years</w:t>
      </w:r>
    </w:p>
    <w:p w14:paraId="6DC141CA" w14:textId="77777777" w:rsidR="00EA7B4C" w:rsidRPr="00EA7B4C" w:rsidRDefault="00EA7B4C" w:rsidP="00EA7B4C">
      <w:pPr>
        <w:pStyle w:val="ListParagraph"/>
        <w:numPr>
          <w:ilvl w:val="0"/>
          <w:numId w:val="7"/>
        </w:numPr>
      </w:pPr>
      <w:r w:rsidRPr="00EA7B4C">
        <w:t>26-35 years</w:t>
      </w:r>
    </w:p>
    <w:p w14:paraId="2A05DC11" w14:textId="77777777" w:rsidR="00EA7B4C" w:rsidRPr="00EA7B4C" w:rsidRDefault="00EA7B4C" w:rsidP="00EA7B4C">
      <w:pPr>
        <w:pStyle w:val="ListParagraph"/>
        <w:numPr>
          <w:ilvl w:val="0"/>
          <w:numId w:val="7"/>
        </w:numPr>
      </w:pPr>
      <w:r w:rsidRPr="00EA7B4C">
        <w:t>36 - 45 years</w:t>
      </w:r>
    </w:p>
    <w:p w14:paraId="3DD8516A" w14:textId="77777777" w:rsidR="00EA7B4C" w:rsidRPr="00EA7B4C" w:rsidRDefault="00EA7B4C" w:rsidP="00EA7B4C">
      <w:pPr>
        <w:pStyle w:val="ListParagraph"/>
        <w:numPr>
          <w:ilvl w:val="0"/>
          <w:numId w:val="7"/>
        </w:numPr>
      </w:pPr>
      <w:r w:rsidRPr="00EA7B4C">
        <w:t>46 – 55 years</w:t>
      </w:r>
    </w:p>
    <w:p w14:paraId="2EB83629" w14:textId="77777777" w:rsidR="00EA7B4C" w:rsidRPr="00EA7B4C" w:rsidRDefault="00EA7B4C" w:rsidP="00EA7B4C">
      <w:pPr>
        <w:pStyle w:val="ListParagraph"/>
        <w:numPr>
          <w:ilvl w:val="0"/>
          <w:numId w:val="7"/>
        </w:numPr>
      </w:pPr>
      <w:r w:rsidRPr="00EA7B4C">
        <w:t>56+ years</w:t>
      </w:r>
    </w:p>
    <w:p w14:paraId="6C0296E3" w14:textId="77777777" w:rsidR="00EA7B4C" w:rsidRPr="00EA7B4C" w:rsidRDefault="00EA7B4C" w:rsidP="00EA7B4C">
      <w:pPr>
        <w:rPr>
          <w:b/>
          <w:bCs/>
        </w:rPr>
      </w:pPr>
      <w:r w:rsidRPr="00EA7B4C">
        <w:rPr>
          <w:b/>
          <w:bCs/>
        </w:rPr>
        <w:t>2. What is your gender?</w:t>
      </w:r>
    </w:p>
    <w:p w14:paraId="3A63740F" w14:textId="77777777" w:rsidR="00EA7B4C" w:rsidRPr="00EA7B4C" w:rsidRDefault="00EA7B4C" w:rsidP="00EA7B4C">
      <w:pPr>
        <w:pStyle w:val="ListParagraph"/>
        <w:numPr>
          <w:ilvl w:val="0"/>
          <w:numId w:val="8"/>
        </w:numPr>
      </w:pPr>
      <w:r w:rsidRPr="00EA7B4C">
        <w:t>Male</w:t>
      </w:r>
    </w:p>
    <w:p w14:paraId="14682504" w14:textId="77777777" w:rsidR="00EA7B4C" w:rsidRPr="00EA7B4C" w:rsidRDefault="00EA7B4C" w:rsidP="00EA7B4C">
      <w:pPr>
        <w:pStyle w:val="ListParagraph"/>
        <w:numPr>
          <w:ilvl w:val="0"/>
          <w:numId w:val="8"/>
        </w:numPr>
      </w:pPr>
      <w:r w:rsidRPr="00EA7B4C">
        <w:t>Female</w:t>
      </w:r>
    </w:p>
    <w:p w14:paraId="7A60BB74" w14:textId="77777777" w:rsidR="00EA7B4C" w:rsidRPr="00EA7B4C" w:rsidRDefault="00EA7B4C" w:rsidP="00EA7B4C">
      <w:pPr>
        <w:pStyle w:val="ListParagraph"/>
        <w:numPr>
          <w:ilvl w:val="0"/>
          <w:numId w:val="8"/>
        </w:numPr>
      </w:pPr>
      <w:r w:rsidRPr="00EA7B4C">
        <w:lastRenderedPageBreak/>
        <w:t xml:space="preserve">Non-binary </w:t>
      </w:r>
    </w:p>
    <w:p w14:paraId="6C044966" w14:textId="77777777" w:rsidR="00EA7B4C" w:rsidRPr="00EA7B4C" w:rsidRDefault="00EA7B4C" w:rsidP="00EA7B4C">
      <w:pPr>
        <w:pStyle w:val="ListParagraph"/>
        <w:numPr>
          <w:ilvl w:val="0"/>
          <w:numId w:val="8"/>
        </w:numPr>
      </w:pPr>
      <w:r w:rsidRPr="00EA7B4C">
        <w:t>Transgender (please specify your identity if comfortable to do so)</w:t>
      </w:r>
    </w:p>
    <w:p w14:paraId="7B80BC6C" w14:textId="77777777" w:rsidR="00EA7B4C" w:rsidRPr="00EA7B4C" w:rsidRDefault="00EA7B4C" w:rsidP="00EA7B4C">
      <w:pPr>
        <w:pStyle w:val="ListParagraph"/>
        <w:numPr>
          <w:ilvl w:val="0"/>
          <w:numId w:val="8"/>
        </w:numPr>
      </w:pPr>
      <w:r w:rsidRPr="00EA7B4C">
        <w:t>Prefer not to say</w:t>
      </w:r>
    </w:p>
    <w:p w14:paraId="14C96A81" w14:textId="77777777" w:rsidR="00EA7B4C" w:rsidRPr="00EA7B4C" w:rsidRDefault="00EA7B4C" w:rsidP="00EA7B4C">
      <w:pPr>
        <w:pStyle w:val="ListParagraph"/>
        <w:numPr>
          <w:ilvl w:val="0"/>
          <w:numId w:val="8"/>
        </w:numPr>
      </w:pPr>
      <w:r w:rsidRPr="00EA7B4C">
        <w:t>Other (please specify)</w:t>
      </w:r>
    </w:p>
    <w:p w14:paraId="0E07A6AA" w14:textId="77777777" w:rsidR="00EA7B4C" w:rsidRPr="00EA7B4C" w:rsidRDefault="00EA7B4C" w:rsidP="00EA7B4C">
      <w:pPr>
        <w:rPr>
          <w:b/>
          <w:bCs/>
        </w:rPr>
      </w:pPr>
      <w:r w:rsidRPr="00EA7B4C">
        <w:rPr>
          <w:b/>
          <w:bCs/>
        </w:rPr>
        <w:t>3. Residence country?</w:t>
      </w:r>
    </w:p>
    <w:p w14:paraId="56918C64" w14:textId="77777777" w:rsidR="00EA7B4C" w:rsidRPr="00EA7B4C" w:rsidRDefault="00EA7B4C" w:rsidP="00EA7B4C">
      <w:pPr>
        <w:pStyle w:val="ListParagraph"/>
        <w:numPr>
          <w:ilvl w:val="0"/>
          <w:numId w:val="9"/>
        </w:numPr>
      </w:pPr>
      <w:r w:rsidRPr="00EA7B4C">
        <w:t>China</w:t>
      </w:r>
    </w:p>
    <w:p w14:paraId="28C3C0DB" w14:textId="77777777" w:rsidR="00EA7B4C" w:rsidRPr="00EA7B4C" w:rsidRDefault="00EA7B4C" w:rsidP="00EA7B4C">
      <w:pPr>
        <w:pStyle w:val="ListParagraph"/>
        <w:numPr>
          <w:ilvl w:val="0"/>
          <w:numId w:val="9"/>
        </w:numPr>
      </w:pPr>
      <w:r w:rsidRPr="00EA7B4C">
        <w:t>India</w:t>
      </w:r>
    </w:p>
    <w:p w14:paraId="78CA53F1" w14:textId="77777777" w:rsidR="00EA7B4C" w:rsidRPr="00EA7B4C" w:rsidRDefault="00EA7B4C" w:rsidP="00EA7B4C">
      <w:pPr>
        <w:pStyle w:val="ListParagraph"/>
        <w:numPr>
          <w:ilvl w:val="0"/>
          <w:numId w:val="9"/>
        </w:numPr>
      </w:pPr>
      <w:r w:rsidRPr="00EA7B4C">
        <w:t>United Kingdom</w:t>
      </w:r>
    </w:p>
    <w:p w14:paraId="05034236" w14:textId="77777777" w:rsidR="00EA7B4C" w:rsidRPr="00EA7B4C" w:rsidRDefault="00EA7B4C" w:rsidP="00EA7B4C">
      <w:pPr>
        <w:pStyle w:val="ListParagraph"/>
        <w:numPr>
          <w:ilvl w:val="0"/>
          <w:numId w:val="9"/>
        </w:numPr>
      </w:pPr>
      <w:r w:rsidRPr="00EA7B4C">
        <w:t>Others (please specify) _______</w:t>
      </w:r>
    </w:p>
    <w:p w14:paraId="690FB641" w14:textId="77777777" w:rsidR="00EA7B4C" w:rsidRPr="00EA7B4C" w:rsidRDefault="00EA7B4C" w:rsidP="00EA7B4C">
      <w:pPr>
        <w:rPr>
          <w:b/>
          <w:bCs/>
          <w:u w:val="single"/>
        </w:rPr>
      </w:pPr>
      <w:r w:rsidRPr="00EA7B4C">
        <w:rPr>
          <w:b/>
          <w:bCs/>
          <w:u w:val="single"/>
        </w:rPr>
        <w:t>Purchase behaviour</w:t>
      </w:r>
    </w:p>
    <w:p w14:paraId="1ACFD500" w14:textId="77777777" w:rsidR="00EA7B4C" w:rsidRPr="00EA7B4C" w:rsidRDefault="00EA7B4C" w:rsidP="00EA7B4C">
      <w:r w:rsidRPr="00EA7B4C">
        <w:t xml:space="preserve">4. </w:t>
      </w:r>
      <w:r w:rsidRPr="00A918E5">
        <w:t>Are you familiar with the Nike brand?</w:t>
      </w:r>
    </w:p>
    <w:p w14:paraId="322B1E5E" w14:textId="77777777" w:rsidR="00EA7B4C" w:rsidRPr="00EA7B4C" w:rsidRDefault="00EA7B4C" w:rsidP="00EA7B4C">
      <w:pPr>
        <w:pStyle w:val="ListParagraph"/>
        <w:numPr>
          <w:ilvl w:val="0"/>
          <w:numId w:val="12"/>
        </w:numPr>
      </w:pPr>
      <w:r w:rsidRPr="00EA7B4C">
        <w:t>Yes</w:t>
      </w:r>
    </w:p>
    <w:p w14:paraId="3B38CCEC" w14:textId="77777777" w:rsidR="00EA7B4C" w:rsidRPr="00EA7B4C" w:rsidRDefault="00EA7B4C" w:rsidP="00EA7B4C">
      <w:pPr>
        <w:pStyle w:val="ListParagraph"/>
        <w:numPr>
          <w:ilvl w:val="0"/>
          <w:numId w:val="12"/>
        </w:numPr>
      </w:pPr>
      <w:r w:rsidRPr="00EA7B4C">
        <w:t>No (if no, end the survey)</w:t>
      </w:r>
    </w:p>
    <w:p w14:paraId="0D1A4C3C" w14:textId="77777777" w:rsidR="00EA7B4C" w:rsidRPr="00EA7B4C" w:rsidRDefault="00EA7B4C" w:rsidP="00EA7B4C">
      <w:r w:rsidRPr="00EA7B4C">
        <w:t>5. How frequently do you purchase Nike products?</w:t>
      </w:r>
    </w:p>
    <w:p w14:paraId="44EB4CC0" w14:textId="77777777" w:rsidR="00EA7B4C" w:rsidRPr="00EA7B4C" w:rsidRDefault="00EA7B4C" w:rsidP="00EA7B4C">
      <w:pPr>
        <w:pStyle w:val="ListParagraph"/>
        <w:numPr>
          <w:ilvl w:val="0"/>
          <w:numId w:val="13"/>
        </w:numPr>
        <w:rPr>
          <w:lang w:val="en-IN"/>
        </w:rPr>
      </w:pPr>
      <w:r w:rsidRPr="00EA7B4C">
        <w:rPr>
          <w:lang w:val="en-IN"/>
        </w:rPr>
        <w:t>Frequently (every 1 - 2 months)</w:t>
      </w:r>
    </w:p>
    <w:p w14:paraId="11EC2903" w14:textId="77777777" w:rsidR="00EA7B4C" w:rsidRPr="00EA7B4C" w:rsidRDefault="00EA7B4C" w:rsidP="00EA7B4C">
      <w:pPr>
        <w:pStyle w:val="ListParagraph"/>
        <w:numPr>
          <w:ilvl w:val="0"/>
          <w:numId w:val="13"/>
        </w:numPr>
        <w:rPr>
          <w:lang w:val="en-IN"/>
        </w:rPr>
      </w:pPr>
      <w:r w:rsidRPr="00EA7B4C">
        <w:rPr>
          <w:lang w:val="en-IN"/>
        </w:rPr>
        <w:t>Occasionally (every 3 - 6 months)</w:t>
      </w:r>
    </w:p>
    <w:p w14:paraId="2BEE019A" w14:textId="77777777" w:rsidR="00EA7B4C" w:rsidRPr="00EA7B4C" w:rsidRDefault="00EA7B4C" w:rsidP="00EA7B4C">
      <w:pPr>
        <w:pStyle w:val="ListParagraph"/>
        <w:numPr>
          <w:ilvl w:val="0"/>
          <w:numId w:val="13"/>
        </w:numPr>
        <w:rPr>
          <w:lang w:val="en-IN"/>
        </w:rPr>
      </w:pPr>
      <w:r w:rsidRPr="00EA7B4C">
        <w:rPr>
          <w:lang w:val="en-IN"/>
        </w:rPr>
        <w:t>Rarely (once a year or less)</w:t>
      </w:r>
    </w:p>
    <w:p w14:paraId="64C03C8C" w14:textId="77777777" w:rsidR="00EA7B4C" w:rsidRPr="00EA7B4C" w:rsidRDefault="00EA7B4C" w:rsidP="00EA7B4C">
      <w:pPr>
        <w:pStyle w:val="ListParagraph"/>
        <w:numPr>
          <w:ilvl w:val="0"/>
          <w:numId w:val="13"/>
        </w:numPr>
        <w:rPr>
          <w:lang w:val="en-IN"/>
        </w:rPr>
      </w:pPr>
      <w:r w:rsidRPr="00EA7B4C">
        <w:rPr>
          <w:lang w:val="en-IN"/>
        </w:rPr>
        <w:t>Never purchased</w:t>
      </w:r>
    </w:p>
    <w:p w14:paraId="3DDFAB44" w14:textId="77777777" w:rsidR="00EA7B4C" w:rsidRPr="00EA7B4C" w:rsidRDefault="00EA7B4C" w:rsidP="00EA7B4C">
      <w:pPr>
        <w:rPr>
          <w:b/>
          <w:bCs/>
          <w:u w:val="single"/>
        </w:rPr>
      </w:pPr>
      <w:r w:rsidRPr="00EA7B4C">
        <w:rPr>
          <w:b/>
          <w:bCs/>
          <w:u w:val="single"/>
        </w:rPr>
        <w:t>Brand personality – Brand personality is the perception of Nike brand among the consumers.</w:t>
      </w:r>
    </w:p>
    <w:p w14:paraId="48BA1277" w14:textId="77777777" w:rsidR="00EA7B4C" w:rsidRPr="00EA7B4C" w:rsidRDefault="00EA7B4C" w:rsidP="00EA7B4C">
      <w:r w:rsidRPr="00EA7B4C">
        <w:t xml:space="preserve">6. </w:t>
      </w:r>
      <w:r w:rsidRPr="00EA7B4C">
        <w:rPr>
          <w:strike/>
        </w:rPr>
        <w:t>I consider</w:t>
      </w:r>
      <w:r w:rsidRPr="00EA7B4C">
        <w:t xml:space="preserve"> Nike </w:t>
      </w:r>
      <w:r w:rsidRPr="00EA7B4C">
        <w:rPr>
          <w:strike/>
        </w:rPr>
        <w:t>to be</w:t>
      </w:r>
      <w:r w:rsidRPr="00EA7B4C">
        <w:t xml:space="preserve"> is an exciting and energetic brand.</w:t>
      </w:r>
    </w:p>
    <w:p w14:paraId="25633301" w14:textId="77777777" w:rsidR="00EA7B4C" w:rsidRPr="00EA7B4C" w:rsidRDefault="00EA7B4C" w:rsidP="00EA7B4C">
      <w:pPr>
        <w:pStyle w:val="ListParagraph"/>
        <w:numPr>
          <w:ilvl w:val="0"/>
          <w:numId w:val="14"/>
        </w:numPr>
      </w:pPr>
      <w:r w:rsidRPr="00EA7B4C">
        <w:t>Strongly agree</w:t>
      </w:r>
    </w:p>
    <w:p w14:paraId="69A863AF" w14:textId="77777777" w:rsidR="00EA7B4C" w:rsidRPr="00EA7B4C" w:rsidRDefault="00EA7B4C" w:rsidP="00EA7B4C">
      <w:pPr>
        <w:pStyle w:val="ListParagraph"/>
        <w:numPr>
          <w:ilvl w:val="0"/>
          <w:numId w:val="14"/>
        </w:numPr>
      </w:pPr>
      <w:r w:rsidRPr="00EA7B4C">
        <w:lastRenderedPageBreak/>
        <w:t>Agree</w:t>
      </w:r>
    </w:p>
    <w:p w14:paraId="7C0524DC" w14:textId="77777777" w:rsidR="00EA7B4C" w:rsidRPr="00EA7B4C" w:rsidRDefault="00EA7B4C" w:rsidP="00EA7B4C">
      <w:pPr>
        <w:pStyle w:val="ListParagraph"/>
        <w:numPr>
          <w:ilvl w:val="0"/>
          <w:numId w:val="14"/>
        </w:numPr>
      </w:pPr>
      <w:r w:rsidRPr="00EA7B4C">
        <w:t>Neutral</w:t>
      </w:r>
    </w:p>
    <w:p w14:paraId="6C640886" w14:textId="77777777" w:rsidR="00EA7B4C" w:rsidRPr="00EA7B4C" w:rsidRDefault="00EA7B4C" w:rsidP="00EA7B4C">
      <w:pPr>
        <w:pStyle w:val="ListParagraph"/>
        <w:numPr>
          <w:ilvl w:val="0"/>
          <w:numId w:val="14"/>
        </w:numPr>
      </w:pPr>
      <w:r w:rsidRPr="00EA7B4C">
        <w:t>Disagree</w:t>
      </w:r>
    </w:p>
    <w:p w14:paraId="54A7FF94" w14:textId="77777777" w:rsidR="00EA7B4C" w:rsidRPr="00EA7B4C" w:rsidRDefault="00EA7B4C" w:rsidP="00EA7B4C">
      <w:pPr>
        <w:pStyle w:val="ListParagraph"/>
        <w:numPr>
          <w:ilvl w:val="0"/>
          <w:numId w:val="14"/>
        </w:numPr>
      </w:pPr>
      <w:r w:rsidRPr="00EA7B4C">
        <w:t>Strongly disagree</w:t>
      </w:r>
    </w:p>
    <w:p w14:paraId="4C04B731" w14:textId="77777777" w:rsidR="00EA7B4C" w:rsidRPr="00EA7B4C" w:rsidRDefault="00EA7B4C" w:rsidP="00EA7B4C">
      <w:r w:rsidRPr="00EA7B4C">
        <w:t>7</w:t>
      </w:r>
      <w:r w:rsidRPr="00EA7B4C">
        <w:rPr>
          <w:strike/>
        </w:rPr>
        <w:t>. I think</w:t>
      </w:r>
      <w:r w:rsidRPr="00EA7B4C">
        <w:t xml:space="preserve"> Nike demonstrates competence in performance.</w:t>
      </w:r>
    </w:p>
    <w:p w14:paraId="6BF4B840" w14:textId="77777777" w:rsidR="00EA7B4C" w:rsidRPr="00EA7B4C" w:rsidRDefault="00EA7B4C" w:rsidP="00EA7B4C">
      <w:pPr>
        <w:pStyle w:val="ListParagraph"/>
        <w:numPr>
          <w:ilvl w:val="0"/>
          <w:numId w:val="14"/>
        </w:numPr>
      </w:pPr>
      <w:r w:rsidRPr="00EA7B4C">
        <w:t>Strongly agree</w:t>
      </w:r>
    </w:p>
    <w:p w14:paraId="264D6D35" w14:textId="77777777" w:rsidR="00EA7B4C" w:rsidRPr="00EA7B4C" w:rsidRDefault="00EA7B4C" w:rsidP="00EA7B4C">
      <w:pPr>
        <w:pStyle w:val="ListParagraph"/>
        <w:numPr>
          <w:ilvl w:val="0"/>
          <w:numId w:val="14"/>
        </w:numPr>
      </w:pPr>
      <w:r w:rsidRPr="00EA7B4C">
        <w:t>Agree</w:t>
      </w:r>
    </w:p>
    <w:p w14:paraId="03634AC5" w14:textId="77777777" w:rsidR="00EA7B4C" w:rsidRPr="00EA7B4C" w:rsidRDefault="00EA7B4C" w:rsidP="00EA7B4C">
      <w:pPr>
        <w:pStyle w:val="ListParagraph"/>
        <w:numPr>
          <w:ilvl w:val="0"/>
          <w:numId w:val="14"/>
        </w:numPr>
      </w:pPr>
      <w:r w:rsidRPr="00EA7B4C">
        <w:t>Neutral</w:t>
      </w:r>
    </w:p>
    <w:p w14:paraId="13382A1B" w14:textId="77777777" w:rsidR="00EA7B4C" w:rsidRPr="00EA7B4C" w:rsidRDefault="00EA7B4C" w:rsidP="00EA7B4C">
      <w:pPr>
        <w:pStyle w:val="ListParagraph"/>
        <w:numPr>
          <w:ilvl w:val="0"/>
          <w:numId w:val="14"/>
        </w:numPr>
      </w:pPr>
      <w:r w:rsidRPr="00EA7B4C">
        <w:t>Disagree</w:t>
      </w:r>
    </w:p>
    <w:p w14:paraId="6CB40CAC" w14:textId="77777777" w:rsidR="00EA7B4C" w:rsidRPr="00EA7B4C" w:rsidRDefault="00EA7B4C" w:rsidP="00EA7B4C">
      <w:pPr>
        <w:pStyle w:val="ListParagraph"/>
        <w:numPr>
          <w:ilvl w:val="0"/>
          <w:numId w:val="14"/>
        </w:numPr>
      </w:pPr>
      <w:r w:rsidRPr="00EA7B4C">
        <w:t>Strongly disagree</w:t>
      </w:r>
    </w:p>
    <w:p w14:paraId="52570B88" w14:textId="77777777" w:rsidR="00EA7B4C" w:rsidRPr="00EA7B4C" w:rsidRDefault="00EA7B4C" w:rsidP="00EA7B4C">
      <w:r w:rsidRPr="00EA7B4C">
        <w:t>8. Nike is heavily related to sports and emotion.</w:t>
      </w:r>
    </w:p>
    <w:p w14:paraId="706253B8" w14:textId="77777777" w:rsidR="00EA7B4C" w:rsidRPr="00EA7B4C" w:rsidRDefault="00EA7B4C" w:rsidP="00EA7B4C">
      <w:pPr>
        <w:pStyle w:val="ListParagraph"/>
        <w:numPr>
          <w:ilvl w:val="0"/>
          <w:numId w:val="14"/>
        </w:numPr>
      </w:pPr>
      <w:r w:rsidRPr="00EA7B4C">
        <w:t xml:space="preserve"> Strongly agree</w:t>
      </w:r>
    </w:p>
    <w:p w14:paraId="0732A897" w14:textId="77777777" w:rsidR="00EA7B4C" w:rsidRPr="00EA7B4C" w:rsidRDefault="00EA7B4C" w:rsidP="00EA7B4C">
      <w:pPr>
        <w:pStyle w:val="ListParagraph"/>
        <w:numPr>
          <w:ilvl w:val="0"/>
          <w:numId w:val="14"/>
        </w:numPr>
      </w:pPr>
      <w:r w:rsidRPr="00EA7B4C">
        <w:t>Agree</w:t>
      </w:r>
    </w:p>
    <w:p w14:paraId="3D7A6E51" w14:textId="77777777" w:rsidR="00EA7B4C" w:rsidRPr="00EA7B4C" w:rsidRDefault="00EA7B4C" w:rsidP="00EA7B4C">
      <w:pPr>
        <w:pStyle w:val="ListParagraph"/>
        <w:numPr>
          <w:ilvl w:val="0"/>
          <w:numId w:val="14"/>
        </w:numPr>
      </w:pPr>
      <w:r w:rsidRPr="00EA7B4C">
        <w:t>Neutral</w:t>
      </w:r>
    </w:p>
    <w:p w14:paraId="1CE6DB84" w14:textId="77777777" w:rsidR="00EA7B4C" w:rsidRPr="00EA7B4C" w:rsidRDefault="00EA7B4C" w:rsidP="00EA7B4C">
      <w:pPr>
        <w:pStyle w:val="ListParagraph"/>
        <w:numPr>
          <w:ilvl w:val="0"/>
          <w:numId w:val="14"/>
        </w:numPr>
      </w:pPr>
      <w:r w:rsidRPr="00EA7B4C">
        <w:t>Disagree</w:t>
      </w:r>
    </w:p>
    <w:p w14:paraId="5F80125F" w14:textId="77777777" w:rsidR="00EA7B4C" w:rsidRPr="00EA7B4C" w:rsidRDefault="00EA7B4C" w:rsidP="00EA7B4C">
      <w:pPr>
        <w:pStyle w:val="ListParagraph"/>
        <w:numPr>
          <w:ilvl w:val="0"/>
          <w:numId w:val="14"/>
        </w:numPr>
      </w:pPr>
      <w:r w:rsidRPr="00EA7B4C">
        <w:t>Strongly disagree</w:t>
      </w:r>
    </w:p>
    <w:p w14:paraId="4F4DA1EC" w14:textId="77777777" w:rsidR="00EA7B4C" w:rsidRPr="00EA7B4C" w:rsidRDefault="00EA7B4C" w:rsidP="00EA7B4C">
      <w:r w:rsidRPr="00EA7B4C">
        <w:t xml:space="preserve">9. </w:t>
      </w:r>
      <w:r w:rsidRPr="00EA7B4C">
        <w:rPr>
          <w:strike/>
        </w:rPr>
        <w:t>To me</w:t>
      </w:r>
      <w:r w:rsidRPr="00EA7B4C">
        <w:t xml:space="preserve"> I believe Nike is a trustworthy brand.</w:t>
      </w:r>
    </w:p>
    <w:p w14:paraId="7049CBA6" w14:textId="77777777" w:rsidR="00EA7B4C" w:rsidRPr="00EA7B4C" w:rsidRDefault="00EA7B4C" w:rsidP="00EA7B4C">
      <w:pPr>
        <w:pStyle w:val="ListParagraph"/>
        <w:numPr>
          <w:ilvl w:val="0"/>
          <w:numId w:val="14"/>
        </w:numPr>
      </w:pPr>
      <w:r w:rsidRPr="00EA7B4C">
        <w:t>Strongly agree</w:t>
      </w:r>
    </w:p>
    <w:p w14:paraId="5A16953E" w14:textId="77777777" w:rsidR="00EA7B4C" w:rsidRPr="00EA7B4C" w:rsidRDefault="00EA7B4C" w:rsidP="00EA7B4C">
      <w:pPr>
        <w:pStyle w:val="ListParagraph"/>
        <w:numPr>
          <w:ilvl w:val="0"/>
          <w:numId w:val="14"/>
        </w:numPr>
      </w:pPr>
      <w:r w:rsidRPr="00EA7B4C">
        <w:t>Agree</w:t>
      </w:r>
    </w:p>
    <w:p w14:paraId="2F6841C4" w14:textId="77777777" w:rsidR="00EA7B4C" w:rsidRPr="00EA7B4C" w:rsidRDefault="00EA7B4C" w:rsidP="00EA7B4C">
      <w:pPr>
        <w:pStyle w:val="ListParagraph"/>
        <w:numPr>
          <w:ilvl w:val="0"/>
          <w:numId w:val="14"/>
        </w:numPr>
      </w:pPr>
      <w:r w:rsidRPr="00EA7B4C">
        <w:t>Neutral</w:t>
      </w:r>
    </w:p>
    <w:p w14:paraId="4DAFD8AA" w14:textId="77777777" w:rsidR="00EA7B4C" w:rsidRPr="00EA7B4C" w:rsidRDefault="00EA7B4C" w:rsidP="00EA7B4C">
      <w:pPr>
        <w:pStyle w:val="ListParagraph"/>
        <w:numPr>
          <w:ilvl w:val="0"/>
          <w:numId w:val="14"/>
        </w:numPr>
      </w:pPr>
      <w:r w:rsidRPr="00EA7B4C">
        <w:t>Disagree</w:t>
      </w:r>
    </w:p>
    <w:p w14:paraId="6E17D124" w14:textId="77777777" w:rsidR="00EA7B4C" w:rsidRPr="00EA7B4C" w:rsidRDefault="00EA7B4C" w:rsidP="00EA7B4C">
      <w:pPr>
        <w:pStyle w:val="ListParagraph"/>
        <w:numPr>
          <w:ilvl w:val="0"/>
          <w:numId w:val="14"/>
        </w:numPr>
      </w:pPr>
      <w:r w:rsidRPr="00EA7B4C">
        <w:t>Strongly disagree</w:t>
      </w:r>
    </w:p>
    <w:p w14:paraId="22BF34B0" w14:textId="77777777" w:rsidR="00EA7B4C" w:rsidRPr="00EA7B4C" w:rsidRDefault="00EA7B4C" w:rsidP="00EA7B4C">
      <w:pPr>
        <w:rPr>
          <w:lang w:val="en-IN"/>
        </w:rPr>
      </w:pPr>
      <w:r w:rsidRPr="00EA7B4C">
        <w:t xml:space="preserve">10. </w:t>
      </w:r>
      <w:r w:rsidRPr="00EA7B4C">
        <w:rPr>
          <w:strike/>
        </w:rPr>
        <w:t>To me</w:t>
      </w:r>
      <w:r w:rsidRPr="00EA7B4C">
        <w:t xml:space="preserve"> I </w:t>
      </w:r>
      <w:r w:rsidRPr="00EA7B4C">
        <w:rPr>
          <w:lang w:val="en-IN"/>
        </w:rPr>
        <w:t>believe Nike is a sincere brand.</w:t>
      </w:r>
    </w:p>
    <w:p w14:paraId="1C54F8EA" w14:textId="77777777" w:rsidR="00EA7B4C" w:rsidRPr="00EA7B4C" w:rsidRDefault="00EA7B4C" w:rsidP="00EA7B4C">
      <w:pPr>
        <w:pStyle w:val="ListParagraph"/>
        <w:numPr>
          <w:ilvl w:val="0"/>
          <w:numId w:val="14"/>
        </w:numPr>
      </w:pPr>
      <w:r w:rsidRPr="00EA7B4C">
        <w:lastRenderedPageBreak/>
        <w:t>Strongly agree</w:t>
      </w:r>
    </w:p>
    <w:p w14:paraId="02DDEC99" w14:textId="77777777" w:rsidR="00EA7B4C" w:rsidRPr="00EA7B4C" w:rsidRDefault="00EA7B4C" w:rsidP="00EA7B4C">
      <w:pPr>
        <w:pStyle w:val="ListParagraph"/>
        <w:numPr>
          <w:ilvl w:val="0"/>
          <w:numId w:val="14"/>
        </w:numPr>
      </w:pPr>
      <w:r w:rsidRPr="00EA7B4C">
        <w:t>Agree</w:t>
      </w:r>
    </w:p>
    <w:p w14:paraId="16CA56EB" w14:textId="77777777" w:rsidR="00EA7B4C" w:rsidRPr="00EA7B4C" w:rsidRDefault="00EA7B4C" w:rsidP="00EA7B4C">
      <w:pPr>
        <w:pStyle w:val="ListParagraph"/>
        <w:numPr>
          <w:ilvl w:val="0"/>
          <w:numId w:val="14"/>
        </w:numPr>
      </w:pPr>
      <w:r w:rsidRPr="00EA7B4C">
        <w:t>Neutral</w:t>
      </w:r>
    </w:p>
    <w:p w14:paraId="6B7524BA" w14:textId="77777777" w:rsidR="00EA7B4C" w:rsidRPr="00EA7B4C" w:rsidRDefault="00EA7B4C" w:rsidP="00EA7B4C">
      <w:pPr>
        <w:pStyle w:val="ListParagraph"/>
        <w:numPr>
          <w:ilvl w:val="0"/>
          <w:numId w:val="14"/>
        </w:numPr>
      </w:pPr>
      <w:r w:rsidRPr="00EA7B4C">
        <w:t>Disagree</w:t>
      </w:r>
    </w:p>
    <w:p w14:paraId="080EDCA0" w14:textId="77777777" w:rsidR="00EA7B4C" w:rsidRPr="00EA7B4C" w:rsidRDefault="00EA7B4C" w:rsidP="00EA7B4C">
      <w:pPr>
        <w:pStyle w:val="ListParagraph"/>
        <w:numPr>
          <w:ilvl w:val="0"/>
          <w:numId w:val="14"/>
        </w:numPr>
      </w:pPr>
      <w:r w:rsidRPr="00EA7B4C">
        <w:t>Strongly disagree</w:t>
      </w:r>
    </w:p>
    <w:p w14:paraId="3D328CB7" w14:textId="77777777" w:rsidR="00EA7B4C" w:rsidRPr="00EA7B4C" w:rsidRDefault="00EA7B4C" w:rsidP="00EA7B4C">
      <w:r w:rsidRPr="00EA7B4C">
        <w:t>11</w:t>
      </w:r>
      <w:r w:rsidRPr="00EA7B4C">
        <w:rPr>
          <w:strike/>
        </w:rPr>
        <w:t>. I think</w:t>
      </w:r>
      <w:r w:rsidRPr="00EA7B4C">
        <w:t xml:space="preserve"> Nike is a stylish brand.</w:t>
      </w:r>
    </w:p>
    <w:p w14:paraId="574D10DC" w14:textId="77777777" w:rsidR="00EA7B4C" w:rsidRPr="00EA7B4C" w:rsidRDefault="00EA7B4C" w:rsidP="00EA7B4C">
      <w:pPr>
        <w:pStyle w:val="ListParagraph"/>
        <w:numPr>
          <w:ilvl w:val="0"/>
          <w:numId w:val="14"/>
        </w:numPr>
      </w:pPr>
      <w:r w:rsidRPr="00EA7B4C">
        <w:t>Strongly agree</w:t>
      </w:r>
    </w:p>
    <w:p w14:paraId="428CB398" w14:textId="77777777" w:rsidR="00EA7B4C" w:rsidRPr="00EA7B4C" w:rsidRDefault="00EA7B4C" w:rsidP="00EA7B4C">
      <w:pPr>
        <w:pStyle w:val="ListParagraph"/>
        <w:numPr>
          <w:ilvl w:val="0"/>
          <w:numId w:val="14"/>
        </w:numPr>
      </w:pPr>
      <w:r w:rsidRPr="00EA7B4C">
        <w:t>Agree</w:t>
      </w:r>
    </w:p>
    <w:p w14:paraId="2AD2A8BC" w14:textId="77777777" w:rsidR="00EA7B4C" w:rsidRPr="00EA7B4C" w:rsidRDefault="00EA7B4C" w:rsidP="00EA7B4C">
      <w:pPr>
        <w:pStyle w:val="ListParagraph"/>
        <w:numPr>
          <w:ilvl w:val="0"/>
          <w:numId w:val="14"/>
        </w:numPr>
      </w:pPr>
      <w:r w:rsidRPr="00EA7B4C">
        <w:t>Neutral</w:t>
      </w:r>
    </w:p>
    <w:p w14:paraId="6E9FF7F4" w14:textId="77777777" w:rsidR="00EA7B4C" w:rsidRPr="00EA7B4C" w:rsidRDefault="00EA7B4C" w:rsidP="00EA7B4C">
      <w:pPr>
        <w:pStyle w:val="ListParagraph"/>
        <w:numPr>
          <w:ilvl w:val="0"/>
          <w:numId w:val="14"/>
        </w:numPr>
      </w:pPr>
      <w:r w:rsidRPr="00EA7B4C">
        <w:t>Disagree</w:t>
      </w:r>
    </w:p>
    <w:p w14:paraId="09F84CAC" w14:textId="77777777" w:rsidR="00EA7B4C" w:rsidRPr="00EA7B4C" w:rsidRDefault="00EA7B4C" w:rsidP="00EA7B4C">
      <w:pPr>
        <w:pStyle w:val="ListParagraph"/>
        <w:numPr>
          <w:ilvl w:val="0"/>
          <w:numId w:val="14"/>
        </w:numPr>
      </w:pPr>
      <w:r w:rsidRPr="00EA7B4C">
        <w:t>Strongly disagree</w:t>
      </w:r>
    </w:p>
    <w:p w14:paraId="15A20DDF" w14:textId="77777777" w:rsidR="00EA7B4C" w:rsidRPr="00EA7B4C" w:rsidRDefault="00EA7B4C" w:rsidP="00EA7B4C">
      <w:r w:rsidRPr="00EA7B4C">
        <w:t>12</w:t>
      </w:r>
      <w:r w:rsidRPr="00EA7B4C">
        <w:rPr>
          <w:strike/>
        </w:rPr>
        <w:t>. I think</w:t>
      </w:r>
      <w:r w:rsidRPr="00EA7B4C">
        <w:t xml:space="preserve"> Nike has a sophisticated personality.</w:t>
      </w:r>
    </w:p>
    <w:p w14:paraId="04FADE03" w14:textId="77777777" w:rsidR="00EA7B4C" w:rsidRPr="00EA7B4C" w:rsidRDefault="00EA7B4C" w:rsidP="00EA7B4C">
      <w:pPr>
        <w:pStyle w:val="ListParagraph"/>
        <w:numPr>
          <w:ilvl w:val="0"/>
          <w:numId w:val="14"/>
        </w:numPr>
      </w:pPr>
      <w:r w:rsidRPr="00EA7B4C">
        <w:t>Strongly agree</w:t>
      </w:r>
    </w:p>
    <w:p w14:paraId="2723BCD5" w14:textId="77777777" w:rsidR="00EA7B4C" w:rsidRPr="00EA7B4C" w:rsidRDefault="00EA7B4C" w:rsidP="00EA7B4C">
      <w:pPr>
        <w:pStyle w:val="ListParagraph"/>
        <w:numPr>
          <w:ilvl w:val="0"/>
          <w:numId w:val="14"/>
        </w:numPr>
      </w:pPr>
      <w:r w:rsidRPr="00EA7B4C">
        <w:t>Agree</w:t>
      </w:r>
    </w:p>
    <w:p w14:paraId="21100382" w14:textId="77777777" w:rsidR="00EA7B4C" w:rsidRPr="00EA7B4C" w:rsidRDefault="00EA7B4C" w:rsidP="00EA7B4C">
      <w:pPr>
        <w:pStyle w:val="ListParagraph"/>
        <w:numPr>
          <w:ilvl w:val="0"/>
          <w:numId w:val="14"/>
        </w:numPr>
      </w:pPr>
      <w:r w:rsidRPr="00EA7B4C">
        <w:t>Neutral</w:t>
      </w:r>
    </w:p>
    <w:p w14:paraId="7E635AAE" w14:textId="77777777" w:rsidR="00EA7B4C" w:rsidRPr="00EA7B4C" w:rsidRDefault="00EA7B4C" w:rsidP="00EA7B4C">
      <w:pPr>
        <w:pStyle w:val="ListParagraph"/>
        <w:numPr>
          <w:ilvl w:val="0"/>
          <w:numId w:val="14"/>
        </w:numPr>
      </w:pPr>
      <w:r w:rsidRPr="00EA7B4C">
        <w:t>Disagree</w:t>
      </w:r>
    </w:p>
    <w:p w14:paraId="449AB7DA" w14:textId="77777777" w:rsidR="00EA7B4C" w:rsidRPr="00EA7B4C" w:rsidRDefault="00EA7B4C" w:rsidP="00EA7B4C">
      <w:pPr>
        <w:pStyle w:val="ListParagraph"/>
        <w:numPr>
          <w:ilvl w:val="0"/>
          <w:numId w:val="14"/>
        </w:numPr>
      </w:pPr>
      <w:r w:rsidRPr="00EA7B4C">
        <w:t>Strongly disagree</w:t>
      </w:r>
    </w:p>
    <w:p w14:paraId="7E8BFCBC" w14:textId="77777777" w:rsidR="00EA7B4C" w:rsidRPr="00EA7B4C" w:rsidRDefault="00EA7B4C" w:rsidP="00EA7B4C">
      <w:r w:rsidRPr="00EA7B4C">
        <w:t>13</w:t>
      </w:r>
      <w:r w:rsidRPr="00EA7B4C">
        <w:rPr>
          <w:strike/>
        </w:rPr>
        <w:t>. I think</w:t>
      </w:r>
      <w:r w:rsidRPr="00EA7B4C">
        <w:t xml:space="preserve"> Nike appears to be athletic and rugged.</w:t>
      </w:r>
    </w:p>
    <w:p w14:paraId="5B6BB0A1" w14:textId="77777777" w:rsidR="00EA7B4C" w:rsidRPr="00EA7B4C" w:rsidRDefault="00EA7B4C" w:rsidP="00EA7B4C">
      <w:pPr>
        <w:pStyle w:val="ListParagraph"/>
        <w:numPr>
          <w:ilvl w:val="0"/>
          <w:numId w:val="14"/>
        </w:numPr>
      </w:pPr>
      <w:r w:rsidRPr="00EA7B4C">
        <w:t>Strongly agree</w:t>
      </w:r>
    </w:p>
    <w:p w14:paraId="4D6405E7" w14:textId="77777777" w:rsidR="00EA7B4C" w:rsidRPr="00EA7B4C" w:rsidRDefault="00EA7B4C" w:rsidP="00EA7B4C">
      <w:pPr>
        <w:pStyle w:val="ListParagraph"/>
        <w:numPr>
          <w:ilvl w:val="0"/>
          <w:numId w:val="14"/>
        </w:numPr>
      </w:pPr>
      <w:r w:rsidRPr="00EA7B4C">
        <w:t>Agree</w:t>
      </w:r>
    </w:p>
    <w:p w14:paraId="11433A99" w14:textId="77777777" w:rsidR="00EA7B4C" w:rsidRPr="00EA7B4C" w:rsidRDefault="00EA7B4C" w:rsidP="00EA7B4C">
      <w:pPr>
        <w:pStyle w:val="ListParagraph"/>
        <w:numPr>
          <w:ilvl w:val="0"/>
          <w:numId w:val="14"/>
        </w:numPr>
      </w:pPr>
      <w:r w:rsidRPr="00EA7B4C">
        <w:t>Neutral</w:t>
      </w:r>
    </w:p>
    <w:p w14:paraId="5B2BC497" w14:textId="77777777" w:rsidR="00EA7B4C" w:rsidRPr="00EA7B4C" w:rsidRDefault="00EA7B4C" w:rsidP="00EA7B4C">
      <w:pPr>
        <w:pStyle w:val="ListParagraph"/>
        <w:numPr>
          <w:ilvl w:val="0"/>
          <w:numId w:val="14"/>
        </w:numPr>
      </w:pPr>
      <w:r w:rsidRPr="00EA7B4C">
        <w:t>Disagree</w:t>
      </w:r>
    </w:p>
    <w:p w14:paraId="3921B9DC" w14:textId="77777777" w:rsidR="00EA7B4C" w:rsidRPr="00EA7B4C" w:rsidRDefault="00EA7B4C" w:rsidP="00EA7B4C">
      <w:pPr>
        <w:pStyle w:val="ListParagraph"/>
        <w:numPr>
          <w:ilvl w:val="0"/>
          <w:numId w:val="14"/>
        </w:numPr>
      </w:pPr>
      <w:r w:rsidRPr="00EA7B4C">
        <w:t>Strongly disagree</w:t>
      </w:r>
    </w:p>
    <w:p w14:paraId="5DE40111" w14:textId="77777777" w:rsidR="00EA7B4C" w:rsidRPr="00EA7B4C" w:rsidRDefault="00EA7B4C" w:rsidP="00EA7B4C">
      <w:pPr>
        <w:rPr>
          <w:b/>
          <w:bCs/>
          <w:u w:val="single"/>
        </w:rPr>
      </w:pPr>
      <w:r w:rsidRPr="00EA7B4C">
        <w:rPr>
          <w:b/>
          <w:bCs/>
          <w:u w:val="single"/>
        </w:rPr>
        <w:lastRenderedPageBreak/>
        <w:t>Brand identity Brand identity is the collection of sensory and visual elements that represents the Nike brand.</w:t>
      </w:r>
    </w:p>
    <w:p w14:paraId="0F09C258" w14:textId="77777777" w:rsidR="00EA7B4C" w:rsidRPr="00EA7B4C" w:rsidRDefault="00EA7B4C" w:rsidP="00EA7B4C">
      <w:pPr>
        <w:rPr>
          <w:lang w:val="en-US"/>
        </w:rPr>
      </w:pPr>
      <w:r w:rsidRPr="00EA7B4C">
        <w:t>14. The logo and slogan of Nike “just do it” makes it an instantly recognizable brand.</w:t>
      </w:r>
    </w:p>
    <w:p w14:paraId="0471634B" w14:textId="77777777" w:rsidR="00EA7B4C" w:rsidRPr="00EA7B4C" w:rsidRDefault="00EA7B4C" w:rsidP="00EA7B4C">
      <w:pPr>
        <w:pStyle w:val="ListParagraph"/>
        <w:numPr>
          <w:ilvl w:val="0"/>
          <w:numId w:val="14"/>
        </w:numPr>
      </w:pPr>
      <w:r w:rsidRPr="00EA7B4C">
        <w:t>Strongly agree</w:t>
      </w:r>
    </w:p>
    <w:p w14:paraId="0CFAE600" w14:textId="77777777" w:rsidR="00EA7B4C" w:rsidRPr="00EA7B4C" w:rsidRDefault="00EA7B4C" w:rsidP="00EA7B4C">
      <w:pPr>
        <w:pStyle w:val="ListParagraph"/>
        <w:numPr>
          <w:ilvl w:val="0"/>
          <w:numId w:val="14"/>
        </w:numPr>
      </w:pPr>
      <w:r w:rsidRPr="00EA7B4C">
        <w:t>Agree</w:t>
      </w:r>
    </w:p>
    <w:p w14:paraId="105658DB" w14:textId="77777777" w:rsidR="00EA7B4C" w:rsidRPr="00EA7B4C" w:rsidRDefault="00EA7B4C" w:rsidP="00EA7B4C">
      <w:pPr>
        <w:pStyle w:val="ListParagraph"/>
        <w:numPr>
          <w:ilvl w:val="0"/>
          <w:numId w:val="14"/>
        </w:numPr>
      </w:pPr>
      <w:r w:rsidRPr="00EA7B4C">
        <w:t>Neutral</w:t>
      </w:r>
    </w:p>
    <w:p w14:paraId="5B9B8EA4" w14:textId="77777777" w:rsidR="00EA7B4C" w:rsidRPr="00EA7B4C" w:rsidRDefault="00EA7B4C" w:rsidP="00EA7B4C">
      <w:pPr>
        <w:pStyle w:val="ListParagraph"/>
        <w:numPr>
          <w:ilvl w:val="0"/>
          <w:numId w:val="14"/>
        </w:numPr>
      </w:pPr>
      <w:r w:rsidRPr="00EA7B4C">
        <w:t>Disagree</w:t>
      </w:r>
    </w:p>
    <w:p w14:paraId="79BC158C" w14:textId="77777777" w:rsidR="00EA7B4C" w:rsidRPr="00EA7B4C" w:rsidRDefault="00EA7B4C" w:rsidP="00EA7B4C">
      <w:pPr>
        <w:pStyle w:val="ListParagraph"/>
        <w:numPr>
          <w:ilvl w:val="0"/>
          <w:numId w:val="14"/>
        </w:numPr>
      </w:pPr>
      <w:r w:rsidRPr="00EA7B4C">
        <w:t>Strongly disagree</w:t>
      </w:r>
    </w:p>
    <w:p w14:paraId="3F93923F" w14:textId="77777777" w:rsidR="00EA7B4C" w:rsidRPr="00EA7B4C" w:rsidRDefault="00EA7B4C" w:rsidP="00EA7B4C">
      <w:r w:rsidRPr="00EA7B4C">
        <w:t xml:space="preserve">15. I rate the consistency of Nike in reflecting ambition and </w:t>
      </w:r>
      <w:proofErr w:type="gramStart"/>
      <w:r w:rsidRPr="00EA7B4C">
        <w:t>performance?.</w:t>
      </w:r>
      <w:proofErr w:type="gramEnd"/>
    </w:p>
    <w:p w14:paraId="1B5E546E" w14:textId="77777777" w:rsidR="00EA7B4C" w:rsidRPr="00EA7B4C" w:rsidRDefault="00EA7B4C" w:rsidP="00EA7B4C">
      <w:pPr>
        <w:pStyle w:val="ListParagraph"/>
        <w:numPr>
          <w:ilvl w:val="0"/>
          <w:numId w:val="21"/>
        </w:numPr>
      </w:pPr>
      <w:r w:rsidRPr="00EA7B4C">
        <w:t>Very much like me – 5</w:t>
      </w:r>
    </w:p>
    <w:p w14:paraId="0CD9B5C3" w14:textId="77777777" w:rsidR="00EA7B4C" w:rsidRPr="00EA7B4C" w:rsidRDefault="00EA7B4C" w:rsidP="00EA7B4C">
      <w:pPr>
        <w:pStyle w:val="ListParagraph"/>
        <w:numPr>
          <w:ilvl w:val="0"/>
          <w:numId w:val="21"/>
        </w:numPr>
      </w:pPr>
      <w:r w:rsidRPr="00EA7B4C">
        <w:t>Somewhat like me – 4</w:t>
      </w:r>
    </w:p>
    <w:p w14:paraId="171EBD5A" w14:textId="77777777" w:rsidR="00EA7B4C" w:rsidRPr="00EA7B4C" w:rsidRDefault="00EA7B4C" w:rsidP="00EA7B4C">
      <w:pPr>
        <w:pStyle w:val="ListParagraph"/>
        <w:numPr>
          <w:ilvl w:val="0"/>
          <w:numId w:val="21"/>
        </w:numPr>
      </w:pPr>
      <w:r w:rsidRPr="00EA7B4C">
        <w:t>Neutral – 3</w:t>
      </w:r>
    </w:p>
    <w:p w14:paraId="1152F26D" w14:textId="77777777" w:rsidR="00EA7B4C" w:rsidRPr="00EA7B4C" w:rsidRDefault="00EA7B4C" w:rsidP="00EA7B4C">
      <w:pPr>
        <w:pStyle w:val="ListParagraph"/>
        <w:numPr>
          <w:ilvl w:val="0"/>
          <w:numId w:val="21"/>
        </w:numPr>
      </w:pPr>
      <w:r w:rsidRPr="00EA7B4C">
        <w:t>Not much like me – 2</w:t>
      </w:r>
    </w:p>
    <w:p w14:paraId="362AF313" w14:textId="77777777" w:rsidR="00EA7B4C" w:rsidRPr="00EA7B4C" w:rsidRDefault="00EA7B4C" w:rsidP="00EA7B4C">
      <w:pPr>
        <w:pStyle w:val="ListParagraph"/>
        <w:numPr>
          <w:ilvl w:val="0"/>
          <w:numId w:val="21"/>
        </w:numPr>
      </w:pPr>
      <w:r w:rsidRPr="00EA7B4C">
        <w:t>Not at all like me – 1</w:t>
      </w:r>
    </w:p>
    <w:p w14:paraId="28BBF193" w14:textId="77777777" w:rsidR="00EA7B4C" w:rsidRPr="00EA7B4C" w:rsidRDefault="00EA7B4C" w:rsidP="00EA7B4C">
      <w:r w:rsidRPr="00EA7B4C">
        <w:t>16. I associate Nike with a differentiated and unique brand image as compared to other brands in sportswear industry.</w:t>
      </w:r>
    </w:p>
    <w:p w14:paraId="4D2F6DCB" w14:textId="77777777" w:rsidR="00EA7B4C" w:rsidRPr="00EA7B4C" w:rsidRDefault="00EA7B4C" w:rsidP="00EA7B4C">
      <w:pPr>
        <w:pStyle w:val="ListParagraph"/>
        <w:numPr>
          <w:ilvl w:val="0"/>
          <w:numId w:val="21"/>
        </w:numPr>
      </w:pPr>
      <w:r w:rsidRPr="00EA7B4C">
        <w:t>Very much like me – 5</w:t>
      </w:r>
    </w:p>
    <w:p w14:paraId="2F93D2F9" w14:textId="77777777" w:rsidR="00EA7B4C" w:rsidRPr="00EA7B4C" w:rsidRDefault="00EA7B4C" w:rsidP="00EA7B4C">
      <w:pPr>
        <w:pStyle w:val="ListParagraph"/>
        <w:numPr>
          <w:ilvl w:val="0"/>
          <w:numId w:val="21"/>
        </w:numPr>
      </w:pPr>
      <w:r w:rsidRPr="00EA7B4C">
        <w:t>Somewhat like me – 4</w:t>
      </w:r>
    </w:p>
    <w:p w14:paraId="55116635" w14:textId="77777777" w:rsidR="00EA7B4C" w:rsidRPr="00EA7B4C" w:rsidRDefault="00EA7B4C" w:rsidP="00EA7B4C">
      <w:pPr>
        <w:pStyle w:val="ListParagraph"/>
        <w:numPr>
          <w:ilvl w:val="0"/>
          <w:numId w:val="21"/>
        </w:numPr>
      </w:pPr>
      <w:r w:rsidRPr="00EA7B4C">
        <w:t>Neutral – 3</w:t>
      </w:r>
    </w:p>
    <w:p w14:paraId="178AF199" w14:textId="77777777" w:rsidR="00EA7B4C" w:rsidRPr="00EA7B4C" w:rsidRDefault="00EA7B4C" w:rsidP="00EA7B4C">
      <w:pPr>
        <w:pStyle w:val="ListParagraph"/>
        <w:numPr>
          <w:ilvl w:val="0"/>
          <w:numId w:val="21"/>
        </w:numPr>
      </w:pPr>
      <w:r w:rsidRPr="00EA7B4C">
        <w:t>Not much like me – 2</w:t>
      </w:r>
    </w:p>
    <w:p w14:paraId="4863351A" w14:textId="77777777" w:rsidR="00EA7B4C" w:rsidRPr="00EA7B4C" w:rsidRDefault="00EA7B4C" w:rsidP="00EA7B4C">
      <w:pPr>
        <w:pStyle w:val="ListParagraph"/>
        <w:numPr>
          <w:ilvl w:val="0"/>
          <w:numId w:val="21"/>
        </w:numPr>
      </w:pPr>
      <w:r w:rsidRPr="00EA7B4C">
        <w:t>Not at all like me – 1</w:t>
      </w:r>
    </w:p>
    <w:p w14:paraId="20F8FAF7" w14:textId="77777777" w:rsidR="00EA7B4C" w:rsidRPr="00EA7B4C" w:rsidRDefault="00EA7B4C" w:rsidP="00EA7B4C">
      <w:r w:rsidRPr="00EA7B4C">
        <w:t>17. I agree that the brand identity of Nike aligns completely with my lifestyle and self-image.</w:t>
      </w:r>
    </w:p>
    <w:p w14:paraId="0AC0AB61" w14:textId="77777777" w:rsidR="00EA7B4C" w:rsidRPr="00EA7B4C" w:rsidRDefault="00EA7B4C" w:rsidP="00EA7B4C">
      <w:pPr>
        <w:pStyle w:val="ListParagraph"/>
        <w:numPr>
          <w:ilvl w:val="0"/>
          <w:numId w:val="14"/>
        </w:numPr>
      </w:pPr>
      <w:r w:rsidRPr="00EA7B4C">
        <w:t>Strongly agree - 5</w:t>
      </w:r>
    </w:p>
    <w:p w14:paraId="1C7B4CF5" w14:textId="77777777" w:rsidR="00EA7B4C" w:rsidRPr="00EA7B4C" w:rsidRDefault="00EA7B4C" w:rsidP="00EA7B4C">
      <w:pPr>
        <w:pStyle w:val="ListParagraph"/>
        <w:numPr>
          <w:ilvl w:val="0"/>
          <w:numId w:val="14"/>
        </w:numPr>
      </w:pPr>
      <w:r w:rsidRPr="00EA7B4C">
        <w:lastRenderedPageBreak/>
        <w:t>Agree - 4</w:t>
      </w:r>
    </w:p>
    <w:p w14:paraId="414406A1" w14:textId="77777777" w:rsidR="00EA7B4C" w:rsidRPr="00EA7B4C" w:rsidRDefault="00EA7B4C" w:rsidP="00EA7B4C">
      <w:pPr>
        <w:pStyle w:val="ListParagraph"/>
        <w:numPr>
          <w:ilvl w:val="0"/>
          <w:numId w:val="14"/>
        </w:numPr>
      </w:pPr>
      <w:r w:rsidRPr="00EA7B4C">
        <w:t>Neutral -3</w:t>
      </w:r>
    </w:p>
    <w:p w14:paraId="69BF2E18" w14:textId="77777777" w:rsidR="00EA7B4C" w:rsidRPr="00EA7B4C" w:rsidRDefault="00EA7B4C" w:rsidP="00EA7B4C">
      <w:pPr>
        <w:pStyle w:val="ListParagraph"/>
        <w:numPr>
          <w:ilvl w:val="0"/>
          <w:numId w:val="14"/>
        </w:numPr>
      </w:pPr>
      <w:r w:rsidRPr="00EA7B4C">
        <w:t>Disagree - 2</w:t>
      </w:r>
    </w:p>
    <w:p w14:paraId="6658463A" w14:textId="77777777" w:rsidR="00EA7B4C" w:rsidRPr="00EA7B4C" w:rsidRDefault="00EA7B4C" w:rsidP="00EA7B4C">
      <w:pPr>
        <w:pStyle w:val="ListParagraph"/>
        <w:numPr>
          <w:ilvl w:val="0"/>
          <w:numId w:val="14"/>
        </w:numPr>
      </w:pPr>
      <w:r w:rsidRPr="00EA7B4C">
        <w:t>Strongly disagree - 1</w:t>
      </w:r>
    </w:p>
    <w:p w14:paraId="638B1468" w14:textId="77777777" w:rsidR="00EA7B4C" w:rsidRPr="00EA7B4C" w:rsidRDefault="00EA7B4C" w:rsidP="00EA7B4C">
      <w:pPr>
        <w:rPr>
          <w:b/>
          <w:bCs/>
        </w:rPr>
      </w:pPr>
      <w:r w:rsidRPr="00EA7B4C">
        <w:rPr>
          <w:b/>
          <w:bCs/>
        </w:rPr>
        <w:t>Consumer preferences</w:t>
      </w:r>
    </w:p>
    <w:p w14:paraId="699AC4DA" w14:textId="77777777" w:rsidR="00EA7B4C" w:rsidRPr="00EA7B4C" w:rsidRDefault="00EA7B4C" w:rsidP="00EA7B4C">
      <w:r w:rsidRPr="00EA7B4C">
        <w:t>18. I feel emotionally connected to Nike.</w:t>
      </w:r>
    </w:p>
    <w:p w14:paraId="717ECEB0" w14:textId="77777777" w:rsidR="00EA7B4C" w:rsidRPr="00EA7B4C" w:rsidRDefault="00EA7B4C" w:rsidP="00EA7B4C">
      <w:pPr>
        <w:pStyle w:val="ListParagraph"/>
        <w:numPr>
          <w:ilvl w:val="0"/>
          <w:numId w:val="14"/>
        </w:numPr>
      </w:pPr>
      <w:r w:rsidRPr="00EA7B4C">
        <w:t>Strongly agree - 5</w:t>
      </w:r>
    </w:p>
    <w:p w14:paraId="28CC1A91" w14:textId="77777777" w:rsidR="00EA7B4C" w:rsidRPr="00EA7B4C" w:rsidRDefault="00EA7B4C" w:rsidP="00EA7B4C">
      <w:pPr>
        <w:pStyle w:val="ListParagraph"/>
        <w:numPr>
          <w:ilvl w:val="0"/>
          <w:numId w:val="14"/>
        </w:numPr>
      </w:pPr>
      <w:r w:rsidRPr="00EA7B4C">
        <w:t>Agree - 4</w:t>
      </w:r>
    </w:p>
    <w:p w14:paraId="3924046B" w14:textId="77777777" w:rsidR="00EA7B4C" w:rsidRPr="00EA7B4C" w:rsidRDefault="00EA7B4C" w:rsidP="00EA7B4C">
      <w:pPr>
        <w:pStyle w:val="ListParagraph"/>
        <w:numPr>
          <w:ilvl w:val="0"/>
          <w:numId w:val="14"/>
        </w:numPr>
      </w:pPr>
      <w:r w:rsidRPr="00EA7B4C">
        <w:t>Neutral -3</w:t>
      </w:r>
    </w:p>
    <w:p w14:paraId="35CA4B3F" w14:textId="77777777" w:rsidR="00EA7B4C" w:rsidRPr="00EA7B4C" w:rsidRDefault="00EA7B4C" w:rsidP="00EA7B4C">
      <w:pPr>
        <w:pStyle w:val="ListParagraph"/>
        <w:numPr>
          <w:ilvl w:val="0"/>
          <w:numId w:val="14"/>
        </w:numPr>
      </w:pPr>
      <w:r w:rsidRPr="00EA7B4C">
        <w:t>Disagree - 2</w:t>
      </w:r>
    </w:p>
    <w:p w14:paraId="2CB58994" w14:textId="77777777" w:rsidR="00EA7B4C" w:rsidRPr="00EA7B4C" w:rsidRDefault="00EA7B4C" w:rsidP="00EA7B4C">
      <w:pPr>
        <w:pStyle w:val="ListParagraph"/>
        <w:numPr>
          <w:ilvl w:val="0"/>
          <w:numId w:val="14"/>
        </w:numPr>
      </w:pPr>
      <w:r w:rsidRPr="00EA7B4C">
        <w:t>Strongly disagree - 1</w:t>
      </w:r>
    </w:p>
    <w:p w14:paraId="4B6BB680" w14:textId="77777777" w:rsidR="00EA7B4C" w:rsidRPr="00EA7B4C" w:rsidRDefault="00EA7B4C" w:rsidP="00EA7B4C">
      <w:r w:rsidRPr="00EA7B4C">
        <w:t>19. I prefer Nike over other companies while purchasing sportswear?</w:t>
      </w:r>
    </w:p>
    <w:p w14:paraId="7E452E21" w14:textId="77777777" w:rsidR="00EA7B4C" w:rsidRPr="00EA7B4C" w:rsidRDefault="00EA7B4C" w:rsidP="00EA7B4C">
      <w:pPr>
        <w:pStyle w:val="ListParagraph"/>
        <w:numPr>
          <w:ilvl w:val="0"/>
          <w:numId w:val="19"/>
        </w:numPr>
      </w:pPr>
      <w:r w:rsidRPr="00EA7B4C">
        <w:t>Always - 5</w:t>
      </w:r>
    </w:p>
    <w:p w14:paraId="3F079BD4" w14:textId="77777777" w:rsidR="00EA7B4C" w:rsidRPr="00EA7B4C" w:rsidRDefault="00EA7B4C" w:rsidP="00EA7B4C">
      <w:pPr>
        <w:pStyle w:val="ListParagraph"/>
        <w:numPr>
          <w:ilvl w:val="0"/>
          <w:numId w:val="19"/>
        </w:numPr>
      </w:pPr>
      <w:r w:rsidRPr="00EA7B4C">
        <w:t>Usually - 4</w:t>
      </w:r>
    </w:p>
    <w:p w14:paraId="21F1E6F7" w14:textId="77777777" w:rsidR="00EA7B4C" w:rsidRPr="00EA7B4C" w:rsidRDefault="00EA7B4C" w:rsidP="00EA7B4C">
      <w:pPr>
        <w:pStyle w:val="ListParagraph"/>
        <w:numPr>
          <w:ilvl w:val="0"/>
          <w:numId w:val="19"/>
        </w:numPr>
      </w:pPr>
      <w:r w:rsidRPr="00EA7B4C">
        <w:t>Regularly - 3</w:t>
      </w:r>
    </w:p>
    <w:p w14:paraId="58364821" w14:textId="77777777" w:rsidR="00EA7B4C" w:rsidRPr="00EA7B4C" w:rsidRDefault="00EA7B4C" w:rsidP="00EA7B4C">
      <w:pPr>
        <w:pStyle w:val="ListParagraph"/>
        <w:numPr>
          <w:ilvl w:val="0"/>
          <w:numId w:val="19"/>
        </w:numPr>
      </w:pPr>
      <w:r w:rsidRPr="00EA7B4C">
        <w:t>Sometimes - 2</w:t>
      </w:r>
    </w:p>
    <w:p w14:paraId="3579EEE2" w14:textId="77777777" w:rsidR="00EA7B4C" w:rsidRPr="00EA7B4C" w:rsidRDefault="00EA7B4C" w:rsidP="00EA7B4C">
      <w:pPr>
        <w:pStyle w:val="ListParagraph"/>
        <w:numPr>
          <w:ilvl w:val="0"/>
          <w:numId w:val="19"/>
        </w:numPr>
      </w:pPr>
      <w:r w:rsidRPr="00EA7B4C">
        <w:t>Never - 1</w:t>
      </w:r>
    </w:p>
    <w:p w14:paraId="21CE263A" w14:textId="77777777" w:rsidR="00EA7B4C" w:rsidRPr="00EA7B4C" w:rsidRDefault="00EA7B4C" w:rsidP="00EA7B4C">
      <w:r w:rsidRPr="00EA7B4C">
        <w:t>20. I often recommend Nike to my family or friends?</w:t>
      </w:r>
    </w:p>
    <w:p w14:paraId="7C9D358A" w14:textId="77777777" w:rsidR="00EA7B4C" w:rsidRPr="00EA7B4C" w:rsidRDefault="00EA7B4C" w:rsidP="00EA7B4C">
      <w:pPr>
        <w:pStyle w:val="ListParagraph"/>
        <w:numPr>
          <w:ilvl w:val="0"/>
          <w:numId w:val="14"/>
        </w:numPr>
      </w:pPr>
      <w:r w:rsidRPr="00EA7B4C">
        <w:t>Strongly agree - 5</w:t>
      </w:r>
    </w:p>
    <w:p w14:paraId="361BF15C" w14:textId="77777777" w:rsidR="00EA7B4C" w:rsidRPr="00EA7B4C" w:rsidRDefault="00EA7B4C" w:rsidP="00EA7B4C">
      <w:pPr>
        <w:pStyle w:val="ListParagraph"/>
        <w:numPr>
          <w:ilvl w:val="0"/>
          <w:numId w:val="14"/>
        </w:numPr>
      </w:pPr>
      <w:r w:rsidRPr="00EA7B4C">
        <w:t>Agree - 4</w:t>
      </w:r>
    </w:p>
    <w:p w14:paraId="69072492" w14:textId="77777777" w:rsidR="00EA7B4C" w:rsidRPr="00EA7B4C" w:rsidRDefault="00EA7B4C" w:rsidP="00EA7B4C">
      <w:pPr>
        <w:pStyle w:val="ListParagraph"/>
        <w:numPr>
          <w:ilvl w:val="0"/>
          <w:numId w:val="14"/>
        </w:numPr>
      </w:pPr>
      <w:r w:rsidRPr="00EA7B4C">
        <w:t>Neutral -3</w:t>
      </w:r>
    </w:p>
    <w:p w14:paraId="5212E030" w14:textId="77777777" w:rsidR="00EA7B4C" w:rsidRPr="00EA7B4C" w:rsidRDefault="00EA7B4C" w:rsidP="00EA7B4C">
      <w:pPr>
        <w:pStyle w:val="ListParagraph"/>
        <w:numPr>
          <w:ilvl w:val="0"/>
          <w:numId w:val="14"/>
        </w:numPr>
      </w:pPr>
      <w:r w:rsidRPr="00EA7B4C">
        <w:t>Disagree - 2</w:t>
      </w:r>
    </w:p>
    <w:p w14:paraId="392F6189" w14:textId="77777777" w:rsidR="00EA7B4C" w:rsidRPr="00EA7B4C" w:rsidRDefault="00EA7B4C" w:rsidP="00EA7B4C">
      <w:pPr>
        <w:pStyle w:val="ListParagraph"/>
        <w:numPr>
          <w:ilvl w:val="0"/>
          <w:numId w:val="14"/>
        </w:numPr>
      </w:pPr>
      <w:r w:rsidRPr="00EA7B4C">
        <w:t>Strongly disagree - 1</w:t>
      </w:r>
    </w:p>
    <w:p w14:paraId="69BDA546" w14:textId="77777777" w:rsidR="00EA7B4C" w:rsidRPr="00EA7B4C" w:rsidRDefault="00EA7B4C" w:rsidP="00EA7B4C">
      <w:r w:rsidRPr="00EA7B4C">
        <w:lastRenderedPageBreak/>
        <w:t xml:space="preserve">21. I intend to purchase Nike products in the future. </w:t>
      </w:r>
    </w:p>
    <w:p w14:paraId="2B7A6CD6" w14:textId="77777777" w:rsidR="00EA7B4C" w:rsidRPr="00EA7B4C" w:rsidRDefault="00EA7B4C" w:rsidP="00EA7B4C">
      <w:pPr>
        <w:pStyle w:val="ListParagraph"/>
        <w:numPr>
          <w:ilvl w:val="0"/>
          <w:numId w:val="14"/>
        </w:numPr>
      </w:pPr>
      <w:r w:rsidRPr="00EA7B4C">
        <w:t>Strongly agree</w:t>
      </w:r>
    </w:p>
    <w:p w14:paraId="12AE11A1" w14:textId="77777777" w:rsidR="00EA7B4C" w:rsidRPr="00EA7B4C" w:rsidRDefault="00EA7B4C" w:rsidP="00EA7B4C">
      <w:pPr>
        <w:pStyle w:val="ListParagraph"/>
        <w:numPr>
          <w:ilvl w:val="0"/>
          <w:numId w:val="14"/>
        </w:numPr>
      </w:pPr>
      <w:r w:rsidRPr="00EA7B4C">
        <w:t>Agree</w:t>
      </w:r>
    </w:p>
    <w:p w14:paraId="3AE716B2" w14:textId="77777777" w:rsidR="00EA7B4C" w:rsidRPr="00EA7B4C" w:rsidRDefault="00EA7B4C" w:rsidP="00EA7B4C">
      <w:pPr>
        <w:pStyle w:val="ListParagraph"/>
        <w:numPr>
          <w:ilvl w:val="0"/>
          <w:numId w:val="14"/>
        </w:numPr>
      </w:pPr>
      <w:r w:rsidRPr="00EA7B4C">
        <w:t>Neutral</w:t>
      </w:r>
    </w:p>
    <w:p w14:paraId="4E5E6FE6" w14:textId="77777777" w:rsidR="00EA7B4C" w:rsidRPr="00EA7B4C" w:rsidRDefault="00EA7B4C" w:rsidP="00EA7B4C">
      <w:pPr>
        <w:pStyle w:val="ListParagraph"/>
        <w:numPr>
          <w:ilvl w:val="0"/>
          <w:numId w:val="14"/>
        </w:numPr>
      </w:pPr>
      <w:r w:rsidRPr="00EA7B4C">
        <w:t>Disagree</w:t>
      </w:r>
    </w:p>
    <w:p w14:paraId="17F79E1A" w14:textId="77777777" w:rsidR="00EA7B4C" w:rsidRPr="00EA7B4C" w:rsidRDefault="00EA7B4C" w:rsidP="00EA7B4C">
      <w:pPr>
        <w:pStyle w:val="ListParagraph"/>
        <w:numPr>
          <w:ilvl w:val="0"/>
          <w:numId w:val="14"/>
        </w:numPr>
      </w:pPr>
      <w:r w:rsidRPr="00EA7B4C">
        <w:t>Strongly disagree</w:t>
      </w:r>
    </w:p>
    <w:p w14:paraId="1179133B" w14:textId="77777777" w:rsidR="00EA7B4C" w:rsidRPr="00EA7B4C" w:rsidRDefault="00EA7B4C" w:rsidP="00EA7B4C">
      <w:pPr>
        <w:rPr>
          <w:b/>
          <w:bCs/>
          <w:u w:val="single"/>
        </w:rPr>
      </w:pPr>
      <w:r w:rsidRPr="00EA7B4C">
        <w:rPr>
          <w:b/>
          <w:bCs/>
          <w:u w:val="single"/>
        </w:rPr>
        <w:t xml:space="preserve">Mediating factors – These are the factors which influences the purchase of Nike products over other brands. </w:t>
      </w:r>
    </w:p>
    <w:p w14:paraId="6CE3725B" w14:textId="77777777" w:rsidR="00EA7B4C" w:rsidRPr="00EA7B4C" w:rsidRDefault="00EA7B4C" w:rsidP="00EA7B4C">
      <w:r w:rsidRPr="00EA7B4C">
        <w:t>22. My preference for Nike is influenced more by the actual features. of the product and brand identity.</w:t>
      </w:r>
    </w:p>
    <w:p w14:paraId="6CA7088A" w14:textId="77777777" w:rsidR="00EA7B4C" w:rsidRPr="00EA7B4C" w:rsidRDefault="00EA7B4C" w:rsidP="00EA7B4C">
      <w:pPr>
        <w:pStyle w:val="ListParagraph"/>
        <w:numPr>
          <w:ilvl w:val="0"/>
          <w:numId w:val="20"/>
        </w:numPr>
      </w:pPr>
      <w:r w:rsidRPr="00EA7B4C">
        <w:t>Very much</w:t>
      </w:r>
    </w:p>
    <w:p w14:paraId="5EFF7D28" w14:textId="77777777" w:rsidR="00EA7B4C" w:rsidRPr="00EA7B4C" w:rsidRDefault="00EA7B4C" w:rsidP="00EA7B4C">
      <w:pPr>
        <w:pStyle w:val="ListParagraph"/>
        <w:numPr>
          <w:ilvl w:val="0"/>
          <w:numId w:val="20"/>
        </w:numPr>
      </w:pPr>
      <w:r w:rsidRPr="00EA7B4C">
        <w:t>Somewhat</w:t>
      </w:r>
    </w:p>
    <w:p w14:paraId="0A715E72" w14:textId="77777777" w:rsidR="00EA7B4C" w:rsidRPr="00EA7B4C" w:rsidRDefault="00EA7B4C" w:rsidP="00EA7B4C">
      <w:pPr>
        <w:pStyle w:val="ListParagraph"/>
        <w:numPr>
          <w:ilvl w:val="0"/>
          <w:numId w:val="20"/>
        </w:numPr>
      </w:pPr>
      <w:r w:rsidRPr="00EA7B4C">
        <w:t>Undecided</w:t>
      </w:r>
    </w:p>
    <w:p w14:paraId="3A40F901" w14:textId="77777777" w:rsidR="00EA7B4C" w:rsidRPr="00EA7B4C" w:rsidRDefault="00EA7B4C" w:rsidP="00EA7B4C">
      <w:pPr>
        <w:pStyle w:val="ListParagraph"/>
        <w:numPr>
          <w:ilvl w:val="0"/>
          <w:numId w:val="20"/>
        </w:numPr>
      </w:pPr>
      <w:r w:rsidRPr="00EA7B4C">
        <w:t>Not really</w:t>
      </w:r>
    </w:p>
    <w:p w14:paraId="699D810A" w14:textId="77777777" w:rsidR="00EA7B4C" w:rsidRPr="00EA7B4C" w:rsidRDefault="00EA7B4C" w:rsidP="00EA7B4C">
      <w:pPr>
        <w:pStyle w:val="ListParagraph"/>
        <w:numPr>
          <w:ilvl w:val="0"/>
          <w:numId w:val="20"/>
        </w:numPr>
      </w:pPr>
      <w:r w:rsidRPr="00EA7B4C">
        <w:t>Not at all</w:t>
      </w:r>
    </w:p>
    <w:p w14:paraId="5A6C4921" w14:textId="77777777" w:rsidR="00EA7B4C" w:rsidRPr="00EA7B4C" w:rsidRDefault="00EA7B4C" w:rsidP="00EA7B4C">
      <w:r w:rsidRPr="00EA7B4C">
        <w:t>23. I prefer Nike for its brand identity.</w:t>
      </w:r>
    </w:p>
    <w:p w14:paraId="073E516E" w14:textId="77777777" w:rsidR="00EA7B4C" w:rsidRPr="00EA7B4C" w:rsidRDefault="00EA7B4C" w:rsidP="00EA7B4C">
      <w:pPr>
        <w:pStyle w:val="ListParagraph"/>
        <w:numPr>
          <w:ilvl w:val="0"/>
          <w:numId w:val="20"/>
        </w:numPr>
      </w:pPr>
      <w:r w:rsidRPr="00EA7B4C">
        <w:t>Very much</w:t>
      </w:r>
    </w:p>
    <w:p w14:paraId="7CC6A5A6" w14:textId="77777777" w:rsidR="00EA7B4C" w:rsidRPr="00EA7B4C" w:rsidRDefault="00EA7B4C" w:rsidP="00EA7B4C">
      <w:pPr>
        <w:pStyle w:val="ListParagraph"/>
        <w:numPr>
          <w:ilvl w:val="0"/>
          <w:numId w:val="20"/>
        </w:numPr>
      </w:pPr>
      <w:r w:rsidRPr="00EA7B4C">
        <w:t>Somewhat</w:t>
      </w:r>
    </w:p>
    <w:p w14:paraId="6BCDD673" w14:textId="77777777" w:rsidR="00EA7B4C" w:rsidRPr="00EA7B4C" w:rsidRDefault="00EA7B4C" w:rsidP="00EA7B4C">
      <w:pPr>
        <w:pStyle w:val="ListParagraph"/>
        <w:numPr>
          <w:ilvl w:val="0"/>
          <w:numId w:val="20"/>
        </w:numPr>
      </w:pPr>
      <w:r w:rsidRPr="00EA7B4C">
        <w:t>Undecided</w:t>
      </w:r>
    </w:p>
    <w:p w14:paraId="52A8F170" w14:textId="77777777" w:rsidR="00EA7B4C" w:rsidRPr="00EA7B4C" w:rsidRDefault="00EA7B4C" w:rsidP="00EA7B4C">
      <w:pPr>
        <w:pStyle w:val="ListParagraph"/>
        <w:numPr>
          <w:ilvl w:val="0"/>
          <w:numId w:val="20"/>
        </w:numPr>
      </w:pPr>
      <w:r w:rsidRPr="00EA7B4C">
        <w:t>Not really</w:t>
      </w:r>
    </w:p>
    <w:p w14:paraId="364332AD" w14:textId="77777777" w:rsidR="00EA7B4C" w:rsidRPr="00EA7B4C" w:rsidRDefault="00EA7B4C" w:rsidP="00EA7B4C">
      <w:pPr>
        <w:pStyle w:val="ListParagraph"/>
        <w:numPr>
          <w:ilvl w:val="0"/>
          <w:numId w:val="20"/>
        </w:numPr>
      </w:pPr>
      <w:r w:rsidRPr="00EA7B4C">
        <w:t>Not at all</w:t>
      </w:r>
    </w:p>
    <w:p w14:paraId="4AFBDA48" w14:textId="77777777" w:rsidR="00EA7B4C" w:rsidRPr="00EA7B4C" w:rsidRDefault="00EA7B4C" w:rsidP="00EA7B4C">
      <w:r w:rsidRPr="00EA7B4C">
        <w:t>24. I agree that the brand identity and brand personality of Nike strongly influences my buying decisions.</w:t>
      </w:r>
    </w:p>
    <w:p w14:paraId="3AF1E847" w14:textId="77777777" w:rsidR="00EA7B4C" w:rsidRPr="00EA7B4C" w:rsidRDefault="00EA7B4C" w:rsidP="00EA7B4C">
      <w:pPr>
        <w:pStyle w:val="ListParagraph"/>
        <w:numPr>
          <w:ilvl w:val="0"/>
          <w:numId w:val="14"/>
        </w:numPr>
      </w:pPr>
      <w:r w:rsidRPr="00EA7B4C">
        <w:lastRenderedPageBreak/>
        <w:t>Strongly agree - 5</w:t>
      </w:r>
    </w:p>
    <w:p w14:paraId="6D68C9C0" w14:textId="77777777" w:rsidR="00EA7B4C" w:rsidRPr="00EA7B4C" w:rsidRDefault="00EA7B4C" w:rsidP="00EA7B4C">
      <w:pPr>
        <w:pStyle w:val="ListParagraph"/>
        <w:numPr>
          <w:ilvl w:val="0"/>
          <w:numId w:val="14"/>
        </w:numPr>
      </w:pPr>
      <w:r w:rsidRPr="00EA7B4C">
        <w:t>Agree - 4</w:t>
      </w:r>
    </w:p>
    <w:p w14:paraId="6810C269" w14:textId="77777777" w:rsidR="00EA7B4C" w:rsidRPr="00EA7B4C" w:rsidRDefault="00EA7B4C" w:rsidP="00EA7B4C">
      <w:pPr>
        <w:pStyle w:val="ListParagraph"/>
        <w:numPr>
          <w:ilvl w:val="0"/>
          <w:numId w:val="14"/>
        </w:numPr>
      </w:pPr>
      <w:r w:rsidRPr="00EA7B4C">
        <w:t>Neutral -3</w:t>
      </w:r>
    </w:p>
    <w:p w14:paraId="65FF1321" w14:textId="77777777" w:rsidR="00EA7B4C" w:rsidRPr="00EA7B4C" w:rsidRDefault="00EA7B4C" w:rsidP="00EA7B4C">
      <w:pPr>
        <w:pStyle w:val="ListParagraph"/>
        <w:numPr>
          <w:ilvl w:val="0"/>
          <w:numId w:val="14"/>
        </w:numPr>
      </w:pPr>
      <w:r w:rsidRPr="00EA7B4C">
        <w:t>Disagree - 2</w:t>
      </w:r>
    </w:p>
    <w:p w14:paraId="058DC2CA" w14:textId="77777777" w:rsidR="00EA7B4C" w:rsidRPr="00EA7B4C" w:rsidRDefault="00EA7B4C" w:rsidP="00EA7B4C">
      <w:pPr>
        <w:pStyle w:val="ListParagraph"/>
        <w:numPr>
          <w:ilvl w:val="0"/>
          <w:numId w:val="14"/>
        </w:numPr>
      </w:pPr>
      <w:r w:rsidRPr="00EA7B4C">
        <w:t>Strongly disagree - 1</w:t>
      </w:r>
    </w:p>
    <w:p w14:paraId="2A768525" w14:textId="77777777" w:rsidR="00EA7B4C" w:rsidRPr="00EA7B4C" w:rsidRDefault="00EA7B4C" w:rsidP="00EA7B4C">
      <w:r w:rsidRPr="00EA7B4C">
        <w:t xml:space="preserve">25. The Nike brand aligns well with my gender. </w:t>
      </w:r>
    </w:p>
    <w:p w14:paraId="1FDE940A" w14:textId="77777777" w:rsidR="00EA7B4C" w:rsidRPr="00EA7B4C" w:rsidRDefault="00EA7B4C" w:rsidP="00EA7B4C">
      <w:pPr>
        <w:pStyle w:val="ListParagraph"/>
        <w:numPr>
          <w:ilvl w:val="0"/>
          <w:numId w:val="22"/>
        </w:numPr>
      </w:pPr>
      <w:r w:rsidRPr="00EA7B4C">
        <w:t>Strongly agree - 5</w:t>
      </w:r>
    </w:p>
    <w:p w14:paraId="38E214EE" w14:textId="77777777" w:rsidR="00EA7B4C" w:rsidRPr="00EA7B4C" w:rsidRDefault="00EA7B4C" w:rsidP="00EA7B4C">
      <w:pPr>
        <w:pStyle w:val="ListParagraph"/>
        <w:numPr>
          <w:ilvl w:val="0"/>
          <w:numId w:val="14"/>
        </w:numPr>
      </w:pPr>
      <w:r w:rsidRPr="00EA7B4C">
        <w:t>Agree - 4</w:t>
      </w:r>
    </w:p>
    <w:p w14:paraId="5449CB5F" w14:textId="77777777" w:rsidR="00EA7B4C" w:rsidRPr="00EA7B4C" w:rsidRDefault="00EA7B4C" w:rsidP="00EA7B4C">
      <w:pPr>
        <w:pStyle w:val="ListParagraph"/>
        <w:numPr>
          <w:ilvl w:val="0"/>
          <w:numId w:val="14"/>
        </w:numPr>
      </w:pPr>
      <w:r w:rsidRPr="00EA7B4C">
        <w:t>Neutral -3</w:t>
      </w:r>
    </w:p>
    <w:p w14:paraId="2E0BDE58" w14:textId="77777777" w:rsidR="00EA7B4C" w:rsidRPr="00EA7B4C" w:rsidRDefault="00EA7B4C" w:rsidP="00EA7B4C">
      <w:pPr>
        <w:pStyle w:val="ListParagraph"/>
        <w:numPr>
          <w:ilvl w:val="0"/>
          <w:numId w:val="14"/>
        </w:numPr>
      </w:pPr>
      <w:r w:rsidRPr="00EA7B4C">
        <w:t>Disagree - 2</w:t>
      </w:r>
    </w:p>
    <w:p w14:paraId="185D9FDA" w14:textId="77777777" w:rsidR="00EA7B4C" w:rsidRPr="00EA7B4C" w:rsidRDefault="00EA7B4C" w:rsidP="00EA7B4C">
      <w:pPr>
        <w:pStyle w:val="ListParagraph"/>
        <w:numPr>
          <w:ilvl w:val="0"/>
          <w:numId w:val="14"/>
        </w:numPr>
      </w:pPr>
      <w:r w:rsidRPr="00EA7B4C">
        <w:t>Strongly disagree – 1</w:t>
      </w:r>
    </w:p>
    <w:p w14:paraId="5ACA256B" w14:textId="77777777" w:rsidR="00EA7B4C" w:rsidRPr="00EA7B4C" w:rsidRDefault="00EA7B4C" w:rsidP="00EA7B4C">
      <w:r w:rsidRPr="00EA7B4C">
        <w:t xml:space="preserve">26. The Nike brand is well aligned with my group. </w:t>
      </w:r>
    </w:p>
    <w:p w14:paraId="180A4EB1" w14:textId="77777777" w:rsidR="00EA7B4C" w:rsidRPr="00EA7B4C" w:rsidRDefault="00EA7B4C" w:rsidP="00EA7B4C">
      <w:pPr>
        <w:pStyle w:val="ListParagraph"/>
        <w:numPr>
          <w:ilvl w:val="0"/>
          <w:numId w:val="14"/>
        </w:numPr>
      </w:pPr>
      <w:r w:rsidRPr="00EA7B4C">
        <w:t>Strongly agree - 5</w:t>
      </w:r>
    </w:p>
    <w:p w14:paraId="5E79A774" w14:textId="77777777" w:rsidR="00EA7B4C" w:rsidRPr="00EA7B4C" w:rsidRDefault="00EA7B4C" w:rsidP="00EA7B4C">
      <w:pPr>
        <w:pStyle w:val="ListParagraph"/>
        <w:numPr>
          <w:ilvl w:val="0"/>
          <w:numId w:val="14"/>
        </w:numPr>
      </w:pPr>
      <w:r w:rsidRPr="00EA7B4C">
        <w:t>Agree - 4</w:t>
      </w:r>
    </w:p>
    <w:p w14:paraId="7C19EE18" w14:textId="77777777" w:rsidR="00EA7B4C" w:rsidRPr="00EA7B4C" w:rsidRDefault="00EA7B4C" w:rsidP="00EA7B4C">
      <w:pPr>
        <w:pStyle w:val="ListParagraph"/>
        <w:numPr>
          <w:ilvl w:val="0"/>
          <w:numId w:val="14"/>
        </w:numPr>
      </w:pPr>
      <w:r w:rsidRPr="00EA7B4C">
        <w:t>Neutral -3</w:t>
      </w:r>
    </w:p>
    <w:p w14:paraId="09D01093" w14:textId="77777777" w:rsidR="00EA7B4C" w:rsidRPr="00EA7B4C" w:rsidRDefault="00EA7B4C" w:rsidP="00EA7B4C">
      <w:pPr>
        <w:pStyle w:val="ListParagraph"/>
        <w:numPr>
          <w:ilvl w:val="0"/>
          <w:numId w:val="14"/>
        </w:numPr>
      </w:pPr>
      <w:r w:rsidRPr="00EA7B4C">
        <w:t>Disagree - 2</w:t>
      </w:r>
    </w:p>
    <w:p w14:paraId="0E1882A4" w14:textId="77777777" w:rsidR="00EA7B4C" w:rsidRPr="00EA7B4C" w:rsidRDefault="00EA7B4C" w:rsidP="00EA7B4C">
      <w:pPr>
        <w:pStyle w:val="ListParagraph"/>
        <w:numPr>
          <w:ilvl w:val="0"/>
          <w:numId w:val="14"/>
        </w:numPr>
      </w:pPr>
      <w:r w:rsidRPr="00EA7B4C">
        <w:t>Strongly disagree – 1</w:t>
      </w:r>
    </w:p>
    <w:p w14:paraId="5D5879A2" w14:textId="77777777" w:rsidR="00EA7B4C" w:rsidRPr="00EA7B4C" w:rsidRDefault="00EA7B4C" w:rsidP="00EA7B4C">
      <w:r w:rsidRPr="00EA7B4C">
        <w:t>27. I agree that the emotional appeal of the personality of Nike influences my purchase decisions more than rational aspects like price.</w:t>
      </w:r>
    </w:p>
    <w:p w14:paraId="263F3490" w14:textId="77777777" w:rsidR="00EA7B4C" w:rsidRPr="00EA7B4C" w:rsidRDefault="00EA7B4C" w:rsidP="00EA7B4C">
      <w:pPr>
        <w:pStyle w:val="ListParagraph"/>
        <w:numPr>
          <w:ilvl w:val="0"/>
          <w:numId w:val="14"/>
        </w:numPr>
      </w:pPr>
      <w:r w:rsidRPr="00EA7B4C">
        <w:t>Strongly agree - 5</w:t>
      </w:r>
    </w:p>
    <w:p w14:paraId="61D043B0" w14:textId="77777777" w:rsidR="00EA7B4C" w:rsidRPr="00EA7B4C" w:rsidRDefault="00EA7B4C" w:rsidP="00EA7B4C">
      <w:pPr>
        <w:pStyle w:val="ListParagraph"/>
        <w:numPr>
          <w:ilvl w:val="0"/>
          <w:numId w:val="14"/>
        </w:numPr>
      </w:pPr>
      <w:r w:rsidRPr="00EA7B4C">
        <w:t>Agree - 4</w:t>
      </w:r>
    </w:p>
    <w:p w14:paraId="0DC1ACCE" w14:textId="77777777" w:rsidR="00EA7B4C" w:rsidRPr="00EA7B4C" w:rsidRDefault="00EA7B4C" w:rsidP="00EA7B4C">
      <w:pPr>
        <w:pStyle w:val="ListParagraph"/>
        <w:numPr>
          <w:ilvl w:val="0"/>
          <w:numId w:val="14"/>
        </w:numPr>
      </w:pPr>
      <w:r w:rsidRPr="00EA7B4C">
        <w:t>Neutral -3</w:t>
      </w:r>
    </w:p>
    <w:p w14:paraId="5A0F0398" w14:textId="77777777" w:rsidR="00EA7B4C" w:rsidRPr="00EA7B4C" w:rsidRDefault="00EA7B4C" w:rsidP="00EA7B4C">
      <w:pPr>
        <w:pStyle w:val="ListParagraph"/>
        <w:numPr>
          <w:ilvl w:val="0"/>
          <w:numId w:val="14"/>
        </w:numPr>
      </w:pPr>
      <w:r w:rsidRPr="00EA7B4C">
        <w:t>Disagree - 2</w:t>
      </w:r>
    </w:p>
    <w:p w14:paraId="6B685897" w14:textId="377C235D" w:rsidR="00EA7B4C" w:rsidRPr="00DC4667" w:rsidRDefault="00EA7B4C" w:rsidP="00FF3E4C">
      <w:pPr>
        <w:pStyle w:val="ListParagraph"/>
        <w:numPr>
          <w:ilvl w:val="0"/>
          <w:numId w:val="14"/>
        </w:numPr>
      </w:pPr>
      <w:r w:rsidRPr="00EA7B4C">
        <w:t>Strongly disagree – 1</w:t>
      </w:r>
      <w:bookmarkEnd w:id="62"/>
    </w:p>
    <w:sectPr w:rsidR="00EA7B4C" w:rsidRPr="00DC4667" w:rsidSect="00626CCE">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16398" w14:textId="77777777" w:rsidR="00435AFA" w:rsidRDefault="00435AFA" w:rsidP="00626CCE">
      <w:pPr>
        <w:spacing w:after="0" w:line="240" w:lineRule="auto"/>
      </w:pPr>
      <w:r>
        <w:separator/>
      </w:r>
    </w:p>
  </w:endnote>
  <w:endnote w:type="continuationSeparator" w:id="0">
    <w:p w14:paraId="4685C8CF" w14:textId="77777777" w:rsidR="00435AFA" w:rsidRDefault="00435AFA" w:rsidP="00626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947F8" w14:textId="77777777" w:rsidR="00435AFA" w:rsidRDefault="00435AFA" w:rsidP="00626CCE">
      <w:pPr>
        <w:spacing w:after="0" w:line="240" w:lineRule="auto"/>
      </w:pPr>
      <w:r>
        <w:separator/>
      </w:r>
    </w:p>
  </w:footnote>
  <w:footnote w:type="continuationSeparator" w:id="0">
    <w:p w14:paraId="4655767C" w14:textId="77777777" w:rsidR="00435AFA" w:rsidRDefault="00435AFA" w:rsidP="00626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107B6" w14:textId="4DA8B029" w:rsidR="00626CCE" w:rsidRDefault="001C4B7A">
    <w:pPr>
      <w:pStyle w:val="Header"/>
    </w:pPr>
    <w:r>
      <w:rPr>
        <w:noProof/>
      </w:rPr>
      <mc:AlternateContent>
        <mc:Choice Requires="wps">
          <w:drawing>
            <wp:anchor distT="0" distB="0" distL="114300" distR="114300" simplePos="0" relativeHeight="251659264" behindDoc="0" locked="0" layoutInCell="0" allowOverlap="1" wp14:anchorId="24CD402D" wp14:editId="4093D75F">
              <wp:simplePos x="0" y="0"/>
              <wp:positionH relativeFrom="page">
                <wp:posOffset>-2540</wp:posOffset>
              </wp:positionH>
              <wp:positionV relativeFrom="topMargin">
                <wp:posOffset>7620</wp:posOffset>
              </wp:positionV>
              <wp:extent cx="7539990" cy="220980"/>
              <wp:effectExtent l="0" t="0" r="22860" b="26670"/>
              <wp:wrapNone/>
              <wp:docPr id="22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9990" cy="220980"/>
                      </a:xfrm>
                      <a:prstGeom prst="rect">
                        <a:avLst/>
                      </a:prstGeom>
                      <a:solidFill>
                        <a:srgbClr val="00B0F0"/>
                      </a:solidFill>
                      <a:ln>
                        <a:solidFill>
                          <a:srgbClr val="00B0F0"/>
                        </a:solidFill>
                      </a:ln>
                    </wps:spPr>
                    <wps:txbx>
                      <w:txbxContent>
                        <w:p w14:paraId="75430A8C" w14:textId="77777777" w:rsidR="00626CCE" w:rsidRPr="001C4B7A" w:rsidRDefault="00626CCE" w:rsidP="001C4B7A">
                          <w:pPr>
                            <w:spacing w:after="0" w:line="240" w:lineRule="auto"/>
                            <w:jc w:val="right"/>
                            <w:rPr>
                              <w:color w:val="FFFFFF" w:themeColor="background1"/>
                              <w14:textOutline w14:w="9525" w14:cap="rnd" w14:cmpd="sng" w14:algn="ctr">
                                <w14:solidFill>
                                  <w14:srgbClr w14:val="000000"/>
                                </w14:solidFill>
                                <w14:prstDash w14:val="solid"/>
                                <w14:bevel/>
                              </w14:textOutline>
                            </w:rPr>
                          </w:pPr>
                          <w:r w:rsidRPr="001C4B7A">
                            <w:rPr>
                              <w14:textOutline w14:w="9525" w14:cap="rnd" w14:cmpd="sng" w14:algn="ctr">
                                <w14:solidFill>
                                  <w14:srgbClr w14:val="000000"/>
                                </w14:solidFill>
                                <w14:prstDash w14:val="solid"/>
                                <w14:bevel/>
                              </w14:textOutline>
                            </w:rPr>
                            <w:fldChar w:fldCharType="begin"/>
                          </w:r>
                          <w:r w:rsidRPr="001C4B7A">
                            <w:rPr>
                              <w14:textOutline w14:w="9525" w14:cap="rnd" w14:cmpd="sng" w14:algn="ctr">
                                <w14:solidFill>
                                  <w14:srgbClr w14:val="000000"/>
                                </w14:solidFill>
                                <w14:prstDash w14:val="solid"/>
                                <w14:bevel/>
                              </w14:textOutline>
                            </w:rPr>
                            <w:instrText xml:space="preserve"> PAGE   \* MERGEFORMAT </w:instrText>
                          </w:r>
                          <w:r w:rsidRPr="001C4B7A">
                            <w:rPr>
                              <w14:textOutline w14:w="9525" w14:cap="rnd" w14:cmpd="sng" w14:algn="ctr">
                                <w14:solidFill>
                                  <w14:srgbClr w14:val="000000"/>
                                </w14:solidFill>
                                <w14:prstDash w14:val="solid"/>
                                <w14:bevel/>
                              </w14:textOutline>
                            </w:rPr>
                            <w:fldChar w:fldCharType="separate"/>
                          </w:r>
                          <w:r w:rsidRPr="001C4B7A">
                            <w:rPr>
                              <w:noProof/>
                              <w:color w:val="FFFFFF" w:themeColor="background1"/>
                              <w14:textOutline w14:w="9525" w14:cap="rnd" w14:cmpd="sng" w14:algn="ctr">
                                <w14:solidFill>
                                  <w14:srgbClr w14:val="000000"/>
                                </w14:solidFill>
                                <w14:prstDash w14:val="solid"/>
                                <w14:bevel/>
                              </w14:textOutline>
                            </w:rPr>
                            <w:t>2</w:t>
                          </w:r>
                          <w:r w:rsidRPr="001C4B7A">
                            <w:rPr>
                              <w:noProof/>
                              <w:color w:val="FFFFFF" w:themeColor="background1"/>
                              <w14:textOutline w14:w="9525" w14:cap="rnd" w14:cmpd="sng" w14:algn="ctr">
                                <w14:solidFill>
                                  <w14:srgbClr w14:val="000000"/>
                                </w14:solidFill>
                                <w14:prstDash w14:val="solid"/>
                                <w14:bevel/>
                              </w14:textOutline>
                            </w:rPr>
                            <w:fldChar w:fldCharType="end"/>
                          </w: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w14:anchorId="24CD402D" id="_x0000_t202" coordsize="21600,21600" o:spt="202" path="m,l,21600r21600,l21600,xe">
              <v:stroke joinstyle="miter"/>
              <v:path gradientshapeok="t" o:connecttype="rect"/>
            </v:shapetype>
            <v:shape id="Text Box 231" o:spid="_x0000_s1037" type="#_x0000_t202" style="position:absolute;left:0;text-align:left;margin-left:-.2pt;margin-top:.6pt;width:593.7pt;height:17.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" o:allowincell="f" fillcolor="#00b0f0" strokecolor="#00b0f0">
              <v:textbox inset=",0,,0">
                <w:txbxContent>
                  <w:p w14:paraId="75430A8C" w14:textId="77777777" w:rsidR="00626CCE" w:rsidRPr="001C4B7A" w:rsidRDefault="00626CCE" w:rsidP="001C4B7A">
                    <w:pPr>
                      <w:spacing w:after="0" w:line="240" w:lineRule="auto"/>
                      <w:jc w:val="right"/>
                      <w:rPr>
                        <w:color w:val="FFFFFF" w:themeColor="background1"/>
                        <w14:textOutline w14:w="9525" w14:cap="rnd" w14:cmpd="sng" w14:algn="ctr">
                          <w14:solidFill>
                            <w14:srgbClr w14:val="000000"/>
                          </w14:solidFill>
                          <w14:prstDash w14:val="solid"/>
                          <w14:bevel/>
                        </w14:textOutline>
                      </w:rPr>
                    </w:pPr>
                    <w:r w:rsidRPr="001C4B7A">
                      <w:rPr>
                        <w14:textOutline w14:w="9525" w14:cap="rnd" w14:cmpd="sng" w14:algn="ctr">
                          <w14:solidFill>
                            <w14:srgbClr w14:val="000000"/>
                          </w14:solidFill>
                          <w14:prstDash w14:val="solid"/>
                          <w14:bevel/>
                        </w14:textOutline>
                      </w:rPr>
                      <w:fldChar w:fldCharType="begin"/>
                    </w:r>
                    <w:r w:rsidRPr="001C4B7A">
                      <w:rPr>
                        <w14:textOutline w14:w="9525" w14:cap="rnd" w14:cmpd="sng" w14:algn="ctr">
                          <w14:solidFill>
                            <w14:srgbClr w14:val="000000"/>
                          </w14:solidFill>
                          <w14:prstDash w14:val="solid"/>
                          <w14:bevel/>
                        </w14:textOutline>
                      </w:rPr>
                      <w:instrText xml:space="preserve"> PAGE   \* MERGEFORMAT </w:instrText>
                    </w:r>
                    <w:r w:rsidRPr="001C4B7A">
                      <w:rPr>
                        <w14:textOutline w14:w="9525" w14:cap="rnd" w14:cmpd="sng" w14:algn="ctr">
                          <w14:solidFill>
                            <w14:srgbClr w14:val="000000"/>
                          </w14:solidFill>
                          <w14:prstDash w14:val="solid"/>
                          <w14:bevel/>
                        </w14:textOutline>
                      </w:rPr>
                      <w:fldChar w:fldCharType="separate"/>
                    </w:r>
                    <w:r w:rsidRPr="001C4B7A">
                      <w:rPr>
                        <w:noProof/>
                        <w:color w:val="FFFFFF" w:themeColor="background1"/>
                        <w14:textOutline w14:w="9525" w14:cap="rnd" w14:cmpd="sng" w14:algn="ctr">
                          <w14:solidFill>
                            <w14:srgbClr w14:val="000000"/>
                          </w14:solidFill>
                          <w14:prstDash w14:val="solid"/>
                          <w14:bevel/>
                        </w14:textOutline>
                      </w:rPr>
                      <w:t>2</w:t>
                    </w:r>
                    <w:r w:rsidRPr="001C4B7A">
                      <w:rPr>
                        <w:noProof/>
                        <w:color w:val="FFFFFF" w:themeColor="background1"/>
                        <w14:textOutline w14:w="9525" w14:cap="rnd" w14:cmpd="sng" w14:algn="ctr">
                          <w14:solidFill>
                            <w14:srgbClr w14:val="000000"/>
                          </w14:solidFill>
                          <w14:prstDash w14:val="solid"/>
                          <w14:bevel/>
                        </w14:textOutline>
                      </w:rPr>
                      <w:fldChar w:fldCharType="end"/>
                    </w:r>
                  </w:p>
                </w:txbxContent>
              </v:textbox>
              <w10:wrap anchorx="page" anchory="margin"/>
            </v:shape>
          </w:pict>
        </mc:Fallback>
      </mc:AlternateContent>
    </w:r>
    <w:r w:rsidR="00626CCE" w:rsidRPr="00626CCE">
      <w:t xml:space="preserve"> </w:t>
    </w:r>
    <w:r w:rsidR="00626CCE">
      <w:rPr>
        <w:noProof/>
      </w:rPr>
      <mc:AlternateContent>
        <mc:Choice Requires="wps">
          <w:drawing>
            <wp:anchor distT="0" distB="0" distL="114300" distR="114300" simplePos="0" relativeHeight="251660288" behindDoc="0" locked="0" layoutInCell="0" allowOverlap="1" wp14:anchorId="214708EB" wp14:editId="7C06E2E9">
              <wp:simplePos x="0" y="0"/>
              <wp:positionH relativeFrom="margin">
                <wp:align>left</wp:align>
              </wp:positionH>
              <wp:positionV relativeFrom="topMargin">
                <wp:align>center</wp:align>
              </wp:positionV>
              <wp:extent cx="5943600" cy="173736"/>
              <wp:effectExtent l="0" t="0" r="0" b="635"/>
              <wp:wrapNone/>
              <wp:docPr id="220"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FB73EF" w14:textId="31001056" w:rsidR="00626CCE" w:rsidRDefault="00626CCE">
                          <w:pPr>
                            <w:spacing w:after="0" w:line="240" w:lineRule="auto"/>
                            <w:jc w:val="right"/>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 w14:anchorId="214708EB" id="Text Box 229" o:spid="_x0000_s1038"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" o:allowincell="f" filled="f" stroked="f">
              <v:textbox style="mso-fit-shape-to-text:t" inset=",0,,0">
                <w:txbxContent>
                  <w:p w14:paraId="09FB73EF" w14:textId="31001056" w:rsidR="00626CCE" w:rsidRDefault="00626CCE">
                    <w:pPr>
                      <w:spacing w:after="0" w:line="240" w:lineRule="auto"/>
                      <w:jc w:val="right"/>
                      <w:rPr>
                        <w:noProof/>
                      </w:rPr>
                    </w:pP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C3140"/>
    <w:multiLevelType w:val="hybridMultilevel"/>
    <w:tmpl w:val="4DA048AA"/>
    <w:lvl w:ilvl="0" w:tplc="725CCD74">
      <w:numFmt w:val="bullet"/>
      <w:lvlText w:val=""/>
      <w:lvlJc w:val="left"/>
      <w:pPr>
        <w:ind w:left="720" w:hanging="360"/>
      </w:pPr>
      <w:rPr>
        <w:rFonts w:ascii="Wingdings" w:eastAsiaTheme="minorHAnsi" w:hAnsi="Wingdings" w:cstheme="minorBidi" w:hint="default"/>
      </w:rPr>
    </w:lvl>
    <w:lvl w:ilvl="1" w:tplc="652000F4" w:tentative="1">
      <w:start w:val="1"/>
      <w:numFmt w:val="bullet"/>
      <w:lvlText w:val="o"/>
      <w:lvlJc w:val="left"/>
      <w:pPr>
        <w:ind w:left="1440" w:hanging="360"/>
      </w:pPr>
      <w:rPr>
        <w:rFonts w:ascii="Courier New" w:hAnsi="Courier New" w:cs="Courier New" w:hint="default"/>
      </w:rPr>
    </w:lvl>
    <w:lvl w:ilvl="2" w:tplc="10E0D528" w:tentative="1">
      <w:start w:val="1"/>
      <w:numFmt w:val="bullet"/>
      <w:lvlText w:val=""/>
      <w:lvlJc w:val="left"/>
      <w:pPr>
        <w:ind w:left="2160" w:hanging="360"/>
      </w:pPr>
      <w:rPr>
        <w:rFonts w:ascii="Wingdings" w:hAnsi="Wingdings" w:hint="default"/>
      </w:rPr>
    </w:lvl>
    <w:lvl w:ilvl="3" w:tplc="EC609FA6" w:tentative="1">
      <w:start w:val="1"/>
      <w:numFmt w:val="bullet"/>
      <w:lvlText w:val=""/>
      <w:lvlJc w:val="left"/>
      <w:pPr>
        <w:ind w:left="2880" w:hanging="360"/>
      </w:pPr>
      <w:rPr>
        <w:rFonts w:ascii="Symbol" w:hAnsi="Symbol" w:hint="default"/>
      </w:rPr>
    </w:lvl>
    <w:lvl w:ilvl="4" w:tplc="3132CA1E" w:tentative="1">
      <w:start w:val="1"/>
      <w:numFmt w:val="bullet"/>
      <w:lvlText w:val="o"/>
      <w:lvlJc w:val="left"/>
      <w:pPr>
        <w:ind w:left="3600" w:hanging="360"/>
      </w:pPr>
      <w:rPr>
        <w:rFonts w:ascii="Courier New" w:hAnsi="Courier New" w:cs="Courier New" w:hint="default"/>
      </w:rPr>
    </w:lvl>
    <w:lvl w:ilvl="5" w:tplc="875A21D6" w:tentative="1">
      <w:start w:val="1"/>
      <w:numFmt w:val="bullet"/>
      <w:lvlText w:val=""/>
      <w:lvlJc w:val="left"/>
      <w:pPr>
        <w:ind w:left="4320" w:hanging="360"/>
      </w:pPr>
      <w:rPr>
        <w:rFonts w:ascii="Wingdings" w:hAnsi="Wingdings" w:hint="default"/>
      </w:rPr>
    </w:lvl>
    <w:lvl w:ilvl="6" w:tplc="973689C0" w:tentative="1">
      <w:start w:val="1"/>
      <w:numFmt w:val="bullet"/>
      <w:lvlText w:val=""/>
      <w:lvlJc w:val="left"/>
      <w:pPr>
        <w:ind w:left="5040" w:hanging="360"/>
      </w:pPr>
      <w:rPr>
        <w:rFonts w:ascii="Symbol" w:hAnsi="Symbol" w:hint="default"/>
      </w:rPr>
    </w:lvl>
    <w:lvl w:ilvl="7" w:tplc="21A03C7E" w:tentative="1">
      <w:start w:val="1"/>
      <w:numFmt w:val="bullet"/>
      <w:lvlText w:val="o"/>
      <w:lvlJc w:val="left"/>
      <w:pPr>
        <w:ind w:left="5760" w:hanging="360"/>
      </w:pPr>
      <w:rPr>
        <w:rFonts w:ascii="Courier New" w:hAnsi="Courier New" w:cs="Courier New" w:hint="default"/>
      </w:rPr>
    </w:lvl>
    <w:lvl w:ilvl="8" w:tplc="3972246C" w:tentative="1">
      <w:start w:val="1"/>
      <w:numFmt w:val="bullet"/>
      <w:lvlText w:val=""/>
      <w:lvlJc w:val="left"/>
      <w:pPr>
        <w:ind w:left="6480" w:hanging="360"/>
      </w:pPr>
      <w:rPr>
        <w:rFonts w:ascii="Wingdings" w:hAnsi="Wingdings" w:hint="default"/>
      </w:rPr>
    </w:lvl>
  </w:abstractNum>
  <w:abstractNum w:abstractNumId="1" w15:restartNumberingAfterBreak="0">
    <w:nsid w:val="09CA2C1A"/>
    <w:multiLevelType w:val="hybridMultilevel"/>
    <w:tmpl w:val="4D448B62"/>
    <w:lvl w:ilvl="0" w:tplc="56EE599A">
      <w:start w:val="1"/>
      <w:numFmt w:val="bullet"/>
      <w:lvlText w:val=""/>
      <w:lvlJc w:val="left"/>
      <w:pPr>
        <w:ind w:left="720" w:hanging="360"/>
      </w:pPr>
      <w:rPr>
        <w:rFonts w:ascii="Symbol" w:hAnsi="Symbol" w:hint="default"/>
      </w:rPr>
    </w:lvl>
    <w:lvl w:ilvl="1" w:tplc="C3869A44" w:tentative="1">
      <w:start w:val="1"/>
      <w:numFmt w:val="bullet"/>
      <w:lvlText w:val="o"/>
      <w:lvlJc w:val="left"/>
      <w:pPr>
        <w:ind w:left="1440" w:hanging="360"/>
      </w:pPr>
      <w:rPr>
        <w:rFonts w:ascii="Courier New" w:hAnsi="Courier New" w:cs="Courier New" w:hint="default"/>
      </w:rPr>
    </w:lvl>
    <w:lvl w:ilvl="2" w:tplc="CA5CDED6" w:tentative="1">
      <w:start w:val="1"/>
      <w:numFmt w:val="bullet"/>
      <w:lvlText w:val=""/>
      <w:lvlJc w:val="left"/>
      <w:pPr>
        <w:ind w:left="2160" w:hanging="360"/>
      </w:pPr>
      <w:rPr>
        <w:rFonts w:ascii="Wingdings" w:hAnsi="Wingdings" w:hint="default"/>
      </w:rPr>
    </w:lvl>
    <w:lvl w:ilvl="3" w:tplc="5D3AEB08" w:tentative="1">
      <w:start w:val="1"/>
      <w:numFmt w:val="bullet"/>
      <w:lvlText w:val=""/>
      <w:lvlJc w:val="left"/>
      <w:pPr>
        <w:ind w:left="2880" w:hanging="360"/>
      </w:pPr>
      <w:rPr>
        <w:rFonts w:ascii="Symbol" w:hAnsi="Symbol" w:hint="default"/>
      </w:rPr>
    </w:lvl>
    <w:lvl w:ilvl="4" w:tplc="3CE8F336" w:tentative="1">
      <w:start w:val="1"/>
      <w:numFmt w:val="bullet"/>
      <w:lvlText w:val="o"/>
      <w:lvlJc w:val="left"/>
      <w:pPr>
        <w:ind w:left="3600" w:hanging="360"/>
      </w:pPr>
      <w:rPr>
        <w:rFonts w:ascii="Courier New" w:hAnsi="Courier New" w:cs="Courier New" w:hint="default"/>
      </w:rPr>
    </w:lvl>
    <w:lvl w:ilvl="5" w:tplc="0100B300" w:tentative="1">
      <w:start w:val="1"/>
      <w:numFmt w:val="bullet"/>
      <w:lvlText w:val=""/>
      <w:lvlJc w:val="left"/>
      <w:pPr>
        <w:ind w:left="4320" w:hanging="360"/>
      </w:pPr>
      <w:rPr>
        <w:rFonts w:ascii="Wingdings" w:hAnsi="Wingdings" w:hint="default"/>
      </w:rPr>
    </w:lvl>
    <w:lvl w:ilvl="6" w:tplc="9B22D7A6" w:tentative="1">
      <w:start w:val="1"/>
      <w:numFmt w:val="bullet"/>
      <w:lvlText w:val=""/>
      <w:lvlJc w:val="left"/>
      <w:pPr>
        <w:ind w:left="5040" w:hanging="360"/>
      </w:pPr>
      <w:rPr>
        <w:rFonts w:ascii="Symbol" w:hAnsi="Symbol" w:hint="default"/>
      </w:rPr>
    </w:lvl>
    <w:lvl w:ilvl="7" w:tplc="9C54E382" w:tentative="1">
      <w:start w:val="1"/>
      <w:numFmt w:val="bullet"/>
      <w:lvlText w:val="o"/>
      <w:lvlJc w:val="left"/>
      <w:pPr>
        <w:ind w:left="5760" w:hanging="360"/>
      </w:pPr>
      <w:rPr>
        <w:rFonts w:ascii="Courier New" w:hAnsi="Courier New" w:cs="Courier New" w:hint="default"/>
      </w:rPr>
    </w:lvl>
    <w:lvl w:ilvl="8" w:tplc="9A60C2EC" w:tentative="1">
      <w:start w:val="1"/>
      <w:numFmt w:val="bullet"/>
      <w:lvlText w:val=""/>
      <w:lvlJc w:val="left"/>
      <w:pPr>
        <w:ind w:left="6480" w:hanging="360"/>
      </w:pPr>
      <w:rPr>
        <w:rFonts w:ascii="Wingdings" w:hAnsi="Wingdings" w:hint="default"/>
      </w:rPr>
    </w:lvl>
  </w:abstractNum>
  <w:abstractNum w:abstractNumId="2" w15:restartNumberingAfterBreak="0">
    <w:nsid w:val="09FC40E6"/>
    <w:multiLevelType w:val="hybridMultilevel"/>
    <w:tmpl w:val="D0607B84"/>
    <w:lvl w:ilvl="0" w:tplc="1620417C">
      <w:start w:val="1"/>
      <w:numFmt w:val="decimal"/>
      <w:lvlText w:val="%1."/>
      <w:lvlJc w:val="left"/>
      <w:pPr>
        <w:ind w:left="720" w:hanging="360"/>
      </w:pPr>
    </w:lvl>
    <w:lvl w:ilvl="1" w:tplc="853CD8F4" w:tentative="1">
      <w:start w:val="1"/>
      <w:numFmt w:val="lowerLetter"/>
      <w:lvlText w:val="%2."/>
      <w:lvlJc w:val="left"/>
      <w:pPr>
        <w:ind w:left="1440" w:hanging="360"/>
      </w:pPr>
    </w:lvl>
    <w:lvl w:ilvl="2" w:tplc="B06E1F72" w:tentative="1">
      <w:start w:val="1"/>
      <w:numFmt w:val="lowerRoman"/>
      <w:lvlText w:val="%3."/>
      <w:lvlJc w:val="right"/>
      <w:pPr>
        <w:ind w:left="2160" w:hanging="180"/>
      </w:pPr>
    </w:lvl>
    <w:lvl w:ilvl="3" w:tplc="B39A8CDC" w:tentative="1">
      <w:start w:val="1"/>
      <w:numFmt w:val="decimal"/>
      <w:lvlText w:val="%4."/>
      <w:lvlJc w:val="left"/>
      <w:pPr>
        <w:ind w:left="2880" w:hanging="360"/>
      </w:pPr>
    </w:lvl>
    <w:lvl w:ilvl="4" w:tplc="5DD64AF0" w:tentative="1">
      <w:start w:val="1"/>
      <w:numFmt w:val="lowerLetter"/>
      <w:lvlText w:val="%5."/>
      <w:lvlJc w:val="left"/>
      <w:pPr>
        <w:ind w:left="3600" w:hanging="360"/>
      </w:pPr>
    </w:lvl>
    <w:lvl w:ilvl="5" w:tplc="453C89CC" w:tentative="1">
      <w:start w:val="1"/>
      <w:numFmt w:val="lowerRoman"/>
      <w:lvlText w:val="%6."/>
      <w:lvlJc w:val="right"/>
      <w:pPr>
        <w:ind w:left="4320" w:hanging="180"/>
      </w:pPr>
    </w:lvl>
    <w:lvl w:ilvl="6" w:tplc="C2282AD6" w:tentative="1">
      <w:start w:val="1"/>
      <w:numFmt w:val="decimal"/>
      <w:lvlText w:val="%7."/>
      <w:lvlJc w:val="left"/>
      <w:pPr>
        <w:ind w:left="5040" w:hanging="360"/>
      </w:pPr>
    </w:lvl>
    <w:lvl w:ilvl="7" w:tplc="E0082CC6" w:tentative="1">
      <w:start w:val="1"/>
      <w:numFmt w:val="lowerLetter"/>
      <w:lvlText w:val="%8."/>
      <w:lvlJc w:val="left"/>
      <w:pPr>
        <w:ind w:left="5760" w:hanging="360"/>
      </w:pPr>
    </w:lvl>
    <w:lvl w:ilvl="8" w:tplc="F60E15B6" w:tentative="1">
      <w:start w:val="1"/>
      <w:numFmt w:val="lowerRoman"/>
      <w:lvlText w:val="%9."/>
      <w:lvlJc w:val="right"/>
      <w:pPr>
        <w:ind w:left="6480" w:hanging="180"/>
      </w:pPr>
    </w:lvl>
  </w:abstractNum>
  <w:abstractNum w:abstractNumId="3" w15:restartNumberingAfterBreak="0">
    <w:nsid w:val="13EA3411"/>
    <w:multiLevelType w:val="hybridMultilevel"/>
    <w:tmpl w:val="57EC8D2A"/>
    <w:lvl w:ilvl="0" w:tplc="75027012">
      <w:numFmt w:val="bullet"/>
      <w:lvlText w:val="•"/>
      <w:lvlJc w:val="left"/>
      <w:pPr>
        <w:ind w:left="1080" w:hanging="720"/>
      </w:pPr>
      <w:rPr>
        <w:rFonts w:ascii="Times New Roman" w:eastAsiaTheme="minorHAnsi" w:hAnsi="Times New Roman" w:cs="Times New Roman" w:hint="default"/>
      </w:rPr>
    </w:lvl>
    <w:lvl w:ilvl="1" w:tplc="CE02B880" w:tentative="1">
      <w:start w:val="1"/>
      <w:numFmt w:val="bullet"/>
      <w:lvlText w:val="o"/>
      <w:lvlJc w:val="left"/>
      <w:pPr>
        <w:ind w:left="1440" w:hanging="360"/>
      </w:pPr>
      <w:rPr>
        <w:rFonts w:ascii="Courier New" w:hAnsi="Courier New" w:cs="Courier New" w:hint="default"/>
      </w:rPr>
    </w:lvl>
    <w:lvl w:ilvl="2" w:tplc="A13868D2" w:tentative="1">
      <w:start w:val="1"/>
      <w:numFmt w:val="bullet"/>
      <w:lvlText w:val=""/>
      <w:lvlJc w:val="left"/>
      <w:pPr>
        <w:ind w:left="2160" w:hanging="360"/>
      </w:pPr>
      <w:rPr>
        <w:rFonts w:ascii="Wingdings" w:hAnsi="Wingdings" w:hint="default"/>
      </w:rPr>
    </w:lvl>
    <w:lvl w:ilvl="3" w:tplc="A1A0E0DA" w:tentative="1">
      <w:start w:val="1"/>
      <w:numFmt w:val="bullet"/>
      <w:lvlText w:val=""/>
      <w:lvlJc w:val="left"/>
      <w:pPr>
        <w:ind w:left="2880" w:hanging="360"/>
      </w:pPr>
      <w:rPr>
        <w:rFonts w:ascii="Symbol" w:hAnsi="Symbol" w:hint="default"/>
      </w:rPr>
    </w:lvl>
    <w:lvl w:ilvl="4" w:tplc="AE1AC78A" w:tentative="1">
      <w:start w:val="1"/>
      <w:numFmt w:val="bullet"/>
      <w:lvlText w:val="o"/>
      <w:lvlJc w:val="left"/>
      <w:pPr>
        <w:ind w:left="3600" w:hanging="360"/>
      </w:pPr>
      <w:rPr>
        <w:rFonts w:ascii="Courier New" w:hAnsi="Courier New" w:cs="Courier New" w:hint="default"/>
      </w:rPr>
    </w:lvl>
    <w:lvl w:ilvl="5" w:tplc="9A62240C" w:tentative="1">
      <w:start w:val="1"/>
      <w:numFmt w:val="bullet"/>
      <w:lvlText w:val=""/>
      <w:lvlJc w:val="left"/>
      <w:pPr>
        <w:ind w:left="4320" w:hanging="360"/>
      </w:pPr>
      <w:rPr>
        <w:rFonts w:ascii="Wingdings" w:hAnsi="Wingdings" w:hint="default"/>
      </w:rPr>
    </w:lvl>
    <w:lvl w:ilvl="6" w:tplc="62C4668C" w:tentative="1">
      <w:start w:val="1"/>
      <w:numFmt w:val="bullet"/>
      <w:lvlText w:val=""/>
      <w:lvlJc w:val="left"/>
      <w:pPr>
        <w:ind w:left="5040" w:hanging="360"/>
      </w:pPr>
      <w:rPr>
        <w:rFonts w:ascii="Symbol" w:hAnsi="Symbol" w:hint="default"/>
      </w:rPr>
    </w:lvl>
    <w:lvl w:ilvl="7" w:tplc="6164D51A" w:tentative="1">
      <w:start w:val="1"/>
      <w:numFmt w:val="bullet"/>
      <w:lvlText w:val="o"/>
      <w:lvlJc w:val="left"/>
      <w:pPr>
        <w:ind w:left="5760" w:hanging="360"/>
      </w:pPr>
      <w:rPr>
        <w:rFonts w:ascii="Courier New" w:hAnsi="Courier New" w:cs="Courier New" w:hint="default"/>
      </w:rPr>
    </w:lvl>
    <w:lvl w:ilvl="8" w:tplc="EECA731E" w:tentative="1">
      <w:start w:val="1"/>
      <w:numFmt w:val="bullet"/>
      <w:lvlText w:val=""/>
      <w:lvlJc w:val="left"/>
      <w:pPr>
        <w:ind w:left="6480" w:hanging="360"/>
      </w:pPr>
      <w:rPr>
        <w:rFonts w:ascii="Wingdings" w:hAnsi="Wingdings" w:hint="default"/>
      </w:rPr>
    </w:lvl>
  </w:abstractNum>
  <w:abstractNum w:abstractNumId="4" w15:restartNumberingAfterBreak="0">
    <w:nsid w:val="152E375F"/>
    <w:multiLevelType w:val="hybridMultilevel"/>
    <w:tmpl w:val="AA90FC28"/>
    <w:lvl w:ilvl="0" w:tplc="57BE9D92">
      <w:numFmt w:val="bullet"/>
      <w:lvlText w:val="•"/>
      <w:lvlJc w:val="left"/>
      <w:pPr>
        <w:ind w:left="1080" w:hanging="720"/>
      </w:pPr>
      <w:rPr>
        <w:rFonts w:ascii="Times New Roman" w:eastAsiaTheme="minorHAnsi" w:hAnsi="Times New Roman" w:cs="Times New Roman" w:hint="default"/>
      </w:rPr>
    </w:lvl>
    <w:lvl w:ilvl="1" w:tplc="8A069E2A" w:tentative="1">
      <w:start w:val="1"/>
      <w:numFmt w:val="bullet"/>
      <w:lvlText w:val="o"/>
      <w:lvlJc w:val="left"/>
      <w:pPr>
        <w:ind w:left="1440" w:hanging="360"/>
      </w:pPr>
      <w:rPr>
        <w:rFonts w:ascii="Courier New" w:hAnsi="Courier New" w:cs="Courier New" w:hint="default"/>
      </w:rPr>
    </w:lvl>
    <w:lvl w:ilvl="2" w:tplc="5D9A5AF4" w:tentative="1">
      <w:start w:val="1"/>
      <w:numFmt w:val="bullet"/>
      <w:lvlText w:val=""/>
      <w:lvlJc w:val="left"/>
      <w:pPr>
        <w:ind w:left="2160" w:hanging="360"/>
      </w:pPr>
      <w:rPr>
        <w:rFonts w:ascii="Wingdings" w:hAnsi="Wingdings" w:hint="default"/>
      </w:rPr>
    </w:lvl>
    <w:lvl w:ilvl="3" w:tplc="DCF07346" w:tentative="1">
      <w:start w:val="1"/>
      <w:numFmt w:val="bullet"/>
      <w:lvlText w:val=""/>
      <w:lvlJc w:val="left"/>
      <w:pPr>
        <w:ind w:left="2880" w:hanging="360"/>
      </w:pPr>
      <w:rPr>
        <w:rFonts w:ascii="Symbol" w:hAnsi="Symbol" w:hint="default"/>
      </w:rPr>
    </w:lvl>
    <w:lvl w:ilvl="4" w:tplc="B0203FE0" w:tentative="1">
      <w:start w:val="1"/>
      <w:numFmt w:val="bullet"/>
      <w:lvlText w:val="o"/>
      <w:lvlJc w:val="left"/>
      <w:pPr>
        <w:ind w:left="3600" w:hanging="360"/>
      </w:pPr>
      <w:rPr>
        <w:rFonts w:ascii="Courier New" w:hAnsi="Courier New" w:cs="Courier New" w:hint="default"/>
      </w:rPr>
    </w:lvl>
    <w:lvl w:ilvl="5" w:tplc="F940CF16" w:tentative="1">
      <w:start w:val="1"/>
      <w:numFmt w:val="bullet"/>
      <w:lvlText w:val=""/>
      <w:lvlJc w:val="left"/>
      <w:pPr>
        <w:ind w:left="4320" w:hanging="360"/>
      </w:pPr>
      <w:rPr>
        <w:rFonts w:ascii="Wingdings" w:hAnsi="Wingdings" w:hint="default"/>
      </w:rPr>
    </w:lvl>
    <w:lvl w:ilvl="6" w:tplc="271A8742" w:tentative="1">
      <w:start w:val="1"/>
      <w:numFmt w:val="bullet"/>
      <w:lvlText w:val=""/>
      <w:lvlJc w:val="left"/>
      <w:pPr>
        <w:ind w:left="5040" w:hanging="360"/>
      </w:pPr>
      <w:rPr>
        <w:rFonts w:ascii="Symbol" w:hAnsi="Symbol" w:hint="default"/>
      </w:rPr>
    </w:lvl>
    <w:lvl w:ilvl="7" w:tplc="5B5AEFA4" w:tentative="1">
      <w:start w:val="1"/>
      <w:numFmt w:val="bullet"/>
      <w:lvlText w:val="o"/>
      <w:lvlJc w:val="left"/>
      <w:pPr>
        <w:ind w:left="5760" w:hanging="360"/>
      </w:pPr>
      <w:rPr>
        <w:rFonts w:ascii="Courier New" w:hAnsi="Courier New" w:cs="Courier New" w:hint="default"/>
      </w:rPr>
    </w:lvl>
    <w:lvl w:ilvl="8" w:tplc="29FE5EA6" w:tentative="1">
      <w:start w:val="1"/>
      <w:numFmt w:val="bullet"/>
      <w:lvlText w:val=""/>
      <w:lvlJc w:val="left"/>
      <w:pPr>
        <w:ind w:left="6480" w:hanging="360"/>
      </w:pPr>
      <w:rPr>
        <w:rFonts w:ascii="Wingdings" w:hAnsi="Wingdings" w:hint="default"/>
      </w:rPr>
    </w:lvl>
  </w:abstractNum>
  <w:abstractNum w:abstractNumId="5" w15:restartNumberingAfterBreak="0">
    <w:nsid w:val="17001603"/>
    <w:multiLevelType w:val="hybridMultilevel"/>
    <w:tmpl w:val="2BB877D0"/>
    <w:lvl w:ilvl="0" w:tplc="59DA5E9C">
      <w:numFmt w:val="bullet"/>
      <w:lvlText w:val=""/>
      <w:lvlJc w:val="left"/>
      <w:pPr>
        <w:ind w:left="720" w:hanging="360"/>
      </w:pPr>
      <w:rPr>
        <w:rFonts w:ascii="Wingdings" w:eastAsiaTheme="minorHAnsi" w:hAnsi="Wingdings" w:cstheme="minorBidi" w:hint="default"/>
      </w:rPr>
    </w:lvl>
    <w:lvl w:ilvl="1" w:tplc="EE527194" w:tentative="1">
      <w:start w:val="1"/>
      <w:numFmt w:val="bullet"/>
      <w:lvlText w:val="o"/>
      <w:lvlJc w:val="left"/>
      <w:pPr>
        <w:ind w:left="1440" w:hanging="360"/>
      </w:pPr>
      <w:rPr>
        <w:rFonts w:ascii="Courier New" w:hAnsi="Courier New" w:cs="Courier New" w:hint="default"/>
      </w:rPr>
    </w:lvl>
    <w:lvl w:ilvl="2" w:tplc="DF927382" w:tentative="1">
      <w:start w:val="1"/>
      <w:numFmt w:val="bullet"/>
      <w:lvlText w:val=""/>
      <w:lvlJc w:val="left"/>
      <w:pPr>
        <w:ind w:left="2160" w:hanging="360"/>
      </w:pPr>
      <w:rPr>
        <w:rFonts w:ascii="Wingdings" w:hAnsi="Wingdings" w:hint="default"/>
      </w:rPr>
    </w:lvl>
    <w:lvl w:ilvl="3" w:tplc="B1C66B4E" w:tentative="1">
      <w:start w:val="1"/>
      <w:numFmt w:val="bullet"/>
      <w:lvlText w:val=""/>
      <w:lvlJc w:val="left"/>
      <w:pPr>
        <w:ind w:left="2880" w:hanging="360"/>
      </w:pPr>
      <w:rPr>
        <w:rFonts w:ascii="Symbol" w:hAnsi="Symbol" w:hint="default"/>
      </w:rPr>
    </w:lvl>
    <w:lvl w:ilvl="4" w:tplc="132E2332" w:tentative="1">
      <w:start w:val="1"/>
      <w:numFmt w:val="bullet"/>
      <w:lvlText w:val="o"/>
      <w:lvlJc w:val="left"/>
      <w:pPr>
        <w:ind w:left="3600" w:hanging="360"/>
      </w:pPr>
      <w:rPr>
        <w:rFonts w:ascii="Courier New" w:hAnsi="Courier New" w:cs="Courier New" w:hint="default"/>
      </w:rPr>
    </w:lvl>
    <w:lvl w:ilvl="5" w:tplc="7D18A3E4" w:tentative="1">
      <w:start w:val="1"/>
      <w:numFmt w:val="bullet"/>
      <w:lvlText w:val=""/>
      <w:lvlJc w:val="left"/>
      <w:pPr>
        <w:ind w:left="4320" w:hanging="360"/>
      </w:pPr>
      <w:rPr>
        <w:rFonts w:ascii="Wingdings" w:hAnsi="Wingdings" w:hint="default"/>
      </w:rPr>
    </w:lvl>
    <w:lvl w:ilvl="6" w:tplc="E19A7178" w:tentative="1">
      <w:start w:val="1"/>
      <w:numFmt w:val="bullet"/>
      <w:lvlText w:val=""/>
      <w:lvlJc w:val="left"/>
      <w:pPr>
        <w:ind w:left="5040" w:hanging="360"/>
      </w:pPr>
      <w:rPr>
        <w:rFonts w:ascii="Symbol" w:hAnsi="Symbol" w:hint="default"/>
      </w:rPr>
    </w:lvl>
    <w:lvl w:ilvl="7" w:tplc="A4F48EDA" w:tentative="1">
      <w:start w:val="1"/>
      <w:numFmt w:val="bullet"/>
      <w:lvlText w:val="o"/>
      <w:lvlJc w:val="left"/>
      <w:pPr>
        <w:ind w:left="5760" w:hanging="360"/>
      </w:pPr>
      <w:rPr>
        <w:rFonts w:ascii="Courier New" w:hAnsi="Courier New" w:cs="Courier New" w:hint="default"/>
      </w:rPr>
    </w:lvl>
    <w:lvl w:ilvl="8" w:tplc="BB681FE8" w:tentative="1">
      <w:start w:val="1"/>
      <w:numFmt w:val="bullet"/>
      <w:lvlText w:val=""/>
      <w:lvlJc w:val="left"/>
      <w:pPr>
        <w:ind w:left="6480" w:hanging="360"/>
      </w:pPr>
      <w:rPr>
        <w:rFonts w:ascii="Wingdings" w:hAnsi="Wingdings" w:hint="default"/>
      </w:rPr>
    </w:lvl>
  </w:abstractNum>
  <w:abstractNum w:abstractNumId="6" w15:restartNumberingAfterBreak="0">
    <w:nsid w:val="1E281068"/>
    <w:multiLevelType w:val="hybridMultilevel"/>
    <w:tmpl w:val="36F8454C"/>
    <w:lvl w:ilvl="0" w:tplc="A6E4EBA8">
      <w:numFmt w:val="bullet"/>
      <w:lvlText w:val=""/>
      <w:lvlJc w:val="left"/>
      <w:pPr>
        <w:ind w:left="720" w:hanging="360"/>
      </w:pPr>
      <w:rPr>
        <w:rFonts w:ascii="Wingdings" w:eastAsiaTheme="minorHAnsi" w:hAnsi="Wingdings" w:cstheme="minorBidi" w:hint="default"/>
      </w:rPr>
    </w:lvl>
    <w:lvl w:ilvl="1" w:tplc="4ABC915E" w:tentative="1">
      <w:start w:val="1"/>
      <w:numFmt w:val="bullet"/>
      <w:lvlText w:val="o"/>
      <w:lvlJc w:val="left"/>
      <w:pPr>
        <w:ind w:left="1440" w:hanging="360"/>
      </w:pPr>
      <w:rPr>
        <w:rFonts w:ascii="Courier New" w:hAnsi="Courier New" w:cs="Courier New" w:hint="default"/>
      </w:rPr>
    </w:lvl>
    <w:lvl w:ilvl="2" w:tplc="278EC0E0" w:tentative="1">
      <w:start w:val="1"/>
      <w:numFmt w:val="bullet"/>
      <w:lvlText w:val=""/>
      <w:lvlJc w:val="left"/>
      <w:pPr>
        <w:ind w:left="2160" w:hanging="360"/>
      </w:pPr>
      <w:rPr>
        <w:rFonts w:ascii="Wingdings" w:hAnsi="Wingdings" w:hint="default"/>
      </w:rPr>
    </w:lvl>
    <w:lvl w:ilvl="3" w:tplc="D1D8E21A" w:tentative="1">
      <w:start w:val="1"/>
      <w:numFmt w:val="bullet"/>
      <w:lvlText w:val=""/>
      <w:lvlJc w:val="left"/>
      <w:pPr>
        <w:ind w:left="2880" w:hanging="360"/>
      </w:pPr>
      <w:rPr>
        <w:rFonts w:ascii="Symbol" w:hAnsi="Symbol" w:hint="default"/>
      </w:rPr>
    </w:lvl>
    <w:lvl w:ilvl="4" w:tplc="9A923E3C" w:tentative="1">
      <w:start w:val="1"/>
      <w:numFmt w:val="bullet"/>
      <w:lvlText w:val="o"/>
      <w:lvlJc w:val="left"/>
      <w:pPr>
        <w:ind w:left="3600" w:hanging="360"/>
      </w:pPr>
      <w:rPr>
        <w:rFonts w:ascii="Courier New" w:hAnsi="Courier New" w:cs="Courier New" w:hint="default"/>
      </w:rPr>
    </w:lvl>
    <w:lvl w:ilvl="5" w:tplc="02A0193A" w:tentative="1">
      <w:start w:val="1"/>
      <w:numFmt w:val="bullet"/>
      <w:lvlText w:val=""/>
      <w:lvlJc w:val="left"/>
      <w:pPr>
        <w:ind w:left="4320" w:hanging="360"/>
      </w:pPr>
      <w:rPr>
        <w:rFonts w:ascii="Wingdings" w:hAnsi="Wingdings" w:hint="default"/>
      </w:rPr>
    </w:lvl>
    <w:lvl w:ilvl="6" w:tplc="1A1ABBB4" w:tentative="1">
      <w:start w:val="1"/>
      <w:numFmt w:val="bullet"/>
      <w:lvlText w:val=""/>
      <w:lvlJc w:val="left"/>
      <w:pPr>
        <w:ind w:left="5040" w:hanging="360"/>
      </w:pPr>
      <w:rPr>
        <w:rFonts w:ascii="Symbol" w:hAnsi="Symbol" w:hint="default"/>
      </w:rPr>
    </w:lvl>
    <w:lvl w:ilvl="7" w:tplc="7B0A979A" w:tentative="1">
      <w:start w:val="1"/>
      <w:numFmt w:val="bullet"/>
      <w:lvlText w:val="o"/>
      <w:lvlJc w:val="left"/>
      <w:pPr>
        <w:ind w:left="5760" w:hanging="360"/>
      </w:pPr>
      <w:rPr>
        <w:rFonts w:ascii="Courier New" w:hAnsi="Courier New" w:cs="Courier New" w:hint="default"/>
      </w:rPr>
    </w:lvl>
    <w:lvl w:ilvl="8" w:tplc="72F0E650" w:tentative="1">
      <w:start w:val="1"/>
      <w:numFmt w:val="bullet"/>
      <w:lvlText w:val=""/>
      <w:lvlJc w:val="left"/>
      <w:pPr>
        <w:ind w:left="6480" w:hanging="360"/>
      </w:pPr>
      <w:rPr>
        <w:rFonts w:ascii="Wingdings" w:hAnsi="Wingdings" w:hint="default"/>
      </w:rPr>
    </w:lvl>
  </w:abstractNum>
  <w:abstractNum w:abstractNumId="7" w15:restartNumberingAfterBreak="0">
    <w:nsid w:val="2C5A26FF"/>
    <w:multiLevelType w:val="hybridMultilevel"/>
    <w:tmpl w:val="9D94B2F6"/>
    <w:lvl w:ilvl="0" w:tplc="FEFEF6AA">
      <w:numFmt w:val="bullet"/>
      <w:lvlText w:val=""/>
      <w:lvlJc w:val="left"/>
      <w:pPr>
        <w:ind w:left="720" w:hanging="360"/>
      </w:pPr>
      <w:rPr>
        <w:rFonts w:ascii="Wingdings" w:eastAsiaTheme="minorHAnsi" w:hAnsi="Wingdings" w:cstheme="minorBidi" w:hint="default"/>
      </w:rPr>
    </w:lvl>
    <w:lvl w:ilvl="1" w:tplc="99B08EDE" w:tentative="1">
      <w:start w:val="1"/>
      <w:numFmt w:val="bullet"/>
      <w:lvlText w:val="o"/>
      <w:lvlJc w:val="left"/>
      <w:pPr>
        <w:ind w:left="1440" w:hanging="360"/>
      </w:pPr>
      <w:rPr>
        <w:rFonts w:ascii="Courier New" w:hAnsi="Courier New" w:cs="Courier New" w:hint="default"/>
      </w:rPr>
    </w:lvl>
    <w:lvl w:ilvl="2" w:tplc="5DB69AA0" w:tentative="1">
      <w:start w:val="1"/>
      <w:numFmt w:val="bullet"/>
      <w:lvlText w:val=""/>
      <w:lvlJc w:val="left"/>
      <w:pPr>
        <w:ind w:left="2160" w:hanging="360"/>
      </w:pPr>
      <w:rPr>
        <w:rFonts w:ascii="Wingdings" w:hAnsi="Wingdings" w:hint="default"/>
      </w:rPr>
    </w:lvl>
    <w:lvl w:ilvl="3" w:tplc="981CF6F8" w:tentative="1">
      <w:start w:val="1"/>
      <w:numFmt w:val="bullet"/>
      <w:lvlText w:val=""/>
      <w:lvlJc w:val="left"/>
      <w:pPr>
        <w:ind w:left="2880" w:hanging="360"/>
      </w:pPr>
      <w:rPr>
        <w:rFonts w:ascii="Symbol" w:hAnsi="Symbol" w:hint="default"/>
      </w:rPr>
    </w:lvl>
    <w:lvl w:ilvl="4" w:tplc="30D277B4" w:tentative="1">
      <w:start w:val="1"/>
      <w:numFmt w:val="bullet"/>
      <w:lvlText w:val="o"/>
      <w:lvlJc w:val="left"/>
      <w:pPr>
        <w:ind w:left="3600" w:hanging="360"/>
      </w:pPr>
      <w:rPr>
        <w:rFonts w:ascii="Courier New" w:hAnsi="Courier New" w:cs="Courier New" w:hint="default"/>
      </w:rPr>
    </w:lvl>
    <w:lvl w:ilvl="5" w:tplc="B18605FA" w:tentative="1">
      <w:start w:val="1"/>
      <w:numFmt w:val="bullet"/>
      <w:lvlText w:val=""/>
      <w:lvlJc w:val="left"/>
      <w:pPr>
        <w:ind w:left="4320" w:hanging="360"/>
      </w:pPr>
      <w:rPr>
        <w:rFonts w:ascii="Wingdings" w:hAnsi="Wingdings" w:hint="default"/>
      </w:rPr>
    </w:lvl>
    <w:lvl w:ilvl="6" w:tplc="CB5C2E4A" w:tentative="1">
      <w:start w:val="1"/>
      <w:numFmt w:val="bullet"/>
      <w:lvlText w:val=""/>
      <w:lvlJc w:val="left"/>
      <w:pPr>
        <w:ind w:left="5040" w:hanging="360"/>
      </w:pPr>
      <w:rPr>
        <w:rFonts w:ascii="Symbol" w:hAnsi="Symbol" w:hint="default"/>
      </w:rPr>
    </w:lvl>
    <w:lvl w:ilvl="7" w:tplc="224AC664" w:tentative="1">
      <w:start w:val="1"/>
      <w:numFmt w:val="bullet"/>
      <w:lvlText w:val="o"/>
      <w:lvlJc w:val="left"/>
      <w:pPr>
        <w:ind w:left="5760" w:hanging="360"/>
      </w:pPr>
      <w:rPr>
        <w:rFonts w:ascii="Courier New" w:hAnsi="Courier New" w:cs="Courier New" w:hint="default"/>
      </w:rPr>
    </w:lvl>
    <w:lvl w:ilvl="8" w:tplc="9AA4F440" w:tentative="1">
      <w:start w:val="1"/>
      <w:numFmt w:val="bullet"/>
      <w:lvlText w:val=""/>
      <w:lvlJc w:val="left"/>
      <w:pPr>
        <w:ind w:left="6480" w:hanging="360"/>
      </w:pPr>
      <w:rPr>
        <w:rFonts w:ascii="Wingdings" w:hAnsi="Wingdings" w:hint="default"/>
      </w:rPr>
    </w:lvl>
  </w:abstractNum>
  <w:abstractNum w:abstractNumId="8" w15:restartNumberingAfterBreak="0">
    <w:nsid w:val="31DD2852"/>
    <w:multiLevelType w:val="hybridMultilevel"/>
    <w:tmpl w:val="5400E16C"/>
    <w:lvl w:ilvl="0" w:tplc="A95845C0">
      <w:numFmt w:val="bullet"/>
      <w:lvlText w:val=""/>
      <w:lvlJc w:val="left"/>
      <w:pPr>
        <w:ind w:left="720" w:hanging="360"/>
      </w:pPr>
      <w:rPr>
        <w:rFonts w:ascii="Wingdings" w:eastAsiaTheme="minorHAnsi" w:hAnsi="Wingdings" w:cstheme="minorBidi" w:hint="default"/>
      </w:rPr>
    </w:lvl>
    <w:lvl w:ilvl="1" w:tplc="6C0C97FA" w:tentative="1">
      <w:start w:val="1"/>
      <w:numFmt w:val="bullet"/>
      <w:lvlText w:val="o"/>
      <w:lvlJc w:val="left"/>
      <w:pPr>
        <w:ind w:left="1440" w:hanging="360"/>
      </w:pPr>
      <w:rPr>
        <w:rFonts w:ascii="Courier New" w:hAnsi="Courier New" w:cs="Courier New" w:hint="default"/>
      </w:rPr>
    </w:lvl>
    <w:lvl w:ilvl="2" w:tplc="D26C0DE4" w:tentative="1">
      <w:start w:val="1"/>
      <w:numFmt w:val="bullet"/>
      <w:lvlText w:val=""/>
      <w:lvlJc w:val="left"/>
      <w:pPr>
        <w:ind w:left="2160" w:hanging="360"/>
      </w:pPr>
      <w:rPr>
        <w:rFonts w:ascii="Wingdings" w:hAnsi="Wingdings" w:hint="default"/>
      </w:rPr>
    </w:lvl>
    <w:lvl w:ilvl="3" w:tplc="54F49C58" w:tentative="1">
      <w:start w:val="1"/>
      <w:numFmt w:val="bullet"/>
      <w:lvlText w:val=""/>
      <w:lvlJc w:val="left"/>
      <w:pPr>
        <w:ind w:left="2880" w:hanging="360"/>
      </w:pPr>
      <w:rPr>
        <w:rFonts w:ascii="Symbol" w:hAnsi="Symbol" w:hint="default"/>
      </w:rPr>
    </w:lvl>
    <w:lvl w:ilvl="4" w:tplc="5F5CD724" w:tentative="1">
      <w:start w:val="1"/>
      <w:numFmt w:val="bullet"/>
      <w:lvlText w:val="o"/>
      <w:lvlJc w:val="left"/>
      <w:pPr>
        <w:ind w:left="3600" w:hanging="360"/>
      </w:pPr>
      <w:rPr>
        <w:rFonts w:ascii="Courier New" w:hAnsi="Courier New" w:cs="Courier New" w:hint="default"/>
      </w:rPr>
    </w:lvl>
    <w:lvl w:ilvl="5" w:tplc="1AE08D46" w:tentative="1">
      <w:start w:val="1"/>
      <w:numFmt w:val="bullet"/>
      <w:lvlText w:val=""/>
      <w:lvlJc w:val="left"/>
      <w:pPr>
        <w:ind w:left="4320" w:hanging="360"/>
      </w:pPr>
      <w:rPr>
        <w:rFonts w:ascii="Wingdings" w:hAnsi="Wingdings" w:hint="default"/>
      </w:rPr>
    </w:lvl>
    <w:lvl w:ilvl="6" w:tplc="393AB7EC" w:tentative="1">
      <w:start w:val="1"/>
      <w:numFmt w:val="bullet"/>
      <w:lvlText w:val=""/>
      <w:lvlJc w:val="left"/>
      <w:pPr>
        <w:ind w:left="5040" w:hanging="360"/>
      </w:pPr>
      <w:rPr>
        <w:rFonts w:ascii="Symbol" w:hAnsi="Symbol" w:hint="default"/>
      </w:rPr>
    </w:lvl>
    <w:lvl w:ilvl="7" w:tplc="5CE63626" w:tentative="1">
      <w:start w:val="1"/>
      <w:numFmt w:val="bullet"/>
      <w:lvlText w:val="o"/>
      <w:lvlJc w:val="left"/>
      <w:pPr>
        <w:ind w:left="5760" w:hanging="360"/>
      </w:pPr>
      <w:rPr>
        <w:rFonts w:ascii="Courier New" w:hAnsi="Courier New" w:cs="Courier New" w:hint="default"/>
      </w:rPr>
    </w:lvl>
    <w:lvl w:ilvl="8" w:tplc="BBBA86DE" w:tentative="1">
      <w:start w:val="1"/>
      <w:numFmt w:val="bullet"/>
      <w:lvlText w:val=""/>
      <w:lvlJc w:val="left"/>
      <w:pPr>
        <w:ind w:left="6480" w:hanging="360"/>
      </w:pPr>
      <w:rPr>
        <w:rFonts w:ascii="Wingdings" w:hAnsi="Wingdings" w:hint="default"/>
      </w:rPr>
    </w:lvl>
  </w:abstractNum>
  <w:abstractNum w:abstractNumId="9" w15:restartNumberingAfterBreak="0">
    <w:nsid w:val="3444415D"/>
    <w:multiLevelType w:val="hybridMultilevel"/>
    <w:tmpl w:val="BDB089EA"/>
    <w:lvl w:ilvl="0" w:tplc="C7EE7A58">
      <w:numFmt w:val="bullet"/>
      <w:lvlText w:val=""/>
      <w:lvlJc w:val="left"/>
      <w:pPr>
        <w:ind w:left="720" w:hanging="360"/>
      </w:pPr>
      <w:rPr>
        <w:rFonts w:ascii="Wingdings" w:eastAsiaTheme="minorHAnsi" w:hAnsi="Wingdings" w:cstheme="minorBidi" w:hint="default"/>
      </w:rPr>
    </w:lvl>
    <w:lvl w:ilvl="1" w:tplc="F59041C4" w:tentative="1">
      <w:start w:val="1"/>
      <w:numFmt w:val="bullet"/>
      <w:lvlText w:val="o"/>
      <w:lvlJc w:val="left"/>
      <w:pPr>
        <w:ind w:left="1440" w:hanging="360"/>
      </w:pPr>
      <w:rPr>
        <w:rFonts w:ascii="Courier New" w:hAnsi="Courier New" w:cs="Courier New" w:hint="default"/>
      </w:rPr>
    </w:lvl>
    <w:lvl w:ilvl="2" w:tplc="59EACB98" w:tentative="1">
      <w:start w:val="1"/>
      <w:numFmt w:val="bullet"/>
      <w:lvlText w:val=""/>
      <w:lvlJc w:val="left"/>
      <w:pPr>
        <w:ind w:left="2160" w:hanging="360"/>
      </w:pPr>
      <w:rPr>
        <w:rFonts w:ascii="Wingdings" w:hAnsi="Wingdings" w:hint="default"/>
      </w:rPr>
    </w:lvl>
    <w:lvl w:ilvl="3" w:tplc="1C16F992" w:tentative="1">
      <w:start w:val="1"/>
      <w:numFmt w:val="bullet"/>
      <w:lvlText w:val=""/>
      <w:lvlJc w:val="left"/>
      <w:pPr>
        <w:ind w:left="2880" w:hanging="360"/>
      </w:pPr>
      <w:rPr>
        <w:rFonts w:ascii="Symbol" w:hAnsi="Symbol" w:hint="default"/>
      </w:rPr>
    </w:lvl>
    <w:lvl w:ilvl="4" w:tplc="1F009372" w:tentative="1">
      <w:start w:val="1"/>
      <w:numFmt w:val="bullet"/>
      <w:lvlText w:val="o"/>
      <w:lvlJc w:val="left"/>
      <w:pPr>
        <w:ind w:left="3600" w:hanging="360"/>
      </w:pPr>
      <w:rPr>
        <w:rFonts w:ascii="Courier New" w:hAnsi="Courier New" w:cs="Courier New" w:hint="default"/>
      </w:rPr>
    </w:lvl>
    <w:lvl w:ilvl="5" w:tplc="ECDA231C" w:tentative="1">
      <w:start w:val="1"/>
      <w:numFmt w:val="bullet"/>
      <w:lvlText w:val=""/>
      <w:lvlJc w:val="left"/>
      <w:pPr>
        <w:ind w:left="4320" w:hanging="360"/>
      </w:pPr>
      <w:rPr>
        <w:rFonts w:ascii="Wingdings" w:hAnsi="Wingdings" w:hint="default"/>
      </w:rPr>
    </w:lvl>
    <w:lvl w:ilvl="6" w:tplc="568EF6E2" w:tentative="1">
      <w:start w:val="1"/>
      <w:numFmt w:val="bullet"/>
      <w:lvlText w:val=""/>
      <w:lvlJc w:val="left"/>
      <w:pPr>
        <w:ind w:left="5040" w:hanging="360"/>
      </w:pPr>
      <w:rPr>
        <w:rFonts w:ascii="Symbol" w:hAnsi="Symbol" w:hint="default"/>
      </w:rPr>
    </w:lvl>
    <w:lvl w:ilvl="7" w:tplc="0310F516" w:tentative="1">
      <w:start w:val="1"/>
      <w:numFmt w:val="bullet"/>
      <w:lvlText w:val="o"/>
      <w:lvlJc w:val="left"/>
      <w:pPr>
        <w:ind w:left="5760" w:hanging="360"/>
      </w:pPr>
      <w:rPr>
        <w:rFonts w:ascii="Courier New" w:hAnsi="Courier New" w:cs="Courier New" w:hint="default"/>
      </w:rPr>
    </w:lvl>
    <w:lvl w:ilvl="8" w:tplc="E0A242DA" w:tentative="1">
      <w:start w:val="1"/>
      <w:numFmt w:val="bullet"/>
      <w:lvlText w:val=""/>
      <w:lvlJc w:val="left"/>
      <w:pPr>
        <w:ind w:left="6480" w:hanging="360"/>
      </w:pPr>
      <w:rPr>
        <w:rFonts w:ascii="Wingdings" w:hAnsi="Wingdings" w:hint="default"/>
      </w:rPr>
    </w:lvl>
  </w:abstractNum>
  <w:abstractNum w:abstractNumId="10" w15:restartNumberingAfterBreak="0">
    <w:nsid w:val="3D937CD3"/>
    <w:multiLevelType w:val="hybridMultilevel"/>
    <w:tmpl w:val="12FE1046"/>
    <w:lvl w:ilvl="0" w:tplc="4EB845F8">
      <w:numFmt w:val="bullet"/>
      <w:lvlText w:val="•"/>
      <w:lvlJc w:val="left"/>
      <w:pPr>
        <w:ind w:left="1080" w:hanging="720"/>
      </w:pPr>
      <w:rPr>
        <w:rFonts w:ascii="Times New Roman" w:eastAsiaTheme="minorHAnsi" w:hAnsi="Times New Roman" w:cs="Times New Roman" w:hint="default"/>
      </w:rPr>
    </w:lvl>
    <w:lvl w:ilvl="1" w:tplc="A8F2D93E" w:tentative="1">
      <w:start w:val="1"/>
      <w:numFmt w:val="bullet"/>
      <w:lvlText w:val="o"/>
      <w:lvlJc w:val="left"/>
      <w:pPr>
        <w:ind w:left="1440" w:hanging="360"/>
      </w:pPr>
      <w:rPr>
        <w:rFonts w:ascii="Courier New" w:hAnsi="Courier New" w:cs="Courier New" w:hint="default"/>
      </w:rPr>
    </w:lvl>
    <w:lvl w:ilvl="2" w:tplc="B18618E0" w:tentative="1">
      <w:start w:val="1"/>
      <w:numFmt w:val="bullet"/>
      <w:lvlText w:val=""/>
      <w:lvlJc w:val="left"/>
      <w:pPr>
        <w:ind w:left="2160" w:hanging="360"/>
      </w:pPr>
      <w:rPr>
        <w:rFonts w:ascii="Wingdings" w:hAnsi="Wingdings" w:hint="default"/>
      </w:rPr>
    </w:lvl>
    <w:lvl w:ilvl="3" w:tplc="BEDA4E22" w:tentative="1">
      <w:start w:val="1"/>
      <w:numFmt w:val="bullet"/>
      <w:lvlText w:val=""/>
      <w:lvlJc w:val="left"/>
      <w:pPr>
        <w:ind w:left="2880" w:hanging="360"/>
      </w:pPr>
      <w:rPr>
        <w:rFonts w:ascii="Symbol" w:hAnsi="Symbol" w:hint="default"/>
      </w:rPr>
    </w:lvl>
    <w:lvl w:ilvl="4" w:tplc="FCB43654" w:tentative="1">
      <w:start w:val="1"/>
      <w:numFmt w:val="bullet"/>
      <w:lvlText w:val="o"/>
      <w:lvlJc w:val="left"/>
      <w:pPr>
        <w:ind w:left="3600" w:hanging="360"/>
      </w:pPr>
      <w:rPr>
        <w:rFonts w:ascii="Courier New" w:hAnsi="Courier New" w:cs="Courier New" w:hint="default"/>
      </w:rPr>
    </w:lvl>
    <w:lvl w:ilvl="5" w:tplc="AE3CCB24" w:tentative="1">
      <w:start w:val="1"/>
      <w:numFmt w:val="bullet"/>
      <w:lvlText w:val=""/>
      <w:lvlJc w:val="left"/>
      <w:pPr>
        <w:ind w:left="4320" w:hanging="360"/>
      </w:pPr>
      <w:rPr>
        <w:rFonts w:ascii="Wingdings" w:hAnsi="Wingdings" w:hint="default"/>
      </w:rPr>
    </w:lvl>
    <w:lvl w:ilvl="6" w:tplc="C854B1B2" w:tentative="1">
      <w:start w:val="1"/>
      <w:numFmt w:val="bullet"/>
      <w:lvlText w:val=""/>
      <w:lvlJc w:val="left"/>
      <w:pPr>
        <w:ind w:left="5040" w:hanging="360"/>
      </w:pPr>
      <w:rPr>
        <w:rFonts w:ascii="Symbol" w:hAnsi="Symbol" w:hint="default"/>
      </w:rPr>
    </w:lvl>
    <w:lvl w:ilvl="7" w:tplc="B0B6A632" w:tentative="1">
      <w:start w:val="1"/>
      <w:numFmt w:val="bullet"/>
      <w:lvlText w:val="o"/>
      <w:lvlJc w:val="left"/>
      <w:pPr>
        <w:ind w:left="5760" w:hanging="360"/>
      </w:pPr>
      <w:rPr>
        <w:rFonts w:ascii="Courier New" w:hAnsi="Courier New" w:cs="Courier New" w:hint="default"/>
      </w:rPr>
    </w:lvl>
    <w:lvl w:ilvl="8" w:tplc="3C42FEC6" w:tentative="1">
      <w:start w:val="1"/>
      <w:numFmt w:val="bullet"/>
      <w:lvlText w:val=""/>
      <w:lvlJc w:val="left"/>
      <w:pPr>
        <w:ind w:left="6480" w:hanging="360"/>
      </w:pPr>
      <w:rPr>
        <w:rFonts w:ascii="Wingdings" w:hAnsi="Wingdings" w:hint="default"/>
      </w:rPr>
    </w:lvl>
  </w:abstractNum>
  <w:abstractNum w:abstractNumId="11" w15:restartNumberingAfterBreak="0">
    <w:nsid w:val="409B4740"/>
    <w:multiLevelType w:val="hybridMultilevel"/>
    <w:tmpl w:val="2CC4C6C8"/>
    <w:lvl w:ilvl="0" w:tplc="6F6C1B70">
      <w:numFmt w:val="bullet"/>
      <w:lvlText w:val="•"/>
      <w:lvlJc w:val="left"/>
      <w:pPr>
        <w:ind w:left="1080" w:hanging="720"/>
      </w:pPr>
      <w:rPr>
        <w:rFonts w:ascii="Times New Roman" w:eastAsiaTheme="minorHAnsi" w:hAnsi="Times New Roman" w:cs="Times New Roman" w:hint="default"/>
      </w:rPr>
    </w:lvl>
    <w:lvl w:ilvl="1" w:tplc="EC2CD154" w:tentative="1">
      <w:start w:val="1"/>
      <w:numFmt w:val="bullet"/>
      <w:lvlText w:val="o"/>
      <w:lvlJc w:val="left"/>
      <w:pPr>
        <w:ind w:left="1440" w:hanging="360"/>
      </w:pPr>
      <w:rPr>
        <w:rFonts w:ascii="Courier New" w:hAnsi="Courier New" w:cs="Courier New" w:hint="default"/>
      </w:rPr>
    </w:lvl>
    <w:lvl w:ilvl="2" w:tplc="2BE09B86" w:tentative="1">
      <w:start w:val="1"/>
      <w:numFmt w:val="bullet"/>
      <w:lvlText w:val=""/>
      <w:lvlJc w:val="left"/>
      <w:pPr>
        <w:ind w:left="2160" w:hanging="360"/>
      </w:pPr>
      <w:rPr>
        <w:rFonts w:ascii="Wingdings" w:hAnsi="Wingdings" w:hint="default"/>
      </w:rPr>
    </w:lvl>
    <w:lvl w:ilvl="3" w:tplc="F8C067B8" w:tentative="1">
      <w:start w:val="1"/>
      <w:numFmt w:val="bullet"/>
      <w:lvlText w:val=""/>
      <w:lvlJc w:val="left"/>
      <w:pPr>
        <w:ind w:left="2880" w:hanging="360"/>
      </w:pPr>
      <w:rPr>
        <w:rFonts w:ascii="Symbol" w:hAnsi="Symbol" w:hint="default"/>
      </w:rPr>
    </w:lvl>
    <w:lvl w:ilvl="4" w:tplc="6F904A72" w:tentative="1">
      <w:start w:val="1"/>
      <w:numFmt w:val="bullet"/>
      <w:lvlText w:val="o"/>
      <w:lvlJc w:val="left"/>
      <w:pPr>
        <w:ind w:left="3600" w:hanging="360"/>
      </w:pPr>
      <w:rPr>
        <w:rFonts w:ascii="Courier New" w:hAnsi="Courier New" w:cs="Courier New" w:hint="default"/>
      </w:rPr>
    </w:lvl>
    <w:lvl w:ilvl="5" w:tplc="56240DE0" w:tentative="1">
      <w:start w:val="1"/>
      <w:numFmt w:val="bullet"/>
      <w:lvlText w:val=""/>
      <w:lvlJc w:val="left"/>
      <w:pPr>
        <w:ind w:left="4320" w:hanging="360"/>
      </w:pPr>
      <w:rPr>
        <w:rFonts w:ascii="Wingdings" w:hAnsi="Wingdings" w:hint="default"/>
      </w:rPr>
    </w:lvl>
    <w:lvl w:ilvl="6" w:tplc="CD5265E2" w:tentative="1">
      <w:start w:val="1"/>
      <w:numFmt w:val="bullet"/>
      <w:lvlText w:val=""/>
      <w:lvlJc w:val="left"/>
      <w:pPr>
        <w:ind w:left="5040" w:hanging="360"/>
      </w:pPr>
      <w:rPr>
        <w:rFonts w:ascii="Symbol" w:hAnsi="Symbol" w:hint="default"/>
      </w:rPr>
    </w:lvl>
    <w:lvl w:ilvl="7" w:tplc="005C0316" w:tentative="1">
      <w:start w:val="1"/>
      <w:numFmt w:val="bullet"/>
      <w:lvlText w:val="o"/>
      <w:lvlJc w:val="left"/>
      <w:pPr>
        <w:ind w:left="5760" w:hanging="360"/>
      </w:pPr>
      <w:rPr>
        <w:rFonts w:ascii="Courier New" w:hAnsi="Courier New" w:cs="Courier New" w:hint="default"/>
      </w:rPr>
    </w:lvl>
    <w:lvl w:ilvl="8" w:tplc="C2FCE612" w:tentative="1">
      <w:start w:val="1"/>
      <w:numFmt w:val="bullet"/>
      <w:lvlText w:val=""/>
      <w:lvlJc w:val="left"/>
      <w:pPr>
        <w:ind w:left="6480" w:hanging="360"/>
      </w:pPr>
      <w:rPr>
        <w:rFonts w:ascii="Wingdings" w:hAnsi="Wingdings" w:hint="default"/>
      </w:rPr>
    </w:lvl>
  </w:abstractNum>
  <w:abstractNum w:abstractNumId="12" w15:restartNumberingAfterBreak="0">
    <w:nsid w:val="534C4B0E"/>
    <w:multiLevelType w:val="hybridMultilevel"/>
    <w:tmpl w:val="F742378A"/>
    <w:lvl w:ilvl="0" w:tplc="C9E61F24">
      <w:numFmt w:val="bullet"/>
      <w:lvlText w:val=""/>
      <w:lvlJc w:val="left"/>
      <w:pPr>
        <w:ind w:left="720" w:hanging="360"/>
      </w:pPr>
      <w:rPr>
        <w:rFonts w:ascii="Wingdings" w:eastAsiaTheme="minorHAnsi" w:hAnsi="Wingdings" w:cstheme="minorBidi" w:hint="default"/>
      </w:rPr>
    </w:lvl>
    <w:lvl w:ilvl="1" w:tplc="0A78E2B2" w:tentative="1">
      <w:start w:val="1"/>
      <w:numFmt w:val="bullet"/>
      <w:lvlText w:val="o"/>
      <w:lvlJc w:val="left"/>
      <w:pPr>
        <w:ind w:left="1440" w:hanging="360"/>
      </w:pPr>
      <w:rPr>
        <w:rFonts w:ascii="Courier New" w:hAnsi="Courier New" w:cs="Courier New" w:hint="default"/>
      </w:rPr>
    </w:lvl>
    <w:lvl w:ilvl="2" w:tplc="482C1CDE" w:tentative="1">
      <w:start w:val="1"/>
      <w:numFmt w:val="bullet"/>
      <w:lvlText w:val=""/>
      <w:lvlJc w:val="left"/>
      <w:pPr>
        <w:ind w:left="2160" w:hanging="360"/>
      </w:pPr>
      <w:rPr>
        <w:rFonts w:ascii="Wingdings" w:hAnsi="Wingdings" w:hint="default"/>
      </w:rPr>
    </w:lvl>
    <w:lvl w:ilvl="3" w:tplc="D1A44152" w:tentative="1">
      <w:start w:val="1"/>
      <w:numFmt w:val="bullet"/>
      <w:lvlText w:val=""/>
      <w:lvlJc w:val="left"/>
      <w:pPr>
        <w:ind w:left="2880" w:hanging="360"/>
      </w:pPr>
      <w:rPr>
        <w:rFonts w:ascii="Symbol" w:hAnsi="Symbol" w:hint="default"/>
      </w:rPr>
    </w:lvl>
    <w:lvl w:ilvl="4" w:tplc="3BF0F49E" w:tentative="1">
      <w:start w:val="1"/>
      <w:numFmt w:val="bullet"/>
      <w:lvlText w:val="o"/>
      <w:lvlJc w:val="left"/>
      <w:pPr>
        <w:ind w:left="3600" w:hanging="360"/>
      </w:pPr>
      <w:rPr>
        <w:rFonts w:ascii="Courier New" w:hAnsi="Courier New" w:cs="Courier New" w:hint="default"/>
      </w:rPr>
    </w:lvl>
    <w:lvl w:ilvl="5" w:tplc="18E8EB0E" w:tentative="1">
      <w:start w:val="1"/>
      <w:numFmt w:val="bullet"/>
      <w:lvlText w:val=""/>
      <w:lvlJc w:val="left"/>
      <w:pPr>
        <w:ind w:left="4320" w:hanging="360"/>
      </w:pPr>
      <w:rPr>
        <w:rFonts w:ascii="Wingdings" w:hAnsi="Wingdings" w:hint="default"/>
      </w:rPr>
    </w:lvl>
    <w:lvl w:ilvl="6" w:tplc="0D385B80" w:tentative="1">
      <w:start w:val="1"/>
      <w:numFmt w:val="bullet"/>
      <w:lvlText w:val=""/>
      <w:lvlJc w:val="left"/>
      <w:pPr>
        <w:ind w:left="5040" w:hanging="360"/>
      </w:pPr>
      <w:rPr>
        <w:rFonts w:ascii="Symbol" w:hAnsi="Symbol" w:hint="default"/>
      </w:rPr>
    </w:lvl>
    <w:lvl w:ilvl="7" w:tplc="C42AF2AC" w:tentative="1">
      <w:start w:val="1"/>
      <w:numFmt w:val="bullet"/>
      <w:lvlText w:val="o"/>
      <w:lvlJc w:val="left"/>
      <w:pPr>
        <w:ind w:left="5760" w:hanging="360"/>
      </w:pPr>
      <w:rPr>
        <w:rFonts w:ascii="Courier New" w:hAnsi="Courier New" w:cs="Courier New" w:hint="default"/>
      </w:rPr>
    </w:lvl>
    <w:lvl w:ilvl="8" w:tplc="77F20052" w:tentative="1">
      <w:start w:val="1"/>
      <w:numFmt w:val="bullet"/>
      <w:lvlText w:val=""/>
      <w:lvlJc w:val="left"/>
      <w:pPr>
        <w:ind w:left="6480" w:hanging="360"/>
      </w:pPr>
      <w:rPr>
        <w:rFonts w:ascii="Wingdings" w:hAnsi="Wingdings" w:hint="default"/>
      </w:rPr>
    </w:lvl>
  </w:abstractNum>
  <w:abstractNum w:abstractNumId="13" w15:restartNumberingAfterBreak="0">
    <w:nsid w:val="642479AB"/>
    <w:multiLevelType w:val="hybridMultilevel"/>
    <w:tmpl w:val="DDFCC6B4"/>
    <w:lvl w:ilvl="0" w:tplc="C324B5E0">
      <w:numFmt w:val="bullet"/>
      <w:lvlText w:val=""/>
      <w:lvlJc w:val="left"/>
      <w:pPr>
        <w:ind w:left="720" w:hanging="360"/>
      </w:pPr>
      <w:rPr>
        <w:rFonts w:ascii="Wingdings" w:eastAsiaTheme="minorHAnsi" w:hAnsi="Wingdings" w:cstheme="minorBidi" w:hint="default"/>
      </w:rPr>
    </w:lvl>
    <w:lvl w:ilvl="1" w:tplc="E3582F1A" w:tentative="1">
      <w:start w:val="1"/>
      <w:numFmt w:val="bullet"/>
      <w:lvlText w:val="o"/>
      <w:lvlJc w:val="left"/>
      <w:pPr>
        <w:ind w:left="1440" w:hanging="360"/>
      </w:pPr>
      <w:rPr>
        <w:rFonts w:ascii="Courier New" w:hAnsi="Courier New" w:cs="Courier New" w:hint="default"/>
      </w:rPr>
    </w:lvl>
    <w:lvl w:ilvl="2" w:tplc="5BE2547C" w:tentative="1">
      <w:start w:val="1"/>
      <w:numFmt w:val="bullet"/>
      <w:lvlText w:val=""/>
      <w:lvlJc w:val="left"/>
      <w:pPr>
        <w:ind w:left="2160" w:hanging="360"/>
      </w:pPr>
      <w:rPr>
        <w:rFonts w:ascii="Wingdings" w:hAnsi="Wingdings" w:hint="default"/>
      </w:rPr>
    </w:lvl>
    <w:lvl w:ilvl="3" w:tplc="9FF4F0A8" w:tentative="1">
      <w:start w:val="1"/>
      <w:numFmt w:val="bullet"/>
      <w:lvlText w:val=""/>
      <w:lvlJc w:val="left"/>
      <w:pPr>
        <w:ind w:left="2880" w:hanging="360"/>
      </w:pPr>
      <w:rPr>
        <w:rFonts w:ascii="Symbol" w:hAnsi="Symbol" w:hint="default"/>
      </w:rPr>
    </w:lvl>
    <w:lvl w:ilvl="4" w:tplc="0C346E7C" w:tentative="1">
      <w:start w:val="1"/>
      <w:numFmt w:val="bullet"/>
      <w:lvlText w:val="o"/>
      <w:lvlJc w:val="left"/>
      <w:pPr>
        <w:ind w:left="3600" w:hanging="360"/>
      </w:pPr>
      <w:rPr>
        <w:rFonts w:ascii="Courier New" w:hAnsi="Courier New" w:cs="Courier New" w:hint="default"/>
      </w:rPr>
    </w:lvl>
    <w:lvl w:ilvl="5" w:tplc="E53608A8" w:tentative="1">
      <w:start w:val="1"/>
      <w:numFmt w:val="bullet"/>
      <w:lvlText w:val=""/>
      <w:lvlJc w:val="left"/>
      <w:pPr>
        <w:ind w:left="4320" w:hanging="360"/>
      </w:pPr>
      <w:rPr>
        <w:rFonts w:ascii="Wingdings" w:hAnsi="Wingdings" w:hint="default"/>
      </w:rPr>
    </w:lvl>
    <w:lvl w:ilvl="6" w:tplc="6CEC1728" w:tentative="1">
      <w:start w:val="1"/>
      <w:numFmt w:val="bullet"/>
      <w:lvlText w:val=""/>
      <w:lvlJc w:val="left"/>
      <w:pPr>
        <w:ind w:left="5040" w:hanging="360"/>
      </w:pPr>
      <w:rPr>
        <w:rFonts w:ascii="Symbol" w:hAnsi="Symbol" w:hint="default"/>
      </w:rPr>
    </w:lvl>
    <w:lvl w:ilvl="7" w:tplc="CF347C9A" w:tentative="1">
      <w:start w:val="1"/>
      <w:numFmt w:val="bullet"/>
      <w:lvlText w:val="o"/>
      <w:lvlJc w:val="left"/>
      <w:pPr>
        <w:ind w:left="5760" w:hanging="360"/>
      </w:pPr>
      <w:rPr>
        <w:rFonts w:ascii="Courier New" w:hAnsi="Courier New" w:cs="Courier New" w:hint="default"/>
      </w:rPr>
    </w:lvl>
    <w:lvl w:ilvl="8" w:tplc="A704EED8" w:tentative="1">
      <w:start w:val="1"/>
      <w:numFmt w:val="bullet"/>
      <w:lvlText w:val=""/>
      <w:lvlJc w:val="left"/>
      <w:pPr>
        <w:ind w:left="6480" w:hanging="360"/>
      </w:pPr>
      <w:rPr>
        <w:rFonts w:ascii="Wingdings" w:hAnsi="Wingdings" w:hint="default"/>
      </w:rPr>
    </w:lvl>
  </w:abstractNum>
  <w:abstractNum w:abstractNumId="14" w15:restartNumberingAfterBreak="0">
    <w:nsid w:val="6588513C"/>
    <w:multiLevelType w:val="hybridMultilevel"/>
    <w:tmpl w:val="3CD4F666"/>
    <w:lvl w:ilvl="0" w:tplc="D95C4D96">
      <w:numFmt w:val="bullet"/>
      <w:lvlText w:val=""/>
      <w:lvlJc w:val="left"/>
      <w:pPr>
        <w:ind w:left="720" w:hanging="360"/>
      </w:pPr>
      <w:rPr>
        <w:rFonts w:ascii="Wingdings" w:eastAsiaTheme="minorHAnsi" w:hAnsi="Wingdings" w:cstheme="minorBidi" w:hint="default"/>
      </w:rPr>
    </w:lvl>
    <w:lvl w:ilvl="1" w:tplc="F1E437D4" w:tentative="1">
      <w:start w:val="1"/>
      <w:numFmt w:val="bullet"/>
      <w:lvlText w:val="o"/>
      <w:lvlJc w:val="left"/>
      <w:pPr>
        <w:ind w:left="1440" w:hanging="360"/>
      </w:pPr>
      <w:rPr>
        <w:rFonts w:ascii="Courier New" w:hAnsi="Courier New" w:cs="Courier New" w:hint="default"/>
      </w:rPr>
    </w:lvl>
    <w:lvl w:ilvl="2" w:tplc="49B88132" w:tentative="1">
      <w:start w:val="1"/>
      <w:numFmt w:val="bullet"/>
      <w:lvlText w:val=""/>
      <w:lvlJc w:val="left"/>
      <w:pPr>
        <w:ind w:left="2160" w:hanging="360"/>
      </w:pPr>
      <w:rPr>
        <w:rFonts w:ascii="Wingdings" w:hAnsi="Wingdings" w:hint="default"/>
      </w:rPr>
    </w:lvl>
    <w:lvl w:ilvl="3" w:tplc="BE102464" w:tentative="1">
      <w:start w:val="1"/>
      <w:numFmt w:val="bullet"/>
      <w:lvlText w:val=""/>
      <w:lvlJc w:val="left"/>
      <w:pPr>
        <w:ind w:left="2880" w:hanging="360"/>
      </w:pPr>
      <w:rPr>
        <w:rFonts w:ascii="Symbol" w:hAnsi="Symbol" w:hint="default"/>
      </w:rPr>
    </w:lvl>
    <w:lvl w:ilvl="4" w:tplc="723276E8" w:tentative="1">
      <w:start w:val="1"/>
      <w:numFmt w:val="bullet"/>
      <w:lvlText w:val="o"/>
      <w:lvlJc w:val="left"/>
      <w:pPr>
        <w:ind w:left="3600" w:hanging="360"/>
      </w:pPr>
      <w:rPr>
        <w:rFonts w:ascii="Courier New" w:hAnsi="Courier New" w:cs="Courier New" w:hint="default"/>
      </w:rPr>
    </w:lvl>
    <w:lvl w:ilvl="5" w:tplc="2C3C6644" w:tentative="1">
      <w:start w:val="1"/>
      <w:numFmt w:val="bullet"/>
      <w:lvlText w:val=""/>
      <w:lvlJc w:val="left"/>
      <w:pPr>
        <w:ind w:left="4320" w:hanging="360"/>
      </w:pPr>
      <w:rPr>
        <w:rFonts w:ascii="Wingdings" w:hAnsi="Wingdings" w:hint="default"/>
      </w:rPr>
    </w:lvl>
    <w:lvl w:ilvl="6" w:tplc="9D9E5578" w:tentative="1">
      <w:start w:val="1"/>
      <w:numFmt w:val="bullet"/>
      <w:lvlText w:val=""/>
      <w:lvlJc w:val="left"/>
      <w:pPr>
        <w:ind w:left="5040" w:hanging="360"/>
      </w:pPr>
      <w:rPr>
        <w:rFonts w:ascii="Symbol" w:hAnsi="Symbol" w:hint="default"/>
      </w:rPr>
    </w:lvl>
    <w:lvl w:ilvl="7" w:tplc="44B6614A" w:tentative="1">
      <w:start w:val="1"/>
      <w:numFmt w:val="bullet"/>
      <w:lvlText w:val="o"/>
      <w:lvlJc w:val="left"/>
      <w:pPr>
        <w:ind w:left="5760" w:hanging="360"/>
      </w:pPr>
      <w:rPr>
        <w:rFonts w:ascii="Courier New" w:hAnsi="Courier New" w:cs="Courier New" w:hint="default"/>
      </w:rPr>
    </w:lvl>
    <w:lvl w:ilvl="8" w:tplc="AB80E40C" w:tentative="1">
      <w:start w:val="1"/>
      <w:numFmt w:val="bullet"/>
      <w:lvlText w:val=""/>
      <w:lvlJc w:val="left"/>
      <w:pPr>
        <w:ind w:left="6480" w:hanging="360"/>
      </w:pPr>
      <w:rPr>
        <w:rFonts w:ascii="Wingdings" w:hAnsi="Wingdings" w:hint="default"/>
      </w:rPr>
    </w:lvl>
  </w:abstractNum>
  <w:abstractNum w:abstractNumId="15" w15:restartNumberingAfterBreak="0">
    <w:nsid w:val="6ACA0DEE"/>
    <w:multiLevelType w:val="hybridMultilevel"/>
    <w:tmpl w:val="32E4A356"/>
    <w:lvl w:ilvl="0" w:tplc="0B38C804">
      <w:numFmt w:val="bullet"/>
      <w:lvlText w:val=""/>
      <w:lvlJc w:val="left"/>
      <w:pPr>
        <w:ind w:left="720" w:hanging="360"/>
      </w:pPr>
      <w:rPr>
        <w:rFonts w:ascii="Wingdings" w:eastAsiaTheme="minorHAnsi" w:hAnsi="Wingdings" w:cstheme="minorBidi" w:hint="default"/>
      </w:rPr>
    </w:lvl>
    <w:lvl w:ilvl="1" w:tplc="DB084230" w:tentative="1">
      <w:start w:val="1"/>
      <w:numFmt w:val="bullet"/>
      <w:lvlText w:val="o"/>
      <w:lvlJc w:val="left"/>
      <w:pPr>
        <w:ind w:left="1440" w:hanging="360"/>
      </w:pPr>
      <w:rPr>
        <w:rFonts w:ascii="Courier New" w:hAnsi="Courier New" w:cs="Courier New" w:hint="default"/>
      </w:rPr>
    </w:lvl>
    <w:lvl w:ilvl="2" w:tplc="98D48330" w:tentative="1">
      <w:start w:val="1"/>
      <w:numFmt w:val="bullet"/>
      <w:lvlText w:val=""/>
      <w:lvlJc w:val="left"/>
      <w:pPr>
        <w:ind w:left="2160" w:hanging="360"/>
      </w:pPr>
      <w:rPr>
        <w:rFonts w:ascii="Wingdings" w:hAnsi="Wingdings" w:hint="default"/>
      </w:rPr>
    </w:lvl>
    <w:lvl w:ilvl="3" w:tplc="6D385B7E" w:tentative="1">
      <w:start w:val="1"/>
      <w:numFmt w:val="bullet"/>
      <w:lvlText w:val=""/>
      <w:lvlJc w:val="left"/>
      <w:pPr>
        <w:ind w:left="2880" w:hanging="360"/>
      </w:pPr>
      <w:rPr>
        <w:rFonts w:ascii="Symbol" w:hAnsi="Symbol" w:hint="default"/>
      </w:rPr>
    </w:lvl>
    <w:lvl w:ilvl="4" w:tplc="6332DF58" w:tentative="1">
      <w:start w:val="1"/>
      <w:numFmt w:val="bullet"/>
      <w:lvlText w:val="o"/>
      <w:lvlJc w:val="left"/>
      <w:pPr>
        <w:ind w:left="3600" w:hanging="360"/>
      </w:pPr>
      <w:rPr>
        <w:rFonts w:ascii="Courier New" w:hAnsi="Courier New" w:cs="Courier New" w:hint="default"/>
      </w:rPr>
    </w:lvl>
    <w:lvl w:ilvl="5" w:tplc="B832D6E8" w:tentative="1">
      <w:start w:val="1"/>
      <w:numFmt w:val="bullet"/>
      <w:lvlText w:val=""/>
      <w:lvlJc w:val="left"/>
      <w:pPr>
        <w:ind w:left="4320" w:hanging="360"/>
      </w:pPr>
      <w:rPr>
        <w:rFonts w:ascii="Wingdings" w:hAnsi="Wingdings" w:hint="default"/>
      </w:rPr>
    </w:lvl>
    <w:lvl w:ilvl="6" w:tplc="42BC89C2" w:tentative="1">
      <w:start w:val="1"/>
      <w:numFmt w:val="bullet"/>
      <w:lvlText w:val=""/>
      <w:lvlJc w:val="left"/>
      <w:pPr>
        <w:ind w:left="5040" w:hanging="360"/>
      </w:pPr>
      <w:rPr>
        <w:rFonts w:ascii="Symbol" w:hAnsi="Symbol" w:hint="default"/>
      </w:rPr>
    </w:lvl>
    <w:lvl w:ilvl="7" w:tplc="4C34EF78" w:tentative="1">
      <w:start w:val="1"/>
      <w:numFmt w:val="bullet"/>
      <w:lvlText w:val="o"/>
      <w:lvlJc w:val="left"/>
      <w:pPr>
        <w:ind w:left="5760" w:hanging="360"/>
      </w:pPr>
      <w:rPr>
        <w:rFonts w:ascii="Courier New" w:hAnsi="Courier New" w:cs="Courier New" w:hint="default"/>
      </w:rPr>
    </w:lvl>
    <w:lvl w:ilvl="8" w:tplc="8F16BB72" w:tentative="1">
      <w:start w:val="1"/>
      <w:numFmt w:val="bullet"/>
      <w:lvlText w:val=""/>
      <w:lvlJc w:val="left"/>
      <w:pPr>
        <w:ind w:left="6480" w:hanging="360"/>
      </w:pPr>
      <w:rPr>
        <w:rFonts w:ascii="Wingdings" w:hAnsi="Wingdings" w:hint="default"/>
      </w:rPr>
    </w:lvl>
  </w:abstractNum>
  <w:abstractNum w:abstractNumId="16" w15:restartNumberingAfterBreak="0">
    <w:nsid w:val="6BAA161C"/>
    <w:multiLevelType w:val="hybridMultilevel"/>
    <w:tmpl w:val="C2E69C7C"/>
    <w:lvl w:ilvl="0" w:tplc="C2642462">
      <w:numFmt w:val="bullet"/>
      <w:lvlText w:val=""/>
      <w:lvlJc w:val="left"/>
      <w:pPr>
        <w:ind w:left="720" w:hanging="360"/>
      </w:pPr>
      <w:rPr>
        <w:rFonts w:ascii="Wingdings" w:eastAsiaTheme="minorHAnsi" w:hAnsi="Wingdings" w:cstheme="minorBidi" w:hint="default"/>
      </w:rPr>
    </w:lvl>
    <w:lvl w:ilvl="1" w:tplc="214A736C" w:tentative="1">
      <w:start w:val="1"/>
      <w:numFmt w:val="bullet"/>
      <w:lvlText w:val="o"/>
      <w:lvlJc w:val="left"/>
      <w:pPr>
        <w:ind w:left="1440" w:hanging="360"/>
      </w:pPr>
      <w:rPr>
        <w:rFonts w:ascii="Courier New" w:hAnsi="Courier New" w:cs="Courier New" w:hint="default"/>
      </w:rPr>
    </w:lvl>
    <w:lvl w:ilvl="2" w:tplc="9A9A852A" w:tentative="1">
      <w:start w:val="1"/>
      <w:numFmt w:val="bullet"/>
      <w:lvlText w:val=""/>
      <w:lvlJc w:val="left"/>
      <w:pPr>
        <w:ind w:left="2160" w:hanging="360"/>
      </w:pPr>
      <w:rPr>
        <w:rFonts w:ascii="Wingdings" w:hAnsi="Wingdings" w:hint="default"/>
      </w:rPr>
    </w:lvl>
    <w:lvl w:ilvl="3" w:tplc="3D625112" w:tentative="1">
      <w:start w:val="1"/>
      <w:numFmt w:val="bullet"/>
      <w:lvlText w:val=""/>
      <w:lvlJc w:val="left"/>
      <w:pPr>
        <w:ind w:left="2880" w:hanging="360"/>
      </w:pPr>
      <w:rPr>
        <w:rFonts w:ascii="Symbol" w:hAnsi="Symbol" w:hint="default"/>
      </w:rPr>
    </w:lvl>
    <w:lvl w:ilvl="4" w:tplc="828499B8" w:tentative="1">
      <w:start w:val="1"/>
      <w:numFmt w:val="bullet"/>
      <w:lvlText w:val="o"/>
      <w:lvlJc w:val="left"/>
      <w:pPr>
        <w:ind w:left="3600" w:hanging="360"/>
      </w:pPr>
      <w:rPr>
        <w:rFonts w:ascii="Courier New" w:hAnsi="Courier New" w:cs="Courier New" w:hint="default"/>
      </w:rPr>
    </w:lvl>
    <w:lvl w:ilvl="5" w:tplc="A4CEFD6C" w:tentative="1">
      <w:start w:val="1"/>
      <w:numFmt w:val="bullet"/>
      <w:lvlText w:val=""/>
      <w:lvlJc w:val="left"/>
      <w:pPr>
        <w:ind w:left="4320" w:hanging="360"/>
      </w:pPr>
      <w:rPr>
        <w:rFonts w:ascii="Wingdings" w:hAnsi="Wingdings" w:hint="default"/>
      </w:rPr>
    </w:lvl>
    <w:lvl w:ilvl="6" w:tplc="B2D053B6" w:tentative="1">
      <w:start w:val="1"/>
      <w:numFmt w:val="bullet"/>
      <w:lvlText w:val=""/>
      <w:lvlJc w:val="left"/>
      <w:pPr>
        <w:ind w:left="5040" w:hanging="360"/>
      </w:pPr>
      <w:rPr>
        <w:rFonts w:ascii="Symbol" w:hAnsi="Symbol" w:hint="default"/>
      </w:rPr>
    </w:lvl>
    <w:lvl w:ilvl="7" w:tplc="F6FA85A6" w:tentative="1">
      <w:start w:val="1"/>
      <w:numFmt w:val="bullet"/>
      <w:lvlText w:val="o"/>
      <w:lvlJc w:val="left"/>
      <w:pPr>
        <w:ind w:left="5760" w:hanging="360"/>
      </w:pPr>
      <w:rPr>
        <w:rFonts w:ascii="Courier New" w:hAnsi="Courier New" w:cs="Courier New" w:hint="default"/>
      </w:rPr>
    </w:lvl>
    <w:lvl w:ilvl="8" w:tplc="BA5A84FE" w:tentative="1">
      <w:start w:val="1"/>
      <w:numFmt w:val="bullet"/>
      <w:lvlText w:val=""/>
      <w:lvlJc w:val="left"/>
      <w:pPr>
        <w:ind w:left="6480" w:hanging="360"/>
      </w:pPr>
      <w:rPr>
        <w:rFonts w:ascii="Wingdings" w:hAnsi="Wingdings" w:hint="default"/>
      </w:rPr>
    </w:lvl>
  </w:abstractNum>
  <w:abstractNum w:abstractNumId="17" w15:restartNumberingAfterBreak="0">
    <w:nsid w:val="709E3BC1"/>
    <w:multiLevelType w:val="hybridMultilevel"/>
    <w:tmpl w:val="475CE0DE"/>
    <w:lvl w:ilvl="0" w:tplc="3012773E">
      <w:numFmt w:val="bullet"/>
      <w:lvlText w:val=""/>
      <w:lvlJc w:val="left"/>
      <w:pPr>
        <w:ind w:left="720" w:hanging="360"/>
      </w:pPr>
      <w:rPr>
        <w:rFonts w:ascii="Wingdings" w:eastAsiaTheme="minorHAnsi" w:hAnsi="Wingdings" w:cstheme="minorBidi" w:hint="default"/>
      </w:rPr>
    </w:lvl>
    <w:lvl w:ilvl="1" w:tplc="ED9AF406" w:tentative="1">
      <w:start w:val="1"/>
      <w:numFmt w:val="bullet"/>
      <w:lvlText w:val="o"/>
      <w:lvlJc w:val="left"/>
      <w:pPr>
        <w:ind w:left="1440" w:hanging="360"/>
      </w:pPr>
      <w:rPr>
        <w:rFonts w:ascii="Courier New" w:hAnsi="Courier New" w:cs="Courier New" w:hint="default"/>
      </w:rPr>
    </w:lvl>
    <w:lvl w:ilvl="2" w:tplc="2C680238" w:tentative="1">
      <w:start w:val="1"/>
      <w:numFmt w:val="bullet"/>
      <w:lvlText w:val=""/>
      <w:lvlJc w:val="left"/>
      <w:pPr>
        <w:ind w:left="2160" w:hanging="360"/>
      </w:pPr>
      <w:rPr>
        <w:rFonts w:ascii="Wingdings" w:hAnsi="Wingdings" w:hint="default"/>
      </w:rPr>
    </w:lvl>
    <w:lvl w:ilvl="3" w:tplc="7CC4FD42" w:tentative="1">
      <w:start w:val="1"/>
      <w:numFmt w:val="bullet"/>
      <w:lvlText w:val=""/>
      <w:lvlJc w:val="left"/>
      <w:pPr>
        <w:ind w:left="2880" w:hanging="360"/>
      </w:pPr>
      <w:rPr>
        <w:rFonts w:ascii="Symbol" w:hAnsi="Symbol" w:hint="default"/>
      </w:rPr>
    </w:lvl>
    <w:lvl w:ilvl="4" w:tplc="8DBCDA94" w:tentative="1">
      <w:start w:val="1"/>
      <w:numFmt w:val="bullet"/>
      <w:lvlText w:val="o"/>
      <w:lvlJc w:val="left"/>
      <w:pPr>
        <w:ind w:left="3600" w:hanging="360"/>
      </w:pPr>
      <w:rPr>
        <w:rFonts w:ascii="Courier New" w:hAnsi="Courier New" w:cs="Courier New" w:hint="default"/>
      </w:rPr>
    </w:lvl>
    <w:lvl w:ilvl="5" w:tplc="E0D0126E" w:tentative="1">
      <w:start w:val="1"/>
      <w:numFmt w:val="bullet"/>
      <w:lvlText w:val=""/>
      <w:lvlJc w:val="left"/>
      <w:pPr>
        <w:ind w:left="4320" w:hanging="360"/>
      </w:pPr>
      <w:rPr>
        <w:rFonts w:ascii="Wingdings" w:hAnsi="Wingdings" w:hint="default"/>
      </w:rPr>
    </w:lvl>
    <w:lvl w:ilvl="6" w:tplc="4B3E0720" w:tentative="1">
      <w:start w:val="1"/>
      <w:numFmt w:val="bullet"/>
      <w:lvlText w:val=""/>
      <w:lvlJc w:val="left"/>
      <w:pPr>
        <w:ind w:left="5040" w:hanging="360"/>
      </w:pPr>
      <w:rPr>
        <w:rFonts w:ascii="Symbol" w:hAnsi="Symbol" w:hint="default"/>
      </w:rPr>
    </w:lvl>
    <w:lvl w:ilvl="7" w:tplc="D16C961A" w:tentative="1">
      <w:start w:val="1"/>
      <w:numFmt w:val="bullet"/>
      <w:lvlText w:val="o"/>
      <w:lvlJc w:val="left"/>
      <w:pPr>
        <w:ind w:left="5760" w:hanging="360"/>
      </w:pPr>
      <w:rPr>
        <w:rFonts w:ascii="Courier New" w:hAnsi="Courier New" w:cs="Courier New" w:hint="default"/>
      </w:rPr>
    </w:lvl>
    <w:lvl w:ilvl="8" w:tplc="CC4C073E" w:tentative="1">
      <w:start w:val="1"/>
      <w:numFmt w:val="bullet"/>
      <w:lvlText w:val=""/>
      <w:lvlJc w:val="left"/>
      <w:pPr>
        <w:ind w:left="6480" w:hanging="360"/>
      </w:pPr>
      <w:rPr>
        <w:rFonts w:ascii="Wingdings" w:hAnsi="Wingdings" w:hint="default"/>
      </w:rPr>
    </w:lvl>
  </w:abstractNum>
  <w:abstractNum w:abstractNumId="18" w15:restartNumberingAfterBreak="0">
    <w:nsid w:val="77497204"/>
    <w:multiLevelType w:val="hybridMultilevel"/>
    <w:tmpl w:val="1D92D94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79046D9C"/>
    <w:multiLevelType w:val="hybridMultilevel"/>
    <w:tmpl w:val="8918F26A"/>
    <w:lvl w:ilvl="0" w:tplc="172C431C">
      <w:numFmt w:val="bullet"/>
      <w:lvlText w:val="•"/>
      <w:lvlJc w:val="left"/>
      <w:pPr>
        <w:ind w:left="1080" w:hanging="720"/>
      </w:pPr>
      <w:rPr>
        <w:rFonts w:ascii="Times New Roman" w:eastAsiaTheme="minorHAnsi" w:hAnsi="Times New Roman" w:cs="Times New Roman" w:hint="default"/>
      </w:rPr>
    </w:lvl>
    <w:lvl w:ilvl="1" w:tplc="FB2C8B00" w:tentative="1">
      <w:start w:val="1"/>
      <w:numFmt w:val="bullet"/>
      <w:lvlText w:val="o"/>
      <w:lvlJc w:val="left"/>
      <w:pPr>
        <w:ind w:left="1440" w:hanging="360"/>
      </w:pPr>
      <w:rPr>
        <w:rFonts w:ascii="Courier New" w:hAnsi="Courier New" w:cs="Courier New" w:hint="default"/>
      </w:rPr>
    </w:lvl>
    <w:lvl w:ilvl="2" w:tplc="1242C5AA" w:tentative="1">
      <w:start w:val="1"/>
      <w:numFmt w:val="bullet"/>
      <w:lvlText w:val=""/>
      <w:lvlJc w:val="left"/>
      <w:pPr>
        <w:ind w:left="2160" w:hanging="360"/>
      </w:pPr>
      <w:rPr>
        <w:rFonts w:ascii="Wingdings" w:hAnsi="Wingdings" w:hint="default"/>
      </w:rPr>
    </w:lvl>
    <w:lvl w:ilvl="3" w:tplc="BAC46F8A" w:tentative="1">
      <w:start w:val="1"/>
      <w:numFmt w:val="bullet"/>
      <w:lvlText w:val=""/>
      <w:lvlJc w:val="left"/>
      <w:pPr>
        <w:ind w:left="2880" w:hanging="360"/>
      </w:pPr>
      <w:rPr>
        <w:rFonts w:ascii="Symbol" w:hAnsi="Symbol" w:hint="default"/>
      </w:rPr>
    </w:lvl>
    <w:lvl w:ilvl="4" w:tplc="752445CC" w:tentative="1">
      <w:start w:val="1"/>
      <w:numFmt w:val="bullet"/>
      <w:lvlText w:val="o"/>
      <w:lvlJc w:val="left"/>
      <w:pPr>
        <w:ind w:left="3600" w:hanging="360"/>
      </w:pPr>
      <w:rPr>
        <w:rFonts w:ascii="Courier New" w:hAnsi="Courier New" w:cs="Courier New" w:hint="default"/>
      </w:rPr>
    </w:lvl>
    <w:lvl w:ilvl="5" w:tplc="1D78D3A4" w:tentative="1">
      <w:start w:val="1"/>
      <w:numFmt w:val="bullet"/>
      <w:lvlText w:val=""/>
      <w:lvlJc w:val="left"/>
      <w:pPr>
        <w:ind w:left="4320" w:hanging="360"/>
      </w:pPr>
      <w:rPr>
        <w:rFonts w:ascii="Wingdings" w:hAnsi="Wingdings" w:hint="default"/>
      </w:rPr>
    </w:lvl>
    <w:lvl w:ilvl="6" w:tplc="F94466D4" w:tentative="1">
      <w:start w:val="1"/>
      <w:numFmt w:val="bullet"/>
      <w:lvlText w:val=""/>
      <w:lvlJc w:val="left"/>
      <w:pPr>
        <w:ind w:left="5040" w:hanging="360"/>
      </w:pPr>
      <w:rPr>
        <w:rFonts w:ascii="Symbol" w:hAnsi="Symbol" w:hint="default"/>
      </w:rPr>
    </w:lvl>
    <w:lvl w:ilvl="7" w:tplc="2884CE94" w:tentative="1">
      <w:start w:val="1"/>
      <w:numFmt w:val="bullet"/>
      <w:lvlText w:val="o"/>
      <w:lvlJc w:val="left"/>
      <w:pPr>
        <w:ind w:left="5760" w:hanging="360"/>
      </w:pPr>
      <w:rPr>
        <w:rFonts w:ascii="Courier New" w:hAnsi="Courier New" w:cs="Courier New" w:hint="default"/>
      </w:rPr>
    </w:lvl>
    <w:lvl w:ilvl="8" w:tplc="96663610" w:tentative="1">
      <w:start w:val="1"/>
      <w:numFmt w:val="bullet"/>
      <w:lvlText w:val=""/>
      <w:lvlJc w:val="left"/>
      <w:pPr>
        <w:ind w:left="6480" w:hanging="360"/>
      </w:pPr>
      <w:rPr>
        <w:rFonts w:ascii="Wingdings" w:hAnsi="Wingdings" w:hint="default"/>
      </w:rPr>
    </w:lvl>
  </w:abstractNum>
  <w:abstractNum w:abstractNumId="20" w15:restartNumberingAfterBreak="0">
    <w:nsid w:val="7CEB11F2"/>
    <w:multiLevelType w:val="hybridMultilevel"/>
    <w:tmpl w:val="4F5A8B3E"/>
    <w:lvl w:ilvl="0" w:tplc="3A9005D2">
      <w:numFmt w:val="bullet"/>
      <w:lvlText w:val=""/>
      <w:lvlJc w:val="left"/>
      <w:pPr>
        <w:ind w:left="720" w:hanging="360"/>
      </w:pPr>
      <w:rPr>
        <w:rFonts w:ascii="Wingdings" w:eastAsiaTheme="minorHAnsi" w:hAnsi="Wingdings" w:cstheme="minorBidi" w:hint="default"/>
      </w:rPr>
    </w:lvl>
    <w:lvl w:ilvl="1" w:tplc="8690DC3C" w:tentative="1">
      <w:start w:val="1"/>
      <w:numFmt w:val="bullet"/>
      <w:lvlText w:val="o"/>
      <w:lvlJc w:val="left"/>
      <w:pPr>
        <w:ind w:left="1440" w:hanging="360"/>
      </w:pPr>
      <w:rPr>
        <w:rFonts w:ascii="Courier New" w:hAnsi="Courier New" w:cs="Courier New" w:hint="default"/>
      </w:rPr>
    </w:lvl>
    <w:lvl w:ilvl="2" w:tplc="9EC0BC84" w:tentative="1">
      <w:start w:val="1"/>
      <w:numFmt w:val="bullet"/>
      <w:lvlText w:val=""/>
      <w:lvlJc w:val="left"/>
      <w:pPr>
        <w:ind w:left="2160" w:hanging="360"/>
      </w:pPr>
      <w:rPr>
        <w:rFonts w:ascii="Wingdings" w:hAnsi="Wingdings" w:hint="default"/>
      </w:rPr>
    </w:lvl>
    <w:lvl w:ilvl="3" w:tplc="CD7482E0" w:tentative="1">
      <w:start w:val="1"/>
      <w:numFmt w:val="bullet"/>
      <w:lvlText w:val=""/>
      <w:lvlJc w:val="left"/>
      <w:pPr>
        <w:ind w:left="2880" w:hanging="360"/>
      </w:pPr>
      <w:rPr>
        <w:rFonts w:ascii="Symbol" w:hAnsi="Symbol" w:hint="default"/>
      </w:rPr>
    </w:lvl>
    <w:lvl w:ilvl="4" w:tplc="5AF4B222" w:tentative="1">
      <w:start w:val="1"/>
      <w:numFmt w:val="bullet"/>
      <w:lvlText w:val="o"/>
      <w:lvlJc w:val="left"/>
      <w:pPr>
        <w:ind w:left="3600" w:hanging="360"/>
      </w:pPr>
      <w:rPr>
        <w:rFonts w:ascii="Courier New" w:hAnsi="Courier New" w:cs="Courier New" w:hint="default"/>
      </w:rPr>
    </w:lvl>
    <w:lvl w:ilvl="5" w:tplc="3B6276E2" w:tentative="1">
      <w:start w:val="1"/>
      <w:numFmt w:val="bullet"/>
      <w:lvlText w:val=""/>
      <w:lvlJc w:val="left"/>
      <w:pPr>
        <w:ind w:left="4320" w:hanging="360"/>
      </w:pPr>
      <w:rPr>
        <w:rFonts w:ascii="Wingdings" w:hAnsi="Wingdings" w:hint="default"/>
      </w:rPr>
    </w:lvl>
    <w:lvl w:ilvl="6" w:tplc="5B125964" w:tentative="1">
      <w:start w:val="1"/>
      <w:numFmt w:val="bullet"/>
      <w:lvlText w:val=""/>
      <w:lvlJc w:val="left"/>
      <w:pPr>
        <w:ind w:left="5040" w:hanging="360"/>
      </w:pPr>
      <w:rPr>
        <w:rFonts w:ascii="Symbol" w:hAnsi="Symbol" w:hint="default"/>
      </w:rPr>
    </w:lvl>
    <w:lvl w:ilvl="7" w:tplc="E79ABED2" w:tentative="1">
      <w:start w:val="1"/>
      <w:numFmt w:val="bullet"/>
      <w:lvlText w:val="o"/>
      <w:lvlJc w:val="left"/>
      <w:pPr>
        <w:ind w:left="5760" w:hanging="360"/>
      </w:pPr>
      <w:rPr>
        <w:rFonts w:ascii="Courier New" w:hAnsi="Courier New" w:cs="Courier New" w:hint="default"/>
      </w:rPr>
    </w:lvl>
    <w:lvl w:ilvl="8" w:tplc="0B8EA11E" w:tentative="1">
      <w:start w:val="1"/>
      <w:numFmt w:val="bullet"/>
      <w:lvlText w:val=""/>
      <w:lvlJc w:val="left"/>
      <w:pPr>
        <w:ind w:left="6480" w:hanging="360"/>
      </w:pPr>
      <w:rPr>
        <w:rFonts w:ascii="Wingdings" w:hAnsi="Wingdings" w:hint="default"/>
      </w:rPr>
    </w:lvl>
  </w:abstractNum>
  <w:num w:numId="1" w16cid:durableId="1954359511">
    <w:abstractNumId w:val="2"/>
  </w:num>
  <w:num w:numId="2" w16cid:durableId="765880108">
    <w:abstractNumId w:val="4"/>
  </w:num>
  <w:num w:numId="3" w16cid:durableId="2058507217">
    <w:abstractNumId w:val="10"/>
  </w:num>
  <w:num w:numId="4" w16cid:durableId="468130603">
    <w:abstractNumId w:val="19"/>
  </w:num>
  <w:num w:numId="5" w16cid:durableId="1593902618">
    <w:abstractNumId w:val="11"/>
  </w:num>
  <w:num w:numId="6" w16cid:durableId="1521819289">
    <w:abstractNumId w:val="3"/>
  </w:num>
  <w:num w:numId="7" w16cid:durableId="361174814">
    <w:abstractNumId w:val="8"/>
  </w:num>
  <w:num w:numId="8" w16cid:durableId="1989361013">
    <w:abstractNumId w:val="15"/>
  </w:num>
  <w:num w:numId="9" w16cid:durableId="2054111732">
    <w:abstractNumId w:val="17"/>
  </w:num>
  <w:num w:numId="10" w16cid:durableId="1467624985">
    <w:abstractNumId w:val="15"/>
  </w:num>
  <w:num w:numId="11" w16cid:durableId="1571577932">
    <w:abstractNumId w:val="1"/>
  </w:num>
  <w:num w:numId="12" w16cid:durableId="541751056">
    <w:abstractNumId w:val="12"/>
  </w:num>
  <w:num w:numId="13" w16cid:durableId="241256121">
    <w:abstractNumId w:val="14"/>
  </w:num>
  <w:num w:numId="14" w16cid:durableId="1953585415">
    <w:abstractNumId w:val="7"/>
  </w:num>
  <w:num w:numId="15" w16cid:durableId="1983462330">
    <w:abstractNumId w:val="6"/>
  </w:num>
  <w:num w:numId="16" w16cid:durableId="166677435">
    <w:abstractNumId w:val="20"/>
  </w:num>
  <w:num w:numId="17" w16cid:durableId="891770912">
    <w:abstractNumId w:val="0"/>
  </w:num>
  <w:num w:numId="18" w16cid:durableId="1877351075">
    <w:abstractNumId w:val="5"/>
  </w:num>
  <w:num w:numId="19" w16cid:durableId="586767802">
    <w:abstractNumId w:val="13"/>
  </w:num>
  <w:num w:numId="20" w16cid:durableId="1648628345">
    <w:abstractNumId w:val="16"/>
  </w:num>
  <w:num w:numId="21" w16cid:durableId="1822504477">
    <w:abstractNumId w:val="9"/>
  </w:num>
  <w:num w:numId="22" w16cid:durableId="14461231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B2C"/>
    <w:rsid w:val="00017D8F"/>
    <w:rsid w:val="00021921"/>
    <w:rsid w:val="00025A02"/>
    <w:rsid w:val="00074BCA"/>
    <w:rsid w:val="00090464"/>
    <w:rsid w:val="000D089A"/>
    <w:rsid w:val="000F60A4"/>
    <w:rsid w:val="00103026"/>
    <w:rsid w:val="00137EEA"/>
    <w:rsid w:val="00147B84"/>
    <w:rsid w:val="0017247A"/>
    <w:rsid w:val="001767B1"/>
    <w:rsid w:val="001A55A3"/>
    <w:rsid w:val="001B4E70"/>
    <w:rsid w:val="001C0A36"/>
    <w:rsid w:val="001C4B7A"/>
    <w:rsid w:val="001D4525"/>
    <w:rsid w:val="001F10DF"/>
    <w:rsid w:val="00233792"/>
    <w:rsid w:val="00262CCF"/>
    <w:rsid w:val="002952A9"/>
    <w:rsid w:val="002E18DA"/>
    <w:rsid w:val="002E526D"/>
    <w:rsid w:val="002F0470"/>
    <w:rsid w:val="002F2405"/>
    <w:rsid w:val="0030353B"/>
    <w:rsid w:val="00305D54"/>
    <w:rsid w:val="00310567"/>
    <w:rsid w:val="00317848"/>
    <w:rsid w:val="00323DC1"/>
    <w:rsid w:val="00333664"/>
    <w:rsid w:val="00353397"/>
    <w:rsid w:val="00375814"/>
    <w:rsid w:val="00384937"/>
    <w:rsid w:val="003E1FD1"/>
    <w:rsid w:val="003F0DB8"/>
    <w:rsid w:val="00405C8D"/>
    <w:rsid w:val="00411361"/>
    <w:rsid w:val="00435AFA"/>
    <w:rsid w:val="00491479"/>
    <w:rsid w:val="004E2313"/>
    <w:rsid w:val="004E566E"/>
    <w:rsid w:val="00576B45"/>
    <w:rsid w:val="005A142E"/>
    <w:rsid w:val="005B4EB4"/>
    <w:rsid w:val="005E3A82"/>
    <w:rsid w:val="0062060A"/>
    <w:rsid w:val="00626CCE"/>
    <w:rsid w:val="00650999"/>
    <w:rsid w:val="006641AF"/>
    <w:rsid w:val="006A4047"/>
    <w:rsid w:val="007231DB"/>
    <w:rsid w:val="0072363A"/>
    <w:rsid w:val="007B2DA5"/>
    <w:rsid w:val="007E1C7E"/>
    <w:rsid w:val="008302F1"/>
    <w:rsid w:val="00835C3E"/>
    <w:rsid w:val="00845C16"/>
    <w:rsid w:val="008B7347"/>
    <w:rsid w:val="008D5540"/>
    <w:rsid w:val="0093502A"/>
    <w:rsid w:val="00940D3D"/>
    <w:rsid w:val="00976B6C"/>
    <w:rsid w:val="00992DF0"/>
    <w:rsid w:val="00993C41"/>
    <w:rsid w:val="009A4D7B"/>
    <w:rsid w:val="009A7751"/>
    <w:rsid w:val="009D084B"/>
    <w:rsid w:val="009D13CE"/>
    <w:rsid w:val="009D7805"/>
    <w:rsid w:val="009E1492"/>
    <w:rsid w:val="009E7DC4"/>
    <w:rsid w:val="00A22309"/>
    <w:rsid w:val="00A2789B"/>
    <w:rsid w:val="00A918E5"/>
    <w:rsid w:val="00B20126"/>
    <w:rsid w:val="00B51BA8"/>
    <w:rsid w:val="00B81437"/>
    <w:rsid w:val="00B83619"/>
    <w:rsid w:val="00B94857"/>
    <w:rsid w:val="00BA0F10"/>
    <w:rsid w:val="00BA5BF5"/>
    <w:rsid w:val="00BD2C42"/>
    <w:rsid w:val="00C00B4F"/>
    <w:rsid w:val="00C02711"/>
    <w:rsid w:val="00C91A7C"/>
    <w:rsid w:val="00C92B83"/>
    <w:rsid w:val="00CC255E"/>
    <w:rsid w:val="00CE3561"/>
    <w:rsid w:val="00D50E9C"/>
    <w:rsid w:val="00D57FE6"/>
    <w:rsid w:val="00D61B2C"/>
    <w:rsid w:val="00D95683"/>
    <w:rsid w:val="00DA0FD0"/>
    <w:rsid w:val="00DC2F21"/>
    <w:rsid w:val="00DC334D"/>
    <w:rsid w:val="00DC4667"/>
    <w:rsid w:val="00DC6005"/>
    <w:rsid w:val="00DD30AE"/>
    <w:rsid w:val="00DD6B19"/>
    <w:rsid w:val="00DE627F"/>
    <w:rsid w:val="00E016A5"/>
    <w:rsid w:val="00E04BA9"/>
    <w:rsid w:val="00E4248F"/>
    <w:rsid w:val="00E428A0"/>
    <w:rsid w:val="00E53CFF"/>
    <w:rsid w:val="00EA7B4C"/>
    <w:rsid w:val="00EB4688"/>
    <w:rsid w:val="00ED041E"/>
    <w:rsid w:val="00EE01E2"/>
    <w:rsid w:val="00F34857"/>
    <w:rsid w:val="00F62259"/>
    <w:rsid w:val="00F7691E"/>
    <w:rsid w:val="00FA7773"/>
    <w:rsid w:val="00FC110B"/>
    <w:rsid w:val="00FE4CCB"/>
    <w:rsid w:val="00FF01E0"/>
    <w:rsid w:val="00FF08FE"/>
    <w:rsid w:val="00FF3E4C"/>
    <w:rsid w:val="00FF70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F07397"/>
  <w15:chartTrackingRefBased/>
  <w15:docId w15:val="{BB8B509E-0F10-4D60-84E8-8ED2014D2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126"/>
    <w:pPr>
      <w:spacing w:line="480" w:lineRule="auto"/>
      <w:jc w:val="both"/>
    </w:pPr>
    <w:rPr>
      <w:rFonts w:ascii="Times New Roman" w:hAnsi="Times New Roman"/>
      <w:lang w:val="en-GB"/>
    </w:rPr>
  </w:style>
  <w:style w:type="paragraph" w:styleId="Heading1">
    <w:name w:val="heading 1"/>
    <w:basedOn w:val="Normal"/>
    <w:next w:val="Normal"/>
    <w:link w:val="Heading1Char"/>
    <w:uiPriority w:val="9"/>
    <w:qFormat/>
    <w:rsid w:val="003F0DB8"/>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F08FE"/>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3F0DB8"/>
    <w:pPr>
      <w:keepNext/>
      <w:keepLines/>
      <w:spacing w:before="40" w:after="0"/>
      <w:outlineLvl w:val="2"/>
    </w:pPr>
    <w:rPr>
      <w:rFonts w:eastAsiaTheme="majorEastAsia" w:cstheme="majorBidi"/>
      <w:b/>
    </w:rPr>
  </w:style>
  <w:style w:type="paragraph" w:styleId="Heading4">
    <w:name w:val="heading 4"/>
    <w:basedOn w:val="Normal"/>
    <w:next w:val="Normal"/>
    <w:link w:val="Heading4Char"/>
    <w:uiPriority w:val="9"/>
    <w:unhideWhenUsed/>
    <w:qFormat/>
    <w:rsid w:val="003F0DB8"/>
    <w:pPr>
      <w:keepNext/>
      <w:keepLines/>
      <w:spacing w:before="40" w:after="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D61B2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61B2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61B2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61B2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61B2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0DB8"/>
    <w:rPr>
      <w:rFonts w:ascii="Times New Roman" w:eastAsiaTheme="majorEastAsia" w:hAnsi="Times New Roman" w:cstheme="majorBidi"/>
      <w:b/>
      <w:szCs w:val="32"/>
    </w:rPr>
  </w:style>
  <w:style w:type="character" w:customStyle="1" w:styleId="Heading2Char">
    <w:name w:val="Heading 2 Char"/>
    <w:basedOn w:val="DefaultParagraphFont"/>
    <w:link w:val="Heading2"/>
    <w:uiPriority w:val="9"/>
    <w:rsid w:val="00FF08FE"/>
    <w:rPr>
      <w:rFonts w:ascii="Times New Roman" w:eastAsiaTheme="majorEastAsia" w:hAnsi="Times New Roman" w:cstheme="majorBidi"/>
      <w:b/>
      <w:szCs w:val="26"/>
    </w:rPr>
  </w:style>
  <w:style w:type="character" w:customStyle="1" w:styleId="Heading3Char">
    <w:name w:val="Heading 3 Char"/>
    <w:basedOn w:val="DefaultParagraphFont"/>
    <w:link w:val="Heading3"/>
    <w:uiPriority w:val="9"/>
    <w:semiHidden/>
    <w:rsid w:val="003F0DB8"/>
    <w:rPr>
      <w:rFonts w:ascii="Times New Roman" w:eastAsiaTheme="majorEastAsia" w:hAnsi="Times New Roman" w:cstheme="majorBidi"/>
      <w:b/>
    </w:rPr>
  </w:style>
  <w:style w:type="character" w:customStyle="1" w:styleId="Heading4Char">
    <w:name w:val="Heading 4 Char"/>
    <w:basedOn w:val="DefaultParagraphFont"/>
    <w:link w:val="Heading4"/>
    <w:uiPriority w:val="9"/>
    <w:rsid w:val="003F0DB8"/>
    <w:rPr>
      <w:rFonts w:ascii="Times New Roman" w:eastAsiaTheme="majorEastAsia" w:hAnsi="Times New Roman" w:cstheme="majorBidi"/>
      <w:b/>
      <w:iCs/>
    </w:rPr>
  </w:style>
  <w:style w:type="character" w:customStyle="1" w:styleId="Heading5Char">
    <w:name w:val="Heading 5 Char"/>
    <w:basedOn w:val="DefaultParagraphFont"/>
    <w:link w:val="Heading5"/>
    <w:uiPriority w:val="9"/>
    <w:semiHidden/>
    <w:rsid w:val="00D61B2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D61B2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61B2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61B2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61B2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61B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B2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61B2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1B2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61B2C"/>
    <w:pPr>
      <w:spacing w:before="160"/>
      <w:jc w:val="center"/>
    </w:pPr>
    <w:rPr>
      <w:i/>
      <w:iCs/>
      <w:color w:val="404040" w:themeColor="text1" w:themeTint="BF"/>
    </w:rPr>
  </w:style>
  <w:style w:type="character" w:customStyle="1" w:styleId="QuoteChar">
    <w:name w:val="Quote Char"/>
    <w:basedOn w:val="DefaultParagraphFont"/>
    <w:link w:val="Quote"/>
    <w:uiPriority w:val="29"/>
    <w:rsid w:val="00D61B2C"/>
    <w:rPr>
      <w:rFonts w:ascii="Times New Roman" w:hAnsi="Times New Roman"/>
      <w:i/>
      <w:iCs/>
      <w:color w:val="404040" w:themeColor="text1" w:themeTint="BF"/>
      <w:lang w:val="en-GB"/>
    </w:rPr>
  </w:style>
  <w:style w:type="paragraph" w:styleId="ListParagraph">
    <w:name w:val="List Paragraph"/>
    <w:basedOn w:val="Normal"/>
    <w:uiPriority w:val="34"/>
    <w:qFormat/>
    <w:rsid w:val="00D61B2C"/>
    <w:pPr>
      <w:ind w:left="720"/>
      <w:contextualSpacing/>
    </w:pPr>
  </w:style>
  <w:style w:type="character" w:styleId="IntenseEmphasis">
    <w:name w:val="Intense Emphasis"/>
    <w:basedOn w:val="DefaultParagraphFont"/>
    <w:uiPriority w:val="21"/>
    <w:qFormat/>
    <w:rsid w:val="00D61B2C"/>
    <w:rPr>
      <w:i/>
      <w:iCs/>
      <w:color w:val="0F4761" w:themeColor="accent1" w:themeShade="BF"/>
    </w:rPr>
  </w:style>
  <w:style w:type="paragraph" w:styleId="IntenseQuote">
    <w:name w:val="Intense Quote"/>
    <w:basedOn w:val="Normal"/>
    <w:next w:val="Normal"/>
    <w:link w:val="IntenseQuoteChar"/>
    <w:uiPriority w:val="30"/>
    <w:qFormat/>
    <w:rsid w:val="00D61B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1B2C"/>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D61B2C"/>
    <w:rPr>
      <w:b/>
      <w:bCs/>
      <w:smallCaps/>
      <w:color w:val="0F4761" w:themeColor="accent1" w:themeShade="BF"/>
      <w:spacing w:val="5"/>
    </w:rPr>
  </w:style>
  <w:style w:type="paragraph" w:styleId="Caption">
    <w:name w:val="caption"/>
    <w:basedOn w:val="Normal"/>
    <w:next w:val="Normal"/>
    <w:uiPriority w:val="35"/>
    <w:unhideWhenUsed/>
    <w:qFormat/>
    <w:rsid w:val="004E566E"/>
    <w:pPr>
      <w:spacing w:after="200" w:line="240" w:lineRule="auto"/>
    </w:pPr>
    <w:rPr>
      <w:i/>
      <w:iCs/>
      <w:color w:val="0E2841" w:themeColor="text2"/>
      <w:sz w:val="18"/>
      <w:szCs w:val="18"/>
    </w:rPr>
  </w:style>
  <w:style w:type="character" w:styleId="Hyperlink">
    <w:name w:val="Hyperlink"/>
    <w:basedOn w:val="DefaultParagraphFont"/>
    <w:uiPriority w:val="99"/>
    <w:unhideWhenUsed/>
    <w:rsid w:val="00F34857"/>
    <w:rPr>
      <w:color w:val="467886" w:themeColor="hyperlink"/>
      <w:u w:val="single"/>
    </w:rPr>
  </w:style>
  <w:style w:type="paragraph" w:styleId="TOCHeading">
    <w:name w:val="TOC Heading"/>
    <w:basedOn w:val="Heading1"/>
    <w:next w:val="Normal"/>
    <w:uiPriority w:val="39"/>
    <w:unhideWhenUsed/>
    <w:qFormat/>
    <w:rsid w:val="00C00B4F"/>
    <w:pPr>
      <w:spacing w:line="259" w:lineRule="auto"/>
      <w:jc w:val="left"/>
      <w:outlineLvl w:val="9"/>
    </w:pPr>
    <w:rPr>
      <w:rFonts w:asciiTheme="majorHAnsi" w:hAnsiTheme="majorHAnsi"/>
      <w:b w:val="0"/>
      <w:color w:val="0F4761" w:themeColor="accent1" w:themeShade="BF"/>
      <w:kern w:val="0"/>
      <w:sz w:val="32"/>
      <w:lang w:val="en-US"/>
      <w14:ligatures w14:val="none"/>
    </w:rPr>
  </w:style>
  <w:style w:type="paragraph" w:styleId="TOC1">
    <w:name w:val="toc 1"/>
    <w:basedOn w:val="Normal"/>
    <w:next w:val="Normal"/>
    <w:autoRedefine/>
    <w:uiPriority w:val="39"/>
    <w:unhideWhenUsed/>
    <w:rsid w:val="00C00B4F"/>
    <w:pPr>
      <w:spacing w:after="100"/>
    </w:pPr>
  </w:style>
  <w:style w:type="paragraph" w:styleId="TOC2">
    <w:name w:val="toc 2"/>
    <w:basedOn w:val="Normal"/>
    <w:next w:val="Normal"/>
    <w:autoRedefine/>
    <w:uiPriority w:val="39"/>
    <w:unhideWhenUsed/>
    <w:rsid w:val="00C00B4F"/>
    <w:pPr>
      <w:spacing w:after="100"/>
      <w:ind w:left="240"/>
    </w:pPr>
  </w:style>
  <w:style w:type="paragraph" w:styleId="TableofFigures">
    <w:name w:val="table of figures"/>
    <w:basedOn w:val="Normal"/>
    <w:next w:val="Normal"/>
    <w:uiPriority w:val="99"/>
    <w:unhideWhenUsed/>
    <w:rsid w:val="00DC4667"/>
    <w:pPr>
      <w:spacing w:after="0"/>
    </w:pPr>
  </w:style>
  <w:style w:type="paragraph" w:styleId="Header">
    <w:name w:val="header"/>
    <w:basedOn w:val="Normal"/>
    <w:link w:val="HeaderChar"/>
    <w:uiPriority w:val="99"/>
    <w:unhideWhenUsed/>
    <w:rsid w:val="00626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CCE"/>
    <w:rPr>
      <w:rFonts w:ascii="Times New Roman" w:hAnsi="Times New Roman"/>
      <w:lang w:val="en-GB"/>
    </w:rPr>
  </w:style>
  <w:style w:type="paragraph" w:styleId="Footer">
    <w:name w:val="footer"/>
    <w:basedOn w:val="Normal"/>
    <w:link w:val="FooterChar"/>
    <w:uiPriority w:val="99"/>
    <w:unhideWhenUsed/>
    <w:rsid w:val="00626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CCE"/>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theguardian.com/media/2024/sep/15/go-woke-go-broke-not-true-for-brands-says-global-advertising-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ED634-3F21-454D-8C79-9018460D0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83</Pages>
  <Words>20872</Words>
  <Characters>118976</Characters>
  <Application>Microsoft Office Word</Application>
  <DocSecurity>0</DocSecurity>
  <Lines>991</Lines>
  <Paragraphs>279</Paragraphs>
  <ScaleCrop>false</ScaleCrop>
  <Company/>
  <LinksUpToDate>false</LinksUpToDate>
  <CharactersWithSpaces>139569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Faheem</dc:creator>
  <cp:lastModifiedBy>Mohammad Faheem Khan (2408287)</cp:lastModifiedBy>
  <cp:revision>8</cp:revision>
  <dcterms:created xsi:type="dcterms:W3CDTF">2025-09-23T16:03:00Z</dcterms:created>
  <dcterms:modified xsi:type="dcterms:W3CDTF">2025-09-23T16:25:00Z</dcterms:modified>
</cp:coreProperties>
</file>