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C49CA" w14:textId="77777777" w:rsidR="00C44C25" w:rsidRPr="004A584F" w:rsidRDefault="00C44C25" w:rsidP="004A584F">
      <w:pPr>
        <w:spacing w:after="0" w:line="360" w:lineRule="auto"/>
        <w:ind w:left="720" w:hanging="360"/>
        <w:rPr>
          <w:rFonts w:cstheme="minorHAnsi"/>
          <w:sz w:val="24"/>
          <w:szCs w:val="24"/>
        </w:rPr>
      </w:pPr>
    </w:p>
    <w:p w14:paraId="177E2C6C" w14:textId="77777777" w:rsidR="00FC7A84" w:rsidRPr="004A584F" w:rsidRDefault="00FC7A84" w:rsidP="004A584F">
      <w:pPr>
        <w:numPr>
          <w:ilvl w:val="0"/>
          <w:numId w:val="1"/>
        </w:numPr>
        <w:spacing w:after="0" w:line="360" w:lineRule="auto"/>
        <w:jc w:val="both"/>
        <w:rPr>
          <w:rFonts w:cstheme="minorHAnsi"/>
          <w:b/>
          <w:color w:val="000000" w:themeColor="text1"/>
          <w:sz w:val="24"/>
          <w:szCs w:val="24"/>
          <w:lang w:eastAsia="en-GB"/>
        </w:rPr>
      </w:pPr>
      <w:r w:rsidRPr="004A584F">
        <w:rPr>
          <w:rFonts w:cstheme="minorHAnsi"/>
          <w:b/>
          <w:color w:val="000000" w:themeColor="text1"/>
          <w:sz w:val="24"/>
          <w:szCs w:val="24"/>
          <w:lang w:eastAsia="en-GB"/>
        </w:rPr>
        <w:t>Critically discuss how using imagery might enhance sporting performance</w:t>
      </w:r>
    </w:p>
    <w:p w14:paraId="54F6F6AA" w14:textId="77777777" w:rsidR="00FC7A84" w:rsidRPr="004A584F" w:rsidRDefault="00FC7A84" w:rsidP="004A584F">
      <w:pPr>
        <w:spacing w:line="360" w:lineRule="auto"/>
        <w:jc w:val="both"/>
        <w:rPr>
          <w:rFonts w:cstheme="minorHAnsi"/>
          <w:color w:val="000000" w:themeColor="text1"/>
          <w:sz w:val="24"/>
          <w:szCs w:val="24"/>
        </w:rPr>
      </w:pPr>
    </w:p>
    <w:p w14:paraId="79A0C893" w14:textId="4FAE62C8" w:rsidR="001E4E4A" w:rsidRPr="004A584F" w:rsidRDefault="001E4E4A" w:rsidP="004A584F">
      <w:pPr>
        <w:spacing w:line="360" w:lineRule="auto"/>
        <w:jc w:val="both"/>
        <w:rPr>
          <w:rFonts w:cstheme="minorHAnsi"/>
          <w:color w:val="000000" w:themeColor="text1"/>
          <w:sz w:val="24"/>
          <w:szCs w:val="24"/>
        </w:rPr>
      </w:pPr>
      <w:r w:rsidRPr="004A584F">
        <w:rPr>
          <w:rFonts w:cstheme="minorHAnsi"/>
          <w:color w:val="000000" w:themeColor="text1"/>
          <w:sz w:val="24"/>
          <w:szCs w:val="24"/>
        </w:rPr>
        <w:t xml:space="preserve">Mental practice and rehearsal of a physical </w:t>
      </w:r>
      <w:r w:rsidR="00D60E7D" w:rsidRPr="004A584F">
        <w:rPr>
          <w:rFonts w:cstheme="minorHAnsi"/>
          <w:color w:val="000000" w:themeColor="text1"/>
          <w:sz w:val="24"/>
          <w:szCs w:val="24"/>
        </w:rPr>
        <w:t xml:space="preserve">task usually involves the use of imagery. </w:t>
      </w:r>
      <w:r w:rsidR="00A06966" w:rsidRPr="004A584F">
        <w:rPr>
          <w:rFonts w:cstheme="minorHAnsi"/>
          <w:color w:val="000000" w:themeColor="text1"/>
          <w:sz w:val="24"/>
          <w:szCs w:val="24"/>
        </w:rPr>
        <w:t xml:space="preserve">Research has suggested that mental practice can help to improve performance of motor tasks. </w:t>
      </w:r>
      <w:r w:rsidR="0065773E" w:rsidRPr="004A584F">
        <w:rPr>
          <w:rFonts w:cstheme="minorHAnsi"/>
          <w:color w:val="000000" w:themeColor="text1"/>
          <w:sz w:val="24"/>
          <w:szCs w:val="24"/>
        </w:rPr>
        <w:t>Particularly</w:t>
      </w:r>
      <w:r w:rsidR="0004479D" w:rsidRPr="004A584F">
        <w:rPr>
          <w:rFonts w:cstheme="minorHAnsi"/>
          <w:color w:val="000000" w:themeColor="text1"/>
          <w:sz w:val="24"/>
          <w:szCs w:val="24"/>
        </w:rPr>
        <w:t xml:space="preserve"> concerning athletes (Corbin, 1972; Richardson, 1967). </w:t>
      </w:r>
      <w:r w:rsidR="00861232" w:rsidRPr="004A584F">
        <w:rPr>
          <w:rFonts w:cstheme="minorHAnsi"/>
          <w:color w:val="000000" w:themeColor="text1"/>
          <w:sz w:val="24"/>
          <w:szCs w:val="24"/>
        </w:rPr>
        <w:t xml:space="preserve">According to Lazarus and Folkman (1984), imagery has a very strong association with athletic performance. Although physiologically applicable, athletes have found it difficult to express how imagery has aided their performance. According to Lazarus and Folkman (1984), some individual goals can be addressed </w:t>
      </w:r>
      <w:r w:rsidR="00E42118" w:rsidRPr="004A584F">
        <w:rPr>
          <w:rFonts w:cstheme="minorHAnsi"/>
          <w:color w:val="000000" w:themeColor="text1"/>
          <w:sz w:val="24"/>
          <w:szCs w:val="24"/>
        </w:rPr>
        <w:t>through</w:t>
      </w:r>
      <w:r w:rsidR="00861232" w:rsidRPr="004A584F">
        <w:rPr>
          <w:rFonts w:cstheme="minorHAnsi"/>
          <w:color w:val="000000" w:themeColor="text1"/>
          <w:sz w:val="24"/>
          <w:szCs w:val="24"/>
        </w:rPr>
        <w:t xml:space="preserve"> imagery, although it may be more efficient when the purpose is clearly specified.</w:t>
      </w:r>
    </w:p>
    <w:p w14:paraId="350C37B2" w14:textId="77777777" w:rsidR="00D52AA6" w:rsidRPr="004A584F" w:rsidRDefault="00C8708E" w:rsidP="004A584F">
      <w:pPr>
        <w:spacing w:line="360" w:lineRule="auto"/>
        <w:jc w:val="both"/>
        <w:rPr>
          <w:rFonts w:cstheme="minorHAnsi"/>
          <w:color w:val="000000" w:themeColor="text1"/>
          <w:sz w:val="24"/>
          <w:szCs w:val="24"/>
        </w:rPr>
      </w:pPr>
      <w:r w:rsidRPr="004A584F">
        <w:rPr>
          <w:rFonts w:cstheme="minorHAnsi"/>
          <w:color w:val="000000" w:themeColor="text1"/>
          <w:sz w:val="24"/>
          <w:szCs w:val="24"/>
        </w:rPr>
        <w:t xml:space="preserve">For example, </w:t>
      </w:r>
      <w:r w:rsidR="00064989" w:rsidRPr="004A584F">
        <w:rPr>
          <w:rFonts w:cstheme="minorHAnsi"/>
          <w:color w:val="000000" w:themeColor="text1"/>
          <w:sz w:val="24"/>
          <w:szCs w:val="24"/>
        </w:rPr>
        <w:t>mental imagery used alongside physical practi</w:t>
      </w:r>
      <w:r w:rsidR="008B7517" w:rsidRPr="004A584F">
        <w:rPr>
          <w:rFonts w:cstheme="minorHAnsi"/>
          <w:color w:val="000000" w:themeColor="text1"/>
          <w:sz w:val="24"/>
          <w:szCs w:val="24"/>
        </w:rPr>
        <w:t>ce can improve performance in sport activities</w:t>
      </w:r>
      <w:r w:rsidR="005220AB" w:rsidRPr="004A584F">
        <w:rPr>
          <w:rFonts w:cstheme="minorHAnsi"/>
          <w:color w:val="000000" w:themeColor="text1"/>
          <w:sz w:val="24"/>
          <w:szCs w:val="24"/>
        </w:rPr>
        <w:t xml:space="preserve"> and mental practice has shown to be effective on improving simple motor tasks</w:t>
      </w:r>
      <w:r w:rsidR="001208A3" w:rsidRPr="004A584F">
        <w:rPr>
          <w:rFonts w:cstheme="minorHAnsi"/>
          <w:color w:val="000000" w:themeColor="text1"/>
          <w:sz w:val="24"/>
          <w:szCs w:val="24"/>
        </w:rPr>
        <w:t xml:space="preserve"> </w:t>
      </w:r>
      <w:proofErr w:type="spellStart"/>
      <w:r w:rsidR="001208A3" w:rsidRPr="004A584F">
        <w:rPr>
          <w:rFonts w:cstheme="minorHAnsi"/>
          <w:color w:val="000000" w:themeColor="text1"/>
          <w:sz w:val="24"/>
          <w:szCs w:val="24"/>
        </w:rPr>
        <w:t>Suinn</w:t>
      </w:r>
      <w:proofErr w:type="spellEnd"/>
      <w:r w:rsidR="001208A3" w:rsidRPr="004A584F">
        <w:rPr>
          <w:rFonts w:cstheme="minorHAnsi"/>
          <w:color w:val="000000" w:themeColor="text1"/>
          <w:sz w:val="24"/>
          <w:szCs w:val="24"/>
        </w:rPr>
        <w:t xml:space="preserve"> (1985)</w:t>
      </w:r>
      <w:r w:rsidR="00380721" w:rsidRPr="004A584F">
        <w:rPr>
          <w:rFonts w:cstheme="minorHAnsi"/>
          <w:color w:val="000000" w:themeColor="text1"/>
          <w:sz w:val="24"/>
          <w:szCs w:val="24"/>
        </w:rPr>
        <w:t>.</w:t>
      </w:r>
      <w:r w:rsidR="00D52AA6" w:rsidRPr="004A584F">
        <w:rPr>
          <w:rFonts w:cstheme="minorHAnsi"/>
          <w:color w:val="000000" w:themeColor="text1"/>
          <w:sz w:val="24"/>
          <w:szCs w:val="24"/>
        </w:rPr>
        <w:t xml:space="preserve"> As Hecker and </w:t>
      </w:r>
      <w:proofErr w:type="spellStart"/>
      <w:r w:rsidR="00D52AA6" w:rsidRPr="004A584F">
        <w:rPr>
          <w:rFonts w:cstheme="minorHAnsi"/>
          <w:color w:val="000000" w:themeColor="text1"/>
          <w:sz w:val="24"/>
          <w:szCs w:val="24"/>
        </w:rPr>
        <w:t>Kaczor</w:t>
      </w:r>
      <w:proofErr w:type="spellEnd"/>
      <w:r w:rsidR="00D52AA6" w:rsidRPr="004A584F">
        <w:rPr>
          <w:rFonts w:cstheme="minorHAnsi"/>
          <w:color w:val="000000" w:themeColor="text1"/>
          <w:sz w:val="24"/>
          <w:szCs w:val="24"/>
        </w:rPr>
        <w:t xml:space="preserve"> (1988) pointed out, this process of establishing new response prototypes through imagery could help explain the positive effects of imagery in motor actions and sports (e.g., Feltz &amp; Landers, 1983;Murphy &amp; </w:t>
      </w:r>
      <w:proofErr w:type="spellStart"/>
      <w:r w:rsidR="00D52AA6" w:rsidRPr="004A584F">
        <w:rPr>
          <w:rFonts w:cstheme="minorHAnsi"/>
          <w:color w:val="000000" w:themeColor="text1"/>
          <w:sz w:val="24"/>
          <w:szCs w:val="24"/>
        </w:rPr>
        <w:t>Jowdy</w:t>
      </w:r>
      <w:proofErr w:type="spellEnd"/>
      <w:r w:rsidR="00D52AA6" w:rsidRPr="004A584F">
        <w:rPr>
          <w:rFonts w:cstheme="minorHAnsi"/>
          <w:color w:val="000000" w:themeColor="text1"/>
          <w:sz w:val="24"/>
          <w:szCs w:val="24"/>
        </w:rPr>
        <w:t>, 1992). When imagining oneself participating in a sporting activity, for example, stimulus propositions are activated. These would include descriptions of the environment in which someone performs.</w:t>
      </w:r>
    </w:p>
    <w:p w14:paraId="01DB9F62" w14:textId="592EF23D" w:rsidR="00992EDA" w:rsidRPr="004A584F" w:rsidRDefault="00992EDA" w:rsidP="004A584F">
      <w:pPr>
        <w:spacing w:line="360" w:lineRule="auto"/>
        <w:jc w:val="both"/>
        <w:rPr>
          <w:rFonts w:cstheme="minorHAnsi"/>
          <w:color w:val="000000" w:themeColor="text1"/>
          <w:sz w:val="24"/>
          <w:szCs w:val="24"/>
        </w:rPr>
      </w:pPr>
      <w:r w:rsidRPr="004A584F">
        <w:rPr>
          <w:rFonts w:cstheme="minorHAnsi"/>
          <w:color w:val="000000" w:themeColor="text1"/>
          <w:sz w:val="24"/>
          <w:szCs w:val="24"/>
        </w:rPr>
        <w:t xml:space="preserve">In contrast, </w:t>
      </w:r>
      <w:r w:rsidR="005B5604" w:rsidRPr="004A584F">
        <w:rPr>
          <w:rFonts w:cstheme="minorHAnsi"/>
          <w:color w:val="000000" w:themeColor="text1"/>
          <w:sz w:val="24"/>
          <w:szCs w:val="24"/>
        </w:rPr>
        <w:t>Lang and Lang</w:t>
      </w:r>
      <w:r w:rsidR="00E3072A" w:rsidRPr="004A584F">
        <w:rPr>
          <w:rFonts w:cstheme="minorHAnsi"/>
          <w:color w:val="000000" w:themeColor="text1"/>
          <w:sz w:val="24"/>
          <w:szCs w:val="24"/>
        </w:rPr>
        <w:t>’s</w:t>
      </w:r>
      <w:r w:rsidR="005B5604" w:rsidRPr="004A584F">
        <w:rPr>
          <w:rFonts w:cstheme="minorHAnsi"/>
          <w:color w:val="000000" w:themeColor="text1"/>
          <w:sz w:val="24"/>
          <w:szCs w:val="24"/>
        </w:rPr>
        <w:t xml:space="preserve"> </w:t>
      </w:r>
      <w:r w:rsidR="00104806" w:rsidRPr="004A584F">
        <w:rPr>
          <w:rFonts w:cstheme="minorHAnsi"/>
          <w:color w:val="000000" w:themeColor="text1"/>
          <w:sz w:val="24"/>
          <w:szCs w:val="24"/>
        </w:rPr>
        <w:t>(</w:t>
      </w:r>
      <w:r w:rsidR="005B5604" w:rsidRPr="004A584F">
        <w:rPr>
          <w:rFonts w:cstheme="minorHAnsi"/>
          <w:color w:val="000000" w:themeColor="text1"/>
          <w:sz w:val="24"/>
          <w:szCs w:val="24"/>
        </w:rPr>
        <w:t>1977</w:t>
      </w:r>
      <w:r w:rsidR="00104806" w:rsidRPr="004A584F">
        <w:rPr>
          <w:rFonts w:cstheme="minorHAnsi"/>
          <w:color w:val="000000" w:themeColor="text1"/>
          <w:sz w:val="24"/>
          <w:szCs w:val="24"/>
        </w:rPr>
        <w:t xml:space="preserve"> </w:t>
      </w:r>
      <w:r w:rsidR="005B5604" w:rsidRPr="004A584F">
        <w:rPr>
          <w:rFonts w:cstheme="minorHAnsi"/>
          <w:color w:val="000000" w:themeColor="text1"/>
          <w:sz w:val="24"/>
          <w:szCs w:val="24"/>
        </w:rPr>
        <w:t>&amp;</w:t>
      </w:r>
      <w:r w:rsidR="00104806" w:rsidRPr="004A584F">
        <w:rPr>
          <w:rFonts w:cstheme="minorHAnsi"/>
          <w:color w:val="000000" w:themeColor="text1"/>
          <w:sz w:val="24"/>
          <w:szCs w:val="24"/>
        </w:rPr>
        <w:t xml:space="preserve"> 1979) </w:t>
      </w:r>
      <w:r w:rsidR="00535CF7" w:rsidRPr="004A584F">
        <w:rPr>
          <w:rFonts w:cstheme="minorHAnsi"/>
          <w:color w:val="000000" w:themeColor="text1"/>
          <w:sz w:val="24"/>
          <w:szCs w:val="24"/>
        </w:rPr>
        <w:t xml:space="preserve">bio-informational theory and homes and Collins (2001) </w:t>
      </w:r>
      <w:r w:rsidR="00B822AA" w:rsidRPr="004A584F">
        <w:rPr>
          <w:rFonts w:cstheme="minorHAnsi"/>
          <w:color w:val="000000" w:themeColor="text1"/>
          <w:sz w:val="24"/>
          <w:szCs w:val="24"/>
        </w:rPr>
        <w:t xml:space="preserve">functional equivalence theory may provide a better explanation for </w:t>
      </w:r>
      <w:r w:rsidR="00BD12C6" w:rsidRPr="004A584F">
        <w:rPr>
          <w:rFonts w:cstheme="minorHAnsi"/>
          <w:color w:val="000000" w:themeColor="text1"/>
          <w:sz w:val="24"/>
          <w:szCs w:val="24"/>
        </w:rPr>
        <w:t xml:space="preserve">the mechanisms which contribute to imagery. </w:t>
      </w:r>
      <w:r w:rsidR="00616A8B" w:rsidRPr="004A584F">
        <w:rPr>
          <w:rFonts w:cstheme="minorHAnsi"/>
          <w:color w:val="000000" w:themeColor="text1"/>
          <w:sz w:val="24"/>
          <w:szCs w:val="24"/>
        </w:rPr>
        <w:t xml:space="preserve">Interventions using imagery based upon these theories have </w:t>
      </w:r>
      <w:r w:rsidR="0040719C" w:rsidRPr="004A584F">
        <w:rPr>
          <w:rFonts w:cstheme="minorHAnsi"/>
          <w:color w:val="000000" w:themeColor="text1"/>
          <w:sz w:val="24"/>
          <w:szCs w:val="24"/>
        </w:rPr>
        <w:t xml:space="preserve">illustrated improved sport performance </w:t>
      </w:r>
      <w:r w:rsidR="000F64B6" w:rsidRPr="004A584F">
        <w:rPr>
          <w:rFonts w:cstheme="minorHAnsi"/>
          <w:color w:val="000000" w:themeColor="text1"/>
          <w:sz w:val="24"/>
          <w:szCs w:val="24"/>
        </w:rPr>
        <w:t>continuously</w:t>
      </w:r>
      <w:r w:rsidR="0040719C" w:rsidRPr="004A584F">
        <w:rPr>
          <w:rFonts w:cstheme="minorHAnsi"/>
          <w:color w:val="000000" w:themeColor="text1"/>
          <w:sz w:val="24"/>
          <w:szCs w:val="24"/>
        </w:rPr>
        <w:t>.</w:t>
      </w:r>
      <w:r w:rsidR="005A2EAF" w:rsidRPr="004A584F">
        <w:rPr>
          <w:rFonts w:cstheme="minorHAnsi"/>
          <w:color w:val="000000" w:themeColor="text1"/>
          <w:sz w:val="24"/>
          <w:szCs w:val="24"/>
        </w:rPr>
        <w:t xml:space="preserve"> Moreover,</w:t>
      </w:r>
      <w:r w:rsidR="007E0222" w:rsidRPr="004A584F">
        <w:rPr>
          <w:rFonts w:cstheme="minorHAnsi"/>
          <w:color w:val="000000" w:themeColor="text1"/>
          <w:sz w:val="24"/>
          <w:szCs w:val="24"/>
        </w:rPr>
        <w:t xml:space="preserve"> some</w:t>
      </w:r>
      <w:r w:rsidR="005A2EAF" w:rsidRPr="004A584F">
        <w:rPr>
          <w:rFonts w:cstheme="minorHAnsi"/>
          <w:color w:val="000000" w:themeColor="text1"/>
          <w:sz w:val="24"/>
          <w:szCs w:val="24"/>
        </w:rPr>
        <w:t xml:space="preserve"> evidence sugges</w:t>
      </w:r>
      <w:r w:rsidR="007E0222" w:rsidRPr="004A584F">
        <w:rPr>
          <w:rFonts w:cstheme="minorHAnsi"/>
          <w:color w:val="000000" w:themeColor="text1"/>
          <w:sz w:val="24"/>
          <w:szCs w:val="24"/>
        </w:rPr>
        <w:t>ts that</w:t>
      </w:r>
      <w:r w:rsidR="005A2EAF" w:rsidRPr="004A584F">
        <w:rPr>
          <w:rFonts w:cstheme="minorHAnsi"/>
          <w:color w:val="000000" w:themeColor="text1"/>
          <w:sz w:val="24"/>
          <w:szCs w:val="24"/>
        </w:rPr>
        <w:t xml:space="preserve"> imagery shares similar neural mechanisms</w:t>
      </w:r>
      <w:r w:rsidR="001F009E" w:rsidRPr="004A584F">
        <w:rPr>
          <w:rFonts w:cstheme="minorHAnsi"/>
          <w:color w:val="000000" w:themeColor="text1"/>
          <w:sz w:val="24"/>
          <w:szCs w:val="24"/>
        </w:rPr>
        <w:t xml:space="preserve"> </w:t>
      </w:r>
      <w:r w:rsidR="000D4F1A" w:rsidRPr="004A584F">
        <w:rPr>
          <w:rFonts w:cstheme="minorHAnsi"/>
          <w:color w:val="000000" w:themeColor="text1"/>
          <w:sz w:val="24"/>
          <w:szCs w:val="24"/>
        </w:rPr>
        <w:t>as physical movements</w:t>
      </w:r>
      <w:r w:rsidR="007D64E4" w:rsidRPr="004A584F">
        <w:rPr>
          <w:rFonts w:cstheme="minorHAnsi"/>
          <w:color w:val="000000" w:themeColor="text1"/>
          <w:sz w:val="24"/>
          <w:szCs w:val="24"/>
        </w:rPr>
        <w:t xml:space="preserve">, and that the brain can store memories in the </w:t>
      </w:r>
      <w:r w:rsidR="00D41D26" w:rsidRPr="004A584F">
        <w:rPr>
          <w:rFonts w:cstheme="minorHAnsi"/>
          <w:color w:val="000000" w:themeColor="text1"/>
          <w:sz w:val="24"/>
          <w:szCs w:val="24"/>
        </w:rPr>
        <w:t xml:space="preserve">form </w:t>
      </w:r>
      <w:r w:rsidR="007D64E4" w:rsidRPr="004A584F">
        <w:rPr>
          <w:rFonts w:cstheme="minorHAnsi"/>
          <w:color w:val="000000" w:themeColor="text1"/>
          <w:sz w:val="24"/>
          <w:szCs w:val="24"/>
        </w:rPr>
        <w:t xml:space="preserve">of </w:t>
      </w:r>
      <w:r w:rsidR="00BB26B9" w:rsidRPr="004A584F">
        <w:rPr>
          <w:rFonts w:cstheme="minorHAnsi"/>
          <w:color w:val="000000" w:themeColor="text1"/>
          <w:sz w:val="24"/>
          <w:szCs w:val="24"/>
        </w:rPr>
        <w:t xml:space="preserve">central representations when preparing </w:t>
      </w:r>
      <w:r w:rsidR="00621FFB" w:rsidRPr="004A584F">
        <w:rPr>
          <w:rFonts w:cstheme="minorHAnsi"/>
          <w:color w:val="000000" w:themeColor="text1"/>
          <w:sz w:val="24"/>
          <w:szCs w:val="24"/>
        </w:rPr>
        <w:t xml:space="preserve">the </w:t>
      </w:r>
      <w:r w:rsidR="00D4595A" w:rsidRPr="004A584F">
        <w:rPr>
          <w:rFonts w:cstheme="minorHAnsi"/>
          <w:color w:val="000000" w:themeColor="text1"/>
          <w:sz w:val="24"/>
          <w:szCs w:val="24"/>
        </w:rPr>
        <w:t>performance</w:t>
      </w:r>
      <w:r w:rsidR="00621FFB" w:rsidRPr="004A584F">
        <w:rPr>
          <w:rFonts w:cstheme="minorHAnsi"/>
          <w:color w:val="000000" w:themeColor="text1"/>
          <w:sz w:val="24"/>
          <w:szCs w:val="24"/>
        </w:rPr>
        <w:t xml:space="preserve"> of a task, regardless of whether it is physically perform</w:t>
      </w:r>
      <w:r w:rsidR="00D41D26" w:rsidRPr="004A584F">
        <w:rPr>
          <w:rFonts w:cstheme="minorHAnsi"/>
          <w:color w:val="000000" w:themeColor="text1"/>
          <w:sz w:val="24"/>
          <w:szCs w:val="24"/>
        </w:rPr>
        <w:t>ed or imagined</w:t>
      </w:r>
      <w:r w:rsidR="002A1FC5" w:rsidRPr="004A584F">
        <w:rPr>
          <w:rFonts w:cstheme="minorHAnsi"/>
          <w:color w:val="000000" w:themeColor="text1"/>
          <w:sz w:val="24"/>
          <w:szCs w:val="24"/>
        </w:rPr>
        <w:t xml:space="preserve"> (Post &amp; </w:t>
      </w:r>
      <w:proofErr w:type="spellStart"/>
      <w:r w:rsidR="002A1FC5" w:rsidRPr="004A584F">
        <w:rPr>
          <w:rFonts w:cstheme="minorHAnsi"/>
          <w:color w:val="000000" w:themeColor="text1"/>
          <w:sz w:val="24"/>
          <w:szCs w:val="24"/>
        </w:rPr>
        <w:t>Wrisberg</w:t>
      </w:r>
      <w:proofErr w:type="spellEnd"/>
      <w:r w:rsidR="002A1FC5" w:rsidRPr="004A584F">
        <w:rPr>
          <w:rFonts w:cstheme="minorHAnsi"/>
          <w:color w:val="000000" w:themeColor="text1"/>
          <w:sz w:val="24"/>
          <w:szCs w:val="24"/>
        </w:rPr>
        <w:t>, 2012)</w:t>
      </w:r>
      <w:r w:rsidR="00D41D26" w:rsidRPr="004A584F">
        <w:rPr>
          <w:rFonts w:cstheme="minorHAnsi"/>
          <w:color w:val="000000" w:themeColor="text1"/>
          <w:sz w:val="24"/>
          <w:szCs w:val="24"/>
        </w:rPr>
        <w:t>.</w:t>
      </w:r>
      <w:r w:rsidR="005A2EAF" w:rsidRPr="004A584F">
        <w:rPr>
          <w:rFonts w:cstheme="minorHAnsi"/>
          <w:color w:val="000000" w:themeColor="text1"/>
          <w:sz w:val="24"/>
          <w:szCs w:val="24"/>
        </w:rPr>
        <w:t xml:space="preserve"> </w:t>
      </w:r>
    </w:p>
    <w:p w14:paraId="16A357FE" w14:textId="77777777" w:rsidR="00066525" w:rsidRPr="004A584F" w:rsidRDefault="00E64425" w:rsidP="004A584F">
      <w:pPr>
        <w:spacing w:line="360" w:lineRule="auto"/>
        <w:jc w:val="both"/>
        <w:rPr>
          <w:rFonts w:cstheme="minorHAnsi"/>
          <w:color w:val="000000" w:themeColor="text1"/>
          <w:sz w:val="24"/>
          <w:szCs w:val="24"/>
        </w:rPr>
      </w:pPr>
      <w:r w:rsidRPr="004A584F">
        <w:rPr>
          <w:rFonts w:cstheme="minorHAnsi"/>
          <w:color w:val="000000" w:themeColor="text1"/>
          <w:sz w:val="24"/>
          <w:szCs w:val="24"/>
        </w:rPr>
        <w:t xml:space="preserve">Mizuguchi et al (2012) </w:t>
      </w:r>
      <w:r w:rsidR="000C35FF" w:rsidRPr="004A584F">
        <w:rPr>
          <w:rFonts w:cstheme="minorHAnsi"/>
          <w:color w:val="000000" w:themeColor="text1"/>
          <w:sz w:val="24"/>
          <w:szCs w:val="24"/>
        </w:rPr>
        <w:t>have argued that proof that mental imagery can be found through questionnaires</w:t>
      </w:r>
      <w:r w:rsidR="00EA5CF8" w:rsidRPr="004A584F">
        <w:rPr>
          <w:rFonts w:cstheme="minorHAnsi"/>
          <w:color w:val="000000" w:themeColor="text1"/>
          <w:sz w:val="24"/>
          <w:szCs w:val="24"/>
        </w:rPr>
        <w:t xml:space="preserve"> and mental rotation tasks. Furthermore, brain activity has been measured</w:t>
      </w:r>
      <w:r w:rsidR="00DA2041" w:rsidRPr="004A584F">
        <w:rPr>
          <w:rFonts w:cstheme="minorHAnsi"/>
          <w:color w:val="000000" w:themeColor="text1"/>
          <w:sz w:val="24"/>
          <w:szCs w:val="24"/>
        </w:rPr>
        <w:t xml:space="preserve">, with findings showing that different brain regions are activated </w:t>
      </w:r>
      <w:r w:rsidR="00FA7F59" w:rsidRPr="004A584F">
        <w:rPr>
          <w:rFonts w:cstheme="minorHAnsi"/>
          <w:color w:val="000000" w:themeColor="text1"/>
          <w:sz w:val="24"/>
          <w:szCs w:val="24"/>
        </w:rPr>
        <w:t xml:space="preserve">when both motor execution and motor imagery </w:t>
      </w:r>
      <w:r w:rsidR="007F5051" w:rsidRPr="004A584F">
        <w:rPr>
          <w:rFonts w:cstheme="minorHAnsi"/>
          <w:color w:val="000000" w:themeColor="text1"/>
          <w:sz w:val="24"/>
          <w:szCs w:val="24"/>
        </w:rPr>
        <w:t>is utilised. Although motor imagery is done without movement</w:t>
      </w:r>
      <w:r w:rsidR="00562256" w:rsidRPr="004A584F">
        <w:rPr>
          <w:rFonts w:cstheme="minorHAnsi"/>
          <w:color w:val="000000" w:themeColor="text1"/>
          <w:sz w:val="24"/>
          <w:szCs w:val="24"/>
        </w:rPr>
        <w:t>, sensory input</w:t>
      </w:r>
      <w:r w:rsidR="001B2745" w:rsidRPr="004A584F">
        <w:rPr>
          <w:rFonts w:cstheme="minorHAnsi"/>
          <w:color w:val="000000" w:themeColor="text1"/>
          <w:sz w:val="24"/>
          <w:szCs w:val="24"/>
        </w:rPr>
        <w:t xml:space="preserve"> from different areas of the brain interacts with motor imagery</w:t>
      </w:r>
      <w:r w:rsidR="003B4DDF" w:rsidRPr="004A584F">
        <w:rPr>
          <w:rFonts w:cstheme="minorHAnsi"/>
          <w:color w:val="000000" w:themeColor="text1"/>
          <w:sz w:val="24"/>
          <w:szCs w:val="24"/>
        </w:rPr>
        <w:t xml:space="preserve">. </w:t>
      </w:r>
      <w:r w:rsidR="00562256" w:rsidRPr="004A584F">
        <w:rPr>
          <w:rFonts w:cstheme="minorHAnsi"/>
          <w:color w:val="000000" w:themeColor="text1"/>
          <w:sz w:val="24"/>
          <w:szCs w:val="24"/>
        </w:rPr>
        <w:t xml:space="preserve"> </w:t>
      </w:r>
      <w:r w:rsidR="003973B0" w:rsidRPr="004A584F">
        <w:rPr>
          <w:rFonts w:cstheme="minorHAnsi"/>
          <w:color w:val="000000" w:themeColor="text1"/>
          <w:sz w:val="24"/>
          <w:szCs w:val="24"/>
        </w:rPr>
        <w:t xml:space="preserve">transcranial magnetic </w:t>
      </w:r>
      <w:r w:rsidR="003973B0" w:rsidRPr="004A584F">
        <w:rPr>
          <w:rFonts w:cstheme="minorHAnsi"/>
          <w:color w:val="000000" w:themeColor="text1"/>
          <w:sz w:val="24"/>
          <w:szCs w:val="24"/>
        </w:rPr>
        <w:lastRenderedPageBreak/>
        <w:t>stimulation</w:t>
      </w:r>
      <w:r w:rsidR="00E80D5D" w:rsidRPr="004A584F">
        <w:rPr>
          <w:rFonts w:cstheme="minorHAnsi"/>
          <w:color w:val="000000" w:themeColor="text1"/>
          <w:sz w:val="24"/>
          <w:szCs w:val="24"/>
        </w:rPr>
        <w:t xml:space="preserve"> has been shown to be when stronger when sensory inputs resemble </w:t>
      </w:r>
      <w:r w:rsidR="000D097A" w:rsidRPr="004A584F">
        <w:rPr>
          <w:rFonts w:cstheme="minorHAnsi"/>
          <w:color w:val="000000" w:themeColor="text1"/>
          <w:sz w:val="24"/>
          <w:szCs w:val="24"/>
        </w:rPr>
        <w:t>a physical action</w:t>
      </w:r>
      <w:r w:rsidR="00EC2808" w:rsidRPr="004A584F">
        <w:rPr>
          <w:rFonts w:cstheme="minorHAnsi"/>
          <w:color w:val="000000" w:themeColor="text1"/>
          <w:sz w:val="24"/>
          <w:szCs w:val="24"/>
        </w:rPr>
        <w:t xml:space="preserve"> of a motor skill. Athletes have previously reported that the use of motor imagery can improve their performance</w:t>
      </w:r>
      <w:r w:rsidR="00F01C1A" w:rsidRPr="004A584F">
        <w:rPr>
          <w:rFonts w:cstheme="minorHAnsi"/>
          <w:color w:val="000000" w:themeColor="text1"/>
          <w:sz w:val="24"/>
          <w:szCs w:val="24"/>
        </w:rPr>
        <w:t xml:space="preserve">. An example of this can be found through comparison of sport performance </w:t>
      </w:r>
      <w:r w:rsidR="00140556" w:rsidRPr="004A584F">
        <w:rPr>
          <w:rFonts w:cstheme="minorHAnsi"/>
          <w:color w:val="000000" w:themeColor="text1"/>
          <w:sz w:val="24"/>
          <w:szCs w:val="24"/>
        </w:rPr>
        <w:t>between amateurs and professional athletes</w:t>
      </w:r>
      <w:r w:rsidR="007F316C" w:rsidRPr="004A584F">
        <w:rPr>
          <w:rFonts w:cstheme="minorHAnsi"/>
          <w:color w:val="000000" w:themeColor="text1"/>
          <w:sz w:val="24"/>
          <w:szCs w:val="24"/>
        </w:rPr>
        <w:t xml:space="preserve">, since professional athlete utilize </w:t>
      </w:r>
      <w:r w:rsidR="00E157E2" w:rsidRPr="004A584F">
        <w:rPr>
          <w:rFonts w:cstheme="minorHAnsi"/>
          <w:color w:val="000000" w:themeColor="text1"/>
          <w:sz w:val="24"/>
          <w:szCs w:val="24"/>
        </w:rPr>
        <w:t>the practice of imagery more often (Mizuguchi et al, 2012).</w:t>
      </w:r>
    </w:p>
    <w:p w14:paraId="49B49789" w14:textId="3C67220A" w:rsidR="00B4141A" w:rsidRPr="004A584F" w:rsidRDefault="00B4141A" w:rsidP="004A584F">
      <w:pPr>
        <w:spacing w:line="360" w:lineRule="auto"/>
        <w:jc w:val="both"/>
        <w:rPr>
          <w:rFonts w:cstheme="minorHAnsi"/>
          <w:color w:val="000000" w:themeColor="text1"/>
          <w:sz w:val="24"/>
          <w:szCs w:val="24"/>
        </w:rPr>
      </w:pPr>
      <w:r w:rsidRPr="004A584F">
        <w:rPr>
          <w:rFonts w:cstheme="minorHAnsi"/>
          <w:color w:val="000000" w:themeColor="text1"/>
          <w:sz w:val="24"/>
          <w:szCs w:val="24"/>
        </w:rPr>
        <w:t>Fortes et al (2018) provided evidence to suggest that interventions</w:t>
      </w:r>
      <w:r w:rsidR="00A57DE1" w:rsidRPr="004A584F">
        <w:rPr>
          <w:rFonts w:cstheme="minorHAnsi"/>
          <w:color w:val="000000" w:themeColor="text1"/>
          <w:sz w:val="24"/>
          <w:szCs w:val="24"/>
        </w:rPr>
        <w:t xml:space="preserve"> that practice imagery</w:t>
      </w:r>
      <w:r w:rsidRPr="004A584F">
        <w:rPr>
          <w:rFonts w:cstheme="minorHAnsi"/>
          <w:color w:val="000000" w:themeColor="text1"/>
          <w:sz w:val="24"/>
          <w:szCs w:val="24"/>
        </w:rPr>
        <w:t xml:space="preserve"> </w:t>
      </w:r>
      <w:r w:rsidR="00A57DE1" w:rsidRPr="004A584F">
        <w:rPr>
          <w:rFonts w:cstheme="minorHAnsi"/>
          <w:color w:val="000000" w:themeColor="text1"/>
          <w:sz w:val="24"/>
          <w:szCs w:val="24"/>
        </w:rPr>
        <w:t>can aid athletes in</w:t>
      </w:r>
      <w:r w:rsidR="00D5577A" w:rsidRPr="004A584F">
        <w:rPr>
          <w:rFonts w:cstheme="minorHAnsi"/>
          <w:color w:val="000000" w:themeColor="text1"/>
          <w:sz w:val="24"/>
          <w:szCs w:val="24"/>
        </w:rPr>
        <w:t xml:space="preserve"> sport performance and decision making. </w:t>
      </w:r>
      <w:r w:rsidR="00B07A89" w:rsidRPr="004A584F">
        <w:rPr>
          <w:rFonts w:cstheme="minorHAnsi"/>
          <w:color w:val="000000" w:themeColor="text1"/>
          <w:sz w:val="24"/>
          <w:szCs w:val="24"/>
          <w:shd w:val="clear" w:color="auto" w:fill="FFFFFF"/>
        </w:rPr>
        <w:t>The programme successfully taught players about focus and emotional control, as well as psychological abilities that assisted athletes in regulating these qualities. As a result, the findings are consistent with prior imagery-based programmes for young athletes, which discovered the benefits of preparing young athletes to deal with the demands and strains of elite sport</w:t>
      </w:r>
      <w:r w:rsidR="006015F1" w:rsidRPr="004A584F">
        <w:rPr>
          <w:rFonts w:cstheme="minorHAnsi"/>
          <w:color w:val="000000" w:themeColor="text1"/>
          <w:sz w:val="24"/>
          <w:szCs w:val="24"/>
          <w:shd w:val="clear" w:color="auto" w:fill="FFFFFF"/>
        </w:rPr>
        <w:t xml:space="preserve"> and how imagery can improve performance</w:t>
      </w:r>
      <w:r w:rsidR="001E12E7" w:rsidRPr="004A584F">
        <w:rPr>
          <w:rFonts w:cstheme="minorHAnsi"/>
          <w:color w:val="000000" w:themeColor="text1"/>
          <w:sz w:val="24"/>
          <w:szCs w:val="24"/>
          <w:shd w:val="clear" w:color="auto" w:fill="FFFFFF"/>
        </w:rPr>
        <w:t xml:space="preserve"> (Dohme et al., 2019)</w:t>
      </w:r>
      <w:r w:rsidR="00B07A89" w:rsidRPr="004A584F">
        <w:rPr>
          <w:rFonts w:cstheme="minorHAnsi"/>
          <w:color w:val="000000" w:themeColor="text1"/>
          <w:sz w:val="24"/>
          <w:szCs w:val="24"/>
          <w:shd w:val="clear" w:color="auto" w:fill="FFFFFF"/>
        </w:rPr>
        <w:t>.</w:t>
      </w:r>
    </w:p>
    <w:p w14:paraId="0DE735CB" w14:textId="2CD5B51E" w:rsidR="00B56E2D" w:rsidRPr="004A584F" w:rsidRDefault="00C80693" w:rsidP="004A584F">
      <w:pPr>
        <w:spacing w:line="360" w:lineRule="auto"/>
        <w:jc w:val="both"/>
        <w:rPr>
          <w:rFonts w:cstheme="minorHAnsi"/>
          <w:color w:val="000000" w:themeColor="text1"/>
          <w:sz w:val="24"/>
          <w:szCs w:val="24"/>
        </w:rPr>
      </w:pPr>
      <w:r w:rsidRPr="004A584F">
        <w:rPr>
          <w:rFonts w:cstheme="minorHAnsi"/>
          <w:color w:val="000000" w:themeColor="text1"/>
          <w:sz w:val="24"/>
          <w:szCs w:val="24"/>
        </w:rPr>
        <w:t>However, it has been stated that an appropriate competitive setting is likely to help athletes' ability to recall and practise motor abilities by delivering regular and relevant feedback prior to envisioning.</w:t>
      </w:r>
      <w:r w:rsidR="001538EE" w:rsidRPr="004A584F">
        <w:rPr>
          <w:rFonts w:cstheme="minorHAnsi"/>
          <w:color w:val="000000" w:themeColor="text1"/>
          <w:sz w:val="24"/>
          <w:szCs w:val="24"/>
        </w:rPr>
        <w:t xml:space="preserve"> This could provide the argument that amateurs may </w:t>
      </w:r>
      <w:r w:rsidR="00DB7F0D" w:rsidRPr="004A584F">
        <w:rPr>
          <w:rFonts w:cstheme="minorHAnsi"/>
          <w:color w:val="000000" w:themeColor="text1"/>
          <w:sz w:val="24"/>
          <w:szCs w:val="24"/>
        </w:rPr>
        <w:t>not</w:t>
      </w:r>
      <w:r w:rsidR="00702255" w:rsidRPr="004A584F">
        <w:rPr>
          <w:rFonts w:cstheme="minorHAnsi"/>
          <w:color w:val="000000" w:themeColor="text1"/>
          <w:sz w:val="24"/>
          <w:szCs w:val="24"/>
        </w:rPr>
        <w:t xml:space="preserve"> have a </w:t>
      </w:r>
      <w:r w:rsidR="00B1785E" w:rsidRPr="004A584F">
        <w:rPr>
          <w:rFonts w:cstheme="minorHAnsi"/>
          <w:color w:val="000000" w:themeColor="text1"/>
          <w:sz w:val="24"/>
          <w:szCs w:val="24"/>
        </w:rPr>
        <w:t>well-established</w:t>
      </w:r>
      <w:r w:rsidR="00702255" w:rsidRPr="004A584F">
        <w:rPr>
          <w:rFonts w:cstheme="minorHAnsi"/>
          <w:color w:val="000000" w:themeColor="text1"/>
          <w:sz w:val="24"/>
          <w:szCs w:val="24"/>
        </w:rPr>
        <w:t xml:space="preserve"> ability to </w:t>
      </w:r>
      <w:r w:rsidR="00B1785E" w:rsidRPr="004A584F">
        <w:rPr>
          <w:rFonts w:cstheme="minorHAnsi"/>
          <w:color w:val="000000" w:themeColor="text1"/>
          <w:sz w:val="24"/>
          <w:szCs w:val="24"/>
        </w:rPr>
        <w:t>envision motor skills</w:t>
      </w:r>
      <w:r w:rsidRPr="004A584F">
        <w:rPr>
          <w:rFonts w:cstheme="minorHAnsi"/>
          <w:color w:val="000000" w:themeColor="text1"/>
          <w:sz w:val="24"/>
          <w:szCs w:val="24"/>
        </w:rPr>
        <w:t xml:space="preserve"> </w:t>
      </w:r>
      <w:r w:rsidR="002D1FE9" w:rsidRPr="004A584F">
        <w:rPr>
          <w:rFonts w:cstheme="minorHAnsi"/>
          <w:color w:val="000000" w:themeColor="text1"/>
          <w:sz w:val="24"/>
          <w:szCs w:val="24"/>
        </w:rPr>
        <w:t xml:space="preserve">as they have not gained enough experience In competitive settings compared with professionals. </w:t>
      </w:r>
    </w:p>
    <w:p w14:paraId="4C4E9A30" w14:textId="2D9D7F8C" w:rsidR="00066525" w:rsidRPr="004A584F" w:rsidRDefault="00066525" w:rsidP="004A584F">
      <w:pPr>
        <w:spacing w:line="360" w:lineRule="auto"/>
        <w:jc w:val="both"/>
        <w:rPr>
          <w:rFonts w:cstheme="minorHAnsi"/>
          <w:color w:val="000000" w:themeColor="text1"/>
          <w:sz w:val="24"/>
          <w:szCs w:val="24"/>
          <w:shd w:val="clear" w:color="auto" w:fill="FFFFFF"/>
        </w:rPr>
      </w:pPr>
      <w:r w:rsidRPr="004A584F">
        <w:rPr>
          <w:rFonts w:cstheme="minorHAnsi"/>
          <w:color w:val="000000" w:themeColor="text1"/>
          <w:sz w:val="24"/>
          <w:szCs w:val="24"/>
        </w:rPr>
        <w:t>Th</w:t>
      </w:r>
      <w:r w:rsidR="002D1FE9" w:rsidRPr="004A584F">
        <w:rPr>
          <w:rFonts w:cstheme="minorHAnsi"/>
          <w:color w:val="000000" w:themeColor="text1"/>
          <w:sz w:val="24"/>
          <w:szCs w:val="24"/>
        </w:rPr>
        <w:t xml:space="preserve">erefore, </w:t>
      </w:r>
      <w:r w:rsidR="007819FE" w:rsidRPr="004A584F">
        <w:rPr>
          <w:rFonts w:cstheme="minorHAnsi"/>
          <w:color w:val="000000" w:themeColor="text1"/>
          <w:sz w:val="24"/>
          <w:szCs w:val="24"/>
          <w:shd w:val="clear" w:color="auto" w:fill="FFFFFF"/>
        </w:rPr>
        <w:t>how successful motor imagery</w:t>
      </w:r>
      <w:r w:rsidR="002D1FE9" w:rsidRPr="004A584F">
        <w:rPr>
          <w:rFonts w:cstheme="minorHAnsi"/>
          <w:color w:val="000000" w:themeColor="text1"/>
          <w:sz w:val="24"/>
          <w:szCs w:val="24"/>
          <w:shd w:val="clear" w:color="auto" w:fill="FFFFFF"/>
        </w:rPr>
        <w:t xml:space="preserve"> is</w:t>
      </w:r>
      <w:r w:rsidR="007819FE" w:rsidRPr="004A584F">
        <w:rPr>
          <w:rFonts w:cstheme="minorHAnsi"/>
          <w:color w:val="000000" w:themeColor="text1"/>
          <w:sz w:val="24"/>
          <w:szCs w:val="24"/>
          <w:shd w:val="clear" w:color="auto" w:fill="FFFFFF"/>
        </w:rPr>
        <w:t xml:space="preserve"> can be dependent on an</w:t>
      </w:r>
      <w:r w:rsidR="00F011C0" w:rsidRPr="004A584F">
        <w:rPr>
          <w:rFonts w:cstheme="minorHAnsi"/>
          <w:color w:val="000000" w:themeColor="text1"/>
          <w:sz w:val="24"/>
          <w:szCs w:val="24"/>
          <w:shd w:val="clear" w:color="auto" w:fill="FFFFFF"/>
        </w:rPr>
        <w:t xml:space="preserve"> </w:t>
      </w:r>
      <w:r w:rsidR="00B64D7F" w:rsidRPr="004A584F">
        <w:rPr>
          <w:rFonts w:cstheme="minorHAnsi"/>
          <w:color w:val="000000" w:themeColor="text1"/>
          <w:sz w:val="24"/>
          <w:szCs w:val="24"/>
          <w:shd w:val="clear" w:color="auto" w:fill="FFFFFF"/>
        </w:rPr>
        <w:t>individual’s</w:t>
      </w:r>
      <w:r w:rsidR="00F011C0" w:rsidRPr="004A584F">
        <w:rPr>
          <w:rFonts w:cstheme="minorHAnsi"/>
          <w:color w:val="000000" w:themeColor="text1"/>
          <w:sz w:val="24"/>
          <w:szCs w:val="24"/>
          <w:shd w:val="clear" w:color="auto" w:fill="FFFFFF"/>
        </w:rPr>
        <w:t xml:space="preserve"> ability to do so, therefore it may be beneficial for </w:t>
      </w:r>
      <w:r w:rsidR="00B64D7F" w:rsidRPr="004A584F">
        <w:rPr>
          <w:rFonts w:cstheme="minorHAnsi"/>
          <w:color w:val="000000" w:themeColor="text1"/>
          <w:sz w:val="24"/>
          <w:szCs w:val="24"/>
          <w:shd w:val="clear" w:color="auto" w:fill="FFFFFF"/>
        </w:rPr>
        <w:t>athletes and coaches alike to provide training on this (Isaac, 1992).</w:t>
      </w:r>
      <w:r w:rsidR="00584B51" w:rsidRPr="004A584F">
        <w:rPr>
          <w:rFonts w:cstheme="minorHAnsi"/>
          <w:color w:val="000000" w:themeColor="text1"/>
          <w:sz w:val="24"/>
          <w:szCs w:val="24"/>
          <w:shd w:val="clear" w:color="auto" w:fill="FFFFFF"/>
        </w:rPr>
        <w:t xml:space="preserve"> </w:t>
      </w:r>
      <w:r w:rsidR="003536E3" w:rsidRPr="004A584F">
        <w:rPr>
          <w:rFonts w:cstheme="minorHAnsi"/>
          <w:color w:val="000000" w:themeColor="text1"/>
          <w:sz w:val="24"/>
          <w:szCs w:val="24"/>
          <w:shd w:val="clear" w:color="auto" w:fill="FFFFFF"/>
        </w:rPr>
        <w:t>For example, Mizuguchi et al (2015) studied tennis players, results showed that</w:t>
      </w:r>
      <w:r w:rsidR="00AA546C" w:rsidRPr="004A584F">
        <w:rPr>
          <w:rFonts w:cstheme="minorHAnsi"/>
          <w:color w:val="000000" w:themeColor="text1"/>
          <w:sz w:val="24"/>
          <w:szCs w:val="24"/>
          <w:shd w:val="clear" w:color="auto" w:fill="FFFFFF"/>
        </w:rPr>
        <w:t xml:space="preserve"> </w:t>
      </w:r>
      <w:r w:rsidR="00F43E52" w:rsidRPr="004A584F">
        <w:rPr>
          <w:rFonts w:cstheme="minorHAnsi"/>
          <w:color w:val="000000" w:themeColor="text1"/>
          <w:sz w:val="24"/>
          <w:szCs w:val="24"/>
          <w:shd w:val="clear" w:color="auto" w:fill="FFFFFF"/>
        </w:rPr>
        <w:t xml:space="preserve">tennis players visualising forehand and backhand swings took longer than </w:t>
      </w:r>
      <w:r w:rsidR="003A2E9A" w:rsidRPr="004A584F">
        <w:rPr>
          <w:rFonts w:cstheme="minorHAnsi"/>
          <w:color w:val="000000" w:themeColor="text1"/>
          <w:sz w:val="24"/>
          <w:szCs w:val="24"/>
          <w:shd w:val="clear" w:color="auto" w:fill="FFFFFF"/>
        </w:rPr>
        <w:t>performing</w:t>
      </w:r>
      <w:r w:rsidR="00D80AA9" w:rsidRPr="004A584F">
        <w:rPr>
          <w:rFonts w:cstheme="minorHAnsi"/>
          <w:color w:val="000000" w:themeColor="text1"/>
          <w:sz w:val="24"/>
          <w:szCs w:val="24"/>
          <w:shd w:val="clear" w:color="auto" w:fill="FFFFFF"/>
        </w:rPr>
        <w:t xml:space="preserve"> the swing</w:t>
      </w:r>
      <w:r w:rsidR="003A2E9A" w:rsidRPr="004A584F">
        <w:rPr>
          <w:rFonts w:cstheme="minorHAnsi"/>
          <w:color w:val="000000" w:themeColor="text1"/>
          <w:sz w:val="24"/>
          <w:szCs w:val="24"/>
          <w:shd w:val="clear" w:color="auto" w:fill="FFFFFF"/>
        </w:rPr>
        <w:t xml:space="preserve">. However, </w:t>
      </w:r>
      <w:r w:rsidR="00943080" w:rsidRPr="004A584F">
        <w:rPr>
          <w:rFonts w:cstheme="minorHAnsi"/>
          <w:color w:val="000000" w:themeColor="text1"/>
          <w:sz w:val="24"/>
          <w:szCs w:val="24"/>
          <w:shd w:val="clear" w:color="auto" w:fill="FFFFFF"/>
        </w:rPr>
        <w:t>some of the p</w:t>
      </w:r>
      <w:r w:rsidR="008730F2" w:rsidRPr="004A584F">
        <w:rPr>
          <w:rFonts w:cstheme="minorHAnsi"/>
          <w:color w:val="000000" w:themeColor="text1"/>
          <w:sz w:val="24"/>
          <w:szCs w:val="24"/>
          <w:shd w:val="clear" w:color="auto" w:fill="FFFFFF"/>
        </w:rPr>
        <w:t>articipants</w:t>
      </w:r>
      <w:r w:rsidR="00943080" w:rsidRPr="004A584F">
        <w:rPr>
          <w:rFonts w:cstheme="minorHAnsi"/>
          <w:color w:val="000000" w:themeColor="text1"/>
          <w:sz w:val="24"/>
          <w:szCs w:val="24"/>
          <w:shd w:val="clear" w:color="auto" w:fill="FFFFFF"/>
        </w:rPr>
        <w:t xml:space="preserve"> who were more familiar with </w:t>
      </w:r>
      <w:r w:rsidR="008730F2" w:rsidRPr="004A584F">
        <w:rPr>
          <w:rFonts w:cstheme="minorHAnsi"/>
          <w:color w:val="000000" w:themeColor="text1"/>
          <w:sz w:val="24"/>
          <w:szCs w:val="24"/>
          <w:shd w:val="clear" w:color="auto" w:fill="FFFFFF"/>
        </w:rPr>
        <w:t>the forehand stroke over the backhand swing, therefore</w:t>
      </w:r>
      <w:r w:rsidR="006B72A7" w:rsidRPr="004A584F">
        <w:rPr>
          <w:rFonts w:cstheme="minorHAnsi"/>
          <w:color w:val="000000" w:themeColor="text1"/>
          <w:sz w:val="24"/>
          <w:szCs w:val="24"/>
          <w:shd w:val="clear" w:color="auto" w:fill="FFFFFF"/>
        </w:rPr>
        <w:t>,</w:t>
      </w:r>
      <w:r w:rsidR="008730F2" w:rsidRPr="004A584F">
        <w:rPr>
          <w:rFonts w:cstheme="minorHAnsi"/>
          <w:color w:val="000000" w:themeColor="text1"/>
          <w:sz w:val="24"/>
          <w:szCs w:val="24"/>
          <w:shd w:val="clear" w:color="auto" w:fill="FFFFFF"/>
        </w:rPr>
        <w:t xml:space="preserve"> they may have imagined the forehand swing even without a racket</w:t>
      </w:r>
      <w:r w:rsidR="006B72A7" w:rsidRPr="004A584F">
        <w:rPr>
          <w:rFonts w:cstheme="minorHAnsi"/>
          <w:color w:val="000000" w:themeColor="text1"/>
          <w:sz w:val="24"/>
          <w:szCs w:val="24"/>
          <w:shd w:val="clear" w:color="auto" w:fill="FFFFFF"/>
        </w:rPr>
        <w:t>,</w:t>
      </w:r>
      <w:r w:rsidR="003524C6" w:rsidRPr="004A584F">
        <w:rPr>
          <w:rFonts w:cstheme="minorHAnsi"/>
          <w:color w:val="000000" w:themeColor="text1"/>
          <w:sz w:val="24"/>
          <w:szCs w:val="24"/>
          <w:shd w:val="clear" w:color="auto" w:fill="FFFFFF"/>
        </w:rPr>
        <w:t xml:space="preserve"> </w:t>
      </w:r>
      <w:r w:rsidR="00284DED" w:rsidRPr="004A584F">
        <w:rPr>
          <w:rFonts w:cstheme="minorHAnsi"/>
          <w:color w:val="000000" w:themeColor="text1"/>
          <w:sz w:val="24"/>
          <w:szCs w:val="24"/>
          <w:shd w:val="clear" w:color="auto" w:fill="FFFFFF"/>
        </w:rPr>
        <w:t>resulting in better performance</w:t>
      </w:r>
      <w:r w:rsidR="00D655DF" w:rsidRPr="004A584F">
        <w:rPr>
          <w:rFonts w:cstheme="minorHAnsi"/>
          <w:color w:val="000000" w:themeColor="text1"/>
          <w:sz w:val="24"/>
          <w:szCs w:val="24"/>
          <w:shd w:val="clear" w:color="auto" w:fill="FFFFFF"/>
        </w:rPr>
        <w:t xml:space="preserve"> (Mizuguchi et al., 2015)</w:t>
      </w:r>
      <w:r w:rsidR="00284DED" w:rsidRPr="004A584F">
        <w:rPr>
          <w:rFonts w:cstheme="minorHAnsi"/>
          <w:color w:val="000000" w:themeColor="text1"/>
          <w:sz w:val="24"/>
          <w:szCs w:val="24"/>
          <w:shd w:val="clear" w:color="auto" w:fill="FFFFFF"/>
        </w:rPr>
        <w:t>.</w:t>
      </w:r>
      <w:r w:rsidR="005E0E60" w:rsidRPr="004A584F">
        <w:rPr>
          <w:rFonts w:cstheme="minorHAnsi"/>
          <w:color w:val="000000" w:themeColor="text1"/>
          <w:sz w:val="24"/>
          <w:szCs w:val="24"/>
          <w:shd w:val="clear" w:color="auto" w:fill="FFFFFF"/>
        </w:rPr>
        <w:t xml:space="preserve"> </w:t>
      </w:r>
      <w:r w:rsidR="009E6A6E" w:rsidRPr="004A584F">
        <w:rPr>
          <w:rFonts w:cstheme="minorHAnsi"/>
          <w:color w:val="000000" w:themeColor="text1"/>
          <w:sz w:val="24"/>
          <w:szCs w:val="24"/>
          <w:shd w:val="clear" w:color="auto" w:fill="FFFFFF"/>
        </w:rPr>
        <w:t xml:space="preserve">It was also identified that appropriate use of sport equipment (tennis racket) can improve </w:t>
      </w:r>
      <w:r w:rsidR="003E6AE6" w:rsidRPr="004A584F">
        <w:rPr>
          <w:rFonts w:cstheme="minorHAnsi"/>
          <w:color w:val="000000" w:themeColor="text1"/>
          <w:sz w:val="24"/>
          <w:szCs w:val="24"/>
          <w:shd w:val="clear" w:color="auto" w:fill="FFFFFF"/>
        </w:rPr>
        <w:t>the practice of mental imagery</w:t>
      </w:r>
      <w:r w:rsidR="004F49F1" w:rsidRPr="004A584F">
        <w:rPr>
          <w:rFonts w:cstheme="minorHAnsi"/>
          <w:color w:val="000000" w:themeColor="text1"/>
          <w:sz w:val="24"/>
          <w:szCs w:val="24"/>
          <w:shd w:val="clear" w:color="auto" w:fill="FFFFFF"/>
        </w:rPr>
        <w:t xml:space="preserve"> (Guillot et al., 2015)</w:t>
      </w:r>
      <w:r w:rsidR="003E6AE6" w:rsidRPr="004A584F">
        <w:rPr>
          <w:rFonts w:cstheme="minorHAnsi"/>
          <w:color w:val="000000" w:themeColor="text1"/>
          <w:sz w:val="24"/>
          <w:szCs w:val="24"/>
          <w:shd w:val="clear" w:color="auto" w:fill="FFFFFF"/>
        </w:rPr>
        <w:t xml:space="preserve">. </w:t>
      </w:r>
    </w:p>
    <w:p w14:paraId="228A7CDB" w14:textId="1C18CF24" w:rsidR="008C04AE" w:rsidRPr="004A584F" w:rsidRDefault="00E11A1F" w:rsidP="004A584F">
      <w:pPr>
        <w:spacing w:line="360" w:lineRule="auto"/>
        <w:jc w:val="both"/>
        <w:rPr>
          <w:rFonts w:cstheme="minorHAnsi"/>
          <w:color w:val="000000" w:themeColor="text1"/>
          <w:sz w:val="24"/>
          <w:szCs w:val="24"/>
          <w:shd w:val="clear" w:color="auto" w:fill="FFFFFF"/>
        </w:rPr>
      </w:pPr>
      <w:r w:rsidRPr="004A584F">
        <w:rPr>
          <w:rFonts w:cstheme="minorHAnsi"/>
          <w:color w:val="000000" w:themeColor="text1"/>
          <w:sz w:val="24"/>
          <w:szCs w:val="24"/>
          <w:shd w:val="clear" w:color="auto" w:fill="FFFFFF"/>
        </w:rPr>
        <w:t xml:space="preserve">The same Functional Imagery Training methodology has been adopted for football players (Rhodes et al, 2018), using stimuli that activate imagery, such as lacing up boots, to enhance imagery frequency, resulting in athletes improving their grit. Perceiving pictures improved performance, according to the findings. Furthermore, Rhodes et al (2020) investigated </w:t>
      </w:r>
      <w:r w:rsidRPr="004A584F">
        <w:rPr>
          <w:rFonts w:cstheme="minorHAnsi"/>
          <w:color w:val="000000" w:themeColor="text1"/>
          <w:sz w:val="24"/>
          <w:szCs w:val="24"/>
          <w:shd w:val="clear" w:color="auto" w:fill="FFFFFF"/>
        </w:rPr>
        <w:lastRenderedPageBreak/>
        <w:t>penalty kick success by randomly assigning professional soccer players to one of three groups: functional imagery with practise, PETTLEP (Physical, Environment, Task, Timing, Learning, Emotion, and Perspective) with practise, and a practise control who discussed existing mental skills strategies. In just one week, all groups' athletic performance increased</w:t>
      </w:r>
      <w:r w:rsidR="00293964" w:rsidRPr="004A584F">
        <w:rPr>
          <w:rFonts w:cstheme="minorHAnsi"/>
          <w:color w:val="000000" w:themeColor="text1"/>
          <w:sz w:val="24"/>
          <w:szCs w:val="24"/>
          <w:shd w:val="clear" w:color="auto" w:fill="FFFFFF"/>
        </w:rPr>
        <w:t xml:space="preserve"> (Mizuguchi et al, 2012</w:t>
      </w:r>
      <w:r w:rsidR="002938FC" w:rsidRPr="004A584F">
        <w:rPr>
          <w:rFonts w:cstheme="minorHAnsi"/>
          <w:color w:val="000000" w:themeColor="text1"/>
          <w:sz w:val="24"/>
          <w:szCs w:val="24"/>
          <w:shd w:val="clear" w:color="auto" w:fill="FFFFFF"/>
        </w:rPr>
        <w:t>&amp; Rhodes et al, 2018</w:t>
      </w:r>
      <w:r w:rsidR="00293964" w:rsidRPr="004A584F">
        <w:rPr>
          <w:rFonts w:cstheme="minorHAnsi"/>
          <w:color w:val="000000" w:themeColor="text1"/>
          <w:sz w:val="24"/>
          <w:szCs w:val="24"/>
          <w:shd w:val="clear" w:color="auto" w:fill="FFFFFF"/>
        </w:rPr>
        <w:t>)</w:t>
      </w:r>
      <w:r w:rsidRPr="004A584F">
        <w:rPr>
          <w:rFonts w:cstheme="minorHAnsi"/>
          <w:color w:val="000000" w:themeColor="text1"/>
          <w:sz w:val="24"/>
          <w:szCs w:val="24"/>
          <w:shd w:val="clear" w:color="auto" w:fill="FFFFFF"/>
        </w:rPr>
        <w:t>.</w:t>
      </w:r>
      <w:r w:rsidR="002938FC" w:rsidRPr="004A584F">
        <w:rPr>
          <w:rFonts w:cstheme="minorHAnsi"/>
          <w:color w:val="000000" w:themeColor="text1"/>
          <w:sz w:val="24"/>
          <w:szCs w:val="24"/>
          <w:shd w:val="clear" w:color="auto" w:fill="FFFFFF"/>
        </w:rPr>
        <w:t xml:space="preserve"> </w:t>
      </w:r>
    </w:p>
    <w:p w14:paraId="64A31C67" w14:textId="207EEF25" w:rsidR="003D3D96" w:rsidRPr="004A584F" w:rsidRDefault="003D3D96" w:rsidP="004A584F">
      <w:pPr>
        <w:spacing w:line="360" w:lineRule="auto"/>
        <w:jc w:val="both"/>
        <w:rPr>
          <w:rFonts w:cstheme="minorHAnsi"/>
          <w:color w:val="000000" w:themeColor="text1"/>
          <w:sz w:val="24"/>
          <w:szCs w:val="24"/>
          <w:shd w:val="clear" w:color="auto" w:fill="FFFFFF"/>
        </w:rPr>
      </w:pPr>
      <w:r w:rsidRPr="004A584F">
        <w:rPr>
          <w:rFonts w:cstheme="minorHAnsi"/>
          <w:color w:val="000000" w:themeColor="text1"/>
          <w:sz w:val="24"/>
          <w:szCs w:val="24"/>
          <w:shd w:val="clear" w:color="auto" w:fill="FFFFFF"/>
        </w:rPr>
        <w:t>While imagery techniques have been included in the majority of psychological skill training programmes for elite athletes, few studies have investigated the effects of various imagery components such as physical, environmental, tasking, timing, learning, emotion, and perspective (PETTLEP) in the context of motor learning among beginner athletes</w:t>
      </w:r>
      <w:r w:rsidR="0044451F" w:rsidRPr="004A584F">
        <w:rPr>
          <w:rFonts w:cstheme="minorHAnsi"/>
          <w:color w:val="000000" w:themeColor="text1"/>
          <w:sz w:val="24"/>
          <w:szCs w:val="24"/>
          <w:shd w:val="clear" w:color="auto" w:fill="FFFFFF"/>
        </w:rPr>
        <w:t xml:space="preserve"> (Wright &amp; Smith, 2007)</w:t>
      </w:r>
      <w:r w:rsidRPr="004A584F">
        <w:rPr>
          <w:rFonts w:cstheme="minorHAnsi"/>
          <w:color w:val="000000" w:themeColor="text1"/>
          <w:sz w:val="24"/>
          <w:szCs w:val="24"/>
          <w:shd w:val="clear" w:color="auto" w:fill="FFFFFF"/>
        </w:rPr>
        <w:t>.</w:t>
      </w:r>
    </w:p>
    <w:p w14:paraId="173B1A59" w14:textId="7E00D793" w:rsidR="00C6525E" w:rsidRPr="004A584F" w:rsidRDefault="00C6525E" w:rsidP="004A584F">
      <w:pPr>
        <w:spacing w:line="360" w:lineRule="auto"/>
        <w:jc w:val="both"/>
        <w:rPr>
          <w:rFonts w:cstheme="minorHAnsi"/>
          <w:color w:val="000000" w:themeColor="text1"/>
          <w:sz w:val="24"/>
          <w:szCs w:val="24"/>
          <w:shd w:val="clear" w:color="auto" w:fill="FFFFFF"/>
        </w:rPr>
      </w:pPr>
      <w:r w:rsidRPr="004A584F">
        <w:rPr>
          <w:rFonts w:cstheme="minorHAnsi"/>
          <w:color w:val="000000" w:themeColor="text1"/>
          <w:sz w:val="24"/>
          <w:szCs w:val="24"/>
        </w:rPr>
        <w:t>PETTLEP-based images were compared to more traditional imaging in two experiments. PETTLEP imagery tries to provide a realistic and functionally equivalent imagery experience by wearing appropriate clothing or imagery in the appropriate setting. In Study 1, four groups were formed: "sport-specific" imagery, "clothing" imagery, "traditional" imagery, and control. Participants in the imagery group visualised 10 penalty shots per day for six weeks, while controls read hockey literature. The sport-specific group outperformed the clothing group, which outperformed the imagery group in the post-test. 40 junior gymnasts attempted a move in Study 2. The participants were separated into four groups: physical practise, PETTLEP imaging, stimulus-only images, and control (stretching). For six weeks, each group worked three times each week. Although the stimulus and control groups did not significantly improve from pre-test to post-test, the physical practise and PETTLEP groups did. The combined results of Studies 1 and 2 show that PETTLEP-based imagery outperforms other imagery therapies</w:t>
      </w:r>
      <w:r w:rsidR="005F6AAF" w:rsidRPr="004A584F">
        <w:rPr>
          <w:rFonts w:cstheme="minorHAnsi"/>
          <w:color w:val="000000" w:themeColor="text1"/>
          <w:sz w:val="24"/>
          <w:szCs w:val="24"/>
        </w:rPr>
        <w:t xml:space="preserve"> (</w:t>
      </w:r>
      <w:r w:rsidR="005F6AAF" w:rsidRPr="004A584F">
        <w:rPr>
          <w:rFonts w:cstheme="minorHAnsi"/>
          <w:color w:val="000000" w:themeColor="text1"/>
          <w:sz w:val="24"/>
          <w:szCs w:val="24"/>
          <w:shd w:val="clear" w:color="auto" w:fill="FFFFFF"/>
        </w:rPr>
        <w:t>Wright &amp; Smith, 2007).</w:t>
      </w:r>
    </w:p>
    <w:p w14:paraId="7BA199F6" w14:textId="0D68A263" w:rsidR="005E0E60" w:rsidRPr="004A584F" w:rsidRDefault="00FA1B35" w:rsidP="004A584F">
      <w:pPr>
        <w:spacing w:line="360" w:lineRule="auto"/>
        <w:jc w:val="both"/>
        <w:rPr>
          <w:rFonts w:cstheme="minorHAnsi"/>
          <w:color w:val="000000" w:themeColor="text1"/>
          <w:sz w:val="24"/>
          <w:szCs w:val="24"/>
        </w:rPr>
      </w:pPr>
      <w:r w:rsidRPr="004A584F">
        <w:rPr>
          <w:rFonts w:cstheme="minorHAnsi"/>
          <w:color w:val="000000" w:themeColor="text1"/>
          <w:sz w:val="24"/>
          <w:szCs w:val="24"/>
          <w:shd w:val="clear" w:color="auto" w:fill="FFFFFF"/>
        </w:rPr>
        <w:t>However, despite the use of</w:t>
      </w:r>
      <w:r w:rsidR="00DB522C" w:rsidRPr="004A584F">
        <w:rPr>
          <w:rFonts w:cstheme="minorHAnsi"/>
          <w:color w:val="000000" w:themeColor="text1"/>
          <w:sz w:val="24"/>
          <w:szCs w:val="24"/>
          <w:shd w:val="clear" w:color="auto" w:fill="FFFFFF"/>
        </w:rPr>
        <w:t xml:space="preserve"> different imagery models and mental skills</w:t>
      </w:r>
      <w:r w:rsidR="005F6AAF" w:rsidRPr="004A584F">
        <w:rPr>
          <w:rFonts w:cstheme="minorHAnsi"/>
          <w:color w:val="000000" w:themeColor="text1"/>
          <w:sz w:val="24"/>
          <w:szCs w:val="24"/>
          <w:shd w:val="clear" w:color="auto" w:fill="FFFFFF"/>
        </w:rPr>
        <w:t>, t</w:t>
      </w:r>
      <w:r w:rsidR="00DB522C" w:rsidRPr="004A584F">
        <w:rPr>
          <w:rFonts w:cstheme="minorHAnsi"/>
          <w:color w:val="000000" w:themeColor="text1"/>
          <w:sz w:val="24"/>
          <w:szCs w:val="24"/>
          <w:shd w:val="clear" w:color="auto" w:fill="FFFFFF"/>
        </w:rPr>
        <w:t xml:space="preserve">here are very few </w:t>
      </w:r>
      <w:r w:rsidR="00FC2E31" w:rsidRPr="004A584F">
        <w:rPr>
          <w:rFonts w:cstheme="minorHAnsi"/>
          <w:color w:val="000000" w:themeColor="text1"/>
          <w:sz w:val="24"/>
          <w:szCs w:val="24"/>
          <w:shd w:val="clear" w:color="auto" w:fill="FFFFFF"/>
        </w:rPr>
        <w:t xml:space="preserve">pieces of research which suggest </w:t>
      </w:r>
      <w:r w:rsidR="003D3D96" w:rsidRPr="004A584F">
        <w:rPr>
          <w:rFonts w:cstheme="minorHAnsi"/>
          <w:color w:val="000000" w:themeColor="text1"/>
          <w:sz w:val="24"/>
          <w:szCs w:val="24"/>
          <w:shd w:val="clear" w:color="auto" w:fill="FFFFFF"/>
        </w:rPr>
        <w:t>m</w:t>
      </w:r>
      <w:r w:rsidR="00D8671B" w:rsidRPr="004A584F">
        <w:rPr>
          <w:rFonts w:cstheme="minorHAnsi"/>
          <w:color w:val="000000" w:themeColor="text1"/>
          <w:sz w:val="24"/>
          <w:szCs w:val="24"/>
          <w:shd w:val="clear" w:color="auto" w:fill="FFFFFF"/>
        </w:rPr>
        <w:t xml:space="preserve">otivation and imagery may be a better approach, as this </w:t>
      </w:r>
      <w:r w:rsidR="0090380F" w:rsidRPr="004A584F">
        <w:rPr>
          <w:rFonts w:cstheme="minorHAnsi"/>
          <w:color w:val="000000" w:themeColor="text1"/>
          <w:sz w:val="24"/>
          <w:szCs w:val="24"/>
          <w:shd w:val="clear" w:color="auto" w:fill="FFFFFF"/>
        </w:rPr>
        <w:t>can place focus on directed tasks, and has been illustrated through tasks such as penalty kick success (Ramsey et al, 2010)</w:t>
      </w:r>
      <w:r w:rsidR="00CB2B6B" w:rsidRPr="004A584F">
        <w:rPr>
          <w:rFonts w:cstheme="minorHAnsi"/>
          <w:color w:val="000000" w:themeColor="text1"/>
          <w:sz w:val="24"/>
          <w:szCs w:val="24"/>
          <w:shd w:val="clear" w:color="auto" w:fill="FFFFFF"/>
        </w:rPr>
        <w:t>.</w:t>
      </w:r>
      <w:r w:rsidR="008618A8" w:rsidRPr="004A584F">
        <w:rPr>
          <w:rFonts w:cstheme="minorHAnsi"/>
          <w:color w:val="000000" w:themeColor="text1"/>
          <w:sz w:val="24"/>
          <w:szCs w:val="24"/>
          <w:shd w:val="clear" w:color="auto" w:fill="FFFFFF"/>
        </w:rPr>
        <w:t xml:space="preserve"> </w:t>
      </w:r>
      <w:r w:rsidR="00CB2B6B" w:rsidRPr="004A584F">
        <w:rPr>
          <w:rFonts w:cstheme="minorHAnsi"/>
          <w:color w:val="000000" w:themeColor="text1"/>
          <w:sz w:val="24"/>
          <w:szCs w:val="24"/>
          <w:shd w:val="clear" w:color="auto" w:fill="FFFFFF"/>
        </w:rPr>
        <w:t>I</w:t>
      </w:r>
      <w:r w:rsidR="008618A8" w:rsidRPr="004A584F">
        <w:rPr>
          <w:rFonts w:cstheme="minorHAnsi"/>
          <w:color w:val="000000" w:themeColor="text1"/>
          <w:sz w:val="24"/>
          <w:szCs w:val="24"/>
          <w:shd w:val="clear" w:color="auto" w:fill="FFFFFF"/>
        </w:rPr>
        <w:t xml:space="preserve">magery in competitive settings </w:t>
      </w:r>
      <w:r w:rsidR="002A4F1F" w:rsidRPr="004A584F">
        <w:rPr>
          <w:rFonts w:cstheme="minorHAnsi"/>
          <w:color w:val="000000" w:themeColor="text1"/>
          <w:sz w:val="24"/>
          <w:szCs w:val="24"/>
          <w:shd w:val="clear" w:color="auto" w:fill="FFFFFF"/>
        </w:rPr>
        <w:t xml:space="preserve">is task specific and </w:t>
      </w:r>
      <w:r w:rsidR="00685D72" w:rsidRPr="004A584F">
        <w:rPr>
          <w:rFonts w:cstheme="minorHAnsi"/>
          <w:color w:val="000000" w:themeColor="text1"/>
          <w:sz w:val="24"/>
          <w:szCs w:val="24"/>
          <w:shd w:val="clear" w:color="auto" w:fill="FFFFFF"/>
        </w:rPr>
        <w:t xml:space="preserve">illustrates importance of </w:t>
      </w:r>
      <w:r w:rsidR="002A7170" w:rsidRPr="004A584F">
        <w:rPr>
          <w:rFonts w:cstheme="minorHAnsi"/>
          <w:color w:val="000000" w:themeColor="text1"/>
          <w:sz w:val="24"/>
          <w:szCs w:val="24"/>
          <w:shd w:val="clear" w:color="auto" w:fill="FFFFFF"/>
        </w:rPr>
        <w:t>general performance, for example, placing a ball in specific area or emotional control</w:t>
      </w:r>
      <w:r w:rsidR="001830B5" w:rsidRPr="004A584F">
        <w:rPr>
          <w:rFonts w:cstheme="minorHAnsi"/>
          <w:color w:val="000000" w:themeColor="text1"/>
          <w:sz w:val="24"/>
          <w:szCs w:val="24"/>
          <w:shd w:val="clear" w:color="auto" w:fill="FFFFFF"/>
        </w:rPr>
        <w:t xml:space="preserve"> (Rhodes &amp; May, 2021)</w:t>
      </w:r>
      <w:r w:rsidR="002A7170" w:rsidRPr="004A584F">
        <w:rPr>
          <w:rFonts w:cstheme="minorHAnsi"/>
          <w:color w:val="000000" w:themeColor="text1"/>
          <w:sz w:val="24"/>
          <w:szCs w:val="24"/>
          <w:shd w:val="clear" w:color="auto" w:fill="FFFFFF"/>
        </w:rPr>
        <w:t>.</w:t>
      </w:r>
      <w:r w:rsidR="00CB2B6B" w:rsidRPr="004A584F">
        <w:rPr>
          <w:rFonts w:cstheme="minorHAnsi"/>
          <w:color w:val="000000" w:themeColor="text1"/>
          <w:sz w:val="24"/>
          <w:szCs w:val="24"/>
          <w:shd w:val="clear" w:color="auto" w:fill="FFFFFF"/>
        </w:rPr>
        <w:t xml:space="preserve"> However, alone it does not illustrate </w:t>
      </w:r>
      <w:r w:rsidR="005230E8" w:rsidRPr="004A584F">
        <w:rPr>
          <w:rFonts w:cstheme="minorHAnsi"/>
          <w:color w:val="000000" w:themeColor="text1"/>
          <w:sz w:val="24"/>
          <w:szCs w:val="24"/>
          <w:shd w:val="clear" w:color="auto" w:fill="FFFFFF"/>
        </w:rPr>
        <w:t>motivation prior to a task (such as purpose)</w:t>
      </w:r>
      <w:r w:rsidR="00744B56" w:rsidRPr="004A584F">
        <w:rPr>
          <w:rFonts w:cstheme="minorHAnsi"/>
          <w:color w:val="000000" w:themeColor="text1"/>
          <w:sz w:val="24"/>
          <w:szCs w:val="24"/>
          <w:shd w:val="clear" w:color="auto" w:fill="FFFFFF"/>
        </w:rPr>
        <w:t>. However, Motivational imagery in this setting is task specific and therefore contains a mixture of intrinsic and extrinsic factors </w:t>
      </w:r>
      <w:r w:rsidR="00744B56" w:rsidRPr="004A584F">
        <w:rPr>
          <w:rFonts w:cstheme="minorHAnsi"/>
          <w:color w:val="000000" w:themeColor="text1"/>
          <w:sz w:val="24"/>
          <w:szCs w:val="24"/>
        </w:rPr>
        <w:t>(</w:t>
      </w:r>
      <w:proofErr w:type="spellStart"/>
      <w:r w:rsidR="00744B56" w:rsidRPr="004A584F">
        <w:rPr>
          <w:rFonts w:cstheme="minorHAnsi"/>
          <w:color w:val="000000" w:themeColor="text1"/>
          <w:sz w:val="24"/>
          <w:szCs w:val="24"/>
        </w:rPr>
        <w:t>Simonsmeier</w:t>
      </w:r>
      <w:proofErr w:type="spellEnd"/>
      <w:r w:rsidR="00744B56" w:rsidRPr="004A584F">
        <w:rPr>
          <w:rFonts w:cstheme="minorHAnsi"/>
          <w:color w:val="000000" w:themeColor="text1"/>
          <w:sz w:val="24"/>
          <w:szCs w:val="24"/>
        </w:rPr>
        <w:t xml:space="preserve"> et al, 2020</w:t>
      </w:r>
      <w:r w:rsidR="00B3478E" w:rsidRPr="004A584F">
        <w:rPr>
          <w:rFonts w:cstheme="minorHAnsi"/>
          <w:color w:val="000000" w:themeColor="text1"/>
          <w:sz w:val="24"/>
          <w:szCs w:val="24"/>
        </w:rPr>
        <w:t>).</w:t>
      </w:r>
    </w:p>
    <w:p w14:paraId="6045CF6C" w14:textId="65415429" w:rsidR="00C141FB" w:rsidRPr="004A584F" w:rsidRDefault="00C141FB" w:rsidP="004A584F">
      <w:pPr>
        <w:spacing w:line="360" w:lineRule="auto"/>
        <w:jc w:val="both"/>
        <w:rPr>
          <w:rFonts w:cstheme="minorHAnsi"/>
          <w:color w:val="000000" w:themeColor="text1"/>
          <w:sz w:val="24"/>
          <w:szCs w:val="24"/>
        </w:rPr>
      </w:pPr>
      <w:r w:rsidRPr="004A584F">
        <w:rPr>
          <w:rFonts w:cstheme="minorHAnsi"/>
          <w:color w:val="000000" w:themeColor="text1"/>
          <w:sz w:val="24"/>
          <w:szCs w:val="24"/>
        </w:rPr>
        <w:lastRenderedPageBreak/>
        <w:t xml:space="preserve">In conclusion, imagery has shown to be beneficial for athletes, </w:t>
      </w:r>
      <w:r w:rsidR="00536922" w:rsidRPr="004A584F">
        <w:rPr>
          <w:rFonts w:cstheme="minorHAnsi"/>
          <w:color w:val="000000" w:themeColor="text1"/>
          <w:sz w:val="24"/>
          <w:szCs w:val="24"/>
        </w:rPr>
        <w:t>and improves their performance. However,</w:t>
      </w:r>
      <w:r w:rsidR="00B40B76" w:rsidRPr="004A584F">
        <w:rPr>
          <w:rFonts w:cstheme="minorHAnsi"/>
          <w:color w:val="000000" w:themeColor="text1"/>
          <w:sz w:val="24"/>
          <w:szCs w:val="24"/>
        </w:rPr>
        <w:t xml:space="preserve"> beginners and amateurs in sport do not have as much practice with this, it seems that imagery is something which athletes identify on their own basis, however, </w:t>
      </w:r>
      <w:r w:rsidR="00DF762D" w:rsidRPr="004A584F">
        <w:rPr>
          <w:rFonts w:cstheme="minorHAnsi"/>
          <w:color w:val="000000" w:themeColor="text1"/>
          <w:sz w:val="24"/>
          <w:szCs w:val="24"/>
        </w:rPr>
        <w:t xml:space="preserve">coaches or interventions could teach these skills earlier on in order to aid individuals in their sporting performance. </w:t>
      </w:r>
    </w:p>
    <w:p w14:paraId="4A3259CC" w14:textId="77777777" w:rsidR="00443EC2" w:rsidRPr="00443EC2" w:rsidRDefault="00443EC2" w:rsidP="004A584F">
      <w:pPr>
        <w:shd w:val="clear" w:color="auto" w:fill="FFFFFF"/>
        <w:spacing w:after="0" w:line="360" w:lineRule="auto"/>
        <w:rPr>
          <w:rFonts w:eastAsia="Times New Roman" w:cstheme="minorHAnsi"/>
          <w:color w:val="000000"/>
          <w:sz w:val="24"/>
          <w:szCs w:val="24"/>
          <w:lang w:eastAsia="en-GB"/>
        </w:rPr>
      </w:pPr>
      <w:r w:rsidRPr="00443EC2">
        <w:rPr>
          <w:rFonts w:eastAsia="Times New Roman" w:cstheme="minorHAnsi"/>
          <w:color w:val="000000"/>
          <w:sz w:val="24"/>
          <w:szCs w:val="24"/>
          <w:lang w:eastAsia="en-GB"/>
        </w:rPr>
        <w:t>References</w:t>
      </w:r>
    </w:p>
    <w:p w14:paraId="08ABC4A0" w14:textId="77777777" w:rsidR="00443EC2" w:rsidRPr="00443EC2" w:rsidRDefault="00443EC2" w:rsidP="004A584F">
      <w:pPr>
        <w:shd w:val="clear" w:color="auto" w:fill="FFFFFF"/>
        <w:spacing w:after="0" w:line="360" w:lineRule="auto"/>
        <w:ind w:hanging="720"/>
        <w:rPr>
          <w:rFonts w:eastAsia="Times New Roman" w:cstheme="minorHAnsi"/>
          <w:color w:val="000000"/>
          <w:sz w:val="24"/>
          <w:szCs w:val="24"/>
          <w:lang w:eastAsia="en-GB"/>
        </w:rPr>
      </w:pPr>
      <w:r w:rsidRPr="00443EC2">
        <w:rPr>
          <w:rFonts w:eastAsia="Times New Roman" w:cstheme="minorHAnsi"/>
          <w:color w:val="000000"/>
          <w:sz w:val="24"/>
          <w:szCs w:val="24"/>
          <w:lang w:eastAsia="en-GB"/>
        </w:rPr>
        <w:t xml:space="preserve">Dohme, L.-C., Bloom, G. A., Piggott, D., &amp; Backhouse, S. (2019). Development, Implementation, and Evaluation of </w:t>
      </w:r>
      <w:proofErr w:type="spellStart"/>
      <w:r w:rsidRPr="00443EC2">
        <w:rPr>
          <w:rFonts w:eastAsia="Times New Roman" w:cstheme="minorHAnsi"/>
          <w:color w:val="000000"/>
          <w:sz w:val="24"/>
          <w:szCs w:val="24"/>
          <w:lang w:eastAsia="en-GB"/>
        </w:rPr>
        <w:t>anAthlete</w:t>
      </w:r>
      <w:proofErr w:type="spellEnd"/>
      <w:r w:rsidRPr="00443EC2">
        <w:rPr>
          <w:rFonts w:eastAsia="Times New Roman" w:cstheme="minorHAnsi"/>
          <w:color w:val="000000"/>
          <w:sz w:val="24"/>
          <w:szCs w:val="24"/>
          <w:lang w:eastAsia="en-GB"/>
        </w:rPr>
        <w:t xml:space="preserve">-Informed Mental Skills Training Program for </w:t>
      </w:r>
      <w:proofErr w:type="spellStart"/>
      <w:r w:rsidRPr="00443EC2">
        <w:rPr>
          <w:rFonts w:eastAsia="Times New Roman" w:cstheme="minorHAnsi"/>
          <w:color w:val="000000"/>
          <w:sz w:val="24"/>
          <w:szCs w:val="24"/>
          <w:lang w:eastAsia="en-GB"/>
        </w:rPr>
        <w:t>EliteYouth</w:t>
      </w:r>
      <w:proofErr w:type="spellEnd"/>
      <w:r w:rsidRPr="00443EC2">
        <w:rPr>
          <w:rFonts w:eastAsia="Times New Roman" w:cstheme="minorHAnsi"/>
          <w:color w:val="000000"/>
          <w:sz w:val="24"/>
          <w:szCs w:val="24"/>
          <w:lang w:eastAsia="en-GB"/>
        </w:rPr>
        <w:t xml:space="preserve"> Tennis Players. </w:t>
      </w:r>
      <w:r w:rsidRPr="00443EC2">
        <w:rPr>
          <w:rFonts w:eastAsia="Times New Roman" w:cstheme="minorHAnsi"/>
          <w:i/>
          <w:iCs/>
          <w:color w:val="000000"/>
          <w:sz w:val="24"/>
          <w:szCs w:val="24"/>
          <w:lang w:eastAsia="en-GB"/>
        </w:rPr>
        <w:t>Journal of Applied Sport Psychology</w:t>
      </w:r>
      <w:r w:rsidRPr="00443EC2">
        <w:rPr>
          <w:rFonts w:eastAsia="Times New Roman" w:cstheme="minorHAnsi"/>
          <w:color w:val="000000"/>
          <w:sz w:val="24"/>
          <w:szCs w:val="24"/>
          <w:lang w:eastAsia="en-GB"/>
        </w:rPr>
        <w:t>, </w:t>
      </w:r>
      <w:r w:rsidRPr="00443EC2">
        <w:rPr>
          <w:rFonts w:eastAsia="Times New Roman" w:cstheme="minorHAnsi"/>
          <w:i/>
          <w:iCs/>
          <w:color w:val="000000"/>
          <w:sz w:val="24"/>
          <w:szCs w:val="24"/>
          <w:lang w:eastAsia="en-GB"/>
        </w:rPr>
        <w:t>32</w:t>
      </w:r>
      <w:r w:rsidRPr="00443EC2">
        <w:rPr>
          <w:rFonts w:eastAsia="Times New Roman" w:cstheme="minorHAnsi"/>
          <w:color w:val="000000"/>
          <w:sz w:val="24"/>
          <w:szCs w:val="24"/>
          <w:lang w:eastAsia="en-GB"/>
        </w:rPr>
        <w:t>(5), 429–449. https://doi.org/10.1080/10413200.2019.1573204</w:t>
      </w:r>
    </w:p>
    <w:p w14:paraId="40A2D59D" w14:textId="77777777" w:rsidR="00443EC2" w:rsidRPr="00443EC2" w:rsidRDefault="00443EC2" w:rsidP="004A584F">
      <w:pPr>
        <w:shd w:val="clear" w:color="auto" w:fill="FFFFFF"/>
        <w:spacing w:after="0" w:line="360" w:lineRule="auto"/>
        <w:ind w:hanging="720"/>
        <w:rPr>
          <w:rFonts w:eastAsia="Times New Roman" w:cstheme="minorHAnsi"/>
          <w:color w:val="000000"/>
          <w:sz w:val="24"/>
          <w:szCs w:val="24"/>
          <w:lang w:eastAsia="en-GB"/>
        </w:rPr>
      </w:pPr>
      <w:r w:rsidRPr="00443EC2">
        <w:rPr>
          <w:rFonts w:eastAsia="Times New Roman" w:cstheme="minorHAnsi"/>
          <w:color w:val="000000"/>
          <w:sz w:val="24"/>
          <w:szCs w:val="24"/>
          <w:lang w:eastAsia="en-GB"/>
        </w:rPr>
        <w:t>Epstein, M. L. (1980). The Relationship of Mental Imagery and Mental Rehearsal to Performance of a Motor Task. </w:t>
      </w:r>
      <w:r w:rsidRPr="00443EC2">
        <w:rPr>
          <w:rFonts w:eastAsia="Times New Roman" w:cstheme="minorHAnsi"/>
          <w:i/>
          <w:iCs/>
          <w:color w:val="000000"/>
          <w:sz w:val="24"/>
          <w:szCs w:val="24"/>
          <w:lang w:eastAsia="en-GB"/>
        </w:rPr>
        <w:t>Journal of Sport Psychology</w:t>
      </w:r>
      <w:r w:rsidRPr="00443EC2">
        <w:rPr>
          <w:rFonts w:eastAsia="Times New Roman" w:cstheme="minorHAnsi"/>
          <w:color w:val="000000"/>
          <w:sz w:val="24"/>
          <w:szCs w:val="24"/>
          <w:lang w:eastAsia="en-GB"/>
        </w:rPr>
        <w:t>, </w:t>
      </w:r>
      <w:r w:rsidRPr="00443EC2">
        <w:rPr>
          <w:rFonts w:eastAsia="Times New Roman" w:cstheme="minorHAnsi"/>
          <w:i/>
          <w:iCs/>
          <w:color w:val="000000"/>
          <w:sz w:val="24"/>
          <w:szCs w:val="24"/>
          <w:lang w:eastAsia="en-GB"/>
        </w:rPr>
        <w:t>2</w:t>
      </w:r>
      <w:r w:rsidRPr="00443EC2">
        <w:rPr>
          <w:rFonts w:eastAsia="Times New Roman" w:cstheme="minorHAnsi"/>
          <w:color w:val="000000"/>
          <w:sz w:val="24"/>
          <w:szCs w:val="24"/>
          <w:lang w:eastAsia="en-GB"/>
        </w:rPr>
        <w:t>(3), 211–220. https://doi.org/10.1123/jsp.2.3.211</w:t>
      </w:r>
    </w:p>
    <w:p w14:paraId="41E9B74F" w14:textId="77777777" w:rsidR="00443EC2" w:rsidRPr="00443EC2" w:rsidRDefault="00443EC2" w:rsidP="004A584F">
      <w:pPr>
        <w:shd w:val="clear" w:color="auto" w:fill="FFFFFF"/>
        <w:spacing w:after="0" w:line="360" w:lineRule="auto"/>
        <w:ind w:hanging="720"/>
        <w:rPr>
          <w:rFonts w:eastAsia="Times New Roman" w:cstheme="minorHAnsi"/>
          <w:color w:val="000000"/>
          <w:sz w:val="24"/>
          <w:szCs w:val="24"/>
          <w:lang w:eastAsia="en-GB"/>
        </w:rPr>
      </w:pPr>
      <w:r w:rsidRPr="00443EC2">
        <w:rPr>
          <w:rFonts w:eastAsia="Times New Roman" w:cstheme="minorHAnsi"/>
          <w:color w:val="000000"/>
          <w:sz w:val="24"/>
          <w:szCs w:val="24"/>
          <w:lang w:eastAsia="en-GB"/>
        </w:rPr>
        <w:t>Fortes, L. S., Freitas-Júnior, C. G., Paes, P. P., Vieira, L. F., Nascimento-Júnior, J. R. A., Lima-Júnior, D. R. A. A., &amp; Ferreira, M. E. C. (2018). Effect of an eight-week imagery training programme on passing decision-making of young volleyball players. </w:t>
      </w:r>
      <w:r w:rsidRPr="00443EC2">
        <w:rPr>
          <w:rFonts w:eastAsia="Times New Roman" w:cstheme="minorHAnsi"/>
          <w:i/>
          <w:iCs/>
          <w:color w:val="000000"/>
          <w:sz w:val="24"/>
          <w:szCs w:val="24"/>
          <w:lang w:eastAsia="en-GB"/>
        </w:rPr>
        <w:t>International Journal of Sport and Exercise Psychology</w:t>
      </w:r>
      <w:r w:rsidRPr="00443EC2">
        <w:rPr>
          <w:rFonts w:eastAsia="Times New Roman" w:cstheme="minorHAnsi"/>
          <w:color w:val="000000"/>
          <w:sz w:val="24"/>
          <w:szCs w:val="24"/>
          <w:lang w:eastAsia="en-GB"/>
        </w:rPr>
        <w:t>, </w:t>
      </w:r>
      <w:r w:rsidRPr="00443EC2">
        <w:rPr>
          <w:rFonts w:eastAsia="Times New Roman" w:cstheme="minorHAnsi"/>
          <w:i/>
          <w:iCs/>
          <w:color w:val="000000"/>
          <w:sz w:val="24"/>
          <w:szCs w:val="24"/>
          <w:lang w:eastAsia="en-GB"/>
        </w:rPr>
        <w:t>18</w:t>
      </w:r>
      <w:r w:rsidRPr="00443EC2">
        <w:rPr>
          <w:rFonts w:eastAsia="Times New Roman" w:cstheme="minorHAnsi"/>
          <w:color w:val="000000"/>
          <w:sz w:val="24"/>
          <w:szCs w:val="24"/>
          <w:lang w:eastAsia="en-GB"/>
        </w:rPr>
        <w:t>(1), 120–128. https://doi.org/10.1080/1612197x.2018.1462229</w:t>
      </w:r>
    </w:p>
    <w:p w14:paraId="3E2A3248" w14:textId="77777777" w:rsidR="00443EC2" w:rsidRPr="00443EC2" w:rsidRDefault="00443EC2" w:rsidP="004A584F">
      <w:pPr>
        <w:shd w:val="clear" w:color="auto" w:fill="FFFFFF"/>
        <w:spacing w:after="0" w:line="360" w:lineRule="auto"/>
        <w:ind w:hanging="720"/>
        <w:rPr>
          <w:rFonts w:eastAsia="Times New Roman" w:cstheme="minorHAnsi"/>
          <w:color w:val="000000"/>
          <w:sz w:val="24"/>
          <w:szCs w:val="24"/>
          <w:lang w:eastAsia="en-GB"/>
        </w:rPr>
      </w:pPr>
      <w:r w:rsidRPr="00443EC2">
        <w:rPr>
          <w:rFonts w:eastAsia="Times New Roman" w:cstheme="minorHAnsi"/>
          <w:color w:val="000000"/>
          <w:sz w:val="24"/>
          <w:szCs w:val="24"/>
          <w:lang w:eastAsia="en-GB"/>
        </w:rPr>
        <w:t xml:space="preserve">Guillot, A., Di </w:t>
      </w:r>
      <w:proofErr w:type="spellStart"/>
      <w:r w:rsidRPr="00443EC2">
        <w:rPr>
          <w:rFonts w:eastAsia="Times New Roman" w:cstheme="minorHAnsi"/>
          <w:color w:val="000000"/>
          <w:sz w:val="24"/>
          <w:szCs w:val="24"/>
          <w:lang w:eastAsia="en-GB"/>
        </w:rPr>
        <w:t>Rienzo</w:t>
      </w:r>
      <w:proofErr w:type="spellEnd"/>
      <w:r w:rsidRPr="00443EC2">
        <w:rPr>
          <w:rFonts w:eastAsia="Times New Roman" w:cstheme="minorHAnsi"/>
          <w:color w:val="000000"/>
          <w:sz w:val="24"/>
          <w:szCs w:val="24"/>
          <w:lang w:eastAsia="en-GB"/>
        </w:rPr>
        <w:t xml:space="preserve">, F., </w:t>
      </w:r>
      <w:proofErr w:type="spellStart"/>
      <w:r w:rsidRPr="00443EC2">
        <w:rPr>
          <w:rFonts w:eastAsia="Times New Roman" w:cstheme="minorHAnsi"/>
          <w:color w:val="000000"/>
          <w:sz w:val="24"/>
          <w:szCs w:val="24"/>
          <w:lang w:eastAsia="en-GB"/>
        </w:rPr>
        <w:t>Pialoux</w:t>
      </w:r>
      <w:proofErr w:type="spellEnd"/>
      <w:r w:rsidRPr="00443EC2">
        <w:rPr>
          <w:rFonts w:eastAsia="Times New Roman" w:cstheme="minorHAnsi"/>
          <w:color w:val="000000"/>
          <w:sz w:val="24"/>
          <w:szCs w:val="24"/>
          <w:lang w:eastAsia="en-GB"/>
        </w:rPr>
        <w:t>, V., Simon, G., Skinner, S., &amp; Rogowski, I. (2015). Implementation of Motor Imagery during Specific Aerobic Training Session in Young Tennis Players. </w:t>
      </w:r>
      <w:r w:rsidRPr="00443EC2">
        <w:rPr>
          <w:rFonts w:eastAsia="Times New Roman" w:cstheme="minorHAnsi"/>
          <w:i/>
          <w:iCs/>
          <w:color w:val="000000"/>
          <w:sz w:val="24"/>
          <w:szCs w:val="24"/>
          <w:lang w:eastAsia="en-GB"/>
        </w:rPr>
        <w:t>PLOS ONE</w:t>
      </w:r>
      <w:r w:rsidRPr="00443EC2">
        <w:rPr>
          <w:rFonts w:eastAsia="Times New Roman" w:cstheme="minorHAnsi"/>
          <w:color w:val="000000"/>
          <w:sz w:val="24"/>
          <w:szCs w:val="24"/>
          <w:lang w:eastAsia="en-GB"/>
        </w:rPr>
        <w:t>, </w:t>
      </w:r>
      <w:r w:rsidRPr="00443EC2">
        <w:rPr>
          <w:rFonts w:eastAsia="Times New Roman" w:cstheme="minorHAnsi"/>
          <w:i/>
          <w:iCs/>
          <w:color w:val="000000"/>
          <w:sz w:val="24"/>
          <w:szCs w:val="24"/>
          <w:lang w:eastAsia="en-GB"/>
        </w:rPr>
        <w:t>10</w:t>
      </w:r>
      <w:r w:rsidRPr="00443EC2">
        <w:rPr>
          <w:rFonts w:eastAsia="Times New Roman" w:cstheme="minorHAnsi"/>
          <w:color w:val="000000"/>
          <w:sz w:val="24"/>
          <w:szCs w:val="24"/>
          <w:lang w:eastAsia="en-GB"/>
        </w:rPr>
        <w:t>(11), e0143331. https://doi.org/10.1371/journal.pone.0143331</w:t>
      </w:r>
    </w:p>
    <w:p w14:paraId="73D7D32A" w14:textId="77777777" w:rsidR="00443EC2" w:rsidRPr="00443EC2" w:rsidRDefault="00443EC2" w:rsidP="004A584F">
      <w:pPr>
        <w:shd w:val="clear" w:color="auto" w:fill="FFFFFF"/>
        <w:spacing w:after="0" w:line="360" w:lineRule="auto"/>
        <w:ind w:hanging="720"/>
        <w:rPr>
          <w:rFonts w:eastAsia="Times New Roman" w:cstheme="minorHAnsi"/>
          <w:color w:val="000000"/>
          <w:sz w:val="24"/>
          <w:szCs w:val="24"/>
          <w:lang w:eastAsia="en-GB"/>
        </w:rPr>
      </w:pPr>
      <w:r w:rsidRPr="00443EC2">
        <w:rPr>
          <w:rFonts w:eastAsia="Times New Roman" w:cstheme="minorHAnsi"/>
          <w:color w:val="000000"/>
          <w:sz w:val="24"/>
          <w:szCs w:val="24"/>
          <w:lang w:eastAsia="en-GB"/>
        </w:rPr>
        <w:t xml:space="preserve">Mizuguchi, N., Nakata, H., Uchida, Y., &amp; </w:t>
      </w:r>
      <w:proofErr w:type="spellStart"/>
      <w:r w:rsidRPr="00443EC2">
        <w:rPr>
          <w:rFonts w:eastAsia="Times New Roman" w:cstheme="minorHAnsi"/>
          <w:color w:val="000000"/>
          <w:sz w:val="24"/>
          <w:szCs w:val="24"/>
          <w:lang w:eastAsia="en-GB"/>
        </w:rPr>
        <w:t>Kanosue</w:t>
      </w:r>
      <w:proofErr w:type="spellEnd"/>
      <w:r w:rsidRPr="00443EC2">
        <w:rPr>
          <w:rFonts w:eastAsia="Times New Roman" w:cstheme="minorHAnsi"/>
          <w:color w:val="000000"/>
          <w:sz w:val="24"/>
          <w:szCs w:val="24"/>
          <w:lang w:eastAsia="en-GB"/>
        </w:rPr>
        <w:t>, K. (2012). Motor imagery and sport performance. </w:t>
      </w:r>
      <w:r w:rsidRPr="00443EC2">
        <w:rPr>
          <w:rFonts w:eastAsia="Times New Roman" w:cstheme="minorHAnsi"/>
          <w:i/>
          <w:iCs/>
          <w:color w:val="000000"/>
          <w:sz w:val="24"/>
          <w:szCs w:val="24"/>
          <w:lang w:eastAsia="en-GB"/>
        </w:rPr>
        <w:t>The Journal of Physical Fitness and Sports Medicine</w:t>
      </w:r>
      <w:r w:rsidRPr="00443EC2">
        <w:rPr>
          <w:rFonts w:eastAsia="Times New Roman" w:cstheme="minorHAnsi"/>
          <w:color w:val="000000"/>
          <w:sz w:val="24"/>
          <w:szCs w:val="24"/>
          <w:lang w:eastAsia="en-GB"/>
        </w:rPr>
        <w:t>, </w:t>
      </w:r>
      <w:r w:rsidRPr="00443EC2">
        <w:rPr>
          <w:rFonts w:eastAsia="Times New Roman" w:cstheme="minorHAnsi"/>
          <w:i/>
          <w:iCs/>
          <w:color w:val="000000"/>
          <w:sz w:val="24"/>
          <w:szCs w:val="24"/>
          <w:lang w:eastAsia="en-GB"/>
        </w:rPr>
        <w:t>1</w:t>
      </w:r>
      <w:r w:rsidRPr="00443EC2">
        <w:rPr>
          <w:rFonts w:eastAsia="Times New Roman" w:cstheme="minorHAnsi"/>
          <w:color w:val="000000"/>
          <w:sz w:val="24"/>
          <w:szCs w:val="24"/>
          <w:lang w:eastAsia="en-GB"/>
        </w:rPr>
        <w:t>(1), 103–111. https://doi.org/10.7600/jpfsm.1.103</w:t>
      </w:r>
    </w:p>
    <w:p w14:paraId="39CCD863" w14:textId="77777777" w:rsidR="00443EC2" w:rsidRPr="00443EC2" w:rsidRDefault="00443EC2" w:rsidP="004A584F">
      <w:pPr>
        <w:shd w:val="clear" w:color="auto" w:fill="FFFFFF"/>
        <w:spacing w:after="0" w:line="360" w:lineRule="auto"/>
        <w:ind w:hanging="720"/>
        <w:rPr>
          <w:rFonts w:eastAsia="Times New Roman" w:cstheme="minorHAnsi"/>
          <w:color w:val="000000"/>
          <w:sz w:val="24"/>
          <w:szCs w:val="24"/>
          <w:lang w:eastAsia="en-GB"/>
        </w:rPr>
      </w:pPr>
      <w:r w:rsidRPr="00443EC2">
        <w:rPr>
          <w:rFonts w:eastAsia="Times New Roman" w:cstheme="minorHAnsi"/>
          <w:color w:val="000000"/>
          <w:sz w:val="24"/>
          <w:szCs w:val="24"/>
          <w:lang w:eastAsia="en-GB"/>
        </w:rPr>
        <w:t xml:space="preserve">Mizuguchi, N., Yamagishi, T., Nakata, H., &amp; </w:t>
      </w:r>
      <w:proofErr w:type="spellStart"/>
      <w:r w:rsidRPr="00443EC2">
        <w:rPr>
          <w:rFonts w:eastAsia="Times New Roman" w:cstheme="minorHAnsi"/>
          <w:color w:val="000000"/>
          <w:sz w:val="24"/>
          <w:szCs w:val="24"/>
          <w:lang w:eastAsia="en-GB"/>
        </w:rPr>
        <w:t>Kanosue</w:t>
      </w:r>
      <w:proofErr w:type="spellEnd"/>
      <w:r w:rsidRPr="00443EC2">
        <w:rPr>
          <w:rFonts w:eastAsia="Times New Roman" w:cstheme="minorHAnsi"/>
          <w:color w:val="000000"/>
          <w:sz w:val="24"/>
          <w:szCs w:val="24"/>
          <w:lang w:eastAsia="en-GB"/>
        </w:rPr>
        <w:t>, K. (2015). The effect of somatosensory input on motor imagery depends upon motor imagery capability. </w:t>
      </w:r>
      <w:r w:rsidRPr="00443EC2">
        <w:rPr>
          <w:rFonts w:eastAsia="Times New Roman" w:cstheme="minorHAnsi"/>
          <w:i/>
          <w:iCs/>
          <w:color w:val="000000"/>
          <w:sz w:val="24"/>
          <w:szCs w:val="24"/>
          <w:lang w:eastAsia="en-GB"/>
        </w:rPr>
        <w:t>Frontiers in Psychology</w:t>
      </w:r>
      <w:r w:rsidRPr="00443EC2">
        <w:rPr>
          <w:rFonts w:eastAsia="Times New Roman" w:cstheme="minorHAnsi"/>
          <w:color w:val="000000"/>
          <w:sz w:val="24"/>
          <w:szCs w:val="24"/>
          <w:lang w:eastAsia="en-GB"/>
        </w:rPr>
        <w:t>, </w:t>
      </w:r>
      <w:r w:rsidRPr="00443EC2">
        <w:rPr>
          <w:rFonts w:eastAsia="Times New Roman" w:cstheme="minorHAnsi"/>
          <w:i/>
          <w:iCs/>
          <w:color w:val="000000"/>
          <w:sz w:val="24"/>
          <w:szCs w:val="24"/>
          <w:lang w:eastAsia="en-GB"/>
        </w:rPr>
        <w:t>6</w:t>
      </w:r>
      <w:r w:rsidRPr="00443EC2">
        <w:rPr>
          <w:rFonts w:eastAsia="Times New Roman" w:cstheme="minorHAnsi"/>
          <w:color w:val="000000"/>
          <w:sz w:val="24"/>
          <w:szCs w:val="24"/>
          <w:lang w:eastAsia="en-GB"/>
        </w:rPr>
        <w:t>. https://doi.org/10.3389/fpsyg.2015.00104</w:t>
      </w:r>
    </w:p>
    <w:p w14:paraId="029617A0" w14:textId="77777777" w:rsidR="00443EC2" w:rsidRPr="00443EC2" w:rsidRDefault="00443EC2" w:rsidP="004A584F">
      <w:pPr>
        <w:shd w:val="clear" w:color="auto" w:fill="FFFFFF"/>
        <w:spacing w:after="0" w:line="360" w:lineRule="auto"/>
        <w:ind w:hanging="720"/>
        <w:rPr>
          <w:rFonts w:eastAsia="Times New Roman" w:cstheme="minorHAnsi"/>
          <w:color w:val="000000"/>
          <w:sz w:val="24"/>
          <w:szCs w:val="24"/>
          <w:lang w:eastAsia="en-GB"/>
        </w:rPr>
      </w:pPr>
      <w:r w:rsidRPr="00443EC2">
        <w:rPr>
          <w:rFonts w:eastAsia="Times New Roman" w:cstheme="minorHAnsi"/>
          <w:color w:val="000000"/>
          <w:sz w:val="24"/>
          <w:szCs w:val="24"/>
          <w:lang w:eastAsia="en-GB"/>
        </w:rPr>
        <w:t xml:space="preserve">Post, P. G., &amp; </w:t>
      </w:r>
      <w:proofErr w:type="spellStart"/>
      <w:r w:rsidRPr="00443EC2">
        <w:rPr>
          <w:rFonts w:eastAsia="Times New Roman" w:cstheme="minorHAnsi"/>
          <w:color w:val="000000"/>
          <w:sz w:val="24"/>
          <w:szCs w:val="24"/>
          <w:lang w:eastAsia="en-GB"/>
        </w:rPr>
        <w:t>Wrisberg</w:t>
      </w:r>
      <w:proofErr w:type="spellEnd"/>
      <w:r w:rsidRPr="00443EC2">
        <w:rPr>
          <w:rFonts w:eastAsia="Times New Roman" w:cstheme="minorHAnsi"/>
          <w:color w:val="000000"/>
          <w:sz w:val="24"/>
          <w:szCs w:val="24"/>
          <w:lang w:eastAsia="en-GB"/>
        </w:rPr>
        <w:t>, C. A. (2012). A Phenomenological Investigation of Gymnasts’ Lived Experience of Imagery. </w:t>
      </w:r>
      <w:r w:rsidRPr="00443EC2">
        <w:rPr>
          <w:rFonts w:eastAsia="Times New Roman" w:cstheme="minorHAnsi"/>
          <w:i/>
          <w:iCs/>
          <w:color w:val="000000"/>
          <w:sz w:val="24"/>
          <w:szCs w:val="24"/>
          <w:lang w:eastAsia="en-GB"/>
        </w:rPr>
        <w:t>The Sport Psychologist</w:t>
      </w:r>
      <w:r w:rsidRPr="00443EC2">
        <w:rPr>
          <w:rFonts w:eastAsia="Times New Roman" w:cstheme="minorHAnsi"/>
          <w:color w:val="000000"/>
          <w:sz w:val="24"/>
          <w:szCs w:val="24"/>
          <w:lang w:eastAsia="en-GB"/>
        </w:rPr>
        <w:t>, </w:t>
      </w:r>
      <w:r w:rsidRPr="00443EC2">
        <w:rPr>
          <w:rFonts w:eastAsia="Times New Roman" w:cstheme="minorHAnsi"/>
          <w:i/>
          <w:iCs/>
          <w:color w:val="000000"/>
          <w:sz w:val="24"/>
          <w:szCs w:val="24"/>
          <w:lang w:eastAsia="en-GB"/>
        </w:rPr>
        <w:t>26</w:t>
      </w:r>
      <w:r w:rsidRPr="00443EC2">
        <w:rPr>
          <w:rFonts w:eastAsia="Times New Roman" w:cstheme="minorHAnsi"/>
          <w:color w:val="000000"/>
          <w:sz w:val="24"/>
          <w:szCs w:val="24"/>
          <w:lang w:eastAsia="en-GB"/>
        </w:rPr>
        <w:t>(1), 98–121. https://doi.org/10.1123/tsp.26.1.98</w:t>
      </w:r>
    </w:p>
    <w:p w14:paraId="5314F771" w14:textId="77777777" w:rsidR="00443EC2" w:rsidRPr="00443EC2" w:rsidRDefault="00443EC2" w:rsidP="004A584F">
      <w:pPr>
        <w:shd w:val="clear" w:color="auto" w:fill="FFFFFF"/>
        <w:spacing w:after="0" w:line="360" w:lineRule="auto"/>
        <w:ind w:hanging="720"/>
        <w:rPr>
          <w:rFonts w:eastAsia="Times New Roman" w:cstheme="minorHAnsi"/>
          <w:color w:val="000000"/>
          <w:sz w:val="24"/>
          <w:szCs w:val="24"/>
          <w:lang w:eastAsia="en-GB"/>
        </w:rPr>
      </w:pPr>
      <w:r w:rsidRPr="00443EC2">
        <w:rPr>
          <w:rFonts w:eastAsia="Times New Roman" w:cstheme="minorHAnsi"/>
          <w:color w:val="000000"/>
          <w:sz w:val="24"/>
          <w:szCs w:val="24"/>
          <w:lang w:eastAsia="en-GB"/>
        </w:rPr>
        <w:lastRenderedPageBreak/>
        <w:t>Rhodes, J., &amp; May, J. (2021). Applied imagery for motivation: a person-centred model. </w:t>
      </w:r>
      <w:r w:rsidRPr="00443EC2">
        <w:rPr>
          <w:rFonts w:eastAsia="Times New Roman" w:cstheme="minorHAnsi"/>
          <w:i/>
          <w:iCs/>
          <w:color w:val="000000"/>
          <w:sz w:val="24"/>
          <w:szCs w:val="24"/>
          <w:lang w:eastAsia="en-GB"/>
        </w:rPr>
        <w:t>International Journal of Sport and Exercise Psychology</w:t>
      </w:r>
      <w:r w:rsidRPr="00443EC2">
        <w:rPr>
          <w:rFonts w:eastAsia="Times New Roman" w:cstheme="minorHAnsi"/>
          <w:color w:val="000000"/>
          <w:sz w:val="24"/>
          <w:szCs w:val="24"/>
          <w:lang w:eastAsia="en-GB"/>
        </w:rPr>
        <w:t>, 1–20. https://doi.org/10.1080/1612197x.2021.1987959</w:t>
      </w:r>
    </w:p>
    <w:p w14:paraId="66658B3C" w14:textId="77777777" w:rsidR="00443EC2" w:rsidRPr="00443EC2" w:rsidRDefault="00443EC2" w:rsidP="004A584F">
      <w:pPr>
        <w:shd w:val="clear" w:color="auto" w:fill="FFFFFF"/>
        <w:spacing w:after="0" w:line="360" w:lineRule="auto"/>
        <w:ind w:hanging="720"/>
        <w:rPr>
          <w:rFonts w:eastAsia="Times New Roman" w:cstheme="minorHAnsi"/>
          <w:color w:val="000000"/>
          <w:sz w:val="24"/>
          <w:szCs w:val="24"/>
          <w:lang w:eastAsia="en-GB"/>
        </w:rPr>
      </w:pPr>
      <w:r w:rsidRPr="00443EC2">
        <w:rPr>
          <w:rFonts w:eastAsia="Times New Roman" w:cstheme="minorHAnsi"/>
          <w:color w:val="000000"/>
          <w:sz w:val="24"/>
          <w:szCs w:val="24"/>
          <w:lang w:eastAsia="en-GB"/>
        </w:rPr>
        <w:t>Wright, C. J., &amp; Smith, D. K. (2007). The Effect of a Short-term PETTLEP Imagery Intervention on a Cognitive Task. </w:t>
      </w:r>
      <w:r w:rsidRPr="00443EC2">
        <w:rPr>
          <w:rFonts w:eastAsia="Times New Roman" w:cstheme="minorHAnsi"/>
          <w:i/>
          <w:iCs/>
          <w:color w:val="000000"/>
          <w:sz w:val="24"/>
          <w:szCs w:val="24"/>
          <w:lang w:eastAsia="en-GB"/>
        </w:rPr>
        <w:t>Journal of Imagery Research in Sport and Physical Activity</w:t>
      </w:r>
      <w:r w:rsidRPr="00443EC2">
        <w:rPr>
          <w:rFonts w:eastAsia="Times New Roman" w:cstheme="minorHAnsi"/>
          <w:color w:val="000000"/>
          <w:sz w:val="24"/>
          <w:szCs w:val="24"/>
          <w:lang w:eastAsia="en-GB"/>
        </w:rPr>
        <w:t>, </w:t>
      </w:r>
      <w:r w:rsidRPr="00443EC2">
        <w:rPr>
          <w:rFonts w:eastAsia="Times New Roman" w:cstheme="minorHAnsi"/>
          <w:i/>
          <w:iCs/>
          <w:color w:val="000000"/>
          <w:sz w:val="24"/>
          <w:szCs w:val="24"/>
          <w:lang w:eastAsia="en-GB"/>
        </w:rPr>
        <w:t>2</w:t>
      </w:r>
      <w:r w:rsidRPr="00443EC2">
        <w:rPr>
          <w:rFonts w:eastAsia="Times New Roman" w:cstheme="minorHAnsi"/>
          <w:color w:val="000000"/>
          <w:sz w:val="24"/>
          <w:szCs w:val="24"/>
          <w:lang w:eastAsia="en-GB"/>
        </w:rPr>
        <w:t>(1). https://doi.org/10.2202/1932-0191.1014</w:t>
      </w:r>
    </w:p>
    <w:p w14:paraId="493C9902" w14:textId="77777777" w:rsidR="00443EC2" w:rsidRPr="004A584F" w:rsidRDefault="00443EC2" w:rsidP="004A584F">
      <w:pPr>
        <w:spacing w:line="360" w:lineRule="auto"/>
        <w:jc w:val="both"/>
        <w:rPr>
          <w:rFonts w:cstheme="minorHAnsi"/>
          <w:color w:val="000000" w:themeColor="text1"/>
          <w:sz w:val="24"/>
          <w:szCs w:val="24"/>
        </w:rPr>
      </w:pPr>
    </w:p>
    <w:p w14:paraId="6E7F7672" w14:textId="77777777" w:rsidR="00823BED" w:rsidRPr="004A584F" w:rsidRDefault="00823BED" w:rsidP="004A584F">
      <w:pPr>
        <w:spacing w:line="360" w:lineRule="auto"/>
        <w:jc w:val="both"/>
        <w:rPr>
          <w:rFonts w:cstheme="minorHAnsi"/>
          <w:color w:val="000000" w:themeColor="text1"/>
          <w:sz w:val="24"/>
          <w:szCs w:val="24"/>
        </w:rPr>
      </w:pPr>
    </w:p>
    <w:p w14:paraId="251F2F4C" w14:textId="77777777" w:rsidR="008C1D62" w:rsidRPr="004A584F" w:rsidRDefault="008C1D62" w:rsidP="004A584F">
      <w:pPr>
        <w:spacing w:line="360" w:lineRule="auto"/>
        <w:jc w:val="both"/>
        <w:rPr>
          <w:rFonts w:cstheme="minorHAnsi"/>
          <w:color w:val="000000" w:themeColor="text1"/>
          <w:sz w:val="24"/>
          <w:szCs w:val="24"/>
          <w:shd w:val="clear" w:color="auto" w:fill="FFFFFF"/>
        </w:rPr>
      </w:pPr>
    </w:p>
    <w:p w14:paraId="128E8DCA" w14:textId="77777777" w:rsidR="005E0E60" w:rsidRPr="004A584F" w:rsidRDefault="005E0E60" w:rsidP="004A584F">
      <w:pPr>
        <w:spacing w:line="360" w:lineRule="auto"/>
        <w:jc w:val="both"/>
        <w:rPr>
          <w:rFonts w:cstheme="minorHAnsi"/>
          <w:color w:val="000000" w:themeColor="text1"/>
          <w:sz w:val="24"/>
          <w:szCs w:val="24"/>
          <w:shd w:val="clear" w:color="auto" w:fill="FFFFFF"/>
        </w:rPr>
      </w:pPr>
    </w:p>
    <w:p w14:paraId="76447B23" w14:textId="273242A8" w:rsidR="005E0E60" w:rsidRPr="004A584F" w:rsidRDefault="00F05352" w:rsidP="004A584F">
      <w:pPr>
        <w:pStyle w:val="ListParagraph"/>
        <w:numPr>
          <w:ilvl w:val="0"/>
          <w:numId w:val="1"/>
        </w:numPr>
        <w:spacing w:line="360" w:lineRule="auto"/>
        <w:jc w:val="both"/>
        <w:rPr>
          <w:rFonts w:cstheme="minorHAnsi"/>
          <w:color w:val="000000" w:themeColor="text1"/>
          <w:sz w:val="24"/>
          <w:szCs w:val="24"/>
          <w:shd w:val="clear" w:color="auto" w:fill="FFFFFF"/>
        </w:rPr>
      </w:pPr>
      <w:r w:rsidRPr="004A584F">
        <w:rPr>
          <w:rFonts w:cstheme="minorHAnsi"/>
          <w:b/>
          <w:color w:val="000000" w:themeColor="text1"/>
          <w:sz w:val="24"/>
          <w:szCs w:val="24"/>
          <w:lang w:eastAsia="en-GB"/>
        </w:rPr>
        <w:t>Long distance runners experience runners high” critically discuss the impact of exercise on enhancing well-being.</w:t>
      </w:r>
    </w:p>
    <w:p w14:paraId="1FAD3CBF" w14:textId="23A29E33" w:rsidR="00A07417" w:rsidRPr="004A584F" w:rsidRDefault="00B81E29" w:rsidP="004A584F">
      <w:pPr>
        <w:spacing w:line="360" w:lineRule="auto"/>
        <w:jc w:val="both"/>
        <w:rPr>
          <w:rFonts w:cstheme="minorHAnsi"/>
          <w:color w:val="000000" w:themeColor="text1"/>
          <w:sz w:val="24"/>
          <w:szCs w:val="24"/>
          <w:shd w:val="clear" w:color="auto" w:fill="FFFFFF"/>
        </w:rPr>
      </w:pPr>
      <w:r w:rsidRPr="004A584F">
        <w:rPr>
          <w:rFonts w:cstheme="minorHAnsi"/>
          <w:color w:val="000000" w:themeColor="text1"/>
          <w:sz w:val="24"/>
          <w:szCs w:val="24"/>
          <w:shd w:val="clear" w:color="auto" w:fill="FFFFFF"/>
        </w:rPr>
        <w:t xml:space="preserve">The term "runners high" is widely used to describe the </w:t>
      </w:r>
      <w:r w:rsidR="00DD47F0" w:rsidRPr="004A584F">
        <w:rPr>
          <w:rFonts w:cstheme="minorHAnsi"/>
          <w:color w:val="000000" w:themeColor="text1"/>
          <w:sz w:val="24"/>
          <w:szCs w:val="24"/>
          <w:shd w:val="clear" w:color="auto" w:fill="FFFFFF"/>
        </w:rPr>
        <w:t>feeling</w:t>
      </w:r>
      <w:r w:rsidRPr="004A584F">
        <w:rPr>
          <w:rFonts w:cstheme="minorHAnsi"/>
          <w:color w:val="000000" w:themeColor="text1"/>
          <w:sz w:val="24"/>
          <w:szCs w:val="24"/>
          <w:shd w:val="clear" w:color="auto" w:fill="FFFFFF"/>
        </w:rPr>
        <w:t xml:space="preserve"> </w:t>
      </w:r>
      <w:r w:rsidR="00DD47F0" w:rsidRPr="004A584F">
        <w:rPr>
          <w:rFonts w:cstheme="minorHAnsi"/>
          <w:color w:val="000000" w:themeColor="text1"/>
          <w:sz w:val="24"/>
          <w:szCs w:val="24"/>
          <w:shd w:val="clear" w:color="auto" w:fill="FFFFFF"/>
        </w:rPr>
        <w:t>of</w:t>
      </w:r>
      <w:r w:rsidRPr="004A584F">
        <w:rPr>
          <w:rFonts w:cstheme="minorHAnsi"/>
          <w:color w:val="000000" w:themeColor="text1"/>
          <w:sz w:val="24"/>
          <w:szCs w:val="24"/>
          <w:shd w:val="clear" w:color="auto" w:fill="FFFFFF"/>
        </w:rPr>
        <w:t xml:space="preserve"> athletes participating in endurance running. This condition is clinically defined by four components</w:t>
      </w:r>
      <w:r w:rsidR="008A7750" w:rsidRPr="004A584F">
        <w:rPr>
          <w:rFonts w:cstheme="minorHAnsi"/>
          <w:color w:val="000000" w:themeColor="text1"/>
          <w:sz w:val="24"/>
          <w:szCs w:val="24"/>
          <w:shd w:val="clear" w:color="auto" w:fill="FFFFFF"/>
        </w:rPr>
        <w:t>;</w:t>
      </w:r>
      <w:r w:rsidRPr="004A584F">
        <w:rPr>
          <w:rFonts w:cstheme="minorHAnsi"/>
          <w:color w:val="000000" w:themeColor="text1"/>
          <w:sz w:val="24"/>
          <w:szCs w:val="24"/>
          <w:shd w:val="clear" w:color="auto" w:fill="FFFFFF"/>
        </w:rPr>
        <w:t xml:space="preserve"> euphoria, analgesia,</w:t>
      </w:r>
      <w:r w:rsidR="00CF1C75" w:rsidRPr="004A584F">
        <w:rPr>
          <w:rFonts w:cstheme="minorHAnsi"/>
          <w:color w:val="000000" w:themeColor="text1"/>
          <w:sz w:val="24"/>
          <w:szCs w:val="24"/>
          <w:shd w:val="clear" w:color="auto" w:fill="FFFFFF"/>
        </w:rPr>
        <w:t xml:space="preserve"> </w:t>
      </w:r>
      <w:r w:rsidRPr="004A584F">
        <w:rPr>
          <w:rFonts w:cstheme="minorHAnsi"/>
          <w:color w:val="000000" w:themeColor="text1"/>
          <w:sz w:val="24"/>
          <w:szCs w:val="24"/>
          <w:shd w:val="clear" w:color="auto" w:fill="FFFFFF"/>
        </w:rPr>
        <w:t>sedation, and anxiolysis. Runners who feel a post run high report subjective relaxation, and many describe their running experience as effortless, with a "lost sense of time". Exercise intensity and duration appear to be significant determinants in R</w:t>
      </w:r>
      <w:r w:rsidR="009A6F72" w:rsidRPr="004A584F">
        <w:rPr>
          <w:rFonts w:cstheme="minorHAnsi"/>
          <w:color w:val="000000" w:themeColor="text1"/>
          <w:sz w:val="24"/>
          <w:szCs w:val="24"/>
          <w:shd w:val="clear" w:color="auto" w:fill="FFFFFF"/>
        </w:rPr>
        <w:t xml:space="preserve">unners high </w:t>
      </w:r>
      <w:r w:rsidRPr="004A584F">
        <w:rPr>
          <w:rFonts w:cstheme="minorHAnsi"/>
          <w:color w:val="000000" w:themeColor="text1"/>
          <w:sz w:val="24"/>
          <w:szCs w:val="24"/>
          <w:shd w:val="clear" w:color="auto" w:fill="FFFFFF"/>
        </w:rPr>
        <w:t xml:space="preserve">attainment. </w:t>
      </w:r>
      <w:r w:rsidR="009A6F72" w:rsidRPr="004A584F">
        <w:rPr>
          <w:rFonts w:cstheme="minorHAnsi"/>
          <w:color w:val="000000" w:themeColor="text1"/>
          <w:sz w:val="24"/>
          <w:szCs w:val="24"/>
          <w:shd w:val="clear" w:color="auto" w:fill="FFFFFF"/>
        </w:rPr>
        <w:t xml:space="preserve">With </w:t>
      </w:r>
      <w:r w:rsidRPr="004A584F">
        <w:rPr>
          <w:rFonts w:cstheme="minorHAnsi"/>
          <w:color w:val="000000" w:themeColor="text1"/>
          <w:sz w:val="24"/>
          <w:szCs w:val="24"/>
          <w:shd w:val="clear" w:color="auto" w:fill="FFFFFF"/>
        </w:rPr>
        <w:t>rising</w:t>
      </w:r>
      <w:r w:rsidR="009A6F72" w:rsidRPr="004A584F">
        <w:rPr>
          <w:rFonts w:cstheme="minorHAnsi"/>
          <w:color w:val="000000" w:themeColor="text1"/>
          <w:sz w:val="24"/>
          <w:szCs w:val="24"/>
          <w:shd w:val="clear" w:color="auto" w:fill="FFFFFF"/>
        </w:rPr>
        <w:t xml:space="preserve"> depression rates,</w:t>
      </w:r>
      <w:r w:rsidRPr="004A584F">
        <w:rPr>
          <w:rFonts w:cstheme="minorHAnsi"/>
          <w:color w:val="000000" w:themeColor="text1"/>
          <w:sz w:val="24"/>
          <w:szCs w:val="24"/>
          <w:shd w:val="clear" w:color="auto" w:fill="FFFFFF"/>
        </w:rPr>
        <w:t xml:space="preserve"> knowing the mechanisms underpinning natural </w:t>
      </w:r>
      <w:r w:rsidR="009A6F72" w:rsidRPr="004A584F">
        <w:rPr>
          <w:rFonts w:cstheme="minorHAnsi"/>
          <w:color w:val="000000" w:themeColor="text1"/>
          <w:sz w:val="24"/>
          <w:szCs w:val="24"/>
          <w:shd w:val="clear" w:color="auto" w:fill="FFFFFF"/>
        </w:rPr>
        <w:t>runners high</w:t>
      </w:r>
      <w:r w:rsidRPr="004A584F">
        <w:rPr>
          <w:rFonts w:cstheme="minorHAnsi"/>
          <w:color w:val="000000" w:themeColor="text1"/>
          <w:sz w:val="24"/>
          <w:szCs w:val="24"/>
          <w:shd w:val="clear" w:color="auto" w:fill="FFFFFF"/>
        </w:rPr>
        <w:t xml:space="preserve"> could provide </w:t>
      </w:r>
      <w:r w:rsidR="00F149F1" w:rsidRPr="004A584F">
        <w:rPr>
          <w:rFonts w:cstheme="minorHAnsi"/>
          <w:color w:val="000000" w:themeColor="text1"/>
          <w:sz w:val="24"/>
          <w:szCs w:val="24"/>
          <w:shd w:val="clear" w:color="auto" w:fill="FFFFFF"/>
        </w:rPr>
        <w:t>information on how</w:t>
      </w:r>
      <w:r w:rsidRPr="004A584F">
        <w:rPr>
          <w:rFonts w:cstheme="minorHAnsi"/>
          <w:color w:val="000000" w:themeColor="text1"/>
          <w:sz w:val="24"/>
          <w:szCs w:val="24"/>
          <w:shd w:val="clear" w:color="auto" w:fill="FFFFFF"/>
        </w:rPr>
        <w:t xml:space="preserve"> t</w:t>
      </w:r>
      <w:r w:rsidR="00F149F1" w:rsidRPr="004A584F">
        <w:rPr>
          <w:rFonts w:cstheme="minorHAnsi"/>
          <w:color w:val="000000" w:themeColor="text1"/>
          <w:sz w:val="24"/>
          <w:szCs w:val="24"/>
          <w:shd w:val="clear" w:color="auto" w:fill="FFFFFF"/>
        </w:rPr>
        <w:t>o improve</w:t>
      </w:r>
      <w:r w:rsidRPr="004A584F">
        <w:rPr>
          <w:rFonts w:cstheme="minorHAnsi"/>
          <w:color w:val="000000" w:themeColor="text1"/>
          <w:sz w:val="24"/>
          <w:szCs w:val="24"/>
          <w:shd w:val="clear" w:color="auto" w:fill="FFFFFF"/>
        </w:rPr>
        <w:t xml:space="preserve"> </w:t>
      </w:r>
      <w:r w:rsidR="004C3034" w:rsidRPr="004A584F">
        <w:rPr>
          <w:rFonts w:cstheme="minorHAnsi"/>
          <w:color w:val="000000" w:themeColor="text1"/>
          <w:sz w:val="24"/>
          <w:szCs w:val="24"/>
          <w:shd w:val="clear" w:color="auto" w:fill="FFFFFF"/>
        </w:rPr>
        <w:t>well-being</w:t>
      </w:r>
      <w:r w:rsidRPr="004A584F">
        <w:rPr>
          <w:rFonts w:cstheme="minorHAnsi"/>
          <w:color w:val="000000" w:themeColor="text1"/>
          <w:sz w:val="24"/>
          <w:szCs w:val="24"/>
          <w:shd w:val="clear" w:color="auto" w:fill="FFFFFF"/>
        </w:rPr>
        <w:t xml:space="preserve">. </w:t>
      </w:r>
      <w:r w:rsidR="00F149F1" w:rsidRPr="004A584F">
        <w:rPr>
          <w:rFonts w:cstheme="minorHAnsi"/>
          <w:color w:val="000000" w:themeColor="text1"/>
          <w:sz w:val="24"/>
          <w:szCs w:val="24"/>
          <w:shd w:val="clear" w:color="auto" w:fill="FFFFFF"/>
        </w:rPr>
        <w:t>di</w:t>
      </w:r>
      <w:r w:rsidRPr="004A584F">
        <w:rPr>
          <w:rFonts w:cstheme="minorHAnsi"/>
          <w:color w:val="000000" w:themeColor="text1"/>
          <w:sz w:val="24"/>
          <w:szCs w:val="24"/>
          <w:shd w:val="clear" w:color="auto" w:fill="FFFFFF"/>
        </w:rPr>
        <w:t xml:space="preserve">stance running is a reasonably </w:t>
      </w:r>
      <w:r w:rsidR="00C417DC" w:rsidRPr="004A584F">
        <w:rPr>
          <w:rFonts w:cstheme="minorHAnsi"/>
          <w:color w:val="000000" w:themeColor="text1"/>
          <w:sz w:val="24"/>
          <w:szCs w:val="24"/>
          <w:shd w:val="clear" w:color="auto" w:fill="FFFFFF"/>
        </w:rPr>
        <w:t>l</w:t>
      </w:r>
      <w:r w:rsidRPr="004A584F">
        <w:rPr>
          <w:rFonts w:cstheme="minorHAnsi"/>
          <w:color w:val="000000" w:themeColor="text1"/>
          <w:sz w:val="24"/>
          <w:szCs w:val="24"/>
          <w:shd w:val="clear" w:color="auto" w:fill="FFFFFF"/>
        </w:rPr>
        <w:t xml:space="preserve">ow-cost strategy </w:t>
      </w:r>
      <w:r w:rsidR="004C3034" w:rsidRPr="004A584F">
        <w:rPr>
          <w:rFonts w:cstheme="minorHAnsi"/>
          <w:color w:val="000000" w:themeColor="text1"/>
          <w:sz w:val="24"/>
          <w:szCs w:val="24"/>
          <w:shd w:val="clear" w:color="auto" w:fill="FFFFFF"/>
        </w:rPr>
        <w:t>to enhance well-being</w:t>
      </w:r>
      <w:r w:rsidRPr="004A584F">
        <w:rPr>
          <w:rFonts w:cstheme="minorHAnsi"/>
          <w:color w:val="000000" w:themeColor="text1"/>
          <w:sz w:val="24"/>
          <w:szCs w:val="24"/>
          <w:shd w:val="clear" w:color="auto" w:fill="FFFFFF"/>
        </w:rPr>
        <w:t xml:space="preserve">. Exercise has been linked to stress reduction as well as relief from anxiety and depression. Running may contribute to these </w:t>
      </w:r>
      <w:r w:rsidR="00C417DC" w:rsidRPr="004A584F">
        <w:rPr>
          <w:rFonts w:cstheme="minorHAnsi"/>
          <w:color w:val="000000" w:themeColor="text1"/>
          <w:sz w:val="24"/>
          <w:szCs w:val="24"/>
          <w:shd w:val="clear" w:color="auto" w:fill="FFFFFF"/>
        </w:rPr>
        <w:t>positive</w:t>
      </w:r>
      <w:r w:rsidRPr="004A584F">
        <w:rPr>
          <w:rFonts w:cstheme="minorHAnsi"/>
          <w:color w:val="000000" w:themeColor="text1"/>
          <w:sz w:val="24"/>
          <w:szCs w:val="24"/>
          <w:shd w:val="clear" w:color="auto" w:fill="FFFFFF"/>
        </w:rPr>
        <w:t xml:space="preserve"> effects by stimulating endorphin</w:t>
      </w:r>
      <w:r w:rsidR="00E21F73" w:rsidRPr="004A584F">
        <w:rPr>
          <w:rFonts w:cstheme="minorHAnsi"/>
          <w:color w:val="000000" w:themeColor="text1"/>
          <w:sz w:val="24"/>
          <w:szCs w:val="24"/>
          <w:shd w:val="clear" w:color="auto" w:fill="FFFFFF"/>
        </w:rPr>
        <w:t>s</w:t>
      </w:r>
      <w:r w:rsidRPr="004A584F">
        <w:rPr>
          <w:rFonts w:cstheme="minorHAnsi"/>
          <w:color w:val="000000" w:themeColor="text1"/>
          <w:sz w:val="24"/>
          <w:szCs w:val="24"/>
          <w:shd w:val="clear" w:color="auto" w:fill="FFFFFF"/>
        </w:rPr>
        <w:t xml:space="preserve"> and other brain-related neurotrophic substances</w:t>
      </w:r>
      <w:r w:rsidR="007D037B" w:rsidRPr="004A584F">
        <w:rPr>
          <w:rFonts w:cstheme="minorHAnsi"/>
          <w:color w:val="000000" w:themeColor="text1"/>
          <w:sz w:val="24"/>
          <w:szCs w:val="24"/>
          <w:shd w:val="clear" w:color="auto" w:fill="FFFFFF"/>
        </w:rPr>
        <w:t xml:space="preserve"> (Hicks et al, 2019)</w:t>
      </w:r>
      <w:r w:rsidRPr="004A584F">
        <w:rPr>
          <w:rFonts w:cstheme="minorHAnsi"/>
          <w:color w:val="000000" w:themeColor="text1"/>
          <w:sz w:val="24"/>
          <w:szCs w:val="24"/>
          <w:shd w:val="clear" w:color="auto" w:fill="FFFFFF"/>
        </w:rPr>
        <w:t>.</w:t>
      </w:r>
    </w:p>
    <w:p w14:paraId="346E3C50" w14:textId="28B0400A" w:rsidR="00CB7FBF" w:rsidRPr="004A584F" w:rsidRDefault="0062580E" w:rsidP="004A584F">
      <w:pPr>
        <w:spacing w:line="360" w:lineRule="auto"/>
        <w:jc w:val="both"/>
        <w:rPr>
          <w:rFonts w:cstheme="minorHAnsi"/>
          <w:color w:val="000000" w:themeColor="text1"/>
          <w:sz w:val="24"/>
          <w:szCs w:val="24"/>
        </w:rPr>
      </w:pPr>
      <w:r w:rsidRPr="004A584F">
        <w:rPr>
          <w:rFonts w:cstheme="minorHAnsi"/>
          <w:color w:val="000000" w:themeColor="text1"/>
          <w:sz w:val="24"/>
          <w:szCs w:val="24"/>
        </w:rPr>
        <w:t xml:space="preserve">Several significant </w:t>
      </w:r>
      <w:r w:rsidR="002627EA" w:rsidRPr="004A584F">
        <w:rPr>
          <w:rFonts w:cstheme="minorHAnsi"/>
          <w:color w:val="000000" w:themeColor="text1"/>
          <w:sz w:val="24"/>
          <w:szCs w:val="24"/>
        </w:rPr>
        <w:t>pieces of research</w:t>
      </w:r>
      <w:r w:rsidRPr="004A584F">
        <w:rPr>
          <w:rFonts w:cstheme="minorHAnsi"/>
          <w:color w:val="000000" w:themeColor="text1"/>
          <w:sz w:val="24"/>
          <w:szCs w:val="24"/>
        </w:rPr>
        <w:t xml:space="preserve"> </w:t>
      </w:r>
      <w:r w:rsidR="002627EA" w:rsidRPr="004A584F">
        <w:rPr>
          <w:rFonts w:cstheme="minorHAnsi"/>
          <w:color w:val="000000" w:themeColor="text1"/>
          <w:sz w:val="24"/>
          <w:szCs w:val="24"/>
        </w:rPr>
        <w:t>on</w:t>
      </w:r>
      <w:r w:rsidRPr="004A584F">
        <w:rPr>
          <w:rFonts w:cstheme="minorHAnsi"/>
          <w:color w:val="000000" w:themeColor="text1"/>
          <w:sz w:val="24"/>
          <w:szCs w:val="24"/>
        </w:rPr>
        <w:t xml:space="preserve"> exercise literature have been conducted over the last decade, providing positive support for the role that exercise can play in the promotion of</w:t>
      </w:r>
      <w:r w:rsidR="00033936" w:rsidRPr="004A584F">
        <w:rPr>
          <w:rFonts w:cstheme="minorHAnsi"/>
          <w:color w:val="000000" w:themeColor="text1"/>
          <w:sz w:val="24"/>
          <w:szCs w:val="24"/>
        </w:rPr>
        <w:t xml:space="preserve"> positive</w:t>
      </w:r>
      <w:r w:rsidRPr="004A584F">
        <w:rPr>
          <w:rFonts w:cstheme="minorHAnsi"/>
          <w:color w:val="000000" w:themeColor="text1"/>
          <w:sz w:val="24"/>
          <w:szCs w:val="24"/>
        </w:rPr>
        <w:t xml:space="preserve"> mental health</w:t>
      </w:r>
      <w:r w:rsidR="00033936" w:rsidRPr="004A584F">
        <w:rPr>
          <w:rFonts w:cstheme="minorHAnsi"/>
          <w:color w:val="000000" w:themeColor="text1"/>
          <w:sz w:val="24"/>
          <w:szCs w:val="24"/>
        </w:rPr>
        <w:t xml:space="preserve"> and well-being</w:t>
      </w:r>
      <w:r w:rsidRPr="004A584F">
        <w:rPr>
          <w:rFonts w:cstheme="minorHAnsi"/>
          <w:color w:val="000000" w:themeColor="text1"/>
          <w:sz w:val="24"/>
          <w:szCs w:val="24"/>
        </w:rPr>
        <w:t>. This positivity is based on an increasing number of controlled studies that have indicated that exercise has favourable impact</w:t>
      </w:r>
      <w:r w:rsidR="000A66D6" w:rsidRPr="004A584F">
        <w:rPr>
          <w:rFonts w:cstheme="minorHAnsi"/>
          <w:color w:val="000000" w:themeColor="text1"/>
          <w:sz w:val="24"/>
          <w:szCs w:val="24"/>
        </w:rPr>
        <w:t xml:space="preserve"> (Scully et al., 1998)</w:t>
      </w:r>
      <w:r w:rsidR="00033936" w:rsidRPr="004A584F">
        <w:rPr>
          <w:rFonts w:cstheme="minorHAnsi"/>
          <w:color w:val="000000" w:themeColor="text1"/>
          <w:sz w:val="24"/>
          <w:szCs w:val="24"/>
        </w:rPr>
        <w:t>.</w:t>
      </w:r>
    </w:p>
    <w:p w14:paraId="31BEF43B" w14:textId="16269A18" w:rsidR="00F967FF" w:rsidRPr="004A584F" w:rsidRDefault="009C1A7B" w:rsidP="004A584F">
      <w:pPr>
        <w:spacing w:line="360" w:lineRule="auto"/>
        <w:jc w:val="both"/>
        <w:rPr>
          <w:rFonts w:cstheme="minorHAnsi"/>
          <w:color w:val="000000" w:themeColor="text1"/>
          <w:sz w:val="24"/>
          <w:szCs w:val="24"/>
          <w:shd w:val="clear" w:color="auto" w:fill="FFFFFF"/>
        </w:rPr>
      </w:pPr>
      <w:r w:rsidRPr="004A584F">
        <w:rPr>
          <w:rFonts w:cstheme="minorHAnsi"/>
          <w:color w:val="000000" w:themeColor="text1"/>
          <w:sz w:val="24"/>
          <w:szCs w:val="24"/>
          <w:shd w:val="clear" w:color="auto" w:fill="FFFFFF"/>
        </w:rPr>
        <w:t>Physical activity has been shown to improve perceived health and wellbeing. Physical activity has also been demonstrated to help with stress management depression, and anxiety.</w:t>
      </w:r>
      <w:r w:rsidR="00811426" w:rsidRPr="004A584F">
        <w:rPr>
          <w:rFonts w:cstheme="minorHAnsi"/>
          <w:color w:val="000000" w:themeColor="text1"/>
          <w:sz w:val="24"/>
          <w:szCs w:val="24"/>
          <w:shd w:val="clear" w:color="auto" w:fill="FFFFFF"/>
        </w:rPr>
        <w:t xml:space="preserve"> </w:t>
      </w:r>
      <w:r w:rsidR="00E52AAE" w:rsidRPr="004A584F">
        <w:rPr>
          <w:rFonts w:cstheme="minorHAnsi"/>
          <w:color w:val="000000" w:themeColor="text1"/>
          <w:sz w:val="24"/>
          <w:szCs w:val="24"/>
          <w:shd w:val="clear" w:color="auto" w:fill="FFFFFF"/>
        </w:rPr>
        <w:lastRenderedPageBreak/>
        <w:t>Shipway &amp; Holloway</w:t>
      </w:r>
      <w:r w:rsidR="00815E46" w:rsidRPr="004A584F">
        <w:rPr>
          <w:rFonts w:cstheme="minorHAnsi"/>
          <w:color w:val="000000" w:themeColor="text1"/>
          <w:sz w:val="24"/>
          <w:szCs w:val="24"/>
          <w:shd w:val="clear" w:color="auto" w:fill="FFFFFF"/>
        </w:rPr>
        <w:t xml:space="preserve"> (</w:t>
      </w:r>
      <w:r w:rsidR="00E52AAE" w:rsidRPr="004A584F">
        <w:rPr>
          <w:rFonts w:cstheme="minorHAnsi"/>
          <w:color w:val="000000" w:themeColor="text1"/>
          <w:sz w:val="24"/>
          <w:szCs w:val="24"/>
          <w:shd w:val="clear" w:color="auto" w:fill="FFFFFF"/>
        </w:rPr>
        <w:t>2010)</w:t>
      </w:r>
      <w:r w:rsidR="00B969A9" w:rsidRPr="004A584F">
        <w:rPr>
          <w:rFonts w:cstheme="minorHAnsi"/>
          <w:color w:val="000000" w:themeColor="text1"/>
          <w:sz w:val="24"/>
          <w:szCs w:val="24"/>
          <w:shd w:val="clear" w:color="auto" w:fill="FFFFFF"/>
        </w:rPr>
        <w:t xml:space="preserve"> conducted several interviews </w:t>
      </w:r>
      <w:r w:rsidR="00635386" w:rsidRPr="004A584F">
        <w:rPr>
          <w:rFonts w:cstheme="minorHAnsi"/>
          <w:color w:val="000000" w:themeColor="text1"/>
          <w:sz w:val="24"/>
          <w:szCs w:val="24"/>
          <w:shd w:val="clear" w:color="auto" w:fill="FFFFFF"/>
        </w:rPr>
        <w:t>amongst runners,</w:t>
      </w:r>
      <w:r w:rsidR="00815E46" w:rsidRPr="004A584F">
        <w:rPr>
          <w:rFonts w:cstheme="minorHAnsi"/>
          <w:color w:val="000000" w:themeColor="text1"/>
          <w:sz w:val="24"/>
          <w:szCs w:val="24"/>
          <w:shd w:val="clear" w:color="auto" w:fill="FFFFFF"/>
        </w:rPr>
        <w:t xml:space="preserve"> Shipway &amp; Holloway (2010)</w:t>
      </w:r>
      <w:r w:rsidR="00635386" w:rsidRPr="004A584F">
        <w:rPr>
          <w:rFonts w:cstheme="minorHAnsi"/>
          <w:color w:val="000000" w:themeColor="text1"/>
          <w:sz w:val="24"/>
          <w:szCs w:val="24"/>
          <w:shd w:val="clear" w:color="auto" w:fill="FFFFFF"/>
        </w:rPr>
        <w:t xml:space="preserve"> </w:t>
      </w:r>
      <w:r w:rsidR="00815E46" w:rsidRPr="004A584F">
        <w:rPr>
          <w:rFonts w:cstheme="minorHAnsi"/>
          <w:color w:val="000000" w:themeColor="text1"/>
          <w:sz w:val="24"/>
          <w:szCs w:val="24"/>
          <w:shd w:val="clear" w:color="auto" w:fill="FFFFFF"/>
        </w:rPr>
        <w:t>interviewed a particular group of active leisure participants</w:t>
      </w:r>
      <w:r w:rsidR="00E8656A" w:rsidRPr="004A584F">
        <w:rPr>
          <w:rFonts w:cstheme="minorHAnsi"/>
          <w:color w:val="000000" w:themeColor="text1"/>
          <w:sz w:val="24"/>
          <w:szCs w:val="24"/>
          <w:shd w:val="clear" w:color="auto" w:fill="FFFFFF"/>
        </w:rPr>
        <w:t xml:space="preserve"> in order to highlight the well-being benefits </w:t>
      </w:r>
      <w:r w:rsidR="008C43EF" w:rsidRPr="004A584F">
        <w:rPr>
          <w:rFonts w:cstheme="minorHAnsi"/>
          <w:color w:val="000000" w:themeColor="text1"/>
          <w:sz w:val="24"/>
          <w:szCs w:val="24"/>
          <w:shd w:val="clear" w:color="auto" w:fill="FFFFFF"/>
        </w:rPr>
        <w:t xml:space="preserve">that result in taking part in such leisure activities. A qualitative method was </w:t>
      </w:r>
      <w:r w:rsidR="002D5900" w:rsidRPr="004A584F">
        <w:rPr>
          <w:rFonts w:cstheme="minorHAnsi"/>
          <w:color w:val="000000" w:themeColor="text1"/>
          <w:sz w:val="24"/>
          <w:szCs w:val="24"/>
          <w:shd w:val="clear" w:color="auto" w:fill="FFFFFF"/>
        </w:rPr>
        <w:t>adopted to gain a better understanding of long-distance runners</w:t>
      </w:r>
      <w:r w:rsidR="000E50DE" w:rsidRPr="004A584F">
        <w:rPr>
          <w:rFonts w:cstheme="minorHAnsi"/>
          <w:color w:val="000000" w:themeColor="text1"/>
          <w:sz w:val="24"/>
          <w:szCs w:val="24"/>
          <w:shd w:val="clear" w:color="auto" w:fill="FFFFFF"/>
        </w:rPr>
        <w:t xml:space="preserve">. Results indicated that the desire to embrace a healthy lifestyle </w:t>
      </w:r>
      <w:r w:rsidR="008E1D78" w:rsidRPr="004A584F">
        <w:rPr>
          <w:rFonts w:cstheme="minorHAnsi"/>
          <w:color w:val="000000" w:themeColor="text1"/>
          <w:sz w:val="24"/>
          <w:szCs w:val="24"/>
          <w:shd w:val="clear" w:color="auto" w:fill="FFFFFF"/>
        </w:rPr>
        <w:t>was linked to seeking self-esteem</w:t>
      </w:r>
      <w:r w:rsidR="00A54B1C" w:rsidRPr="004A584F">
        <w:rPr>
          <w:rFonts w:cstheme="minorHAnsi"/>
          <w:color w:val="000000" w:themeColor="text1"/>
          <w:sz w:val="24"/>
          <w:szCs w:val="24"/>
          <w:shd w:val="clear" w:color="auto" w:fill="FFFFFF"/>
        </w:rPr>
        <w:t>.</w:t>
      </w:r>
      <w:r w:rsidR="00F967FF" w:rsidRPr="004A584F">
        <w:rPr>
          <w:rFonts w:cstheme="minorHAnsi"/>
          <w:color w:val="000000" w:themeColor="text1"/>
          <w:sz w:val="24"/>
          <w:szCs w:val="24"/>
          <w:shd w:val="clear" w:color="auto" w:fill="FFFFFF"/>
        </w:rPr>
        <w:t xml:space="preserve"> </w:t>
      </w:r>
      <w:r w:rsidR="00811426" w:rsidRPr="004A584F">
        <w:rPr>
          <w:rFonts w:cstheme="minorHAnsi"/>
          <w:color w:val="000000" w:themeColor="text1"/>
          <w:sz w:val="24"/>
          <w:szCs w:val="24"/>
          <w:shd w:val="clear" w:color="auto" w:fill="FFFFFF"/>
        </w:rPr>
        <w:t xml:space="preserve">However, </w:t>
      </w:r>
      <w:r w:rsidR="003134C7" w:rsidRPr="004A584F">
        <w:rPr>
          <w:rFonts w:cstheme="minorHAnsi"/>
          <w:color w:val="000000" w:themeColor="text1"/>
          <w:sz w:val="24"/>
          <w:szCs w:val="24"/>
          <w:shd w:val="clear" w:color="auto" w:fill="FFFFFF"/>
        </w:rPr>
        <w:t>a theme emerged which could arguably be considered as negative, exercise addiction</w:t>
      </w:r>
      <w:r w:rsidR="001132BE" w:rsidRPr="004A584F">
        <w:rPr>
          <w:rFonts w:cstheme="minorHAnsi"/>
          <w:color w:val="000000" w:themeColor="text1"/>
          <w:sz w:val="24"/>
          <w:szCs w:val="24"/>
          <w:shd w:val="clear" w:color="auto" w:fill="FFFFFF"/>
        </w:rPr>
        <w:t xml:space="preserve"> demonstrated that excessive exercise </w:t>
      </w:r>
      <w:r w:rsidR="003977B9" w:rsidRPr="004A584F">
        <w:rPr>
          <w:rFonts w:cstheme="minorHAnsi"/>
          <w:color w:val="000000" w:themeColor="text1"/>
          <w:sz w:val="24"/>
          <w:szCs w:val="24"/>
          <w:shd w:val="clear" w:color="auto" w:fill="FFFFFF"/>
        </w:rPr>
        <w:t>could</w:t>
      </w:r>
      <w:r w:rsidR="001132BE" w:rsidRPr="004A584F">
        <w:rPr>
          <w:rFonts w:cstheme="minorHAnsi"/>
          <w:color w:val="000000" w:themeColor="text1"/>
          <w:sz w:val="24"/>
          <w:szCs w:val="24"/>
          <w:shd w:val="clear" w:color="auto" w:fill="FFFFFF"/>
        </w:rPr>
        <w:t xml:space="preserve"> </w:t>
      </w:r>
      <w:r w:rsidR="006E2226" w:rsidRPr="004A584F">
        <w:rPr>
          <w:rFonts w:cstheme="minorHAnsi"/>
          <w:color w:val="000000" w:themeColor="text1"/>
          <w:sz w:val="24"/>
          <w:szCs w:val="24"/>
          <w:shd w:val="clear" w:color="auto" w:fill="FFFFFF"/>
        </w:rPr>
        <w:t>have harmful consequences for physical and mental health</w:t>
      </w:r>
      <w:r w:rsidR="00764AF0" w:rsidRPr="004A584F">
        <w:rPr>
          <w:rFonts w:cstheme="minorHAnsi"/>
          <w:color w:val="000000" w:themeColor="text1"/>
          <w:sz w:val="24"/>
          <w:szCs w:val="24"/>
          <w:shd w:val="clear" w:color="auto" w:fill="FFFFFF"/>
        </w:rPr>
        <w:t xml:space="preserve"> (</w:t>
      </w:r>
      <w:proofErr w:type="spellStart"/>
      <w:r w:rsidR="00764AF0" w:rsidRPr="004A584F">
        <w:rPr>
          <w:rFonts w:cstheme="minorHAnsi"/>
          <w:color w:val="000000" w:themeColor="text1"/>
          <w:sz w:val="24"/>
          <w:szCs w:val="24"/>
          <w:shd w:val="clear" w:color="auto" w:fill="FFFFFF"/>
        </w:rPr>
        <w:t>Hannus</w:t>
      </w:r>
      <w:proofErr w:type="spellEnd"/>
      <w:r w:rsidR="00764AF0" w:rsidRPr="004A584F">
        <w:rPr>
          <w:rFonts w:cstheme="minorHAnsi"/>
          <w:color w:val="000000" w:themeColor="text1"/>
          <w:sz w:val="24"/>
          <w:szCs w:val="24"/>
          <w:shd w:val="clear" w:color="auto" w:fill="FFFFFF"/>
        </w:rPr>
        <w:t>, 2012).</w:t>
      </w:r>
      <w:r w:rsidR="006E2226" w:rsidRPr="004A584F">
        <w:rPr>
          <w:rFonts w:cstheme="minorHAnsi"/>
          <w:color w:val="000000" w:themeColor="text1"/>
          <w:sz w:val="24"/>
          <w:szCs w:val="24"/>
          <w:shd w:val="clear" w:color="auto" w:fill="FFFFFF"/>
        </w:rPr>
        <w:t xml:space="preserve"> </w:t>
      </w:r>
      <w:r w:rsidR="00764AF0" w:rsidRPr="004A584F">
        <w:rPr>
          <w:rFonts w:cstheme="minorHAnsi"/>
          <w:color w:val="000000" w:themeColor="text1"/>
          <w:sz w:val="24"/>
          <w:szCs w:val="24"/>
          <w:shd w:val="clear" w:color="auto" w:fill="FFFFFF"/>
        </w:rPr>
        <w:t>T</w:t>
      </w:r>
      <w:r w:rsidR="006E2226" w:rsidRPr="004A584F">
        <w:rPr>
          <w:rFonts w:cstheme="minorHAnsi"/>
          <w:color w:val="000000" w:themeColor="text1"/>
          <w:sz w:val="24"/>
          <w:szCs w:val="24"/>
          <w:shd w:val="clear" w:color="auto" w:fill="FFFFFF"/>
        </w:rPr>
        <w:t xml:space="preserve">hat being said, </w:t>
      </w:r>
      <w:r w:rsidR="00AA525D" w:rsidRPr="004A584F">
        <w:rPr>
          <w:rFonts w:cstheme="minorHAnsi"/>
          <w:color w:val="000000" w:themeColor="text1"/>
          <w:sz w:val="24"/>
          <w:szCs w:val="24"/>
          <w:shd w:val="clear" w:color="auto" w:fill="FFFFFF"/>
        </w:rPr>
        <w:t>this concept has been regarded in a positive light in previous literature</w:t>
      </w:r>
      <w:r w:rsidR="00764AF0" w:rsidRPr="004A584F">
        <w:rPr>
          <w:rFonts w:cstheme="minorHAnsi"/>
          <w:color w:val="000000" w:themeColor="text1"/>
          <w:sz w:val="24"/>
          <w:szCs w:val="24"/>
          <w:shd w:val="clear" w:color="auto" w:fill="FFFFFF"/>
        </w:rPr>
        <w:t xml:space="preserve"> </w:t>
      </w:r>
      <w:r w:rsidR="00F610BF" w:rsidRPr="004A584F">
        <w:rPr>
          <w:rFonts w:cstheme="minorHAnsi"/>
          <w:color w:val="000000" w:themeColor="text1"/>
          <w:sz w:val="24"/>
          <w:szCs w:val="24"/>
          <w:shd w:val="clear" w:color="auto" w:fill="FFFFFF"/>
        </w:rPr>
        <w:t>(Morgan, 1979)</w:t>
      </w:r>
      <w:r w:rsidR="00AA525D" w:rsidRPr="004A584F">
        <w:rPr>
          <w:rFonts w:cstheme="minorHAnsi"/>
          <w:color w:val="000000" w:themeColor="text1"/>
          <w:sz w:val="24"/>
          <w:szCs w:val="24"/>
          <w:shd w:val="clear" w:color="auto" w:fill="FFFFFF"/>
        </w:rPr>
        <w:t>.</w:t>
      </w:r>
    </w:p>
    <w:p w14:paraId="7BC6FEFA" w14:textId="5E4FD9D3" w:rsidR="00A41DBF" w:rsidRPr="004A584F" w:rsidRDefault="00502C3D" w:rsidP="004A584F">
      <w:pPr>
        <w:spacing w:line="360" w:lineRule="auto"/>
        <w:jc w:val="both"/>
        <w:rPr>
          <w:rFonts w:cstheme="minorHAnsi"/>
          <w:color w:val="000000" w:themeColor="text1"/>
          <w:sz w:val="24"/>
          <w:szCs w:val="24"/>
          <w:shd w:val="clear" w:color="auto" w:fill="FFFFFF"/>
        </w:rPr>
      </w:pPr>
      <w:r w:rsidRPr="004A584F">
        <w:rPr>
          <w:rFonts w:cstheme="minorHAnsi"/>
          <w:color w:val="000000" w:themeColor="text1"/>
          <w:sz w:val="24"/>
          <w:szCs w:val="24"/>
          <w:shd w:val="clear" w:color="auto" w:fill="FFFFFF"/>
        </w:rPr>
        <w:t xml:space="preserve">In contrast, Tulloch et al (2018) found that </w:t>
      </w:r>
      <w:r w:rsidR="00A41DBF" w:rsidRPr="004A584F">
        <w:rPr>
          <w:rFonts w:cstheme="minorHAnsi"/>
          <w:color w:val="000000" w:themeColor="text1"/>
          <w:sz w:val="24"/>
          <w:szCs w:val="24"/>
          <w:shd w:val="clear" w:color="auto" w:fill="FFFFFF"/>
        </w:rPr>
        <w:t xml:space="preserve">mental well-being </w:t>
      </w:r>
      <w:r w:rsidR="00D221E0" w:rsidRPr="004A584F">
        <w:rPr>
          <w:rFonts w:cstheme="minorHAnsi"/>
          <w:color w:val="000000" w:themeColor="text1"/>
          <w:sz w:val="24"/>
          <w:szCs w:val="24"/>
          <w:shd w:val="clear" w:color="auto" w:fill="FFFFFF"/>
        </w:rPr>
        <w:t>and health related quality of life can be positively impacted by physical activity</w:t>
      </w:r>
      <w:r w:rsidR="00C146D9" w:rsidRPr="004A584F">
        <w:rPr>
          <w:rFonts w:cstheme="minorHAnsi"/>
          <w:color w:val="000000" w:themeColor="text1"/>
          <w:sz w:val="24"/>
          <w:szCs w:val="24"/>
          <w:shd w:val="clear" w:color="auto" w:fill="FFFFFF"/>
        </w:rPr>
        <w:t xml:space="preserve">. Using exercise which can be modified to </w:t>
      </w:r>
      <w:r w:rsidR="001D6CBD" w:rsidRPr="004A584F">
        <w:rPr>
          <w:rFonts w:cstheme="minorHAnsi"/>
          <w:color w:val="000000" w:themeColor="text1"/>
          <w:sz w:val="24"/>
          <w:szCs w:val="24"/>
          <w:shd w:val="clear" w:color="auto" w:fill="FFFFFF"/>
        </w:rPr>
        <w:t xml:space="preserve">fit different ages and </w:t>
      </w:r>
      <w:r w:rsidR="003122FF" w:rsidRPr="004A584F">
        <w:rPr>
          <w:rFonts w:cstheme="minorHAnsi"/>
          <w:color w:val="000000" w:themeColor="text1"/>
          <w:sz w:val="24"/>
          <w:szCs w:val="24"/>
          <w:shd w:val="clear" w:color="auto" w:fill="FFFFFF"/>
        </w:rPr>
        <w:t>abilities;</w:t>
      </w:r>
      <w:r w:rsidR="001D6CBD" w:rsidRPr="004A584F">
        <w:rPr>
          <w:rFonts w:cstheme="minorHAnsi"/>
          <w:color w:val="000000" w:themeColor="text1"/>
          <w:sz w:val="24"/>
          <w:szCs w:val="24"/>
          <w:shd w:val="clear" w:color="auto" w:fill="FFFFFF"/>
        </w:rPr>
        <w:t xml:space="preserve"> </w:t>
      </w:r>
      <w:r w:rsidR="006E46F5" w:rsidRPr="004A584F">
        <w:rPr>
          <w:rFonts w:cstheme="minorHAnsi"/>
          <w:color w:val="000000" w:themeColor="text1"/>
          <w:sz w:val="24"/>
          <w:szCs w:val="24"/>
          <w:shd w:val="clear" w:color="auto" w:fill="FFFFFF"/>
        </w:rPr>
        <w:t>therefore,</w:t>
      </w:r>
      <w:r w:rsidR="001D6CBD" w:rsidRPr="004A584F">
        <w:rPr>
          <w:rFonts w:cstheme="minorHAnsi"/>
          <w:color w:val="000000" w:themeColor="text1"/>
          <w:sz w:val="24"/>
          <w:szCs w:val="24"/>
          <w:shd w:val="clear" w:color="auto" w:fill="FFFFFF"/>
        </w:rPr>
        <w:t xml:space="preserve"> yoga </w:t>
      </w:r>
      <w:r w:rsidR="00D21179" w:rsidRPr="004A584F">
        <w:rPr>
          <w:rFonts w:cstheme="minorHAnsi"/>
          <w:color w:val="000000" w:themeColor="text1"/>
          <w:sz w:val="24"/>
          <w:szCs w:val="24"/>
          <w:shd w:val="clear" w:color="auto" w:fill="FFFFFF"/>
        </w:rPr>
        <w:t xml:space="preserve">was used to analyse the impact that exercise can have on the mental well-being of individuals ages 60 plus. Results showed that </w:t>
      </w:r>
      <w:r w:rsidR="00232373" w:rsidRPr="004A584F">
        <w:rPr>
          <w:rFonts w:cstheme="minorHAnsi"/>
          <w:color w:val="000000" w:themeColor="text1"/>
          <w:sz w:val="24"/>
          <w:szCs w:val="24"/>
          <w:shd w:val="clear" w:color="auto" w:fill="FFFFFF"/>
        </w:rPr>
        <w:t>interventions involving yoga-based exe</w:t>
      </w:r>
      <w:r w:rsidR="003122FF" w:rsidRPr="004A584F">
        <w:rPr>
          <w:rFonts w:cstheme="minorHAnsi"/>
          <w:color w:val="000000" w:themeColor="text1"/>
          <w:sz w:val="24"/>
          <w:szCs w:val="24"/>
          <w:shd w:val="clear" w:color="auto" w:fill="FFFFFF"/>
        </w:rPr>
        <w:t>rcise have moderate improvements in the mental well-being of older people</w:t>
      </w:r>
      <w:r w:rsidR="000C585A" w:rsidRPr="004A584F">
        <w:rPr>
          <w:rFonts w:cstheme="minorHAnsi"/>
          <w:color w:val="000000" w:themeColor="text1"/>
          <w:sz w:val="24"/>
          <w:szCs w:val="24"/>
          <w:shd w:val="clear" w:color="auto" w:fill="FFFFFF"/>
        </w:rPr>
        <w:t xml:space="preserve"> (Tulloch et al, 2018)</w:t>
      </w:r>
      <w:r w:rsidR="003122FF" w:rsidRPr="004A584F">
        <w:rPr>
          <w:rFonts w:cstheme="minorHAnsi"/>
          <w:color w:val="000000" w:themeColor="text1"/>
          <w:sz w:val="24"/>
          <w:szCs w:val="24"/>
          <w:shd w:val="clear" w:color="auto" w:fill="FFFFFF"/>
        </w:rPr>
        <w:t>.</w:t>
      </w:r>
    </w:p>
    <w:p w14:paraId="63E46274" w14:textId="07830896" w:rsidR="00036EB1" w:rsidRPr="004A584F" w:rsidRDefault="00036EB1" w:rsidP="004A584F">
      <w:pPr>
        <w:spacing w:line="360" w:lineRule="auto"/>
        <w:jc w:val="both"/>
        <w:rPr>
          <w:rFonts w:cstheme="minorHAnsi"/>
          <w:color w:val="000000" w:themeColor="text1"/>
          <w:sz w:val="24"/>
          <w:szCs w:val="24"/>
        </w:rPr>
      </w:pPr>
      <w:r w:rsidRPr="004A584F">
        <w:rPr>
          <w:rFonts w:cstheme="minorHAnsi"/>
          <w:color w:val="000000" w:themeColor="text1"/>
          <w:sz w:val="24"/>
          <w:szCs w:val="24"/>
        </w:rPr>
        <w:t>Furthermore, research on low level physical activity has been associated with higher levels of stress in a population-based survey of teens, this finding correlates with previous studies which have also found these types of associations (</w:t>
      </w:r>
      <w:proofErr w:type="spellStart"/>
      <w:r w:rsidRPr="004A584F">
        <w:rPr>
          <w:rFonts w:cstheme="minorHAnsi"/>
          <w:color w:val="000000" w:themeColor="text1"/>
          <w:sz w:val="24"/>
          <w:szCs w:val="24"/>
          <w:shd w:val="clear" w:color="auto" w:fill="FFFFFF"/>
        </w:rPr>
        <w:fldChar w:fldCharType="begin"/>
      </w:r>
      <w:r w:rsidRPr="004A584F">
        <w:rPr>
          <w:rFonts w:cstheme="minorHAnsi"/>
          <w:color w:val="000000" w:themeColor="text1"/>
          <w:sz w:val="24"/>
          <w:szCs w:val="24"/>
          <w:shd w:val="clear" w:color="auto" w:fill="FFFFFF"/>
        </w:rPr>
        <w:instrText xml:space="preserve"> HYPERLINK "https://scite.ai/reports/10.1111/j.1600-0838.2004.00394.x" \t "_blank" </w:instrText>
      </w:r>
      <w:r w:rsidRPr="004A584F">
        <w:rPr>
          <w:rFonts w:cstheme="minorHAnsi"/>
          <w:color w:val="000000" w:themeColor="text1"/>
          <w:sz w:val="24"/>
          <w:szCs w:val="24"/>
          <w:shd w:val="clear" w:color="auto" w:fill="FFFFFF"/>
        </w:rPr>
        <w:fldChar w:fldCharType="separate"/>
      </w:r>
      <w:r w:rsidRPr="004A584F">
        <w:rPr>
          <w:rStyle w:val="Hyperlink"/>
          <w:rFonts w:cstheme="minorHAnsi"/>
          <w:color w:val="000000" w:themeColor="text1"/>
          <w:sz w:val="24"/>
          <w:szCs w:val="24"/>
          <w:u w:val="none"/>
        </w:rPr>
        <w:t>Schnohr</w:t>
      </w:r>
      <w:proofErr w:type="spellEnd"/>
      <w:r w:rsidRPr="004A584F">
        <w:rPr>
          <w:rStyle w:val="Hyperlink"/>
          <w:rFonts w:cstheme="minorHAnsi"/>
          <w:color w:val="000000" w:themeColor="text1"/>
          <w:sz w:val="24"/>
          <w:szCs w:val="24"/>
          <w:u w:val="none"/>
        </w:rPr>
        <w:t xml:space="preserve"> et al, 2005 </w:t>
      </w:r>
      <w:r w:rsidRPr="004A584F">
        <w:rPr>
          <w:rFonts w:cstheme="minorHAnsi"/>
          <w:color w:val="000000" w:themeColor="text1"/>
          <w:sz w:val="24"/>
          <w:szCs w:val="24"/>
          <w:shd w:val="clear" w:color="auto" w:fill="FFFFFF"/>
        </w:rPr>
        <w:fldChar w:fldCharType="end"/>
      </w:r>
      <w:r w:rsidRPr="004A584F">
        <w:rPr>
          <w:rFonts w:cstheme="minorHAnsi"/>
          <w:color w:val="000000" w:themeColor="text1"/>
          <w:sz w:val="24"/>
          <w:szCs w:val="24"/>
          <w:shd w:val="clear" w:color="auto" w:fill="FFFFFF"/>
        </w:rPr>
        <w:t>, </w:t>
      </w:r>
      <w:hyperlink r:id="rId8" w:tgtFrame="_blank" w:history="1">
        <w:r w:rsidRPr="004A584F">
          <w:rPr>
            <w:rStyle w:val="Hyperlink"/>
            <w:rFonts w:cstheme="minorHAnsi"/>
            <w:color w:val="000000" w:themeColor="text1"/>
            <w:sz w:val="24"/>
            <w:szCs w:val="24"/>
            <w:u w:val="none"/>
          </w:rPr>
          <w:t>Aldana et al, 1996 </w:t>
        </w:r>
      </w:hyperlink>
      <w:r w:rsidRPr="004A584F">
        <w:rPr>
          <w:rFonts w:cstheme="minorHAnsi"/>
          <w:color w:val="000000" w:themeColor="text1"/>
          <w:sz w:val="24"/>
          <w:szCs w:val="24"/>
          <w:shd w:val="clear" w:color="auto" w:fill="FFFFFF"/>
        </w:rPr>
        <w:t>, </w:t>
      </w:r>
      <w:hyperlink r:id="rId9" w:tgtFrame="_blank" w:history="1">
        <w:r w:rsidRPr="004A584F">
          <w:rPr>
            <w:rStyle w:val="Hyperlink"/>
            <w:rFonts w:cstheme="minorHAnsi"/>
            <w:color w:val="000000" w:themeColor="text1"/>
            <w:sz w:val="24"/>
            <w:szCs w:val="24"/>
            <w:u w:val="none"/>
          </w:rPr>
          <w:t>Gerber et al, 2014) </w:t>
        </w:r>
      </w:hyperlink>
      <w:r w:rsidRPr="004A584F">
        <w:rPr>
          <w:rFonts w:cstheme="minorHAnsi"/>
          <w:color w:val="000000" w:themeColor="text1"/>
          <w:sz w:val="24"/>
          <w:szCs w:val="24"/>
        </w:rPr>
        <w:t>. This indicates that higher levels of physical activity may enhance well-being.</w:t>
      </w:r>
    </w:p>
    <w:p w14:paraId="718E459A" w14:textId="62779DFF" w:rsidR="004E7A13" w:rsidRPr="004A584F" w:rsidRDefault="004E7A13" w:rsidP="004A584F">
      <w:pPr>
        <w:spacing w:line="360" w:lineRule="auto"/>
        <w:jc w:val="both"/>
        <w:rPr>
          <w:rFonts w:cstheme="minorHAnsi"/>
          <w:color w:val="000000" w:themeColor="text1"/>
          <w:sz w:val="24"/>
          <w:szCs w:val="24"/>
          <w:shd w:val="clear" w:color="auto" w:fill="FFFFFF"/>
        </w:rPr>
      </w:pPr>
      <w:r w:rsidRPr="004A584F">
        <w:rPr>
          <w:rFonts w:cstheme="minorHAnsi"/>
          <w:color w:val="000000" w:themeColor="text1"/>
          <w:sz w:val="24"/>
          <w:szCs w:val="24"/>
          <w:shd w:val="clear" w:color="auto" w:fill="FFFFFF"/>
        </w:rPr>
        <w:t>Higher levels of physical activity have shown to lower risk of depression, and enhance well-being as previously stated, this has been established through numerous meta-analysis studies, where the relationship between high fitness levels and lower stress levels has been well established</w:t>
      </w:r>
      <w:r w:rsidR="00E55B15" w:rsidRPr="004A584F">
        <w:rPr>
          <w:rFonts w:cstheme="minorHAnsi"/>
          <w:color w:val="000000" w:themeColor="text1"/>
          <w:sz w:val="24"/>
          <w:szCs w:val="24"/>
          <w:shd w:val="clear" w:color="auto" w:fill="FFFFFF"/>
        </w:rPr>
        <w:t xml:space="preserve"> (</w:t>
      </w:r>
      <w:proofErr w:type="spellStart"/>
      <w:r w:rsidR="00E55B15" w:rsidRPr="004A584F">
        <w:rPr>
          <w:rFonts w:cstheme="minorHAnsi"/>
          <w:color w:val="000000" w:themeColor="text1"/>
          <w:sz w:val="24"/>
          <w:szCs w:val="24"/>
          <w:shd w:val="clear" w:color="auto" w:fill="FFFFFF"/>
        </w:rPr>
        <w:t>Allesøe</w:t>
      </w:r>
      <w:proofErr w:type="spellEnd"/>
      <w:r w:rsidR="00E55B15" w:rsidRPr="004A584F">
        <w:rPr>
          <w:rFonts w:cstheme="minorHAnsi"/>
          <w:color w:val="000000" w:themeColor="text1"/>
          <w:sz w:val="24"/>
          <w:szCs w:val="24"/>
          <w:shd w:val="clear" w:color="auto" w:fill="FFFFFF"/>
        </w:rPr>
        <w:t xml:space="preserve"> et al., 2021)</w:t>
      </w:r>
      <w:r w:rsidRPr="004A584F">
        <w:rPr>
          <w:rFonts w:cstheme="minorHAnsi"/>
          <w:color w:val="000000" w:themeColor="text1"/>
          <w:sz w:val="24"/>
          <w:szCs w:val="24"/>
          <w:shd w:val="clear" w:color="auto" w:fill="FFFFFF"/>
        </w:rPr>
        <w:t>.</w:t>
      </w:r>
    </w:p>
    <w:p w14:paraId="15C66FC3" w14:textId="17992536" w:rsidR="0064208C" w:rsidRPr="004A584F" w:rsidRDefault="004E7A13" w:rsidP="004A584F">
      <w:pPr>
        <w:spacing w:line="360" w:lineRule="auto"/>
        <w:jc w:val="both"/>
        <w:rPr>
          <w:rFonts w:cstheme="minorHAnsi"/>
          <w:color w:val="000000" w:themeColor="text1"/>
          <w:sz w:val="24"/>
          <w:szCs w:val="24"/>
          <w:shd w:val="clear" w:color="auto" w:fill="FFFFFF"/>
        </w:rPr>
      </w:pPr>
      <w:r w:rsidRPr="004A584F">
        <w:rPr>
          <w:rFonts w:cstheme="minorHAnsi"/>
          <w:color w:val="000000" w:themeColor="text1"/>
          <w:sz w:val="24"/>
          <w:szCs w:val="24"/>
          <w:shd w:val="clear" w:color="auto" w:fill="FFFFFF"/>
        </w:rPr>
        <w:t>Moreover</w:t>
      </w:r>
      <w:r w:rsidR="0038449E" w:rsidRPr="004A584F">
        <w:rPr>
          <w:rFonts w:cstheme="minorHAnsi"/>
          <w:color w:val="000000" w:themeColor="text1"/>
          <w:sz w:val="24"/>
          <w:szCs w:val="24"/>
          <w:shd w:val="clear" w:color="auto" w:fill="FFFFFF"/>
        </w:rPr>
        <w:t>, research on alternative treatment of depression</w:t>
      </w:r>
      <w:r w:rsidR="005471A4" w:rsidRPr="004A584F">
        <w:rPr>
          <w:rFonts w:cstheme="minorHAnsi"/>
          <w:color w:val="000000" w:themeColor="text1"/>
          <w:sz w:val="24"/>
          <w:szCs w:val="24"/>
          <w:shd w:val="clear" w:color="auto" w:fill="FFFFFF"/>
        </w:rPr>
        <w:t xml:space="preserve"> has</w:t>
      </w:r>
      <w:r w:rsidR="0038449E" w:rsidRPr="004A584F">
        <w:rPr>
          <w:rFonts w:cstheme="minorHAnsi"/>
          <w:color w:val="000000" w:themeColor="text1"/>
          <w:sz w:val="24"/>
          <w:szCs w:val="24"/>
          <w:shd w:val="clear" w:color="auto" w:fill="FFFFFF"/>
        </w:rPr>
        <w:t xml:space="preserve"> identified that </w:t>
      </w:r>
      <w:r w:rsidR="00126053" w:rsidRPr="004A584F">
        <w:rPr>
          <w:rFonts w:cstheme="minorHAnsi"/>
          <w:color w:val="000000" w:themeColor="text1"/>
          <w:sz w:val="24"/>
          <w:szCs w:val="24"/>
          <w:shd w:val="clear" w:color="auto" w:fill="FFFFFF"/>
        </w:rPr>
        <w:t>physical exercise</w:t>
      </w:r>
      <w:r w:rsidR="00E07C82" w:rsidRPr="004A584F">
        <w:rPr>
          <w:rFonts w:cstheme="minorHAnsi"/>
          <w:color w:val="000000" w:themeColor="text1"/>
          <w:sz w:val="24"/>
          <w:szCs w:val="24"/>
          <w:shd w:val="clear" w:color="auto" w:fill="FFFFFF"/>
        </w:rPr>
        <w:t xml:space="preserve"> can an effective alternative treatment for depression, increasing the likelihood of treatment response by 49%. These results are als</w:t>
      </w:r>
      <w:r w:rsidR="006F1EA8" w:rsidRPr="004A584F">
        <w:rPr>
          <w:rFonts w:cstheme="minorHAnsi"/>
          <w:color w:val="000000" w:themeColor="text1"/>
          <w:sz w:val="24"/>
          <w:szCs w:val="24"/>
          <w:shd w:val="clear" w:color="auto" w:fill="FFFFFF"/>
        </w:rPr>
        <w:t>o in support of meta-</w:t>
      </w:r>
      <w:r w:rsidR="004359FB" w:rsidRPr="004A584F">
        <w:rPr>
          <w:rFonts w:cstheme="minorHAnsi"/>
          <w:color w:val="000000" w:themeColor="text1"/>
          <w:sz w:val="24"/>
          <w:szCs w:val="24"/>
          <w:shd w:val="clear" w:color="auto" w:fill="FFFFFF"/>
        </w:rPr>
        <w:t>analy</w:t>
      </w:r>
      <w:r w:rsidR="00E6327B" w:rsidRPr="004A584F">
        <w:rPr>
          <w:rFonts w:cstheme="minorHAnsi"/>
          <w:color w:val="000000" w:themeColor="text1"/>
          <w:sz w:val="24"/>
          <w:szCs w:val="24"/>
          <w:shd w:val="clear" w:color="auto" w:fill="FFFFFF"/>
        </w:rPr>
        <w:t>sis</w:t>
      </w:r>
      <w:r w:rsidR="006F1EA8" w:rsidRPr="004A584F">
        <w:rPr>
          <w:rFonts w:cstheme="minorHAnsi"/>
          <w:color w:val="000000" w:themeColor="text1"/>
          <w:sz w:val="24"/>
          <w:szCs w:val="24"/>
          <w:shd w:val="clear" w:color="auto" w:fill="FFFFFF"/>
        </w:rPr>
        <w:t xml:space="preserve"> studies </w:t>
      </w:r>
      <w:r w:rsidR="00BF3555" w:rsidRPr="004A584F">
        <w:rPr>
          <w:rFonts w:cstheme="minorHAnsi"/>
          <w:color w:val="000000" w:themeColor="text1"/>
          <w:sz w:val="24"/>
          <w:szCs w:val="24"/>
          <w:shd w:val="clear" w:color="auto" w:fill="FFFFFF"/>
        </w:rPr>
        <w:t>(Park, 2018).</w:t>
      </w:r>
      <w:r w:rsidR="006F1EA8" w:rsidRPr="004A584F">
        <w:rPr>
          <w:rFonts w:cstheme="minorHAnsi"/>
          <w:color w:val="000000" w:themeColor="text1"/>
          <w:sz w:val="24"/>
          <w:szCs w:val="24"/>
          <w:shd w:val="clear" w:color="auto" w:fill="FFFFFF"/>
        </w:rPr>
        <w:t xml:space="preserve"> </w:t>
      </w:r>
    </w:p>
    <w:p w14:paraId="671F2986" w14:textId="366D35BC" w:rsidR="007D40DA" w:rsidRPr="004A584F" w:rsidRDefault="007D40DA" w:rsidP="004A584F">
      <w:pPr>
        <w:spacing w:line="360" w:lineRule="auto"/>
        <w:jc w:val="both"/>
        <w:rPr>
          <w:rFonts w:cstheme="minorHAnsi"/>
          <w:color w:val="000000" w:themeColor="text1"/>
          <w:sz w:val="24"/>
          <w:szCs w:val="24"/>
          <w:shd w:val="clear" w:color="auto" w:fill="FFFFFF"/>
        </w:rPr>
      </w:pPr>
      <w:r w:rsidRPr="004A584F">
        <w:rPr>
          <w:rFonts w:cstheme="minorHAnsi"/>
          <w:color w:val="000000" w:themeColor="text1"/>
          <w:sz w:val="24"/>
          <w:szCs w:val="24"/>
          <w:shd w:val="clear" w:color="auto" w:fill="FFFFFF"/>
        </w:rPr>
        <w:t xml:space="preserve">Furthermore, high-intensity strength training, moderate aerobic training, and supervised moderate-intensity training have all shown to induce positive responses in an investigation of </w:t>
      </w:r>
      <w:r w:rsidRPr="004A584F">
        <w:rPr>
          <w:rFonts w:cstheme="minorHAnsi"/>
          <w:color w:val="000000" w:themeColor="text1"/>
          <w:sz w:val="24"/>
          <w:szCs w:val="24"/>
          <w:shd w:val="clear" w:color="auto" w:fill="FFFFFF"/>
        </w:rPr>
        <w:lastRenderedPageBreak/>
        <w:t xml:space="preserve">the effect of exercise on depressive symptoms. In contrast, </w:t>
      </w:r>
      <w:r w:rsidR="00795A2F" w:rsidRPr="004A584F">
        <w:rPr>
          <w:rFonts w:cstheme="minorHAnsi"/>
          <w:color w:val="000000" w:themeColor="text1"/>
          <w:sz w:val="24"/>
          <w:szCs w:val="24"/>
          <w:shd w:val="clear" w:color="auto" w:fill="FFFFFF"/>
        </w:rPr>
        <w:t xml:space="preserve">Krogh et al (2010) </w:t>
      </w:r>
      <w:r w:rsidRPr="004A584F">
        <w:rPr>
          <w:rFonts w:cstheme="minorHAnsi"/>
          <w:color w:val="000000" w:themeColor="text1"/>
          <w:sz w:val="24"/>
          <w:szCs w:val="24"/>
          <w:shd w:val="clear" w:color="auto" w:fill="FFFFFF"/>
        </w:rPr>
        <w:t>discovered the opposite pattern of results in a meta-analysis</w:t>
      </w:r>
      <w:r w:rsidR="006D629E" w:rsidRPr="004A584F">
        <w:rPr>
          <w:rFonts w:cstheme="minorHAnsi"/>
          <w:color w:val="000000" w:themeColor="text1"/>
          <w:sz w:val="24"/>
          <w:szCs w:val="24"/>
          <w:shd w:val="clear" w:color="auto" w:fill="FFFFFF"/>
        </w:rPr>
        <w:t xml:space="preserve"> (Matta Mello Portugal et al., 2013)</w:t>
      </w:r>
      <w:r w:rsidRPr="004A584F">
        <w:rPr>
          <w:rFonts w:cstheme="minorHAnsi"/>
          <w:color w:val="000000" w:themeColor="text1"/>
          <w:sz w:val="24"/>
          <w:szCs w:val="24"/>
          <w:shd w:val="clear" w:color="auto" w:fill="FFFFFF"/>
        </w:rPr>
        <w:t>. They concluded that while exercise had a small short-term effect on the severity of depression symptoms, the present research on the long-term effects of exercise is inconsistent</w:t>
      </w:r>
      <w:r w:rsidR="006D629E" w:rsidRPr="004A584F">
        <w:rPr>
          <w:rFonts w:cstheme="minorHAnsi"/>
          <w:color w:val="000000" w:themeColor="text1"/>
          <w:sz w:val="24"/>
          <w:szCs w:val="24"/>
          <w:shd w:val="clear" w:color="auto" w:fill="FFFFFF"/>
        </w:rPr>
        <w:t xml:space="preserve"> (Matta Mello Portugal et al, 2013)</w:t>
      </w:r>
      <w:r w:rsidRPr="004A584F">
        <w:rPr>
          <w:rFonts w:cstheme="minorHAnsi"/>
          <w:color w:val="000000" w:themeColor="text1"/>
          <w:sz w:val="24"/>
          <w:szCs w:val="24"/>
          <w:shd w:val="clear" w:color="auto" w:fill="FFFFFF"/>
        </w:rPr>
        <w:t>.</w:t>
      </w:r>
    </w:p>
    <w:p w14:paraId="7E16C246" w14:textId="73698009" w:rsidR="000F31D1" w:rsidRPr="004A584F" w:rsidRDefault="00FE5E69" w:rsidP="004A584F">
      <w:pPr>
        <w:spacing w:line="360" w:lineRule="auto"/>
        <w:jc w:val="both"/>
        <w:rPr>
          <w:rFonts w:cstheme="minorHAnsi"/>
          <w:sz w:val="24"/>
          <w:szCs w:val="24"/>
          <w:shd w:val="clear" w:color="auto" w:fill="FFFFFF"/>
        </w:rPr>
      </w:pPr>
      <w:r w:rsidRPr="004A584F">
        <w:rPr>
          <w:rFonts w:cstheme="minorHAnsi"/>
          <w:sz w:val="24"/>
          <w:szCs w:val="24"/>
          <w:shd w:val="clear" w:color="auto" w:fill="FFFFFF"/>
        </w:rPr>
        <w:t>However, the findings in children and adolescents differ. According to certain cross-sectional research in the field, higher levels of physical exercise are linked to lower levels of depression symptoms</w:t>
      </w:r>
      <w:r w:rsidR="00B15E01" w:rsidRPr="004A584F">
        <w:rPr>
          <w:rFonts w:cstheme="minorHAnsi"/>
          <w:sz w:val="24"/>
          <w:szCs w:val="24"/>
          <w:shd w:val="clear" w:color="auto" w:fill="FFFFFF"/>
        </w:rPr>
        <w:t xml:space="preserve"> (</w:t>
      </w:r>
      <w:proofErr w:type="spellStart"/>
      <w:r w:rsidR="00B15E01" w:rsidRPr="004A584F">
        <w:rPr>
          <w:rFonts w:cstheme="minorHAnsi"/>
          <w:sz w:val="24"/>
          <w:szCs w:val="24"/>
          <w:shd w:val="clear" w:color="auto" w:fill="FFFFFF"/>
        </w:rPr>
        <w:t>Hoegh</w:t>
      </w:r>
      <w:proofErr w:type="spellEnd"/>
      <w:r w:rsidR="00B15E01" w:rsidRPr="004A584F">
        <w:rPr>
          <w:rFonts w:cstheme="minorHAnsi"/>
          <w:sz w:val="24"/>
          <w:szCs w:val="24"/>
          <w:shd w:val="clear" w:color="auto" w:fill="FFFFFF"/>
        </w:rPr>
        <w:t xml:space="preserve"> Poulsen et al., 2015)</w:t>
      </w:r>
      <w:r w:rsidRPr="004A584F">
        <w:rPr>
          <w:rFonts w:cstheme="minorHAnsi"/>
          <w:sz w:val="24"/>
          <w:szCs w:val="24"/>
          <w:shd w:val="clear" w:color="auto" w:fill="FFFFFF"/>
        </w:rPr>
        <w:t>. Several studies have looked at the relationship between personal activities and the risk of future depression, with some research finding a major weakness between a higher level of personal activity during adolescence and a lower risk of future depression/symptoms of depression in both males and females</w:t>
      </w:r>
      <w:r w:rsidR="0055342C" w:rsidRPr="004A584F">
        <w:rPr>
          <w:rFonts w:cstheme="minorHAnsi"/>
          <w:sz w:val="24"/>
          <w:szCs w:val="24"/>
          <w:shd w:val="clear" w:color="auto" w:fill="FFFFFF"/>
        </w:rPr>
        <w:t xml:space="preserve"> </w:t>
      </w:r>
      <w:r w:rsidR="00B15E01" w:rsidRPr="004A584F">
        <w:rPr>
          <w:rFonts w:cstheme="minorHAnsi"/>
          <w:sz w:val="24"/>
          <w:szCs w:val="24"/>
          <w:shd w:val="clear" w:color="auto" w:fill="FFFFFF"/>
        </w:rPr>
        <w:t>(</w:t>
      </w:r>
      <w:proofErr w:type="spellStart"/>
      <w:r w:rsidR="00B15E01" w:rsidRPr="004A584F">
        <w:rPr>
          <w:rFonts w:cstheme="minorHAnsi"/>
          <w:sz w:val="24"/>
          <w:szCs w:val="24"/>
          <w:shd w:val="clear" w:color="auto" w:fill="FFFFFF"/>
        </w:rPr>
        <w:t>Hoegh</w:t>
      </w:r>
      <w:proofErr w:type="spellEnd"/>
      <w:r w:rsidR="00B15E01" w:rsidRPr="004A584F">
        <w:rPr>
          <w:rFonts w:cstheme="minorHAnsi"/>
          <w:sz w:val="24"/>
          <w:szCs w:val="24"/>
          <w:shd w:val="clear" w:color="auto" w:fill="FFFFFF"/>
        </w:rPr>
        <w:t xml:space="preserve"> Poulsen et al, 2015)</w:t>
      </w:r>
      <w:r w:rsidRPr="004A584F">
        <w:rPr>
          <w:rFonts w:cstheme="minorHAnsi"/>
          <w:sz w:val="24"/>
          <w:szCs w:val="24"/>
          <w:shd w:val="clear" w:color="auto" w:fill="FFFFFF"/>
        </w:rPr>
        <w:t>.</w:t>
      </w:r>
    </w:p>
    <w:p w14:paraId="236285AD" w14:textId="4141C98A" w:rsidR="00E6327B" w:rsidRPr="004A584F" w:rsidRDefault="0053109C" w:rsidP="004A584F">
      <w:pPr>
        <w:spacing w:line="360" w:lineRule="auto"/>
        <w:jc w:val="both"/>
        <w:rPr>
          <w:rFonts w:cstheme="minorHAnsi"/>
          <w:color w:val="000000" w:themeColor="text1"/>
          <w:sz w:val="24"/>
          <w:szCs w:val="24"/>
          <w:shd w:val="clear" w:color="auto" w:fill="FFFFFF"/>
        </w:rPr>
      </w:pPr>
      <w:r w:rsidRPr="004A584F">
        <w:rPr>
          <w:rFonts w:cstheme="minorHAnsi"/>
          <w:color w:val="000000" w:themeColor="text1"/>
          <w:sz w:val="24"/>
          <w:szCs w:val="24"/>
          <w:shd w:val="clear" w:color="auto" w:fill="FFFFFF"/>
        </w:rPr>
        <w:t xml:space="preserve">Working adults also generally spend their leisure time doing passive activities such as watching </w:t>
      </w:r>
      <w:r w:rsidR="007E441A" w:rsidRPr="004A584F">
        <w:rPr>
          <w:rFonts w:cstheme="minorHAnsi"/>
          <w:color w:val="000000" w:themeColor="text1"/>
          <w:sz w:val="24"/>
          <w:szCs w:val="24"/>
          <w:shd w:val="clear" w:color="auto" w:fill="FFFFFF"/>
        </w:rPr>
        <w:t xml:space="preserve">television, according to </w:t>
      </w:r>
      <w:r w:rsidR="003102AE" w:rsidRPr="004A584F">
        <w:rPr>
          <w:rFonts w:cstheme="minorHAnsi"/>
          <w:color w:val="000000" w:themeColor="text1"/>
          <w:sz w:val="24"/>
          <w:szCs w:val="24"/>
          <w:shd w:val="clear" w:color="auto" w:fill="FFFFFF"/>
        </w:rPr>
        <w:t xml:space="preserve">Wiese et al (2017) this may have an impact on well-being, by using leisure time doing physical activity, it is likely that </w:t>
      </w:r>
      <w:r w:rsidR="007209F3" w:rsidRPr="004A584F">
        <w:rPr>
          <w:rFonts w:cstheme="minorHAnsi"/>
          <w:color w:val="000000" w:themeColor="text1"/>
          <w:sz w:val="24"/>
          <w:szCs w:val="24"/>
          <w:shd w:val="clear" w:color="auto" w:fill="FFFFFF"/>
        </w:rPr>
        <w:t xml:space="preserve">this will facilitate detachment from work demands </w:t>
      </w:r>
      <w:r w:rsidR="008F2EE4" w:rsidRPr="004A584F">
        <w:rPr>
          <w:rFonts w:cstheme="minorHAnsi"/>
          <w:color w:val="000000" w:themeColor="text1"/>
          <w:sz w:val="24"/>
          <w:szCs w:val="24"/>
          <w:shd w:val="clear" w:color="auto" w:fill="FFFFFF"/>
        </w:rPr>
        <w:t>and promote well-being, particularly in workers (Wiese et al, 2017).</w:t>
      </w:r>
    </w:p>
    <w:p w14:paraId="75F0B1DA" w14:textId="61DE763C" w:rsidR="00E6327B" w:rsidRPr="004A584F" w:rsidRDefault="00941583" w:rsidP="004A584F">
      <w:pPr>
        <w:spacing w:line="360" w:lineRule="auto"/>
        <w:jc w:val="both"/>
        <w:rPr>
          <w:rFonts w:cstheme="minorHAnsi"/>
          <w:color w:val="000000" w:themeColor="text1"/>
          <w:sz w:val="24"/>
          <w:szCs w:val="24"/>
        </w:rPr>
      </w:pPr>
      <w:r w:rsidRPr="004A584F">
        <w:rPr>
          <w:rFonts w:cstheme="minorHAnsi"/>
          <w:color w:val="000000" w:themeColor="text1"/>
          <w:sz w:val="24"/>
          <w:szCs w:val="24"/>
        </w:rPr>
        <w:t xml:space="preserve">However, while attempting to improve worker well-being, one crucial issue to consider is the leisure domain and if physically active choices are related to increased well-being. </w:t>
      </w:r>
      <w:r w:rsidR="009A6868" w:rsidRPr="004A584F">
        <w:rPr>
          <w:rFonts w:cstheme="minorHAnsi"/>
          <w:color w:val="000000" w:themeColor="text1"/>
          <w:sz w:val="24"/>
          <w:szCs w:val="24"/>
        </w:rPr>
        <w:t>however</w:t>
      </w:r>
      <w:r w:rsidRPr="004A584F">
        <w:rPr>
          <w:rFonts w:cstheme="minorHAnsi"/>
          <w:color w:val="000000" w:themeColor="text1"/>
          <w:sz w:val="24"/>
          <w:szCs w:val="24"/>
        </w:rPr>
        <w:t xml:space="preserve">, physical activity can be draining and stressful, resulting in decreased levels of well-being </w:t>
      </w:r>
      <w:r w:rsidRPr="004A584F">
        <w:rPr>
          <w:rFonts w:cstheme="minorHAnsi"/>
          <w:color w:val="000000" w:themeColor="text1"/>
          <w:sz w:val="24"/>
          <w:szCs w:val="24"/>
          <w:shd w:val="clear" w:color="auto" w:fill="FFFFFF"/>
        </w:rPr>
        <w:t>(Wiese et al, 2017)</w:t>
      </w:r>
      <w:r w:rsidRPr="004A584F">
        <w:rPr>
          <w:rFonts w:cstheme="minorHAnsi"/>
          <w:color w:val="000000" w:themeColor="text1"/>
          <w:sz w:val="24"/>
          <w:szCs w:val="24"/>
        </w:rPr>
        <w:t>.</w:t>
      </w:r>
    </w:p>
    <w:p w14:paraId="0E8B0F31" w14:textId="2B745009" w:rsidR="00B15E01" w:rsidRPr="004A584F" w:rsidRDefault="00570FF4" w:rsidP="004A584F">
      <w:pPr>
        <w:spacing w:line="360" w:lineRule="auto"/>
        <w:jc w:val="both"/>
        <w:rPr>
          <w:rFonts w:cstheme="minorHAnsi"/>
          <w:color w:val="000000" w:themeColor="text1"/>
          <w:sz w:val="24"/>
          <w:szCs w:val="24"/>
        </w:rPr>
      </w:pPr>
      <w:r w:rsidRPr="004A584F">
        <w:rPr>
          <w:rFonts w:cstheme="minorHAnsi"/>
          <w:color w:val="000000" w:themeColor="text1"/>
          <w:sz w:val="24"/>
          <w:szCs w:val="24"/>
        </w:rPr>
        <w:t xml:space="preserve">In conclusion, research has shown that exercise can enhance well-being. However, </w:t>
      </w:r>
      <w:r w:rsidR="005B284F" w:rsidRPr="004A584F">
        <w:rPr>
          <w:rFonts w:cstheme="minorHAnsi"/>
          <w:color w:val="000000" w:themeColor="text1"/>
          <w:sz w:val="24"/>
          <w:szCs w:val="24"/>
        </w:rPr>
        <w:t xml:space="preserve">the type of exercise and level of fitness seems to play a major role </w:t>
      </w:r>
      <w:r w:rsidR="004A7BF6" w:rsidRPr="004A584F">
        <w:rPr>
          <w:rFonts w:cstheme="minorHAnsi"/>
          <w:color w:val="000000" w:themeColor="text1"/>
          <w:sz w:val="24"/>
          <w:szCs w:val="24"/>
        </w:rPr>
        <w:t xml:space="preserve">on whether there will be an effect. Although there is evidence of improved mental health following exercise, </w:t>
      </w:r>
      <w:r w:rsidR="00623CA6" w:rsidRPr="004A584F">
        <w:rPr>
          <w:rFonts w:cstheme="minorHAnsi"/>
          <w:color w:val="000000" w:themeColor="text1"/>
          <w:sz w:val="24"/>
          <w:szCs w:val="24"/>
        </w:rPr>
        <w:t xml:space="preserve">it seems that these can potentially only be short-term. </w:t>
      </w:r>
      <w:r w:rsidR="0078318F" w:rsidRPr="004A584F">
        <w:rPr>
          <w:rFonts w:cstheme="minorHAnsi"/>
          <w:color w:val="000000" w:themeColor="text1"/>
          <w:sz w:val="24"/>
          <w:szCs w:val="24"/>
        </w:rPr>
        <w:t xml:space="preserve">It is also important to consider whether individuals enjoy exercise, and how </w:t>
      </w:r>
      <w:r w:rsidR="004D3E6E" w:rsidRPr="004A584F">
        <w:rPr>
          <w:rFonts w:cstheme="minorHAnsi"/>
          <w:color w:val="000000" w:themeColor="text1"/>
          <w:sz w:val="24"/>
          <w:szCs w:val="24"/>
        </w:rPr>
        <w:t xml:space="preserve">much this exercise will affect other aspects of their daily life, for example, some exercise can be strenuous. </w:t>
      </w:r>
      <w:r w:rsidR="00E84C1B" w:rsidRPr="004A584F">
        <w:rPr>
          <w:rFonts w:cstheme="minorHAnsi"/>
          <w:color w:val="000000" w:themeColor="text1"/>
          <w:sz w:val="24"/>
          <w:szCs w:val="24"/>
        </w:rPr>
        <w:t xml:space="preserve">With this in mind, future research could consider </w:t>
      </w:r>
      <w:r w:rsidR="00F615B0" w:rsidRPr="004A584F">
        <w:rPr>
          <w:rFonts w:cstheme="minorHAnsi"/>
          <w:color w:val="000000" w:themeColor="text1"/>
          <w:sz w:val="24"/>
          <w:szCs w:val="24"/>
        </w:rPr>
        <w:t xml:space="preserve">beginners since some literature suggests that </w:t>
      </w:r>
      <w:r w:rsidR="00125C29" w:rsidRPr="004A584F">
        <w:rPr>
          <w:rFonts w:cstheme="minorHAnsi"/>
          <w:color w:val="000000" w:themeColor="text1"/>
          <w:sz w:val="24"/>
          <w:szCs w:val="24"/>
        </w:rPr>
        <w:t>high intensity exercise is more beneficial in enhancing well-being</w:t>
      </w:r>
      <w:r w:rsidR="00201169" w:rsidRPr="004A584F">
        <w:rPr>
          <w:rFonts w:cstheme="minorHAnsi"/>
          <w:color w:val="000000" w:themeColor="text1"/>
          <w:sz w:val="24"/>
          <w:szCs w:val="24"/>
        </w:rPr>
        <w:t>.</w:t>
      </w:r>
      <w:r w:rsidR="004A7BF6" w:rsidRPr="004A584F">
        <w:rPr>
          <w:rFonts w:cstheme="minorHAnsi"/>
          <w:color w:val="000000" w:themeColor="text1"/>
          <w:sz w:val="24"/>
          <w:szCs w:val="24"/>
        </w:rPr>
        <w:t xml:space="preserve"> </w:t>
      </w:r>
    </w:p>
    <w:p w14:paraId="64F21782" w14:textId="77777777" w:rsidR="007C72D3" w:rsidRPr="004A584F" w:rsidRDefault="007C72D3" w:rsidP="004A584F">
      <w:pPr>
        <w:spacing w:line="360" w:lineRule="auto"/>
        <w:jc w:val="both"/>
        <w:rPr>
          <w:rFonts w:cstheme="minorHAnsi"/>
          <w:color w:val="000000" w:themeColor="text1"/>
          <w:sz w:val="24"/>
          <w:szCs w:val="24"/>
        </w:rPr>
      </w:pPr>
    </w:p>
    <w:p w14:paraId="15D8C300" w14:textId="77777777" w:rsidR="007C72D3" w:rsidRPr="007C72D3" w:rsidRDefault="007C72D3" w:rsidP="004A584F">
      <w:pPr>
        <w:shd w:val="clear" w:color="auto" w:fill="FFFFFF"/>
        <w:spacing w:after="0" w:line="360" w:lineRule="auto"/>
        <w:rPr>
          <w:rFonts w:eastAsia="Times New Roman" w:cstheme="minorHAnsi"/>
          <w:color w:val="000000"/>
          <w:sz w:val="24"/>
          <w:szCs w:val="24"/>
          <w:lang w:eastAsia="en-GB"/>
        </w:rPr>
      </w:pPr>
      <w:r w:rsidRPr="007C72D3">
        <w:rPr>
          <w:rFonts w:eastAsia="Times New Roman" w:cstheme="minorHAnsi"/>
          <w:color w:val="000000"/>
          <w:sz w:val="24"/>
          <w:szCs w:val="24"/>
          <w:lang w:eastAsia="en-GB"/>
        </w:rPr>
        <w:lastRenderedPageBreak/>
        <w:t>References</w:t>
      </w:r>
    </w:p>
    <w:p w14:paraId="37BDA0FE"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proofErr w:type="spellStart"/>
      <w:r w:rsidRPr="007C72D3">
        <w:rPr>
          <w:rFonts w:eastAsia="Times New Roman" w:cstheme="minorHAnsi"/>
          <w:color w:val="000000"/>
          <w:sz w:val="24"/>
          <w:szCs w:val="24"/>
          <w:lang w:eastAsia="en-GB"/>
        </w:rPr>
        <w:t>Allesøe</w:t>
      </w:r>
      <w:proofErr w:type="spellEnd"/>
      <w:r w:rsidRPr="007C72D3">
        <w:rPr>
          <w:rFonts w:eastAsia="Times New Roman" w:cstheme="minorHAnsi"/>
          <w:color w:val="000000"/>
          <w:sz w:val="24"/>
          <w:szCs w:val="24"/>
          <w:lang w:eastAsia="en-GB"/>
        </w:rPr>
        <w:t xml:space="preserve">, K., Lau, C. J., </w:t>
      </w:r>
      <w:proofErr w:type="spellStart"/>
      <w:r w:rsidRPr="007C72D3">
        <w:rPr>
          <w:rFonts w:eastAsia="Times New Roman" w:cstheme="minorHAnsi"/>
          <w:color w:val="000000"/>
          <w:sz w:val="24"/>
          <w:szCs w:val="24"/>
          <w:lang w:eastAsia="en-GB"/>
        </w:rPr>
        <w:t>Buhelt</w:t>
      </w:r>
      <w:proofErr w:type="spellEnd"/>
      <w:r w:rsidRPr="007C72D3">
        <w:rPr>
          <w:rFonts w:eastAsia="Times New Roman" w:cstheme="minorHAnsi"/>
          <w:color w:val="000000"/>
          <w:sz w:val="24"/>
          <w:szCs w:val="24"/>
          <w:lang w:eastAsia="en-GB"/>
        </w:rPr>
        <w:t xml:space="preserve">, L. P., &amp; </w:t>
      </w:r>
      <w:proofErr w:type="spellStart"/>
      <w:r w:rsidRPr="007C72D3">
        <w:rPr>
          <w:rFonts w:eastAsia="Times New Roman" w:cstheme="minorHAnsi"/>
          <w:color w:val="000000"/>
          <w:sz w:val="24"/>
          <w:szCs w:val="24"/>
          <w:lang w:eastAsia="en-GB"/>
        </w:rPr>
        <w:t>Aadahl</w:t>
      </w:r>
      <w:proofErr w:type="spellEnd"/>
      <w:r w:rsidRPr="007C72D3">
        <w:rPr>
          <w:rFonts w:eastAsia="Times New Roman" w:cstheme="minorHAnsi"/>
          <w:color w:val="000000"/>
          <w:sz w:val="24"/>
          <w:szCs w:val="24"/>
          <w:lang w:eastAsia="en-GB"/>
        </w:rPr>
        <w:t>, M. (2021). Physical activity, self-rated fitness and stress among 55,185 men and women in the Danish Capital Region Health survey 2017. </w:t>
      </w:r>
      <w:r w:rsidRPr="007C72D3">
        <w:rPr>
          <w:rFonts w:eastAsia="Times New Roman" w:cstheme="minorHAnsi"/>
          <w:i/>
          <w:iCs/>
          <w:color w:val="000000"/>
          <w:sz w:val="24"/>
          <w:szCs w:val="24"/>
          <w:lang w:eastAsia="en-GB"/>
        </w:rPr>
        <w:t>Preventive Medicine Reports</w:t>
      </w:r>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22</w:t>
      </w:r>
      <w:r w:rsidRPr="007C72D3">
        <w:rPr>
          <w:rFonts w:eastAsia="Times New Roman" w:cstheme="minorHAnsi"/>
          <w:color w:val="000000"/>
          <w:sz w:val="24"/>
          <w:szCs w:val="24"/>
          <w:lang w:eastAsia="en-GB"/>
        </w:rPr>
        <w:t>, 101373. https://doi.org/10.1016/j.pmedr.2021.101373</w:t>
      </w:r>
    </w:p>
    <w:p w14:paraId="00D60522"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r w:rsidRPr="007C72D3">
        <w:rPr>
          <w:rFonts w:eastAsia="Times New Roman" w:cstheme="minorHAnsi"/>
          <w:color w:val="000000"/>
          <w:sz w:val="24"/>
          <w:szCs w:val="24"/>
          <w:lang w:eastAsia="en-GB"/>
        </w:rPr>
        <w:t xml:space="preserve">Craft, L. L., &amp; </w:t>
      </w:r>
      <w:proofErr w:type="spellStart"/>
      <w:r w:rsidRPr="007C72D3">
        <w:rPr>
          <w:rFonts w:eastAsia="Times New Roman" w:cstheme="minorHAnsi"/>
          <w:color w:val="000000"/>
          <w:sz w:val="24"/>
          <w:szCs w:val="24"/>
          <w:lang w:eastAsia="en-GB"/>
        </w:rPr>
        <w:t>Perna</w:t>
      </w:r>
      <w:proofErr w:type="spellEnd"/>
      <w:r w:rsidRPr="007C72D3">
        <w:rPr>
          <w:rFonts w:eastAsia="Times New Roman" w:cstheme="minorHAnsi"/>
          <w:color w:val="000000"/>
          <w:sz w:val="24"/>
          <w:szCs w:val="24"/>
          <w:lang w:eastAsia="en-GB"/>
        </w:rPr>
        <w:t>, F. M. (2004). The Benefits of Exercise for the Clinically Depressed. </w:t>
      </w:r>
      <w:r w:rsidRPr="007C72D3">
        <w:rPr>
          <w:rFonts w:eastAsia="Times New Roman" w:cstheme="minorHAnsi"/>
          <w:i/>
          <w:iCs/>
          <w:color w:val="000000"/>
          <w:sz w:val="24"/>
          <w:szCs w:val="24"/>
          <w:lang w:eastAsia="en-GB"/>
        </w:rPr>
        <w:t>Primary Care Companion to the Journal of Clinical Psychiatry</w:t>
      </w:r>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6</w:t>
      </w:r>
      <w:r w:rsidRPr="007C72D3">
        <w:rPr>
          <w:rFonts w:eastAsia="Times New Roman" w:cstheme="minorHAnsi"/>
          <w:color w:val="000000"/>
          <w:sz w:val="24"/>
          <w:szCs w:val="24"/>
          <w:lang w:eastAsia="en-GB"/>
        </w:rPr>
        <w:t>(3), 104–111. https://www.ncbi.nlm.nih.gov/pmc/articles/PMC474733/</w:t>
      </w:r>
    </w:p>
    <w:p w14:paraId="2D8FA4D9"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proofErr w:type="spellStart"/>
      <w:r w:rsidRPr="007C72D3">
        <w:rPr>
          <w:rFonts w:eastAsia="Times New Roman" w:cstheme="minorHAnsi"/>
          <w:color w:val="000000"/>
          <w:sz w:val="24"/>
          <w:szCs w:val="24"/>
          <w:lang w:eastAsia="en-GB"/>
        </w:rPr>
        <w:t>Hannus</w:t>
      </w:r>
      <w:proofErr w:type="spellEnd"/>
      <w:r w:rsidRPr="007C72D3">
        <w:rPr>
          <w:rFonts w:eastAsia="Times New Roman" w:cstheme="minorHAnsi"/>
          <w:color w:val="000000"/>
          <w:sz w:val="24"/>
          <w:szCs w:val="24"/>
          <w:lang w:eastAsia="en-GB"/>
        </w:rPr>
        <w:t>, A. (2012). Preliminary evidence for relations between motivation and beliefs related to exercise dependence. </w:t>
      </w:r>
      <w:r w:rsidRPr="007C72D3">
        <w:rPr>
          <w:rFonts w:eastAsia="Times New Roman" w:cstheme="minorHAnsi"/>
          <w:i/>
          <w:iCs/>
          <w:color w:val="000000"/>
          <w:sz w:val="24"/>
          <w:szCs w:val="24"/>
          <w:lang w:eastAsia="en-GB"/>
        </w:rPr>
        <w:t xml:space="preserve">Acta </w:t>
      </w:r>
      <w:proofErr w:type="spellStart"/>
      <w:r w:rsidRPr="007C72D3">
        <w:rPr>
          <w:rFonts w:eastAsia="Times New Roman" w:cstheme="minorHAnsi"/>
          <w:i/>
          <w:iCs/>
          <w:color w:val="000000"/>
          <w:sz w:val="24"/>
          <w:szCs w:val="24"/>
          <w:lang w:eastAsia="en-GB"/>
        </w:rPr>
        <w:t>Kinesiologiae</w:t>
      </w:r>
      <w:proofErr w:type="spellEnd"/>
      <w:r w:rsidRPr="007C72D3">
        <w:rPr>
          <w:rFonts w:eastAsia="Times New Roman" w:cstheme="minorHAnsi"/>
          <w:i/>
          <w:iCs/>
          <w:color w:val="000000"/>
          <w:sz w:val="24"/>
          <w:szCs w:val="24"/>
          <w:lang w:eastAsia="en-GB"/>
        </w:rPr>
        <w:t xml:space="preserve"> Universitatis </w:t>
      </w:r>
      <w:proofErr w:type="spellStart"/>
      <w:r w:rsidRPr="007C72D3">
        <w:rPr>
          <w:rFonts w:eastAsia="Times New Roman" w:cstheme="minorHAnsi"/>
          <w:i/>
          <w:iCs/>
          <w:color w:val="000000"/>
          <w:sz w:val="24"/>
          <w:szCs w:val="24"/>
          <w:lang w:eastAsia="en-GB"/>
        </w:rPr>
        <w:t>Tartuensis</w:t>
      </w:r>
      <w:proofErr w:type="spellEnd"/>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18</w:t>
      </w:r>
      <w:r w:rsidRPr="007C72D3">
        <w:rPr>
          <w:rFonts w:eastAsia="Times New Roman" w:cstheme="minorHAnsi"/>
          <w:color w:val="000000"/>
          <w:sz w:val="24"/>
          <w:szCs w:val="24"/>
          <w:lang w:eastAsia="en-GB"/>
        </w:rPr>
        <w:t>, 68. https://doi.org/10.12697/akut.2012.18.08</w:t>
      </w:r>
    </w:p>
    <w:p w14:paraId="7AB3D4D9"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r w:rsidRPr="007C72D3">
        <w:rPr>
          <w:rFonts w:eastAsia="Times New Roman" w:cstheme="minorHAnsi"/>
          <w:color w:val="000000"/>
          <w:sz w:val="24"/>
          <w:szCs w:val="24"/>
          <w:lang w:eastAsia="en-GB"/>
        </w:rPr>
        <w:t xml:space="preserve">Herbert, C., </w:t>
      </w:r>
      <w:proofErr w:type="spellStart"/>
      <w:r w:rsidRPr="007C72D3">
        <w:rPr>
          <w:rFonts w:eastAsia="Times New Roman" w:cstheme="minorHAnsi"/>
          <w:color w:val="000000"/>
          <w:sz w:val="24"/>
          <w:szCs w:val="24"/>
          <w:lang w:eastAsia="en-GB"/>
        </w:rPr>
        <w:t>Meixner</w:t>
      </w:r>
      <w:proofErr w:type="spellEnd"/>
      <w:r w:rsidRPr="007C72D3">
        <w:rPr>
          <w:rFonts w:eastAsia="Times New Roman" w:cstheme="minorHAnsi"/>
          <w:color w:val="000000"/>
          <w:sz w:val="24"/>
          <w:szCs w:val="24"/>
          <w:lang w:eastAsia="en-GB"/>
        </w:rPr>
        <w:t xml:space="preserve">, F., </w:t>
      </w:r>
      <w:proofErr w:type="spellStart"/>
      <w:r w:rsidRPr="007C72D3">
        <w:rPr>
          <w:rFonts w:eastAsia="Times New Roman" w:cstheme="minorHAnsi"/>
          <w:color w:val="000000"/>
          <w:sz w:val="24"/>
          <w:szCs w:val="24"/>
          <w:lang w:eastAsia="en-GB"/>
        </w:rPr>
        <w:t>Wiebking</w:t>
      </w:r>
      <w:proofErr w:type="spellEnd"/>
      <w:r w:rsidRPr="007C72D3">
        <w:rPr>
          <w:rFonts w:eastAsia="Times New Roman" w:cstheme="minorHAnsi"/>
          <w:color w:val="000000"/>
          <w:sz w:val="24"/>
          <w:szCs w:val="24"/>
          <w:lang w:eastAsia="en-GB"/>
        </w:rPr>
        <w:t xml:space="preserve">, C., &amp; </w:t>
      </w:r>
      <w:proofErr w:type="spellStart"/>
      <w:r w:rsidRPr="007C72D3">
        <w:rPr>
          <w:rFonts w:eastAsia="Times New Roman" w:cstheme="minorHAnsi"/>
          <w:color w:val="000000"/>
          <w:sz w:val="24"/>
          <w:szCs w:val="24"/>
          <w:lang w:eastAsia="en-GB"/>
        </w:rPr>
        <w:t>Gilg</w:t>
      </w:r>
      <w:proofErr w:type="spellEnd"/>
      <w:r w:rsidRPr="007C72D3">
        <w:rPr>
          <w:rFonts w:eastAsia="Times New Roman" w:cstheme="minorHAnsi"/>
          <w:color w:val="000000"/>
          <w:sz w:val="24"/>
          <w:szCs w:val="24"/>
          <w:lang w:eastAsia="en-GB"/>
        </w:rPr>
        <w:t>, V. (2020). Regular Physical Activity, Short-Term Exercise, Mental Health, and Well-Being Among University Students: The Results of an Online and a Laboratory Study. </w:t>
      </w:r>
      <w:r w:rsidRPr="007C72D3">
        <w:rPr>
          <w:rFonts w:eastAsia="Times New Roman" w:cstheme="minorHAnsi"/>
          <w:i/>
          <w:iCs/>
          <w:color w:val="000000"/>
          <w:sz w:val="24"/>
          <w:szCs w:val="24"/>
          <w:lang w:eastAsia="en-GB"/>
        </w:rPr>
        <w:t>Frontiers in Psychology</w:t>
      </w:r>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11</w:t>
      </w:r>
      <w:r w:rsidRPr="007C72D3">
        <w:rPr>
          <w:rFonts w:eastAsia="Times New Roman" w:cstheme="minorHAnsi"/>
          <w:color w:val="000000"/>
          <w:sz w:val="24"/>
          <w:szCs w:val="24"/>
          <w:lang w:eastAsia="en-GB"/>
        </w:rPr>
        <w:t>. https://doi.org/10.3389/fpsyg.2020.00509</w:t>
      </w:r>
    </w:p>
    <w:p w14:paraId="5FF98121"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r w:rsidRPr="007C72D3">
        <w:rPr>
          <w:rFonts w:eastAsia="Times New Roman" w:cstheme="minorHAnsi"/>
          <w:color w:val="000000"/>
          <w:sz w:val="24"/>
          <w:szCs w:val="24"/>
          <w:lang w:eastAsia="en-GB"/>
        </w:rPr>
        <w:t>HICKS, S. D., JACOB, P., PEREZ, O., BAFFUTO, M., GAGNON, Z., &amp; MIDDLETON, F. A. (2019). The Transcriptional Signature of a Runner’s High. </w:t>
      </w:r>
      <w:r w:rsidRPr="007C72D3">
        <w:rPr>
          <w:rFonts w:eastAsia="Times New Roman" w:cstheme="minorHAnsi"/>
          <w:i/>
          <w:iCs/>
          <w:color w:val="000000"/>
          <w:sz w:val="24"/>
          <w:szCs w:val="24"/>
          <w:lang w:eastAsia="en-GB"/>
        </w:rPr>
        <w:t>Medicine &amp; Science in Sports &amp; Exercise</w:t>
      </w:r>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51</w:t>
      </w:r>
      <w:r w:rsidRPr="007C72D3">
        <w:rPr>
          <w:rFonts w:eastAsia="Times New Roman" w:cstheme="minorHAnsi"/>
          <w:color w:val="000000"/>
          <w:sz w:val="24"/>
          <w:szCs w:val="24"/>
          <w:lang w:eastAsia="en-GB"/>
        </w:rPr>
        <w:t>(5), 970–978. https://doi.org/10.1249/mss.0000000000001865</w:t>
      </w:r>
    </w:p>
    <w:p w14:paraId="01DBADA0"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proofErr w:type="spellStart"/>
      <w:r w:rsidRPr="007C72D3">
        <w:rPr>
          <w:rFonts w:eastAsia="Times New Roman" w:cstheme="minorHAnsi"/>
          <w:color w:val="000000"/>
          <w:sz w:val="24"/>
          <w:szCs w:val="24"/>
          <w:lang w:eastAsia="en-GB"/>
        </w:rPr>
        <w:t>Hoegh</w:t>
      </w:r>
      <w:proofErr w:type="spellEnd"/>
      <w:r w:rsidRPr="007C72D3">
        <w:rPr>
          <w:rFonts w:eastAsia="Times New Roman" w:cstheme="minorHAnsi"/>
          <w:color w:val="000000"/>
          <w:sz w:val="24"/>
          <w:szCs w:val="24"/>
          <w:lang w:eastAsia="en-GB"/>
        </w:rPr>
        <w:t xml:space="preserve"> Poulsen, P., </w:t>
      </w:r>
      <w:proofErr w:type="spellStart"/>
      <w:r w:rsidRPr="007C72D3">
        <w:rPr>
          <w:rFonts w:eastAsia="Times New Roman" w:cstheme="minorHAnsi"/>
          <w:color w:val="000000"/>
          <w:sz w:val="24"/>
          <w:szCs w:val="24"/>
          <w:lang w:eastAsia="en-GB"/>
        </w:rPr>
        <w:t>Biering</w:t>
      </w:r>
      <w:proofErr w:type="spellEnd"/>
      <w:r w:rsidRPr="007C72D3">
        <w:rPr>
          <w:rFonts w:eastAsia="Times New Roman" w:cstheme="minorHAnsi"/>
          <w:color w:val="000000"/>
          <w:sz w:val="24"/>
          <w:szCs w:val="24"/>
          <w:lang w:eastAsia="en-GB"/>
        </w:rPr>
        <w:t>, K., &amp; Andersen, J. H. (2015). The association between leisure time physical activity in adolescence and poor mental health in early adulthood: a prospective cohort study. </w:t>
      </w:r>
      <w:r w:rsidRPr="007C72D3">
        <w:rPr>
          <w:rFonts w:eastAsia="Times New Roman" w:cstheme="minorHAnsi"/>
          <w:i/>
          <w:iCs/>
          <w:color w:val="000000"/>
          <w:sz w:val="24"/>
          <w:szCs w:val="24"/>
          <w:lang w:eastAsia="en-GB"/>
        </w:rPr>
        <w:t>BMC Public Health</w:t>
      </w:r>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16</w:t>
      </w:r>
      <w:r w:rsidRPr="007C72D3">
        <w:rPr>
          <w:rFonts w:eastAsia="Times New Roman" w:cstheme="minorHAnsi"/>
          <w:color w:val="000000"/>
          <w:sz w:val="24"/>
          <w:szCs w:val="24"/>
          <w:lang w:eastAsia="en-GB"/>
        </w:rPr>
        <w:t>(1). https://doi.org/10.1186/s12889-015-2658-5</w:t>
      </w:r>
    </w:p>
    <w:p w14:paraId="63A09669"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r w:rsidRPr="007C72D3">
        <w:rPr>
          <w:rFonts w:eastAsia="Times New Roman" w:cstheme="minorHAnsi"/>
          <w:color w:val="000000"/>
          <w:sz w:val="24"/>
          <w:szCs w:val="24"/>
          <w:lang w:eastAsia="en-GB"/>
        </w:rPr>
        <w:t xml:space="preserve">Krogh, J., </w:t>
      </w:r>
      <w:proofErr w:type="spellStart"/>
      <w:r w:rsidRPr="007C72D3">
        <w:rPr>
          <w:rFonts w:eastAsia="Times New Roman" w:cstheme="minorHAnsi"/>
          <w:color w:val="000000"/>
          <w:sz w:val="24"/>
          <w:szCs w:val="24"/>
          <w:lang w:eastAsia="en-GB"/>
        </w:rPr>
        <w:t>Nordentoft</w:t>
      </w:r>
      <w:proofErr w:type="spellEnd"/>
      <w:r w:rsidRPr="007C72D3">
        <w:rPr>
          <w:rFonts w:eastAsia="Times New Roman" w:cstheme="minorHAnsi"/>
          <w:color w:val="000000"/>
          <w:sz w:val="24"/>
          <w:szCs w:val="24"/>
          <w:lang w:eastAsia="en-GB"/>
        </w:rPr>
        <w:t>, M., Sterne, J. A. C., &amp; Lawlor, D. A. (2010). The Effect of Exercise in Clinically Depressed Adults. </w:t>
      </w:r>
      <w:r w:rsidRPr="007C72D3">
        <w:rPr>
          <w:rFonts w:eastAsia="Times New Roman" w:cstheme="minorHAnsi"/>
          <w:i/>
          <w:iCs/>
          <w:color w:val="000000"/>
          <w:sz w:val="24"/>
          <w:szCs w:val="24"/>
          <w:lang w:eastAsia="en-GB"/>
        </w:rPr>
        <w:t>The Journal of Clinical Psychiatry</w:t>
      </w:r>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72</w:t>
      </w:r>
      <w:r w:rsidRPr="007C72D3">
        <w:rPr>
          <w:rFonts w:eastAsia="Times New Roman" w:cstheme="minorHAnsi"/>
          <w:color w:val="000000"/>
          <w:sz w:val="24"/>
          <w:szCs w:val="24"/>
          <w:lang w:eastAsia="en-GB"/>
        </w:rPr>
        <w:t>(04), 529–538. https://doi.org/10.4088/jcp.08r04913blu</w:t>
      </w:r>
    </w:p>
    <w:p w14:paraId="22B71855"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r w:rsidRPr="007C72D3">
        <w:rPr>
          <w:rFonts w:eastAsia="Times New Roman" w:cstheme="minorHAnsi"/>
          <w:color w:val="000000"/>
          <w:sz w:val="24"/>
          <w:szCs w:val="24"/>
          <w:lang w:eastAsia="en-GB"/>
        </w:rPr>
        <w:t xml:space="preserve">Matta Mello Portugal, E., </w:t>
      </w:r>
      <w:proofErr w:type="spellStart"/>
      <w:r w:rsidRPr="007C72D3">
        <w:rPr>
          <w:rFonts w:eastAsia="Times New Roman" w:cstheme="minorHAnsi"/>
          <w:color w:val="000000"/>
          <w:sz w:val="24"/>
          <w:szCs w:val="24"/>
          <w:lang w:eastAsia="en-GB"/>
        </w:rPr>
        <w:t>Cevada</w:t>
      </w:r>
      <w:proofErr w:type="spellEnd"/>
      <w:r w:rsidRPr="007C72D3">
        <w:rPr>
          <w:rFonts w:eastAsia="Times New Roman" w:cstheme="minorHAnsi"/>
          <w:color w:val="000000"/>
          <w:sz w:val="24"/>
          <w:szCs w:val="24"/>
          <w:lang w:eastAsia="en-GB"/>
        </w:rPr>
        <w:t xml:space="preserve">, T., </w:t>
      </w:r>
      <w:proofErr w:type="spellStart"/>
      <w:r w:rsidRPr="007C72D3">
        <w:rPr>
          <w:rFonts w:eastAsia="Times New Roman" w:cstheme="minorHAnsi"/>
          <w:color w:val="000000"/>
          <w:sz w:val="24"/>
          <w:szCs w:val="24"/>
          <w:lang w:eastAsia="en-GB"/>
        </w:rPr>
        <w:t>Sobral</w:t>
      </w:r>
      <w:proofErr w:type="spellEnd"/>
      <w:r w:rsidRPr="007C72D3">
        <w:rPr>
          <w:rFonts w:eastAsia="Times New Roman" w:cstheme="minorHAnsi"/>
          <w:color w:val="000000"/>
          <w:sz w:val="24"/>
          <w:szCs w:val="24"/>
          <w:lang w:eastAsia="en-GB"/>
        </w:rPr>
        <w:t xml:space="preserve"> Monteiro-Junior, R., Teixeira </w:t>
      </w:r>
      <w:proofErr w:type="spellStart"/>
      <w:r w:rsidRPr="007C72D3">
        <w:rPr>
          <w:rFonts w:eastAsia="Times New Roman" w:cstheme="minorHAnsi"/>
          <w:color w:val="000000"/>
          <w:sz w:val="24"/>
          <w:szCs w:val="24"/>
          <w:lang w:eastAsia="en-GB"/>
        </w:rPr>
        <w:t>Guimarães</w:t>
      </w:r>
      <w:proofErr w:type="spellEnd"/>
      <w:r w:rsidRPr="007C72D3">
        <w:rPr>
          <w:rFonts w:eastAsia="Times New Roman" w:cstheme="minorHAnsi"/>
          <w:color w:val="000000"/>
          <w:sz w:val="24"/>
          <w:szCs w:val="24"/>
          <w:lang w:eastAsia="en-GB"/>
        </w:rPr>
        <w:t xml:space="preserve">, T., da Cruz Rubini, E., </w:t>
      </w:r>
      <w:proofErr w:type="spellStart"/>
      <w:r w:rsidRPr="007C72D3">
        <w:rPr>
          <w:rFonts w:eastAsia="Times New Roman" w:cstheme="minorHAnsi"/>
          <w:color w:val="000000"/>
          <w:sz w:val="24"/>
          <w:szCs w:val="24"/>
          <w:lang w:eastAsia="en-GB"/>
        </w:rPr>
        <w:t>Lattari</w:t>
      </w:r>
      <w:proofErr w:type="spellEnd"/>
      <w:r w:rsidRPr="007C72D3">
        <w:rPr>
          <w:rFonts w:eastAsia="Times New Roman" w:cstheme="minorHAnsi"/>
          <w:color w:val="000000"/>
          <w:sz w:val="24"/>
          <w:szCs w:val="24"/>
          <w:lang w:eastAsia="en-GB"/>
        </w:rPr>
        <w:t xml:space="preserve">, E., Blois, C., &amp; </w:t>
      </w:r>
      <w:proofErr w:type="spellStart"/>
      <w:r w:rsidRPr="007C72D3">
        <w:rPr>
          <w:rFonts w:eastAsia="Times New Roman" w:cstheme="minorHAnsi"/>
          <w:color w:val="000000"/>
          <w:sz w:val="24"/>
          <w:szCs w:val="24"/>
          <w:lang w:eastAsia="en-GB"/>
        </w:rPr>
        <w:t>Camaz</w:t>
      </w:r>
      <w:proofErr w:type="spellEnd"/>
      <w:r w:rsidRPr="007C72D3">
        <w:rPr>
          <w:rFonts w:eastAsia="Times New Roman" w:cstheme="minorHAnsi"/>
          <w:color w:val="000000"/>
          <w:sz w:val="24"/>
          <w:szCs w:val="24"/>
          <w:lang w:eastAsia="en-GB"/>
        </w:rPr>
        <w:t xml:space="preserve"> </w:t>
      </w:r>
      <w:proofErr w:type="spellStart"/>
      <w:r w:rsidRPr="007C72D3">
        <w:rPr>
          <w:rFonts w:eastAsia="Times New Roman" w:cstheme="minorHAnsi"/>
          <w:color w:val="000000"/>
          <w:sz w:val="24"/>
          <w:szCs w:val="24"/>
          <w:lang w:eastAsia="en-GB"/>
        </w:rPr>
        <w:t>Deslandes</w:t>
      </w:r>
      <w:proofErr w:type="spellEnd"/>
      <w:r w:rsidRPr="007C72D3">
        <w:rPr>
          <w:rFonts w:eastAsia="Times New Roman" w:cstheme="minorHAnsi"/>
          <w:color w:val="000000"/>
          <w:sz w:val="24"/>
          <w:szCs w:val="24"/>
          <w:lang w:eastAsia="en-GB"/>
        </w:rPr>
        <w:t>, A. (2013). Neuroscience of Exercise: From Neurobiology Mechanisms to Mental Health. </w:t>
      </w:r>
      <w:proofErr w:type="spellStart"/>
      <w:r w:rsidRPr="007C72D3">
        <w:rPr>
          <w:rFonts w:eastAsia="Times New Roman" w:cstheme="minorHAnsi"/>
          <w:i/>
          <w:iCs/>
          <w:color w:val="000000"/>
          <w:sz w:val="24"/>
          <w:szCs w:val="24"/>
          <w:lang w:eastAsia="en-GB"/>
        </w:rPr>
        <w:t>Neuropsychobiology</w:t>
      </w:r>
      <w:proofErr w:type="spellEnd"/>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68</w:t>
      </w:r>
      <w:r w:rsidRPr="007C72D3">
        <w:rPr>
          <w:rFonts w:eastAsia="Times New Roman" w:cstheme="minorHAnsi"/>
          <w:color w:val="000000"/>
          <w:sz w:val="24"/>
          <w:szCs w:val="24"/>
          <w:lang w:eastAsia="en-GB"/>
        </w:rPr>
        <w:t>(1), 1–14. https://doi.org/10.1159/000350946</w:t>
      </w:r>
    </w:p>
    <w:p w14:paraId="652D4BB8"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r w:rsidRPr="007C72D3">
        <w:rPr>
          <w:rFonts w:eastAsia="Times New Roman" w:cstheme="minorHAnsi"/>
          <w:color w:val="000000"/>
          <w:sz w:val="24"/>
          <w:szCs w:val="24"/>
          <w:lang w:eastAsia="en-GB"/>
        </w:rPr>
        <w:t>Morgan, W. P. (1979). Negative Addiction in Runners. </w:t>
      </w:r>
      <w:r w:rsidRPr="007C72D3">
        <w:rPr>
          <w:rFonts w:eastAsia="Times New Roman" w:cstheme="minorHAnsi"/>
          <w:i/>
          <w:iCs/>
          <w:color w:val="000000"/>
          <w:sz w:val="24"/>
          <w:szCs w:val="24"/>
          <w:lang w:eastAsia="en-GB"/>
        </w:rPr>
        <w:t xml:space="preserve">The Physician and </w:t>
      </w:r>
      <w:proofErr w:type="spellStart"/>
      <w:r w:rsidRPr="007C72D3">
        <w:rPr>
          <w:rFonts w:eastAsia="Times New Roman" w:cstheme="minorHAnsi"/>
          <w:i/>
          <w:iCs/>
          <w:color w:val="000000"/>
          <w:sz w:val="24"/>
          <w:szCs w:val="24"/>
          <w:lang w:eastAsia="en-GB"/>
        </w:rPr>
        <w:t>Sportsmedicine</w:t>
      </w:r>
      <w:proofErr w:type="spellEnd"/>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7</w:t>
      </w:r>
      <w:r w:rsidRPr="007C72D3">
        <w:rPr>
          <w:rFonts w:eastAsia="Times New Roman" w:cstheme="minorHAnsi"/>
          <w:color w:val="000000"/>
          <w:sz w:val="24"/>
          <w:szCs w:val="24"/>
          <w:lang w:eastAsia="en-GB"/>
        </w:rPr>
        <w:t>(2), 55–77. https://doi.org/10.1080/00913847.1979.11948436</w:t>
      </w:r>
    </w:p>
    <w:p w14:paraId="15BEBFB1"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r w:rsidRPr="007C72D3">
        <w:rPr>
          <w:rFonts w:eastAsia="Times New Roman" w:cstheme="minorHAnsi"/>
          <w:color w:val="000000"/>
          <w:sz w:val="24"/>
          <w:szCs w:val="24"/>
          <w:lang w:eastAsia="en-GB"/>
        </w:rPr>
        <w:t xml:space="preserve">Park, S.-C. (2018). </w:t>
      </w:r>
      <w:proofErr w:type="spellStart"/>
      <w:r w:rsidRPr="007C72D3">
        <w:rPr>
          <w:rFonts w:eastAsia="Times New Roman" w:cstheme="minorHAnsi"/>
          <w:color w:val="000000"/>
          <w:sz w:val="24"/>
          <w:szCs w:val="24"/>
          <w:lang w:eastAsia="en-GB"/>
        </w:rPr>
        <w:t>Antidepressive</w:t>
      </w:r>
      <w:proofErr w:type="spellEnd"/>
      <w:r w:rsidRPr="007C72D3">
        <w:rPr>
          <w:rFonts w:eastAsia="Times New Roman" w:cstheme="minorHAnsi"/>
          <w:color w:val="000000"/>
          <w:sz w:val="24"/>
          <w:szCs w:val="24"/>
          <w:lang w:eastAsia="en-GB"/>
        </w:rPr>
        <w:t xml:space="preserve"> Effects of Exercise. </w:t>
      </w:r>
      <w:r w:rsidRPr="007C72D3">
        <w:rPr>
          <w:rFonts w:eastAsia="Times New Roman" w:cstheme="minorHAnsi"/>
          <w:i/>
          <w:iCs/>
          <w:color w:val="000000"/>
          <w:sz w:val="24"/>
          <w:szCs w:val="24"/>
          <w:lang w:eastAsia="en-GB"/>
        </w:rPr>
        <w:t>Journal of Korean Neuropsychiatric Association</w:t>
      </w:r>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57</w:t>
      </w:r>
      <w:r w:rsidRPr="007C72D3">
        <w:rPr>
          <w:rFonts w:eastAsia="Times New Roman" w:cstheme="minorHAnsi"/>
          <w:color w:val="000000"/>
          <w:sz w:val="24"/>
          <w:szCs w:val="24"/>
          <w:lang w:eastAsia="en-GB"/>
        </w:rPr>
        <w:t>(2), 139. https://doi.org/10.4306/jknpa.2018.57.2.139</w:t>
      </w:r>
    </w:p>
    <w:p w14:paraId="51CCA7B7"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r w:rsidRPr="007C72D3">
        <w:rPr>
          <w:rFonts w:eastAsia="Times New Roman" w:cstheme="minorHAnsi"/>
          <w:color w:val="000000"/>
          <w:sz w:val="24"/>
          <w:szCs w:val="24"/>
          <w:lang w:eastAsia="en-GB"/>
        </w:rPr>
        <w:lastRenderedPageBreak/>
        <w:t xml:space="preserve">Scully, D., Kremer, J., Meade, M. M., Graham, R., &amp; Dudgeon, K. (1998). Physical exercise and psychological </w:t>
      </w:r>
      <w:proofErr w:type="spellStart"/>
      <w:r w:rsidRPr="007C72D3">
        <w:rPr>
          <w:rFonts w:eastAsia="Times New Roman" w:cstheme="minorHAnsi"/>
          <w:color w:val="000000"/>
          <w:sz w:val="24"/>
          <w:szCs w:val="24"/>
          <w:lang w:eastAsia="en-GB"/>
        </w:rPr>
        <w:t>well being</w:t>
      </w:r>
      <w:proofErr w:type="spellEnd"/>
      <w:r w:rsidRPr="007C72D3">
        <w:rPr>
          <w:rFonts w:eastAsia="Times New Roman" w:cstheme="minorHAnsi"/>
          <w:color w:val="000000"/>
          <w:sz w:val="24"/>
          <w:szCs w:val="24"/>
          <w:lang w:eastAsia="en-GB"/>
        </w:rPr>
        <w:t>: a critical review. </w:t>
      </w:r>
      <w:r w:rsidRPr="007C72D3">
        <w:rPr>
          <w:rFonts w:eastAsia="Times New Roman" w:cstheme="minorHAnsi"/>
          <w:i/>
          <w:iCs/>
          <w:color w:val="000000"/>
          <w:sz w:val="24"/>
          <w:szCs w:val="24"/>
          <w:lang w:eastAsia="en-GB"/>
        </w:rPr>
        <w:t>British Journal of Sports Medicine</w:t>
      </w:r>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32</w:t>
      </w:r>
      <w:r w:rsidRPr="007C72D3">
        <w:rPr>
          <w:rFonts w:eastAsia="Times New Roman" w:cstheme="minorHAnsi"/>
          <w:color w:val="000000"/>
          <w:sz w:val="24"/>
          <w:szCs w:val="24"/>
          <w:lang w:eastAsia="en-GB"/>
        </w:rPr>
        <w:t>(2), 111–120. https://doi.org/10.1136/bjsm.32.2.111</w:t>
      </w:r>
    </w:p>
    <w:p w14:paraId="334AFD16"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r w:rsidRPr="007C72D3">
        <w:rPr>
          <w:rFonts w:eastAsia="Times New Roman" w:cstheme="minorHAnsi"/>
          <w:color w:val="000000"/>
          <w:sz w:val="24"/>
          <w:szCs w:val="24"/>
          <w:lang w:eastAsia="en-GB"/>
        </w:rPr>
        <w:t>Shipway, R., &amp; Holloway, I. (2010). Running free: Embracing a healthy lifestyle through distance running. </w:t>
      </w:r>
      <w:r w:rsidRPr="007C72D3">
        <w:rPr>
          <w:rFonts w:eastAsia="Times New Roman" w:cstheme="minorHAnsi"/>
          <w:i/>
          <w:iCs/>
          <w:color w:val="000000"/>
          <w:sz w:val="24"/>
          <w:szCs w:val="24"/>
          <w:lang w:eastAsia="en-GB"/>
        </w:rPr>
        <w:t>Perspectives in Public Health</w:t>
      </w:r>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130</w:t>
      </w:r>
      <w:r w:rsidRPr="007C72D3">
        <w:rPr>
          <w:rFonts w:eastAsia="Times New Roman" w:cstheme="minorHAnsi"/>
          <w:color w:val="000000"/>
          <w:sz w:val="24"/>
          <w:szCs w:val="24"/>
          <w:lang w:eastAsia="en-GB"/>
        </w:rPr>
        <w:t>(6), 270–276. https://doi.org/10.1177/1757913910379191</w:t>
      </w:r>
    </w:p>
    <w:p w14:paraId="5EDBF428"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r w:rsidRPr="007C72D3">
        <w:rPr>
          <w:rFonts w:eastAsia="Times New Roman" w:cstheme="minorHAnsi"/>
          <w:color w:val="000000"/>
          <w:sz w:val="24"/>
          <w:szCs w:val="24"/>
          <w:lang w:eastAsia="en-GB"/>
        </w:rPr>
        <w:t xml:space="preserve">Tulloch, A., </w:t>
      </w:r>
      <w:proofErr w:type="spellStart"/>
      <w:r w:rsidRPr="007C72D3">
        <w:rPr>
          <w:rFonts w:eastAsia="Times New Roman" w:cstheme="minorHAnsi"/>
          <w:color w:val="000000"/>
          <w:sz w:val="24"/>
          <w:szCs w:val="24"/>
          <w:lang w:eastAsia="en-GB"/>
        </w:rPr>
        <w:t>Bombell</w:t>
      </w:r>
      <w:proofErr w:type="spellEnd"/>
      <w:r w:rsidRPr="007C72D3">
        <w:rPr>
          <w:rFonts w:eastAsia="Times New Roman" w:cstheme="minorHAnsi"/>
          <w:color w:val="000000"/>
          <w:sz w:val="24"/>
          <w:szCs w:val="24"/>
          <w:lang w:eastAsia="en-GB"/>
        </w:rPr>
        <w:t>, H., Dean, C., &amp; Tiedemann, A. (2018). Yoga-based exercise improves health-related quality of life and mental well-being in older people: a systematic review of randomised controlled trials. </w:t>
      </w:r>
      <w:r w:rsidRPr="007C72D3">
        <w:rPr>
          <w:rFonts w:eastAsia="Times New Roman" w:cstheme="minorHAnsi"/>
          <w:i/>
          <w:iCs/>
          <w:color w:val="000000"/>
          <w:sz w:val="24"/>
          <w:szCs w:val="24"/>
          <w:lang w:eastAsia="en-GB"/>
        </w:rPr>
        <w:t>Age and Ageing</w:t>
      </w:r>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47</w:t>
      </w:r>
      <w:r w:rsidRPr="007C72D3">
        <w:rPr>
          <w:rFonts w:eastAsia="Times New Roman" w:cstheme="minorHAnsi"/>
          <w:color w:val="000000"/>
          <w:sz w:val="24"/>
          <w:szCs w:val="24"/>
          <w:lang w:eastAsia="en-GB"/>
        </w:rPr>
        <w:t>(4), 537–544. https://doi.org/10.1093/ageing/afy044</w:t>
      </w:r>
    </w:p>
    <w:p w14:paraId="37328117" w14:textId="77777777" w:rsidR="007C72D3" w:rsidRPr="007C72D3" w:rsidRDefault="007C72D3" w:rsidP="004A584F">
      <w:pPr>
        <w:shd w:val="clear" w:color="auto" w:fill="FFFFFF"/>
        <w:spacing w:after="0" w:line="360" w:lineRule="auto"/>
        <w:ind w:hanging="720"/>
        <w:rPr>
          <w:rFonts w:eastAsia="Times New Roman" w:cstheme="minorHAnsi"/>
          <w:color w:val="000000"/>
          <w:sz w:val="24"/>
          <w:szCs w:val="24"/>
          <w:lang w:eastAsia="en-GB"/>
        </w:rPr>
      </w:pPr>
      <w:r w:rsidRPr="007C72D3">
        <w:rPr>
          <w:rFonts w:eastAsia="Times New Roman" w:cstheme="minorHAnsi"/>
          <w:color w:val="000000"/>
          <w:sz w:val="24"/>
          <w:szCs w:val="24"/>
          <w:lang w:eastAsia="en-GB"/>
        </w:rPr>
        <w:t>Wiese, C. W., Kuykendall, L., &amp; Tay, L. (2017). Get active? A meta-analysis of leisure-time physical activity and subjective well-being. </w:t>
      </w:r>
      <w:r w:rsidRPr="007C72D3">
        <w:rPr>
          <w:rFonts w:eastAsia="Times New Roman" w:cstheme="minorHAnsi"/>
          <w:i/>
          <w:iCs/>
          <w:color w:val="000000"/>
          <w:sz w:val="24"/>
          <w:szCs w:val="24"/>
          <w:lang w:eastAsia="en-GB"/>
        </w:rPr>
        <w:t>The Journal of Positive Psychology</w:t>
      </w:r>
      <w:r w:rsidRPr="007C72D3">
        <w:rPr>
          <w:rFonts w:eastAsia="Times New Roman" w:cstheme="minorHAnsi"/>
          <w:color w:val="000000"/>
          <w:sz w:val="24"/>
          <w:szCs w:val="24"/>
          <w:lang w:eastAsia="en-GB"/>
        </w:rPr>
        <w:t>, </w:t>
      </w:r>
      <w:r w:rsidRPr="007C72D3">
        <w:rPr>
          <w:rFonts w:eastAsia="Times New Roman" w:cstheme="minorHAnsi"/>
          <w:i/>
          <w:iCs/>
          <w:color w:val="000000"/>
          <w:sz w:val="24"/>
          <w:szCs w:val="24"/>
          <w:lang w:eastAsia="en-GB"/>
        </w:rPr>
        <w:t>13</w:t>
      </w:r>
      <w:r w:rsidRPr="007C72D3">
        <w:rPr>
          <w:rFonts w:eastAsia="Times New Roman" w:cstheme="minorHAnsi"/>
          <w:color w:val="000000"/>
          <w:sz w:val="24"/>
          <w:szCs w:val="24"/>
          <w:lang w:eastAsia="en-GB"/>
        </w:rPr>
        <w:t>(1), 57–66. https://doi.org/10.1080/17439760.2017.1374436</w:t>
      </w:r>
    </w:p>
    <w:p w14:paraId="6997E10B" w14:textId="77777777" w:rsidR="007C72D3" w:rsidRDefault="007C72D3" w:rsidP="00F8419C">
      <w:pPr>
        <w:spacing w:line="360" w:lineRule="auto"/>
        <w:jc w:val="both"/>
        <w:rPr>
          <w:rFonts w:ascii="Calibri" w:hAnsi="Calibri" w:cs="Calibri"/>
          <w:color w:val="000000" w:themeColor="text1"/>
          <w:sz w:val="24"/>
          <w:szCs w:val="24"/>
        </w:rPr>
      </w:pPr>
    </w:p>
    <w:p w14:paraId="525ED680" w14:textId="77777777" w:rsidR="009A6868" w:rsidRPr="00F8419C" w:rsidRDefault="009A6868" w:rsidP="00F8419C">
      <w:pPr>
        <w:spacing w:line="360" w:lineRule="auto"/>
        <w:jc w:val="both"/>
        <w:rPr>
          <w:rFonts w:ascii="Calibri" w:hAnsi="Calibri" w:cs="Calibri"/>
          <w:color w:val="000000" w:themeColor="text1"/>
          <w:sz w:val="24"/>
          <w:szCs w:val="24"/>
        </w:rPr>
      </w:pPr>
    </w:p>
    <w:p w14:paraId="1FA4D01D" w14:textId="77777777" w:rsidR="00AD699D" w:rsidRPr="00F8419C" w:rsidRDefault="00AD699D" w:rsidP="00F8419C">
      <w:pPr>
        <w:jc w:val="both"/>
        <w:rPr>
          <w:color w:val="000000" w:themeColor="text1"/>
          <w:sz w:val="24"/>
          <w:szCs w:val="24"/>
        </w:rPr>
      </w:pPr>
    </w:p>
    <w:p w14:paraId="4CC0025D" w14:textId="03C694BD" w:rsidR="002E74F4" w:rsidRPr="00F8419C" w:rsidRDefault="002E74F4" w:rsidP="00F8419C">
      <w:pPr>
        <w:jc w:val="both"/>
        <w:rPr>
          <w:color w:val="000000" w:themeColor="text1"/>
          <w:sz w:val="24"/>
          <w:szCs w:val="24"/>
        </w:rPr>
      </w:pPr>
    </w:p>
    <w:p w14:paraId="4CACD928" w14:textId="77777777" w:rsidR="000C585A" w:rsidRPr="00F8419C" w:rsidRDefault="000C585A" w:rsidP="00F8419C">
      <w:pPr>
        <w:jc w:val="both"/>
        <w:rPr>
          <w:rFonts w:ascii="Calibri" w:hAnsi="Calibri" w:cs="Calibri"/>
          <w:color w:val="000000" w:themeColor="text1"/>
          <w:sz w:val="24"/>
          <w:szCs w:val="24"/>
          <w:shd w:val="clear" w:color="auto" w:fill="FFFFFF"/>
        </w:rPr>
      </w:pPr>
    </w:p>
    <w:p w14:paraId="76D765AF" w14:textId="77777777" w:rsidR="000C585A" w:rsidRDefault="000C585A">
      <w:pPr>
        <w:rPr>
          <w:rFonts w:ascii="Calibri" w:hAnsi="Calibri" w:cs="Calibri"/>
          <w:color w:val="1E1D1A"/>
          <w:sz w:val="24"/>
          <w:szCs w:val="24"/>
          <w:shd w:val="clear" w:color="auto" w:fill="FFFFFF"/>
        </w:rPr>
      </w:pPr>
    </w:p>
    <w:p w14:paraId="14438757" w14:textId="77777777" w:rsidR="00A41DBF" w:rsidRDefault="00A41DBF">
      <w:pPr>
        <w:rPr>
          <w:rFonts w:ascii="Calibri" w:hAnsi="Calibri" w:cs="Calibri"/>
          <w:color w:val="1E1D1A"/>
          <w:sz w:val="24"/>
          <w:szCs w:val="24"/>
          <w:shd w:val="clear" w:color="auto" w:fill="FFFFFF"/>
        </w:rPr>
      </w:pPr>
    </w:p>
    <w:p w14:paraId="32536F46" w14:textId="77777777" w:rsidR="00D856F7" w:rsidRDefault="00D856F7">
      <w:pPr>
        <w:rPr>
          <w:rFonts w:ascii="Calibri" w:hAnsi="Calibri" w:cs="Calibri"/>
          <w:color w:val="1E1D1A"/>
          <w:sz w:val="24"/>
          <w:szCs w:val="24"/>
          <w:shd w:val="clear" w:color="auto" w:fill="FFFFFF"/>
        </w:rPr>
      </w:pPr>
    </w:p>
    <w:p w14:paraId="3F0A3241" w14:textId="4D89108D" w:rsidR="00CB7FBF" w:rsidRDefault="00CB7FBF" w:rsidP="00BA068B">
      <w:pPr>
        <w:rPr>
          <w:rFonts w:ascii="Arial" w:hAnsi="Arial" w:cs="Arial"/>
          <w:color w:val="1F2024"/>
          <w:sz w:val="26"/>
          <w:szCs w:val="26"/>
        </w:rPr>
      </w:pPr>
    </w:p>
    <w:p w14:paraId="6D667B32" w14:textId="77777777" w:rsidR="00CB7FBF" w:rsidRDefault="00CB7FBF" w:rsidP="00DB69E9"/>
    <w:p w14:paraId="315AD57B" w14:textId="544614C1" w:rsidR="007D7717" w:rsidRDefault="007D7717" w:rsidP="0082796B"/>
    <w:sectPr w:rsidR="007D7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BF205" w14:textId="77777777" w:rsidR="0053136E" w:rsidRDefault="0053136E" w:rsidP="00C6525E">
      <w:pPr>
        <w:spacing w:after="0" w:line="240" w:lineRule="auto"/>
      </w:pPr>
      <w:r>
        <w:separator/>
      </w:r>
    </w:p>
  </w:endnote>
  <w:endnote w:type="continuationSeparator" w:id="0">
    <w:p w14:paraId="56649AE0" w14:textId="77777777" w:rsidR="0053136E" w:rsidRDefault="0053136E" w:rsidP="00C65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2A531" w14:textId="77777777" w:rsidR="0053136E" w:rsidRDefault="0053136E" w:rsidP="00C6525E">
      <w:pPr>
        <w:spacing w:after="0" w:line="240" w:lineRule="auto"/>
      </w:pPr>
      <w:r>
        <w:separator/>
      </w:r>
    </w:p>
  </w:footnote>
  <w:footnote w:type="continuationSeparator" w:id="0">
    <w:p w14:paraId="5CE7769A" w14:textId="77777777" w:rsidR="0053136E" w:rsidRDefault="0053136E" w:rsidP="00C652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D118A"/>
    <w:multiLevelType w:val="hybridMultilevel"/>
    <w:tmpl w:val="636EF754"/>
    <w:lvl w:ilvl="0" w:tplc="E25EAD3A">
      <w:start w:val="1"/>
      <w:numFmt w:val="decimal"/>
      <w:lvlText w:val="%1)"/>
      <w:lvlJc w:val="left"/>
      <w:pPr>
        <w:ind w:left="720"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6165935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D74"/>
    <w:rsid w:val="00003159"/>
    <w:rsid w:val="00015C8A"/>
    <w:rsid w:val="00033936"/>
    <w:rsid w:val="00036EB1"/>
    <w:rsid w:val="0004479D"/>
    <w:rsid w:val="00063695"/>
    <w:rsid w:val="00064989"/>
    <w:rsid w:val="00066525"/>
    <w:rsid w:val="000809C7"/>
    <w:rsid w:val="00087D2B"/>
    <w:rsid w:val="000A45CC"/>
    <w:rsid w:val="000A66D6"/>
    <w:rsid w:val="000C35FF"/>
    <w:rsid w:val="000C585A"/>
    <w:rsid w:val="000D097A"/>
    <w:rsid w:val="000D4F1A"/>
    <w:rsid w:val="000E50DE"/>
    <w:rsid w:val="000F31D1"/>
    <w:rsid w:val="000F64B6"/>
    <w:rsid w:val="00104806"/>
    <w:rsid w:val="001132BE"/>
    <w:rsid w:val="001208A3"/>
    <w:rsid w:val="00125C29"/>
    <w:rsid w:val="00126053"/>
    <w:rsid w:val="0013654D"/>
    <w:rsid w:val="00140556"/>
    <w:rsid w:val="00146528"/>
    <w:rsid w:val="001538EE"/>
    <w:rsid w:val="001608E9"/>
    <w:rsid w:val="001830B5"/>
    <w:rsid w:val="001B2745"/>
    <w:rsid w:val="001C7347"/>
    <w:rsid w:val="001D6CBD"/>
    <w:rsid w:val="001E12E7"/>
    <w:rsid w:val="001E4E4A"/>
    <w:rsid w:val="001F009E"/>
    <w:rsid w:val="00201169"/>
    <w:rsid w:val="00207800"/>
    <w:rsid w:val="002234C4"/>
    <w:rsid w:val="00232373"/>
    <w:rsid w:val="0024121A"/>
    <w:rsid w:val="00247E0B"/>
    <w:rsid w:val="002627EA"/>
    <w:rsid w:val="00284DED"/>
    <w:rsid w:val="00292B97"/>
    <w:rsid w:val="002938FC"/>
    <w:rsid w:val="00293964"/>
    <w:rsid w:val="002A1FC5"/>
    <w:rsid w:val="002A4F1F"/>
    <w:rsid w:val="002A7170"/>
    <w:rsid w:val="002B6D3F"/>
    <w:rsid w:val="002B6F1C"/>
    <w:rsid w:val="002C1368"/>
    <w:rsid w:val="002D1FE9"/>
    <w:rsid w:val="002D33D8"/>
    <w:rsid w:val="002D5900"/>
    <w:rsid w:val="002E74F4"/>
    <w:rsid w:val="003102AE"/>
    <w:rsid w:val="003122FF"/>
    <w:rsid w:val="003134C7"/>
    <w:rsid w:val="00323EB3"/>
    <w:rsid w:val="003438A9"/>
    <w:rsid w:val="003524C6"/>
    <w:rsid w:val="003536E3"/>
    <w:rsid w:val="0036530E"/>
    <w:rsid w:val="003662F2"/>
    <w:rsid w:val="00376F6E"/>
    <w:rsid w:val="00380721"/>
    <w:rsid w:val="0038449E"/>
    <w:rsid w:val="003973B0"/>
    <w:rsid w:val="003977B9"/>
    <w:rsid w:val="003A2E9A"/>
    <w:rsid w:val="003A69A5"/>
    <w:rsid w:val="003B4DDF"/>
    <w:rsid w:val="003D3D96"/>
    <w:rsid w:val="003E6AE6"/>
    <w:rsid w:val="003F4BFD"/>
    <w:rsid w:val="0040719C"/>
    <w:rsid w:val="00416350"/>
    <w:rsid w:val="00431258"/>
    <w:rsid w:val="004359FB"/>
    <w:rsid w:val="00443EC2"/>
    <w:rsid w:val="0044451F"/>
    <w:rsid w:val="004453C4"/>
    <w:rsid w:val="0045584F"/>
    <w:rsid w:val="004574EA"/>
    <w:rsid w:val="00460E2A"/>
    <w:rsid w:val="004A584F"/>
    <w:rsid w:val="004A7BF6"/>
    <w:rsid w:val="004C3034"/>
    <w:rsid w:val="004C498D"/>
    <w:rsid w:val="004D3E6E"/>
    <w:rsid w:val="004E7A13"/>
    <w:rsid w:val="004F49F1"/>
    <w:rsid w:val="00502C3D"/>
    <w:rsid w:val="005220AB"/>
    <w:rsid w:val="005230E8"/>
    <w:rsid w:val="0053109C"/>
    <w:rsid w:val="0053136E"/>
    <w:rsid w:val="00535CF7"/>
    <w:rsid w:val="00536922"/>
    <w:rsid w:val="005471A4"/>
    <w:rsid w:val="0055342C"/>
    <w:rsid w:val="00556137"/>
    <w:rsid w:val="00557529"/>
    <w:rsid w:val="005576EB"/>
    <w:rsid w:val="00562256"/>
    <w:rsid w:val="00570FF4"/>
    <w:rsid w:val="00575225"/>
    <w:rsid w:val="00584B51"/>
    <w:rsid w:val="005966BB"/>
    <w:rsid w:val="005A1C29"/>
    <w:rsid w:val="005A2EAF"/>
    <w:rsid w:val="005B0075"/>
    <w:rsid w:val="005B182A"/>
    <w:rsid w:val="005B284F"/>
    <w:rsid w:val="005B5033"/>
    <w:rsid w:val="005B5604"/>
    <w:rsid w:val="005D6050"/>
    <w:rsid w:val="005E0E60"/>
    <w:rsid w:val="005E3393"/>
    <w:rsid w:val="005F6AAF"/>
    <w:rsid w:val="006015F1"/>
    <w:rsid w:val="006110EF"/>
    <w:rsid w:val="00616A8B"/>
    <w:rsid w:val="00621FFB"/>
    <w:rsid w:val="00623CA6"/>
    <w:rsid w:val="00624501"/>
    <w:rsid w:val="0062580E"/>
    <w:rsid w:val="00625C52"/>
    <w:rsid w:val="00635386"/>
    <w:rsid w:val="0064208C"/>
    <w:rsid w:val="006461AE"/>
    <w:rsid w:val="0065773E"/>
    <w:rsid w:val="00676B70"/>
    <w:rsid w:val="00685D72"/>
    <w:rsid w:val="0069257E"/>
    <w:rsid w:val="006A5A91"/>
    <w:rsid w:val="006B72A7"/>
    <w:rsid w:val="006D022B"/>
    <w:rsid w:val="006D629E"/>
    <w:rsid w:val="006E2226"/>
    <w:rsid w:val="006E46F5"/>
    <w:rsid w:val="006E55D1"/>
    <w:rsid w:val="006F1EA8"/>
    <w:rsid w:val="00702255"/>
    <w:rsid w:val="00702428"/>
    <w:rsid w:val="007209F3"/>
    <w:rsid w:val="00744B56"/>
    <w:rsid w:val="007524C4"/>
    <w:rsid w:val="00753DFF"/>
    <w:rsid w:val="00761553"/>
    <w:rsid w:val="00764AF0"/>
    <w:rsid w:val="007819FE"/>
    <w:rsid w:val="0078318F"/>
    <w:rsid w:val="00795A2F"/>
    <w:rsid w:val="007B6518"/>
    <w:rsid w:val="007C72D3"/>
    <w:rsid w:val="007D037B"/>
    <w:rsid w:val="007D34B8"/>
    <w:rsid w:val="007D40DA"/>
    <w:rsid w:val="007D4847"/>
    <w:rsid w:val="007D64E4"/>
    <w:rsid w:val="007D7717"/>
    <w:rsid w:val="007E0222"/>
    <w:rsid w:val="007E3C69"/>
    <w:rsid w:val="007E441A"/>
    <w:rsid w:val="007F316C"/>
    <w:rsid w:val="007F5051"/>
    <w:rsid w:val="00810114"/>
    <w:rsid w:val="00811426"/>
    <w:rsid w:val="00815E46"/>
    <w:rsid w:val="00823BED"/>
    <w:rsid w:val="0082796B"/>
    <w:rsid w:val="0083092A"/>
    <w:rsid w:val="00835D5C"/>
    <w:rsid w:val="008562C1"/>
    <w:rsid w:val="00861232"/>
    <w:rsid w:val="008618A8"/>
    <w:rsid w:val="0087076A"/>
    <w:rsid w:val="008730F2"/>
    <w:rsid w:val="008754B1"/>
    <w:rsid w:val="0089748B"/>
    <w:rsid w:val="008A7750"/>
    <w:rsid w:val="008B7517"/>
    <w:rsid w:val="008C04AE"/>
    <w:rsid w:val="008C1D62"/>
    <w:rsid w:val="008C43EF"/>
    <w:rsid w:val="008E1D78"/>
    <w:rsid w:val="008E3FC3"/>
    <w:rsid w:val="008F2EE4"/>
    <w:rsid w:val="0090380F"/>
    <w:rsid w:val="0090560E"/>
    <w:rsid w:val="00934F2B"/>
    <w:rsid w:val="00941583"/>
    <w:rsid w:val="00943080"/>
    <w:rsid w:val="00947994"/>
    <w:rsid w:val="00951D34"/>
    <w:rsid w:val="00992EDA"/>
    <w:rsid w:val="009A6868"/>
    <w:rsid w:val="009A6F72"/>
    <w:rsid w:val="009C1A7B"/>
    <w:rsid w:val="009E3AB2"/>
    <w:rsid w:val="009E3DBB"/>
    <w:rsid w:val="009E6A6E"/>
    <w:rsid w:val="009F549C"/>
    <w:rsid w:val="00A01476"/>
    <w:rsid w:val="00A0499E"/>
    <w:rsid w:val="00A060C7"/>
    <w:rsid w:val="00A06966"/>
    <w:rsid w:val="00A07417"/>
    <w:rsid w:val="00A41DBF"/>
    <w:rsid w:val="00A54B1C"/>
    <w:rsid w:val="00A57DE1"/>
    <w:rsid w:val="00A666A3"/>
    <w:rsid w:val="00A7794E"/>
    <w:rsid w:val="00A928D2"/>
    <w:rsid w:val="00A92B72"/>
    <w:rsid w:val="00AA525D"/>
    <w:rsid w:val="00AA546C"/>
    <w:rsid w:val="00AA6CC6"/>
    <w:rsid w:val="00AB07D2"/>
    <w:rsid w:val="00AC3AA3"/>
    <w:rsid w:val="00AC5727"/>
    <w:rsid w:val="00AD699D"/>
    <w:rsid w:val="00B02D5E"/>
    <w:rsid w:val="00B03254"/>
    <w:rsid w:val="00B07A89"/>
    <w:rsid w:val="00B15E01"/>
    <w:rsid w:val="00B16B94"/>
    <w:rsid w:val="00B1785E"/>
    <w:rsid w:val="00B2117D"/>
    <w:rsid w:val="00B3478E"/>
    <w:rsid w:val="00B40B76"/>
    <w:rsid w:val="00B4141A"/>
    <w:rsid w:val="00B56E2D"/>
    <w:rsid w:val="00B64D7F"/>
    <w:rsid w:val="00B81E29"/>
    <w:rsid w:val="00B822AA"/>
    <w:rsid w:val="00B969A9"/>
    <w:rsid w:val="00BA068B"/>
    <w:rsid w:val="00BB26B9"/>
    <w:rsid w:val="00BC46D0"/>
    <w:rsid w:val="00BD12C6"/>
    <w:rsid w:val="00BD325B"/>
    <w:rsid w:val="00BF3555"/>
    <w:rsid w:val="00BF4024"/>
    <w:rsid w:val="00C141FB"/>
    <w:rsid w:val="00C146D9"/>
    <w:rsid w:val="00C417DC"/>
    <w:rsid w:val="00C44C25"/>
    <w:rsid w:val="00C50CE9"/>
    <w:rsid w:val="00C538C3"/>
    <w:rsid w:val="00C6525E"/>
    <w:rsid w:val="00C80693"/>
    <w:rsid w:val="00C8213F"/>
    <w:rsid w:val="00C86D7C"/>
    <w:rsid w:val="00C8708E"/>
    <w:rsid w:val="00C96700"/>
    <w:rsid w:val="00CB2B6B"/>
    <w:rsid w:val="00CB7FBF"/>
    <w:rsid w:val="00CF1C75"/>
    <w:rsid w:val="00CF230C"/>
    <w:rsid w:val="00CF3EBC"/>
    <w:rsid w:val="00CF7494"/>
    <w:rsid w:val="00D21179"/>
    <w:rsid w:val="00D221E0"/>
    <w:rsid w:val="00D41D26"/>
    <w:rsid w:val="00D4595A"/>
    <w:rsid w:val="00D500B3"/>
    <w:rsid w:val="00D52AA6"/>
    <w:rsid w:val="00D5507F"/>
    <w:rsid w:val="00D5577A"/>
    <w:rsid w:val="00D60E7D"/>
    <w:rsid w:val="00D64B29"/>
    <w:rsid w:val="00D655DF"/>
    <w:rsid w:val="00D67489"/>
    <w:rsid w:val="00D80AA9"/>
    <w:rsid w:val="00D856F7"/>
    <w:rsid w:val="00D8671B"/>
    <w:rsid w:val="00DA16DC"/>
    <w:rsid w:val="00DA2041"/>
    <w:rsid w:val="00DB0D74"/>
    <w:rsid w:val="00DB522C"/>
    <w:rsid w:val="00DB69E9"/>
    <w:rsid w:val="00DB7F0D"/>
    <w:rsid w:val="00DC3397"/>
    <w:rsid w:val="00DD1A1F"/>
    <w:rsid w:val="00DD47F0"/>
    <w:rsid w:val="00DF762D"/>
    <w:rsid w:val="00E07C82"/>
    <w:rsid w:val="00E11A1F"/>
    <w:rsid w:val="00E157E2"/>
    <w:rsid w:val="00E21F73"/>
    <w:rsid w:val="00E3072A"/>
    <w:rsid w:val="00E34120"/>
    <w:rsid w:val="00E42118"/>
    <w:rsid w:val="00E52AAE"/>
    <w:rsid w:val="00E55B15"/>
    <w:rsid w:val="00E6327B"/>
    <w:rsid w:val="00E64425"/>
    <w:rsid w:val="00E80D5D"/>
    <w:rsid w:val="00E82264"/>
    <w:rsid w:val="00E84C1B"/>
    <w:rsid w:val="00E8656A"/>
    <w:rsid w:val="00EA5CF8"/>
    <w:rsid w:val="00EC2808"/>
    <w:rsid w:val="00ED7933"/>
    <w:rsid w:val="00ED7A15"/>
    <w:rsid w:val="00EE1B60"/>
    <w:rsid w:val="00F011C0"/>
    <w:rsid w:val="00F01C1A"/>
    <w:rsid w:val="00F05352"/>
    <w:rsid w:val="00F149F1"/>
    <w:rsid w:val="00F37F1D"/>
    <w:rsid w:val="00F43E52"/>
    <w:rsid w:val="00F610BF"/>
    <w:rsid w:val="00F615B0"/>
    <w:rsid w:val="00F8419C"/>
    <w:rsid w:val="00F967FF"/>
    <w:rsid w:val="00FA1B35"/>
    <w:rsid w:val="00FA35F1"/>
    <w:rsid w:val="00FA7F59"/>
    <w:rsid w:val="00FB1511"/>
    <w:rsid w:val="00FC2E31"/>
    <w:rsid w:val="00FC32A0"/>
    <w:rsid w:val="00FC7A84"/>
    <w:rsid w:val="00FE19AD"/>
    <w:rsid w:val="00FE3A0B"/>
    <w:rsid w:val="00FE5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4EDC1"/>
  <w15:chartTrackingRefBased/>
  <w15:docId w15:val="{FF6ACB0C-CD1B-4020-943F-F218A1CF7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B69E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A5A91"/>
    <w:rPr>
      <w:color w:val="0000FF"/>
      <w:u w:val="single"/>
    </w:rPr>
  </w:style>
  <w:style w:type="character" w:customStyle="1" w:styleId="Heading3Char">
    <w:name w:val="Heading 3 Char"/>
    <w:basedOn w:val="DefaultParagraphFont"/>
    <w:link w:val="Heading3"/>
    <w:uiPriority w:val="9"/>
    <w:rsid w:val="00DB69E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B7F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65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25E"/>
  </w:style>
  <w:style w:type="paragraph" w:styleId="Footer">
    <w:name w:val="footer"/>
    <w:basedOn w:val="Normal"/>
    <w:link w:val="FooterChar"/>
    <w:uiPriority w:val="99"/>
    <w:unhideWhenUsed/>
    <w:rsid w:val="00C65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25E"/>
  </w:style>
  <w:style w:type="paragraph" w:styleId="ListParagraph">
    <w:name w:val="List Paragraph"/>
    <w:basedOn w:val="Normal"/>
    <w:uiPriority w:val="34"/>
    <w:qFormat/>
    <w:rsid w:val="00AC3AA3"/>
    <w:pPr>
      <w:ind w:left="720"/>
      <w:contextualSpacing/>
    </w:pPr>
  </w:style>
  <w:style w:type="paragraph" w:customStyle="1" w:styleId="chapter-para">
    <w:name w:val="chapter-para"/>
    <w:basedOn w:val="Normal"/>
    <w:rsid w:val="00A41D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0762">
      <w:bodyDiv w:val="1"/>
      <w:marLeft w:val="0"/>
      <w:marRight w:val="0"/>
      <w:marTop w:val="0"/>
      <w:marBottom w:val="0"/>
      <w:divBdr>
        <w:top w:val="none" w:sz="0" w:space="0" w:color="auto"/>
        <w:left w:val="none" w:sz="0" w:space="0" w:color="auto"/>
        <w:bottom w:val="none" w:sz="0" w:space="0" w:color="auto"/>
        <w:right w:val="none" w:sz="0" w:space="0" w:color="auto"/>
      </w:divBdr>
    </w:div>
    <w:div w:id="32002703">
      <w:bodyDiv w:val="1"/>
      <w:marLeft w:val="0"/>
      <w:marRight w:val="0"/>
      <w:marTop w:val="0"/>
      <w:marBottom w:val="0"/>
      <w:divBdr>
        <w:top w:val="none" w:sz="0" w:space="0" w:color="auto"/>
        <w:left w:val="none" w:sz="0" w:space="0" w:color="auto"/>
        <w:bottom w:val="none" w:sz="0" w:space="0" w:color="auto"/>
        <w:right w:val="none" w:sz="0" w:space="0" w:color="auto"/>
      </w:divBdr>
      <w:divsChild>
        <w:div w:id="901477137">
          <w:marLeft w:val="0"/>
          <w:marRight w:val="0"/>
          <w:marTop w:val="0"/>
          <w:marBottom w:val="0"/>
          <w:divBdr>
            <w:top w:val="none" w:sz="0" w:space="0" w:color="auto"/>
            <w:left w:val="none" w:sz="0" w:space="0" w:color="auto"/>
            <w:bottom w:val="none" w:sz="0" w:space="0" w:color="auto"/>
            <w:right w:val="none" w:sz="0" w:space="0" w:color="auto"/>
          </w:divBdr>
        </w:div>
        <w:div w:id="742336064">
          <w:marLeft w:val="0"/>
          <w:marRight w:val="0"/>
          <w:marTop w:val="0"/>
          <w:marBottom w:val="0"/>
          <w:divBdr>
            <w:top w:val="none" w:sz="0" w:space="0" w:color="auto"/>
            <w:left w:val="none" w:sz="0" w:space="0" w:color="auto"/>
            <w:bottom w:val="none" w:sz="0" w:space="0" w:color="auto"/>
            <w:right w:val="none" w:sz="0" w:space="0" w:color="auto"/>
          </w:divBdr>
          <w:divsChild>
            <w:div w:id="1918978234">
              <w:marLeft w:val="0"/>
              <w:marRight w:val="0"/>
              <w:marTop w:val="0"/>
              <w:marBottom w:val="0"/>
              <w:divBdr>
                <w:top w:val="none" w:sz="0" w:space="0" w:color="auto"/>
                <w:left w:val="none" w:sz="0" w:space="0" w:color="auto"/>
                <w:bottom w:val="none" w:sz="0" w:space="0" w:color="auto"/>
                <w:right w:val="none" w:sz="0" w:space="0" w:color="auto"/>
              </w:divBdr>
            </w:div>
          </w:divsChild>
        </w:div>
        <w:div w:id="1779258681">
          <w:marLeft w:val="0"/>
          <w:marRight w:val="0"/>
          <w:marTop w:val="0"/>
          <w:marBottom w:val="0"/>
          <w:divBdr>
            <w:top w:val="none" w:sz="0" w:space="0" w:color="auto"/>
            <w:left w:val="none" w:sz="0" w:space="0" w:color="auto"/>
            <w:bottom w:val="none" w:sz="0" w:space="0" w:color="auto"/>
            <w:right w:val="none" w:sz="0" w:space="0" w:color="auto"/>
          </w:divBdr>
          <w:divsChild>
            <w:div w:id="1764185060">
              <w:marLeft w:val="0"/>
              <w:marRight w:val="0"/>
              <w:marTop w:val="0"/>
              <w:marBottom w:val="0"/>
              <w:divBdr>
                <w:top w:val="none" w:sz="0" w:space="0" w:color="auto"/>
                <w:left w:val="none" w:sz="0" w:space="0" w:color="auto"/>
                <w:bottom w:val="none" w:sz="0" w:space="0" w:color="auto"/>
                <w:right w:val="none" w:sz="0" w:space="0" w:color="auto"/>
              </w:divBdr>
            </w:div>
          </w:divsChild>
        </w:div>
        <w:div w:id="1399863063">
          <w:marLeft w:val="0"/>
          <w:marRight w:val="0"/>
          <w:marTop w:val="0"/>
          <w:marBottom w:val="0"/>
          <w:divBdr>
            <w:top w:val="none" w:sz="0" w:space="0" w:color="auto"/>
            <w:left w:val="none" w:sz="0" w:space="0" w:color="auto"/>
            <w:bottom w:val="none" w:sz="0" w:space="0" w:color="auto"/>
            <w:right w:val="none" w:sz="0" w:space="0" w:color="auto"/>
          </w:divBdr>
          <w:divsChild>
            <w:div w:id="50517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46286">
      <w:bodyDiv w:val="1"/>
      <w:marLeft w:val="0"/>
      <w:marRight w:val="0"/>
      <w:marTop w:val="0"/>
      <w:marBottom w:val="0"/>
      <w:divBdr>
        <w:top w:val="none" w:sz="0" w:space="0" w:color="auto"/>
        <w:left w:val="none" w:sz="0" w:space="0" w:color="auto"/>
        <w:bottom w:val="none" w:sz="0" w:space="0" w:color="auto"/>
        <w:right w:val="none" w:sz="0" w:space="0" w:color="auto"/>
      </w:divBdr>
    </w:div>
    <w:div w:id="927613536">
      <w:bodyDiv w:val="1"/>
      <w:marLeft w:val="0"/>
      <w:marRight w:val="0"/>
      <w:marTop w:val="0"/>
      <w:marBottom w:val="0"/>
      <w:divBdr>
        <w:top w:val="none" w:sz="0" w:space="0" w:color="auto"/>
        <w:left w:val="none" w:sz="0" w:space="0" w:color="auto"/>
        <w:bottom w:val="none" w:sz="0" w:space="0" w:color="auto"/>
        <w:right w:val="none" w:sz="0" w:space="0" w:color="auto"/>
      </w:divBdr>
    </w:div>
    <w:div w:id="1687440003">
      <w:bodyDiv w:val="1"/>
      <w:marLeft w:val="0"/>
      <w:marRight w:val="0"/>
      <w:marTop w:val="0"/>
      <w:marBottom w:val="0"/>
      <w:divBdr>
        <w:top w:val="none" w:sz="0" w:space="0" w:color="auto"/>
        <w:left w:val="none" w:sz="0" w:space="0" w:color="auto"/>
        <w:bottom w:val="none" w:sz="0" w:space="0" w:color="auto"/>
        <w:right w:val="none" w:sz="0" w:space="0" w:color="auto"/>
      </w:divBdr>
    </w:div>
    <w:div w:id="2043239473">
      <w:bodyDiv w:val="1"/>
      <w:marLeft w:val="0"/>
      <w:marRight w:val="0"/>
      <w:marTop w:val="0"/>
      <w:marBottom w:val="0"/>
      <w:divBdr>
        <w:top w:val="none" w:sz="0" w:space="0" w:color="auto"/>
        <w:left w:val="none" w:sz="0" w:space="0" w:color="auto"/>
        <w:bottom w:val="none" w:sz="0" w:space="0" w:color="auto"/>
        <w:right w:val="none" w:sz="0" w:space="0" w:color="auto"/>
      </w:divBdr>
    </w:div>
    <w:div w:id="2112044103">
      <w:bodyDiv w:val="1"/>
      <w:marLeft w:val="0"/>
      <w:marRight w:val="0"/>
      <w:marTop w:val="0"/>
      <w:marBottom w:val="0"/>
      <w:divBdr>
        <w:top w:val="none" w:sz="0" w:space="0" w:color="auto"/>
        <w:left w:val="none" w:sz="0" w:space="0" w:color="auto"/>
        <w:bottom w:val="none" w:sz="0" w:space="0" w:color="auto"/>
        <w:right w:val="none" w:sz="0" w:space="0" w:color="auto"/>
      </w:divBdr>
      <w:divsChild>
        <w:div w:id="2131630765">
          <w:marLeft w:val="0"/>
          <w:marRight w:val="0"/>
          <w:marTop w:val="0"/>
          <w:marBottom w:val="0"/>
          <w:divBdr>
            <w:top w:val="none" w:sz="0" w:space="0" w:color="auto"/>
            <w:left w:val="none" w:sz="0" w:space="0" w:color="auto"/>
            <w:bottom w:val="none" w:sz="0" w:space="0" w:color="auto"/>
            <w:right w:val="none" w:sz="0" w:space="0" w:color="auto"/>
          </w:divBdr>
          <w:divsChild>
            <w:div w:id="1273711698">
              <w:marLeft w:val="0"/>
              <w:marRight w:val="0"/>
              <w:marTop w:val="0"/>
              <w:marBottom w:val="0"/>
              <w:divBdr>
                <w:top w:val="none" w:sz="0" w:space="0" w:color="auto"/>
                <w:left w:val="none" w:sz="0" w:space="0" w:color="auto"/>
                <w:bottom w:val="none" w:sz="0" w:space="0" w:color="auto"/>
                <w:right w:val="none" w:sz="0" w:space="0" w:color="auto"/>
              </w:divBdr>
              <w:divsChild>
                <w:div w:id="2104836720">
                  <w:marLeft w:val="0"/>
                  <w:marRight w:val="0"/>
                  <w:marTop w:val="0"/>
                  <w:marBottom w:val="0"/>
                  <w:divBdr>
                    <w:top w:val="none" w:sz="0" w:space="0" w:color="auto"/>
                    <w:left w:val="none" w:sz="0" w:space="0" w:color="auto"/>
                    <w:bottom w:val="none" w:sz="0" w:space="0" w:color="auto"/>
                    <w:right w:val="none" w:sz="0" w:space="0" w:color="auto"/>
                  </w:divBdr>
                  <w:divsChild>
                    <w:div w:id="922493020">
                      <w:marLeft w:val="0"/>
                      <w:marRight w:val="0"/>
                      <w:marTop w:val="0"/>
                      <w:marBottom w:val="0"/>
                      <w:divBdr>
                        <w:top w:val="none" w:sz="0" w:space="0" w:color="auto"/>
                        <w:left w:val="none" w:sz="0" w:space="0" w:color="auto"/>
                        <w:bottom w:val="none" w:sz="0" w:space="0" w:color="auto"/>
                        <w:right w:val="none" w:sz="0" w:space="0" w:color="auto"/>
                      </w:divBdr>
                      <w:divsChild>
                        <w:div w:id="496726956">
                          <w:marLeft w:val="0"/>
                          <w:marRight w:val="0"/>
                          <w:marTop w:val="0"/>
                          <w:marBottom w:val="0"/>
                          <w:divBdr>
                            <w:top w:val="none" w:sz="0" w:space="0" w:color="auto"/>
                            <w:left w:val="none" w:sz="0" w:space="0" w:color="auto"/>
                            <w:bottom w:val="none" w:sz="0" w:space="0" w:color="auto"/>
                            <w:right w:val="none" w:sz="0" w:space="0" w:color="auto"/>
                          </w:divBdr>
                          <w:divsChild>
                            <w:div w:id="1216820234">
                              <w:marLeft w:val="0"/>
                              <w:marRight w:val="0"/>
                              <w:marTop w:val="0"/>
                              <w:marBottom w:val="0"/>
                              <w:divBdr>
                                <w:top w:val="none" w:sz="0" w:space="0" w:color="auto"/>
                                <w:left w:val="none" w:sz="0" w:space="0" w:color="auto"/>
                                <w:bottom w:val="none" w:sz="0" w:space="0" w:color="auto"/>
                                <w:right w:val="none" w:sz="0" w:space="0" w:color="auto"/>
                              </w:divBdr>
                              <w:divsChild>
                                <w:div w:id="1436247336">
                                  <w:marLeft w:val="0"/>
                                  <w:marRight w:val="0"/>
                                  <w:marTop w:val="0"/>
                                  <w:marBottom w:val="0"/>
                                  <w:divBdr>
                                    <w:top w:val="none" w:sz="0" w:space="0" w:color="auto"/>
                                    <w:left w:val="none" w:sz="0" w:space="0" w:color="auto"/>
                                    <w:bottom w:val="none" w:sz="0" w:space="0" w:color="auto"/>
                                    <w:right w:val="none" w:sz="0" w:space="0" w:color="auto"/>
                                  </w:divBdr>
                                </w:div>
                              </w:divsChild>
                            </w:div>
                            <w:div w:id="1798841216">
                              <w:marLeft w:val="0"/>
                              <w:marRight w:val="0"/>
                              <w:marTop w:val="0"/>
                              <w:marBottom w:val="0"/>
                              <w:divBdr>
                                <w:top w:val="none" w:sz="0" w:space="0" w:color="auto"/>
                                <w:left w:val="none" w:sz="0" w:space="0" w:color="auto"/>
                                <w:bottom w:val="none" w:sz="0" w:space="0" w:color="auto"/>
                                <w:right w:val="none" w:sz="0" w:space="0" w:color="auto"/>
                              </w:divBdr>
                              <w:divsChild>
                                <w:div w:id="176970928">
                                  <w:marLeft w:val="0"/>
                                  <w:marRight w:val="0"/>
                                  <w:marTop w:val="0"/>
                                  <w:marBottom w:val="0"/>
                                  <w:divBdr>
                                    <w:top w:val="none" w:sz="0" w:space="0" w:color="auto"/>
                                    <w:left w:val="none" w:sz="0" w:space="0" w:color="auto"/>
                                    <w:bottom w:val="none" w:sz="0" w:space="0" w:color="auto"/>
                                    <w:right w:val="none" w:sz="0" w:space="0" w:color="auto"/>
                                  </w:divBdr>
                                </w:div>
                              </w:divsChild>
                            </w:div>
                            <w:div w:id="1488352708">
                              <w:marLeft w:val="0"/>
                              <w:marRight w:val="0"/>
                              <w:marTop w:val="0"/>
                              <w:marBottom w:val="0"/>
                              <w:divBdr>
                                <w:top w:val="none" w:sz="0" w:space="0" w:color="auto"/>
                                <w:left w:val="none" w:sz="0" w:space="0" w:color="auto"/>
                                <w:bottom w:val="none" w:sz="0" w:space="0" w:color="auto"/>
                                <w:right w:val="none" w:sz="0" w:space="0" w:color="auto"/>
                              </w:divBdr>
                              <w:divsChild>
                                <w:div w:id="979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56400">
                      <w:marLeft w:val="0"/>
                      <w:marRight w:val="0"/>
                      <w:marTop w:val="0"/>
                      <w:marBottom w:val="0"/>
                      <w:divBdr>
                        <w:top w:val="none" w:sz="0" w:space="0" w:color="auto"/>
                        <w:left w:val="none" w:sz="0" w:space="0" w:color="auto"/>
                        <w:bottom w:val="none" w:sz="0" w:space="0" w:color="auto"/>
                        <w:right w:val="none" w:sz="0" w:space="0" w:color="auto"/>
                      </w:divBdr>
                    </w:div>
                    <w:div w:id="1980836920">
                      <w:marLeft w:val="0"/>
                      <w:marRight w:val="0"/>
                      <w:marTop w:val="0"/>
                      <w:marBottom w:val="0"/>
                      <w:divBdr>
                        <w:top w:val="none" w:sz="0" w:space="0" w:color="auto"/>
                        <w:left w:val="none" w:sz="0" w:space="0" w:color="auto"/>
                        <w:bottom w:val="none" w:sz="0" w:space="0" w:color="auto"/>
                        <w:right w:val="none" w:sz="0" w:space="0" w:color="auto"/>
                      </w:divBdr>
                      <w:divsChild>
                        <w:div w:id="1267620113">
                          <w:marLeft w:val="0"/>
                          <w:marRight w:val="0"/>
                          <w:marTop w:val="0"/>
                          <w:marBottom w:val="0"/>
                          <w:divBdr>
                            <w:top w:val="none" w:sz="0" w:space="0" w:color="auto"/>
                            <w:left w:val="none" w:sz="0" w:space="0" w:color="auto"/>
                            <w:bottom w:val="none" w:sz="0" w:space="0" w:color="auto"/>
                            <w:right w:val="none" w:sz="0" w:space="0" w:color="auto"/>
                          </w:divBdr>
                          <w:divsChild>
                            <w:div w:id="883709349">
                              <w:marLeft w:val="0"/>
                              <w:marRight w:val="0"/>
                              <w:marTop w:val="0"/>
                              <w:marBottom w:val="0"/>
                              <w:divBdr>
                                <w:top w:val="none" w:sz="0" w:space="0" w:color="auto"/>
                                <w:left w:val="none" w:sz="0" w:space="0" w:color="auto"/>
                                <w:bottom w:val="none" w:sz="0" w:space="0" w:color="auto"/>
                                <w:right w:val="none" w:sz="0" w:space="0" w:color="auto"/>
                              </w:divBdr>
                              <w:divsChild>
                                <w:div w:id="1869560564">
                                  <w:marLeft w:val="0"/>
                                  <w:marRight w:val="0"/>
                                  <w:marTop w:val="0"/>
                                  <w:marBottom w:val="0"/>
                                  <w:divBdr>
                                    <w:top w:val="none" w:sz="0" w:space="0" w:color="auto"/>
                                    <w:left w:val="none" w:sz="0" w:space="0" w:color="auto"/>
                                    <w:bottom w:val="none" w:sz="0" w:space="0" w:color="auto"/>
                                    <w:right w:val="none" w:sz="0" w:space="0" w:color="auto"/>
                                  </w:divBdr>
                                </w:div>
                              </w:divsChild>
                            </w:div>
                            <w:div w:id="1984583172">
                              <w:marLeft w:val="0"/>
                              <w:marRight w:val="0"/>
                              <w:marTop w:val="0"/>
                              <w:marBottom w:val="0"/>
                              <w:divBdr>
                                <w:top w:val="none" w:sz="0" w:space="0" w:color="auto"/>
                                <w:left w:val="single" w:sz="6" w:space="6" w:color="C7C7CC"/>
                                <w:bottom w:val="none" w:sz="0" w:space="0" w:color="auto"/>
                                <w:right w:val="none" w:sz="0" w:space="0" w:color="auto"/>
                              </w:divBdr>
                              <w:divsChild>
                                <w:div w:id="972759736">
                                  <w:marLeft w:val="0"/>
                                  <w:marRight w:val="0"/>
                                  <w:marTop w:val="0"/>
                                  <w:marBottom w:val="0"/>
                                  <w:divBdr>
                                    <w:top w:val="none" w:sz="0" w:space="0" w:color="auto"/>
                                    <w:left w:val="none" w:sz="0" w:space="0" w:color="auto"/>
                                    <w:bottom w:val="none" w:sz="0" w:space="0" w:color="auto"/>
                                    <w:right w:val="none" w:sz="0" w:space="0" w:color="auto"/>
                                  </w:divBdr>
                                </w:div>
                              </w:divsChild>
                            </w:div>
                            <w:div w:id="334113232">
                              <w:marLeft w:val="0"/>
                              <w:marRight w:val="0"/>
                              <w:marTop w:val="0"/>
                              <w:marBottom w:val="0"/>
                              <w:divBdr>
                                <w:top w:val="none" w:sz="0" w:space="0" w:color="auto"/>
                                <w:left w:val="single" w:sz="6" w:space="6" w:color="C7C7CC"/>
                                <w:bottom w:val="none" w:sz="0" w:space="0" w:color="auto"/>
                                <w:right w:val="none" w:sz="0" w:space="0" w:color="auto"/>
                              </w:divBdr>
                              <w:divsChild>
                                <w:div w:id="1845632449">
                                  <w:marLeft w:val="0"/>
                                  <w:marRight w:val="0"/>
                                  <w:marTop w:val="0"/>
                                  <w:marBottom w:val="0"/>
                                  <w:divBdr>
                                    <w:top w:val="none" w:sz="0" w:space="0" w:color="auto"/>
                                    <w:left w:val="none" w:sz="0" w:space="0" w:color="auto"/>
                                    <w:bottom w:val="none" w:sz="0" w:space="0" w:color="auto"/>
                                    <w:right w:val="none" w:sz="0" w:space="0" w:color="auto"/>
                                  </w:divBdr>
                                </w:div>
                              </w:divsChild>
                            </w:div>
                            <w:div w:id="1648512277">
                              <w:marLeft w:val="0"/>
                              <w:marRight w:val="0"/>
                              <w:marTop w:val="0"/>
                              <w:marBottom w:val="0"/>
                              <w:divBdr>
                                <w:top w:val="none" w:sz="0" w:space="0" w:color="auto"/>
                                <w:left w:val="single" w:sz="6" w:space="6" w:color="C7C7CC"/>
                                <w:bottom w:val="none" w:sz="0" w:space="0" w:color="auto"/>
                                <w:right w:val="none" w:sz="0" w:space="0" w:color="auto"/>
                              </w:divBdr>
                              <w:divsChild>
                                <w:div w:id="91169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02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ite.ai/reports/10.2466/pms.1996.82.1.31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cite.ai/reports/10.1016/j.physbeh.2014.05.0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A37E4-9118-4780-B273-C57BF7C66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9</Pages>
  <Words>2980</Words>
  <Characters>16991</Characters>
  <Application>Microsoft Office Word</Application>
  <DocSecurity>0</DocSecurity>
  <Lines>141</Lines>
  <Paragraphs>39</Paragraphs>
  <ScaleCrop>false</ScaleCrop>
  <Company/>
  <LinksUpToDate>false</LinksUpToDate>
  <CharactersWithSpaces>19932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griffiths</dc:creator>
  <cp:keywords/>
  <dc:description/>
  <cp:lastModifiedBy>connie griffiths</cp:lastModifiedBy>
  <cp:revision>327</cp:revision>
  <dcterms:created xsi:type="dcterms:W3CDTF">2022-05-08T17:36:00Z</dcterms:created>
  <dcterms:modified xsi:type="dcterms:W3CDTF">2022-05-09T14:11:00Z</dcterms:modified>
</cp:coreProperties>
</file>