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6CA5" w:rsidRPr="004561E5" w:rsidRDefault="00B96CA5" w:rsidP="006A6370">
      <w:pPr>
        <w:pStyle w:val="a7"/>
        <w:numPr>
          <w:ilvl w:val="0"/>
          <w:numId w:val="1"/>
        </w:numPr>
        <w:spacing w:line="360" w:lineRule="auto"/>
        <w:ind w:left="0" w:firstLineChars="0" w:firstLine="0"/>
        <w:rPr>
          <w:rFonts w:ascii="Times New Roman" w:eastAsia="黑体" w:hAnsi="Times New Roman" w:cs="Times New Roman"/>
          <w:b/>
          <w:sz w:val="24"/>
          <w:szCs w:val="24"/>
        </w:rPr>
      </w:pPr>
      <w:r w:rsidRPr="004561E5">
        <w:rPr>
          <w:rFonts w:ascii="Times New Roman" w:eastAsia="黑体" w:hAnsi="Times New Roman" w:cs="Times New Roman"/>
          <w:b/>
          <w:sz w:val="24"/>
          <w:szCs w:val="24"/>
        </w:rPr>
        <w:t>Executive summary</w:t>
      </w:r>
    </w:p>
    <w:p w:rsidR="00B05C06" w:rsidRPr="004561E5" w:rsidRDefault="00F172D7" w:rsidP="00F172D7">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Haidilao is the world's leading and fast-growing Chinese restaurant brand, focusing on the hot pot category.</w:t>
      </w:r>
      <w:r w:rsidRPr="004561E5">
        <w:rPr>
          <w:rStyle w:val="apple-converted-space"/>
          <w:rFonts w:ascii="Times New Roman" w:hAnsi="Times New Roman" w:cs="Times New Roman"/>
          <w:sz w:val="24"/>
          <w:szCs w:val="24"/>
          <w:shd w:val="clear" w:color="auto" w:fill="F7F8FA"/>
        </w:rPr>
        <w:t> </w:t>
      </w:r>
      <w:r w:rsidRPr="004561E5">
        <w:rPr>
          <w:rStyle w:val="tgt"/>
          <w:rFonts w:ascii="Times New Roman" w:hAnsi="Times New Roman" w:cs="Times New Roman"/>
          <w:sz w:val="24"/>
          <w:szCs w:val="24"/>
          <w:shd w:val="clear" w:color="auto" w:fill="F7F8FA"/>
        </w:rPr>
        <w:t>Haidilao brand has formed a unique cultural phenomenon in the Chinese catering industry, becoming synonymous with the ultimate service experience and dining experience, committed to providing far more than customers expect from restaurants.</w:t>
      </w:r>
      <w:r w:rsidRPr="004561E5">
        <w:rPr>
          <w:rStyle w:val="apple-converted-space"/>
          <w:rFonts w:ascii="Times New Roman" w:hAnsi="Times New Roman" w:cs="Times New Roman"/>
          <w:sz w:val="24"/>
          <w:szCs w:val="24"/>
          <w:shd w:val="clear" w:color="auto" w:fill="F7F8FA"/>
        </w:rPr>
        <w:t> </w:t>
      </w:r>
      <w:r w:rsidRPr="004561E5">
        <w:rPr>
          <w:rStyle w:val="tgt"/>
          <w:rFonts w:ascii="Times New Roman" w:hAnsi="Times New Roman" w:cs="Times New Roman"/>
          <w:sz w:val="24"/>
          <w:szCs w:val="24"/>
          <w:shd w:val="clear" w:color="auto" w:fill="F7F8FA"/>
        </w:rPr>
        <w:t>There is no doubt that the success of Haidilao benefits from its successful corporate strategic management.</w:t>
      </w:r>
      <w:r w:rsidRPr="004561E5">
        <w:rPr>
          <w:rStyle w:val="apple-converted-space"/>
          <w:rFonts w:ascii="Times New Roman" w:hAnsi="Times New Roman" w:cs="Times New Roman"/>
          <w:sz w:val="24"/>
          <w:szCs w:val="24"/>
          <w:shd w:val="clear" w:color="auto" w:fill="F7F8FA"/>
        </w:rPr>
        <w:t> </w:t>
      </w:r>
      <w:r w:rsidRPr="004561E5">
        <w:rPr>
          <w:rStyle w:val="tgt"/>
          <w:rFonts w:ascii="Times New Roman" w:hAnsi="Times New Roman" w:cs="Times New Roman"/>
          <w:sz w:val="24"/>
          <w:szCs w:val="24"/>
          <w:shd w:val="clear" w:color="auto" w:fill="F7F8FA"/>
        </w:rPr>
        <w:t>The following will analyze Haidilao Company from different aspects through various analysis tools, and put forward some suggestions for the company's future development.</w:t>
      </w:r>
    </w:p>
    <w:p w:rsidR="003B3382" w:rsidRPr="004561E5" w:rsidRDefault="003B3382" w:rsidP="006A6370">
      <w:pPr>
        <w:pStyle w:val="a7"/>
        <w:numPr>
          <w:ilvl w:val="0"/>
          <w:numId w:val="1"/>
        </w:numPr>
        <w:spacing w:line="360" w:lineRule="auto"/>
        <w:ind w:left="0" w:firstLineChars="0" w:firstLine="0"/>
        <w:rPr>
          <w:rFonts w:ascii="Times New Roman" w:eastAsia="黑体" w:hAnsi="Times New Roman" w:cs="Times New Roman"/>
          <w:b/>
          <w:sz w:val="24"/>
          <w:szCs w:val="24"/>
        </w:rPr>
      </w:pPr>
      <w:r w:rsidRPr="004561E5">
        <w:rPr>
          <w:rFonts w:ascii="Times New Roman" w:eastAsia="黑体" w:hAnsi="Times New Roman" w:cs="Times New Roman" w:hint="eastAsia"/>
          <w:b/>
          <w:sz w:val="24"/>
          <w:szCs w:val="24"/>
        </w:rPr>
        <w:t>I</w:t>
      </w:r>
      <w:r w:rsidRPr="004561E5">
        <w:rPr>
          <w:rFonts w:ascii="Times New Roman" w:eastAsia="黑体" w:hAnsi="Times New Roman" w:cs="Times New Roman"/>
          <w:b/>
          <w:sz w:val="24"/>
          <w:szCs w:val="24"/>
        </w:rPr>
        <w:t>ntroduction</w:t>
      </w:r>
    </w:p>
    <w:p w:rsidR="009819F0" w:rsidRPr="004561E5" w:rsidRDefault="009819F0" w:rsidP="009819F0">
      <w:pPr>
        <w:pStyle w:val="a7"/>
        <w:numPr>
          <w:ilvl w:val="0"/>
          <w:numId w:val="2"/>
        </w:numPr>
        <w:ind w:firstLineChars="0"/>
        <w:rPr>
          <w:rFonts w:ascii="Times New Roman" w:hAnsi="Times New Roman" w:cs="Times New Roman"/>
          <w:vanish/>
          <w:sz w:val="24"/>
          <w:szCs w:val="24"/>
          <w:shd w:val="clear" w:color="auto" w:fill="F7F8FA"/>
        </w:rPr>
      </w:pPr>
    </w:p>
    <w:p w:rsidR="009819F0" w:rsidRPr="004561E5" w:rsidRDefault="009819F0" w:rsidP="009819F0">
      <w:pPr>
        <w:pStyle w:val="a7"/>
        <w:numPr>
          <w:ilvl w:val="0"/>
          <w:numId w:val="2"/>
        </w:numPr>
        <w:ind w:firstLineChars="0"/>
        <w:rPr>
          <w:rFonts w:ascii="Times New Roman" w:hAnsi="Times New Roman" w:cs="Times New Roman"/>
          <w:vanish/>
          <w:sz w:val="24"/>
          <w:szCs w:val="24"/>
          <w:shd w:val="clear" w:color="auto" w:fill="F7F8FA"/>
        </w:rPr>
      </w:pPr>
    </w:p>
    <w:p w:rsidR="00DE4A20" w:rsidRPr="004561E5" w:rsidRDefault="00DE4A20" w:rsidP="006A6370">
      <w:pPr>
        <w:pStyle w:val="a7"/>
        <w:numPr>
          <w:ilvl w:val="1"/>
          <w:numId w:val="3"/>
        </w:numPr>
        <w:spacing w:line="360" w:lineRule="auto"/>
        <w:ind w:left="0" w:firstLineChars="0" w:firstLine="0"/>
        <w:rPr>
          <w:rFonts w:ascii="Times New Roman" w:hAnsi="Times New Roman" w:cs="Times New Roman"/>
          <w:sz w:val="24"/>
          <w:szCs w:val="24"/>
        </w:rPr>
      </w:pPr>
      <w:r w:rsidRPr="004561E5">
        <w:rPr>
          <w:rFonts w:ascii="Times New Roman" w:hAnsi="Times New Roman" w:cs="Times New Roman"/>
          <w:sz w:val="24"/>
          <w:szCs w:val="24"/>
          <w:shd w:val="clear" w:color="auto" w:fill="F7F8FA"/>
        </w:rPr>
        <w:t>The history of the company</w:t>
      </w:r>
    </w:p>
    <w:p w:rsidR="00B448F3" w:rsidRPr="004561E5" w:rsidRDefault="00B448F3" w:rsidP="00B448F3">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The brand Haidilao was founded in 1994. With over 20 years of development, Haidilao International Holding Ltd. has become a world-renowned catering enterprise.</w:t>
      </w:r>
    </w:p>
    <w:p w:rsidR="00B448F3" w:rsidRPr="004561E5" w:rsidRDefault="00B448F3" w:rsidP="00B448F3">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By the end of June 30, 2021, Haidilao has opened 1597 chain restaurants in China, Singapore, U.S., South Korea, Japan, Canada, the United Kingdom, Malaysia, Vietnam, Indonesia and Australia.</w:t>
      </w:r>
    </w:p>
    <w:p w:rsidR="006A6370" w:rsidRPr="004561E5" w:rsidRDefault="00B448F3" w:rsidP="00B448F3">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Over the years, Haidilao has withstood the challenges of the market as well as customers, and has successfully forged a quality hot pot brand which has earned a reputation for itself. Haidilao combines kinds of characteristics of hot pot in many places of China. As a large-scale chain catering enterprise with operations all over the world, Haidilao adheres to integrity in business. It gives the highest priority to continuously improving the quality and safety of its food products, providing more thoughtful services to its customers while delivering healthier, safer and more nutritious food.</w:t>
      </w:r>
    </w:p>
    <w:p w:rsidR="00754A7E" w:rsidRPr="004561E5" w:rsidRDefault="001F2B29" w:rsidP="001F2B29">
      <w:pPr>
        <w:pStyle w:val="a7"/>
        <w:numPr>
          <w:ilvl w:val="1"/>
          <w:numId w:val="3"/>
        </w:numPr>
        <w:spacing w:line="360" w:lineRule="auto"/>
        <w:ind w:left="0" w:firstLineChars="0" w:firstLine="0"/>
      </w:pPr>
      <w:r w:rsidRPr="004561E5">
        <w:rPr>
          <w:rFonts w:ascii="Times New Roman" w:hAnsi="Times New Roman" w:cs="Times New Roman"/>
          <w:sz w:val="24"/>
          <w:szCs w:val="24"/>
          <w:shd w:val="clear" w:color="auto" w:fill="F7F8FA"/>
        </w:rPr>
        <w:t>Main business</w:t>
      </w:r>
      <w:r w:rsidRPr="004561E5">
        <w:rPr>
          <w:rFonts w:ascii="Times New Roman" w:hAnsi="Times New Roman" w:cs="Times New Roman"/>
          <w:sz w:val="24"/>
          <w:szCs w:val="24"/>
          <w:shd w:val="clear" w:color="auto" w:fill="F7F8FA"/>
        </w:rPr>
        <w:t xml:space="preserve"> </w:t>
      </w:r>
      <w:r w:rsidRPr="004561E5">
        <w:rPr>
          <w:rFonts w:ascii="Times New Roman" w:hAnsi="Times New Roman" w:cs="Times New Roman" w:hint="eastAsia"/>
          <w:sz w:val="24"/>
          <w:szCs w:val="24"/>
          <w:shd w:val="clear" w:color="auto" w:fill="F7F8FA"/>
        </w:rPr>
        <w:t>o</w:t>
      </w:r>
      <w:r w:rsidR="008A6036" w:rsidRPr="004561E5">
        <w:rPr>
          <w:rFonts w:ascii="Times New Roman" w:hAnsi="Times New Roman" w:cs="Times New Roman"/>
          <w:sz w:val="24"/>
          <w:szCs w:val="24"/>
          <w:shd w:val="clear" w:color="auto" w:fill="F7F8FA"/>
        </w:rPr>
        <w:t xml:space="preserve">f </w:t>
      </w:r>
      <w:r w:rsidRPr="004561E5">
        <w:rPr>
          <w:rFonts w:ascii="Times New Roman" w:hAnsi="Times New Roman" w:cs="Times New Roman"/>
          <w:sz w:val="24"/>
          <w:szCs w:val="24"/>
          <w:shd w:val="clear" w:color="auto" w:fill="F7F8FA"/>
        </w:rPr>
        <w:t>Haidilao</w:t>
      </w:r>
    </w:p>
    <w:p w:rsidR="00116B18" w:rsidRPr="004561E5" w:rsidRDefault="0080015A" w:rsidP="00116B18">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Haidilao</w:t>
      </w:r>
      <w:r w:rsidR="00116B18" w:rsidRPr="004561E5">
        <w:rPr>
          <w:rStyle w:val="tgt"/>
          <w:rFonts w:ascii="Times New Roman" w:hAnsi="Times New Roman" w:cs="Times New Roman"/>
          <w:sz w:val="24"/>
          <w:szCs w:val="24"/>
          <w:shd w:val="clear" w:color="auto" w:fill="F7F8FA"/>
        </w:rPr>
        <w:t xml:space="preserve"> generate substantially all of r</w:t>
      </w:r>
      <w:r w:rsidRPr="004561E5">
        <w:rPr>
          <w:rStyle w:val="tgt"/>
          <w:rFonts w:ascii="Times New Roman" w:hAnsi="Times New Roman" w:cs="Times New Roman"/>
          <w:sz w:val="24"/>
          <w:szCs w:val="24"/>
          <w:shd w:val="clear" w:color="auto" w:fill="F7F8FA"/>
        </w:rPr>
        <w:t>evenue from (i)</w:t>
      </w:r>
      <w:r w:rsidR="00116B18" w:rsidRPr="004561E5">
        <w:rPr>
          <w:rStyle w:val="tgt"/>
          <w:rFonts w:ascii="Times New Roman" w:hAnsi="Times New Roman" w:cs="Times New Roman"/>
          <w:sz w:val="24"/>
          <w:szCs w:val="24"/>
          <w:shd w:val="clear" w:color="auto" w:fill="F7F8FA"/>
        </w:rPr>
        <w:t xml:space="preserve"> restaurant </w:t>
      </w:r>
      <w:r w:rsidRPr="004561E5">
        <w:rPr>
          <w:rStyle w:val="tgt"/>
          <w:rFonts w:ascii="Times New Roman" w:hAnsi="Times New Roman" w:cs="Times New Roman"/>
          <w:sz w:val="24"/>
          <w:szCs w:val="24"/>
          <w:shd w:val="clear" w:color="auto" w:fill="F7F8FA"/>
        </w:rPr>
        <w:t xml:space="preserve">operation, (ii) </w:t>
      </w:r>
      <w:r w:rsidR="00116B18" w:rsidRPr="004561E5">
        <w:rPr>
          <w:rStyle w:val="tgt"/>
          <w:rFonts w:ascii="Times New Roman" w:hAnsi="Times New Roman" w:cs="Times New Roman"/>
          <w:sz w:val="24"/>
          <w:szCs w:val="24"/>
          <w:shd w:val="clear" w:color="auto" w:fill="F7F8FA"/>
        </w:rPr>
        <w:t>delivery business, and (iii) sales of condiment products and food ingredients.</w:t>
      </w:r>
    </w:p>
    <w:p w:rsidR="00116B18" w:rsidRPr="004561E5" w:rsidRDefault="00116B18" w:rsidP="00116B18">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Revenue from Haidilao restaurant operation, the major part of our revenue which accounted for 95.9% of our total revenue in 2020, increased by 7.2% from RMB25,588.5 million in 2019 to RMB27,433.7 million in 2020, mainly due to business expansion. The average table turnover rate in 2020 was 3.5 times per day. The average spending per guest increased from RMB105.2 in 2019 to RMB110.1 in 2020.</w:t>
      </w:r>
    </w:p>
    <w:p w:rsidR="00116B18" w:rsidRPr="004561E5" w:rsidRDefault="00116B18" w:rsidP="0080015A">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Revenue from delivery business increased by 60.0% from RMB448.5 million in 2019 to RMB717.7 million in 2020, mainly due to an increase in number of delivery orders.</w:t>
      </w:r>
    </w:p>
    <w:p w:rsidR="00F4481D" w:rsidRPr="004561E5" w:rsidRDefault="00F4481D" w:rsidP="0080015A">
      <w:pPr>
        <w:ind w:firstLineChars="200" w:firstLine="480"/>
        <w:rPr>
          <w:rStyle w:val="tgt"/>
          <w:rFonts w:ascii="Times New Roman" w:hAnsi="Times New Roman" w:cs="Times New Roman" w:hint="eastAsia"/>
          <w:sz w:val="24"/>
          <w:szCs w:val="24"/>
          <w:shd w:val="clear" w:color="auto" w:fill="F7F8FA"/>
        </w:rPr>
      </w:pPr>
      <w:r w:rsidRPr="004561E5">
        <w:rPr>
          <w:rStyle w:val="tgt"/>
          <w:rFonts w:ascii="Times New Roman" w:hAnsi="Times New Roman" w:cs="Times New Roman"/>
          <w:sz w:val="24"/>
          <w:szCs w:val="24"/>
          <w:shd w:val="clear" w:color="auto" w:fill="F7F8FA"/>
        </w:rPr>
        <w:t xml:space="preserve">Revenue from </w:t>
      </w:r>
      <w:r w:rsidRPr="004561E5">
        <w:rPr>
          <w:rStyle w:val="tgt"/>
          <w:rFonts w:ascii="Times New Roman" w:hAnsi="Times New Roman" w:cs="Times New Roman"/>
          <w:sz w:val="24"/>
          <w:szCs w:val="24"/>
          <w:shd w:val="clear" w:color="auto" w:fill="F7F8FA"/>
        </w:rPr>
        <w:t>sales of condiment products and food ingredients</w:t>
      </w:r>
      <w:r w:rsidRPr="004561E5">
        <w:rPr>
          <w:rStyle w:val="tgt"/>
          <w:rFonts w:ascii="Times New Roman" w:hAnsi="Times New Roman" w:cs="Times New Roman"/>
          <w:sz w:val="24"/>
          <w:szCs w:val="24"/>
          <w:shd w:val="clear" w:color="auto" w:fill="F7F8FA"/>
        </w:rPr>
        <w:t xml:space="preserve"> in 2020 was RMB420.9 million.</w:t>
      </w:r>
    </w:p>
    <w:p w:rsidR="009372EE" w:rsidRPr="004561E5" w:rsidRDefault="00F84BFA" w:rsidP="009372EE">
      <w:pPr>
        <w:pStyle w:val="a7"/>
        <w:numPr>
          <w:ilvl w:val="1"/>
          <w:numId w:val="3"/>
        </w:numPr>
        <w:spacing w:line="360" w:lineRule="auto"/>
        <w:ind w:left="0" w:firstLineChars="0" w:firstLine="0"/>
      </w:pPr>
      <w:r w:rsidRPr="004561E5">
        <w:rPr>
          <w:rFonts w:ascii="Times New Roman" w:hAnsi="Times New Roman" w:cs="Times New Roman"/>
          <w:sz w:val="24"/>
          <w:szCs w:val="24"/>
          <w:shd w:val="clear" w:color="auto" w:fill="F7F8FA"/>
        </w:rPr>
        <w:t>Industry analysis</w:t>
      </w:r>
    </w:p>
    <w:p w:rsidR="009372EE" w:rsidRPr="004561E5" w:rsidRDefault="009372EE" w:rsidP="009372EE">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 xml:space="preserve">In 2020, the scale of China's catering industry exceeded 4.67 trillion yuan, with a compound annual growth rate of 11.4% from 2010 to 2020. In addition, the catering industry belongs to rigid demand and is limited by the influence of macroeconomic. In 2020, China's retail sales of consumer goods were about 4 billion yuan. Among them, </w:t>
      </w:r>
      <w:r w:rsidRPr="004561E5">
        <w:rPr>
          <w:rStyle w:val="tgt"/>
          <w:rFonts w:ascii="Times New Roman" w:hAnsi="Times New Roman" w:cs="Times New Roman"/>
          <w:sz w:val="24"/>
          <w:szCs w:val="24"/>
          <w:shd w:val="clear" w:color="auto" w:fill="F7F8FA"/>
        </w:rPr>
        <w:lastRenderedPageBreak/>
        <w:t>eating and drinking accounted for 40%. In terms of catering, food, spices and drinks were 7:2:1 respectively, indicating high market demand for food.</w:t>
      </w:r>
    </w:p>
    <w:p w:rsidR="009372EE" w:rsidRPr="004561E5" w:rsidRDefault="009372EE" w:rsidP="009372EE">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China's catering service market is composed of three parts, Chinese catering, Western catering and other catering, Chinese catering accounts for the largest proportion, and the spicy audience is the most extensive, so hot pot, Sichuan cuisine market accounted for a high rate of 13.7% and 12.4%, respectively, and in the hot pot varieties, Sichuan hot pot accounted for the largest proportion. Visible hot pot demand market is very broad.</w:t>
      </w:r>
    </w:p>
    <w:p w:rsidR="009372EE" w:rsidRPr="004561E5" w:rsidRDefault="009372EE" w:rsidP="009372EE">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The total amount of Chinese catering market is large and fragmented. The revenue CAGR of the hot pot market from 2013 to 2017 reached 11.6%, accounting for a large proportion of the hot pot market. In the hot pot industry, Haidilao's market share was only 3.4% in 2018, which is relatively high compared with other hot pot enterprises, but the market is highly fragmented. Haidilao through perfect industry chain layout, master 3 industrial chain, realize the industry value chain, Haidilao's independent companies in addition to providing services for its own system, also to the service of food and beverage industry, even has the independent public strategic plan, Haidilao formally through the capital operation, to grasp the core of the profits.</w:t>
      </w:r>
    </w:p>
    <w:p w:rsidR="008052E2" w:rsidRPr="004561E5" w:rsidRDefault="003E7654" w:rsidP="008052E2">
      <w:pPr>
        <w:pStyle w:val="a7"/>
        <w:numPr>
          <w:ilvl w:val="0"/>
          <w:numId w:val="1"/>
        </w:numPr>
        <w:spacing w:line="360" w:lineRule="auto"/>
        <w:ind w:left="0" w:firstLineChars="0" w:firstLine="0"/>
        <w:rPr>
          <w:rFonts w:ascii="Times New Roman" w:eastAsia="黑体" w:hAnsi="Times New Roman" w:cs="Times New Roman"/>
          <w:b/>
          <w:sz w:val="24"/>
          <w:szCs w:val="24"/>
        </w:rPr>
      </w:pPr>
      <w:r w:rsidRPr="004561E5">
        <w:rPr>
          <w:rFonts w:ascii="Times New Roman" w:eastAsia="黑体" w:hAnsi="Times New Roman" w:cs="Times New Roman"/>
          <w:b/>
          <w:sz w:val="24"/>
          <w:szCs w:val="24"/>
        </w:rPr>
        <w:t>Strategic a</w:t>
      </w:r>
      <w:r w:rsidR="008052E2" w:rsidRPr="004561E5">
        <w:rPr>
          <w:rFonts w:ascii="Times New Roman" w:eastAsia="黑体" w:hAnsi="Times New Roman" w:cs="Times New Roman"/>
          <w:b/>
          <w:sz w:val="24"/>
          <w:szCs w:val="24"/>
        </w:rPr>
        <w:t>nalysis</w:t>
      </w:r>
    </w:p>
    <w:p w:rsidR="00BE6668" w:rsidRPr="004561E5" w:rsidRDefault="00BE6668" w:rsidP="00765509">
      <w:pPr>
        <w:pStyle w:val="a7"/>
        <w:numPr>
          <w:ilvl w:val="1"/>
          <w:numId w:val="1"/>
        </w:numPr>
        <w:spacing w:line="360" w:lineRule="auto"/>
        <w:ind w:left="0" w:firstLineChars="0" w:firstLine="0"/>
        <w:rPr>
          <w:rFonts w:ascii="Times New Roman" w:hAnsi="Times New Roman" w:cs="Times New Roman"/>
          <w:sz w:val="24"/>
          <w:szCs w:val="24"/>
        </w:rPr>
      </w:pPr>
      <w:r w:rsidRPr="004561E5">
        <w:rPr>
          <w:rFonts w:ascii="Times New Roman" w:hAnsi="Times New Roman" w:cs="Times New Roman"/>
          <w:sz w:val="24"/>
          <w:szCs w:val="24"/>
        </w:rPr>
        <w:t>Porter’s 5 Forces</w:t>
      </w:r>
    </w:p>
    <w:p w:rsidR="008052E2" w:rsidRDefault="00E61E31" w:rsidP="00E61E31">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The author of the 5 Forces competition model is Michael Porter, which affects the strategic management and enterprise formulation of global enterprises. Generally speaking, the five forces mainly include the threat of entry of potential competitors, the threat of substitution of substitutes, the bargaining power of suppliers, the bargaining power of buyers, and the ability of competitors in the industry. These five factors directly affect the profitability of an enterprise, and can clarify the strategic positioning of the chosen industry in the development of the company, and also enable the enterprise to understand its own best position in the competition. The combination of the five elements has a huge impact on industry profitability.</w:t>
      </w:r>
    </w:p>
    <w:p w:rsidR="0075316E" w:rsidRPr="004561E5" w:rsidRDefault="0075316E" w:rsidP="00E61E31">
      <w:pPr>
        <w:ind w:firstLineChars="200" w:firstLine="480"/>
        <w:rPr>
          <w:rStyle w:val="tgt"/>
          <w:rFonts w:ascii="Times New Roman" w:hAnsi="Times New Roman" w:cs="Times New Roman"/>
          <w:sz w:val="24"/>
          <w:szCs w:val="24"/>
          <w:shd w:val="clear" w:color="auto" w:fill="F7F8FA"/>
        </w:rPr>
      </w:pPr>
      <w:r w:rsidRPr="0075316E">
        <w:rPr>
          <w:rStyle w:val="tgt"/>
          <w:rFonts w:ascii="Times New Roman" w:hAnsi="Times New Roman" w:cs="Times New Roman"/>
          <w:sz w:val="24"/>
          <w:szCs w:val="24"/>
          <w:shd w:val="clear" w:color="auto" w:fill="F7F8FA"/>
        </w:rPr>
        <w:t>In a certain sense, competitive strategy is derived from the enterprise's deep understanding of the competitive law that determines the attractiveness of the industry. In any industry, whether domestic or international, whether it produces goods or provides services, the law of competition will be reflected in the five forces of competition. Therefore, Porter's five Forces model is a strategic analysis tool often used by enterprises to formulate competitive strategies.</w:t>
      </w:r>
    </w:p>
    <w:p w:rsidR="008A6856" w:rsidRPr="004561E5" w:rsidRDefault="008A6856" w:rsidP="008A6856">
      <w:pPr>
        <w:pStyle w:val="a7"/>
        <w:numPr>
          <w:ilvl w:val="0"/>
          <w:numId w:val="5"/>
        </w:numPr>
        <w:ind w:firstLineChars="0"/>
        <w:rPr>
          <w:rFonts w:ascii="Times New Roman" w:hAnsi="Times New Roman" w:cs="Times New Roman"/>
          <w:vanish/>
          <w:sz w:val="24"/>
          <w:szCs w:val="24"/>
          <w:shd w:val="clear" w:color="auto" w:fill="F7F8FA"/>
        </w:rPr>
      </w:pPr>
    </w:p>
    <w:p w:rsidR="008A6856" w:rsidRPr="004561E5" w:rsidRDefault="008A6856" w:rsidP="008A6856">
      <w:pPr>
        <w:pStyle w:val="a7"/>
        <w:numPr>
          <w:ilvl w:val="0"/>
          <w:numId w:val="5"/>
        </w:numPr>
        <w:ind w:firstLineChars="0"/>
        <w:rPr>
          <w:rFonts w:ascii="Times New Roman" w:hAnsi="Times New Roman" w:cs="Times New Roman"/>
          <w:vanish/>
          <w:sz w:val="24"/>
          <w:szCs w:val="24"/>
          <w:shd w:val="clear" w:color="auto" w:fill="F7F8FA"/>
        </w:rPr>
      </w:pPr>
    </w:p>
    <w:p w:rsidR="008A6856" w:rsidRPr="004561E5" w:rsidRDefault="008A6856" w:rsidP="008A6856">
      <w:pPr>
        <w:pStyle w:val="a7"/>
        <w:numPr>
          <w:ilvl w:val="0"/>
          <w:numId w:val="5"/>
        </w:numPr>
        <w:ind w:firstLineChars="0"/>
        <w:rPr>
          <w:rFonts w:ascii="Times New Roman" w:hAnsi="Times New Roman" w:cs="Times New Roman"/>
          <w:vanish/>
          <w:sz w:val="24"/>
          <w:szCs w:val="24"/>
          <w:shd w:val="clear" w:color="auto" w:fill="F7F8FA"/>
        </w:rPr>
      </w:pPr>
    </w:p>
    <w:p w:rsidR="008A6856" w:rsidRPr="004561E5" w:rsidRDefault="008A6856" w:rsidP="008A6856">
      <w:pPr>
        <w:pStyle w:val="a7"/>
        <w:numPr>
          <w:ilvl w:val="1"/>
          <w:numId w:val="5"/>
        </w:numPr>
        <w:ind w:firstLineChars="0"/>
        <w:rPr>
          <w:rFonts w:ascii="Times New Roman" w:hAnsi="Times New Roman" w:cs="Times New Roman"/>
          <w:vanish/>
          <w:sz w:val="24"/>
          <w:szCs w:val="24"/>
          <w:shd w:val="clear" w:color="auto" w:fill="F7F8FA"/>
        </w:rPr>
      </w:pPr>
    </w:p>
    <w:p w:rsidR="00E61E31" w:rsidRPr="004561E5" w:rsidRDefault="00880BE3" w:rsidP="008A6856">
      <w:pPr>
        <w:pStyle w:val="a7"/>
        <w:numPr>
          <w:ilvl w:val="2"/>
          <w:numId w:val="5"/>
        </w:numPr>
        <w:spacing w:line="360" w:lineRule="auto"/>
        <w:ind w:firstLineChars="0"/>
        <w:rPr>
          <w:rFonts w:ascii="Times New Roman" w:hAnsi="Times New Roman" w:cs="Times New Roman"/>
          <w:sz w:val="24"/>
          <w:szCs w:val="24"/>
          <w:shd w:val="clear" w:color="auto" w:fill="F7F8FA"/>
        </w:rPr>
      </w:pPr>
      <w:r w:rsidRPr="004561E5">
        <w:rPr>
          <w:rFonts w:ascii="Times New Roman" w:hAnsi="Times New Roman" w:cs="Times New Roman"/>
          <w:sz w:val="24"/>
          <w:szCs w:val="24"/>
          <w:shd w:val="clear" w:color="auto" w:fill="F7F8FA"/>
        </w:rPr>
        <w:t>The entry threat of potential competitors</w:t>
      </w:r>
      <w:bookmarkStart w:id="0" w:name="_GoBack"/>
      <w:bookmarkEnd w:id="0"/>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Generally, new entrants will directly affect the industry and bring new resources and production capacity. The impact of the entry threat of potential competitors is generally related to two factors, that is, the size of the barrier to enter a new field, and the potential entrants may be hindered by the existing incumbents. In any case, whether a new enterprise can successfully enter a new field in the market is related to the cost, potential benefits and risks that the entrants must bear from their own perspective.</w:t>
      </w:r>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 xml:space="preserve">(1) Economies of scale: large-scale procurement is a key factor to reduce costs, and the improvement of enterprise brand benefits is related to scale. But there are </w:t>
      </w:r>
      <w:r w:rsidRPr="004561E5">
        <w:rPr>
          <w:rStyle w:val="tgt"/>
          <w:rFonts w:ascii="Times New Roman" w:hAnsi="Times New Roman" w:cs="Times New Roman"/>
          <w:sz w:val="24"/>
          <w:szCs w:val="24"/>
          <w:shd w:val="clear" w:color="auto" w:fill="F7F8FA"/>
        </w:rPr>
        <w:lastRenderedPageBreak/>
        <w:t>usually no higher requirements for the development of the hotpot industry.</w:t>
      </w:r>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(2) Different characteristics of patented products: general brands are different but the difference is not obvious, and there is no great difference in the freshness of hot pot points. Therefore, more differences are reflected in added value, such as service quality, price and so on.</w:t>
      </w:r>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(3) Capital demand: The capital demand is not high.</w:t>
      </w:r>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(4) Conversion cost: conversion cost is not very high.</w:t>
      </w:r>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(5) Distribution channels: in the development of the hotpot industry, it is necessary to do a good job in the management of distribution channels. After all, the transportation is more convenient in the market, and the wider the distribution of branches, the more consumers can come to consume.</w:t>
      </w:r>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(6) Absolute cost advantage: In the development of the industry, there is no absolute heavy cost advantage and homogenization.</w:t>
      </w:r>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(7) Learning and experience curve: The catering industry has a fixed sales model, and different positions have different requirements for employees. The proficiency of a new technology does not directly affect the efficiency, so the characteristics of learning and experience curve are not very obvious.</w:t>
      </w:r>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(8) Government policies: Food safety has attracted more and more attention. Compared with the past, the government has been stricter in the management of the food industry.</w:t>
      </w:r>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(9) Anticipated retaliation: in the legal society, direct retaliation is impossible.</w:t>
      </w:r>
    </w:p>
    <w:p w:rsidR="00D31F1B" w:rsidRPr="004561E5" w:rsidRDefault="00D31F1B" w:rsidP="00D31F1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In summary: There are no high barriers to entry in this industry.</w:t>
      </w:r>
    </w:p>
    <w:p w:rsidR="00E836B9" w:rsidRPr="004561E5" w:rsidRDefault="00E836B9" w:rsidP="00E836B9">
      <w:pPr>
        <w:pStyle w:val="a7"/>
        <w:numPr>
          <w:ilvl w:val="2"/>
          <w:numId w:val="5"/>
        </w:numPr>
        <w:spacing w:line="360" w:lineRule="auto"/>
        <w:ind w:firstLineChars="0"/>
        <w:rPr>
          <w:rFonts w:ascii="Times New Roman" w:hAnsi="Times New Roman" w:cs="Times New Roman"/>
          <w:sz w:val="24"/>
          <w:szCs w:val="24"/>
          <w:shd w:val="clear" w:color="auto" w:fill="F7F8FA"/>
        </w:rPr>
      </w:pPr>
      <w:r w:rsidRPr="004561E5">
        <w:rPr>
          <w:rFonts w:ascii="Times New Roman" w:hAnsi="Times New Roman" w:cs="Times New Roman"/>
          <w:sz w:val="24"/>
          <w:szCs w:val="24"/>
          <w:shd w:val="clear" w:color="auto" w:fill="F7F8FA"/>
        </w:rPr>
        <w:t>The threat of substitution</w:t>
      </w:r>
    </w:p>
    <w:p w:rsidR="00F97EAD" w:rsidRPr="004561E5" w:rsidRDefault="00F97EAD" w:rsidP="00F97EAD">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(1) Hot pot products are basically similar with minor differences. Haidilao is mainly famous for mandarin duck and clear soup hot pot, and hot pot dishes are served with both meat and vegetables. It is the most common type of hot pot on the market and is easily replaced. But the sea bottom fishing has some advantages in the service, there is a certain irreplaceable.</w:t>
      </w:r>
    </w:p>
    <w:p w:rsidR="00F97EAD" w:rsidRPr="004561E5" w:rsidRDefault="00F97EAD" w:rsidP="00F97EAD">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(2) Hot pot is popular among consumers because of its lively, convenient and tasteless characteristics. Western food, fast food and other types of Chinese food are the main alternatives. For example, McDonald's, KFC and other products, they are open 24 hours a day, the production process is relatively standard, customers can comprehensively consider their favorite, convenience, time, price and other factors when consuming. However, Haidilao also has its own unique experience model, so it can attract more customers, among which there are many customers with high loyalty to Haidilao brand, so the emergence of substitutes will not have a great impact on the company's market share.</w:t>
      </w:r>
    </w:p>
    <w:p w:rsidR="00E836B9" w:rsidRPr="004561E5" w:rsidRDefault="00F97EAD" w:rsidP="00F97EAD">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In summary</w:t>
      </w:r>
      <w:r w:rsidRPr="004561E5">
        <w:rPr>
          <w:rStyle w:val="tgt"/>
          <w:rFonts w:ascii="Times New Roman" w:hAnsi="Times New Roman" w:cs="Times New Roman"/>
          <w:sz w:val="24"/>
          <w:szCs w:val="24"/>
          <w:shd w:val="clear" w:color="auto" w:fill="F7F8FA"/>
        </w:rPr>
        <w:t>: Alternatives are not very competitive.</w:t>
      </w:r>
    </w:p>
    <w:p w:rsidR="00F17ACB" w:rsidRPr="004561E5" w:rsidRDefault="00E9207B" w:rsidP="00E9207B">
      <w:pPr>
        <w:pStyle w:val="a7"/>
        <w:numPr>
          <w:ilvl w:val="2"/>
          <w:numId w:val="5"/>
        </w:numPr>
        <w:spacing w:line="360" w:lineRule="auto"/>
        <w:ind w:firstLineChars="0"/>
      </w:pPr>
      <w:r w:rsidRPr="004561E5">
        <w:rPr>
          <w:rFonts w:ascii="Times New Roman" w:hAnsi="Times New Roman" w:cs="Times New Roman"/>
          <w:sz w:val="24"/>
          <w:szCs w:val="24"/>
          <w:shd w:val="clear" w:color="auto" w:fill="F7F8FA"/>
        </w:rPr>
        <w:t>Bargaining power of suppliers</w:t>
      </w:r>
    </w:p>
    <w:p w:rsidR="00E9207B" w:rsidRPr="004561E5" w:rsidRDefault="004F7A85" w:rsidP="004F7A85">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 xml:space="preserve">Haidilao has been implementing backward integration, with a raw material production base and a large modern logistics center. It is a national chain store, and the demand for raw materials in the production process is large, which improves its bargaining power immeasurably. Beverage, tableware and agricultural and sideline </w:t>
      </w:r>
      <w:r w:rsidRPr="004561E5">
        <w:rPr>
          <w:rStyle w:val="tgt"/>
          <w:rFonts w:ascii="Times New Roman" w:hAnsi="Times New Roman" w:cs="Times New Roman"/>
          <w:sz w:val="24"/>
          <w:szCs w:val="24"/>
          <w:shd w:val="clear" w:color="auto" w:fill="F7F8FA"/>
        </w:rPr>
        <w:lastRenderedPageBreak/>
        <w:t>products and other raw materials market, basically belong to the perfect competition market, and the main ingredients of hot pot for fruits and vegetables, meat, etc., coupled with part of the vegetable prices continue to reduce, oversupply, and thus conducive to the development of enterprises. In the past, due to the impact of Shuanghui clenobuterol hydrochloride problem, all companies have raised strict requirements for food safety, which brought about a serious impact on meat supply, and the company is in a relatively favorable position. But for suppliers, there is no great bargaining power.</w:t>
      </w:r>
    </w:p>
    <w:p w:rsidR="00640154" w:rsidRPr="004561E5" w:rsidRDefault="00962424" w:rsidP="00640154">
      <w:pPr>
        <w:pStyle w:val="a7"/>
        <w:numPr>
          <w:ilvl w:val="2"/>
          <w:numId w:val="5"/>
        </w:numPr>
        <w:spacing w:line="360" w:lineRule="auto"/>
        <w:ind w:firstLineChars="0"/>
      </w:pPr>
      <w:r w:rsidRPr="004561E5">
        <w:rPr>
          <w:rFonts w:ascii="Times New Roman" w:hAnsi="Times New Roman" w:cs="Times New Roman"/>
          <w:sz w:val="24"/>
          <w:szCs w:val="24"/>
          <w:shd w:val="clear" w:color="auto" w:fill="F7F8FA"/>
        </w:rPr>
        <w:t xml:space="preserve">Bargaining power of </w:t>
      </w:r>
      <w:r w:rsidR="00640154" w:rsidRPr="004561E5">
        <w:rPr>
          <w:rFonts w:ascii="Times New Roman" w:hAnsi="Times New Roman" w:cs="Times New Roman"/>
          <w:sz w:val="24"/>
          <w:szCs w:val="24"/>
          <w:shd w:val="clear" w:color="auto" w:fill="F7F8FA"/>
        </w:rPr>
        <w:t>buyer</w:t>
      </w:r>
      <w:r w:rsidR="00553780" w:rsidRPr="004561E5">
        <w:rPr>
          <w:rFonts w:ascii="Times New Roman" w:hAnsi="Times New Roman" w:cs="Times New Roman"/>
          <w:sz w:val="24"/>
          <w:szCs w:val="24"/>
          <w:shd w:val="clear" w:color="auto" w:fill="F7F8FA"/>
        </w:rPr>
        <w:t>s</w:t>
      </w:r>
    </w:p>
    <w:p w:rsidR="00847C61" w:rsidRPr="004561E5" w:rsidRDefault="00847C61" w:rsidP="00847C61">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(1) Hot pot materials are diverse, fine and appropriate, flexible eating method, moderate price, is a catering form suitable for a variety of consumption levels. It has enough consumer groups and can adapt to the different needs of consumers. In particular, Haidilao's operation has been improved, such as frequent customers queuing for meals, so it can be judged that Haidilao has a large number of buyers.</w:t>
      </w:r>
    </w:p>
    <w:p w:rsidR="00847C61" w:rsidRPr="004561E5" w:rsidRDefault="00847C61" w:rsidP="00847C61">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(2) In recent years, the momentum of development of hot pot enterprises is amazing, and many enterprises in the market have been listed in the top 100 restaurants. It can be seen that hot pot industry has a great influence in the Chinese market, but it also has greater competitiveness. Because of its high-quality service, Haidilao still achieves good business performance after competing with many enterprises, and its market competitiveness is getting bigger and bigger.</w:t>
      </w:r>
    </w:p>
    <w:p w:rsidR="00847C61" w:rsidRPr="004561E5" w:rsidRDefault="00847C61" w:rsidP="00847C61">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(3) Homogenization is a major feature in the current hot pot industry, but compared with other industries in the market, the characteristics of the hot pot industry are more prominent. Hot pot has a long history and profound culture, which is different from the traditional catering industry.</w:t>
      </w:r>
    </w:p>
    <w:p w:rsidR="00075AAB" w:rsidRPr="004561E5" w:rsidRDefault="00075AAB" w:rsidP="00075AAB">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 xml:space="preserve">In summary: </w:t>
      </w:r>
      <w:r w:rsidR="00BE2110" w:rsidRPr="004561E5">
        <w:rPr>
          <w:rStyle w:val="tgt"/>
          <w:rFonts w:ascii="Times New Roman" w:hAnsi="Times New Roman" w:cs="Times New Roman"/>
          <w:sz w:val="24"/>
          <w:szCs w:val="24"/>
          <w:shd w:val="clear" w:color="auto" w:fill="F7F8FA"/>
        </w:rPr>
        <w:t>The bargaining power of buyer</w:t>
      </w:r>
      <w:r w:rsidR="00553780" w:rsidRPr="004561E5">
        <w:rPr>
          <w:rStyle w:val="tgt"/>
          <w:rFonts w:ascii="Times New Roman" w:hAnsi="Times New Roman" w:cs="Times New Roman"/>
          <w:sz w:val="24"/>
          <w:szCs w:val="24"/>
          <w:shd w:val="clear" w:color="auto" w:fill="F7F8FA"/>
        </w:rPr>
        <w:t>s</w:t>
      </w:r>
      <w:r w:rsidR="00BE2110" w:rsidRPr="004561E5">
        <w:rPr>
          <w:rStyle w:val="tgt"/>
          <w:rFonts w:ascii="Times New Roman" w:hAnsi="Times New Roman" w:cs="Times New Roman"/>
          <w:sz w:val="24"/>
          <w:szCs w:val="24"/>
          <w:shd w:val="clear" w:color="auto" w:fill="F7F8FA"/>
        </w:rPr>
        <w:t xml:space="preserve"> is </w:t>
      </w:r>
      <w:r w:rsidR="00553780" w:rsidRPr="004561E5">
        <w:rPr>
          <w:rStyle w:val="tgt"/>
          <w:rFonts w:ascii="Times New Roman" w:hAnsi="Times New Roman" w:cs="Times New Roman"/>
          <w:sz w:val="24"/>
          <w:szCs w:val="24"/>
          <w:shd w:val="clear" w:color="auto" w:fill="F7F8FA"/>
        </w:rPr>
        <w:t>relatively low.</w:t>
      </w:r>
    </w:p>
    <w:p w:rsidR="00553780" w:rsidRPr="004561E5" w:rsidRDefault="00962424" w:rsidP="00962424">
      <w:pPr>
        <w:pStyle w:val="a7"/>
        <w:numPr>
          <w:ilvl w:val="2"/>
          <w:numId w:val="5"/>
        </w:numPr>
        <w:spacing w:line="360" w:lineRule="auto"/>
        <w:ind w:firstLineChars="0"/>
      </w:pPr>
      <w:r w:rsidRPr="004561E5">
        <w:rPr>
          <w:rFonts w:ascii="Times New Roman" w:hAnsi="Times New Roman" w:cs="Times New Roman"/>
          <w:sz w:val="24"/>
          <w:szCs w:val="24"/>
          <w:shd w:val="clear" w:color="auto" w:fill="F7F8FA"/>
        </w:rPr>
        <w:t>The existing competitiveness of competitors in the industry</w:t>
      </w:r>
    </w:p>
    <w:p w:rsidR="0096742C" w:rsidRPr="004561E5" w:rsidRDefault="0096742C" w:rsidP="0096742C">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The competition between peer enterprises is the concentrated embodiment of enterprise competition, the biggest goal is to continuously expand the market share. The competition in the hot pot industry is monopoly competition. The competition in the current hot pot industry is mainly reflected in product form, dining environment, product service quality and price. The competition between the industry is more obvious, but the competition is concentrated in the large hot pot chain enterprises, small hot pot enterprises are generally difficult to contend with it.</w:t>
      </w:r>
    </w:p>
    <w:p w:rsidR="00075AAB" w:rsidRPr="004561E5" w:rsidRDefault="0096742C" w:rsidP="0096742C">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In summary:</w:t>
      </w:r>
      <w:r w:rsidRPr="004561E5">
        <w:rPr>
          <w:rStyle w:val="tgt"/>
          <w:rFonts w:ascii="Times New Roman" w:hAnsi="Times New Roman" w:cs="Times New Roman"/>
          <w:sz w:val="24"/>
          <w:szCs w:val="24"/>
          <w:shd w:val="clear" w:color="auto" w:fill="F7F8FA"/>
        </w:rPr>
        <w:t xml:space="preserve"> There is strong internal competition in this industry.</w:t>
      </w:r>
    </w:p>
    <w:p w:rsidR="00EA183B" w:rsidRPr="004561E5" w:rsidRDefault="00EA183B" w:rsidP="00C41846">
      <w:pPr>
        <w:pStyle w:val="a7"/>
        <w:numPr>
          <w:ilvl w:val="1"/>
          <w:numId w:val="1"/>
        </w:numPr>
        <w:spacing w:line="360" w:lineRule="auto"/>
        <w:ind w:left="0" w:firstLineChars="0" w:firstLine="0"/>
        <w:rPr>
          <w:rFonts w:ascii="Times New Roman" w:hAnsi="Times New Roman" w:cs="Times New Roman"/>
          <w:sz w:val="24"/>
          <w:szCs w:val="24"/>
        </w:rPr>
      </w:pPr>
      <w:r w:rsidRPr="004561E5">
        <w:rPr>
          <w:rFonts w:ascii="Times New Roman" w:hAnsi="Times New Roman" w:cs="Times New Roman" w:hint="eastAsia"/>
          <w:sz w:val="24"/>
          <w:szCs w:val="24"/>
        </w:rPr>
        <w:t>S</w:t>
      </w:r>
      <w:r w:rsidRPr="004561E5">
        <w:rPr>
          <w:rFonts w:ascii="Times New Roman" w:hAnsi="Times New Roman" w:cs="Times New Roman"/>
          <w:sz w:val="24"/>
          <w:szCs w:val="24"/>
        </w:rPr>
        <w:t>WOT</w:t>
      </w:r>
    </w:p>
    <w:p w:rsidR="007E3BC3" w:rsidRPr="004561E5" w:rsidRDefault="007E3BC3" w:rsidP="007E3BC3">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So-called SWOT analysis, based on internal and external competition environment and competition under the condition of situational analysis, is closely related to the object of study of various main internal strengths, weaknesses and external opportunities and threats, and so on, through the investigation list, and according to the matrix form, and then use the thought of system analysis, an analysis of factors to match each other It draws a series of corresponding conclusions, which are usually of some decision making nature.</w:t>
      </w:r>
    </w:p>
    <w:p w:rsidR="007E3BC3" w:rsidRPr="004561E5" w:rsidRDefault="007E3BC3" w:rsidP="007E3BC3">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 xml:space="preserve">Using this method, the situation of the research object can be comprehensively, systematically and accurately studied, so as to formulate corresponding development </w:t>
      </w:r>
      <w:r w:rsidRPr="004561E5">
        <w:rPr>
          <w:rStyle w:val="tgt"/>
          <w:rFonts w:ascii="Times New Roman" w:hAnsi="Times New Roman" w:cs="Times New Roman"/>
          <w:sz w:val="24"/>
          <w:szCs w:val="24"/>
          <w:shd w:val="clear" w:color="auto" w:fill="F7F8FA"/>
        </w:rPr>
        <w:lastRenderedPageBreak/>
        <w:t>strategies, plans and countermeasures according to the research results.</w:t>
      </w:r>
    </w:p>
    <w:p w:rsidR="007E3BC3" w:rsidRPr="004561E5" w:rsidRDefault="007E3BC3" w:rsidP="007E3BC3">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'S' is a strength, 'W' is a weakness, 'O' is an opportunity and 'T' is a threat. According to the complete concept of enterprise competitive strategy, strategy should be an organic combination between an enterprise "can do" (i.e., strengths and weaknesses of the organization) and "may do" (i.e., opportunities and threats of the environment).</w:t>
      </w:r>
    </w:p>
    <w:p w:rsidR="00CE13AB" w:rsidRPr="004561E5" w:rsidRDefault="00CE13AB" w:rsidP="00CE13AB">
      <w:pPr>
        <w:pStyle w:val="a7"/>
        <w:numPr>
          <w:ilvl w:val="1"/>
          <w:numId w:val="5"/>
        </w:numPr>
        <w:spacing w:line="360" w:lineRule="auto"/>
        <w:ind w:firstLineChars="0"/>
        <w:rPr>
          <w:rFonts w:ascii="Times New Roman" w:hAnsi="Times New Roman" w:cs="Times New Roman"/>
          <w:vanish/>
          <w:sz w:val="24"/>
          <w:szCs w:val="24"/>
          <w:shd w:val="clear" w:color="auto" w:fill="F7F8FA"/>
        </w:rPr>
      </w:pPr>
    </w:p>
    <w:p w:rsidR="00D21390" w:rsidRPr="004561E5" w:rsidRDefault="00E719AE" w:rsidP="00CE13AB">
      <w:pPr>
        <w:pStyle w:val="a7"/>
        <w:numPr>
          <w:ilvl w:val="2"/>
          <w:numId w:val="5"/>
        </w:numPr>
        <w:spacing w:line="360" w:lineRule="auto"/>
        <w:ind w:firstLineChars="0"/>
        <w:rPr>
          <w:rFonts w:ascii="Times New Roman" w:hAnsi="Times New Roman" w:cs="Times New Roman"/>
          <w:sz w:val="24"/>
          <w:szCs w:val="24"/>
          <w:shd w:val="clear" w:color="auto" w:fill="F7F8FA"/>
        </w:rPr>
      </w:pPr>
      <w:r w:rsidRPr="004561E5">
        <w:rPr>
          <w:rFonts w:ascii="Times New Roman" w:hAnsi="Times New Roman" w:cs="Times New Roman"/>
          <w:sz w:val="24"/>
          <w:szCs w:val="24"/>
          <w:shd w:val="clear" w:color="auto" w:fill="F7F8FA"/>
        </w:rPr>
        <w:t>Strengths</w:t>
      </w:r>
    </w:p>
    <w:p w:rsidR="000F7F25" w:rsidRPr="004561E5" w:rsidRDefault="000F7F25" w:rsidP="00E11320">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(1) Brand honor. In 2006, Haidilao hotpot became a group member of the International Culinary Federation, and was rated as a member unit by the Chinese Culinary Association in the same year. In 2007</w:t>
      </w:r>
      <w:r w:rsidR="00A14B42" w:rsidRPr="004561E5">
        <w:rPr>
          <w:rStyle w:val="tgt"/>
          <w:rFonts w:ascii="Times New Roman" w:hAnsi="Times New Roman" w:cs="Times New Roman"/>
          <w:sz w:val="24"/>
          <w:szCs w:val="24"/>
          <w:shd w:val="clear" w:color="auto" w:fill="F7F8FA"/>
        </w:rPr>
        <w:t>, the company won the title of S</w:t>
      </w:r>
      <w:r w:rsidRPr="004561E5">
        <w:rPr>
          <w:rStyle w:val="tgt"/>
          <w:rFonts w:ascii="Times New Roman" w:hAnsi="Times New Roman" w:cs="Times New Roman"/>
          <w:sz w:val="24"/>
          <w:szCs w:val="24"/>
          <w:shd w:val="clear" w:color="auto" w:fill="F7F8FA"/>
        </w:rPr>
        <w:t>ichuan Province famous tra</w:t>
      </w:r>
      <w:r w:rsidR="00A14B42" w:rsidRPr="004561E5">
        <w:rPr>
          <w:rStyle w:val="tgt"/>
          <w:rFonts w:ascii="Times New Roman" w:hAnsi="Times New Roman" w:cs="Times New Roman"/>
          <w:sz w:val="24"/>
          <w:szCs w:val="24"/>
          <w:shd w:val="clear" w:color="auto" w:fill="F7F8FA"/>
        </w:rPr>
        <w:t>demark. In 2009, CECA N</w:t>
      </w:r>
      <w:r w:rsidRPr="004561E5">
        <w:rPr>
          <w:rStyle w:val="tgt"/>
          <w:rFonts w:ascii="Times New Roman" w:hAnsi="Times New Roman" w:cs="Times New Roman"/>
          <w:sz w:val="24"/>
          <w:szCs w:val="24"/>
          <w:shd w:val="clear" w:color="auto" w:fill="F7F8FA"/>
        </w:rPr>
        <w:t>ational Informatization Evaluation Center awarded "2008 China enterprise Informatization top 500 enterprises". May 27, 2011 by the State Administration for Industry and Commerce trademark Office ide</w:t>
      </w:r>
      <w:r w:rsidR="00E11320" w:rsidRPr="004561E5">
        <w:rPr>
          <w:rStyle w:val="tgt"/>
          <w:rFonts w:ascii="Times New Roman" w:hAnsi="Times New Roman" w:cs="Times New Roman"/>
          <w:sz w:val="24"/>
          <w:szCs w:val="24"/>
          <w:shd w:val="clear" w:color="auto" w:fill="F7F8FA"/>
        </w:rPr>
        <w:t>ntified as "well-known business</w:t>
      </w:r>
      <w:r w:rsidR="00E11320" w:rsidRPr="004561E5">
        <w:rPr>
          <w:rStyle w:val="tgt"/>
          <w:rFonts w:ascii="Times New Roman" w:hAnsi="Times New Roman" w:cs="Times New Roman" w:hint="eastAsia"/>
          <w:sz w:val="24"/>
          <w:szCs w:val="24"/>
          <w:shd w:val="clear" w:color="auto" w:fill="F7F8FA"/>
        </w:rPr>
        <w:t xml:space="preserve"> </w:t>
      </w:r>
      <w:r w:rsidRPr="004561E5">
        <w:rPr>
          <w:rStyle w:val="tgt"/>
          <w:rFonts w:ascii="Times New Roman" w:hAnsi="Times New Roman" w:cs="Times New Roman"/>
          <w:sz w:val="24"/>
          <w:szCs w:val="24"/>
          <w:shd w:val="clear" w:color="auto" w:fill="F7F8FA"/>
        </w:rPr>
        <w:t>Standard ".</w:t>
      </w:r>
    </w:p>
    <w:p w:rsidR="000F7F25" w:rsidRPr="004561E5" w:rsidRDefault="000F7F25" w:rsidP="000F7F25">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(2) Business scale. Haidilao has developed into a comprehensive catering enterprise with thousands of employees, a group of experts and professional technicians in food, diet, nutrition, engineering, storage and management, and 71 direct stores with a business area of more than 100,000 square meters.</w:t>
      </w:r>
    </w:p>
    <w:p w:rsidR="000F7F25" w:rsidRPr="004561E5" w:rsidRDefault="000F7F25" w:rsidP="000F7F25">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(3) Continuous innovation of services and products. Service innov</w:t>
      </w:r>
      <w:r w:rsidR="00E11320" w:rsidRPr="004561E5">
        <w:rPr>
          <w:rStyle w:val="tgt"/>
          <w:rFonts w:ascii="Times New Roman" w:hAnsi="Times New Roman" w:cs="Times New Roman"/>
          <w:sz w:val="24"/>
          <w:szCs w:val="24"/>
          <w:shd w:val="clear" w:color="auto" w:fill="F7F8FA"/>
        </w:rPr>
        <w:t>ation is the most talked about H</w:t>
      </w:r>
      <w:r w:rsidRPr="004561E5">
        <w:rPr>
          <w:rStyle w:val="tgt"/>
          <w:rFonts w:ascii="Times New Roman" w:hAnsi="Times New Roman" w:cs="Times New Roman"/>
          <w:sz w:val="24"/>
          <w:szCs w:val="24"/>
          <w:shd w:val="clear" w:color="auto" w:fill="F7F8FA"/>
        </w:rPr>
        <w:t xml:space="preserve">aidilao, the development of new dishes has always been the pursuit of </w:t>
      </w:r>
      <w:r w:rsidR="00E11320" w:rsidRPr="004561E5">
        <w:rPr>
          <w:rStyle w:val="tgt"/>
          <w:rFonts w:ascii="Times New Roman" w:hAnsi="Times New Roman" w:cs="Times New Roman"/>
          <w:sz w:val="24"/>
          <w:szCs w:val="24"/>
          <w:shd w:val="clear" w:color="auto" w:fill="F7F8FA"/>
        </w:rPr>
        <w:t>Haidilao. For Shabu meat food, H</w:t>
      </w:r>
      <w:r w:rsidRPr="004561E5">
        <w:rPr>
          <w:rStyle w:val="tgt"/>
          <w:rFonts w:ascii="Times New Roman" w:hAnsi="Times New Roman" w:cs="Times New Roman"/>
          <w:sz w:val="24"/>
          <w:szCs w:val="24"/>
          <w:shd w:val="clear" w:color="auto" w:fill="F7F8FA"/>
        </w:rPr>
        <w:t xml:space="preserve">aidilao not only select the origin carefully, but also explore the primary processing and slicing technology to ensure health and convenient use. In terms of pot bottom, Haidilao has created its own </w:t>
      </w:r>
      <w:r w:rsidR="00E11320" w:rsidRPr="004561E5">
        <w:rPr>
          <w:rStyle w:val="tgt"/>
          <w:rFonts w:ascii="Times New Roman" w:hAnsi="Times New Roman" w:cs="Times New Roman"/>
          <w:sz w:val="24"/>
          <w:szCs w:val="24"/>
          <w:shd w:val="clear" w:color="auto" w:fill="F7F8FA"/>
        </w:rPr>
        <w:t>Yuan yang</w:t>
      </w:r>
      <w:r w:rsidRPr="004561E5">
        <w:rPr>
          <w:rStyle w:val="tgt"/>
          <w:rFonts w:ascii="Times New Roman" w:hAnsi="Times New Roman" w:cs="Times New Roman"/>
          <w:sz w:val="24"/>
          <w:szCs w:val="24"/>
          <w:shd w:val="clear" w:color="auto" w:fill="F7F8FA"/>
        </w:rPr>
        <w:t xml:space="preserve"> slag free pot bottom and ungula flower three fresh pot bottom, which have become the supplement of traditional Sichuan hot pot.</w:t>
      </w:r>
    </w:p>
    <w:p w:rsidR="00A32919" w:rsidRPr="004561E5" w:rsidRDefault="000F7F25" w:rsidP="000F7F25">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(4) Advanced management mode. Haidilao's staff management is an important factor in its success, and it has established a complete set of distinctive staff management system. The first is the rotation system. In order to avoid monotonous and repetitive work to the greatest extent and let employees "work happily and serve with a smile", Haidilao implements the rotation system. Then there's compensation and benefits. Haidilao implements the leading salary strategy, and the overall income of employees is 10%-20% higher than the industry level. Haidilao offers relatively generous benefits to its employees.</w:t>
      </w:r>
    </w:p>
    <w:p w:rsidR="00CC2388" w:rsidRPr="004561E5" w:rsidRDefault="00D108AB" w:rsidP="00CC2388">
      <w:pPr>
        <w:pStyle w:val="a7"/>
        <w:numPr>
          <w:ilvl w:val="2"/>
          <w:numId w:val="5"/>
        </w:numPr>
        <w:spacing w:line="360" w:lineRule="auto"/>
        <w:ind w:firstLineChars="0"/>
      </w:pPr>
      <w:r w:rsidRPr="004561E5">
        <w:rPr>
          <w:rFonts w:ascii="Times New Roman" w:hAnsi="Times New Roman" w:cs="Times New Roman"/>
          <w:sz w:val="24"/>
          <w:szCs w:val="24"/>
          <w:shd w:val="clear" w:color="auto" w:fill="F7F8FA"/>
        </w:rPr>
        <w:t>Weaknesses</w:t>
      </w:r>
    </w:p>
    <w:p w:rsidR="007F22F8" w:rsidRPr="004561E5" w:rsidRDefault="007F22F8" w:rsidP="007F22F8">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(1) Unitary operation. The success of Haidilao lies in its unique service concept, but the unitary management of products has become a barrier to shackle its development. As a large catering enterprise, Haidilao only provides hot pot products, which obviously limits its development.</w:t>
      </w:r>
    </w:p>
    <w:p w:rsidR="007F22F8" w:rsidRPr="004561E5" w:rsidRDefault="007F22F8" w:rsidP="007F22F8">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 xml:space="preserve">(2) Chain operation has disadvantages. The chain mode of Haidilao is "master with apprentice", that is, to select and train excellent employees in old stores so that they can understand the business culture of the enterprise, and can operate a store independently after passing the assessment, and then open a new chain store. This chain operation mode is not conducive to the rapid formation of a large number of Haidilao stores, </w:t>
      </w:r>
      <w:r w:rsidRPr="004561E5">
        <w:rPr>
          <w:rStyle w:val="tgt"/>
          <w:rFonts w:ascii="Times New Roman" w:hAnsi="Times New Roman" w:cs="Times New Roman"/>
          <w:sz w:val="24"/>
          <w:szCs w:val="24"/>
          <w:shd w:val="clear" w:color="auto" w:fill="F7F8FA"/>
        </w:rPr>
        <w:lastRenderedPageBreak/>
        <w:t>occupy a certain market share.</w:t>
      </w:r>
    </w:p>
    <w:p w:rsidR="007F22F8" w:rsidRPr="004561E5" w:rsidRDefault="007F22F8" w:rsidP="007F22F8">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(3) Price disadvantage. Although Haidilao has achieved great success in terms of consumer recognition, its relatively high price has also become a disadvantage. Compared with the average level of the industry, the price of Haidilao is about 30% higher. For those consumers who do not require service quality but cost-effective, the relatively high price is obviously beyond their acceptance level.</w:t>
      </w:r>
    </w:p>
    <w:p w:rsidR="007F22F8" w:rsidRPr="004561E5" w:rsidRDefault="00D108AB" w:rsidP="00FE704A">
      <w:pPr>
        <w:pStyle w:val="a7"/>
        <w:numPr>
          <w:ilvl w:val="2"/>
          <w:numId w:val="5"/>
        </w:numPr>
        <w:spacing w:line="360" w:lineRule="auto"/>
        <w:ind w:firstLineChars="0"/>
      </w:pPr>
      <w:r w:rsidRPr="004561E5">
        <w:rPr>
          <w:rFonts w:ascii="Times New Roman" w:hAnsi="Times New Roman" w:cs="Times New Roman"/>
          <w:sz w:val="24"/>
          <w:szCs w:val="24"/>
          <w:shd w:val="clear" w:color="auto" w:fill="F7F8FA"/>
        </w:rPr>
        <w:t>Opportunities</w:t>
      </w:r>
    </w:p>
    <w:p w:rsidR="004F1FE5" w:rsidRPr="004561E5" w:rsidRDefault="004F1FE5" w:rsidP="004F1FE5">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(1) Since the reform and opening up 30 years ago, China's economy has developed rapidly. With the change of people's consumption concept and eating habits, there is an urgent need for the catering industry to provide high-quality, diversified, pollution-free, healthy and nutritious catering products.</w:t>
      </w:r>
    </w:p>
    <w:p w:rsidR="004F1FE5" w:rsidRPr="004561E5" w:rsidRDefault="004F1FE5" w:rsidP="004F1FE5">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(2) China is a large country with a large population of food and beverage consumption, but in the composition of retail sales, the top 100 catering industry accounts for only 7.7%, lower than the international level. This data indicates that The development of China's leading catering enterprises is not good, and the concentration is not high. On the contrary, this has provided space and opportunity for the catering industry to become bigger and stronger.</w:t>
      </w:r>
    </w:p>
    <w:p w:rsidR="00794256" w:rsidRPr="004561E5" w:rsidRDefault="00D108AB" w:rsidP="00794256">
      <w:pPr>
        <w:pStyle w:val="a7"/>
        <w:numPr>
          <w:ilvl w:val="2"/>
          <w:numId w:val="5"/>
        </w:numPr>
        <w:spacing w:line="360" w:lineRule="auto"/>
        <w:ind w:firstLineChars="0"/>
      </w:pPr>
      <w:r w:rsidRPr="004561E5">
        <w:rPr>
          <w:rFonts w:ascii="Times New Roman" w:hAnsi="Times New Roman" w:cs="Times New Roman"/>
          <w:sz w:val="24"/>
          <w:szCs w:val="24"/>
          <w:shd w:val="clear" w:color="auto" w:fill="F7F8FA"/>
        </w:rPr>
        <w:t>Threats</w:t>
      </w:r>
    </w:p>
    <w:p w:rsidR="00794256" w:rsidRPr="004561E5" w:rsidRDefault="00794256" w:rsidP="00794256">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(1) Food safety and quality supervision system is becoming more and more strict. Residents pay more and more attention to food safety, and the state has begun to regulate food safety, which has brought impact on the development of the catering industry.</w:t>
      </w:r>
    </w:p>
    <w:p w:rsidR="00794256" w:rsidRPr="004561E5" w:rsidRDefault="00794256" w:rsidP="00794256">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(2) imitation of the same industry. After Haidilao successfully launched its business philosophy, a large number of hotpot peers and even other enterprises engaged in the catering industry have followed suit, and most of them have achieved good results. Haidilao's service culture is being copied at a high speed, which poses a threat to Haidilao's business.</w:t>
      </w:r>
    </w:p>
    <w:p w:rsidR="00794256" w:rsidRPr="004561E5" w:rsidRDefault="00794256" w:rsidP="00794256">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(3) Changes in residents' diet structure. People pay more and more attention to the health of diet and advocate green consumption. However, as a hot pot enterprise, Haidilao's products are rich in fat and other high calorie substances, which are resisted by many consumers.</w:t>
      </w:r>
    </w:p>
    <w:p w:rsidR="00794256" w:rsidRPr="004561E5" w:rsidRDefault="00794256" w:rsidP="00794256">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(4) The impact of foreign food culture. In recent years, western food, Korean food and Japanese food have become more and more popular in China, and China's local food style is inevitably under attack.</w:t>
      </w:r>
    </w:p>
    <w:p w:rsidR="00BF4245" w:rsidRPr="004561E5" w:rsidRDefault="00BF4245" w:rsidP="00BF4245">
      <w:pPr>
        <w:pStyle w:val="a7"/>
        <w:numPr>
          <w:ilvl w:val="2"/>
          <w:numId w:val="5"/>
        </w:numPr>
        <w:spacing w:line="360" w:lineRule="auto"/>
        <w:ind w:firstLineChars="0"/>
        <w:rPr>
          <w:rFonts w:ascii="Times New Roman" w:hAnsi="Times New Roman" w:cs="Times New Roman"/>
          <w:sz w:val="24"/>
          <w:szCs w:val="24"/>
          <w:shd w:val="clear" w:color="auto" w:fill="F7F8FA"/>
        </w:rPr>
      </w:pPr>
      <w:r w:rsidRPr="004561E5">
        <w:rPr>
          <w:rFonts w:ascii="Times New Roman" w:hAnsi="Times New Roman" w:cs="Times New Roman" w:hint="eastAsia"/>
          <w:sz w:val="24"/>
          <w:szCs w:val="24"/>
          <w:shd w:val="clear" w:color="auto" w:fill="F7F8FA"/>
        </w:rPr>
        <w:t>S</w:t>
      </w:r>
      <w:r w:rsidRPr="004561E5">
        <w:rPr>
          <w:rFonts w:ascii="Times New Roman" w:hAnsi="Times New Roman" w:cs="Times New Roman"/>
          <w:sz w:val="24"/>
          <w:szCs w:val="24"/>
          <w:shd w:val="clear" w:color="auto" w:fill="F7F8FA"/>
        </w:rPr>
        <w:t>WOT matrix</w:t>
      </w:r>
    </w:p>
    <w:p w:rsidR="00BF4245" w:rsidRPr="004561E5" w:rsidRDefault="001212BE" w:rsidP="001212BE">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After SWOT analysis, we can conduct a SWOT matrix analysis according to the analysis results to obtain various strategies to choose from. The results are as follows:</w:t>
      </w:r>
    </w:p>
    <w:tbl>
      <w:tblPr>
        <w:tblStyle w:val="a8"/>
        <w:tblW w:w="0" w:type="auto"/>
        <w:tblLook w:val="04A0" w:firstRow="1" w:lastRow="0" w:firstColumn="1" w:lastColumn="0" w:noHBand="0" w:noVBand="1"/>
      </w:tblPr>
      <w:tblGrid>
        <w:gridCol w:w="1536"/>
        <w:gridCol w:w="3141"/>
        <w:gridCol w:w="3619"/>
      </w:tblGrid>
      <w:tr w:rsidR="004561E5" w:rsidRPr="004561E5" w:rsidTr="003655EF">
        <w:tc>
          <w:tcPr>
            <w:tcW w:w="1271" w:type="dxa"/>
            <w:vAlign w:val="center"/>
          </w:tcPr>
          <w:p w:rsidR="003655EF" w:rsidRPr="004561E5" w:rsidRDefault="003655EF" w:rsidP="003655EF">
            <w:pPr>
              <w:jc w:val="center"/>
              <w:rPr>
                <w:rStyle w:val="tgt"/>
                <w:rFonts w:ascii="Times New Roman" w:hAnsi="Times New Roman" w:cs="Times New Roman"/>
                <w:sz w:val="24"/>
                <w:szCs w:val="24"/>
                <w:shd w:val="clear" w:color="auto" w:fill="F7F8FA"/>
              </w:rPr>
            </w:pPr>
          </w:p>
        </w:tc>
        <w:tc>
          <w:tcPr>
            <w:tcW w:w="3260" w:type="dxa"/>
            <w:vAlign w:val="center"/>
          </w:tcPr>
          <w:p w:rsidR="003655EF" w:rsidRPr="004561E5" w:rsidRDefault="003655EF" w:rsidP="003655EF">
            <w:pPr>
              <w:spacing w:line="360" w:lineRule="auto"/>
              <w:jc w:val="center"/>
              <w:rPr>
                <w:rStyle w:val="tgt"/>
                <w:rFonts w:ascii="Times New Roman" w:hAnsi="Times New Roman" w:cs="Times New Roman" w:hint="eastAsia"/>
                <w:sz w:val="24"/>
                <w:szCs w:val="24"/>
                <w:shd w:val="clear" w:color="auto" w:fill="F7F8FA"/>
              </w:rPr>
            </w:pPr>
            <w:r w:rsidRPr="004561E5">
              <w:rPr>
                <w:rFonts w:ascii="Times New Roman" w:hAnsi="Times New Roman" w:cs="Times New Roman"/>
                <w:sz w:val="24"/>
                <w:szCs w:val="24"/>
                <w:shd w:val="clear" w:color="auto" w:fill="F7F8FA"/>
              </w:rPr>
              <w:t>Strengths</w:t>
            </w:r>
          </w:p>
        </w:tc>
        <w:tc>
          <w:tcPr>
            <w:tcW w:w="3765" w:type="dxa"/>
            <w:vAlign w:val="center"/>
          </w:tcPr>
          <w:p w:rsidR="003655EF" w:rsidRPr="004561E5" w:rsidRDefault="003655EF" w:rsidP="003655EF">
            <w:pPr>
              <w:jc w:val="center"/>
              <w:rPr>
                <w:rStyle w:val="tgt"/>
                <w:rFonts w:ascii="Times New Roman" w:hAnsi="Times New Roman" w:cs="Times New Roman"/>
                <w:sz w:val="24"/>
                <w:szCs w:val="24"/>
                <w:shd w:val="clear" w:color="auto" w:fill="F7F8FA"/>
              </w:rPr>
            </w:pPr>
            <w:r w:rsidRPr="004561E5">
              <w:rPr>
                <w:rStyle w:val="tgt"/>
                <w:rFonts w:ascii="Times New Roman" w:hAnsi="Times New Roman" w:cs="Times New Roman" w:hint="eastAsia"/>
                <w:sz w:val="24"/>
                <w:szCs w:val="24"/>
                <w:shd w:val="clear" w:color="auto" w:fill="F7F8FA"/>
              </w:rPr>
              <w:t>W</w:t>
            </w:r>
            <w:r w:rsidRPr="004561E5">
              <w:rPr>
                <w:rStyle w:val="tgt"/>
                <w:rFonts w:ascii="Times New Roman" w:hAnsi="Times New Roman" w:cs="Times New Roman"/>
                <w:sz w:val="24"/>
                <w:szCs w:val="24"/>
                <w:shd w:val="clear" w:color="auto" w:fill="F7F8FA"/>
              </w:rPr>
              <w:t>eaknesses</w:t>
            </w:r>
          </w:p>
        </w:tc>
      </w:tr>
      <w:tr w:rsidR="004561E5" w:rsidRPr="004561E5" w:rsidTr="003655EF">
        <w:trPr>
          <w:trHeight w:val="780"/>
        </w:trPr>
        <w:tc>
          <w:tcPr>
            <w:tcW w:w="1271" w:type="dxa"/>
            <w:vAlign w:val="center"/>
          </w:tcPr>
          <w:p w:rsidR="003655EF" w:rsidRPr="004561E5" w:rsidRDefault="003655EF" w:rsidP="003655EF">
            <w:pPr>
              <w:jc w:val="center"/>
              <w:rPr>
                <w:rStyle w:val="tgt"/>
                <w:rFonts w:ascii="Times New Roman" w:hAnsi="Times New Roman" w:cs="Times New Roman"/>
                <w:sz w:val="24"/>
                <w:szCs w:val="24"/>
                <w:shd w:val="clear" w:color="auto" w:fill="F7F8FA"/>
              </w:rPr>
            </w:pPr>
            <w:r w:rsidRPr="004561E5">
              <w:rPr>
                <w:rStyle w:val="tgt"/>
                <w:rFonts w:ascii="Times New Roman" w:hAnsi="Times New Roman" w:cs="Times New Roman" w:hint="eastAsia"/>
                <w:sz w:val="24"/>
                <w:szCs w:val="24"/>
                <w:shd w:val="clear" w:color="auto" w:fill="F7F8FA"/>
              </w:rPr>
              <w:t>O</w:t>
            </w:r>
            <w:r w:rsidRPr="004561E5">
              <w:rPr>
                <w:rStyle w:val="tgt"/>
                <w:rFonts w:ascii="Times New Roman" w:hAnsi="Times New Roman" w:cs="Times New Roman"/>
                <w:sz w:val="24"/>
                <w:szCs w:val="24"/>
                <w:shd w:val="clear" w:color="auto" w:fill="F7F8FA"/>
              </w:rPr>
              <w:t>pportunities</w:t>
            </w:r>
          </w:p>
        </w:tc>
        <w:tc>
          <w:tcPr>
            <w:tcW w:w="3260" w:type="dxa"/>
            <w:vAlign w:val="center"/>
          </w:tcPr>
          <w:p w:rsidR="00177670" w:rsidRPr="004561E5" w:rsidRDefault="00177670" w:rsidP="00177670">
            <w:pPr>
              <w:pStyle w:val="a7"/>
              <w:numPr>
                <w:ilvl w:val="0"/>
                <w:numId w:val="9"/>
              </w:numPr>
              <w:ind w:firstLineChars="0"/>
              <w:jc w:val="left"/>
              <w:rPr>
                <w:rFonts w:ascii="Times New Roman" w:hAnsi="Times New Roman" w:cs="Times New Roman"/>
                <w:sz w:val="24"/>
                <w:szCs w:val="24"/>
                <w:shd w:val="clear" w:color="auto" w:fill="F7F8FA"/>
              </w:rPr>
            </w:pPr>
            <w:r w:rsidRPr="004561E5">
              <w:rPr>
                <w:rFonts w:ascii="Times New Roman" w:hAnsi="Times New Roman" w:cs="Times New Roman"/>
                <w:sz w:val="24"/>
                <w:szCs w:val="24"/>
                <w:shd w:val="clear" w:color="auto" w:fill="F7F8FA"/>
              </w:rPr>
              <w:t xml:space="preserve">Continue to expand the </w:t>
            </w:r>
            <w:r w:rsidRPr="004561E5">
              <w:rPr>
                <w:rFonts w:ascii="Times New Roman" w:hAnsi="Times New Roman" w:cs="Times New Roman"/>
                <w:sz w:val="24"/>
                <w:szCs w:val="24"/>
                <w:shd w:val="clear" w:color="auto" w:fill="F7F8FA"/>
              </w:rPr>
              <w:t xml:space="preserve">scale of operations, </w:t>
            </w:r>
            <w:r w:rsidRPr="004561E5">
              <w:rPr>
                <w:rFonts w:ascii="Times New Roman" w:hAnsi="Times New Roman" w:cs="Times New Roman"/>
                <w:sz w:val="24"/>
                <w:szCs w:val="24"/>
                <w:shd w:val="clear" w:color="auto" w:fill="F7F8FA"/>
              </w:rPr>
              <w:t xml:space="preserve">and </w:t>
            </w:r>
            <w:r w:rsidRPr="004561E5">
              <w:rPr>
                <w:rFonts w:ascii="Times New Roman" w:hAnsi="Times New Roman" w:cs="Times New Roman"/>
                <w:sz w:val="24"/>
                <w:szCs w:val="24"/>
                <w:shd w:val="clear" w:color="auto" w:fill="F7F8FA"/>
              </w:rPr>
              <w:t>occupy a larger market</w:t>
            </w:r>
            <w:r w:rsidRPr="004561E5">
              <w:rPr>
                <w:rFonts w:ascii="Times New Roman" w:hAnsi="Times New Roman" w:cs="Times New Roman"/>
                <w:sz w:val="24"/>
                <w:szCs w:val="24"/>
                <w:shd w:val="clear" w:color="auto" w:fill="F7F8FA"/>
              </w:rPr>
              <w:t>.</w:t>
            </w:r>
          </w:p>
          <w:p w:rsidR="00177670" w:rsidRPr="004561E5" w:rsidRDefault="00177670" w:rsidP="00177670">
            <w:pPr>
              <w:pStyle w:val="a7"/>
              <w:numPr>
                <w:ilvl w:val="0"/>
                <w:numId w:val="9"/>
              </w:numPr>
              <w:ind w:firstLineChars="0"/>
              <w:jc w:val="left"/>
              <w:rPr>
                <w:rStyle w:val="tgt"/>
                <w:rFonts w:ascii="Times New Roman" w:hAnsi="Times New Roman" w:cs="Times New Roman" w:hint="eastAsia"/>
                <w:sz w:val="24"/>
                <w:szCs w:val="24"/>
                <w:shd w:val="clear" w:color="auto" w:fill="F7F8FA"/>
              </w:rPr>
            </w:pPr>
            <w:r w:rsidRPr="004561E5">
              <w:rPr>
                <w:rFonts w:ascii="Times New Roman" w:hAnsi="Times New Roman" w:cs="Times New Roman"/>
                <w:sz w:val="24"/>
                <w:szCs w:val="24"/>
                <w:shd w:val="clear" w:color="auto" w:fill="F7F8FA"/>
              </w:rPr>
              <w:t xml:space="preserve">Continue to occupy the </w:t>
            </w:r>
            <w:r w:rsidRPr="004561E5">
              <w:rPr>
                <w:rFonts w:ascii="Times New Roman" w:hAnsi="Times New Roman" w:cs="Times New Roman"/>
                <w:sz w:val="24"/>
                <w:szCs w:val="24"/>
                <w:shd w:val="clear" w:color="auto" w:fill="F7F8FA"/>
              </w:rPr>
              <w:lastRenderedPageBreak/>
              <w:t>leading position of hot pot industry with high quality service.</w:t>
            </w:r>
          </w:p>
        </w:tc>
        <w:tc>
          <w:tcPr>
            <w:tcW w:w="3765" w:type="dxa"/>
            <w:vAlign w:val="center"/>
          </w:tcPr>
          <w:p w:rsidR="003655EF" w:rsidRPr="004561E5" w:rsidRDefault="00177670" w:rsidP="00177670">
            <w:pPr>
              <w:pStyle w:val="a7"/>
              <w:numPr>
                <w:ilvl w:val="0"/>
                <w:numId w:val="10"/>
              </w:numPr>
              <w:ind w:firstLineChars="0"/>
              <w:jc w:val="left"/>
              <w:rPr>
                <w:rFonts w:ascii="Times New Roman" w:hAnsi="Times New Roman" w:cs="Times New Roman"/>
                <w:sz w:val="24"/>
                <w:szCs w:val="24"/>
                <w:shd w:val="clear" w:color="auto" w:fill="F7F8FA"/>
              </w:rPr>
            </w:pPr>
            <w:r w:rsidRPr="004561E5">
              <w:rPr>
                <w:rFonts w:ascii="Times New Roman" w:hAnsi="Times New Roman" w:cs="Times New Roman"/>
                <w:sz w:val="24"/>
                <w:szCs w:val="24"/>
                <w:shd w:val="clear" w:color="auto" w:fill="F7F8FA"/>
              </w:rPr>
              <w:lastRenderedPageBreak/>
              <w:t>Expand the average store area, and strive to provide services to more customers.</w:t>
            </w:r>
          </w:p>
          <w:p w:rsidR="00177670" w:rsidRPr="004561E5" w:rsidRDefault="00177670" w:rsidP="00177670">
            <w:pPr>
              <w:pStyle w:val="a7"/>
              <w:numPr>
                <w:ilvl w:val="0"/>
                <w:numId w:val="10"/>
              </w:numPr>
              <w:ind w:firstLineChars="0"/>
              <w:jc w:val="left"/>
              <w:rPr>
                <w:rStyle w:val="tgt"/>
                <w:rFonts w:ascii="Times New Roman" w:hAnsi="Times New Roman" w:cs="Times New Roman"/>
                <w:sz w:val="24"/>
                <w:szCs w:val="24"/>
                <w:shd w:val="clear" w:color="auto" w:fill="F7F8FA"/>
              </w:rPr>
            </w:pPr>
            <w:r w:rsidRPr="004561E5">
              <w:rPr>
                <w:rFonts w:ascii="Times New Roman" w:hAnsi="Times New Roman" w:cs="Times New Roman"/>
                <w:sz w:val="24"/>
                <w:szCs w:val="24"/>
                <w:shd w:val="clear" w:color="auto" w:fill="F7F8FA"/>
              </w:rPr>
              <w:t xml:space="preserve">Carry out new training </w:t>
            </w:r>
            <w:r w:rsidRPr="004561E5">
              <w:rPr>
                <w:rFonts w:ascii="Times New Roman" w:hAnsi="Times New Roman" w:cs="Times New Roman"/>
                <w:sz w:val="24"/>
                <w:szCs w:val="24"/>
                <w:shd w:val="clear" w:color="auto" w:fill="F7F8FA"/>
              </w:rPr>
              <w:lastRenderedPageBreak/>
              <w:t xml:space="preserve">methods, cultivate </w:t>
            </w:r>
            <w:r w:rsidRPr="004561E5">
              <w:rPr>
                <w:rFonts w:ascii="Times New Roman" w:hAnsi="Times New Roman" w:cs="Times New Roman"/>
                <w:sz w:val="24"/>
                <w:szCs w:val="24"/>
                <w:shd w:val="clear" w:color="auto" w:fill="F7F8FA"/>
              </w:rPr>
              <w:t>excellent management personnel.</w:t>
            </w:r>
          </w:p>
        </w:tc>
      </w:tr>
      <w:tr w:rsidR="004561E5" w:rsidRPr="004561E5" w:rsidTr="003655EF">
        <w:trPr>
          <w:trHeight w:val="976"/>
        </w:trPr>
        <w:tc>
          <w:tcPr>
            <w:tcW w:w="1271" w:type="dxa"/>
            <w:vAlign w:val="center"/>
          </w:tcPr>
          <w:p w:rsidR="003655EF" w:rsidRPr="004561E5" w:rsidRDefault="003655EF" w:rsidP="003655EF">
            <w:pPr>
              <w:jc w:val="center"/>
              <w:rPr>
                <w:rStyle w:val="tgt"/>
                <w:rFonts w:ascii="Times New Roman" w:hAnsi="Times New Roman" w:cs="Times New Roman"/>
                <w:sz w:val="24"/>
                <w:szCs w:val="24"/>
                <w:shd w:val="clear" w:color="auto" w:fill="F7F8FA"/>
              </w:rPr>
            </w:pPr>
            <w:r w:rsidRPr="004561E5">
              <w:rPr>
                <w:rStyle w:val="tgt"/>
                <w:rFonts w:ascii="Times New Roman" w:hAnsi="Times New Roman" w:cs="Times New Roman" w:hint="eastAsia"/>
                <w:sz w:val="24"/>
                <w:szCs w:val="24"/>
                <w:shd w:val="clear" w:color="auto" w:fill="F7F8FA"/>
              </w:rPr>
              <w:lastRenderedPageBreak/>
              <w:t>T</w:t>
            </w:r>
            <w:r w:rsidRPr="004561E5">
              <w:rPr>
                <w:rStyle w:val="tgt"/>
                <w:rFonts w:ascii="Times New Roman" w:hAnsi="Times New Roman" w:cs="Times New Roman"/>
                <w:sz w:val="24"/>
                <w:szCs w:val="24"/>
                <w:shd w:val="clear" w:color="auto" w:fill="F7F8FA"/>
              </w:rPr>
              <w:t>hreats</w:t>
            </w:r>
          </w:p>
        </w:tc>
        <w:tc>
          <w:tcPr>
            <w:tcW w:w="3260" w:type="dxa"/>
            <w:vAlign w:val="center"/>
          </w:tcPr>
          <w:p w:rsidR="003655EF" w:rsidRPr="004561E5" w:rsidRDefault="00F64C36" w:rsidP="00F64C36">
            <w:pPr>
              <w:pStyle w:val="a7"/>
              <w:numPr>
                <w:ilvl w:val="0"/>
                <w:numId w:val="11"/>
              </w:numPr>
              <w:ind w:firstLineChars="0"/>
              <w:jc w:val="left"/>
              <w:rPr>
                <w:rFonts w:ascii="Times New Roman" w:hAnsi="Times New Roman" w:cs="Times New Roman"/>
                <w:sz w:val="24"/>
                <w:szCs w:val="24"/>
                <w:shd w:val="clear" w:color="auto" w:fill="F7F8FA"/>
              </w:rPr>
            </w:pPr>
            <w:r w:rsidRPr="004561E5">
              <w:rPr>
                <w:rFonts w:ascii="Times New Roman" w:hAnsi="Times New Roman" w:cs="Times New Roman"/>
                <w:sz w:val="24"/>
                <w:szCs w:val="24"/>
                <w:shd w:val="clear" w:color="auto" w:fill="F7F8FA"/>
              </w:rPr>
              <w:t>Maintain the innovation of enterprise service culture and increase the difficulty of imitation in the same industry.</w:t>
            </w:r>
          </w:p>
          <w:p w:rsidR="00F64C36" w:rsidRPr="004561E5" w:rsidRDefault="00F64C36" w:rsidP="00F64C36">
            <w:pPr>
              <w:pStyle w:val="a7"/>
              <w:numPr>
                <w:ilvl w:val="0"/>
                <w:numId w:val="11"/>
              </w:numPr>
              <w:ind w:firstLineChars="0"/>
              <w:jc w:val="left"/>
              <w:rPr>
                <w:rStyle w:val="tgt"/>
                <w:rFonts w:ascii="Times New Roman" w:hAnsi="Times New Roman" w:cs="Times New Roman"/>
                <w:sz w:val="24"/>
                <w:szCs w:val="24"/>
                <w:shd w:val="clear" w:color="auto" w:fill="F7F8FA"/>
              </w:rPr>
            </w:pPr>
            <w:r w:rsidRPr="004561E5">
              <w:rPr>
                <w:rFonts w:ascii="Times New Roman" w:hAnsi="Times New Roman" w:cs="Times New Roman"/>
                <w:sz w:val="24"/>
                <w:szCs w:val="24"/>
                <w:shd w:val="clear" w:color="auto" w:fill="F7F8FA"/>
              </w:rPr>
              <w:t>Introduce g</w:t>
            </w:r>
            <w:r w:rsidRPr="004561E5">
              <w:rPr>
                <w:rFonts w:ascii="Times New Roman" w:hAnsi="Times New Roman" w:cs="Times New Roman"/>
                <w:sz w:val="24"/>
                <w:szCs w:val="24"/>
                <w:shd w:val="clear" w:color="auto" w:fill="F7F8FA"/>
              </w:rPr>
              <w:t>reen hot pot and other healthy food products to further attract consumers.</w:t>
            </w:r>
          </w:p>
        </w:tc>
        <w:tc>
          <w:tcPr>
            <w:tcW w:w="3765" w:type="dxa"/>
            <w:vAlign w:val="center"/>
          </w:tcPr>
          <w:p w:rsidR="00A53885" w:rsidRPr="004561E5" w:rsidRDefault="00A53885" w:rsidP="00A53885">
            <w:pPr>
              <w:pStyle w:val="a7"/>
              <w:numPr>
                <w:ilvl w:val="0"/>
                <w:numId w:val="12"/>
              </w:numPr>
              <w:ind w:firstLineChars="0"/>
              <w:jc w:val="left"/>
              <w:rPr>
                <w:rStyle w:val="tgt"/>
                <w:rFonts w:ascii="Times New Roman" w:hAnsi="Times New Roman" w:cs="Times New Roman" w:hint="eastAsia"/>
                <w:sz w:val="24"/>
                <w:szCs w:val="24"/>
                <w:shd w:val="clear" w:color="auto" w:fill="F7F8FA"/>
              </w:rPr>
            </w:pPr>
            <w:r w:rsidRPr="004561E5">
              <w:rPr>
                <w:rFonts w:ascii="Times New Roman" w:hAnsi="Times New Roman" w:cs="Times New Roman"/>
                <w:sz w:val="24"/>
                <w:szCs w:val="24"/>
                <w:shd w:val="clear" w:color="auto" w:fill="F7F8FA"/>
              </w:rPr>
              <w:t>Strictly control food quality and provide quality service.</w:t>
            </w:r>
          </w:p>
        </w:tc>
      </w:tr>
    </w:tbl>
    <w:p w:rsidR="001212BE" w:rsidRPr="004561E5" w:rsidRDefault="001212BE" w:rsidP="003655EF">
      <w:pPr>
        <w:rPr>
          <w:rStyle w:val="tgt"/>
          <w:rFonts w:ascii="Times New Roman" w:hAnsi="Times New Roman" w:cs="Times New Roman" w:hint="eastAsia"/>
          <w:sz w:val="24"/>
          <w:szCs w:val="24"/>
          <w:shd w:val="clear" w:color="auto" w:fill="F7F8FA"/>
        </w:rPr>
      </w:pPr>
    </w:p>
    <w:p w:rsidR="009E1D48" w:rsidRPr="004561E5" w:rsidRDefault="009E1D48" w:rsidP="00CD7616">
      <w:pPr>
        <w:pStyle w:val="a7"/>
        <w:numPr>
          <w:ilvl w:val="1"/>
          <w:numId w:val="1"/>
        </w:numPr>
        <w:spacing w:line="360" w:lineRule="auto"/>
        <w:ind w:left="0" w:firstLineChars="0" w:firstLine="0"/>
        <w:rPr>
          <w:rFonts w:ascii="Times New Roman" w:hAnsi="Times New Roman" w:cs="Times New Roman"/>
          <w:sz w:val="24"/>
          <w:szCs w:val="24"/>
        </w:rPr>
      </w:pPr>
      <w:r w:rsidRPr="004561E5">
        <w:rPr>
          <w:rFonts w:ascii="Times New Roman" w:hAnsi="Times New Roman" w:cs="Times New Roman" w:hint="eastAsia"/>
          <w:sz w:val="24"/>
          <w:szCs w:val="24"/>
        </w:rPr>
        <w:t>P</w:t>
      </w:r>
      <w:r w:rsidRPr="004561E5">
        <w:rPr>
          <w:rFonts w:ascii="Times New Roman" w:hAnsi="Times New Roman" w:cs="Times New Roman"/>
          <w:sz w:val="24"/>
          <w:szCs w:val="24"/>
        </w:rPr>
        <w:t>ESTESL</w:t>
      </w:r>
    </w:p>
    <w:p w:rsidR="00A72B9E" w:rsidRPr="004561E5" w:rsidRDefault="00A72B9E" w:rsidP="00A72B9E">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PESTEL analysis model, also known as large environment analysis, is an effective tool to analyze the macro environment. It can not only analyze the external environment, but also identify all the forces that have an impact on the organization. It is a method to investigate the external influencing factors of an organization. Each letter of it represents a factor, which can be divided into six factors: Political, Economic, Sociocultural, Technological, Environmental and Legal.</w:t>
      </w:r>
    </w:p>
    <w:p w:rsidR="00A72B9E" w:rsidRPr="004561E5" w:rsidRDefault="00A72B9E" w:rsidP="00A72B9E">
      <w:pPr>
        <w:pStyle w:val="a7"/>
        <w:numPr>
          <w:ilvl w:val="1"/>
          <w:numId w:val="5"/>
        </w:numPr>
        <w:spacing w:line="360" w:lineRule="auto"/>
        <w:ind w:firstLineChars="0"/>
        <w:rPr>
          <w:rFonts w:ascii="Times New Roman" w:hAnsi="Times New Roman" w:cs="Times New Roman"/>
          <w:vanish/>
          <w:sz w:val="24"/>
          <w:szCs w:val="24"/>
          <w:shd w:val="clear" w:color="auto" w:fill="F7F8FA"/>
        </w:rPr>
      </w:pPr>
    </w:p>
    <w:p w:rsidR="00A72B9E" w:rsidRPr="004561E5" w:rsidRDefault="00A72B9E" w:rsidP="00A72B9E">
      <w:pPr>
        <w:pStyle w:val="a7"/>
        <w:numPr>
          <w:ilvl w:val="2"/>
          <w:numId w:val="5"/>
        </w:numPr>
        <w:spacing w:line="360" w:lineRule="auto"/>
        <w:ind w:firstLineChars="0"/>
        <w:rPr>
          <w:rFonts w:ascii="Times New Roman" w:hAnsi="Times New Roman" w:cs="Times New Roman"/>
          <w:sz w:val="24"/>
          <w:szCs w:val="24"/>
          <w:shd w:val="clear" w:color="auto" w:fill="F7F8FA"/>
        </w:rPr>
      </w:pPr>
      <w:r w:rsidRPr="004561E5">
        <w:rPr>
          <w:rFonts w:ascii="Times New Roman" w:hAnsi="Times New Roman" w:cs="Times New Roman"/>
          <w:sz w:val="24"/>
          <w:szCs w:val="24"/>
          <w:shd w:val="clear" w:color="auto" w:fill="F7F8FA"/>
        </w:rPr>
        <w:t>Political</w:t>
      </w:r>
    </w:p>
    <w:p w:rsidR="008E05FE" w:rsidRPr="004561E5" w:rsidRDefault="008E05FE" w:rsidP="008E05FE">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 xml:space="preserve">With the implementation of citizen travel plan in China, domestic travel is booming, and consumer awareness is gradually maturing, making leisure market and holiday market more active. At the same time, expanding domestic demand has been an important strategic resolution of the country, but also a long-term foothold of China's social and economic development. The implementation of this policy will release a lot of consumption potential, promoting the development of catering companies such as Haidilao. </w:t>
      </w:r>
    </w:p>
    <w:p w:rsidR="008E05FE" w:rsidRPr="004561E5" w:rsidRDefault="008E05FE" w:rsidP="008E05FE">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Additionally, New policy regulate that a catering service units and individuals have to</w:t>
      </w:r>
      <w:r w:rsidR="001B640C" w:rsidRPr="004561E5">
        <w:rPr>
          <w:rStyle w:val="tgt"/>
          <w:rFonts w:ascii="Times New Roman" w:hAnsi="Times New Roman" w:cs="Times New Roman"/>
          <w:sz w:val="24"/>
          <w:szCs w:val="24"/>
          <w:shd w:val="clear" w:color="auto" w:fill="F7F8FA"/>
        </w:rPr>
        <w:t xml:space="preserve"> get the catering </w:t>
      </w:r>
      <w:hyperlink r:id="rId7" w:history="1">
        <w:r w:rsidR="00420B18" w:rsidRPr="004561E5">
          <w:rPr>
            <w:rStyle w:val="tgt"/>
            <w:rFonts w:ascii="Times New Roman" w:hAnsi="Times New Roman" w:cs="Times New Roman"/>
            <w:sz w:val="24"/>
            <w:szCs w:val="24"/>
            <w:shd w:val="clear" w:color="auto" w:fill="F7F8FA"/>
          </w:rPr>
          <w:t>business</w:t>
        </w:r>
      </w:hyperlink>
      <w:r w:rsidR="00420B18" w:rsidRPr="004561E5">
        <w:rPr>
          <w:rStyle w:val="tgt"/>
          <w:rFonts w:ascii="Times New Roman" w:hAnsi="Times New Roman" w:cs="Times New Roman"/>
          <w:sz w:val="24"/>
          <w:szCs w:val="24"/>
          <w:shd w:val="clear" w:color="auto" w:fill="F7F8FA"/>
        </w:rPr>
        <w:t> </w:t>
      </w:r>
      <w:hyperlink r:id="rId8" w:history="1">
        <w:r w:rsidR="00420B18" w:rsidRPr="004561E5">
          <w:rPr>
            <w:rStyle w:val="tgt"/>
            <w:rFonts w:ascii="Times New Roman" w:hAnsi="Times New Roman" w:cs="Times New Roman"/>
            <w:sz w:val="24"/>
            <w:szCs w:val="24"/>
            <w:shd w:val="clear" w:color="auto" w:fill="F7F8FA"/>
          </w:rPr>
          <w:t>permits</w:t>
        </w:r>
      </w:hyperlink>
      <w:r w:rsidRPr="004561E5">
        <w:rPr>
          <w:rStyle w:val="tgt"/>
          <w:rFonts w:ascii="Times New Roman" w:hAnsi="Times New Roman" w:cs="Times New Roman"/>
          <w:sz w:val="24"/>
          <w:szCs w:val="24"/>
          <w:shd w:val="clear" w:color="auto" w:fill="F7F8FA"/>
        </w:rPr>
        <w:t>. The threshold of catering business keeps rising, which is not only conducive to the benign development of the industry, but also can reduce the resistance of Haidilao, which is a very standardized company, in the development of the future.</w:t>
      </w:r>
    </w:p>
    <w:p w:rsidR="00E74726" w:rsidRPr="004561E5" w:rsidRDefault="00E74726" w:rsidP="00A72B9E">
      <w:pPr>
        <w:pStyle w:val="a7"/>
        <w:numPr>
          <w:ilvl w:val="2"/>
          <w:numId w:val="5"/>
        </w:numPr>
        <w:spacing w:line="360" w:lineRule="auto"/>
        <w:ind w:firstLineChars="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Economic</w:t>
      </w:r>
    </w:p>
    <w:p w:rsidR="00E74726" w:rsidRPr="004561E5" w:rsidRDefault="007D21A1" w:rsidP="007D21A1">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With the increase of urbanization rate and per capita disposable income, the proportion and consumption amount of consumers eating out have increased correspondingly, bringing about the rapid development of China's catering industry and creating a favorable macro environment for the steady and rapid development of the hot pot industry.</w:t>
      </w:r>
    </w:p>
    <w:p w:rsidR="00F73B24" w:rsidRPr="004561E5" w:rsidRDefault="00F73B24" w:rsidP="00F73B24">
      <w:pPr>
        <w:pStyle w:val="a7"/>
        <w:numPr>
          <w:ilvl w:val="2"/>
          <w:numId w:val="5"/>
        </w:numPr>
        <w:spacing w:line="360" w:lineRule="auto"/>
        <w:ind w:firstLineChars="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Sociocultural</w:t>
      </w:r>
    </w:p>
    <w:p w:rsidR="00F73B24" w:rsidRPr="004561E5" w:rsidRDefault="00F73B24" w:rsidP="00F73B24">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 xml:space="preserve">New pattern of catering: After years of development and competition, China's catering industry has formed a variety of current business models. On the basis of </w:t>
      </w:r>
      <w:r w:rsidRPr="004561E5">
        <w:rPr>
          <w:rStyle w:val="tgt"/>
          <w:rFonts w:ascii="Times New Roman" w:hAnsi="Times New Roman" w:cs="Times New Roman"/>
          <w:sz w:val="24"/>
          <w:szCs w:val="24"/>
          <w:shd w:val="clear" w:color="auto" w:fill="F7F8FA"/>
        </w:rPr>
        <w:lastRenderedPageBreak/>
        <w:t>inheriting hot pot culture, Haidilao has kept pace with The Times on the basis of tradition.</w:t>
      </w:r>
    </w:p>
    <w:p w:rsidR="00F73B24" w:rsidRPr="004561E5" w:rsidRDefault="00F73B24" w:rsidP="00F73B24">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Demand diversification: China has a large population and strong demand, and with the rapid improvement of residents' consumption level, people pursue the momentum of brand stores, characteristic stores and famous brand catering enterprises is more obvious, personalized characteristic management is prominent, brand and characteristic catering is favored by the pro-look. The diversification of the catering industry will continue to accelerate the development process.</w:t>
      </w:r>
    </w:p>
    <w:p w:rsidR="00F73B24" w:rsidRPr="004561E5" w:rsidRDefault="00F73B24" w:rsidP="00F73B24">
      <w:pPr>
        <w:ind w:firstLineChars="200" w:firstLine="480"/>
        <w:rPr>
          <w:rStyle w:val="tgt"/>
          <w:rFonts w:ascii="Times New Roman" w:hAnsi="Times New Roman" w:cs="Times New Roman" w:hint="eastAsia"/>
          <w:sz w:val="24"/>
          <w:szCs w:val="24"/>
          <w:shd w:val="clear" w:color="auto" w:fill="F7F8FA"/>
        </w:rPr>
      </w:pPr>
      <w:r w:rsidRPr="004561E5">
        <w:rPr>
          <w:rStyle w:val="tgt"/>
          <w:rFonts w:ascii="Times New Roman" w:hAnsi="Times New Roman" w:cs="Times New Roman"/>
          <w:sz w:val="24"/>
          <w:szCs w:val="24"/>
          <w:shd w:val="clear" w:color="auto" w:fill="F7F8FA"/>
        </w:rPr>
        <w:t>The focus of the world economy has shifted from manufacturing to service, and the focus of competition has gradually shifted from commodity production to service.</w:t>
      </w:r>
    </w:p>
    <w:p w:rsidR="007D21A1" w:rsidRPr="004561E5" w:rsidRDefault="00F73B24" w:rsidP="00F73B24">
      <w:pPr>
        <w:pStyle w:val="a7"/>
        <w:numPr>
          <w:ilvl w:val="2"/>
          <w:numId w:val="5"/>
        </w:numPr>
        <w:spacing w:line="360" w:lineRule="auto"/>
        <w:ind w:firstLineChars="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Technological</w:t>
      </w:r>
    </w:p>
    <w:p w:rsidR="00F73B24" w:rsidRPr="004561E5" w:rsidRDefault="00F73B24" w:rsidP="00F73B24">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 xml:space="preserve">Haidilao founded its own training school - Haidilao University. The establishment of </w:t>
      </w:r>
      <w:r w:rsidRPr="004561E5">
        <w:rPr>
          <w:rStyle w:val="tgt"/>
          <w:rFonts w:ascii="Times New Roman" w:hAnsi="Times New Roman" w:cs="Times New Roman"/>
          <w:sz w:val="24"/>
          <w:szCs w:val="24"/>
          <w:shd w:val="clear" w:color="auto" w:fill="F7F8FA"/>
        </w:rPr>
        <w:t>Haidilao University</w:t>
      </w:r>
      <w:r w:rsidRPr="004561E5">
        <w:rPr>
          <w:rStyle w:val="tgt"/>
          <w:rFonts w:ascii="Times New Roman" w:hAnsi="Times New Roman" w:cs="Times New Roman"/>
          <w:sz w:val="24"/>
          <w:szCs w:val="24"/>
          <w:shd w:val="clear" w:color="auto" w:fill="F7F8FA"/>
        </w:rPr>
        <w:t xml:space="preserve"> is conducive to improving the staff's cultural level, and then improve their overall service quality.</w:t>
      </w:r>
    </w:p>
    <w:p w:rsidR="00F73B24" w:rsidRPr="004561E5" w:rsidRDefault="00F73B24" w:rsidP="00F73B24">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Haidilao stores are equipped with a variety of modern equipment, and employees operate orders through fully automated touch-screen machines, which ensures that the work is simple and maneuverable, and employees can have more energy to serve customers.</w:t>
      </w:r>
    </w:p>
    <w:p w:rsidR="00F73B24" w:rsidRPr="004561E5" w:rsidRDefault="00F73B24" w:rsidP="00F73B24">
      <w:pPr>
        <w:ind w:firstLineChars="200" w:firstLine="48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Haidilao has established distribution centers in Beijing, Shanghai, Xi 'an and Zhengzhou to serve its stores. McDonald's global logistics partner Haidilao provides planning, construction and management consulting services for the centers.</w:t>
      </w:r>
    </w:p>
    <w:p w:rsidR="00A21A3B" w:rsidRPr="004561E5" w:rsidRDefault="006E5DBB" w:rsidP="006E5DBB">
      <w:pPr>
        <w:pStyle w:val="a7"/>
        <w:numPr>
          <w:ilvl w:val="2"/>
          <w:numId w:val="5"/>
        </w:numPr>
        <w:spacing w:line="360" w:lineRule="auto"/>
        <w:ind w:firstLineChars="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Environmental</w:t>
      </w:r>
    </w:p>
    <w:p w:rsidR="0011416D" w:rsidRPr="004561E5" w:rsidRDefault="0011416D" w:rsidP="0011416D">
      <w:pPr>
        <w:ind w:firstLineChars="200" w:firstLine="480"/>
        <w:rPr>
          <w:rStyle w:val="tgt"/>
          <w:rFonts w:ascii="Times New Roman" w:hAnsi="Times New Roman" w:cs="Times New Roman" w:hint="eastAsia"/>
          <w:sz w:val="24"/>
          <w:szCs w:val="24"/>
          <w:shd w:val="clear" w:color="auto" w:fill="F7F8FA"/>
        </w:rPr>
      </w:pPr>
      <w:r w:rsidRPr="004561E5">
        <w:rPr>
          <w:rStyle w:val="tgt"/>
          <w:rFonts w:ascii="Times New Roman" w:hAnsi="Times New Roman" w:cs="Times New Roman"/>
          <w:sz w:val="24"/>
          <w:szCs w:val="24"/>
        </w:rPr>
        <w:t>Since the change of environmental factors has little impact on Haidilao, no specific analysis is made here.</w:t>
      </w:r>
    </w:p>
    <w:p w:rsidR="006E5DBB" w:rsidRPr="004561E5" w:rsidRDefault="006E5DBB" w:rsidP="006E5DBB">
      <w:pPr>
        <w:pStyle w:val="a7"/>
        <w:numPr>
          <w:ilvl w:val="2"/>
          <w:numId w:val="5"/>
        </w:numPr>
        <w:spacing w:line="360" w:lineRule="auto"/>
        <w:ind w:firstLineChars="0"/>
        <w:rPr>
          <w:rStyle w:val="tgt"/>
          <w:rFonts w:ascii="Times New Roman" w:hAnsi="Times New Roman" w:cs="Times New Roman"/>
          <w:sz w:val="24"/>
          <w:szCs w:val="24"/>
          <w:shd w:val="clear" w:color="auto" w:fill="F7F8FA"/>
        </w:rPr>
      </w:pPr>
      <w:r w:rsidRPr="004561E5">
        <w:rPr>
          <w:rStyle w:val="tgt"/>
          <w:rFonts w:ascii="Times New Roman" w:hAnsi="Times New Roman" w:cs="Times New Roman"/>
          <w:sz w:val="24"/>
          <w:szCs w:val="24"/>
          <w:shd w:val="clear" w:color="auto" w:fill="F7F8FA"/>
        </w:rPr>
        <w:t>Legal</w:t>
      </w:r>
    </w:p>
    <w:p w:rsidR="0011416D" w:rsidRPr="004561E5" w:rsidRDefault="00205D07" w:rsidP="00205D07">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New regulations and standards are issued, and industry barriers are raised accordingly. In order to encourage the development of all kinds of small and medium-sized enterprises, the Chinese government has intensified its efforts in the construction of laws and regulations, successively issued and implemented the Company Law, the Interim Regulations on Private Enterprises, the Law on the Promotion of Small and Medium-sized Enterprises and other laws and regulations, providing necessary guarantees for the survival and development of Haidilao. In addition, this year, the epidemic has greatly affected the development of the catering industry, and also continuously compressed people's consumption desire, which will break out after the control of the epidemic. The rising threshold of catering business is not only conducive to the sound development of the industry, but also can reduce the resistance of Haidilao, a very standardized enterprise, in the future development.</w:t>
      </w:r>
    </w:p>
    <w:p w:rsidR="00C14783" w:rsidRPr="004561E5" w:rsidRDefault="00C14783" w:rsidP="00C14783">
      <w:pPr>
        <w:pStyle w:val="a7"/>
        <w:numPr>
          <w:ilvl w:val="0"/>
          <w:numId w:val="1"/>
        </w:numPr>
        <w:spacing w:line="360" w:lineRule="auto"/>
        <w:ind w:left="0" w:firstLineChars="0" w:firstLine="0"/>
        <w:rPr>
          <w:rFonts w:ascii="Times New Roman" w:eastAsia="黑体" w:hAnsi="Times New Roman" w:cs="Times New Roman"/>
          <w:b/>
          <w:sz w:val="24"/>
          <w:szCs w:val="24"/>
        </w:rPr>
      </w:pPr>
      <w:r w:rsidRPr="004561E5">
        <w:rPr>
          <w:rFonts w:ascii="Times New Roman" w:eastAsia="黑体" w:hAnsi="Times New Roman" w:cs="Times New Roman"/>
          <w:b/>
          <w:sz w:val="24"/>
          <w:szCs w:val="24"/>
        </w:rPr>
        <w:t xml:space="preserve">The Strategic analysis of </w:t>
      </w:r>
      <w:r w:rsidRPr="004561E5">
        <w:rPr>
          <w:rFonts w:ascii="Times New Roman" w:eastAsia="黑体" w:hAnsi="Times New Roman" w:cs="Times New Roman"/>
          <w:b/>
          <w:sz w:val="24"/>
          <w:szCs w:val="24"/>
        </w:rPr>
        <w:t>Hyper personalized</w:t>
      </w:r>
      <w:r w:rsidRPr="004561E5">
        <w:rPr>
          <w:rFonts w:ascii="Times New Roman" w:eastAsia="黑体" w:hAnsi="Times New Roman" w:cs="Times New Roman"/>
          <w:b/>
          <w:sz w:val="24"/>
          <w:szCs w:val="24"/>
        </w:rPr>
        <w:t xml:space="preserve"> care</w:t>
      </w:r>
    </w:p>
    <w:p w:rsidR="009706A9" w:rsidRPr="004561E5" w:rsidRDefault="009706A9" w:rsidP="009706A9">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McKinsey &amp; company's report, the care of one: Hyper</w:t>
      </w:r>
      <w:r w:rsidR="004E424D" w:rsidRPr="004561E5">
        <w:rPr>
          <w:rStyle w:val="tgt"/>
          <w:rFonts w:ascii="Times New Roman" w:hAnsi="Times New Roman" w:cs="Times New Roman"/>
          <w:sz w:val="24"/>
          <w:szCs w:val="24"/>
        </w:rPr>
        <w:t xml:space="preserve"> </w:t>
      </w:r>
      <w:r w:rsidRPr="004561E5">
        <w:rPr>
          <w:rStyle w:val="tgt"/>
          <w:rFonts w:ascii="Times New Roman" w:hAnsi="Times New Roman" w:cs="Times New Roman"/>
          <w:sz w:val="24"/>
          <w:szCs w:val="24"/>
        </w:rPr>
        <w:t>personalization of customer care, proposes Hyper</w:t>
      </w:r>
      <w:r w:rsidR="004E424D" w:rsidRPr="004561E5">
        <w:rPr>
          <w:rStyle w:val="tgt"/>
          <w:rFonts w:ascii="Times New Roman" w:hAnsi="Times New Roman" w:cs="Times New Roman"/>
          <w:sz w:val="24"/>
          <w:szCs w:val="24"/>
        </w:rPr>
        <w:t xml:space="preserve"> </w:t>
      </w:r>
      <w:r w:rsidRPr="004561E5">
        <w:rPr>
          <w:rStyle w:val="tgt"/>
          <w:rFonts w:ascii="Times New Roman" w:hAnsi="Times New Roman" w:cs="Times New Roman"/>
          <w:sz w:val="24"/>
          <w:szCs w:val="24"/>
        </w:rPr>
        <w:t>personalized care, which includes four elements:</w:t>
      </w:r>
    </w:p>
    <w:p w:rsidR="009706A9" w:rsidRPr="004561E5" w:rsidRDefault="009706A9" w:rsidP="009706A9">
      <w:pPr>
        <w:pStyle w:val="a7"/>
        <w:numPr>
          <w:ilvl w:val="0"/>
          <w:numId w:val="6"/>
        </w:numPr>
        <w:ind w:firstLineChars="0"/>
        <w:rPr>
          <w:rStyle w:val="tgt"/>
          <w:rFonts w:ascii="Times New Roman" w:hAnsi="Times New Roman" w:cs="Times New Roman"/>
          <w:sz w:val="24"/>
          <w:szCs w:val="24"/>
        </w:rPr>
      </w:pPr>
      <w:r w:rsidRPr="004561E5">
        <w:rPr>
          <w:rStyle w:val="tgt"/>
          <w:rFonts w:ascii="Times New Roman" w:hAnsi="Times New Roman" w:cs="Times New Roman"/>
          <w:sz w:val="24"/>
          <w:szCs w:val="24"/>
        </w:rPr>
        <w:t>Knowing your customers—truly knowing your customers.</w:t>
      </w:r>
    </w:p>
    <w:p w:rsidR="009706A9" w:rsidRPr="004561E5" w:rsidRDefault="009706A9" w:rsidP="009706A9">
      <w:pPr>
        <w:pStyle w:val="a7"/>
        <w:numPr>
          <w:ilvl w:val="0"/>
          <w:numId w:val="6"/>
        </w:numPr>
        <w:ind w:firstLineChars="0"/>
        <w:rPr>
          <w:rStyle w:val="tgt"/>
          <w:rFonts w:ascii="Times New Roman" w:hAnsi="Times New Roman" w:cs="Times New Roman"/>
          <w:sz w:val="24"/>
          <w:szCs w:val="24"/>
        </w:rPr>
      </w:pPr>
      <w:r w:rsidRPr="004561E5">
        <w:rPr>
          <w:rStyle w:val="tgt"/>
          <w:rFonts w:ascii="Times New Roman" w:hAnsi="Times New Roman" w:cs="Times New Roman"/>
          <w:sz w:val="24"/>
          <w:szCs w:val="24"/>
        </w:rPr>
        <w:t>Reacting to customers before they even know they need you.</w:t>
      </w:r>
    </w:p>
    <w:p w:rsidR="009706A9" w:rsidRPr="004561E5" w:rsidRDefault="009706A9" w:rsidP="009706A9">
      <w:pPr>
        <w:pStyle w:val="a7"/>
        <w:numPr>
          <w:ilvl w:val="0"/>
          <w:numId w:val="6"/>
        </w:numPr>
        <w:ind w:firstLineChars="0"/>
        <w:rPr>
          <w:rStyle w:val="tgt"/>
          <w:rFonts w:ascii="Times New Roman" w:hAnsi="Times New Roman" w:cs="Times New Roman"/>
          <w:sz w:val="24"/>
          <w:szCs w:val="24"/>
        </w:rPr>
      </w:pPr>
      <w:r w:rsidRPr="004561E5">
        <w:rPr>
          <w:rStyle w:val="tgt"/>
          <w:rFonts w:ascii="Times New Roman" w:hAnsi="Times New Roman" w:cs="Times New Roman"/>
          <w:sz w:val="24"/>
          <w:szCs w:val="24"/>
        </w:rPr>
        <w:lastRenderedPageBreak/>
        <w:t>Integrating technologies and contacts across all channels.</w:t>
      </w:r>
    </w:p>
    <w:p w:rsidR="009706A9" w:rsidRPr="004561E5" w:rsidRDefault="009706A9" w:rsidP="009706A9">
      <w:pPr>
        <w:pStyle w:val="a7"/>
        <w:numPr>
          <w:ilvl w:val="0"/>
          <w:numId w:val="6"/>
        </w:numPr>
        <w:ind w:firstLineChars="0"/>
        <w:rPr>
          <w:rStyle w:val="tgt"/>
          <w:rFonts w:ascii="Times New Roman" w:hAnsi="Times New Roman" w:cs="Times New Roman"/>
          <w:sz w:val="24"/>
          <w:szCs w:val="24"/>
        </w:rPr>
      </w:pPr>
      <w:r w:rsidRPr="004561E5">
        <w:rPr>
          <w:rStyle w:val="tgt"/>
          <w:rFonts w:ascii="Times New Roman" w:hAnsi="Times New Roman" w:cs="Times New Roman"/>
          <w:sz w:val="24"/>
          <w:szCs w:val="24"/>
        </w:rPr>
        <w:t>Implementing real-time agent tools.</w:t>
      </w:r>
    </w:p>
    <w:p w:rsidR="009706A9" w:rsidRPr="004561E5" w:rsidRDefault="009706A9" w:rsidP="009706A9">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And four visions:</w:t>
      </w:r>
    </w:p>
    <w:p w:rsidR="009706A9" w:rsidRPr="004561E5" w:rsidRDefault="009706A9" w:rsidP="004E424D">
      <w:pPr>
        <w:pStyle w:val="a7"/>
        <w:numPr>
          <w:ilvl w:val="0"/>
          <w:numId w:val="7"/>
        </w:numPr>
        <w:ind w:firstLineChars="0"/>
        <w:rPr>
          <w:rStyle w:val="tgt"/>
          <w:rFonts w:ascii="Times New Roman" w:hAnsi="Times New Roman" w:cs="Times New Roman"/>
          <w:sz w:val="24"/>
          <w:szCs w:val="24"/>
        </w:rPr>
      </w:pPr>
      <w:r w:rsidRPr="004561E5">
        <w:rPr>
          <w:rStyle w:val="tgt"/>
          <w:rFonts w:ascii="Times New Roman" w:hAnsi="Times New Roman" w:cs="Times New Roman"/>
          <w:sz w:val="24"/>
          <w:szCs w:val="24"/>
        </w:rPr>
        <w:t>White-glove customer service for all</w:t>
      </w:r>
    </w:p>
    <w:p w:rsidR="009706A9" w:rsidRPr="004561E5" w:rsidRDefault="009706A9" w:rsidP="004E424D">
      <w:pPr>
        <w:pStyle w:val="a7"/>
        <w:numPr>
          <w:ilvl w:val="0"/>
          <w:numId w:val="7"/>
        </w:numPr>
        <w:ind w:firstLineChars="0"/>
        <w:rPr>
          <w:rStyle w:val="tgt"/>
          <w:rFonts w:ascii="Times New Roman" w:hAnsi="Times New Roman" w:cs="Times New Roman"/>
          <w:sz w:val="24"/>
          <w:szCs w:val="24"/>
        </w:rPr>
      </w:pPr>
      <w:r w:rsidRPr="004561E5">
        <w:rPr>
          <w:rStyle w:val="tgt"/>
          <w:rFonts w:ascii="Times New Roman" w:hAnsi="Times New Roman" w:cs="Times New Roman"/>
          <w:sz w:val="24"/>
          <w:szCs w:val="24"/>
        </w:rPr>
        <w:t>One company, one voice (</w:t>
      </w:r>
      <w:r w:rsidR="000B5455" w:rsidRPr="004561E5">
        <w:rPr>
          <w:rStyle w:val="tgt"/>
          <w:rFonts w:ascii="Times New Roman" w:hAnsi="Times New Roman" w:cs="Times New Roman"/>
          <w:sz w:val="24"/>
          <w:szCs w:val="24"/>
        </w:rPr>
        <w:t>Omni channel</w:t>
      </w:r>
      <w:r w:rsidRPr="004561E5">
        <w:rPr>
          <w:rStyle w:val="tgt"/>
          <w:rFonts w:ascii="Times New Roman" w:hAnsi="Times New Roman" w:cs="Times New Roman"/>
          <w:sz w:val="24"/>
          <w:szCs w:val="24"/>
        </w:rPr>
        <w:t xml:space="preserve"> communication)</w:t>
      </w:r>
    </w:p>
    <w:p w:rsidR="009706A9" w:rsidRPr="004561E5" w:rsidRDefault="009706A9" w:rsidP="004E424D">
      <w:pPr>
        <w:pStyle w:val="a7"/>
        <w:numPr>
          <w:ilvl w:val="0"/>
          <w:numId w:val="7"/>
        </w:numPr>
        <w:ind w:firstLineChars="0"/>
        <w:rPr>
          <w:rStyle w:val="tgt"/>
          <w:rFonts w:ascii="Times New Roman" w:hAnsi="Times New Roman" w:cs="Times New Roman"/>
          <w:sz w:val="24"/>
          <w:szCs w:val="24"/>
        </w:rPr>
      </w:pPr>
      <w:r w:rsidRPr="004561E5">
        <w:rPr>
          <w:rStyle w:val="tgt"/>
          <w:rFonts w:ascii="Times New Roman" w:hAnsi="Times New Roman" w:cs="Times New Roman"/>
          <w:sz w:val="24"/>
          <w:szCs w:val="24"/>
        </w:rPr>
        <w:t>The workstation of the future (digital enablement)</w:t>
      </w:r>
    </w:p>
    <w:p w:rsidR="009706A9" w:rsidRPr="004561E5" w:rsidRDefault="009706A9" w:rsidP="004E424D">
      <w:pPr>
        <w:pStyle w:val="a7"/>
        <w:numPr>
          <w:ilvl w:val="0"/>
          <w:numId w:val="7"/>
        </w:numPr>
        <w:ind w:firstLineChars="0"/>
        <w:rPr>
          <w:rStyle w:val="tgt"/>
          <w:rFonts w:ascii="Times New Roman" w:hAnsi="Times New Roman" w:cs="Times New Roman"/>
          <w:sz w:val="24"/>
          <w:szCs w:val="24"/>
        </w:rPr>
      </w:pPr>
      <w:r w:rsidRPr="004561E5">
        <w:rPr>
          <w:rStyle w:val="tgt"/>
          <w:rFonts w:ascii="Times New Roman" w:hAnsi="Times New Roman" w:cs="Times New Roman"/>
          <w:sz w:val="24"/>
          <w:szCs w:val="24"/>
        </w:rPr>
        <w:t xml:space="preserve">Contact </w:t>
      </w:r>
      <w:r w:rsidR="000B5455" w:rsidRPr="004561E5">
        <w:rPr>
          <w:rStyle w:val="tgt"/>
          <w:rFonts w:ascii="Times New Roman" w:hAnsi="Times New Roman" w:cs="Times New Roman"/>
          <w:sz w:val="24"/>
          <w:szCs w:val="24"/>
        </w:rPr>
        <w:t>centers</w:t>
      </w:r>
      <w:r w:rsidRPr="004561E5">
        <w:rPr>
          <w:rStyle w:val="tgt"/>
          <w:rFonts w:ascii="Times New Roman" w:hAnsi="Times New Roman" w:cs="Times New Roman"/>
          <w:sz w:val="24"/>
          <w:szCs w:val="24"/>
        </w:rPr>
        <w:t>: The future talent factory</w:t>
      </w:r>
    </w:p>
    <w:p w:rsidR="00504762" w:rsidRPr="004561E5" w:rsidRDefault="009706A9" w:rsidP="009706A9">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 xml:space="preserve">Of course, the four visions above do not happen naturally. Whether they can come to real life depends on the resources invested by the company, the implementation effect and the first and most important, the company’s choice. Therefore, these four visions can be </w:t>
      </w:r>
      <w:r w:rsidR="004813FA" w:rsidRPr="004561E5">
        <w:rPr>
          <w:rStyle w:val="tgt"/>
          <w:rFonts w:ascii="Times New Roman" w:hAnsi="Times New Roman" w:cs="Times New Roman"/>
          <w:sz w:val="24"/>
          <w:szCs w:val="24"/>
        </w:rPr>
        <w:t>analyzed</w:t>
      </w:r>
      <w:r w:rsidRPr="004561E5">
        <w:rPr>
          <w:rStyle w:val="tgt"/>
          <w:rFonts w:ascii="Times New Roman" w:hAnsi="Times New Roman" w:cs="Times New Roman"/>
          <w:sz w:val="24"/>
          <w:szCs w:val="24"/>
        </w:rPr>
        <w:t xml:space="preserve"> as strategic choices of the company to some extent.</w:t>
      </w:r>
    </w:p>
    <w:p w:rsidR="00997386" w:rsidRPr="004561E5" w:rsidRDefault="00997386" w:rsidP="005D3EB7">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Haidilao is famous for its considerate and thoughtful personalized service. During the waiting process, we will provide a variety of value-added services such as free tea and drinks, free snacks, free shoe shine, free manicure, free massage, etc. During the meal, the staff will take the initiative to ask, add drinks, help dishes, and provide aprons, mobile phone covers, glasses cloth, etc. Even the shuttling rank-and-file can decide to give away fruit bowls or snacks, or even offer discounts and free meals if customers complain. The company also encourages employees to provide creative services to meet the special needs of customers. For example, when one person eats Haidilao, the waiter will place a doll on the opposite side. Provide crib service for baby customers. From the perspective of restaurant operation, value-added services make customers willing to wait in line for a long time, and waiters' active service speeds up the pace of customers' meals, both of which contribute to improving the turnover rate of restaurants. Personalized creative services can trigger word of mouth spread in UGC (Internet community), further strengthen customers' awareness of Haidilao's excellent service, and improve customers' meal frequency. According to Frost &amp; Sullivan market research, Haidilao ranked first in dining experience among Chinese catering brands. Among the surveyed customers, 99.3% were satisfied with Haidilao, and more than 50% were very satisfied. 98.2% said they would like to visit Haidilao again, and 68.3% visited Haidilao at least once a month. This reflects customers' high recognition of Haidilao restaurant and st</w:t>
      </w:r>
      <w:r w:rsidR="005D3EB7" w:rsidRPr="004561E5">
        <w:rPr>
          <w:rStyle w:val="tgt"/>
          <w:rFonts w:ascii="Times New Roman" w:hAnsi="Times New Roman" w:cs="Times New Roman"/>
          <w:sz w:val="24"/>
          <w:szCs w:val="24"/>
        </w:rPr>
        <w:t xml:space="preserve">rong stickiness of consumption. </w:t>
      </w:r>
      <w:r w:rsidRPr="004561E5">
        <w:rPr>
          <w:rStyle w:val="tgt"/>
          <w:rFonts w:ascii="Times New Roman" w:hAnsi="Times New Roman" w:cs="Times New Roman"/>
          <w:sz w:val="24"/>
          <w:szCs w:val="24"/>
        </w:rPr>
        <w:t>There is no doubt that White-Glove Customer service for all is a key factor for the success of Haidilao, which has created a strong brand image for Haidilao in today's fierce competition.</w:t>
      </w:r>
    </w:p>
    <w:p w:rsidR="00997386" w:rsidRPr="004561E5" w:rsidRDefault="005D3EB7" w:rsidP="00997386">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w:t>
      </w:r>
      <w:r w:rsidR="00997386" w:rsidRPr="004561E5">
        <w:rPr>
          <w:rStyle w:val="tgt"/>
          <w:rFonts w:ascii="Times New Roman" w:hAnsi="Times New Roman" w:cs="Times New Roman"/>
          <w:sz w:val="24"/>
          <w:szCs w:val="24"/>
        </w:rPr>
        <w:t xml:space="preserve">Contact </w:t>
      </w:r>
      <w:r w:rsidRPr="004561E5">
        <w:rPr>
          <w:rStyle w:val="tgt"/>
          <w:rFonts w:ascii="Times New Roman" w:hAnsi="Times New Roman" w:cs="Times New Roman"/>
          <w:sz w:val="24"/>
          <w:szCs w:val="24"/>
        </w:rPr>
        <w:t>Centers</w:t>
      </w:r>
      <w:r w:rsidR="00997386" w:rsidRPr="004561E5">
        <w:rPr>
          <w:rStyle w:val="tgt"/>
          <w:rFonts w:ascii="Times New Roman" w:hAnsi="Times New Roman" w:cs="Times New Roman"/>
          <w:sz w:val="24"/>
          <w:szCs w:val="24"/>
        </w:rPr>
        <w:t>: The Future Talent Factory</w:t>
      </w:r>
      <w:r w:rsidRPr="004561E5">
        <w:rPr>
          <w:rStyle w:val="tgt"/>
          <w:rFonts w:ascii="Times New Roman" w:hAnsi="Times New Roman" w:cs="Times New Roman"/>
          <w:sz w:val="24"/>
          <w:szCs w:val="24"/>
        </w:rPr>
        <w:t>”</w:t>
      </w:r>
      <w:r w:rsidR="00997386" w:rsidRPr="004561E5">
        <w:rPr>
          <w:rStyle w:val="tgt"/>
          <w:rFonts w:ascii="Times New Roman" w:hAnsi="Times New Roman" w:cs="Times New Roman"/>
          <w:sz w:val="24"/>
          <w:szCs w:val="24"/>
        </w:rPr>
        <w:t xml:space="preserve"> is also crucial to The sustainable development of Haidilao. The turnover rate of Haidilao employees is basically stable, only 10%, far lower than the average turnover rate of 28.6% in the domestic catering industry. Many Haidilao employees have worked for three or four years, but such a scene is rarely seen in other enterprises. The fundamental reason for the long-term stability of personnel is that the work has a certain development prospect. However, most service enterprises do not pay enough attention to front-line employees, lack of training mechanism and sufficient space for improvement. Haidilao's personnel promotion mechanism has great promotion space for grass-roots employees, and the enterprise also pays great attention to the development of employees.</w:t>
      </w:r>
    </w:p>
    <w:p w:rsidR="00997386" w:rsidRPr="004561E5" w:rsidRDefault="00997386" w:rsidP="00997386">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 xml:space="preserve">Haidilao education staff seriously treat every customer to the store. In addition to </w:t>
      </w:r>
      <w:r w:rsidRPr="004561E5">
        <w:rPr>
          <w:rStyle w:val="tgt"/>
          <w:rFonts w:ascii="Times New Roman" w:hAnsi="Times New Roman" w:cs="Times New Roman"/>
          <w:sz w:val="24"/>
          <w:szCs w:val="24"/>
        </w:rPr>
        <w:lastRenderedPageBreak/>
        <w:t>providing basic services to the general public, they will offer personalized and intimate services to customers, such as helping to look after children and providing rubber bands for women with long hair so they can tie it up, which is good quality and pink. Any detail they can see will be taken care of. The devil is in the details, and so it is with services. Without mutual shuffle, between employees think this table is not my customers service so won't go to tube, it is Haidilao employees with such a spirit of service consciousness and service only contributed to the success of the Haidilao today, it is a good group spirit, Haidilao to each branch can copy the beginning of the model.</w:t>
      </w:r>
    </w:p>
    <w:p w:rsidR="00997386" w:rsidRPr="004561E5" w:rsidRDefault="00997386" w:rsidP="00997386">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To sum up, Haidilao attaches great importance to and applies The Strategic of Hyper</w:t>
      </w:r>
      <w:r w:rsidR="002B6EA9" w:rsidRPr="004561E5">
        <w:rPr>
          <w:rStyle w:val="tgt"/>
          <w:rFonts w:ascii="Times New Roman" w:hAnsi="Times New Roman" w:cs="Times New Roman"/>
          <w:sz w:val="24"/>
          <w:szCs w:val="24"/>
        </w:rPr>
        <w:t xml:space="preserve"> </w:t>
      </w:r>
      <w:r w:rsidR="00FA5573" w:rsidRPr="004561E5">
        <w:rPr>
          <w:rStyle w:val="tgt"/>
          <w:rFonts w:ascii="Times New Roman" w:hAnsi="Times New Roman" w:cs="Times New Roman"/>
          <w:sz w:val="24"/>
          <w:szCs w:val="24"/>
        </w:rPr>
        <w:t>Personalized</w:t>
      </w:r>
      <w:r w:rsidRPr="004561E5">
        <w:rPr>
          <w:rStyle w:val="tgt"/>
          <w:rFonts w:ascii="Times New Roman" w:hAnsi="Times New Roman" w:cs="Times New Roman"/>
          <w:sz w:val="24"/>
          <w:szCs w:val="24"/>
        </w:rPr>
        <w:t xml:space="preserve"> Care from The beginning to The end, which is a big reason for its success.</w:t>
      </w:r>
    </w:p>
    <w:p w:rsidR="000E74D4" w:rsidRPr="004561E5" w:rsidRDefault="000E74D4" w:rsidP="000E74D4">
      <w:pPr>
        <w:pStyle w:val="a7"/>
        <w:numPr>
          <w:ilvl w:val="0"/>
          <w:numId w:val="1"/>
        </w:numPr>
        <w:spacing w:line="360" w:lineRule="auto"/>
        <w:ind w:left="0" w:firstLineChars="0" w:firstLine="0"/>
        <w:rPr>
          <w:rFonts w:ascii="Times New Roman" w:eastAsia="黑体" w:hAnsi="Times New Roman" w:cs="Times New Roman"/>
          <w:b/>
          <w:sz w:val="24"/>
          <w:szCs w:val="24"/>
        </w:rPr>
      </w:pPr>
      <w:r w:rsidRPr="004561E5">
        <w:rPr>
          <w:rFonts w:ascii="Times New Roman" w:eastAsia="黑体" w:hAnsi="Times New Roman" w:cs="Times New Roman" w:hint="eastAsia"/>
          <w:b/>
          <w:sz w:val="24"/>
          <w:szCs w:val="24"/>
        </w:rPr>
        <w:t>Conclusion</w:t>
      </w:r>
    </w:p>
    <w:p w:rsidR="000E74D4" w:rsidRPr="004561E5" w:rsidRDefault="000E74D4" w:rsidP="000E74D4">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Haidilao's advantage lies in: in a good track, the best service, excellent management and corporate culture, strong brand effect, perfect personnel training system and supply chain system, under the risk mainly comes from the rapid expansion of food safety hidden trouble, the next 3 to 5 years of growth mainly comes from the expansion of stores, is expected to remain above 50% growth; The cost mainly comes from food materials and labor, and belongs to Haidilao Group system, with strong controllability and expected low growth. It is difficult to expand overseas business, and the effect of takeout business is not so good. In the long term, after the speed of opening stores declines, Haidilao's future development space is still on the integration of industrial chain, enabling catering platform and diversified category expansion.</w:t>
      </w:r>
    </w:p>
    <w:p w:rsidR="003670E1" w:rsidRPr="004561E5" w:rsidRDefault="003670E1" w:rsidP="003670E1">
      <w:pPr>
        <w:pStyle w:val="a7"/>
        <w:numPr>
          <w:ilvl w:val="0"/>
          <w:numId w:val="1"/>
        </w:numPr>
        <w:spacing w:line="360" w:lineRule="auto"/>
        <w:ind w:left="0" w:firstLineChars="0" w:firstLine="0"/>
        <w:rPr>
          <w:rFonts w:ascii="Times New Roman" w:eastAsia="黑体" w:hAnsi="Times New Roman" w:cs="Times New Roman"/>
          <w:b/>
          <w:sz w:val="24"/>
          <w:szCs w:val="24"/>
        </w:rPr>
      </w:pPr>
      <w:r w:rsidRPr="004561E5">
        <w:rPr>
          <w:rFonts w:ascii="Times New Roman" w:eastAsia="黑体" w:hAnsi="Times New Roman" w:cs="Times New Roman"/>
          <w:b/>
          <w:sz w:val="24"/>
          <w:szCs w:val="24"/>
        </w:rPr>
        <w:t>Recommendations</w:t>
      </w:r>
    </w:p>
    <w:p w:rsidR="003670E1" w:rsidRPr="004561E5" w:rsidRDefault="003670E1" w:rsidP="003670E1">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In terms of enterprise development, I put forward three suggestions for the above problems, hoping to be helpful to the development of enterprises:</w:t>
      </w:r>
    </w:p>
    <w:p w:rsidR="003670E1" w:rsidRPr="004561E5" w:rsidRDefault="003670E1" w:rsidP="003670E1">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First, upgrade from service value to comprehensive value: As a catering enterprise, Haidilao is currently leading in terms of store location, environmental construction, operation management, cultural construction, service innovation and other aspects in China. In particular, service has become the core competitiveness of the enterprise, so it can be said that Haidilao is indeed leading. But I have to say, in product innovation, food research and development and other aspects also need strategic consideration, investment in construction. You know, many catering enterprises even if the lack of service innovation, but the excellent dishes can still attract repeat customers. Dishes are the core and essence of catering. In this regard, Haidilao should take product innovation as a long-term strategy, like service innovation, and develop continuously to become another core value point. Only in this way can it achieve sustainable growth.</w:t>
      </w:r>
    </w:p>
    <w:p w:rsidR="003670E1" w:rsidRPr="004561E5" w:rsidRDefault="00EA18B8" w:rsidP="003670E1">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 xml:space="preserve">Second, </w:t>
      </w:r>
      <w:r w:rsidR="003670E1" w:rsidRPr="004561E5">
        <w:rPr>
          <w:rStyle w:val="tgt"/>
          <w:rFonts w:ascii="Times New Roman" w:hAnsi="Times New Roman" w:cs="Times New Roman"/>
          <w:sz w:val="24"/>
          <w:szCs w:val="24"/>
        </w:rPr>
        <w:t xml:space="preserve">management upgrading and cultural construction management standardization: as chain catering enterprises, standardized management is a must, which is not only the basis of enterprise scale development, but also responsible for consumers. Only by establishing strict standardized management can a catering enterprise reduce the error rate and ensure food safety. It is necessary to establish absolutely strict and standard system in enterprise procurement management and operation management. At the same time, the construction of cultural construction and </w:t>
      </w:r>
      <w:r w:rsidR="003670E1" w:rsidRPr="004561E5">
        <w:rPr>
          <w:rStyle w:val="tgt"/>
          <w:rFonts w:ascii="Times New Roman" w:hAnsi="Times New Roman" w:cs="Times New Roman"/>
          <w:sz w:val="24"/>
          <w:szCs w:val="24"/>
        </w:rPr>
        <w:lastRenderedPageBreak/>
        <w:t>management flexibility</w:t>
      </w:r>
      <w:r w:rsidRPr="004561E5">
        <w:rPr>
          <w:rStyle w:val="tgt"/>
          <w:rFonts w:ascii="Times New Roman" w:hAnsi="Times New Roman" w:cs="Times New Roman"/>
          <w:sz w:val="24"/>
          <w:szCs w:val="24"/>
        </w:rPr>
        <w:t xml:space="preserve"> is the characteristic part of H</w:t>
      </w:r>
      <w:r w:rsidR="003670E1" w:rsidRPr="004561E5">
        <w:rPr>
          <w:rStyle w:val="tgt"/>
          <w:rFonts w:ascii="Times New Roman" w:hAnsi="Times New Roman" w:cs="Times New Roman"/>
          <w:sz w:val="24"/>
          <w:szCs w:val="24"/>
        </w:rPr>
        <w:t>aidilao management. Therefore, in the future, training leaders, training successors, establishing standardized systems and promoting standardized cultural construct</w:t>
      </w:r>
      <w:r w:rsidRPr="004561E5">
        <w:rPr>
          <w:rStyle w:val="tgt"/>
          <w:rFonts w:ascii="Times New Roman" w:hAnsi="Times New Roman" w:cs="Times New Roman"/>
          <w:sz w:val="24"/>
          <w:szCs w:val="24"/>
        </w:rPr>
        <w:t>ion should be the core task of H</w:t>
      </w:r>
      <w:r w:rsidR="003670E1" w:rsidRPr="004561E5">
        <w:rPr>
          <w:rStyle w:val="tgt"/>
          <w:rFonts w:ascii="Times New Roman" w:hAnsi="Times New Roman" w:cs="Times New Roman"/>
          <w:sz w:val="24"/>
          <w:szCs w:val="24"/>
        </w:rPr>
        <w:t>aidilao enterprise leaders.</w:t>
      </w:r>
    </w:p>
    <w:p w:rsidR="000E74D4" w:rsidRDefault="003670E1" w:rsidP="003670E1">
      <w:pPr>
        <w:ind w:firstLineChars="200" w:firstLine="480"/>
        <w:rPr>
          <w:rStyle w:val="tgt"/>
          <w:rFonts w:ascii="Times New Roman" w:hAnsi="Times New Roman" w:cs="Times New Roman"/>
          <w:sz w:val="24"/>
          <w:szCs w:val="24"/>
        </w:rPr>
      </w:pPr>
      <w:r w:rsidRPr="004561E5">
        <w:rPr>
          <w:rStyle w:val="tgt"/>
          <w:rFonts w:ascii="Times New Roman" w:hAnsi="Times New Roman" w:cs="Times New Roman"/>
          <w:sz w:val="24"/>
          <w:szCs w:val="24"/>
        </w:rPr>
        <w:t>Third, to reshape the value of the brand: Under the current reputation of Haidilao, with the advancement of modern enterprise system and product innovation, how to convey the compound value of the enterprise and brand new connotation is very important. Enterprises should establish and improve public relations departments, plan brand communication, guide the public and consumers in a scientific and reasonable way, and avoid heavier burden for enterprise operation.</w:t>
      </w:r>
    </w:p>
    <w:p w:rsidR="00DB52BC" w:rsidRPr="004561E5" w:rsidRDefault="00DB52BC" w:rsidP="003670E1">
      <w:pPr>
        <w:ind w:firstLineChars="200" w:firstLine="480"/>
        <w:rPr>
          <w:rStyle w:val="tgt"/>
          <w:rFonts w:ascii="Times New Roman" w:hAnsi="Times New Roman" w:cs="Times New Roman" w:hint="eastAsia"/>
          <w:sz w:val="24"/>
          <w:szCs w:val="24"/>
        </w:rPr>
      </w:pPr>
      <w:r w:rsidRPr="00DB52BC">
        <w:rPr>
          <w:rStyle w:val="tgt"/>
          <w:rFonts w:ascii="Times New Roman" w:hAnsi="Times New Roman" w:cs="Times New Roman"/>
          <w:sz w:val="24"/>
          <w:szCs w:val="24"/>
        </w:rPr>
        <w:t xml:space="preserve">Fourth, Haidilao can expand 2B business with its leading </w:t>
      </w:r>
      <w:r w:rsidR="002E3E53">
        <w:rPr>
          <w:rStyle w:val="tgt"/>
          <w:rFonts w:ascii="Times New Roman" w:hAnsi="Times New Roman" w:cs="Times New Roman"/>
          <w:sz w:val="24"/>
          <w:szCs w:val="24"/>
        </w:rPr>
        <w:t>standardization ability, provide</w:t>
      </w:r>
      <w:r w:rsidRPr="00DB52BC">
        <w:rPr>
          <w:rStyle w:val="tgt"/>
          <w:rFonts w:ascii="Times New Roman" w:hAnsi="Times New Roman" w:cs="Times New Roman"/>
          <w:sz w:val="24"/>
          <w:szCs w:val="24"/>
        </w:rPr>
        <w:t xml:space="preserve"> integrated products and supply chain services for other catering enterprises, </w:t>
      </w:r>
      <w:r w:rsidR="002E3E53">
        <w:rPr>
          <w:rStyle w:val="tgt"/>
          <w:rFonts w:ascii="Times New Roman" w:hAnsi="Times New Roman" w:cs="Times New Roman"/>
          <w:sz w:val="24"/>
          <w:szCs w:val="24"/>
        </w:rPr>
        <w:t>moving</w:t>
      </w:r>
      <w:r w:rsidRPr="00DB52BC">
        <w:rPr>
          <w:rStyle w:val="tgt"/>
          <w:rFonts w:ascii="Times New Roman" w:hAnsi="Times New Roman" w:cs="Times New Roman"/>
          <w:sz w:val="24"/>
          <w:szCs w:val="24"/>
        </w:rPr>
        <w:t xml:space="preserve"> from a catering enterprise to an enabling catering service platform. The supply</w:t>
      </w:r>
      <w:r>
        <w:rPr>
          <w:rStyle w:val="tgt"/>
          <w:rFonts w:ascii="Times New Roman" w:hAnsi="Times New Roman" w:cs="Times New Roman"/>
          <w:sz w:val="24"/>
          <w:szCs w:val="24"/>
        </w:rPr>
        <w:t xml:space="preserve"> chain enterprises in H</w:t>
      </w:r>
      <w:r w:rsidRPr="00DB52BC">
        <w:rPr>
          <w:rStyle w:val="tgt"/>
          <w:rFonts w:ascii="Times New Roman" w:hAnsi="Times New Roman" w:cs="Times New Roman"/>
          <w:sz w:val="24"/>
          <w:szCs w:val="24"/>
        </w:rPr>
        <w:t>aidilao system include Shuhai Group, which is responsible for processing food materials and related storage and transportation, Yihai International (1579 HK), which is responsible for hot pot bottom and processing products, Zhalute Qi Haidilao, which is responsible for mutton procurement, Shuyun Oriental, which is responsible for shop decoration, and Weihai Consulting, which is responsible for human resources. As these supply chain companies continue to grow, so do sales to outside customers. Haidilao has the opportunity to become a large vertically integrated catering industry chain service enterprise if it continues to promote the development of relevant supply chain and service companies within the system, and successively integrates into listed companies or separately capitalizes.</w:t>
      </w:r>
    </w:p>
    <w:sectPr w:rsidR="00DB52BC" w:rsidRPr="004561E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4E27" w:rsidRDefault="00B54E27" w:rsidP="00B96CA5">
      <w:r>
        <w:separator/>
      </w:r>
    </w:p>
  </w:endnote>
  <w:endnote w:type="continuationSeparator" w:id="0">
    <w:p w:rsidR="00B54E27" w:rsidRDefault="00B54E27" w:rsidP="00B96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4E27" w:rsidRDefault="00B54E27" w:rsidP="00B96CA5">
      <w:r>
        <w:separator/>
      </w:r>
    </w:p>
  </w:footnote>
  <w:footnote w:type="continuationSeparator" w:id="0">
    <w:p w:rsidR="00B54E27" w:rsidRDefault="00B54E27" w:rsidP="00B96CA5">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EF5C1E"/>
    <w:multiLevelType w:val="hybridMultilevel"/>
    <w:tmpl w:val="71E604BA"/>
    <w:lvl w:ilvl="0" w:tplc="6F04560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ACB3C61"/>
    <w:multiLevelType w:val="multilevel"/>
    <w:tmpl w:val="F2B48ADC"/>
    <w:lvl w:ilvl="0">
      <w:start w:val="1"/>
      <w:numFmt w:val="decimal"/>
      <w:lvlText w:val="%1."/>
      <w:lvlJc w:val="left"/>
      <w:pPr>
        <w:ind w:left="360" w:hanging="360"/>
      </w:pPr>
      <w:rPr>
        <w:rFonts w:hint="eastAsia"/>
      </w:rPr>
    </w:lvl>
    <w:lvl w:ilvl="1">
      <w:start w:val="2"/>
      <w:numFmt w:val="decimal"/>
      <w:isLgl/>
      <w:lvlText w:val="%1.%2"/>
      <w:lvlJc w:val="left"/>
      <w:pPr>
        <w:ind w:left="360" w:hanging="360"/>
      </w:pPr>
      <w:rPr>
        <w:rFonts w:hint="eastAsia"/>
      </w:rPr>
    </w:lvl>
    <w:lvl w:ilvl="2">
      <w:start w:val="1"/>
      <w:numFmt w:val="decimal"/>
      <w:isLgl/>
      <w:lvlText w:val="%1.%2.%3"/>
      <w:lvlJc w:val="left"/>
      <w:pPr>
        <w:ind w:left="720" w:hanging="720"/>
      </w:pPr>
      <w:rPr>
        <w:rFonts w:hint="eastAsia"/>
      </w:rPr>
    </w:lvl>
    <w:lvl w:ilvl="3">
      <w:start w:val="1"/>
      <w:numFmt w:val="decimal"/>
      <w:isLgl/>
      <w:lvlText w:val="%1.%2.%3.%4"/>
      <w:lvlJc w:val="left"/>
      <w:pPr>
        <w:ind w:left="720" w:hanging="720"/>
      </w:pPr>
      <w:rPr>
        <w:rFonts w:hint="eastAsia"/>
      </w:rPr>
    </w:lvl>
    <w:lvl w:ilvl="4">
      <w:start w:val="1"/>
      <w:numFmt w:val="decimal"/>
      <w:isLgl/>
      <w:lvlText w:val="%1.%2.%3.%4.%5"/>
      <w:lvlJc w:val="left"/>
      <w:pPr>
        <w:ind w:left="1080" w:hanging="1080"/>
      </w:pPr>
      <w:rPr>
        <w:rFonts w:hint="eastAsia"/>
      </w:rPr>
    </w:lvl>
    <w:lvl w:ilvl="5">
      <w:start w:val="1"/>
      <w:numFmt w:val="decimal"/>
      <w:isLgl/>
      <w:lvlText w:val="%1.%2.%3.%4.%5.%6"/>
      <w:lvlJc w:val="left"/>
      <w:pPr>
        <w:ind w:left="1080" w:hanging="1080"/>
      </w:pPr>
      <w:rPr>
        <w:rFonts w:hint="eastAsia"/>
      </w:rPr>
    </w:lvl>
    <w:lvl w:ilvl="6">
      <w:start w:val="1"/>
      <w:numFmt w:val="decimal"/>
      <w:isLgl/>
      <w:lvlText w:val="%1.%2.%3.%4.%5.%6.%7"/>
      <w:lvlJc w:val="left"/>
      <w:pPr>
        <w:ind w:left="1440" w:hanging="1440"/>
      </w:pPr>
      <w:rPr>
        <w:rFonts w:hint="eastAsia"/>
      </w:rPr>
    </w:lvl>
    <w:lvl w:ilvl="7">
      <w:start w:val="1"/>
      <w:numFmt w:val="decimal"/>
      <w:isLgl/>
      <w:lvlText w:val="%1.%2.%3.%4.%5.%6.%7.%8"/>
      <w:lvlJc w:val="left"/>
      <w:pPr>
        <w:ind w:left="1440" w:hanging="1440"/>
      </w:pPr>
      <w:rPr>
        <w:rFonts w:hint="eastAsia"/>
      </w:rPr>
    </w:lvl>
    <w:lvl w:ilvl="8">
      <w:start w:val="1"/>
      <w:numFmt w:val="decimal"/>
      <w:isLgl/>
      <w:lvlText w:val="%1.%2.%3.%4.%5.%6.%7.%8.%9"/>
      <w:lvlJc w:val="left"/>
      <w:pPr>
        <w:ind w:left="1800" w:hanging="1800"/>
      </w:pPr>
      <w:rPr>
        <w:rFonts w:hint="eastAsia"/>
      </w:rPr>
    </w:lvl>
  </w:abstractNum>
  <w:abstractNum w:abstractNumId="2" w15:restartNumberingAfterBreak="0">
    <w:nsid w:val="1A112EEC"/>
    <w:multiLevelType w:val="multilevel"/>
    <w:tmpl w:val="577CAD2C"/>
    <w:lvl w:ilvl="0">
      <w:start w:val="2"/>
      <w:numFmt w:val="decimal"/>
      <w:lvlText w:val="%1."/>
      <w:lvlJc w:val="left"/>
      <w:pPr>
        <w:ind w:left="360" w:hanging="360"/>
      </w:pPr>
      <w:rPr>
        <w:rFonts w:hint="eastAsia"/>
      </w:rPr>
    </w:lvl>
    <w:lvl w:ilvl="1">
      <w:start w:val="1"/>
      <w:numFmt w:val="decimal"/>
      <w:isLgl/>
      <w:lvlText w:val="%1.%2"/>
      <w:lvlJc w:val="left"/>
      <w:pPr>
        <w:ind w:left="360" w:hanging="360"/>
      </w:pPr>
      <w:rPr>
        <w:rFonts w:ascii="Times New Roman" w:hAnsi="Times New Roman" w:cs="Times New Roman" w:hint="default"/>
        <w:sz w:val="24"/>
        <w:szCs w:val="24"/>
      </w:rPr>
    </w:lvl>
    <w:lvl w:ilvl="2">
      <w:start w:val="1"/>
      <w:numFmt w:val="decimal"/>
      <w:isLgl/>
      <w:lvlText w:val="%1.%2.%3"/>
      <w:lvlJc w:val="left"/>
      <w:pPr>
        <w:ind w:left="720" w:hanging="720"/>
      </w:pPr>
      <w:rPr>
        <w:rFonts w:hint="eastAsia"/>
      </w:rPr>
    </w:lvl>
    <w:lvl w:ilvl="3">
      <w:start w:val="1"/>
      <w:numFmt w:val="decimal"/>
      <w:isLgl/>
      <w:lvlText w:val="%1.%2.%3.%4"/>
      <w:lvlJc w:val="left"/>
      <w:pPr>
        <w:ind w:left="720" w:hanging="720"/>
      </w:pPr>
      <w:rPr>
        <w:rFonts w:hint="eastAsia"/>
      </w:rPr>
    </w:lvl>
    <w:lvl w:ilvl="4">
      <w:start w:val="1"/>
      <w:numFmt w:val="decimal"/>
      <w:isLgl/>
      <w:lvlText w:val="%1.%2.%3.%4.%5"/>
      <w:lvlJc w:val="left"/>
      <w:pPr>
        <w:ind w:left="1080" w:hanging="1080"/>
      </w:pPr>
      <w:rPr>
        <w:rFonts w:hint="eastAsia"/>
      </w:rPr>
    </w:lvl>
    <w:lvl w:ilvl="5">
      <w:start w:val="1"/>
      <w:numFmt w:val="decimal"/>
      <w:isLgl/>
      <w:lvlText w:val="%1.%2.%3.%4.%5.%6"/>
      <w:lvlJc w:val="left"/>
      <w:pPr>
        <w:ind w:left="1080" w:hanging="1080"/>
      </w:pPr>
      <w:rPr>
        <w:rFonts w:hint="eastAsia"/>
      </w:rPr>
    </w:lvl>
    <w:lvl w:ilvl="6">
      <w:start w:val="1"/>
      <w:numFmt w:val="decimal"/>
      <w:isLgl/>
      <w:lvlText w:val="%1.%2.%3.%4.%5.%6.%7"/>
      <w:lvlJc w:val="left"/>
      <w:pPr>
        <w:ind w:left="1440" w:hanging="1440"/>
      </w:pPr>
      <w:rPr>
        <w:rFonts w:hint="eastAsia"/>
      </w:rPr>
    </w:lvl>
    <w:lvl w:ilvl="7">
      <w:start w:val="1"/>
      <w:numFmt w:val="decimal"/>
      <w:isLgl/>
      <w:lvlText w:val="%1.%2.%3.%4.%5.%6.%7.%8"/>
      <w:lvlJc w:val="left"/>
      <w:pPr>
        <w:ind w:left="1440" w:hanging="1440"/>
      </w:pPr>
      <w:rPr>
        <w:rFonts w:hint="eastAsia"/>
      </w:rPr>
    </w:lvl>
    <w:lvl w:ilvl="8">
      <w:start w:val="1"/>
      <w:numFmt w:val="decimal"/>
      <w:isLgl/>
      <w:lvlText w:val="%1.%2.%3.%4.%5.%6.%7.%8.%9"/>
      <w:lvlJc w:val="left"/>
      <w:pPr>
        <w:ind w:left="1800" w:hanging="1800"/>
      </w:pPr>
      <w:rPr>
        <w:rFonts w:hint="eastAsia"/>
      </w:rPr>
    </w:lvl>
  </w:abstractNum>
  <w:abstractNum w:abstractNumId="3" w15:restartNumberingAfterBreak="0">
    <w:nsid w:val="28AD3630"/>
    <w:multiLevelType w:val="hybridMultilevel"/>
    <w:tmpl w:val="6024E422"/>
    <w:lvl w:ilvl="0" w:tplc="1480B2CE">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4" w15:restartNumberingAfterBreak="0">
    <w:nsid w:val="2AC92311"/>
    <w:multiLevelType w:val="multilevel"/>
    <w:tmpl w:val="B6E4D1A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ascii="Times New Roman" w:hAnsi="Times New Roman" w:cs="Times New Roman" w:hint="default"/>
        <w:color w:val="333333"/>
        <w:sz w:val="24"/>
        <w:szCs w:val="24"/>
      </w:rPr>
    </w:lvl>
    <w:lvl w:ilvl="2">
      <w:start w:val="1"/>
      <w:numFmt w:val="decimal"/>
      <w:isLgl/>
      <w:lvlText w:val="%1.%2.%3"/>
      <w:lvlJc w:val="left"/>
      <w:pPr>
        <w:ind w:left="720" w:hanging="720"/>
      </w:pPr>
      <w:rPr>
        <w:rFonts w:ascii="Tahoma" w:hAnsi="Tahoma" w:cs="Tahoma" w:hint="default"/>
        <w:color w:val="333333"/>
        <w:sz w:val="21"/>
      </w:rPr>
    </w:lvl>
    <w:lvl w:ilvl="3">
      <w:start w:val="1"/>
      <w:numFmt w:val="decimal"/>
      <w:isLgl/>
      <w:lvlText w:val="%1.%2.%3.%4"/>
      <w:lvlJc w:val="left"/>
      <w:pPr>
        <w:ind w:left="720" w:hanging="720"/>
      </w:pPr>
      <w:rPr>
        <w:rFonts w:ascii="Tahoma" w:hAnsi="Tahoma" w:cs="Tahoma" w:hint="default"/>
        <w:color w:val="333333"/>
        <w:sz w:val="21"/>
      </w:rPr>
    </w:lvl>
    <w:lvl w:ilvl="4">
      <w:start w:val="1"/>
      <w:numFmt w:val="decimal"/>
      <w:isLgl/>
      <w:lvlText w:val="%1.%2.%3.%4.%5"/>
      <w:lvlJc w:val="left"/>
      <w:pPr>
        <w:ind w:left="1080" w:hanging="1080"/>
      </w:pPr>
      <w:rPr>
        <w:rFonts w:ascii="Tahoma" w:hAnsi="Tahoma" w:cs="Tahoma" w:hint="default"/>
        <w:color w:val="333333"/>
        <w:sz w:val="21"/>
      </w:rPr>
    </w:lvl>
    <w:lvl w:ilvl="5">
      <w:start w:val="1"/>
      <w:numFmt w:val="decimal"/>
      <w:isLgl/>
      <w:lvlText w:val="%1.%2.%3.%4.%5.%6"/>
      <w:lvlJc w:val="left"/>
      <w:pPr>
        <w:ind w:left="1080" w:hanging="1080"/>
      </w:pPr>
      <w:rPr>
        <w:rFonts w:ascii="Tahoma" w:hAnsi="Tahoma" w:cs="Tahoma" w:hint="default"/>
        <w:color w:val="333333"/>
        <w:sz w:val="21"/>
      </w:rPr>
    </w:lvl>
    <w:lvl w:ilvl="6">
      <w:start w:val="1"/>
      <w:numFmt w:val="decimal"/>
      <w:isLgl/>
      <w:lvlText w:val="%1.%2.%3.%4.%5.%6.%7"/>
      <w:lvlJc w:val="left"/>
      <w:pPr>
        <w:ind w:left="1440" w:hanging="1440"/>
      </w:pPr>
      <w:rPr>
        <w:rFonts w:ascii="Tahoma" w:hAnsi="Tahoma" w:cs="Tahoma" w:hint="default"/>
        <w:color w:val="333333"/>
        <w:sz w:val="21"/>
      </w:rPr>
    </w:lvl>
    <w:lvl w:ilvl="7">
      <w:start w:val="1"/>
      <w:numFmt w:val="decimal"/>
      <w:isLgl/>
      <w:lvlText w:val="%1.%2.%3.%4.%5.%6.%7.%8"/>
      <w:lvlJc w:val="left"/>
      <w:pPr>
        <w:ind w:left="1440" w:hanging="1440"/>
      </w:pPr>
      <w:rPr>
        <w:rFonts w:ascii="Tahoma" w:hAnsi="Tahoma" w:cs="Tahoma" w:hint="default"/>
        <w:color w:val="333333"/>
        <w:sz w:val="21"/>
      </w:rPr>
    </w:lvl>
    <w:lvl w:ilvl="8">
      <w:start w:val="1"/>
      <w:numFmt w:val="decimal"/>
      <w:isLgl/>
      <w:lvlText w:val="%1.%2.%3.%4.%5.%6.%7.%8.%9"/>
      <w:lvlJc w:val="left"/>
      <w:pPr>
        <w:ind w:left="1800" w:hanging="1800"/>
      </w:pPr>
      <w:rPr>
        <w:rFonts w:ascii="Tahoma" w:hAnsi="Tahoma" w:cs="Tahoma" w:hint="default"/>
        <w:color w:val="333333"/>
        <w:sz w:val="21"/>
      </w:rPr>
    </w:lvl>
  </w:abstractNum>
  <w:abstractNum w:abstractNumId="5" w15:restartNumberingAfterBreak="0">
    <w:nsid w:val="3C083ACE"/>
    <w:multiLevelType w:val="hybridMultilevel"/>
    <w:tmpl w:val="1C04267E"/>
    <w:lvl w:ilvl="0" w:tplc="2F4841F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4425CA6"/>
    <w:multiLevelType w:val="multilevel"/>
    <w:tmpl w:val="79C8533A"/>
    <w:lvl w:ilvl="0">
      <w:start w:val="1"/>
      <w:numFmt w:val="decimal"/>
      <w:lvlText w:val="%1."/>
      <w:lvlJc w:val="left"/>
      <w:pPr>
        <w:ind w:left="360" w:hanging="360"/>
      </w:pPr>
      <w:rPr>
        <w:rFonts w:hint="eastAsia"/>
      </w:rPr>
    </w:lvl>
    <w:lvl w:ilvl="1">
      <w:start w:val="1"/>
      <w:numFmt w:val="decimal"/>
      <w:isLgl/>
      <w:lvlText w:val="%1.%2"/>
      <w:lvlJc w:val="left"/>
      <w:pPr>
        <w:ind w:left="360" w:hanging="360"/>
      </w:pPr>
      <w:rPr>
        <w:rFonts w:hint="eastAsia"/>
      </w:rPr>
    </w:lvl>
    <w:lvl w:ilvl="2">
      <w:start w:val="1"/>
      <w:numFmt w:val="decimal"/>
      <w:isLgl/>
      <w:lvlText w:val="%1.%2.%3"/>
      <w:lvlJc w:val="left"/>
      <w:pPr>
        <w:ind w:left="720" w:hanging="720"/>
      </w:pPr>
      <w:rPr>
        <w:rFonts w:ascii="Times New Roman" w:hAnsi="Times New Roman" w:cs="Times New Roman" w:hint="default"/>
        <w:sz w:val="24"/>
        <w:szCs w:val="24"/>
      </w:rPr>
    </w:lvl>
    <w:lvl w:ilvl="3">
      <w:start w:val="1"/>
      <w:numFmt w:val="decimal"/>
      <w:isLgl/>
      <w:lvlText w:val="%1.%2.%3.%4"/>
      <w:lvlJc w:val="left"/>
      <w:pPr>
        <w:ind w:left="720" w:hanging="720"/>
      </w:pPr>
      <w:rPr>
        <w:rFonts w:hint="eastAsia"/>
      </w:rPr>
    </w:lvl>
    <w:lvl w:ilvl="4">
      <w:start w:val="1"/>
      <w:numFmt w:val="decimal"/>
      <w:isLgl/>
      <w:lvlText w:val="%1.%2.%3.%4.%5"/>
      <w:lvlJc w:val="left"/>
      <w:pPr>
        <w:ind w:left="1080" w:hanging="1080"/>
      </w:pPr>
      <w:rPr>
        <w:rFonts w:hint="eastAsia"/>
      </w:rPr>
    </w:lvl>
    <w:lvl w:ilvl="5">
      <w:start w:val="1"/>
      <w:numFmt w:val="decimal"/>
      <w:isLgl/>
      <w:lvlText w:val="%1.%2.%3.%4.%5.%6"/>
      <w:lvlJc w:val="left"/>
      <w:pPr>
        <w:ind w:left="1080" w:hanging="1080"/>
      </w:pPr>
      <w:rPr>
        <w:rFonts w:hint="eastAsia"/>
      </w:rPr>
    </w:lvl>
    <w:lvl w:ilvl="6">
      <w:start w:val="1"/>
      <w:numFmt w:val="decimal"/>
      <w:isLgl/>
      <w:lvlText w:val="%1.%2.%3.%4.%5.%6.%7"/>
      <w:lvlJc w:val="left"/>
      <w:pPr>
        <w:ind w:left="1440" w:hanging="1440"/>
      </w:pPr>
      <w:rPr>
        <w:rFonts w:hint="eastAsia"/>
      </w:rPr>
    </w:lvl>
    <w:lvl w:ilvl="7">
      <w:start w:val="1"/>
      <w:numFmt w:val="decimal"/>
      <w:isLgl/>
      <w:lvlText w:val="%1.%2.%3.%4.%5.%6.%7.%8"/>
      <w:lvlJc w:val="left"/>
      <w:pPr>
        <w:ind w:left="1440" w:hanging="1440"/>
      </w:pPr>
      <w:rPr>
        <w:rFonts w:hint="eastAsia"/>
      </w:rPr>
    </w:lvl>
    <w:lvl w:ilvl="8">
      <w:start w:val="1"/>
      <w:numFmt w:val="decimal"/>
      <w:isLgl/>
      <w:lvlText w:val="%1.%2.%3.%4.%5.%6.%7.%8.%9"/>
      <w:lvlJc w:val="left"/>
      <w:pPr>
        <w:ind w:left="1800" w:hanging="1800"/>
      </w:pPr>
      <w:rPr>
        <w:rFonts w:hint="eastAsia"/>
      </w:rPr>
    </w:lvl>
  </w:abstractNum>
  <w:abstractNum w:abstractNumId="7" w15:restartNumberingAfterBreak="0">
    <w:nsid w:val="4FB10152"/>
    <w:multiLevelType w:val="hybridMultilevel"/>
    <w:tmpl w:val="A5145C54"/>
    <w:lvl w:ilvl="0" w:tplc="D988E80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85725D2"/>
    <w:multiLevelType w:val="hybridMultilevel"/>
    <w:tmpl w:val="E2CAE0B6"/>
    <w:lvl w:ilvl="0" w:tplc="1480B2CE">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9" w15:restartNumberingAfterBreak="0">
    <w:nsid w:val="709F64A9"/>
    <w:multiLevelType w:val="multilevel"/>
    <w:tmpl w:val="6BBEE3BE"/>
    <w:lvl w:ilvl="0">
      <w:start w:val="1"/>
      <w:numFmt w:val="decimal"/>
      <w:lvlText w:val="%1."/>
      <w:lvlJc w:val="left"/>
      <w:pPr>
        <w:ind w:left="360" w:hanging="360"/>
      </w:pPr>
      <w:rPr>
        <w:rFonts w:hint="eastAsia"/>
      </w:rPr>
    </w:lvl>
    <w:lvl w:ilvl="1">
      <w:start w:val="1"/>
      <w:numFmt w:val="decimal"/>
      <w:isLgl/>
      <w:lvlText w:val="%1.%2"/>
      <w:lvlJc w:val="left"/>
      <w:pPr>
        <w:ind w:left="360" w:hanging="360"/>
      </w:pPr>
      <w:rPr>
        <w:rFonts w:hint="eastAsia"/>
      </w:rPr>
    </w:lvl>
    <w:lvl w:ilvl="2">
      <w:start w:val="1"/>
      <w:numFmt w:val="decimal"/>
      <w:isLgl/>
      <w:lvlText w:val="%1.%2.%3"/>
      <w:lvlJc w:val="left"/>
      <w:pPr>
        <w:ind w:left="720" w:hanging="720"/>
      </w:pPr>
      <w:rPr>
        <w:rFonts w:hint="eastAsia"/>
      </w:rPr>
    </w:lvl>
    <w:lvl w:ilvl="3">
      <w:start w:val="1"/>
      <w:numFmt w:val="decimal"/>
      <w:isLgl/>
      <w:lvlText w:val="%1.%2.%3.%4"/>
      <w:lvlJc w:val="left"/>
      <w:pPr>
        <w:ind w:left="720" w:hanging="720"/>
      </w:pPr>
      <w:rPr>
        <w:rFonts w:hint="eastAsia"/>
      </w:rPr>
    </w:lvl>
    <w:lvl w:ilvl="4">
      <w:start w:val="1"/>
      <w:numFmt w:val="decimal"/>
      <w:isLgl/>
      <w:lvlText w:val="%1.%2.%3.%4.%5"/>
      <w:lvlJc w:val="left"/>
      <w:pPr>
        <w:ind w:left="1080" w:hanging="1080"/>
      </w:pPr>
      <w:rPr>
        <w:rFonts w:hint="eastAsia"/>
      </w:rPr>
    </w:lvl>
    <w:lvl w:ilvl="5">
      <w:start w:val="1"/>
      <w:numFmt w:val="decimal"/>
      <w:isLgl/>
      <w:lvlText w:val="%1.%2.%3.%4.%5.%6"/>
      <w:lvlJc w:val="left"/>
      <w:pPr>
        <w:ind w:left="1080" w:hanging="1080"/>
      </w:pPr>
      <w:rPr>
        <w:rFonts w:hint="eastAsia"/>
      </w:rPr>
    </w:lvl>
    <w:lvl w:ilvl="6">
      <w:start w:val="1"/>
      <w:numFmt w:val="decimal"/>
      <w:isLgl/>
      <w:lvlText w:val="%1.%2.%3.%4.%5.%6.%7"/>
      <w:lvlJc w:val="left"/>
      <w:pPr>
        <w:ind w:left="1440" w:hanging="1440"/>
      </w:pPr>
      <w:rPr>
        <w:rFonts w:hint="eastAsia"/>
      </w:rPr>
    </w:lvl>
    <w:lvl w:ilvl="7">
      <w:start w:val="1"/>
      <w:numFmt w:val="decimal"/>
      <w:isLgl/>
      <w:lvlText w:val="%1.%2.%3.%4.%5.%6.%7.%8"/>
      <w:lvlJc w:val="left"/>
      <w:pPr>
        <w:ind w:left="1440" w:hanging="1440"/>
      </w:pPr>
      <w:rPr>
        <w:rFonts w:hint="eastAsia"/>
      </w:rPr>
    </w:lvl>
    <w:lvl w:ilvl="8">
      <w:start w:val="1"/>
      <w:numFmt w:val="decimal"/>
      <w:isLgl/>
      <w:lvlText w:val="%1.%2.%3.%4.%5.%6.%7.%8.%9"/>
      <w:lvlJc w:val="left"/>
      <w:pPr>
        <w:ind w:left="1800" w:hanging="1800"/>
      </w:pPr>
      <w:rPr>
        <w:rFonts w:hint="eastAsia"/>
      </w:rPr>
    </w:lvl>
  </w:abstractNum>
  <w:abstractNum w:abstractNumId="10" w15:restartNumberingAfterBreak="0">
    <w:nsid w:val="73152F6B"/>
    <w:multiLevelType w:val="hybridMultilevel"/>
    <w:tmpl w:val="D5C69760"/>
    <w:lvl w:ilvl="0" w:tplc="4C606AF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F152977"/>
    <w:multiLevelType w:val="hybridMultilevel"/>
    <w:tmpl w:val="CABE82E2"/>
    <w:lvl w:ilvl="0" w:tplc="9ABCA84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1"/>
  </w:num>
  <w:num w:numId="3">
    <w:abstractNumId w:val="2"/>
  </w:num>
  <w:num w:numId="4">
    <w:abstractNumId w:val="9"/>
  </w:num>
  <w:num w:numId="5">
    <w:abstractNumId w:val="6"/>
  </w:num>
  <w:num w:numId="6">
    <w:abstractNumId w:val="3"/>
  </w:num>
  <w:num w:numId="7">
    <w:abstractNumId w:val="8"/>
  </w:num>
  <w:num w:numId="8">
    <w:abstractNumId w:val="5"/>
  </w:num>
  <w:num w:numId="9">
    <w:abstractNumId w:val="0"/>
  </w:num>
  <w:num w:numId="10">
    <w:abstractNumId w:val="11"/>
  </w:num>
  <w:num w:numId="11">
    <w:abstractNumId w:val="7"/>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3D54"/>
    <w:rsid w:val="00075AAB"/>
    <w:rsid w:val="000B5455"/>
    <w:rsid w:val="000E74D4"/>
    <w:rsid w:val="000F7F25"/>
    <w:rsid w:val="0011416D"/>
    <w:rsid w:val="00116B18"/>
    <w:rsid w:val="001212BE"/>
    <w:rsid w:val="00177670"/>
    <w:rsid w:val="001B640C"/>
    <w:rsid w:val="001F2B29"/>
    <w:rsid w:val="00205D07"/>
    <w:rsid w:val="002B6EA9"/>
    <w:rsid w:val="002C724D"/>
    <w:rsid w:val="002E3E53"/>
    <w:rsid w:val="003655EF"/>
    <w:rsid w:val="003670E1"/>
    <w:rsid w:val="003B3382"/>
    <w:rsid w:val="003E7654"/>
    <w:rsid w:val="00420B18"/>
    <w:rsid w:val="004561E5"/>
    <w:rsid w:val="004813FA"/>
    <w:rsid w:val="004E424D"/>
    <w:rsid w:val="004F1FE5"/>
    <w:rsid w:val="004F7A85"/>
    <w:rsid w:val="00504762"/>
    <w:rsid w:val="00553780"/>
    <w:rsid w:val="005C7A56"/>
    <w:rsid w:val="005D3EB7"/>
    <w:rsid w:val="00640154"/>
    <w:rsid w:val="006843BD"/>
    <w:rsid w:val="006A5081"/>
    <w:rsid w:val="006A6370"/>
    <w:rsid w:val="006E5DBB"/>
    <w:rsid w:val="0075316E"/>
    <w:rsid w:val="00754A7E"/>
    <w:rsid w:val="00765509"/>
    <w:rsid w:val="00794256"/>
    <w:rsid w:val="007D21A1"/>
    <w:rsid w:val="007E3BC3"/>
    <w:rsid w:val="007F22F8"/>
    <w:rsid w:val="0080015A"/>
    <w:rsid w:val="008052E2"/>
    <w:rsid w:val="0081230E"/>
    <w:rsid w:val="00847C61"/>
    <w:rsid w:val="0085162A"/>
    <w:rsid w:val="00880BE3"/>
    <w:rsid w:val="008A6036"/>
    <w:rsid w:val="008A6856"/>
    <w:rsid w:val="008E05FE"/>
    <w:rsid w:val="0091698E"/>
    <w:rsid w:val="009372EE"/>
    <w:rsid w:val="00962424"/>
    <w:rsid w:val="0096742C"/>
    <w:rsid w:val="009706A9"/>
    <w:rsid w:val="009819F0"/>
    <w:rsid w:val="00997386"/>
    <w:rsid w:val="009C1761"/>
    <w:rsid w:val="009E1D48"/>
    <w:rsid w:val="009F3611"/>
    <w:rsid w:val="00A14B42"/>
    <w:rsid w:val="00A21A3B"/>
    <w:rsid w:val="00A32919"/>
    <w:rsid w:val="00A53885"/>
    <w:rsid w:val="00A72B9E"/>
    <w:rsid w:val="00B016CE"/>
    <w:rsid w:val="00B018F0"/>
    <w:rsid w:val="00B05C06"/>
    <w:rsid w:val="00B35EF2"/>
    <w:rsid w:val="00B448F3"/>
    <w:rsid w:val="00B54E27"/>
    <w:rsid w:val="00B96CA5"/>
    <w:rsid w:val="00BB3D54"/>
    <w:rsid w:val="00BE2110"/>
    <w:rsid w:val="00BE6668"/>
    <w:rsid w:val="00BF4245"/>
    <w:rsid w:val="00C14783"/>
    <w:rsid w:val="00C24B1A"/>
    <w:rsid w:val="00C41846"/>
    <w:rsid w:val="00CC2388"/>
    <w:rsid w:val="00CD7616"/>
    <w:rsid w:val="00CE13AB"/>
    <w:rsid w:val="00D108AB"/>
    <w:rsid w:val="00D21390"/>
    <w:rsid w:val="00D31F1B"/>
    <w:rsid w:val="00D860AA"/>
    <w:rsid w:val="00DB52BC"/>
    <w:rsid w:val="00DE4A20"/>
    <w:rsid w:val="00E11320"/>
    <w:rsid w:val="00E240A9"/>
    <w:rsid w:val="00E61E31"/>
    <w:rsid w:val="00E719AE"/>
    <w:rsid w:val="00E74726"/>
    <w:rsid w:val="00E836B9"/>
    <w:rsid w:val="00E9207B"/>
    <w:rsid w:val="00EA183B"/>
    <w:rsid w:val="00EA18B8"/>
    <w:rsid w:val="00EA5FB0"/>
    <w:rsid w:val="00F172D7"/>
    <w:rsid w:val="00F17ACB"/>
    <w:rsid w:val="00F4481D"/>
    <w:rsid w:val="00F64C36"/>
    <w:rsid w:val="00F73B24"/>
    <w:rsid w:val="00F84BFA"/>
    <w:rsid w:val="00F97EAD"/>
    <w:rsid w:val="00FA5573"/>
    <w:rsid w:val="00FE70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A5E834"/>
  <w15:chartTrackingRefBased/>
  <w15:docId w15:val="{6D5DE046-7EC7-4AF3-B6E4-0634F604D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B96CA5"/>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96CA5"/>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96CA5"/>
    <w:rPr>
      <w:sz w:val="18"/>
      <w:szCs w:val="18"/>
    </w:rPr>
  </w:style>
  <w:style w:type="paragraph" w:styleId="a5">
    <w:name w:val="footer"/>
    <w:basedOn w:val="a"/>
    <w:link w:val="a6"/>
    <w:uiPriority w:val="99"/>
    <w:unhideWhenUsed/>
    <w:rsid w:val="00B96CA5"/>
    <w:pPr>
      <w:tabs>
        <w:tab w:val="center" w:pos="4153"/>
        <w:tab w:val="right" w:pos="8306"/>
      </w:tabs>
      <w:snapToGrid w:val="0"/>
      <w:jc w:val="left"/>
    </w:pPr>
    <w:rPr>
      <w:sz w:val="18"/>
      <w:szCs w:val="18"/>
    </w:rPr>
  </w:style>
  <w:style w:type="character" w:customStyle="1" w:styleId="a6">
    <w:name w:val="页脚 字符"/>
    <w:basedOn w:val="a0"/>
    <w:link w:val="a5"/>
    <w:uiPriority w:val="99"/>
    <w:rsid w:val="00B96CA5"/>
    <w:rPr>
      <w:sz w:val="18"/>
      <w:szCs w:val="18"/>
    </w:rPr>
  </w:style>
  <w:style w:type="paragraph" w:styleId="a7">
    <w:name w:val="List Paragraph"/>
    <w:basedOn w:val="a"/>
    <w:uiPriority w:val="34"/>
    <w:qFormat/>
    <w:rsid w:val="00B96CA5"/>
    <w:pPr>
      <w:ind w:firstLineChars="200" w:firstLine="420"/>
    </w:pPr>
  </w:style>
  <w:style w:type="character" w:customStyle="1" w:styleId="tgt">
    <w:name w:val="tgt"/>
    <w:basedOn w:val="a0"/>
    <w:rsid w:val="00F172D7"/>
  </w:style>
  <w:style w:type="character" w:customStyle="1" w:styleId="apple-converted-space">
    <w:name w:val="apple-converted-space"/>
    <w:basedOn w:val="a0"/>
    <w:rsid w:val="00F172D7"/>
  </w:style>
  <w:style w:type="table" w:styleId="a8">
    <w:name w:val="Table Grid"/>
    <w:basedOn w:val="a1"/>
    <w:uiPriority w:val="39"/>
    <w:rsid w:val="003655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kip">
    <w:name w:val="skip"/>
    <w:basedOn w:val="a0"/>
    <w:rsid w:val="00420B18"/>
  </w:style>
  <w:style w:type="character" w:styleId="a9">
    <w:name w:val="Hyperlink"/>
    <w:basedOn w:val="a0"/>
    <w:uiPriority w:val="99"/>
    <w:semiHidden/>
    <w:unhideWhenUsed/>
    <w:rsid w:val="00420B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701873">
      <w:bodyDiv w:val="1"/>
      <w:marLeft w:val="0"/>
      <w:marRight w:val="0"/>
      <w:marTop w:val="0"/>
      <w:marBottom w:val="0"/>
      <w:divBdr>
        <w:top w:val="none" w:sz="0" w:space="0" w:color="auto"/>
        <w:left w:val="none" w:sz="0" w:space="0" w:color="auto"/>
        <w:bottom w:val="none" w:sz="0" w:space="0" w:color="auto"/>
        <w:right w:val="none" w:sz="0" w:space="0" w:color="auto"/>
      </w:divBdr>
    </w:div>
    <w:div w:id="378747301">
      <w:bodyDiv w:val="1"/>
      <w:marLeft w:val="0"/>
      <w:marRight w:val="0"/>
      <w:marTop w:val="0"/>
      <w:marBottom w:val="0"/>
      <w:divBdr>
        <w:top w:val="none" w:sz="0" w:space="0" w:color="auto"/>
        <w:left w:val="none" w:sz="0" w:space="0" w:color="auto"/>
        <w:bottom w:val="none" w:sz="0" w:space="0" w:color="auto"/>
        <w:right w:val="none" w:sz="0" w:space="0" w:color="auto"/>
      </w:divBdr>
    </w:div>
    <w:div w:id="585649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3" Type="http://schemas.openxmlformats.org/officeDocument/2006/relationships/settings" Target="settings.xml"/><Relationship Id="rId7" Type="http://schemas.openxmlformats.org/officeDocument/2006/relationships/hyperlink" Target="javascrip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TotalTime>
  <Pages>11</Pages>
  <Words>4784</Words>
  <Characters>27272</Characters>
  <Application>Microsoft Office Word</Application>
  <DocSecurity>0</DocSecurity>
  <Lines>227</Lines>
  <Paragraphs>63</Paragraphs>
  <ScaleCrop>false</ScaleCrop>
  <Company/>
  <LinksUpToDate>false</LinksUpToDate>
  <CharactersWithSpaces>31993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138</cp:revision>
  <dcterms:created xsi:type="dcterms:W3CDTF">2021-12-14T11:19:00Z</dcterms:created>
  <dcterms:modified xsi:type="dcterms:W3CDTF">2021-12-14T15:36:00Z</dcterms:modified>
</cp:coreProperties>
</file>