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2"/>
        <w:numPr>
          <w:ilvl w:val="0"/>
          <w:numId w:val="0"/>
        </w:numPr>
        <w:spacing w:before="200" w:after="120"/>
        <w:ind w:hanging="0" w:left="0"/>
        <w:jc w:val="center"/>
        <w:rPr/>
      </w:pPr>
      <w:r>
        <w:rPr/>
        <w:t xml:space="preserve">Two accounts of </w:t>
      </w:r>
      <w:bookmarkStart w:id="0" w:name="bohemund1"/>
      <w:r>
        <w:rPr/>
        <w:t>Bohemund</w:t>
      </w:r>
      <w:bookmarkEnd w:id="0"/>
      <w:r>
        <w:rPr/>
        <w:t xml:space="preserve"> </w:t>
      </w:r>
      <w:r>
        <w:rPr/>
        <w:t>of Taranto (or Antioch!)</w:t>
      </w:r>
    </w:p>
    <w:p>
      <w:pPr>
        <w:pStyle w:val="Heading2"/>
        <w:numPr>
          <w:ilvl w:val="1"/>
          <w:numId w:val="2"/>
        </w:numPr>
        <w:ind w:hanging="0" w:left="0"/>
        <w:rPr/>
      </w:pPr>
      <w:r>
        <w:rPr/>
        <w:t xml:space="preserve">From the </w:t>
      </w:r>
      <w:r>
        <w:rPr>
          <w:i/>
          <w:iCs/>
        </w:rPr>
        <w:t>Gesta Francorum</w:t>
      </w:r>
    </w:p>
    <w:p>
      <w:pPr>
        <w:pStyle w:val="BodyText"/>
        <w:rPr>
          <w:i/>
          <w:i/>
          <w:iCs/>
        </w:rPr>
      </w:pPr>
      <w:r>
        <w:rPr>
          <w:i/>
          <w:iCs/>
        </w:rPr>
        <w:t>The Gesta was written by a chaplain to Bohemond, c.1100.</w:t>
      </w:r>
    </w:p>
    <w:p>
      <w:pPr>
        <w:pStyle w:val="BodyText"/>
        <w:rPr>
          <w:i/>
          <w:i/>
          <w:iCs/>
        </w:rPr>
      </w:pPr>
      <w:r>
        <w:rPr>
          <w:i/>
          <w:iCs/>
        </w:rPr>
      </w:r>
    </w:p>
    <w:p>
      <w:pPr>
        <w:pStyle w:val="BodyText"/>
        <w:rPr/>
      </w:pPr>
      <w:r>
        <w:rPr/>
        <w:t xml:space="preserve">But Bohemund, powerful in battle, who was engaged in the siege of Amalfi on the sea of Salerno, heard that a countless host of Christians from among the Franks had come to go to the Sepulchre of the Lord, and that they were prepared for battle against the pagan horde. He then began to inquire closely what fighting arms these people bore, and what sign of Christ they carried on the way, or what battle cry they shouted. The following replies were made to him in order: "They bear arms suitable for battle; on the right shoulder, or between both shoulders, they wear the cross of Christ; the cry, 'God wills it! God wills it! God wills it!' they shout in truth with one voice." Moved straightway by the Holy Spirit, he ordered the most precious cloak which he had with him cut to pieces, and straightway he bad the whole of it made into crosses. Thereupon, most of the knights engaged in that siege rushed eagerly to him, so that Count Roger remained almost alone. </w:t>
      </w:r>
    </w:p>
    <w:p>
      <w:pPr>
        <w:pStyle w:val="BodyText"/>
        <w:rPr/>
      </w:pPr>
      <w:r>
        <w:rPr/>
        <w:t xml:space="preserve">Returning again to his own land, Lord Bohemund diligently prepared himself to undertake in true earnest the journey to the Holy Sepulchre. At length, he crossed the sea with his army. With him were Tancred, son of Marchisus, Richard of Principati, and Rainulf, his brother, Robert of Anse, Herman of Cannae, Robert of Surda Valley, Robert, son of Tostanus, Hunfred, son of Raoul , Richard, son of Count Rainulf, the Count of Roscignolo, with his brothers, Boellus of Chartres, Albered of Cagnano, and Hunfred of Mt. Seaglioso. All of these crossed the sea to do service for Bohemund and landed in the region of Bulgaria, where they found a very great abundance of grain, wine, and bodily nourishment. Thence descending into the valley of Andronopoli, they waited for his forces, until all bad likewise crossed the sea. Then the wise Bobemund ordered a council with his people, comforting and admonishing all (with these words). "Seignors, take heed all of you, for we are pilgrims of God. We ought, therefore, to be better and more humble than before. Do not plunder this land, since it belongs to Christians, and let no one, at the cost of blessing, take more than be needs to eat." </w:t>
      </w:r>
    </w:p>
    <w:p>
      <w:pPr>
        <w:pStyle w:val="BodyText"/>
        <w:rPr/>
      </w:pPr>
      <w:r>
        <w:rPr/>
        <w:tab/>
        <w:t xml:space="preserve">Departing thence, we journeyed through great plenty from villa to villa, city to city, fortress to fortress, until we reached Castoria. There we solemnly celebrated the nativity of the Lord. We remained there for several days and sought a market, but the people were unwilling to accord it to us, because they feared us greatly, thinking that we came not as pilgrims, but to devastate their land and to kill them. Wherefore we took their cattle, horses, asses, and everything that we found. Leaving Castoria, we entered Pelagonia, in which there was a certain fortified town of heretics. This we attacked from all sides and it soon yielded to our sway. Thereupon, we set it on fire and burned the camp with its inhabitants, that is, the congregation of heretics. Later, we reached the river Vardar. And then Lord Bohemund went across with his people, but not with all, for the Count of Roscignolo with his brothers remained behind. </w:t>
      </w:r>
    </w:p>
    <w:p>
      <w:pPr>
        <w:pStyle w:val="BodyText"/>
        <w:rPr/>
      </w:pPr>
      <w:r>
        <w:rPr/>
        <w:tab/>
        <w:t xml:space="preserve">Thereupon , an army of the Emperor came and attacked the Count with his brothers and all who were with them. Tancred, hearing of this, went back and, hurling himself into the river, reached the others by swimming; and two thousand went into the river following Tancred. At length, they came upon the Turcopoles and Patzinaks struggling with our men. They (Tancred and his men) charged the enemy suddenly and bravely and overcame them gloriously. Several of them they seized and led them, bound, into the presence of Bohemund, who spoke to them as follows: "Wherefore, miserable men, do you kill Christ's people and mine? I have no quarrel with your Emperor." They replied, "We cannot do otherwise; we have been placed in the service of the Emperor, and whatever he commands we must fulfill." Bohemund allowed them to depart unpunished. This battle was fought in the fourth day of the week, which is the beginning of the fast. Through all, blessed is the Lord! Amen. </w:t>
      </w:r>
    </w:p>
    <w:p>
      <w:pPr>
        <w:pStyle w:val="BodyText"/>
        <w:rPr/>
      </w:pPr>
      <w:r>
        <w:rPr/>
        <w:tab/>
        <w:t xml:space="preserve">The unhappy Emperor sent one of his own men, whom be greatly loved, and whom they call Corpalatius, together with our envoys, to conduct us in security through his land until we should come to Constantinople. And as we paused before their cities, he ordered the inhabitants to offer us a market, just as those also did of whom we have spoken. Indeed, they feared the most brave host of Lord Bohemund so greatly that they permitted none of us to enter the walls of the city. Our men wanted to attack and seize a certain fortified town because it was full of all kinds of goods. But the renowned man, Bohemund, refused to consent not only in justice to the land, but also because of his pledge to the Emperor. Therefore, he was greatly angered on this account with Tancred and all the rest. This happened toward evening. When morning came, the inhabitants of the town came out, and, in procession, bearing crosses in their hands, they came into the presence of Bohemund. Delighted, he received them; and with gladness he permitted them to depart. Next we came to a certain town, which is called Serrhae, where we fixed our tents and bad a market sufficient for that time. There the learned Bohemund made a very cordial agreement with two Corpalatii; and out of regard for their friendship, as well as in justice to the land, he ordered all the stolen animals which our men had to be returned. The Corpalatius promised him that he would despatch messengers to return the animals to their owners in order. Then we proceeded from castle to castle and from villa to villa to the city of Rusa. The people of the Greeks came out, bringing us the greatest market, and went joyfully to meet Lord Bohemund. There we Pitched on, tents in the fourth day of the week before the feast of the Lord. </w:t>
      </w:r>
    </w:p>
    <w:p>
      <w:pPr>
        <w:pStyle w:val="BodyText"/>
        <w:rPr/>
      </w:pPr>
      <w:r>
        <w:rPr/>
        <w:tab/>
        <w:t xml:space="preserve">There, also, the learned Bohemund left all his host an( went on ahead to speak with the Emperor at Constantinople. He gave commands to his vassals, saying, "Approach the city gradually. I, however, will go on in advance." And he took with him a few at the head of the army of Christ, and, seeing the pilgrims buying food, he said to himself that he would go off the road and lead his people where they would live happily. At length be entered a certain valley, filled with goods of all kinds that are suitable nourishment for the body, and in it we most devoutly celebrated Easter. </w:t>
      </w:r>
    </w:p>
    <w:p>
      <w:pPr>
        <w:pStyle w:val="BodyText"/>
        <w:rPr/>
      </w:pPr>
      <w:r>
        <w:rPr/>
      </w:r>
    </w:p>
    <w:p>
      <w:pPr>
        <w:pStyle w:val="BodyText"/>
        <w:jc w:val="right"/>
        <w:rPr/>
      </w:pPr>
      <w:r>
        <w:rPr>
          <w:i w:val="false"/>
          <w:iCs w:val="false"/>
        </w:rPr>
        <w:t xml:space="preserve">In </w:t>
      </w:r>
      <w:r>
        <w:rPr>
          <w:i w:val="false"/>
          <w:iCs w:val="false"/>
        </w:rPr>
        <w:t>A.</w:t>
      </w:r>
      <w:r>
        <w:rPr/>
        <w:t xml:space="preserve"> C. Krey, </w:t>
      </w:r>
      <w:r>
        <w:rPr>
          <w:i/>
          <w:iCs/>
        </w:rPr>
        <w:t xml:space="preserve">The First Crusade: The Accounts of Eyewitnesses </w:t>
      </w:r>
      <w:r>
        <w:rPr>
          <w:i/>
          <w:iCs/>
        </w:rPr>
        <w:t>&amp;</w:t>
      </w:r>
      <w:r>
        <w:rPr>
          <w:i/>
          <w:iCs/>
        </w:rPr>
        <w:t xml:space="preserve"> Participants</w:t>
      </w:r>
      <w:r>
        <w:rPr/>
        <w:t xml:space="preserve"> (Princeton: 1921), 62–4</w:t>
      </w:r>
    </w:p>
    <w:p>
      <w:pPr>
        <w:pStyle w:val="BodyText"/>
        <w:jc w:val="right"/>
        <w:rPr/>
      </w:pPr>
      <w:r>
        <w:rPr/>
      </w:r>
    </w:p>
    <w:p>
      <w:pPr>
        <w:pStyle w:val="Heading2"/>
        <w:numPr>
          <w:ilvl w:val="0"/>
          <w:numId w:val="0"/>
        </w:numPr>
        <w:spacing w:before="0" w:after="120"/>
        <w:ind w:hanging="0" w:left="0"/>
        <w:rPr/>
      </w:pPr>
      <w:r>
        <w:rPr/>
        <w:t>Anna Comnena: Bohemund</w:t>
      </w:r>
    </w:p>
    <w:p>
      <w:pPr>
        <w:pStyle w:val="BodyText"/>
        <w:rPr>
          <w:i/>
          <w:i/>
          <w:iCs/>
        </w:rPr>
      </w:pPr>
      <w:r>
        <w:rPr>
          <w:i/>
          <w:iCs/>
        </w:rPr>
        <w:t>Anna was the daughter of Alexios I Comnenos.</w:t>
      </w:r>
    </w:p>
    <w:p>
      <w:pPr>
        <w:pStyle w:val="BodyText"/>
        <w:rPr>
          <w:i/>
          <w:i/>
          <w:iCs/>
        </w:rPr>
      </w:pPr>
      <w:r>
        <w:rPr>
          <w:i/>
          <w:iCs/>
        </w:rPr>
      </w:r>
    </w:p>
    <w:p>
      <w:pPr>
        <w:pStyle w:val="BodyText"/>
        <w:rPr/>
      </w:pPr>
      <w:r>
        <w:rPr/>
        <w:t>But when Bohemund had arrived at Apri with his companions, realizing both that he was not of noble birth, and that for lack of money he had not brought with him a large enough army, he hastened, with only ten Gauls, ahead of the other counts and arrived at Constantinople. He did this to win the favour of the Emperor for himself, and to conceal more safely the plans which he was concocting against him. Indeed, the Emperor, to whom the schemes of the man were known, for he had long since become acquainted with the bidden and deceitful dealings of this same Bohemund, took great pains to arrange it so that before the other counts should come he would speak with him alone. Thus having heard what Bohemund had to say, he hoped to persuade him to cross before the others came, lest, joined with them after their coming, he might pervert their minds.</w:t>
      </w:r>
    </w:p>
    <w:p>
      <w:pPr>
        <w:pStyle w:val="BodyText"/>
        <w:rPr/>
      </w:pPr>
      <w:r>
        <w:rPr/>
        <w:tab/>
        <w:t>When Bohemund had come to him, the Emperor greeted him with gladness and inquired anxiously about the journey and where he had left his companions. Bohemund responded to all these things as he thought best for his own interests, affably and in a friendly way, while the Emperor recalled in a familiar talk his bold undertakings long ago around Durazzo and Larissa and the hostilities between them at that time. Bohemund answered, "Then I confess I was your enemy, then I was hostile. But, behold, I now stand before you like a deserter to the ranks of the enemy! I am a friend of your Majesty." The Emperor proceeded to scrutinize the man, considering him cautiously and carefully and drawing out what was in his mind. As soon as he saw that Bohemund was ready to consent to swear an oath of fealty to him, he said, "You must be tired from the journey and should retire to rest. We will talk tomorrow about anything else."</w:t>
      </w:r>
    </w:p>
    <w:p>
      <w:pPr>
        <w:pStyle w:val="BodyText"/>
        <w:rPr/>
      </w:pPr>
      <w:r>
        <w:rPr/>
        <w:tab/>
        <w:t>So Bohemund departed prepared for him, and he abundance of food and to Cosmidion, where hospitality was found a table richly laden with condiments of all kinds. Then the cooks came and showed him the uncooked flesh of animals and birds, saying: "We have prepared this food which you see on the table according to our skill and the custom of this region; but if, perchance, these please you less, here is food, still uncooked, which can be prepared just as you order." The Emperor, because of his almost incredible tact in handling men, had commanded that this be done and said by them. For, since he was especially expert in penetrating the secrets of minds and in discovering the disposition of a man, he very readily understood that Bohemund was of a shrewd and suspicious nature; and he foresaw what happened. For, lest Bohemund should conceive any suspicion against him, the Emperor had ordered that raw meats be placed before him, together with the cooked, thus easily removing suspicion. Neither did his conjecture fail, for the very shrewd Bohemund took the prepared food, without even touching it with the tips of his fingers, or tasting it, and immediately turned around, concealing, nevertheless, the suspicion which occurred to him by the following ostentatious show of liberality. For under the pretext of courtesy he distributed all the food to those standing around; in reality, if one understood rightly, he was dividing the cup of death among them. Nor did he conceal his cunning, so much did he hold his subjects in contempt; for he this day used the raw meat which bad been offered to him and had it prepared by his own cooks after the manner of his country. On the next day he asked his men whether they were well. Upon their answering in the affirmative, that they were indeed very well, that not even one felt even the least indisposed, he disclosed his secret in his reply: "Remembering a war, once carried on by me against the Emperor, and that strife, I feared lest perchance he had intended to kill me by putting deadly poison in my food."</w:t>
      </w:r>
    </w:p>
    <w:p>
      <w:pPr>
        <w:pStyle w:val="BodyText"/>
        <w:rPr/>
      </w:pPr>
      <w:r>
        <w:rPr/>
        <w:tab/>
        <w:t>Such a man was Bohemund. Never, indeed, have I seen a man so dishonest. In everything, in his words as well as in his deeds, he never chose the right path; and when anyone deviates from the moderation of virtue, it makes little difference to whatsoever extreme he goes, for he is always far from honesty. The Emperor then summoned Bohemund and exacted from him the usual oath of the Latins. The latter, knowing well his own resources, and realizing that he was neither of noble birth nor well supplied by fortune with wealth, for he had no great force, but only a moderate number of Gauls with him, and being, besides, dishonest in character, readily submitted himself to the will of the Emperor.</w:t>
      </w:r>
    </w:p>
    <w:p>
      <w:pPr>
        <w:pStyle w:val="BodyText"/>
        <w:rPr/>
      </w:pPr>
      <w:r>
        <w:rPr/>
        <w:tab/>
        <w:t>After this, the Emperor saw to it that a room in the palace was so filled with a collection of riches of all kinds that the very floor was covered with costly raiment, and with gold and silver coins, and certain other less valuable things, so much so that one was not able even to walk there, so hindered was he by the abundance of these things. The Emperor ordered the guide suddenly and unexpectedly to open the doors, thus revealing all this to Bohemund. Amazed at the spectacle, Bohemund exclaimed: "If such riches were mine, long ago I would have been lord of many lands!" The guide answered, "And all these things the Emperor bestows upon you today as a gift." Most gladly Bohemund received them and with many gracious thanks he left, intending to return to his rest in the inn. But changing his mind when they were brought to him, be, who a little before bad admired them, said: "Never can I let myself be treated with such ignominy by the Emperor. Go, take those things and carry them back to him who sent them." The Emperor, knowing the base fickleness of the Latins, quoted this common saying, "Let the evil return to its author." Bohemund having heard this, and seeing that the messengers were busily bringing these things back to him, decided anew about the goods which he had sent back with regret, and, like a polypus, changed in a moment, he now showed a joyous countenance to the bearers. For he was quick, and a man of very dishonest disposition, as much surpassing in malice and intrepidity all the Latins who bad crossed over as he was inferior to them in power and wealth. But even though he thus excelled all in great cunning, the inconstant character of the Latins was also in him. Verily, the riches which he spurned at first, he now gladly accepted. For when this man Of evil design had left his country in which he possessed no wealth at all (under the pretext, indeed, of adoring at the Lord's Sepulchre, but in reality endeavouring to acquire for himself a kingdom), he found himself in need of much money, especially, indeed, if he was to seize the Roman power. In this he followed the advice of his father and, so to speak, was leaving no stone unturned.</w:t>
      </w:r>
    </w:p>
    <w:p>
      <w:pPr>
        <w:pStyle w:val="BodyText"/>
        <w:rPr/>
      </w:pPr>
      <w:r>
        <w:rPr/>
        <w:tab/>
        <w:t>Moreover, the Emperor, who understood fully his wicked intention and perverse mind, skilfully managed carefully to remove whatever might further Bohemund's ambitious designs. Wherefore, Bohemund, seeking a home for himself in the East and using Cretan scheming against Cretans, did not obtain it. For the Emperor feared lest, after obtaining power, he would use it to place the Latin counts under obligation to him, finally thus accomplishing easily what he</w:t>
      </w:r>
      <w:bookmarkStart w:id="1" w:name="_GoBack_Copy_3"/>
      <w:bookmarkEnd w:id="1"/>
      <w:r>
        <w:rPr/>
        <w:t xml:space="preserve"> wished. But since he did not want Bohemund to surmise that he was already discovered, the Emperor misled him by this hope: "Not yet," he said, "has the time come for the thing which you say; but after a little it shall come about by your fortitude and trust in me."</w:t>
      </w:r>
    </w:p>
    <w:p>
      <w:pPr>
        <w:pStyle w:val="BodyText"/>
        <w:rPr/>
      </w:pPr>
      <w:r>
        <w:rPr/>
        <w:tab/>
        <w:t>After the Emperor had bestowed upon the Gauls promises, gifts, and honoris of every kind, the next day he solemnly took his seat on the imperial throne. Summoning Bohemund and all the counts, he talked about the things which would happen to them on the journey. He wanted, likewise, to show what methods and means of warfare the Turks were wont to employ, and to give directions how the line of battle should be drawn up against them, how fleeing Turks too far. And so, both by gifts of money and by ambushes should be set, and how they ought not to follow the flattering speeches, he soothed the rude nature of the people, and, after giving useful advice, he persuaded them to pass over the sea…                                                                                    [Alexiad 10:11]</w:t>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aramond">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num w:numId="1">
    <w:abstractNumId w:val="1"/>
  </w:num>
  <w:num w:numId="2">
    <w:abstractNumId w:val="2"/>
  </w:num>
</w:numbering>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2">
    <w:name w:val="heading 2"/>
    <w:basedOn w:val="Heading"/>
    <w:next w:val="BodyText"/>
    <w:qFormat/>
    <w:pPr>
      <w:numPr>
        <w:ilvl w:val="1"/>
        <w:numId w:val="2"/>
      </w:numPr>
      <w:spacing w:before="200" w:after="120"/>
      <w:outlineLvl w:val="1"/>
    </w:pPr>
    <w:rPr>
      <w:rFonts w:ascii="Calibri" w:hAnsi="Calibri"/>
      <w:b/>
      <w:bCs/>
      <w:sz w:val="30"/>
      <w:szCs w:val="32"/>
    </w:rPr>
  </w:style>
  <w:style w:type="paragraph" w:styleId="Heading3">
    <w:name w:val="heading 3"/>
    <w:basedOn w:val="Heading"/>
    <w:next w:val="BodyText"/>
    <w:qFormat/>
    <w:pPr>
      <w:numPr>
        <w:ilvl w:val="2"/>
        <w:numId w:val="2"/>
      </w:numPr>
      <w:spacing w:before="140" w:after="120"/>
      <w:outlineLvl w:val="2"/>
    </w:pPr>
    <w:rPr>
      <w:b/>
      <w:bCs/>
      <w:sz w:val="28"/>
      <w:szCs w:val="28"/>
    </w:rPr>
  </w:style>
  <w:style w:type="character" w:styleId="DefaultParagraphFont" w:default="1">
    <w:name w:val="Default Paragraph Font"/>
    <w:uiPriority w:val="1"/>
    <w:semiHidden/>
    <w:unhideWhenUsed/>
    <w:qFormat/>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446</TotalTime>
  <Application>LibreOffice/24.8.3.2$MacOSX_X86_64 LibreOffice_project/48a6bac9e7e268aeb4c3483fcf825c94556d9f92</Application>
  <AppVersion>15.0000</AppVersion>
  <Pages>4</Pages>
  <Words>2634</Words>
  <Characters>12240</Characters>
  <CharactersWithSpaces>14953</CharactersWithSpaces>
  <Paragraphs>19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2015-02-11T09:07:00Z</dcterms:created>
  <dc:creator>Administrator</dc:creator>
  <dc:description/>
  <dc:language>en-GB</dc:language>
  <cp:lastModifiedBy>KRH</cp:lastModifiedBy>
  <dcterms:modified xsi:type="dcterms:W3CDTF">2025-02-12T16:00:23Z</dcterms:modified>
  <cp:revision>7</cp:revision>
  <dc:subject/>
  <dc:title/>
</cp:coreProperties>
</file>

<file path=docProps/custom.xml><?xml version="1.0" encoding="utf-8"?>
<Properties xmlns="http://schemas.openxmlformats.org/officeDocument/2006/custom-properties" xmlns:vt="http://schemas.openxmlformats.org/officeDocument/2006/docPropsVTypes"/>
</file>