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AEFA69" w:rsidP="0D0940CA" w:rsidRDefault="28AEFA69" w14:paraId="6014D7E3" w14:textId="2B339C46">
      <w:pPr>
        <w:pStyle w:val="Normal"/>
        <w:spacing w:line="360" w:lineRule="auto"/>
        <w:jc w:val="center"/>
        <w:rPr>
          <w:b w:val="1"/>
          <w:bCs w:val="1"/>
          <w:sz w:val="32"/>
          <w:szCs w:val="32"/>
        </w:rPr>
      </w:pPr>
      <w:r w:rsidRPr="0D0940CA" w:rsidR="28AEFA69">
        <w:rPr>
          <w:b w:val="1"/>
          <w:bCs w:val="1"/>
          <w:sz w:val="32"/>
          <w:szCs w:val="32"/>
        </w:rPr>
        <w:t xml:space="preserve">University of Wales Trinity Saint David </w:t>
      </w:r>
    </w:p>
    <w:p w:rsidR="60A4396F" w:rsidP="0D0940CA" w:rsidRDefault="60A4396F" w14:paraId="7C496C43" w14:textId="1BA935D6">
      <w:pPr>
        <w:spacing w:before="120" w:after="120" w:line="360" w:lineRule="auto"/>
        <w:jc w:val="center"/>
        <w:rPr>
          <w:rFonts w:ascii="Aptos" w:hAnsi="Aptos" w:eastAsia="Aptos" w:cs="Aptos" w:asciiTheme="minorAscii" w:hAnsiTheme="minorAscii" w:eastAsiaTheme="minorAscii" w:cstheme="minorAscii"/>
          <w:b w:val="1"/>
          <w:bCs w:val="1"/>
          <w:noProof w:val="0"/>
          <w:sz w:val="32"/>
          <w:szCs w:val="32"/>
          <w:lang w:val="en-US"/>
        </w:rPr>
      </w:pPr>
      <w:r w:rsidRPr="0D0940CA" w:rsidR="60A4396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BEng, HND &amp; HNC Automotive, Motorcycle &amp; Motorsport Engineering</w:t>
      </w:r>
    </w:p>
    <w:p w:rsidR="036FBCF8" w:rsidP="0D0940CA" w:rsidRDefault="036FBCF8" w14:paraId="765821DC" w14:textId="01308F3A">
      <w:pPr>
        <w:spacing w:before="120" w:after="120" w:line="360" w:lineRule="auto"/>
        <w:jc w:val="center"/>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0D0940CA" w:rsidR="036FBCF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Engineering Academic Discipline</w:t>
      </w:r>
    </w:p>
    <w:p w:rsidR="0D0940CA" w:rsidP="0D0940CA" w:rsidRDefault="0D0940CA" w14:paraId="35CEE20D" w14:textId="3D18721A">
      <w:pPr>
        <w:pStyle w:val="Normal"/>
        <w:spacing w:line="360" w:lineRule="auto"/>
        <w:jc w:val="center"/>
      </w:pPr>
    </w:p>
    <w:p w:rsidR="0D0940CA" w:rsidP="0D0940CA" w:rsidRDefault="0D0940CA" w14:paraId="1ECD9911" w14:textId="7F77301F">
      <w:pPr>
        <w:pStyle w:val="Normal"/>
        <w:spacing w:line="360" w:lineRule="auto"/>
        <w:jc w:val="center"/>
      </w:pPr>
    </w:p>
    <w:p w:rsidR="28AEFA69" w:rsidP="0D0940CA" w:rsidRDefault="28AEFA69" w14:paraId="176EA8F2" w14:textId="025F280D">
      <w:pPr>
        <w:pStyle w:val="Normal"/>
        <w:spacing w:line="360" w:lineRule="auto"/>
        <w:jc w:val="center"/>
        <w:rPr>
          <w:b w:val="1"/>
          <w:bCs w:val="1"/>
          <w:sz w:val="28"/>
          <w:szCs w:val="28"/>
        </w:rPr>
      </w:pPr>
      <w:r w:rsidR="28AEFA69">
        <w:drawing>
          <wp:inline wp14:editId="117D712C" wp14:anchorId="5C312020">
            <wp:extent cx="3381375" cy="1352550"/>
            <wp:effectExtent l="0" t="0" r="0" b="0"/>
            <wp:docPr id="1915069926" name="" title=""/>
            <wp:cNvGraphicFramePr>
              <a:graphicFrameLocks noChangeAspect="1"/>
            </wp:cNvGraphicFramePr>
            <a:graphic>
              <a:graphicData uri="http://schemas.openxmlformats.org/drawingml/2006/picture">
                <pic:pic>
                  <pic:nvPicPr>
                    <pic:cNvPr id="0" name=""/>
                    <pic:cNvPicPr/>
                  </pic:nvPicPr>
                  <pic:blipFill>
                    <a:blip r:embed="Rc44281f583b34d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381375" cy="1352550"/>
                    </a:xfrm>
                    <a:prstGeom xmlns:a="http://schemas.openxmlformats.org/drawingml/2006/main" prst="rect">
                      <a:avLst/>
                    </a:prstGeom>
                  </pic:spPr>
                </pic:pic>
              </a:graphicData>
            </a:graphic>
          </wp:inline>
        </w:drawing>
      </w:r>
    </w:p>
    <w:p w:rsidR="0D0940CA" w:rsidP="0D0940CA" w:rsidRDefault="0D0940CA" w14:paraId="03C07C5F" w14:textId="7DDD73E2">
      <w:pPr>
        <w:pStyle w:val="Normal"/>
        <w:spacing w:before="120" w:after="120" w:line="360" w:lineRule="auto"/>
        <w:jc w:val="center"/>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09225BF3" w:rsidP="0D0940CA" w:rsidRDefault="09225BF3" w14:paraId="66269B2B" w14:textId="0C9015EE">
      <w:pPr>
        <w:spacing w:before="120" w:after="120" w:line="360" w:lineRule="auto"/>
        <w:jc w:val="center"/>
        <w:rPr>
          <w:rFonts w:ascii="Aptos" w:hAnsi="Aptos" w:eastAsia="Aptos" w:cs="Aptos" w:asciiTheme="minorAscii" w:hAnsiTheme="minorAscii" w:eastAsiaTheme="minorAscii" w:cstheme="minorAscii"/>
          <w:noProof w:val="0"/>
          <w:sz w:val="28"/>
          <w:szCs w:val="28"/>
          <w:lang w:val="en-GB"/>
        </w:rPr>
      </w:pPr>
      <w:r w:rsidRPr="0D0940CA" w:rsidR="09225BF3">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Engineering Technical Report</w:t>
      </w:r>
    </w:p>
    <w:p w:rsidR="44B53162" w:rsidP="0D0940CA" w:rsidRDefault="44B53162" w14:paraId="595379A7" w14:textId="61CD1DBB">
      <w:pPr>
        <w:pStyle w:val="Normal"/>
        <w:spacing w:before="120" w:after="120" w:line="360" w:lineRule="auto"/>
        <w:jc w:val="center"/>
        <w:rPr>
          <w:rFonts w:ascii="Aptos" w:hAnsi="Aptos" w:eastAsia="Aptos" w:cs="Aptos" w:asciiTheme="minorAscii" w:hAnsiTheme="minorAscii" w:eastAsiaTheme="minorAscii" w:cstheme="minorAscii"/>
          <w:b w:val="1"/>
          <w:bCs w:val="1"/>
          <w:sz w:val="28"/>
          <w:szCs w:val="28"/>
        </w:rPr>
      </w:pPr>
      <w:r w:rsidRPr="0D0940CA" w:rsidR="44B5316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Workshop and Practice (</w:t>
      </w:r>
      <w:r w:rsidRPr="0D0940CA" w:rsidR="44B53162">
        <w:rPr>
          <w:rFonts w:ascii="Aptos" w:hAnsi="Aptos" w:eastAsia="Aptos" w:cs="Aptos" w:asciiTheme="minorAscii" w:hAnsiTheme="minorAscii" w:eastAsiaTheme="minorAscii" w:cstheme="minorAscii"/>
          <w:b w:val="1"/>
          <w:bCs w:val="1"/>
          <w:sz w:val="28"/>
          <w:szCs w:val="28"/>
        </w:rPr>
        <w:t>ACHA4011)</w:t>
      </w:r>
    </w:p>
    <w:p w:rsidR="0D0940CA" w:rsidP="0D0940CA" w:rsidRDefault="0D0940CA" w14:paraId="5368889D" w14:textId="30052EDD">
      <w:pPr>
        <w:pStyle w:val="Normal"/>
        <w:spacing w:line="360" w:lineRule="auto"/>
        <w:jc w:val="center"/>
        <w:rPr>
          <w:b w:val="1"/>
          <w:bCs w:val="1"/>
          <w:sz w:val="28"/>
          <w:szCs w:val="28"/>
        </w:rPr>
      </w:pPr>
    </w:p>
    <w:p w:rsidR="3A816930" w:rsidP="0D0940CA" w:rsidRDefault="3A816930" w14:paraId="1A634BEE" w14:textId="5AAFEB68">
      <w:pPr>
        <w:pStyle w:val="Normal"/>
        <w:spacing w:line="360" w:lineRule="auto"/>
        <w:jc w:val="center"/>
        <w:rPr>
          <w:b w:val="1"/>
          <w:bCs w:val="1"/>
          <w:sz w:val="28"/>
          <w:szCs w:val="28"/>
        </w:rPr>
      </w:pPr>
      <w:r w:rsidRPr="0D0940CA" w:rsidR="3A816930">
        <w:rPr>
          <w:b w:val="1"/>
          <w:bCs w:val="1"/>
          <w:sz w:val="28"/>
          <w:szCs w:val="28"/>
        </w:rPr>
        <w:t xml:space="preserve">Nathan </w:t>
      </w:r>
      <w:r w:rsidRPr="0D0940CA" w:rsidR="3A816930">
        <w:rPr>
          <w:b w:val="1"/>
          <w:bCs w:val="1"/>
          <w:sz w:val="28"/>
          <w:szCs w:val="28"/>
        </w:rPr>
        <w:t>Jimpson</w:t>
      </w:r>
    </w:p>
    <w:p w:rsidR="65904F90" w:rsidP="0D0940CA" w:rsidRDefault="65904F90" w14:paraId="4CAC20BB" w14:textId="3C9E3A4E">
      <w:pPr>
        <w:spacing w:line="360" w:lineRule="auto"/>
        <w:jc w:val="center"/>
        <w:rPr>
          <w:b w:val="1"/>
          <w:bCs w:val="1"/>
          <w:sz w:val="28"/>
          <w:szCs w:val="28"/>
        </w:rPr>
      </w:pPr>
      <w:r w:rsidRPr="0D0940CA" w:rsidR="3A816930">
        <w:rPr>
          <w:b w:val="1"/>
          <w:bCs w:val="1"/>
          <w:sz w:val="28"/>
          <w:szCs w:val="28"/>
        </w:rPr>
        <w:t>2402675</w:t>
      </w:r>
    </w:p>
    <w:p w:rsidR="65904F90" w:rsidP="0D0940CA" w:rsidRDefault="65904F90" w14:paraId="3595340F" w14:textId="47AFE17F">
      <w:pPr>
        <w:pStyle w:val="Normal"/>
        <w:spacing w:line="360" w:lineRule="auto"/>
        <w:jc w:val="center"/>
        <w:rPr>
          <w:b w:val="1"/>
          <w:bCs w:val="1"/>
          <w:sz w:val="28"/>
          <w:szCs w:val="28"/>
        </w:rPr>
      </w:pPr>
      <w:r w:rsidRPr="0D0940CA" w:rsidR="3A816930">
        <w:rPr>
          <w:b w:val="1"/>
          <w:bCs w:val="1"/>
          <w:sz w:val="28"/>
          <w:szCs w:val="28"/>
        </w:rPr>
        <w:t>Lecturer: Dr Kerry Tudor</w:t>
      </w:r>
    </w:p>
    <w:p w:rsidR="648C4D15" w:rsidP="0D0940CA" w:rsidRDefault="648C4D15" w14:paraId="73BAE4DC" w14:textId="777E9253">
      <w:pPr>
        <w:spacing w:line="360" w:lineRule="auto"/>
        <w:jc w:val="center"/>
        <w:rPr>
          <w:b w:val="1"/>
          <w:bCs w:val="1"/>
          <w:sz w:val="28"/>
          <w:szCs w:val="28"/>
        </w:rPr>
      </w:pPr>
      <w:r w:rsidRPr="0D0940CA" w:rsidR="557E8FDB">
        <w:rPr>
          <w:b w:val="1"/>
          <w:bCs w:val="1"/>
          <w:sz w:val="28"/>
          <w:szCs w:val="28"/>
        </w:rPr>
        <w:t>1</w:t>
      </w:r>
      <w:r w:rsidRPr="0D0940CA" w:rsidR="557E8FDB">
        <w:rPr>
          <w:b w:val="1"/>
          <w:bCs w:val="1"/>
          <w:sz w:val="28"/>
          <w:szCs w:val="28"/>
          <w:vertAlign w:val="superscript"/>
        </w:rPr>
        <w:t>st</w:t>
      </w:r>
      <w:r w:rsidRPr="0D0940CA" w:rsidR="557E8FDB">
        <w:rPr>
          <w:b w:val="1"/>
          <w:bCs w:val="1"/>
          <w:sz w:val="28"/>
          <w:szCs w:val="28"/>
        </w:rPr>
        <w:t xml:space="preserve"> December 2024</w:t>
      </w:r>
    </w:p>
    <w:p w:rsidR="648C4D15" w:rsidP="0D0940CA" w:rsidRDefault="648C4D15" w14:paraId="51E2281C" w14:textId="6380DBE5">
      <w:pPr>
        <w:spacing w:line="360" w:lineRule="auto"/>
        <w:jc w:val="center"/>
        <w:rPr>
          <w:b w:val="1"/>
          <w:bCs w:val="1"/>
          <w:sz w:val="28"/>
          <w:szCs w:val="28"/>
        </w:rPr>
      </w:pPr>
      <w:r w:rsidRPr="0D0940CA" w:rsidR="6DE711A6">
        <w:rPr>
          <w:b w:val="1"/>
          <w:bCs w:val="1"/>
          <w:sz w:val="28"/>
          <w:szCs w:val="28"/>
        </w:rPr>
        <w:t xml:space="preserve">Word Count - </w:t>
      </w:r>
    </w:p>
    <w:p w:rsidR="648C4D15" w:rsidP="648C4D15" w:rsidRDefault="648C4D15" w14:paraId="4C0EABD0" w14:textId="2F343237">
      <w:pPr/>
      <w:r>
        <w:br w:type="page"/>
      </w:r>
    </w:p>
    <w:p w:rsidR="648C4D15" w:rsidP="0D0940CA" w:rsidRDefault="648C4D15" w14:paraId="1E1339B6" w14:textId="180B49D9">
      <w:pPr>
        <w:spacing w:line="360" w:lineRule="auto"/>
        <w:jc w:val="left"/>
        <w:rPr>
          <w:b w:val="1"/>
          <w:bCs w:val="1"/>
          <w:sz w:val="28"/>
          <w:szCs w:val="28"/>
        </w:rPr>
      </w:pPr>
    </w:p>
    <w:p w:rsidR="648C4D15" w:rsidP="0D0940CA" w:rsidRDefault="648C4D15" w14:paraId="50CADF8C" w14:textId="7391CCC2">
      <w:pPr>
        <w:spacing w:line="360" w:lineRule="auto"/>
        <w:jc w:val="left"/>
        <w:rPr>
          <w:b w:val="1"/>
          <w:bCs w:val="1"/>
          <w:sz w:val="28"/>
          <w:szCs w:val="28"/>
        </w:rPr>
      </w:pPr>
      <w:r w:rsidRPr="0D0940CA" w:rsidR="19F13C5C">
        <w:rPr>
          <w:b w:val="1"/>
          <w:bCs w:val="1"/>
          <w:sz w:val="28"/>
          <w:szCs w:val="28"/>
        </w:rPr>
        <w:t>Contents Page</w:t>
      </w:r>
    </w:p>
    <w:sdt>
      <w:sdtPr>
        <w:id w:val="257287742"/>
        <w:docPartObj>
          <w:docPartGallery w:val="Table of Contents"/>
          <w:docPartUnique/>
        </w:docPartObj>
      </w:sdtPr>
      <w:sdtContent>
        <w:p w:rsidR="0D0940CA" w:rsidP="0D0940CA" w:rsidRDefault="0D0940CA" w14:paraId="6125CA33" w14:textId="46B7C6F4">
          <w:pPr>
            <w:pStyle w:val="TOC1"/>
            <w:tabs>
              <w:tab w:val="right" w:leader="dot" w:pos="9360"/>
            </w:tabs>
            <w:bidi w:val="0"/>
            <w:rPr>
              <w:rStyle w:val="Hyperlink"/>
            </w:rPr>
          </w:pPr>
          <w:r>
            <w:fldChar w:fldCharType="begin"/>
          </w:r>
          <w:r>
            <w:instrText xml:space="preserve">TOC \o "1-9" \z \u \h</w:instrText>
          </w:r>
          <w:r>
            <w:fldChar w:fldCharType="separate"/>
          </w:r>
          <w:hyperlink w:anchor="_Toc387803770">
            <w:r w:rsidRPr="0D0940CA" w:rsidR="0D0940CA">
              <w:rPr>
                <w:rStyle w:val="Hyperlink"/>
              </w:rPr>
              <w:t>Chapter 1 – Introduction</w:t>
            </w:r>
            <w:r>
              <w:tab/>
            </w:r>
            <w:r>
              <w:fldChar w:fldCharType="begin"/>
            </w:r>
            <w:r>
              <w:instrText xml:space="preserve">PAGEREF _Toc387803770 \h</w:instrText>
            </w:r>
            <w:r>
              <w:fldChar w:fldCharType="separate"/>
            </w:r>
            <w:r w:rsidRPr="0D0940CA" w:rsidR="0D0940CA">
              <w:rPr>
                <w:rStyle w:val="Hyperlink"/>
              </w:rPr>
              <w:t>3</w:t>
            </w:r>
            <w:r>
              <w:fldChar w:fldCharType="end"/>
            </w:r>
          </w:hyperlink>
        </w:p>
        <w:p w:rsidR="0D0940CA" w:rsidP="0D0940CA" w:rsidRDefault="0D0940CA" w14:paraId="36677364" w14:textId="03DEC905">
          <w:pPr>
            <w:pStyle w:val="TOC2"/>
            <w:tabs>
              <w:tab w:val="right" w:leader="dot" w:pos="9360"/>
            </w:tabs>
            <w:bidi w:val="0"/>
            <w:rPr>
              <w:rStyle w:val="Hyperlink"/>
            </w:rPr>
          </w:pPr>
          <w:hyperlink w:anchor="_Toc750024293">
            <w:r w:rsidRPr="0D0940CA" w:rsidR="0D0940CA">
              <w:rPr>
                <w:rStyle w:val="Hyperlink"/>
              </w:rPr>
              <w:t>Chapter 2 – Health &amp; Safety with Risk Assessments</w:t>
            </w:r>
            <w:r>
              <w:tab/>
            </w:r>
            <w:r>
              <w:fldChar w:fldCharType="begin"/>
            </w:r>
            <w:r>
              <w:instrText xml:space="preserve">PAGEREF _Toc750024293 \h</w:instrText>
            </w:r>
            <w:r>
              <w:fldChar w:fldCharType="separate"/>
            </w:r>
            <w:r w:rsidRPr="0D0940CA" w:rsidR="0D0940CA">
              <w:rPr>
                <w:rStyle w:val="Hyperlink"/>
              </w:rPr>
              <w:t>4</w:t>
            </w:r>
            <w:r>
              <w:fldChar w:fldCharType="end"/>
            </w:r>
          </w:hyperlink>
        </w:p>
        <w:p w:rsidR="0D0940CA" w:rsidP="0D0940CA" w:rsidRDefault="0D0940CA" w14:paraId="3F6B7C0A" w14:textId="1E0FF55C">
          <w:pPr>
            <w:pStyle w:val="TOC3"/>
            <w:tabs>
              <w:tab w:val="right" w:leader="dot" w:pos="9360"/>
            </w:tabs>
            <w:bidi w:val="0"/>
            <w:rPr>
              <w:rStyle w:val="Hyperlink"/>
            </w:rPr>
          </w:pPr>
          <w:hyperlink w:anchor="_Toc1297132500">
            <w:r w:rsidRPr="0D0940CA" w:rsidR="0D0940CA">
              <w:rPr>
                <w:rStyle w:val="Hyperlink"/>
              </w:rPr>
              <w:t>Chapter 3 – Engineers Role in Society</w:t>
            </w:r>
            <w:r>
              <w:tab/>
            </w:r>
            <w:r>
              <w:fldChar w:fldCharType="begin"/>
            </w:r>
            <w:r>
              <w:instrText xml:space="preserve">PAGEREF _Toc1297132500 \h</w:instrText>
            </w:r>
            <w:r>
              <w:fldChar w:fldCharType="separate"/>
            </w:r>
            <w:r w:rsidRPr="0D0940CA" w:rsidR="0D0940CA">
              <w:rPr>
                <w:rStyle w:val="Hyperlink"/>
              </w:rPr>
              <w:t>8</w:t>
            </w:r>
            <w:r>
              <w:fldChar w:fldCharType="end"/>
            </w:r>
          </w:hyperlink>
        </w:p>
        <w:p w:rsidR="0D0940CA" w:rsidP="0D0940CA" w:rsidRDefault="0D0940CA" w14:paraId="6BCF3474" w14:textId="2E55768C">
          <w:pPr>
            <w:pStyle w:val="TOC4"/>
            <w:tabs>
              <w:tab w:val="right" w:leader="dot" w:pos="9360"/>
            </w:tabs>
            <w:bidi w:val="0"/>
            <w:rPr>
              <w:rStyle w:val="Hyperlink"/>
            </w:rPr>
          </w:pPr>
          <w:hyperlink w:anchor="_Toc9668700">
            <w:r w:rsidRPr="0D0940CA" w:rsidR="0D0940CA">
              <w:rPr>
                <w:rStyle w:val="Hyperlink"/>
              </w:rPr>
              <w:t>Chapter 4 – Problem Solving</w:t>
            </w:r>
            <w:r>
              <w:tab/>
            </w:r>
            <w:r>
              <w:fldChar w:fldCharType="begin"/>
            </w:r>
            <w:r>
              <w:instrText xml:space="preserve">PAGEREF _Toc9668700 \h</w:instrText>
            </w:r>
            <w:r>
              <w:fldChar w:fldCharType="separate"/>
            </w:r>
            <w:r w:rsidRPr="0D0940CA" w:rsidR="0D0940CA">
              <w:rPr>
                <w:rStyle w:val="Hyperlink"/>
              </w:rPr>
              <w:t>10</w:t>
            </w:r>
            <w:r>
              <w:fldChar w:fldCharType="end"/>
            </w:r>
          </w:hyperlink>
        </w:p>
        <w:p w:rsidR="0D0940CA" w:rsidP="0D0940CA" w:rsidRDefault="0D0940CA" w14:paraId="5582F2CB" w14:textId="4CFA56DF">
          <w:pPr>
            <w:pStyle w:val="TOC5"/>
            <w:tabs>
              <w:tab w:val="right" w:leader="dot" w:pos="9360"/>
            </w:tabs>
            <w:bidi w:val="0"/>
            <w:rPr>
              <w:rStyle w:val="Hyperlink"/>
            </w:rPr>
          </w:pPr>
          <w:hyperlink w:anchor="_Toc1507918658">
            <w:r w:rsidRPr="0D0940CA" w:rsidR="0D0940CA">
              <w:rPr>
                <w:rStyle w:val="Hyperlink"/>
              </w:rPr>
              <w:t>Chapter 5 – Team Structure</w:t>
            </w:r>
            <w:r>
              <w:tab/>
            </w:r>
            <w:r>
              <w:fldChar w:fldCharType="begin"/>
            </w:r>
            <w:r>
              <w:instrText xml:space="preserve">PAGEREF _Toc1507918658 \h</w:instrText>
            </w:r>
            <w:r>
              <w:fldChar w:fldCharType="separate"/>
            </w:r>
            <w:r w:rsidRPr="0D0940CA" w:rsidR="0D0940CA">
              <w:rPr>
                <w:rStyle w:val="Hyperlink"/>
              </w:rPr>
              <w:t>12</w:t>
            </w:r>
            <w:r>
              <w:fldChar w:fldCharType="end"/>
            </w:r>
          </w:hyperlink>
        </w:p>
        <w:p w:rsidR="0D0940CA" w:rsidP="0D0940CA" w:rsidRDefault="0D0940CA" w14:paraId="0EE817BE" w14:textId="46D8DAC9">
          <w:pPr>
            <w:pStyle w:val="TOC6"/>
            <w:tabs>
              <w:tab w:val="right" w:leader="dot" w:pos="9360"/>
            </w:tabs>
            <w:bidi w:val="0"/>
            <w:rPr>
              <w:rStyle w:val="Hyperlink"/>
            </w:rPr>
          </w:pPr>
          <w:hyperlink w:anchor="_Toc1529015160">
            <w:r w:rsidRPr="0D0940CA" w:rsidR="0D0940CA">
              <w:rPr>
                <w:rStyle w:val="Hyperlink"/>
              </w:rPr>
              <w:t>Chapter 6 – Personal Develpment Plan</w:t>
            </w:r>
            <w:r>
              <w:tab/>
            </w:r>
            <w:r>
              <w:fldChar w:fldCharType="begin"/>
            </w:r>
            <w:r>
              <w:instrText xml:space="preserve">PAGEREF _Toc1529015160 \h</w:instrText>
            </w:r>
            <w:r>
              <w:fldChar w:fldCharType="separate"/>
            </w:r>
            <w:r w:rsidRPr="0D0940CA" w:rsidR="0D0940CA">
              <w:rPr>
                <w:rStyle w:val="Hyperlink"/>
              </w:rPr>
              <w:t>13</w:t>
            </w:r>
            <w:r>
              <w:fldChar w:fldCharType="end"/>
            </w:r>
          </w:hyperlink>
        </w:p>
        <w:p w:rsidR="0D0940CA" w:rsidP="0D0940CA" w:rsidRDefault="0D0940CA" w14:paraId="51C7B23F" w14:textId="562293BD">
          <w:pPr>
            <w:pStyle w:val="TOC7"/>
            <w:tabs>
              <w:tab w:val="right" w:leader="dot" w:pos="9360"/>
            </w:tabs>
            <w:bidi w:val="0"/>
            <w:rPr>
              <w:rStyle w:val="Hyperlink"/>
            </w:rPr>
          </w:pPr>
          <w:hyperlink w:anchor="_Toc399591740">
            <w:r w:rsidRPr="0D0940CA" w:rsidR="0D0940CA">
              <w:rPr>
                <w:rStyle w:val="Hyperlink"/>
              </w:rPr>
              <w:t>Chapter 7 – Conclusion</w:t>
            </w:r>
            <w:r>
              <w:tab/>
            </w:r>
            <w:r>
              <w:fldChar w:fldCharType="begin"/>
            </w:r>
            <w:r>
              <w:instrText xml:space="preserve">PAGEREF _Toc399591740 \h</w:instrText>
            </w:r>
            <w:r>
              <w:fldChar w:fldCharType="separate"/>
            </w:r>
            <w:r w:rsidRPr="0D0940CA" w:rsidR="0D0940CA">
              <w:rPr>
                <w:rStyle w:val="Hyperlink"/>
              </w:rPr>
              <w:t>15</w:t>
            </w:r>
            <w:r>
              <w:fldChar w:fldCharType="end"/>
            </w:r>
          </w:hyperlink>
        </w:p>
        <w:p w:rsidR="0D0940CA" w:rsidP="0D0940CA" w:rsidRDefault="0D0940CA" w14:paraId="2E019FAE" w14:textId="0F576E23">
          <w:pPr>
            <w:pStyle w:val="TOC8"/>
            <w:tabs>
              <w:tab w:val="right" w:leader="dot" w:pos="9360"/>
            </w:tabs>
            <w:bidi w:val="0"/>
            <w:rPr>
              <w:rStyle w:val="Hyperlink"/>
            </w:rPr>
          </w:pPr>
          <w:hyperlink w:anchor="_Toc160428990">
            <w:r w:rsidRPr="0D0940CA" w:rsidR="0D0940CA">
              <w:rPr>
                <w:rStyle w:val="Hyperlink"/>
              </w:rPr>
              <w:t>Reference List</w:t>
            </w:r>
            <w:r>
              <w:tab/>
            </w:r>
            <w:r>
              <w:fldChar w:fldCharType="begin"/>
            </w:r>
            <w:r>
              <w:instrText xml:space="preserve">PAGEREF _Toc160428990 \h</w:instrText>
            </w:r>
            <w:r>
              <w:fldChar w:fldCharType="separate"/>
            </w:r>
            <w:r w:rsidRPr="0D0940CA" w:rsidR="0D0940CA">
              <w:rPr>
                <w:rStyle w:val="Hyperlink"/>
              </w:rPr>
              <w:t>16</w:t>
            </w:r>
            <w:r>
              <w:fldChar w:fldCharType="end"/>
            </w:r>
          </w:hyperlink>
          <w:r>
            <w:fldChar w:fldCharType="end"/>
          </w:r>
        </w:p>
      </w:sdtContent>
    </w:sdt>
    <w:p w:rsidR="5FE00AE4" w:rsidP="0D0940CA" w:rsidRDefault="5FE00AE4" w14:paraId="303DEB0B" w14:textId="40501735">
      <w:pPr>
        <w:pStyle w:val="Normal"/>
        <w:spacing w:line="360" w:lineRule="auto"/>
        <w:rPr>
          <w:b w:val="1"/>
          <w:bCs w:val="1"/>
          <w:sz w:val="28"/>
          <w:szCs w:val="28"/>
        </w:rPr>
      </w:pPr>
    </w:p>
    <w:p w:rsidR="5FE00AE4" w:rsidP="0D0940CA" w:rsidRDefault="5FE00AE4" w14:paraId="6AD4B598" w14:textId="5CEF9F34">
      <w:pPr>
        <w:pStyle w:val="Heading1"/>
      </w:pPr>
    </w:p>
    <w:p w:rsidR="5FE00AE4" w:rsidP="0D0940CA" w:rsidRDefault="5FE00AE4" w14:paraId="1C1F9933" w14:textId="2C410A0C">
      <w:pPr>
        <w:pStyle w:val="Heading1"/>
        <w:rPr>
          <w:rFonts w:ascii="Aptos" w:hAnsi="Aptos" w:eastAsia="Aptos" w:cs="Aptos" w:asciiTheme="minorAscii" w:hAnsiTheme="minorAscii" w:eastAsiaTheme="minorAscii" w:cstheme="minorAscii"/>
          <w:b w:val="1"/>
          <w:bCs w:val="1"/>
          <w:color w:val="000000" w:themeColor="text1" w:themeTint="FF" w:themeShade="FF"/>
          <w:sz w:val="28"/>
          <w:szCs w:val="28"/>
        </w:rPr>
      </w:pPr>
      <w:bookmarkStart w:name="_Toc387803770" w:id="166695918"/>
      <w:r w:rsidR="759FEED0">
        <w:rPr/>
        <w:t>Chapter 1 – Introduction</w:t>
      </w:r>
      <w:bookmarkEnd w:id="166695918"/>
      <w:r w:rsidR="759FEED0">
        <w:rPr/>
        <w:t xml:space="preserve"> </w:t>
      </w:r>
    </w:p>
    <w:p w:rsidR="74FAABFB" w:rsidP="0D0940CA" w:rsidRDefault="74FAABFB" w14:paraId="3762CAC9" w14:textId="5F8B8D4A">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26D1B1CD">
        <w:rPr>
          <w:rFonts w:ascii="Aptos" w:hAnsi="Aptos" w:eastAsia="Aptos" w:cs="Aptos" w:asciiTheme="minorAscii" w:hAnsiTheme="minorAscii" w:eastAsiaTheme="minorAscii" w:cstheme="minorAscii"/>
          <w:b w:val="0"/>
          <w:bCs w:val="0"/>
          <w:color w:val="000000" w:themeColor="text1" w:themeTint="FF" w:themeShade="FF"/>
          <w:sz w:val="28"/>
          <w:szCs w:val="28"/>
        </w:rPr>
        <w:t>In this task</w:t>
      </w:r>
      <w:r w:rsidRPr="0D0940CA" w:rsidR="7E0AF94B">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422F1A1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report</w:t>
      </w:r>
      <w:r w:rsidRPr="0D0940CA" w:rsidR="26D1B1C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26D1B1C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will </w:t>
      </w:r>
      <w:r w:rsidRPr="0D0940CA" w:rsidR="2BAEAFB8">
        <w:rPr>
          <w:rFonts w:ascii="Aptos" w:hAnsi="Aptos" w:eastAsia="Aptos" w:cs="Aptos" w:asciiTheme="minorAscii" w:hAnsiTheme="minorAscii" w:eastAsiaTheme="minorAscii" w:cstheme="minorAscii"/>
          <w:b w:val="0"/>
          <w:bCs w:val="0"/>
          <w:color w:val="000000" w:themeColor="text1" w:themeTint="FF" w:themeShade="FF"/>
          <w:sz w:val="28"/>
          <w:szCs w:val="28"/>
        </w:rPr>
        <w:t>include</w:t>
      </w:r>
      <w:r w:rsidRPr="0D0940CA" w:rsidR="26D1B1C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 brief overview of what</w:t>
      </w:r>
      <w:r w:rsidRPr="0D0940CA" w:rsidR="26D1B1C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 </w:t>
      </w:r>
      <w:r w:rsidRPr="0D0940CA" w:rsidR="5B16065F">
        <w:rPr>
          <w:rFonts w:ascii="Aptos" w:hAnsi="Aptos" w:eastAsia="Aptos" w:cs="Aptos" w:asciiTheme="minorAscii" w:hAnsiTheme="minorAscii" w:eastAsiaTheme="minorAscii" w:cstheme="minorAscii"/>
          <w:b w:val="0"/>
          <w:bCs w:val="0"/>
          <w:color w:val="000000" w:themeColor="text1" w:themeTint="FF" w:themeShade="FF"/>
          <w:sz w:val="28"/>
          <w:szCs w:val="28"/>
        </w:rPr>
        <w:t>covered in the different chap</w:t>
      </w:r>
      <w:r w:rsidRPr="0D0940CA" w:rsidR="317054DE">
        <w:rPr>
          <w:rFonts w:ascii="Aptos" w:hAnsi="Aptos" w:eastAsia="Aptos" w:cs="Aptos" w:asciiTheme="minorAscii" w:hAnsiTheme="minorAscii" w:eastAsiaTheme="minorAscii" w:cstheme="minorAscii"/>
          <w:b w:val="0"/>
          <w:bCs w:val="0"/>
          <w:color w:val="000000" w:themeColor="text1" w:themeTint="FF" w:themeShade="FF"/>
          <w:sz w:val="28"/>
          <w:szCs w:val="28"/>
        </w:rPr>
        <w:t>ters</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To start</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with </w:t>
      </w:r>
      <w:r w:rsidRPr="0D0940CA" w:rsidR="4DB68241">
        <w:rPr>
          <w:rFonts w:ascii="Aptos" w:hAnsi="Aptos" w:eastAsia="Aptos" w:cs="Aptos" w:asciiTheme="minorAscii" w:hAnsiTheme="minorAscii" w:eastAsiaTheme="minorAscii" w:cstheme="minorAscii"/>
          <w:b w:val="0"/>
          <w:bCs w:val="0"/>
          <w:color w:val="000000" w:themeColor="text1" w:themeTint="FF" w:themeShade="FF"/>
          <w:sz w:val="28"/>
          <w:szCs w:val="28"/>
        </w:rPr>
        <w:t>C</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hapter 2,</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research</w:t>
      </w:r>
      <w:r w:rsidRPr="0D0940CA" w:rsidR="33683FF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 used for the</w:t>
      </w:r>
      <w:r w:rsidRPr="0D0940CA" w:rsidR="3AF636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3223BFF4">
        <w:rPr>
          <w:rFonts w:ascii="Aptos" w:hAnsi="Aptos" w:eastAsia="Aptos" w:cs="Aptos" w:asciiTheme="minorAscii" w:hAnsiTheme="minorAscii" w:eastAsiaTheme="minorAscii" w:cstheme="minorAscii"/>
          <w:b w:val="0"/>
          <w:bCs w:val="0"/>
          <w:color w:val="000000" w:themeColor="text1" w:themeTint="FF" w:themeShade="FF"/>
          <w:sz w:val="28"/>
          <w:szCs w:val="28"/>
        </w:rPr>
        <w:t>relevant</w:t>
      </w:r>
      <w:r w:rsidRPr="0D0940CA" w:rsidR="4E8EFD5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health &amp; safety legislation on the chosen </w:t>
      </w:r>
      <w:r w:rsidRPr="0D0940CA" w:rsidR="2BEB999C">
        <w:rPr>
          <w:rFonts w:ascii="Aptos" w:hAnsi="Aptos" w:eastAsia="Aptos" w:cs="Aptos" w:asciiTheme="minorAscii" w:hAnsiTheme="minorAscii" w:eastAsiaTheme="minorAscii" w:cstheme="minorAscii"/>
          <w:b w:val="0"/>
          <w:bCs w:val="0"/>
          <w:color w:val="000000" w:themeColor="text1" w:themeTint="FF" w:themeShade="FF"/>
          <w:sz w:val="28"/>
          <w:szCs w:val="28"/>
        </w:rPr>
        <w:t>activity</w:t>
      </w:r>
      <w:r w:rsidRPr="0D0940CA" w:rsidR="10FF9A5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069B3BA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that has been </w:t>
      </w:r>
      <w:r w:rsidRPr="0D0940CA" w:rsidR="10FF9A54">
        <w:rPr>
          <w:rFonts w:ascii="Aptos" w:hAnsi="Aptos" w:eastAsia="Aptos" w:cs="Aptos" w:asciiTheme="minorAscii" w:hAnsiTheme="minorAscii" w:eastAsiaTheme="minorAscii" w:cstheme="minorAscii"/>
          <w:b w:val="0"/>
          <w:bCs w:val="0"/>
          <w:color w:val="000000" w:themeColor="text1" w:themeTint="FF" w:themeShade="FF"/>
          <w:sz w:val="28"/>
          <w:szCs w:val="28"/>
        </w:rPr>
        <w:t>undertaken in the first semester.</w:t>
      </w:r>
      <w:r w:rsidRPr="0D0940CA" w:rsidR="0A7F5EB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w:t>
      </w:r>
      <w:r w:rsidRPr="0D0940CA" w:rsidR="5F0DC68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risk assessment matrix </w:t>
      </w:r>
      <w:r w:rsidRPr="0D0940CA" w:rsidR="7934D86D">
        <w:rPr>
          <w:rFonts w:ascii="Aptos" w:hAnsi="Aptos" w:eastAsia="Aptos" w:cs="Aptos" w:asciiTheme="minorAscii" w:hAnsiTheme="minorAscii" w:eastAsiaTheme="minorAscii" w:cstheme="minorAscii"/>
          <w:b w:val="0"/>
          <w:bCs w:val="0"/>
          <w:color w:val="000000" w:themeColor="text1" w:themeTint="FF" w:themeShade="FF"/>
          <w:sz w:val="28"/>
          <w:szCs w:val="28"/>
        </w:rPr>
        <w:t>will be used for the</w:t>
      </w:r>
      <w:r w:rsidRPr="0D0940CA" w:rsidR="5F0DC68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7EE06D81">
        <w:rPr>
          <w:rFonts w:ascii="Aptos" w:hAnsi="Aptos" w:eastAsia="Aptos" w:cs="Aptos" w:asciiTheme="minorAscii" w:hAnsiTheme="minorAscii" w:eastAsiaTheme="minorAscii" w:cstheme="minorAscii"/>
          <w:b w:val="0"/>
          <w:bCs w:val="0"/>
          <w:color w:val="000000" w:themeColor="text1" w:themeTint="FF" w:themeShade="FF"/>
          <w:sz w:val="28"/>
          <w:szCs w:val="28"/>
        </w:rPr>
        <w:t>selected</w:t>
      </w:r>
      <w:r w:rsidRPr="0D0940CA" w:rsidR="5F0DC68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tas</w:t>
      </w:r>
      <w:r w:rsidRPr="0D0940CA" w:rsidR="2F84806A">
        <w:rPr>
          <w:rFonts w:ascii="Aptos" w:hAnsi="Aptos" w:eastAsia="Aptos" w:cs="Aptos" w:asciiTheme="minorAscii" w:hAnsiTheme="minorAscii" w:eastAsiaTheme="minorAscii" w:cstheme="minorAscii"/>
          <w:b w:val="0"/>
          <w:bCs w:val="0"/>
          <w:color w:val="000000" w:themeColor="text1" w:themeTint="FF" w:themeShade="FF"/>
          <w:sz w:val="28"/>
          <w:szCs w:val="28"/>
        </w:rPr>
        <w:t>k</w:t>
      </w:r>
      <w:r w:rsidRPr="0D0940CA" w:rsidR="5BFD6FA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chosen</w:t>
      </w:r>
      <w:r w:rsidRPr="0D0940CA" w:rsidR="6832D4D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 </w:t>
      </w:r>
      <w:r w:rsidRPr="0D0940CA" w:rsidR="37052D75">
        <w:rPr>
          <w:rFonts w:ascii="Aptos" w:hAnsi="Aptos" w:eastAsia="Aptos" w:cs="Aptos" w:asciiTheme="minorAscii" w:hAnsiTheme="minorAscii" w:eastAsiaTheme="minorAscii" w:cstheme="minorAscii"/>
          <w:b w:val="0"/>
          <w:bCs w:val="0"/>
          <w:color w:val="000000" w:themeColor="text1" w:themeTint="FF" w:themeShade="FF"/>
          <w:sz w:val="28"/>
          <w:szCs w:val="28"/>
        </w:rPr>
        <w:t>C</w:t>
      </w:r>
      <w:r w:rsidRPr="0D0940CA" w:rsidR="6832D4D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hapter 3 </w:t>
      </w:r>
      <w:r w:rsidRPr="0D0940CA" w:rsidR="7A38FE2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more </w:t>
      </w:r>
      <w:r w:rsidRPr="0D0940CA" w:rsidR="2130C60F">
        <w:rPr>
          <w:rFonts w:ascii="Aptos" w:hAnsi="Aptos" w:eastAsia="Aptos" w:cs="Aptos" w:asciiTheme="minorAscii" w:hAnsiTheme="minorAscii" w:eastAsiaTheme="minorAscii" w:cstheme="minorAscii"/>
          <w:b w:val="0"/>
          <w:bCs w:val="0"/>
          <w:color w:val="000000" w:themeColor="text1" w:themeTint="FF" w:themeShade="FF"/>
          <w:sz w:val="28"/>
          <w:szCs w:val="28"/>
        </w:rPr>
        <w:t>research</w:t>
      </w:r>
      <w:r w:rsidRPr="0D0940CA" w:rsidR="129EC9E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 used</w:t>
      </w:r>
      <w:r w:rsidRPr="0D0940CA" w:rsidR="2130C60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8403A4B">
        <w:rPr>
          <w:rFonts w:ascii="Aptos" w:hAnsi="Aptos" w:eastAsia="Aptos" w:cs="Aptos" w:asciiTheme="minorAscii" w:hAnsiTheme="minorAscii" w:eastAsiaTheme="minorAscii" w:cstheme="minorAscii"/>
          <w:b w:val="0"/>
          <w:bCs w:val="0"/>
          <w:color w:val="000000" w:themeColor="text1" w:themeTint="FF" w:themeShade="FF"/>
          <w:sz w:val="28"/>
          <w:szCs w:val="28"/>
        </w:rPr>
        <w:t>for</w:t>
      </w:r>
      <w:r w:rsidRPr="0D0940CA" w:rsidR="2130C60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different organizations and</w:t>
      </w:r>
      <w:r w:rsidRPr="0D0940CA" w:rsidR="4FA27BA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w:t>
      </w:r>
      <w:r w:rsidRPr="0D0940CA" w:rsidR="2130C60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discussing them </w:t>
      </w:r>
      <w:r w:rsidRPr="0D0940CA" w:rsidR="25870F94">
        <w:rPr>
          <w:rFonts w:ascii="Aptos" w:hAnsi="Aptos" w:eastAsia="Aptos" w:cs="Aptos" w:asciiTheme="minorAscii" w:hAnsiTheme="minorAscii" w:eastAsiaTheme="minorAscii" w:cstheme="minorAscii"/>
          <w:b w:val="0"/>
          <w:bCs w:val="0"/>
          <w:color w:val="000000" w:themeColor="text1" w:themeTint="FF" w:themeShade="FF"/>
          <w:sz w:val="28"/>
          <w:szCs w:val="28"/>
        </w:rPr>
        <w:t>in terms of an engineer's responsibility. Chapter 4</w:t>
      </w:r>
      <w:r w:rsidRPr="0D0940CA" w:rsidR="54BFE84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some</w:t>
      </w:r>
      <w:r w:rsidRPr="0D0940CA" w:rsidR="25870F9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problem solving</w:t>
      </w:r>
      <w:r w:rsidRPr="0D0940CA" w:rsidR="54293F8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 undertaken</w:t>
      </w:r>
      <w:r w:rsidRPr="0D0940CA" w:rsidR="25870F9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which would include</w:t>
      </w:r>
      <w:r w:rsidRPr="0D0940CA" w:rsidR="49F66E5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use of</w:t>
      </w:r>
      <w:r w:rsidRPr="0D0940CA" w:rsidR="25870F9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flow diagrams and </w:t>
      </w:r>
      <w:r w:rsidRPr="0D0940CA" w:rsidR="0D757E50">
        <w:rPr>
          <w:rFonts w:ascii="Aptos" w:hAnsi="Aptos" w:eastAsia="Aptos" w:cs="Aptos" w:asciiTheme="minorAscii" w:hAnsiTheme="minorAscii" w:eastAsiaTheme="minorAscii" w:cstheme="minorAscii"/>
          <w:b w:val="0"/>
          <w:bCs w:val="0"/>
          <w:color w:val="000000" w:themeColor="text1" w:themeTint="FF" w:themeShade="FF"/>
          <w:sz w:val="28"/>
          <w:szCs w:val="28"/>
        </w:rPr>
        <w:t>solving</w:t>
      </w:r>
      <w:r w:rsidRPr="0D0940CA" w:rsidR="25870F9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issues </w:t>
      </w:r>
      <w:r w:rsidRPr="0D0940CA" w:rsidR="5149BC6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found </w:t>
      </w:r>
      <w:r w:rsidRPr="0D0940CA" w:rsidR="1F5AA042">
        <w:rPr>
          <w:rFonts w:ascii="Aptos" w:hAnsi="Aptos" w:eastAsia="Aptos" w:cs="Aptos" w:asciiTheme="minorAscii" w:hAnsiTheme="minorAscii" w:eastAsiaTheme="minorAscii" w:cstheme="minorAscii"/>
          <w:b w:val="0"/>
          <w:bCs w:val="0"/>
          <w:color w:val="000000" w:themeColor="text1" w:themeTint="FF" w:themeShade="FF"/>
          <w:sz w:val="28"/>
          <w:szCs w:val="28"/>
        </w:rPr>
        <w:t>regularly</w:t>
      </w:r>
      <w:r w:rsidRPr="0D0940CA" w:rsidR="5149BC6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 the engineering industry. Chapter </w:t>
      </w:r>
      <w:r w:rsidRPr="0D0940CA" w:rsidR="0E430534">
        <w:rPr>
          <w:rFonts w:ascii="Aptos" w:hAnsi="Aptos" w:eastAsia="Aptos" w:cs="Aptos" w:asciiTheme="minorAscii" w:hAnsiTheme="minorAscii" w:eastAsiaTheme="minorAscii" w:cstheme="minorAscii"/>
          <w:b w:val="0"/>
          <w:bCs w:val="0"/>
          <w:color w:val="000000" w:themeColor="text1" w:themeTint="FF" w:themeShade="FF"/>
          <w:sz w:val="28"/>
          <w:szCs w:val="28"/>
        </w:rPr>
        <w:t>5, a</w:t>
      </w:r>
      <w:r w:rsidRPr="0D0940CA" w:rsidR="503DDFD0">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5E88C08F">
        <w:rPr>
          <w:rFonts w:ascii="Aptos" w:hAnsi="Aptos" w:eastAsia="Aptos" w:cs="Aptos" w:asciiTheme="minorAscii" w:hAnsiTheme="minorAscii" w:eastAsiaTheme="minorAscii" w:cstheme="minorAscii"/>
          <w:b w:val="0"/>
          <w:bCs w:val="0"/>
          <w:color w:val="000000" w:themeColor="text1" w:themeTint="FF" w:themeShade="FF"/>
          <w:sz w:val="28"/>
          <w:szCs w:val="28"/>
        </w:rPr>
        <w:t>review of</w:t>
      </w:r>
      <w:r w:rsidRPr="0D0940CA" w:rsidR="503DDFD0">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503DDFD0">
        <w:rPr>
          <w:rFonts w:ascii="Aptos" w:hAnsi="Aptos" w:eastAsia="Aptos" w:cs="Aptos" w:asciiTheme="minorAscii" w:hAnsiTheme="minorAscii" w:eastAsiaTheme="minorAscii" w:cstheme="minorAscii"/>
          <w:b w:val="0"/>
          <w:bCs w:val="0"/>
          <w:color w:val="000000" w:themeColor="text1" w:themeTint="FF" w:themeShade="FF"/>
          <w:sz w:val="28"/>
          <w:szCs w:val="28"/>
        </w:rPr>
        <w:t>the team structure</w:t>
      </w:r>
      <w:r w:rsidRPr="0D0940CA" w:rsidR="65034E7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w:t>
      </w:r>
      <w:r w:rsidRPr="0D0940CA" w:rsidR="65034E7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be </w:t>
      </w:r>
      <w:r w:rsidRPr="0D0940CA" w:rsidR="503DDFD0">
        <w:rPr>
          <w:rFonts w:ascii="Aptos" w:hAnsi="Aptos" w:eastAsia="Aptos" w:cs="Aptos" w:asciiTheme="minorAscii" w:hAnsiTheme="minorAscii" w:eastAsiaTheme="minorAscii" w:cstheme="minorAscii"/>
          <w:b w:val="0"/>
          <w:bCs w:val="0"/>
          <w:color w:val="000000" w:themeColor="text1" w:themeTint="FF" w:themeShade="FF"/>
          <w:sz w:val="28"/>
          <w:szCs w:val="28"/>
        </w:rPr>
        <w:t>look</w:t>
      </w:r>
      <w:r w:rsidRPr="0D0940CA" w:rsidR="5F5AF1C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ed </w:t>
      </w:r>
      <w:r w:rsidRPr="0D0940CA" w:rsidR="503DDFD0">
        <w:rPr>
          <w:rFonts w:ascii="Aptos" w:hAnsi="Aptos" w:eastAsia="Aptos" w:cs="Aptos" w:asciiTheme="minorAscii" w:hAnsiTheme="minorAscii" w:eastAsiaTheme="minorAscii" w:cstheme="minorAscii"/>
          <w:b w:val="0"/>
          <w:bCs w:val="0"/>
          <w:color w:val="000000" w:themeColor="text1" w:themeTint="FF" w:themeShade="FF"/>
          <w:sz w:val="28"/>
          <w:szCs w:val="28"/>
        </w:rPr>
        <w:t>at</w:t>
      </w:r>
      <w:r w:rsidRPr="0D0940CA" w:rsidR="07336DE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336BFB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by reviewing </w:t>
      </w:r>
      <w:r w:rsidRPr="0D0940CA" w:rsidR="07336DE8">
        <w:rPr>
          <w:rFonts w:ascii="Aptos" w:hAnsi="Aptos" w:eastAsia="Aptos" w:cs="Aptos" w:asciiTheme="minorAscii" w:hAnsiTheme="minorAscii" w:eastAsiaTheme="minorAscii" w:cstheme="minorAscii"/>
          <w:b w:val="0"/>
          <w:bCs w:val="0"/>
          <w:color w:val="000000" w:themeColor="text1" w:themeTint="FF" w:themeShade="FF"/>
          <w:sz w:val="28"/>
          <w:szCs w:val="28"/>
        </w:rPr>
        <w:t>the positive and negative aspect</w:t>
      </w:r>
      <w:r w:rsidRPr="0D0940CA" w:rsidR="0FBB953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s. </w:t>
      </w:r>
      <w:r w:rsidRPr="0D0940CA" w:rsidR="0FBB953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In </w:t>
      </w:r>
      <w:r w:rsidRPr="0D0940CA" w:rsidR="0168CF06">
        <w:rPr>
          <w:rFonts w:ascii="Aptos" w:hAnsi="Aptos" w:eastAsia="Aptos" w:cs="Aptos" w:asciiTheme="minorAscii" w:hAnsiTheme="minorAscii" w:eastAsiaTheme="minorAscii" w:cstheme="minorAscii"/>
          <w:b w:val="0"/>
          <w:bCs w:val="0"/>
          <w:color w:val="000000" w:themeColor="text1" w:themeTint="FF" w:themeShade="FF"/>
          <w:sz w:val="28"/>
          <w:szCs w:val="28"/>
        </w:rPr>
        <w:t>C</w:t>
      </w:r>
      <w:r w:rsidRPr="0D0940CA" w:rsidR="0FBB9537">
        <w:rPr>
          <w:rFonts w:ascii="Aptos" w:hAnsi="Aptos" w:eastAsia="Aptos" w:cs="Aptos" w:asciiTheme="minorAscii" w:hAnsiTheme="minorAscii" w:eastAsiaTheme="minorAscii" w:cstheme="minorAscii"/>
          <w:b w:val="0"/>
          <w:bCs w:val="0"/>
          <w:color w:val="000000" w:themeColor="text1" w:themeTint="FF" w:themeShade="FF"/>
          <w:sz w:val="28"/>
          <w:szCs w:val="28"/>
        </w:rPr>
        <w:t>hapter 6</w:t>
      </w:r>
      <w:r w:rsidRPr="0D0940CA" w:rsidR="0FBB953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 personal development plan</w:t>
      </w:r>
      <w:r w:rsidRPr="0D0940CA" w:rsidR="184E051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will be filled out </w:t>
      </w:r>
      <w:r w:rsidRPr="0D0940CA" w:rsidR="5B929102">
        <w:rPr>
          <w:rFonts w:ascii="Aptos" w:hAnsi="Aptos" w:eastAsia="Aptos" w:cs="Aptos" w:asciiTheme="minorAscii" w:hAnsiTheme="minorAscii" w:eastAsiaTheme="minorAscii" w:cstheme="minorAscii"/>
          <w:b w:val="0"/>
          <w:bCs w:val="0"/>
          <w:color w:val="000000" w:themeColor="text1" w:themeTint="FF" w:themeShade="FF"/>
          <w:sz w:val="28"/>
          <w:szCs w:val="28"/>
        </w:rPr>
        <w:t>by</w:t>
      </w:r>
      <w:r w:rsidRPr="0D0940CA" w:rsidR="184E051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use of a table</w:t>
      </w:r>
      <w:r w:rsidRPr="0D0940CA" w:rsidR="70522F3A">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70522F3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 </w:t>
      </w:r>
      <w:r w:rsidRPr="0D0940CA" w:rsidR="387581C6">
        <w:rPr>
          <w:rFonts w:ascii="Aptos" w:hAnsi="Aptos" w:eastAsia="Aptos" w:cs="Aptos" w:asciiTheme="minorAscii" w:hAnsiTheme="minorAscii" w:eastAsiaTheme="minorAscii" w:cstheme="minorAscii"/>
          <w:b w:val="0"/>
          <w:bCs w:val="0"/>
          <w:color w:val="000000" w:themeColor="text1" w:themeTint="FF" w:themeShade="FF"/>
          <w:sz w:val="28"/>
          <w:szCs w:val="28"/>
        </w:rPr>
        <w:t>C</w:t>
      </w:r>
      <w:r w:rsidRPr="0D0940CA" w:rsidR="70522F3A">
        <w:rPr>
          <w:rFonts w:ascii="Aptos" w:hAnsi="Aptos" w:eastAsia="Aptos" w:cs="Aptos" w:asciiTheme="minorAscii" w:hAnsiTheme="minorAscii" w:eastAsiaTheme="minorAscii" w:cstheme="minorAscii"/>
          <w:b w:val="0"/>
          <w:bCs w:val="0"/>
          <w:color w:val="000000" w:themeColor="text1" w:themeTint="FF" w:themeShade="FF"/>
          <w:sz w:val="28"/>
          <w:szCs w:val="28"/>
        </w:rPr>
        <w:t>hapter 7</w:t>
      </w:r>
      <w:r w:rsidRPr="0D0940CA" w:rsidR="6B1BD02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70522F3A">
        <w:rPr>
          <w:rFonts w:ascii="Aptos" w:hAnsi="Aptos" w:eastAsia="Aptos" w:cs="Aptos" w:asciiTheme="minorAscii" w:hAnsiTheme="minorAscii" w:eastAsiaTheme="minorAscii" w:cstheme="minorAscii"/>
          <w:b w:val="0"/>
          <w:bCs w:val="0"/>
          <w:color w:val="000000" w:themeColor="text1" w:themeTint="FF" w:themeShade="FF"/>
          <w:sz w:val="28"/>
          <w:szCs w:val="28"/>
        </w:rPr>
        <w:t>a brief conclusion to</w:t>
      </w:r>
      <w:r w:rsidRPr="0D0940CA" w:rsidR="0A1D4AD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report</w:t>
      </w:r>
      <w:r w:rsidRPr="0D0940CA" w:rsidR="46E1767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discussing the above tasks and </w:t>
      </w:r>
      <w:r w:rsidRPr="0D0940CA" w:rsidR="46E17674">
        <w:rPr>
          <w:rFonts w:ascii="Aptos" w:hAnsi="Aptos" w:eastAsia="Aptos" w:cs="Aptos" w:asciiTheme="minorAscii" w:hAnsiTheme="minorAscii" w:eastAsiaTheme="minorAscii" w:cstheme="minorAscii"/>
          <w:b w:val="0"/>
          <w:bCs w:val="0"/>
          <w:color w:val="000000" w:themeColor="text1" w:themeTint="FF" w:themeShade="FF"/>
          <w:sz w:val="28"/>
          <w:szCs w:val="28"/>
        </w:rPr>
        <w:t>summarized</w:t>
      </w:r>
      <w:r w:rsidRPr="0D0940CA" w:rsidR="0A1D4AD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Finally, a reference list </w:t>
      </w:r>
      <w:r w:rsidRPr="0D0940CA" w:rsidR="0BA75D64">
        <w:rPr>
          <w:rFonts w:ascii="Aptos" w:hAnsi="Aptos" w:eastAsia="Aptos" w:cs="Aptos" w:asciiTheme="minorAscii" w:hAnsiTheme="minorAscii" w:eastAsiaTheme="minorAscii" w:cstheme="minorAscii"/>
          <w:b w:val="0"/>
          <w:bCs w:val="0"/>
          <w:color w:val="000000" w:themeColor="text1" w:themeTint="FF" w:themeShade="FF"/>
          <w:sz w:val="28"/>
          <w:szCs w:val="28"/>
        </w:rPr>
        <w:t>will be added and formatted.</w:t>
      </w:r>
    </w:p>
    <w:p w:rsidR="6854696D" w:rsidP="0D0940CA" w:rsidRDefault="6854696D" w14:paraId="7E39AEA0" w14:textId="1E14E286">
      <w:pPr/>
      <w:r>
        <w:br w:type="page"/>
      </w:r>
    </w:p>
    <w:p w:rsidR="6854696D" w:rsidP="0D0940CA" w:rsidRDefault="6854696D" w14:paraId="57C8E7C4" w14:textId="38426515">
      <w:pPr>
        <w:pStyle w:val="Normal"/>
        <w:rPr>
          <w:rFonts w:ascii="Aptos" w:hAnsi="Aptos" w:eastAsia="Aptos" w:cs="Aptos" w:asciiTheme="minorAscii" w:hAnsiTheme="minorAscii" w:eastAsiaTheme="minorAscii" w:cstheme="minorAscii"/>
          <w:b w:val="1"/>
          <w:bCs w:val="1"/>
          <w:color w:val="000000" w:themeColor="text1" w:themeTint="FF" w:themeShade="FF"/>
          <w:sz w:val="28"/>
          <w:szCs w:val="28"/>
        </w:rPr>
      </w:pPr>
    </w:p>
    <w:p w:rsidR="6854696D" w:rsidP="0D0940CA" w:rsidRDefault="6854696D" w14:paraId="2E674C42" w14:textId="2419474A">
      <w:pPr>
        <w:pStyle w:val="Heading2"/>
        <w:rPr>
          <w:rFonts w:ascii="Aptos" w:hAnsi="Aptos" w:eastAsia="Aptos" w:cs="Aptos" w:asciiTheme="minorAscii" w:hAnsiTheme="minorAscii" w:eastAsiaTheme="minorAscii" w:cstheme="minorAscii"/>
          <w:b w:val="1"/>
          <w:bCs w:val="1"/>
          <w:color w:val="000000" w:themeColor="text1" w:themeTint="FF" w:themeShade="FF"/>
          <w:sz w:val="28"/>
          <w:szCs w:val="28"/>
        </w:rPr>
      </w:pPr>
      <w:bookmarkStart w:name="_Toc750024293" w:id="197315934"/>
      <w:r w:rsidR="3C4E6AC2">
        <w:rPr/>
        <w:t>Chapter 2 – Health &amp; Safety with Risk Assessments</w:t>
      </w:r>
      <w:bookmarkEnd w:id="197315934"/>
      <w:r w:rsidR="3C4E6AC2">
        <w:rPr/>
        <w:t xml:space="preserve"> </w:t>
      </w:r>
    </w:p>
    <w:p w:rsidR="280930BE" w:rsidP="0D0940CA" w:rsidRDefault="280930BE" w14:paraId="02EBFEE5" w14:textId="5BE39212">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D0940CA" w:rsidR="280930BE">
        <w:rPr>
          <w:rFonts w:ascii="Aptos" w:hAnsi="Aptos" w:eastAsia="Aptos" w:cs="Aptos" w:asciiTheme="minorAscii" w:hAnsiTheme="minorAscii" w:eastAsiaTheme="minorAscii" w:cstheme="minorAscii"/>
          <w:b w:val="0"/>
          <w:bCs w:val="0"/>
          <w:color w:val="000000" w:themeColor="text1" w:themeTint="FF" w:themeShade="FF"/>
          <w:sz w:val="28"/>
          <w:szCs w:val="28"/>
        </w:rPr>
        <w:t>The chosen</w:t>
      </w:r>
      <w:r w:rsidRPr="0D0940CA" w:rsidR="764378B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activity that has been undertaken in the machine workshop includes the use of the la</w:t>
      </w:r>
      <w:r w:rsidRPr="0D0940CA" w:rsidR="72DF9B6A">
        <w:rPr>
          <w:rFonts w:ascii="Aptos" w:hAnsi="Aptos" w:eastAsia="Aptos" w:cs="Aptos" w:asciiTheme="minorAscii" w:hAnsiTheme="minorAscii" w:eastAsiaTheme="minorAscii" w:cstheme="minorAscii"/>
          <w:b w:val="0"/>
          <w:bCs w:val="0"/>
          <w:color w:val="000000" w:themeColor="text1" w:themeTint="FF" w:themeShade="FF"/>
          <w:sz w:val="28"/>
          <w:szCs w:val="28"/>
        </w:rPr>
        <w:t>the, milling and</w:t>
      </w:r>
      <w:r w:rsidRPr="0D0940CA" w:rsidR="4E851C0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284406FE">
        <w:rPr>
          <w:rFonts w:ascii="Aptos" w:hAnsi="Aptos" w:eastAsia="Aptos" w:cs="Aptos" w:asciiTheme="minorAscii" w:hAnsiTheme="minorAscii" w:eastAsiaTheme="minorAscii" w:cstheme="minorAscii"/>
          <w:b w:val="0"/>
          <w:bCs w:val="0"/>
          <w:color w:val="000000" w:themeColor="text1" w:themeTint="FF" w:themeShade="FF"/>
          <w:sz w:val="28"/>
          <w:szCs w:val="28"/>
        </w:rPr>
        <w:t>piillar</w:t>
      </w:r>
      <w:r w:rsidRPr="0D0940CA" w:rsidR="5F23A7D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5F23A7D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drill machines. </w:t>
      </w:r>
      <w:r w:rsidRPr="0D0940CA" w:rsidR="01314ACA">
        <w:rPr>
          <w:rFonts w:ascii="Aptos" w:hAnsi="Aptos" w:eastAsia="Aptos" w:cs="Aptos" w:asciiTheme="minorAscii" w:hAnsiTheme="minorAscii" w:eastAsiaTheme="minorAscii" w:cstheme="minorAscii"/>
          <w:b w:val="0"/>
          <w:bCs w:val="0"/>
          <w:color w:val="000000" w:themeColor="text1" w:themeTint="FF" w:themeShade="FF"/>
          <w:sz w:val="28"/>
          <w:szCs w:val="28"/>
        </w:rPr>
        <w:t>W</w:t>
      </w:r>
      <w:r w:rsidRPr="0D0940CA" w:rsidR="5F23A7DE">
        <w:rPr>
          <w:rFonts w:ascii="Aptos" w:hAnsi="Aptos" w:eastAsia="Aptos" w:cs="Aptos" w:asciiTheme="minorAscii" w:hAnsiTheme="minorAscii" w:eastAsiaTheme="minorAscii" w:cstheme="minorAscii"/>
          <w:b w:val="0"/>
          <w:bCs w:val="0"/>
          <w:color w:val="000000" w:themeColor="text1" w:themeTint="FF" w:themeShade="FF"/>
          <w:sz w:val="28"/>
          <w:szCs w:val="28"/>
        </w:rPr>
        <w:t>he</w:t>
      </w:r>
      <w:r w:rsidRPr="0D0940CA" w:rsidR="01314AC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n in the workshop relevant </w:t>
      </w:r>
      <w:r w:rsidRPr="0D0940CA" w:rsidR="250AF6F2">
        <w:rPr>
          <w:rFonts w:ascii="Aptos" w:hAnsi="Aptos" w:eastAsia="Aptos" w:cs="Aptos" w:asciiTheme="minorAscii" w:hAnsiTheme="minorAscii" w:eastAsiaTheme="minorAscii" w:cstheme="minorAscii"/>
          <w:b w:val="0"/>
          <w:bCs w:val="0"/>
          <w:color w:val="000000" w:themeColor="text1" w:themeTint="FF" w:themeShade="FF"/>
          <w:sz w:val="28"/>
          <w:szCs w:val="28"/>
        </w:rPr>
        <w:t>health</w:t>
      </w:r>
      <w:r w:rsidRPr="0D0940CA" w:rsidR="01314AC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safety </w:t>
      </w:r>
      <w:r w:rsidRPr="0D0940CA" w:rsidR="414557C3">
        <w:rPr>
          <w:rFonts w:ascii="Aptos" w:hAnsi="Aptos" w:eastAsia="Aptos" w:cs="Aptos" w:asciiTheme="minorAscii" w:hAnsiTheme="minorAscii" w:eastAsiaTheme="minorAscii" w:cstheme="minorAscii"/>
          <w:b w:val="0"/>
          <w:bCs w:val="0"/>
          <w:color w:val="000000" w:themeColor="text1" w:themeTint="FF" w:themeShade="FF"/>
          <w:sz w:val="28"/>
          <w:szCs w:val="28"/>
        </w:rPr>
        <w:t>legislation</w:t>
      </w:r>
      <w:r w:rsidRPr="0D0940CA" w:rsidR="01314AC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must be in place</w:t>
      </w:r>
      <w:r w:rsidRPr="0D0940CA" w:rsidR="6E10172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what it dictates such as PPE requirements.</w:t>
      </w:r>
      <w:r w:rsidRPr="0D0940CA" w:rsidR="6E10172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DEDB89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When in use of these machines it is required that all individuals must ensure </w:t>
      </w:r>
      <w:r w:rsidRPr="0D0940CA" w:rsidR="60A74F8C">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that they are wearing the </w:t>
      </w:r>
      <w:r w:rsidRPr="0D0940CA" w:rsidR="6A3A4009">
        <w:rPr>
          <w:rFonts w:ascii="Aptos" w:hAnsi="Aptos" w:eastAsia="Aptos" w:cs="Aptos" w:asciiTheme="minorAscii" w:hAnsiTheme="minorAscii" w:eastAsiaTheme="minorAscii" w:cstheme="minorAscii"/>
          <w:b w:val="0"/>
          <w:bCs w:val="0"/>
          <w:color w:val="000000" w:themeColor="text1" w:themeTint="FF" w:themeShade="FF"/>
          <w:sz w:val="28"/>
          <w:szCs w:val="28"/>
        </w:rPr>
        <w:t>appropriate PPE</w:t>
      </w:r>
      <w:r w:rsidRPr="0D0940CA" w:rsidR="60A74F8C">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such as safety glasses</w:t>
      </w:r>
      <w:r w:rsidRPr="0D0940CA" w:rsidR="397B201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steel toe caps, and protective clothing such as </w:t>
      </w:r>
      <w:r w:rsidRPr="0D0940CA" w:rsidR="3A7E5C83">
        <w:rPr>
          <w:rFonts w:ascii="Aptos" w:hAnsi="Aptos" w:eastAsia="Aptos" w:cs="Aptos" w:asciiTheme="minorAscii" w:hAnsiTheme="minorAscii" w:eastAsiaTheme="minorAscii" w:cstheme="minorAscii"/>
          <w:b w:val="0"/>
          <w:bCs w:val="0"/>
          <w:color w:val="000000" w:themeColor="text1" w:themeTint="FF" w:themeShade="FF"/>
          <w:sz w:val="28"/>
          <w:szCs w:val="28"/>
        </w:rPr>
        <w:t>overalls</w:t>
      </w:r>
      <w:r w:rsidRPr="0D0940CA" w:rsidR="7D783D4C">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as of the Personal Protective Equipment at work </w:t>
      </w:r>
      <w:r w:rsidRPr="0D0940CA" w:rsidR="74ED686C">
        <w:rPr>
          <w:rFonts w:ascii="Aptos" w:hAnsi="Aptos" w:eastAsia="Aptos" w:cs="Aptos" w:asciiTheme="minorAscii" w:hAnsiTheme="minorAscii" w:eastAsiaTheme="minorAscii" w:cstheme="minorAscii"/>
          <w:b w:val="0"/>
          <w:bCs w:val="0"/>
          <w:color w:val="000000" w:themeColor="text1" w:themeTint="FF" w:themeShade="FF"/>
          <w:sz w:val="28"/>
          <w:szCs w:val="28"/>
        </w:rPr>
        <w:t>Regulations</w:t>
      </w:r>
      <w:r w:rsidRPr="0D0940CA" w:rsidR="38EDDBB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(PPER) first introduced in 1992</w:t>
      </w:r>
      <w:r w:rsidRPr="0D0940CA" w:rsidR="47344C11">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47361D9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47344C11">
        <w:rPr>
          <w:rFonts w:ascii="Aptos" w:hAnsi="Aptos" w:eastAsia="Aptos" w:cs="Aptos" w:asciiTheme="minorAscii" w:hAnsiTheme="minorAscii" w:eastAsiaTheme="minorAscii" w:cstheme="minorAscii"/>
          <w:b w:val="0"/>
          <w:bCs w:val="0"/>
          <w:color w:val="000000" w:themeColor="text1" w:themeTint="FF" w:themeShade="FF"/>
          <w:sz w:val="28"/>
          <w:szCs w:val="28"/>
        </w:rPr>
        <w:t>Th</w:t>
      </w:r>
      <w:r w:rsidRPr="0D0940CA" w:rsidR="67407FD4">
        <w:rPr>
          <w:rFonts w:ascii="Aptos" w:hAnsi="Aptos" w:eastAsia="Aptos" w:cs="Aptos" w:asciiTheme="minorAscii" w:hAnsiTheme="minorAscii" w:eastAsiaTheme="minorAscii" w:cstheme="minorAscii"/>
          <w:b w:val="0"/>
          <w:bCs w:val="0"/>
          <w:color w:val="000000" w:themeColor="text1" w:themeTint="FF" w:themeShade="FF"/>
          <w:sz w:val="28"/>
          <w:szCs w:val="28"/>
        </w:rPr>
        <w:t>e</w:t>
      </w:r>
      <w:r w:rsidRPr="0D0940CA" w:rsidR="47344C1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Provision and Use </w:t>
      </w:r>
      <w:r w:rsidRPr="0D0940CA" w:rsidR="74BFC2A5">
        <w:rPr>
          <w:rFonts w:ascii="Aptos" w:hAnsi="Aptos" w:eastAsia="Aptos" w:cs="Aptos" w:asciiTheme="minorAscii" w:hAnsiTheme="minorAscii" w:eastAsiaTheme="minorAscii" w:cstheme="minorAscii"/>
          <w:b w:val="0"/>
          <w:bCs w:val="0"/>
          <w:color w:val="000000" w:themeColor="text1" w:themeTint="FF" w:themeShade="FF"/>
          <w:sz w:val="28"/>
          <w:szCs w:val="28"/>
        </w:rPr>
        <w:t>of</w:t>
      </w:r>
      <w:r w:rsidRPr="0D0940CA" w:rsidR="47344C1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Work Equipment Regulations (PUWER) </w:t>
      </w:r>
      <w:r w:rsidRPr="0D0940CA" w:rsidR="0BC1DDE5">
        <w:rPr>
          <w:rFonts w:ascii="Aptos" w:hAnsi="Aptos" w:eastAsia="Aptos" w:cs="Aptos" w:asciiTheme="minorAscii" w:hAnsiTheme="minorAscii" w:eastAsiaTheme="minorAscii" w:cstheme="minorAscii"/>
          <w:b w:val="0"/>
          <w:bCs w:val="0"/>
          <w:color w:val="000000" w:themeColor="text1" w:themeTint="FF" w:themeShade="FF"/>
          <w:sz w:val="28"/>
          <w:szCs w:val="28"/>
        </w:rPr>
        <w:t>1998</w:t>
      </w:r>
      <w:r w:rsidRPr="0D0940CA" w:rsidR="47344C1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mandates that equipment such as the lathes and </w:t>
      </w:r>
      <w:r w:rsidRPr="0D0940CA" w:rsidR="6943E91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power </w:t>
      </w:r>
      <w:r w:rsidRPr="0D0940CA" w:rsidR="1357E746">
        <w:rPr>
          <w:rFonts w:ascii="Aptos" w:hAnsi="Aptos" w:eastAsia="Aptos" w:cs="Aptos" w:asciiTheme="minorAscii" w:hAnsiTheme="minorAscii" w:eastAsiaTheme="minorAscii" w:cstheme="minorAscii"/>
          <w:b w:val="0"/>
          <w:bCs w:val="0"/>
          <w:color w:val="000000" w:themeColor="text1" w:themeTint="FF" w:themeShade="FF"/>
          <w:sz w:val="28"/>
          <w:szCs w:val="28"/>
        </w:rPr>
        <w:t>drills</w:t>
      </w:r>
      <w:r w:rsidRPr="0D0940CA" w:rsidR="4B68F9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be </w:t>
      </w:r>
      <w:r w:rsidRPr="0D0940CA" w:rsidR="44BBC8FC">
        <w:rPr>
          <w:rFonts w:ascii="Aptos" w:hAnsi="Aptos" w:eastAsia="Aptos" w:cs="Aptos" w:asciiTheme="minorAscii" w:hAnsiTheme="minorAscii" w:eastAsiaTheme="minorAscii" w:cstheme="minorAscii"/>
          <w:b w:val="0"/>
          <w:bCs w:val="0"/>
          <w:color w:val="000000" w:themeColor="text1" w:themeTint="FF" w:themeShade="FF"/>
          <w:sz w:val="28"/>
          <w:szCs w:val="28"/>
        </w:rPr>
        <w:t>safe</w:t>
      </w:r>
      <w:r w:rsidRPr="0D0940CA" w:rsidR="4B68F9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to use and properly </w:t>
      </w:r>
      <w:r w:rsidRPr="0D0940CA" w:rsidR="4B68F9EB">
        <w:rPr>
          <w:rFonts w:ascii="Aptos" w:hAnsi="Aptos" w:eastAsia="Aptos" w:cs="Aptos" w:asciiTheme="minorAscii" w:hAnsiTheme="minorAscii" w:eastAsiaTheme="minorAscii" w:cstheme="minorAscii"/>
          <w:b w:val="0"/>
          <w:bCs w:val="0"/>
          <w:color w:val="000000" w:themeColor="text1" w:themeTint="FF" w:themeShade="FF"/>
          <w:sz w:val="28"/>
          <w:szCs w:val="28"/>
        </w:rPr>
        <w:t>maintained</w:t>
      </w:r>
      <w:r w:rsidRPr="0D0940CA" w:rsidR="4B68F9E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regularly inspected. Additionally, it requires that work</w:t>
      </w:r>
      <w:r w:rsidRPr="0D0940CA" w:rsidR="27E54F5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ers be trained. </w:t>
      </w:r>
      <w:r w:rsidRPr="0D0940CA" w:rsidR="7D23E7FC">
        <w:rPr>
          <w:rFonts w:ascii="Aptos" w:hAnsi="Aptos" w:eastAsia="Aptos" w:cs="Aptos" w:asciiTheme="minorAscii" w:hAnsiTheme="minorAscii" w:eastAsiaTheme="minorAscii" w:cstheme="minorAscii"/>
          <w:b w:val="0"/>
          <w:bCs w:val="0"/>
          <w:color w:val="000000" w:themeColor="text1" w:themeTint="FF" w:themeShade="FF"/>
          <w:sz w:val="28"/>
          <w:szCs w:val="28"/>
        </w:rPr>
        <w:t>“PUWER</w:t>
      </w:r>
      <w:r w:rsidRPr="0D0940CA" w:rsidR="27E54F51">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ensures that machines are not only safe but </w:t>
      </w:r>
      <w:r w:rsidRPr="0D0940CA" w:rsidR="6CF26342">
        <w:rPr>
          <w:rFonts w:ascii="Aptos" w:hAnsi="Aptos" w:eastAsia="Aptos" w:cs="Aptos" w:asciiTheme="minorAscii" w:hAnsiTheme="minorAscii" w:eastAsiaTheme="minorAscii" w:cstheme="minorAscii"/>
          <w:b w:val="0"/>
          <w:bCs w:val="0"/>
          <w:color w:val="000000" w:themeColor="text1" w:themeTint="FF" w:themeShade="FF"/>
          <w:sz w:val="28"/>
          <w:szCs w:val="28"/>
        </w:rPr>
        <w:t>also that the working environment is adapted to prevent accidents</w:t>
      </w:r>
      <w:r w:rsidRPr="0D0940CA" w:rsidR="6CF26342">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6CF2634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regulations </w:t>
      </w:r>
      <w:r w:rsidRPr="0D0940CA" w:rsidR="62CA0AF7">
        <w:rPr>
          <w:rFonts w:ascii="Aptos" w:hAnsi="Aptos" w:eastAsia="Aptos" w:cs="Aptos" w:asciiTheme="minorAscii" w:hAnsiTheme="minorAscii" w:eastAsiaTheme="minorAscii" w:cstheme="minorAscii"/>
          <w:b w:val="0"/>
          <w:bCs w:val="0"/>
          <w:color w:val="000000" w:themeColor="text1" w:themeTint="FF" w:themeShade="FF"/>
          <w:sz w:val="28"/>
          <w:szCs w:val="28"/>
        </w:rPr>
        <w:t>emphasize</w:t>
      </w:r>
      <w:r w:rsidRPr="0D0940CA" w:rsidR="6CF2634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importance of machine guarding </w:t>
      </w:r>
      <w:r w:rsidRPr="0D0940CA" w:rsidR="177963E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and other safety features to prevent accidents </w:t>
      </w:r>
      <w:r w:rsidRPr="0D0940CA" w:rsidR="565E9FFD">
        <w:rPr>
          <w:rFonts w:ascii="Aptos" w:hAnsi="Aptos" w:eastAsia="Aptos" w:cs="Aptos" w:asciiTheme="minorAscii" w:hAnsiTheme="minorAscii" w:eastAsiaTheme="minorAscii" w:cstheme="minorAscii"/>
          <w:b w:val="0"/>
          <w:bCs w:val="0"/>
          <w:color w:val="000000" w:themeColor="text1" w:themeTint="FF" w:themeShade="FF"/>
          <w:sz w:val="28"/>
          <w:szCs w:val="28"/>
        </w:rPr>
        <w:t>from</w:t>
      </w:r>
      <w:r w:rsidRPr="0D0940CA" w:rsidR="177963E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6851F8B8">
        <w:rPr>
          <w:rFonts w:ascii="Aptos" w:hAnsi="Aptos" w:eastAsia="Aptos" w:cs="Aptos" w:asciiTheme="minorAscii" w:hAnsiTheme="minorAscii" w:eastAsiaTheme="minorAscii" w:cstheme="minorAscii"/>
          <w:b w:val="0"/>
          <w:bCs w:val="0"/>
          <w:color w:val="000000" w:themeColor="text1" w:themeTint="FF" w:themeShade="FF"/>
          <w:sz w:val="28"/>
          <w:szCs w:val="28"/>
        </w:rPr>
        <w:t>occurring</w:t>
      </w:r>
      <w:r w:rsidRPr="0D0940CA" w:rsidR="177963E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 the workplace. </w:t>
      </w:r>
      <w:r w:rsidRPr="0D0940CA" w:rsidR="3BC22FD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Main hazards associated with these machines include mechanical </w:t>
      </w:r>
      <w:r w:rsidRPr="0D0940CA" w:rsidR="64DD6124">
        <w:rPr>
          <w:rFonts w:ascii="Aptos" w:hAnsi="Aptos" w:eastAsia="Aptos" w:cs="Aptos" w:asciiTheme="minorAscii" w:hAnsiTheme="minorAscii" w:eastAsiaTheme="minorAscii" w:cstheme="minorAscii"/>
          <w:b w:val="0"/>
          <w:bCs w:val="0"/>
          <w:color w:val="000000" w:themeColor="text1" w:themeTint="FF" w:themeShade="FF"/>
          <w:sz w:val="28"/>
          <w:szCs w:val="28"/>
        </w:rPr>
        <w:t>injuries,</w:t>
      </w:r>
      <w:r w:rsidRPr="0D0940CA" w:rsidR="3BC22FD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flying debris and excessive noise. </w:t>
      </w:r>
      <w:r w:rsidRPr="0D0940CA" w:rsidR="2623925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The machines </w:t>
      </w:r>
      <w:r w:rsidRPr="0D0940CA" w:rsidR="64243AFF">
        <w:rPr>
          <w:rFonts w:ascii="Aptos" w:hAnsi="Aptos" w:eastAsia="Aptos" w:cs="Aptos" w:asciiTheme="minorAscii" w:hAnsiTheme="minorAscii" w:eastAsiaTheme="minorAscii" w:cstheme="minorAscii"/>
          <w:b w:val="0"/>
          <w:bCs w:val="0"/>
          <w:color w:val="000000" w:themeColor="text1" w:themeTint="FF" w:themeShade="FF"/>
          <w:sz w:val="28"/>
          <w:szCs w:val="28"/>
        </w:rPr>
        <w:t>must be equipped with proper shield guards to prevent the debris from coming into contact with the work</w:t>
      </w:r>
      <w:r w:rsidRPr="0D0940CA" w:rsidR="1B309C26">
        <w:rPr>
          <w:rFonts w:ascii="Aptos" w:hAnsi="Aptos" w:eastAsia="Aptos" w:cs="Aptos" w:asciiTheme="minorAscii" w:hAnsiTheme="minorAscii" w:eastAsiaTheme="minorAscii" w:cstheme="minorAscii"/>
          <w:b w:val="0"/>
          <w:bCs w:val="0"/>
          <w:color w:val="000000" w:themeColor="text1" w:themeTint="FF" w:themeShade="FF"/>
          <w:sz w:val="28"/>
          <w:szCs w:val="28"/>
        </w:rPr>
        <w:t>er.</w:t>
      </w:r>
      <w:r w:rsidRPr="0D0940CA" w:rsidR="4210E22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Safety features such as an emergency stop button </w:t>
      </w:r>
      <w:r w:rsidRPr="0D0940CA" w:rsidR="4210E229">
        <w:rPr>
          <w:rFonts w:ascii="Aptos" w:hAnsi="Aptos" w:eastAsia="Aptos" w:cs="Aptos" w:asciiTheme="minorAscii" w:hAnsiTheme="minorAscii" w:eastAsiaTheme="minorAscii" w:cstheme="minorAscii"/>
          <w:b w:val="0"/>
          <w:bCs w:val="0"/>
          <w:color w:val="000000" w:themeColor="text1" w:themeTint="FF" w:themeShade="FF"/>
          <w:sz w:val="28"/>
          <w:szCs w:val="28"/>
        </w:rPr>
        <w:t>is</w:t>
      </w:r>
      <w:r w:rsidRPr="0D0940CA" w:rsidR="4210E22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required to be installed and working correctly as of the PUWER (199</w:t>
      </w:r>
      <w:r w:rsidRPr="0D0940CA" w:rsidR="03C0532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8) act. </w:t>
      </w:r>
      <w:r w:rsidRPr="0D0940CA" w:rsidR="1B309C2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B309C26">
        <w:rPr>
          <w:rFonts w:ascii="Aptos" w:hAnsi="Aptos" w:eastAsia="Aptos" w:cs="Aptos" w:asciiTheme="minorAscii" w:hAnsiTheme="minorAscii" w:eastAsiaTheme="minorAscii" w:cstheme="minorAscii"/>
          <w:b w:val="0"/>
          <w:bCs w:val="0"/>
          <w:color w:val="000000" w:themeColor="text1" w:themeTint="FF" w:themeShade="FF"/>
          <w:sz w:val="28"/>
          <w:szCs w:val="28"/>
        </w:rPr>
        <w:t>In the workshop noise is a significant hazard causing lon</w:t>
      </w:r>
      <w:r w:rsidRPr="0D0940CA" w:rsidR="227A63A0">
        <w:rPr>
          <w:rFonts w:ascii="Aptos" w:hAnsi="Aptos" w:eastAsia="Aptos" w:cs="Aptos" w:asciiTheme="minorAscii" w:hAnsiTheme="minorAscii" w:eastAsiaTheme="minorAscii" w:cstheme="minorAscii"/>
          <w:b w:val="0"/>
          <w:bCs w:val="0"/>
          <w:color w:val="000000" w:themeColor="text1" w:themeTint="FF" w:themeShade="FF"/>
          <w:sz w:val="28"/>
          <w:szCs w:val="28"/>
        </w:rPr>
        <w:t>g term damage to those in the workshop when the machines</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are in use.</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As of </w:t>
      </w:r>
      <w:r w:rsidRPr="0D0940CA" w:rsidR="421B0849">
        <w:rPr>
          <w:rFonts w:ascii="Aptos" w:hAnsi="Aptos" w:eastAsia="Aptos" w:cs="Aptos" w:asciiTheme="minorAscii" w:hAnsiTheme="minorAscii" w:eastAsiaTheme="minorAscii" w:cstheme="minorAscii"/>
          <w:b w:val="0"/>
          <w:bCs w:val="0"/>
          <w:color w:val="000000" w:themeColor="text1" w:themeTint="FF" w:themeShade="FF"/>
          <w:sz w:val="28"/>
          <w:szCs w:val="28"/>
        </w:rPr>
        <w:t>2005,</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Control of </w:t>
      </w:r>
      <w:r w:rsidRPr="0D0940CA" w:rsidR="60C42A13">
        <w:rPr>
          <w:rFonts w:ascii="Aptos" w:hAnsi="Aptos" w:eastAsia="Aptos" w:cs="Aptos" w:asciiTheme="minorAscii" w:hAnsiTheme="minorAscii" w:eastAsiaTheme="minorAscii" w:cstheme="minorAscii"/>
          <w:b w:val="0"/>
          <w:bCs w:val="0"/>
          <w:color w:val="000000" w:themeColor="text1" w:themeTint="FF" w:themeShade="FF"/>
          <w:sz w:val="28"/>
          <w:szCs w:val="28"/>
        </w:rPr>
        <w:t>Noise</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regulations </w:t>
      </w:r>
      <w:r w:rsidRPr="0D0940CA" w:rsidR="28592CB4">
        <w:rPr>
          <w:rFonts w:ascii="Aptos" w:hAnsi="Aptos" w:eastAsia="Aptos" w:cs="Aptos" w:asciiTheme="minorAscii" w:hAnsiTheme="minorAscii" w:eastAsiaTheme="minorAscii" w:cstheme="minorAscii"/>
          <w:b w:val="0"/>
          <w:bCs w:val="0"/>
          <w:color w:val="000000" w:themeColor="text1" w:themeTint="FF" w:themeShade="FF"/>
          <w:sz w:val="28"/>
          <w:szCs w:val="28"/>
        </w:rPr>
        <w:t>were</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introduced which </w:t>
      </w:r>
      <w:r w:rsidRPr="0D0940CA" w:rsidR="31E4E750">
        <w:rPr>
          <w:rFonts w:ascii="Aptos" w:hAnsi="Aptos" w:eastAsia="Aptos" w:cs="Aptos" w:asciiTheme="minorAscii" w:hAnsiTheme="minorAscii" w:eastAsiaTheme="minorAscii" w:cstheme="minorAscii"/>
          <w:b w:val="0"/>
          <w:bCs w:val="0"/>
          <w:color w:val="000000" w:themeColor="text1" w:themeTint="FF" w:themeShade="FF"/>
          <w:sz w:val="28"/>
          <w:szCs w:val="28"/>
        </w:rPr>
        <w:t>aim</w:t>
      </w:r>
      <w:r w:rsidRPr="0D0940CA" w:rsidR="0333488F">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to protect the workers from hearing damage </w:t>
      </w:r>
      <w:r w:rsidRPr="0D0940CA" w:rsidR="6B1A8590">
        <w:rPr>
          <w:rFonts w:ascii="Aptos" w:hAnsi="Aptos" w:eastAsia="Aptos" w:cs="Aptos" w:asciiTheme="minorAscii" w:hAnsiTheme="minorAscii" w:eastAsiaTheme="minorAscii" w:cstheme="minorAscii"/>
          <w:b w:val="0"/>
          <w:bCs w:val="0"/>
          <w:color w:val="000000" w:themeColor="text1" w:themeTint="FF" w:themeShade="FF"/>
          <w:sz w:val="28"/>
          <w:szCs w:val="28"/>
        </w:rPr>
        <w:t>caused</w:t>
      </w:r>
      <w:r w:rsidRPr="0D0940CA" w:rsidR="1BF96FEC">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by excessive noise exposure. The regulations require that the employees must </w:t>
      </w:r>
      <w:r w:rsidRPr="0D0940CA" w:rsidR="5073D26F">
        <w:rPr>
          <w:rFonts w:ascii="Aptos" w:hAnsi="Aptos" w:eastAsia="Aptos" w:cs="Aptos" w:asciiTheme="minorAscii" w:hAnsiTheme="minorAscii" w:eastAsiaTheme="minorAscii" w:cstheme="minorAscii"/>
          <w:b w:val="0"/>
          <w:bCs w:val="0"/>
          <w:color w:val="000000" w:themeColor="text1" w:themeTint="FF" w:themeShade="FF"/>
          <w:sz w:val="28"/>
          <w:szCs w:val="28"/>
        </w:rPr>
        <w:t>provide</w:t>
      </w:r>
      <w:r w:rsidRPr="0D0940CA" w:rsidR="4E60612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57B21755">
        <w:rPr>
          <w:rFonts w:ascii="Aptos" w:hAnsi="Aptos" w:eastAsia="Aptos" w:cs="Aptos" w:asciiTheme="minorAscii" w:hAnsiTheme="minorAscii" w:eastAsiaTheme="minorAscii" w:cstheme="minorAscii"/>
          <w:b w:val="0"/>
          <w:bCs w:val="0"/>
          <w:color w:val="000000" w:themeColor="text1" w:themeTint="FF" w:themeShade="FF"/>
          <w:sz w:val="28"/>
          <w:szCs w:val="28"/>
        </w:rPr>
        <w:t>protective hearing</w:t>
      </w:r>
      <w:r w:rsidRPr="0D0940CA" w:rsidR="4E60612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equipment when necessary. </w:t>
      </w:r>
      <w:r w:rsidRPr="0D0940CA" w:rsidR="45332F6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45332F6B">
        <w:rPr>
          <w:rFonts w:ascii="Aptos" w:hAnsi="Aptos" w:eastAsia="Aptos" w:cs="Aptos" w:asciiTheme="minorAscii" w:hAnsiTheme="minorAscii" w:eastAsiaTheme="minorAscii" w:cstheme="minorAscii"/>
          <w:b w:val="0"/>
          <w:bCs w:val="0"/>
          <w:color w:val="000000" w:themeColor="text1" w:themeTint="FF" w:themeShade="FF"/>
          <w:sz w:val="28"/>
          <w:szCs w:val="28"/>
        </w:rPr>
        <w:t>im</w:t>
      </w:r>
      <w:r w:rsidRPr="0D0940CA" w:rsidR="45332F6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poses general duties which employers have towards employees, </w:t>
      </w:r>
      <w:r w:rsidRPr="0D0940CA" w:rsidR="47ACD696">
        <w:rPr>
          <w:rFonts w:ascii="Aptos" w:hAnsi="Aptos" w:eastAsia="Aptos" w:cs="Aptos" w:asciiTheme="minorAscii" w:hAnsiTheme="minorAscii" w:eastAsiaTheme="minorAscii" w:cstheme="minorAscii"/>
          <w:b w:val="0"/>
          <w:bCs w:val="0"/>
          <w:color w:val="000000" w:themeColor="text1" w:themeTint="FF" w:themeShade="FF"/>
          <w:sz w:val="28"/>
          <w:szCs w:val="28"/>
        </w:rPr>
        <w:t>it includes the requirement to assess risks and provides necessary training.</w:t>
      </w:r>
      <w:r w:rsidRPr="0D0940CA" w:rsidR="32B2F8D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The Health and Safety at Work Act (1974</w:t>
      </w:r>
      <w:r w:rsidRPr="0D0940CA" w:rsidR="109EAB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secures </w:t>
      </w:r>
      <w:r w:rsidRPr="0D0940CA" w:rsidR="414DF6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the health and safety o</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f </w:t>
      </w:r>
      <w:r w:rsidRPr="0D0940CA" w:rsidR="793542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employees in the workshop</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63BF74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his act controls </w:t>
      </w:r>
      <w:r w:rsidRPr="0D0940CA" w:rsidR="660F9F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the use</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of substances which are potential hazards, or anything highly flammable, explosive</w:t>
      </w:r>
      <w:r w:rsidRPr="0D0940CA" w:rsidR="645B5E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etc. </w:t>
      </w:r>
      <w:r w:rsidRPr="0D0940CA" w:rsidR="661E8C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The Lifting Operations and Lifting Equipment Regulations</w:t>
      </w:r>
      <w:r w:rsidRPr="0D0940CA" w:rsidR="2F70A4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LOLER</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2C7D41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1998</w:t>
      </w:r>
      <w:r w:rsidRPr="0D0940CA" w:rsidR="5E5697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regulation works well alongside PUWER.</w:t>
      </w:r>
      <w:r w:rsidRPr="0D0940CA" w:rsidR="793A3E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454DF5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Whereas</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PUWER has broad requirements for all types of work equipment, LOLER has more of a concern on the specific requirements for the examination and testing of lifting equipment. This requires all lifting operations </w:t>
      </w:r>
      <w:r w:rsidRPr="0D0940CA" w:rsidR="5B7F57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to be</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thoroughly and carefully planned and supervised. </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This regulation’s aim is to try and prevent risks to people from lifting equipment provided for use at work.</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All lifting equipment must </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comply with</w:t>
      </w:r>
      <w:r w:rsidRPr="0D0940CA" w:rsidR="249AF5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this regulation.</w:t>
      </w:r>
      <w:r w:rsidRPr="0D0940CA" w:rsidR="72EA5C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 </w:t>
      </w:r>
      <w:r w:rsidRPr="0D0940CA" w:rsidR="21A04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pillar</w:t>
      </w:r>
      <w:r w:rsidRPr="0D0940CA" w:rsidR="72EA5C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72EA5C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drill machine </w:t>
      </w:r>
      <w:r w:rsidRPr="0D0940CA" w:rsidR="1C5E88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 be obtained with the Safe Working Load (SWL</w:t>
      </w:r>
      <w:r w:rsidRPr="0D0940CA" w:rsidR="2890FA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and</w:t>
      </w:r>
      <w:r w:rsidRPr="0D0940CA" w:rsidR="17C816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equipped with an examination certification to ensure that it is safe to use. </w:t>
      </w:r>
      <w:r>
        <w:br/>
      </w:r>
      <w:r>
        <w:br/>
      </w:r>
    </w:p>
    <w:p w:rsidR="321EF840" w:rsidP="0D0940CA" w:rsidRDefault="321EF840" w14:paraId="70087BBB" w14:textId="5EDFBE15">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e71290af76954434">
        <w:r w:rsidRPr="0D0940CA" w:rsidR="321EF840">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www.hse.gov.uk/work-equipment-machinery</w:t>
        </w:r>
      </w:hyperlink>
    </w:p>
    <w:p w:rsidR="321EF840" w:rsidP="0D0940CA" w:rsidRDefault="321EF840" w14:paraId="70187775" w14:textId="5177B1C7">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9a96a957b88e409b">
        <w:r w:rsidRPr="0D0940CA" w:rsidR="321EF840">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www.hse.gov.uk/noise</w:t>
        </w:r>
      </w:hyperlink>
    </w:p>
    <w:p w:rsidR="79CAD8A8" w:rsidP="0D0940CA" w:rsidRDefault="79CAD8A8" w14:paraId="6CCE8BBF" w14:textId="704871D8">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ababfe94b7134d99">
        <w:r w:rsidRPr="0D0940CA" w:rsidR="79CAD8A8">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w:t>
        </w:r>
      </w:hyperlink>
    </w:p>
    <w:p w:rsidR="43FD37BE" w:rsidP="0D0940CA" w:rsidRDefault="43FD37BE" w14:paraId="5B09A1E4" w14:textId="16D581D9">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8"/>
          <w:szCs w:val="28"/>
          <w:lang w:val="en-US"/>
        </w:rPr>
      </w:pPr>
      <w:hyperlink r:id="R5db7b32a11bf4b8c">
        <w:r w:rsidRPr="0D0940CA" w:rsidR="43FD37BE">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https://www.ags.org.uk/2022/09/the-relationship-between-loler-and-drilling-machines/</w:t>
        </w:r>
      </w:hyperlink>
      <w:r w:rsidRPr="0D0940CA" w:rsidR="43FD37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7DA97E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20th Sep 2022 - by </w:t>
      </w:r>
      <w:hyperlink r:id="R264181bbc406423b">
        <w:r w:rsidRPr="0D0940CA" w:rsidR="7DA97E6F">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US"/>
          </w:rPr>
          <w:t>Katie Kennedy</w:t>
        </w:r>
      </w:hyperlink>
    </w:p>
    <w:p w:rsidR="0D0940CA" w:rsidP="0D0940CA" w:rsidRDefault="0D0940CA" w14:paraId="474A5F57" w14:textId="2F1BB7AC">
      <w:pPr>
        <w:pStyle w:val="Normal"/>
        <w:spacing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US"/>
        </w:rPr>
      </w:pPr>
    </w:p>
    <w:p w:rsidR="0D0940CA" w:rsidP="0D0940CA" w:rsidRDefault="0D0940CA" w14:paraId="6928C55E" w14:textId="2BFBA68F">
      <w:pPr>
        <w:pStyle w:val="Normal"/>
        <w:spacing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US"/>
        </w:rPr>
      </w:pPr>
    </w:p>
    <w:p w:rsidR="0D0940CA" w:rsidP="0D0940CA" w:rsidRDefault="0D0940CA" w14:paraId="673BCB5F" w14:textId="1595B7B0">
      <w:pPr>
        <w:pStyle w:val="Normal"/>
        <w:spacing w:line="360" w:lineRule="auto"/>
        <w:rPr>
          <w:rFonts w:ascii="Aptos" w:hAnsi="Aptos" w:eastAsia="Aptos" w:cs="Aptos" w:asciiTheme="minorAscii" w:hAnsiTheme="minorAscii" w:eastAsiaTheme="minorAscii" w:cstheme="minorAscii"/>
          <w:b w:val="1"/>
          <w:bCs w:val="1"/>
          <w:color w:val="000000" w:themeColor="text1" w:themeTint="FF" w:themeShade="FF"/>
          <w:sz w:val="28"/>
          <w:szCs w:val="28"/>
        </w:rPr>
      </w:pPr>
    </w:p>
    <w:p w:rsidR="6A66CB7E" w:rsidP="0D0940CA" w:rsidRDefault="6A66CB7E" w14:paraId="452CD33B" w14:textId="25C5421D">
      <w:pPr>
        <w:pStyle w:val="Normal"/>
        <w:spacing w:line="360" w:lineRule="auto"/>
        <w:jc w:val="center"/>
        <w:rPr>
          <w:rFonts w:ascii="Aptos" w:hAnsi="Aptos" w:eastAsia="Aptos" w:cs="Aptos" w:asciiTheme="minorAscii" w:hAnsiTheme="minorAscii" w:eastAsiaTheme="minorAscii" w:cstheme="minorAscii"/>
          <w:b w:val="1"/>
          <w:bCs w:val="1"/>
          <w:color w:val="000000" w:themeColor="text1" w:themeTint="FF" w:themeShade="FF"/>
          <w:sz w:val="28"/>
          <w:szCs w:val="28"/>
        </w:rPr>
      </w:pPr>
      <w:r w:rsidRPr="0D0940CA" w:rsidR="6A66CB7E">
        <w:rPr>
          <w:rFonts w:ascii="Aptos" w:hAnsi="Aptos" w:eastAsia="Aptos" w:cs="Aptos" w:asciiTheme="minorAscii" w:hAnsiTheme="minorAscii" w:eastAsiaTheme="minorAscii" w:cstheme="minorAscii"/>
          <w:b w:val="1"/>
          <w:bCs w:val="1"/>
          <w:color w:val="000000" w:themeColor="text1" w:themeTint="FF" w:themeShade="FF"/>
          <w:sz w:val="28"/>
          <w:szCs w:val="28"/>
        </w:rPr>
        <w:t xml:space="preserve">Risk </w:t>
      </w:r>
      <w:r w:rsidRPr="0D0940CA" w:rsidR="6A66CB7E">
        <w:rPr>
          <w:rFonts w:ascii="Aptos" w:hAnsi="Aptos" w:eastAsia="Aptos" w:cs="Aptos" w:asciiTheme="minorAscii" w:hAnsiTheme="minorAscii" w:eastAsiaTheme="minorAscii" w:cstheme="minorAscii"/>
          <w:b w:val="1"/>
          <w:bCs w:val="1"/>
          <w:color w:val="000000" w:themeColor="text1" w:themeTint="FF" w:themeShade="FF"/>
          <w:sz w:val="28"/>
          <w:szCs w:val="28"/>
        </w:rPr>
        <w:t>assessment</w:t>
      </w:r>
      <w:r w:rsidRPr="0D0940CA" w:rsidR="6A66CB7E">
        <w:rPr>
          <w:rFonts w:ascii="Aptos" w:hAnsi="Aptos" w:eastAsia="Aptos" w:cs="Aptos" w:asciiTheme="minorAscii" w:hAnsiTheme="minorAscii" w:eastAsiaTheme="minorAscii" w:cstheme="minorAscii"/>
          <w:b w:val="1"/>
          <w:bCs w:val="1"/>
          <w:color w:val="000000" w:themeColor="text1" w:themeTint="FF" w:themeShade="FF"/>
          <w:sz w:val="28"/>
          <w:szCs w:val="28"/>
        </w:rPr>
        <w:t xml:space="preserve"> Matrix</w:t>
      </w:r>
    </w:p>
    <w:p w:rsidR="6BC892F2" w:rsidP="0D0940CA" w:rsidRDefault="6BC892F2" w14:paraId="73649D2F" w14:textId="30423692">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6BC892F2">
        <w:rPr>
          <w:rFonts w:ascii="Aptos" w:hAnsi="Aptos" w:eastAsia="Aptos" w:cs="Aptos" w:asciiTheme="minorAscii" w:hAnsiTheme="minorAscii" w:eastAsiaTheme="minorAscii" w:cstheme="minorAscii"/>
          <w:b w:val="0"/>
          <w:bCs w:val="0"/>
          <w:color w:val="000000" w:themeColor="text1" w:themeTint="FF" w:themeShade="FF"/>
          <w:sz w:val="28"/>
          <w:szCs w:val="28"/>
        </w:rPr>
        <w:t>Lathe Machine</w:t>
      </w:r>
    </w:p>
    <w:tbl>
      <w:tblPr>
        <w:tblStyle w:val="TableGrid"/>
        <w:tblW w:w="0" w:type="auto"/>
        <w:jc w:val="center"/>
        <w:tblLayout w:type="fixed"/>
        <w:tblLook w:val="0680" w:firstRow="0" w:lastRow="0" w:firstColumn="1" w:lastColumn="0" w:noHBand="1" w:noVBand="1"/>
      </w:tblPr>
      <w:tblGrid>
        <w:gridCol w:w="1872"/>
        <w:gridCol w:w="1872"/>
        <w:gridCol w:w="1872"/>
        <w:gridCol w:w="1872"/>
        <w:gridCol w:w="1872"/>
      </w:tblGrid>
      <w:tr w:rsidR="0D0940CA" w:rsidTr="0D0940CA" w14:paraId="495BD08B">
        <w:trPr>
          <w:trHeight w:val="300"/>
        </w:trPr>
        <w:tc>
          <w:tcPr>
            <w:tcW w:w="1872" w:type="dxa"/>
            <w:shd w:val="clear" w:color="auto" w:fill="FFFF00"/>
            <w:tcMar/>
          </w:tcPr>
          <w:p w:rsidR="68E18DE4" w:rsidP="0D0940CA" w:rsidRDefault="68E18DE4" w14:paraId="0C73D5BB" w14:textId="50BCEE61">
            <w:pPr>
              <w:pStyle w:val="Normal"/>
              <w:ind w:left="0"/>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68E18DE4">
              <w:rPr>
                <w:rFonts w:ascii="Aptos" w:hAnsi="Aptos" w:eastAsia="Aptos" w:cs="Aptos" w:asciiTheme="minorAscii" w:hAnsiTheme="minorAscii" w:eastAsiaTheme="minorAscii" w:cstheme="minorAscii"/>
                <w:noProof w:val="0"/>
                <w:color w:val="000000" w:themeColor="text1" w:themeTint="FF" w:themeShade="FF"/>
                <w:sz w:val="28"/>
                <w:szCs w:val="28"/>
                <w:lang w:val="en-US"/>
              </w:rPr>
              <w:t>frequent minor tool breakdowns</w:t>
            </w:r>
          </w:p>
        </w:tc>
        <w:tc>
          <w:tcPr>
            <w:tcW w:w="1872" w:type="dxa"/>
            <w:shd w:val="clear" w:color="auto" w:fill="FFFF00"/>
            <w:tcMar/>
          </w:tcPr>
          <w:p w:rsidR="68E18DE4" w:rsidP="0D0940CA" w:rsidRDefault="68E18DE4" w14:paraId="003370C0" w14:textId="104F7184">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68E18DE4">
              <w:rPr>
                <w:rFonts w:ascii="Aptos" w:hAnsi="Aptos" w:eastAsia="Aptos" w:cs="Aptos" w:asciiTheme="minorAscii" w:hAnsiTheme="minorAscii" w:eastAsiaTheme="minorAscii" w:cstheme="minorAscii"/>
                <w:noProof w:val="0"/>
                <w:color w:val="000000" w:themeColor="text1" w:themeTint="FF" w:themeShade="FF"/>
                <w:sz w:val="28"/>
                <w:szCs w:val="28"/>
                <w:lang w:val="en-US"/>
              </w:rPr>
              <w:t>repetitive stress injuries from poor ergonomics</w:t>
            </w:r>
          </w:p>
        </w:tc>
        <w:tc>
          <w:tcPr>
            <w:tcW w:w="1872" w:type="dxa"/>
            <w:shd w:val="clear" w:color="auto" w:fill="FF0000"/>
            <w:tcMar/>
          </w:tcPr>
          <w:p w:rsidR="68E18DE4" w:rsidP="0D0940CA" w:rsidRDefault="68E18DE4" w14:paraId="31E66493" w14:textId="2B96639F">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68E18DE4">
              <w:rPr>
                <w:rFonts w:ascii="Aptos" w:hAnsi="Aptos" w:eastAsia="Aptos" w:cs="Aptos" w:asciiTheme="minorAscii" w:hAnsiTheme="minorAscii" w:eastAsiaTheme="minorAscii" w:cstheme="minorAscii"/>
                <w:noProof w:val="0"/>
                <w:color w:val="000000" w:themeColor="text1" w:themeTint="FF" w:themeShade="FF"/>
                <w:sz w:val="28"/>
                <w:szCs w:val="28"/>
                <w:lang w:val="en-US"/>
              </w:rPr>
              <w:t>serious injury</w:t>
            </w:r>
            <w:r w:rsidRPr="0D0940CA" w:rsidR="68E18DE4">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from entanglement or entrapment in moving parts</w:t>
            </w:r>
          </w:p>
        </w:tc>
        <w:tc>
          <w:tcPr>
            <w:tcW w:w="1872" w:type="dxa"/>
            <w:shd w:val="clear" w:color="auto" w:fill="FF0000"/>
            <w:tcMar/>
          </w:tcPr>
          <w:p w:rsidR="16EE790B" w:rsidP="0D0940CA" w:rsidRDefault="16EE790B" w14:paraId="2010BB82" w14:textId="05D59139">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Lack of sufficient space around the machine can lead to the operator being pushed by </w:t>
            </w: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passers by</w:t>
            </w: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resulting in injury</w:t>
            </w:r>
          </w:p>
        </w:tc>
        <w:tc>
          <w:tcPr>
            <w:tcW w:w="1872" w:type="dxa"/>
            <w:shd w:val="clear" w:color="auto" w:fill="FF0000"/>
            <w:tcMar/>
          </w:tcPr>
          <w:p w:rsidR="16EE790B" w:rsidP="0D0940CA" w:rsidRDefault="16EE790B" w14:paraId="4EF1F8BE" w14:textId="7B96BACB">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Accidental starting of the machine can cause a serious hazard.</w:t>
            </w:r>
          </w:p>
        </w:tc>
      </w:tr>
      <w:tr w:rsidR="0D0940CA" w:rsidTr="0D0940CA" w14:paraId="734FFD5E">
        <w:trPr>
          <w:trHeight w:val="300"/>
        </w:trPr>
        <w:tc>
          <w:tcPr>
            <w:tcW w:w="1872" w:type="dxa"/>
            <w:shd w:val="clear" w:color="auto" w:fill="92D050"/>
            <w:tcMar/>
          </w:tcPr>
          <w:p w:rsidR="50FCDBC9" w:rsidP="0D0940CA" w:rsidRDefault="50FCDBC9" w14:paraId="36F86EB0" w14:textId="51C6AD72">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50FCDBC9">
              <w:rPr>
                <w:rFonts w:ascii="Aptos" w:hAnsi="Aptos" w:eastAsia="Aptos" w:cs="Aptos" w:asciiTheme="minorAscii" w:hAnsiTheme="minorAscii" w:eastAsiaTheme="minorAscii" w:cstheme="minorAscii"/>
                <w:noProof w:val="0"/>
                <w:color w:val="000000" w:themeColor="text1" w:themeTint="FF" w:themeShade="FF"/>
                <w:sz w:val="28"/>
                <w:szCs w:val="28"/>
                <w:lang w:val="en-US"/>
              </w:rPr>
              <w:t>tool malfunction affecting precision</w:t>
            </w:r>
          </w:p>
        </w:tc>
        <w:tc>
          <w:tcPr>
            <w:tcW w:w="1872" w:type="dxa"/>
            <w:shd w:val="clear" w:color="auto" w:fill="FFFF00"/>
            <w:tcMar/>
          </w:tcPr>
          <w:p w:rsidR="50FCDBC9" w:rsidP="0D0940CA" w:rsidRDefault="50FCDBC9" w14:paraId="23CB53B8" w14:textId="505F9D70">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50FCDBC9">
              <w:rPr>
                <w:rFonts w:ascii="Aptos" w:hAnsi="Aptos" w:eastAsia="Aptos" w:cs="Aptos" w:asciiTheme="minorAscii" w:hAnsiTheme="minorAscii" w:eastAsiaTheme="minorAscii" w:cstheme="minorAscii"/>
                <w:noProof w:val="0"/>
                <w:color w:val="000000" w:themeColor="text1" w:themeTint="FF" w:themeShade="FF"/>
                <w:sz w:val="28"/>
                <w:szCs w:val="28"/>
                <w:lang w:val="en-US"/>
              </w:rPr>
              <w:t>exposure to noise leading to hearing loss</w:t>
            </w:r>
          </w:p>
        </w:tc>
        <w:tc>
          <w:tcPr>
            <w:tcW w:w="1872" w:type="dxa"/>
            <w:shd w:val="clear" w:color="auto" w:fill="FFFF00"/>
            <w:tcMar/>
          </w:tcPr>
          <w:p w:rsidR="50FCDBC9" w:rsidP="0D0940CA" w:rsidRDefault="50FCDBC9" w14:paraId="10A95B0C" w14:textId="664D1FC3">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50FCDBC9">
              <w:rPr>
                <w:rFonts w:ascii="Aptos" w:hAnsi="Aptos" w:eastAsia="Aptos" w:cs="Aptos" w:asciiTheme="minorAscii" w:hAnsiTheme="minorAscii" w:eastAsiaTheme="minorAscii" w:cstheme="minorAscii"/>
                <w:noProof w:val="0"/>
                <w:color w:val="000000" w:themeColor="text1" w:themeTint="FF" w:themeShade="FF"/>
                <w:sz w:val="28"/>
                <w:szCs w:val="28"/>
                <w:lang w:val="en-US"/>
              </w:rPr>
              <w:t>significant injury to hand or fingers (caught in rotating parts)</w:t>
            </w:r>
          </w:p>
        </w:tc>
        <w:tc>
          <w:tcPr>
            <w:tcW w:w="1872" w:type="dxa"/>
            <w:shd w:val="clear" w:color="auto" w:fill="FF0000"/>
            <w:tcMar/>
          </w:tcPr>
          <w:p w:rsidR="50FCDBC9" w:rsidP="0D0940CA" w:rsidRDefault="50FCDBC9" w14:paraId="23FBED21" w14:textId="414504C4">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50FCDBC9">
              <w:rPr>
                <w:rFonts w:ascii="Aptos" w:hAnsi="Aptos" w:eastAsia="Aptos" w:cs="Aptos" w:asciiTheme="minorAscii" w:hAnsiTheme="minorAscii" w:eastAsiaTheme="minorAscii" w:cstheme="minorAscii"/>
                <w:noProof w:val="0"/>
                <w:color w:val="000000" w:themeColor="text1" w:themeTint="FF" w:themeShade="FF"/>
                <w:sz w:val="28"/>
                <w:szCs w:val="28"/>
                <w:lang w:val="en-US"/>
              </w:rPr>
              <w:t>amputation due to contact with moving parts</w:t>
            </w:r>
          </w:p>
        </w:tc>
        <w:tc>
          <w:tcPr>
            <w:tcW w:w="1872" w:type="dxa"/>
            <w:shd w:val="clear" w:color="auto" w:fill="FF0000"/>
            <w:tcMar/>
          </w:tcPr>
          <w:p w:rsidR="16EE790B" w:rsidP="0D0940CA" w:rsidRDefault="16EE790B" w14:paraId="0BF06072" w14:textId="2EB3E258">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Closing movements of parts under power can result in finger trapping</w:t>
            </w:r>
          </w:p>
        </w:tc>
      </w:tr>
      <w:tr w:rsidR="0D0940CA" w:rsidTr="0D0940CA" w14:paraId="4F0CE0EA">
        <w:trPr>
          <w:trHeight w:val="300"/>
        </w:trPr>
        <w:tc>
          <w:tcPr>
            <w:tcW w:w="1872" w:type="dxa"/>
            <w:shd w:val="clear" w:color="auto" w:fill="92D050"/>
            <w:tcMar/>
          </w:tcPr>
          <w:p w:rsidR="16EE790B" w:rsidP="0D0940CA" w:rsidRDefault="16EE790B" w14:paraId="0543F35B" w14:textId="7A8A29E4">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Manual handling of heavy items such as chucks</w:t>
            </w:r>
          </w:p>
        </w:tc>
        <w:tc>
          <w:tcPr>
            <w:tcW w:w="1872" w:type="dxa"/>
            <w:shd w:val="clear" w:color="auto" w:fill="92D050"/>
            <w:tcMar/>
          </w:tcPr>
          <w:p w:rsidR="02BC9693" w:rsidP="0D0940CA" w:rsidRDefault="02BC9693" w14:paraId="10D2533D" w14:textId="31FC0475">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02BC9693">
              <w:rPr>
                <w:rFonts w:ascii="Aptos" w:hAnsi="Aptos" w:eastAsia="Aptos" w:cs="Aptos" w:asciiTheme="minorAscii" w:hAnsiTheme="minorAscii" w:eastAsiaTheme="minorAscii" w:cstheme="minorAscii"/>
                <w:noProof w:val="0"/>
                <w:color w:val="000000" w:themeColor="text1" w:themeTint="FF" w:themeShade="FF"/>
                <w:sz w:val="28"/>
                <w:szCs w:val="28"/>
                <w:lang w:val="en-US"/>
              </w:rPr>
              <w:t>bruises or abrasions from machine frame</w:t>
            </w:r>
          </w:p>
        </w:tc>
        <w:tc>
          <w:tcPr>
            <w:tcW w:w="1872" w:type="dxa"/>
            <w:shd w:val="clear" w:color="auto" w:fill="FFFF00"/>
            <w:tcMar/>
          </w:tcPr>
          <w:p w:rsidR="16EE790B" w:rsidP="0D0940CA" w:rsidRDefault="16EE790B" w14:paraId="047AA724" w14:textId="04CB4F5B">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Heavy objects such as chucks and work pieces can be dropped or fall.</w:t>
            </w:r>
          </w:p>
        </w:tc>
        <w:tc>
          <w:tcPr>
            <w:tcW w:w="1872" w:type="dxa"/>
            <w:shd w:val="clear" w:color="auto" w:fill="FF0000"/>
            <w:tcMar/>
          </w:tcPr>
          <w:p w:rsidR="16EE790B" w:rsidP="0D0940CA" w:rsidRDefault="16EE790B" w14:paraId="6E58F2F6" w14:textId="6B43B4F6">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Swarf can jam the machine or be ejected if allowed to build up on rotating chucks</w:t>
            </w:r>
          </w:p>
        </w:tc>
        <w:tc>
          <w:tcPr>
            <w:tcW w:w="1872" w:type="dxa"/>
            <w:shd w:val="clear" w:color="auto" w:fill="FF0000"/>
            <w:tcMar/>
          </w:tcPr>
          <w:p w:rsidR="16EE790B" w:rsidP="0D0940CA" w:rsidRDefault="16EE790B" w14:paraId="22460891" w14:textId="30A71492">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Closing movements between the slide-ways and fixed parts (tail stock) can result in hand crushing</w:t>
            </w:r>
          </w:p>
        </w:tc>
      </w:tr>
      <w:tr w:rsidR="0D0940CA" w:rsidTr="0D0940CA" w14:paraId="7C955D81">
        <w:trPr>
          <w:trHeight w:val="300"/>
        </w:trPr>
        <w:tc>
          <w:tcPr>
            <w:tcW w:w="1872" w:type="dxa"/>
            <w:shd w:val="clear" w:color="auto" w:fill="92D050"/>
            <w:tcMar/>
          </w:tcPr>
          <w:p w:rsidR="00A900D8" w:rsidP="0D0940CA" w:rsidRDefault="00A900D8" w14:paraId="5770E137" w14:textId="54A3D220">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00A900D8">
              <w:rPr>
                <w:rFonts w:ascii="Aptos" w:hAnsi="Aptos" w:eastAsia="Aptos" w:cs="Aptos" w:asciiTheme="minorAscii" w:hAnsiTheme="minorAscii" w:eastAsiaTheme="minorAscii" w:cstheme="minorAscii"/>
                <w:noProof w:val="0"/>
                <w:color w:val="000000" w:themeColor="text1" w:themeTint="FF" w:themeShade="FF"/>
                <w:sz w:val="28"/>
                <w:szCs w:val="28"/>
                <w:lang w:val="en-US"/>
              </w:rPr>
              <w:t>minor tool wear or tear</w:t>
            </w:r>
          </w:p>
        </w:tc>
        <w:tc>
          <w:tcPr>
            <w:tcW w:w="1872" w:type="dxa"/>
            <w:shd w:val="clear" w:color="auto" w:fill="92D050"/>
            <w:tcMar/>
          </w:tcPr>
          <w:p w:rsidR="16EE790B" w:rsidP="0D0940CA" w:rsidRDefault="16EE790B" w14:paraId="6A02903E" w14:textId="056A8AD2">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Contact with cutting fluids, oil and grease can irritate skin</w:t>
            </w:r>
          </w:p>
        </w:tc>
        <w:tc>
          <w:tcPr>
            <w:tcW w:w="1872" w:type="dxa"/>
            <w:shd w:val="clear" w:color="auto" w:fill="FFFF00"/>
            <w:tcMar/>
          </w:tcPr>
          <w:p w:rsidR="16EE790B" w:rsidP="0D0940CA" w:rsidRDefault="16EE790B" w14:paraId="2A05C92F" w14:textId="47400D2A">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Work pieces, broken cutting tools, swarf </w:t>
            </w: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etc</w:t>
            </w: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can be violently ejected from the lathe</w:t>
            </w:r>
          </w:p>
        </w:tc>
        <w:tc>
          <w:tcPr>
            <w:tcW w:w="1872" w:type="dxa"/>
            <w:shd w:val="clear" w:color="auto" w:fill="FFFF00"/>
            <w:tcMar/>
          </w:tcPr>
          <w:p w:rsidR="16EE790B" w:rsidP="0D0940CA" w:rsidRDefault="16EE790B" w14:paraId="20E083C2" w14:textId="78F55ADD">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Hand held</w:t>
            </w: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emery cloth used to polish and smooth components</w:t>
            </w:r>
          </w:p>
        </w:tc>
        <w:tc>
          <w:tcPr>
            <w:tcW w:w="1872" w:type="dxa"/>
            <w:shd w:val="clear" w:color="auto" w:fill="FF0000"/>
            <w:tcMar/>
          </w:tcPr>
          <w:p w:rsidR="16EE790B" w:rsidP="0D0940CA" w:rsidRDefault="16EE790B" w14:paraId="2EFCA3DA" w14:textId="506563BC">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LONG HAIR COMING INTO CONACT WITH REVOLVING CHUCK</w:t>
            </w:r>
          </w:p>
        </w:tc>
      </w:tr>
      <w:tr w:rsidR="0D0940CA" w:rsidTr="0D0940CA" w14:paraId="2DA78F3D">
        <w:trPr>
          <w:trHeight w:val="300"/>
        </w:trPr>
        <w:tc>
          <w:tcPr>
            <w:tcW w:w="1872" w:type="dxa"/>
            <w:shd w:val="clear" w:color="auto" w:fill="92D050"/>
            <w:tcMar/>
          </w:tcPr>
          <w:p w:rsidR="116ACA0E" w:rsidP="0D0940CA" w:rsidRDefault="116ACA0E" w14:paraId="1F38869C" w14:textId="06E661E6">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16ACA0E">
              <w:rPr>
                <w:rFonts w:ascii="Aptos" w:hAnsi="Aptos" w:eastAsia="Aptos" w:cs="Aptos" w:asciiTheme="minorAscii" w:hAnsiTheme="minorAscii" w:eastAsiaTheme="minorAscii" w:cstheme="minorAscii"/>
                <w:noProof w:val="0"/>
                <w:color w:val="000000" w:themeColor="text1" w:themeTint="FF" w:themeShade="FF"/>
                <w:sz w:val="28"/>
                <w:szCs w:val="28"/>
                <w:lang w:val="en-US"/>
              </w:rPr>
              <w:t>small cuts or bruises from sharp edges</w:t>
            </w:r>
          </w:p>
        </w:tc>
        <w:tc>
          <w:tcPr>
            <w:tcW w:w="1872" w:type="dxa"/>
            <w:shd w:val="clear" w:color="auto" w:fill="92D050"/>
            <w:tcMar/>
          </w:tcPr>
          <w:p w:rsidR="116ACA0E" w:rsidP="0D0940CA" w:rsidRDefault="116ACA0E" w14:paraId="3D940519" w14:textId="72AF4EF2">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16ACA0E">
              <w:rPr>
                <w:rFonts w:ascii="Aptos" w:hAnsi="Aptos" w:eastAsia="Aptos" w:cs="Aptos" w:asciiTheme="minorAscii" w:hAnsiTheme="minorAscii" w:eastAsiaTheme="minorAscii" w:cstheme="minorAscii"/>
                <w:noProof w:val="0"/>
                <w:color w:val="000000" w:themeColor="text1" w:themeTint="FF" w:themeShade="FF"/>
                <w:sz w:val="28"/>
                <w:szCs w:val="28"/>
                <w:lang w:val="en-US"/>
              </w:rPr>
              <w:t>minor tool damage</w:t>
            </w:r>
          </w:p>
        </w:tc>
        <w:tc>
          <w:tcPr>
            <w:tcW w:w="1872" w:type="dxa"/>
            <w:shd w:val="clear" w:color="auto" w:fill="92D050"/>
            <w:tcMar/>
          </w:tcPr>
          <w:p w:rsidR="16EE790B" w:rsidP="0D0940CA" w:rsidRDefault="16EE790B" w14:paraId="066CDC4A" w14:textId="2A74E360">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6EE79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All machines can cause electric shock</w:t>
            </w:r>
          </w:p>
        </w:tc>
        <w:tc>
          <w:tcPr>
            <w:tcW w:w="1872" w:type="dxa"/>
            <w:shd w:val="clear" w:color="auto" w:fill="FFFF00"/>
            <w:tcMar/>
          </w:tcPr>
          <w:p w:rsidR="15418C6E" w:rsidP="0D0940CA" w:rsidRDefault="15418C6E" w14:paraId="2463223F" w14:textId="0E9B983C">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5418C6E">
              <w:rPr>
                <w:rFonts w:ascii="Aptos" w:hAnsi="Aptos" w:eastAsia="Aptos" w:cs="Aptos" w:asciiTheme="minorAscii" w:hAnsiTheme="minorAscii" w:eastAsiaTheme="minorAscii" w:cstheme="minorAscii"/>
                <w:noProof w:val="0"/>
                <w:color w:val="000000" w:themeColor="text1" w:themeTint="FF" w:themeShade="FF"/>
                <w:sz w:val="28"/>
                <w:szCs w:val="28"/>
                <w:lang w:val="en-US"/>
              </w:rPr>
              <w:t>Risk of dust inhalation or mild allergic reaction</w:t>
            </w:r>
          </w:p>
        </w:tc>
        <w:tc>
          <w:tcPr>
            <w:tcW w:w="1872" w:type="dxa"/>
            <w:shd w:val="clear" w:color="auto" w:fill="FFFF00"/>
            <w:tcMar/>
          </w:tcPr>
          <w:p w:rsidR="15418C6E" w:rsidP="0D0940CA" w:rsidRDefault="15418C6E" w14:paraId="36C5DD2A" w14:textId="47AA8AA5">
            <w:pPr>
              <w:pStyle w:val="Normal"/>
              <w:jc w:val="center"/>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5418C6E">
              <w:rPr>
                <w:rFonts w:ascii="Aptos" w:hAnsi="Aptos" w:eastAsia="Aptos" w:cs="Aptos" w:asciiTheme="minorAscii" w:hAnsiTheme="minorAscii" w:eastAsiaTheme="minorAscii" w:cstheme="minorAscii"/>
                <w:noProof w:val="0"/>
                <w:color w:val="000000" w:themeColor="text1" w:themeTint="FF" w:themeShade="FF"/>
                <w:sz w:val="28"/>
                <w:szCs w:val="28"/>
                <w:lang w:val="en-US"/>
              </w:rPr>
              <w:t>Risk of fire from electrical fault</w:t>
            </w:r>
          </w:p>
        </w:tc>
      </w:tr>
    </w:tbl>
    <w:p w:rsidR="1CD0EF20" w:rsidP="0D0940CA" w:rsidRDefault="1CD0EF20" w14:paraId="587412C0" w14:textId="322D97A5">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1CD0EF20">
        <w:rPr>
          <w:rFonts w:ascii="Aptos" w:hAnsi="Aptos" w:eastAsia="Aptos" w:cs="Aptos" w:asciiTheme="minorAscii" w:hAnsiTheme="minorAscii" w:eastAsiaTheme="minorAscii" w:cstheme="minorAscii"/>
          <w:noProof w:val="0"/>
          <w:color w:val="000000" w:themeColor="text1" w:themeTint="FF" w:themeShade="FF"/>
          <w:sz w:val="28"/>
          <w:szCs w:val="28"/>
          <w:lang w:val="en-US"/>
        </w:rPr>
        <w:t>Ref: Health &amp; Safety Executive Engineering in Workshops</w:t>
      </w:r>
      <w:r w:rsidRPr="0D0940CA" w:rsidR="649497C0">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w:t>
      </w:r>
      <w:r w:rsidRPr="0D0940CA" w:rsidR="1CD0EF20">
        <w:rPr>
          <w:rFonts w:ascii="Aptos" w:hAnsi="Aptos" w:eastAsia="Aptos" w:cs="Aptos" w:asciiTheme="minorAscii" w:hAnsiTheme="minorAscii" w:eastAsiaTheme="minorAscii" w:cstheme="minorAscii"/>
          <w:noProof w:val="0"/>
          <w:color w:val="000000" w:themeColor="text1" w:themeTint="FF" w:themeShade="FF"/>
          <w:sz w:val="28"/>
          <w:szCs w:val="28"/>
          <w:lang w:val="en-US"/>
        </w:rPr>
        <w:t>University Health and Safety Risk assessments Code of Practice for Student Workshops Risk Assessment for Lathes August 2015</w:t>
      </w:r>
    </w:p>
    <w:p w:rsidR="0D0940CA" w:rsidRDefault="0D0940CA" w14:paraId="729484FA" w14:textId="67FCDD75">
      <w:r>
        <w:br w:type="page"/>
      </w:r>
    </w:p>
    <w:p w:rsidR="0D0940CA" w:rsidP="0D0940CA" w:rsidRDefault="0D0940CA" w14:paraId="55C7E117" w14:textId="17B90DA0">
      <w:pPr>
        <w:pStyle w:val="Normal"/>
        <w:spacing w:line="360" w:lineRule="auto"/>
        <w:rPr>
          <w:rFonts w:ascii="Aptos" w:hAnsi="Aptos" w:eastAsia="Aptos" w:cs="Aptos" w:asciiTheme="minorAscii" w:hAnsiTheme="minorAscii" w:eastAsiaTheme="minorAscii" w:cstheme="minorAscii"/>
          <w:b w:val="1"/>
          <w:bCs w:val="1"/>
          <w:color w:val="000000" w:themeColor="text1" w:themeTint="FF" w:themeShade="FF"/>
          <w:sz w:val="28"/>
          <w:szCs w:val="28"/>
        </w:rPr>
      </w:pPr>
    </w:p>
    <w:p w:rsidR="74F44270" w:rsidP="0D0940CA" w:rsidRDefault="74F44270" w14:paraId="1B9693A2" w14:textId="32AB79B5">
      <w:pPr>
        <w:pStyle w:val="Heading3"/>
        <w:rPr>
          <w:rFonts w:ascii="Aptos" w:hAnsi="Aptos" w:eastAsia="Aptos" w:cs="Aptos" w:asciiTheme="minorAscii" w:hAnsiTheme="minorAscii" w:eastAsiaTheme="minorAscii" w:cstheme="minorAscii"/>
          <w:b w:val="1"/>
          <w:bCs w:val="1"/>
          <w:color w:val="000000" w:themeColor="text1" w:themeTint="FF" w:themeShade="FF"/>
          <w:sz w:val="32"/>
          <w:szCs w:val="32"/>
        </w:rPr>
      </w:pPr>
      <w:bookmarkStart w:name="_Toc1297132500" w:id="1613954381"/>
      <w:r w:rsidRPr="0D0940CA" w:rsidR="15966BFC">
        <w:rPr>
          <w:sz w:val="32"/>
          <w:szCs w:val="32"/>
        </w:rPr>
        <w:t>Chapter 3 – Engineers Role in Society</w:t>
      </w:r>
      <w:bookmarkEnd w:id="1613954381"/>
    </w:p>
    <w:p w:rsidR="331C6804" w:rsidP="0D0940CA" w:rsidRDefault="331C6804" w14:paraId="31B3B958" w14:textId="5BFDADD2">
      <w:pPr>
        <w:pStyle w:val="Normal"/>
        <w:spacing w:before="240" w:beforeAutospacing="off" w:after="240" w:afterAutospacing="off"/>
        <w:jc w:val="left"/>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Chartered Engineers in motorsport must </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operate</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under high professional standards, to which </w:t>
      </w:r>
      <w:r w:rsidRPr="0D0940CA" w:rsidR="5EDEEF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strict codes of conduct are added</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for their practice. Two of the most significant institutions that publish such a code are the Institution of Mechanical Engineers (IMechE) and the Engineering Council (UK). They provide guidance on how engineers should address issues of sustainability and the environment when undertaking their professional work. One of the leading professional engineering institutions, IMechE, has a requirement for its members to include sustainability and minimize environmental impact. That includes the need to advance technologies that reduce carbon emissions, increase energy efficiency, and underpin the global transition toward greener solutions. This means motorsport engineers must innovate in hybrid and electric powertrain systems, use lightweight and recyclable materials, and adopt energy-efficient manufacturing practices. This will also serve to encourage engineers to consider the whole lifecycle of components and materials by promoting the circular economy. The Engineering Council, the regulatory body for professional engineers in the United Kingdom, demands adherence to its Statement of Ethical Principles. Under this code, engineers are expected to apply sustainable methods, guard the environment, and think very carefully about the long-term consequences of their work. In motorsport engineering, these principles have gained increased importance as the industry has moved to more stringent environmental controls. Engineers will have to develop technologies that reduce fuel consumption, embed renewable energy alternatives, and reduce waste generated by high-performance operations.</w:t>
      </w:r>
      <w:r>
        <w:br/>
      </w:r>
      <w:r w:rsidRPr="0D0940CA" w:rsidR="52167B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Motorsport is a high-performance world in which engineers need to balance performance with environmental</w:t>
      </w:r>
      <w:r w:rsidRPr="0D0940CA" w:rsidR="123C30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responsibility. They are ensuring that work conducted is aligned with the Uni</w:t>
      </w:r>
      <w:r w:rsidRPr="0D0940CA" w:rsidR="195901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te</w:t>
      </w:r>
      <w:r w:rsidRPr="0D0940CA" w:rsidR="331C68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 Nations global sustainability goals by adhering to these codes of practice. Both organizations emphasize the critical role engineers must play in acting as stewards on the environment and driving change through innovation to not only improve competitive performance but also minimize ecological footprint. These are critical ethical frameworks in forming motorsport's contribution toward a sustainable future.</w:t>
      </w:r>
    </w:p>
    <w:p w:rsidR="3EE52784" w:rsidP="0D0940CA" w:rsidRDefault="3EE52784" w14:paraId="4FFAB9E3" w14:textId="2F970EC3">
      <w:pPr>
        <w:spacing w:before="240" w:beforeAutospacing="off" w:after="240" w:afterAutospacing="off"/>
        <w:jc w:val="left"/>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Reference</w:t>
      </w:r>
    </w:p>
    <w:p w:rsidR="3EE52784" w:rsidP="0D0940CA" w:rsidRDefault="3EE52784" w14:paraId="4C0059B2" w14:textId="097879F5">
      <w:pPr>
        <w:pStyle w:val="Normal"/>
        <w:spacing w:before="0" w:beforeAutospacing="off" w:after="0" w:afterAutospacing="off"/>
        <w:ind w:left="0"/>
        <w:jc w:val="left"/>
        <w:rPr>
          <w:rFonts w:ascii="Aptos" w:hAnsi="Aptos" w:eastAsia="Aptos" w:cs="Aptos" w:asciiTheme="minorAscii" w:hAnsiTheme="minorAscii" w:eastAsiaTheme="minorAscii" w:cstheme="minorAscii"/>
          <w:noProof w:val="0"/>
          <w:color w:val="00B0F0"/>
          <w:sz w:val="28"/>
          <w:szCs w:val="28"/>
          <w:lang w:val="en-US"/>
        </w:rPr>
      </w:pP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Engineering Council (2013).</w:t>
      </w:r>
      <w:r w:rsidRPr="0D0940CA" w:rsidR="48CE1E65">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UK-SPEC: UK</w:t>
      </w: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w:t>
      </w:r>
      <w:r w:rsidRPr="0D0940CA" w:rsidR="3EE52784">
        <w:rPr>
          <w:rFonts w:ascii="Aptos" w:hAnsi="Aptos" w:eastAsia="Aptos" w:cs="Aptos" w:asciiTheme="minorAscii" w:hAnsiTheme="minorAscii" w:eastAsiaTheme="minorAscii" w:cstheme="minorAscii"/>
          <w:i w:val="1"/>
          <w:iCs w:val="1"/>
          <w:noProof w:val="0"/>
          <w:color w:val="000000" w:themeColor="text1" w:themeTint="FF" w:themeShade="FF"/>
          <w:sz w:val="28"/>
          <w:szCs w:val="28"/>
          <w:lang w:val="en-US"/>
        </w:rPr>
        <w:t>Guidance on Sustainability</w:t>
      </w: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w:t>
      </w:r>
      <w:hyperlink r:id="R583e5990edc24950">
        <w:r w:rsidRPr="0D0940CA" w:rsidR="3EE52784">
          <w:rPr>
            <w:rStyle w:val="Hyperlink"/>
            <w:rFonts w:ascii="Aptos" w:hAnsi="Aptos" w:eastAsia="Aptos" w:cs="Aptos" w:asciiTheme="minorAscii" w:hAnsiTheme="minorAscii" w:eastAsiaTheme="minorAscii" w:cstheme="minorAscii"/>
            <w:noProof w:val="0"/>
            <w:color w:val="00B0F0"/>
            <w:sz w:val="28"/>
            <w:szCs w:val="28"/>
            <w:lang w:val="en-US"/>
          </w:rPr>
          <w:t>Engineering Council website</w:t>
        </w:r>
      </w:hyperlink>
      <w:r w:rsidRPr="0D0940CA" w:rsidR="3EE52784">
        <w:rPr>
          <w:rFonts w:ascii="Aptos" w:hAnsi="Aptos" w:eastAsia="Aptos" w:cs="Aptos" w:asciiTheme="minorAscii" w:hAnsiTheme="minorAscii" w:eastAsiaTheme="minorAscii" w:cstheme="minorAscii"/>
          <w:noProof w:val="0"/>
          <w:color w:val="00B0F0"/>
          <w:sz w:val="28"/>
          <w:szCs w:val="28"/>
          <w:lang w:val="en-US"/>
        </w:rPr>
        <w:t>.</w:t>
      </w:r>
    </w:p>
    <w:p w:rsidR="3EE52784" w:rsidP="0D0940CA" w:rsidRDefault="3EE52784" w14:paraId="1A704693" w14:textId="34E46F40">
      <w:pPr>
        <w:pStyle w:val="Normal"/>
        <w:spacing w:before="0" w:beforeAutospacing="off" w:after="0" w:afterAutospacing="off"/>
        <w:ind w:left="0"/>
        <w:jc w:val="left"/>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Institution of Mechanical Engineers (2020). </w:t>
      </w:r>
      <w:r w:rsidRPr="0D0940CA" w:rsidR="3EE52784">
        <w:rPr>
          <w:rFonts w:ascii="Aptos" w:hAnsi="Aptos" w:eastAsia="Aptos" w:cs="Aptos" w:asciiTheme="minorAscii" w:hAnsiTheme="minorAscii" w:eastAsiaTheme="minorAscii" w:cstheme="minorAscii"/>
          <w:i w:val="1"/>
          <w:iCs w:val="1"/>
          <w:noProof w:val="0"/>
          <w:color w:val="000000" w:themeColor="text1" w:themeTint="FF" w:themeShade="FF"/>
          <w:sz w:val="28"/>
          <w:szCs w:val="28"/>
          <w:lang w:val="en-US"/>
        </w:rPr>
        <w:t>Code of Conduct and Disciplinary Regulations</w:t>
      </w:r>
      <w:r w:rsidRPr="0D0940CA" w:rsidR="3EE52784">
        <w:rPr>
          <w:rFonts w:ascii="Aptos" w:hAnsi="Aptos" w:eastAsia="Aptos" w:cs="Aptos" w:asciiTheme="minorAscii" w:hAnsiTheme="minorAscii" w:eastAsiaTheme="minorAscii" w:cstheme="minorAscii"/>
          <w:noProof w:val="0"/>
          <w:color w:val="000000" w:themeColor="text1" w:themeTint="FF" w:themeShade="FF"/>
          <w:sz w:val="28"/>
          <w:szCs w:val="28"/>
          <w:lang w:val="en-US"/>
        </w:rPr>
        <w:t>.</w:t>
      </w:r>
      <w:r w:rsidRPr="0D0940CA" w:rsidR="3EE52784">
        <w:rPr>
          <w:rFonts w:ascii="Aptos" w:hAnsi="Aptos" w:eastAsia="Aptos" w:cs="Aptos" w:asciiTheme="minorAscii" w:hAnsiTheme="minorAscii" w:eastAsiaTheme="minorAscii" w:cstheme="minorAscii"/>
          <w:noProof w:val="0"/>
          <w:color w:val="00B0F0"/>
          <w:sz w:val="28"/>
          <w:szCs w:val="28"/>
          <w:lang w:val="en-US"/>
        </w:rPr>
        <w:t xml:space="preserve"> </w:t>
      </w:r>
      <w:hyperlink r:id="R2e95f357c811488d">
        <w:r w:rsidRPr="0D0940CA" w:rsidR="3EE52784">
          <w:rPr>
            <w:rStyle w:val="Hyperlink"/>
            <w:rFonts w:ascii="Aptos" w:hAnsi="Aptos" w:eastAsia="Aptos" w:cs="Aptos" w:asciiTheme="minorAscii" w:hAnsiTheme="minorAscii" w:eastAsiaTheme="minorAscii" w:cstheme="minorAscii"/>
            <w:noProof w:val="0"/>
            <w:color w:val="00B0F0"/>
            <w:sz w:val="28"/>
            <w:szCs w:val="28"/>
            <w:lang w:val="en-US"/>
          </w:rPr>
          <w:t>IMechE website</w:t>
        </w:r>
      </w:hyperlink>
      <w:r w:rsidRPr="0D0940CA" w:rsidR="3EE52784">
        <w:rPr>
          <w:rFonts w:ascii="Aptos" w:hAnsi="Aptos" w:eastAsia="Aptos" w:cs="Aptos" w:asciiTheme="minorAscii" w:hAnsiTheme="minorAscii" w:eastAsiaTheme="minorAscii" w:cstheme="minorAscii"/>
          <w:noProof w:val="0"/>
          <w:color w:val="00B0F0"/>
          <w:sz w:val="28"/>
          <w:szCs w:val="28"/>
          <w:lang w:val="en-US"/>
        </w:rPr>
        <w:t>.</w:t>
      </w:r>
    </w:p>
    <w:p w:rsidR="0D0940CA" w:rsidRDefault="0D0940CA" w14:paraId="5ED28265" w14:textId="68D78783">
      <w:r>
        <w:br w:type="page"/>
      </w:r>
    </w:p>
    <w:p w:rsidR="0D0940CA" w:rsidP="0D0940CA" w:rsidRDefault="0D0940CA" w14:paraId="0BED7C88" w14:textId="23C22346">
      <w:pPr>
        <w:pStyle w:val="Normal"/>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74F44270" w:rsidP="0D0940CA" w:rsidRDefault="74F44270" w14:paraId="768907B0" w14:textId="26DF6B7E">
      <w:pPr>
        <w:pStyle w:val="Heading4"/>
        <w:rPr>
          <w:rFonts w:ascii="Aptos" w:hAnsi="Aptos" w:eastAsia="Aptos" w:cs="Aptos" w:asciiTheme="minorAscii" w:hAnsiTheme="minorAscii" w:eastAsiaTheme="minorAscii" w:cstheme="minorAscii"/>
          <w:b w:val="1"/>
          <w:bCs w:val="1"/>
          <w:color w:val="000000" w:themeColor="text1" w:themeTint="FF" w:themeShade="FF"/>
          <w:sz w:val="32"/>
          <w:szCs w:val="32"/>
        </w:rPr>
      </w:pPr>
      <w:bookmarkStart w:name="_Toc9668700" w:id="2019358002"/>
      <w:r w:rsidRPr="0D0940CA" w:rsidR="15966BFC">
        <w:rPr>
          <w:sz w:val="32"/>
          <w:szCs w:val="32"/>
        </w:rPr>
        <w:t>Chapter 4 – Problem Solving</w:t>
      </w:r>
      <w:bookmarkEnd w:id="2019358002"/>
    </w:p>
    <w:p w:rsidR="42DB9F8D" w:rsidP="0D0940CA" w:rsidRDefault="42DB9F8D" w14:paraId="3EC3C60D" w14:textId="2376DAEE">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42DB9F8D">
        <w:rPr>
          <w:rFonts w:ascii="Aptos" w:hAnsi="Aptos" w:eastAsia="Aptos" w:cs="Aptos" w:asciiTheme="minorAscii" w:hAnsiTheme="minorAscii" w:eastAsiaTheme="minorAscii" w:cstheme="minorAscii"/>
          <w:b w:val="0"/>
          <w:bCs w:val="0"/>
          <w:color w:val="000000" w:themeColor="text1" w:themeTint="FF" w:themeShade="FF"/>
          <w:sz w:val="28"/>
          <w:szCs w:val="28"/>
        </w:rPr>
        <w:t>Engineers in industry regularly face challenges during the</w:t>
      </w:r>
      <w:r w:rsidRPr="0D0940CA" w:rsidR="486DB7B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product development process. </w:t>
      </w:r>
      <w:r w:rsidRPr="0D0940CA" w:rsidR="3DA9EA6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It is important for the engineering team to </w:t>
      </w:r>
      <w:r w:rsidRPr="0D0940CA" w:rsidR="3DA9EA6E">
        <w:rPr>
          <w:rFonts w:ascii="Aptos" w:hAnsi="Aptos" w:eastAsia="Aptos" w:cs="Aptos" w:asciiTheme="minorAscii" w:hAnsiTheme="minorAscii" w:eastAsiaTheme="minorAscii" w:cstheme="minorAscii"/>
          <w:b w:val="0"/>
          <w:bCs w:val="0"/>
          <w:color w:val="000000" w:themeColor="text1" w:themeTint="FF" w:themeShade="FF"/>
          <w:sz w:val="28"/>
          <w:szCs w:val="28"/>
        </w:rPr>
        <w:t>utilize</w:t>
      </w:r>
      <w:r w:rsidRPr="0D0940CA" w:rsidR="3DA9EA6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e</w:t>
      </w:r>
      <w:r w:rsidRPr="0D0940CA" w:rsidR="38CB081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ffective </w:t>
      </w:r>
      <w:r w:rsidRPr="0D0940CA" w:rsidR="38CB0819">
        <w:rPr>
          <w:rFonts w:ascii="Aptos" w:hAnsi="Aptos" w:eastAsia="Aptos" w:cs="Aptos" w:asciiTheme="minorAscii" w:hAnsiTheme="minorAscii" w:eastAsiaTheme="minorAscii" w:cstheme="minorAscii"/>
          <w:b w:val="0"/>
          <w:bCs w:val="0"/>
          <w:color w:val="000000" w:themeColor="text1" w:themeTint="FF" w:themeShade="FF"/>
          <w:sz w:val="28"/>
          <w:szCs w:val="28"/>
        </w:rPr>
        <w:t>problem-solving</w:t>
      </w:r>
      <w:r w:rsidRPr="0D0940CA" w:rsidR="38CB081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strategies to ensure the project success</w:t>
      </w:r>
      <w:r w:rsidRPr="0D0940CA" w:rsidR="1993637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to </w:t>
      </w:r>
      <w:r w:rsidRPr="0D0940CA" w:rsidR="1993637E">
        <w:rPr>
          <w:rFonts w:ascii="Aptos" w:hAnsi="Aptos" w:eastAsia="Aptos" w:cs="Aptos" w:asciiTheme="minorAscii" w:hAnsiTheme="minorAscii" w:eastAsiaTheme="minorAscii" w:cstheme="minorAscii"/>
          <w:b w:val="0"/>
          <w:bCs w:val="0"/>
          <w:color w:val="000000" w:themeColor="text1" w:themeTint="FF" w:themeShade="FF"/>
          <w:sz w:val="28"/>
          <w:szCs w:val="28"/>
        </w:rPr>
        <w:t>identify</w:t>
      </w:r>
      <w:r w:rsidRPr="0D0940CA" w:rsidR="1993637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problem quickly and efficiently</w:t>
      </w:r>
      <w:r w:rsidRPr="0D0940CA" w:rsidR="38CB0819">
        <w:rPr>
          <w:rFonts w:ascii="Aptos" w:hAnsi="Aptos" w:eastAsia="Aptos" w:cs="Aptos" w:asciiTheme="minorAscii" w:hAnsiTheme="minorAscii" w:eastAsiaTheme="minorAscii" w:cstheme="minorAscii"/>
          <w:b w:val="0"/>
          <w:bCs w:val="0"/>
          <w:color w:val="000000" w:themeColor="text1" w:themeTint="FF" w:themeShade="FF"/>
          <w:sz w:val="28"/>
          <w:szCs w:val="28"/>
        </w:rPr>
        <w:t>.</w:t>
      </w:r>
      <w:r w:rsidRPr="0D0940CA" w:rsidR="03C037C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360DFD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5791D939">
        <w:rPr>
          <w:rFonts w:ascii="Aptos" w:hAnsi="Aptos" w:eastAsia="Aptos" w:cs="Aptos" w:asciiTheme="minorAscii" w:hAnsiTheme="minorAscii" w:eastAsiaTheme="minorAscii" w:cstheme="minorAscii"/>
          <w:b w:val="0"/>
          <w:bCs w:val="0"/>
          <w:color w:val="000000" w:themeColor="text1" w:themeTint="FF" w:themeShade="FF"/>
          <w:sz w:val="28"/>
          <w:szCs w:val="28"/>
        </w:rPr>
        <w:t>When</w:t>
      </w:r>
      <w:r w:rsidRPr="0D0940CA" w:rsidR="1360DFD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 defect is </w:t>
      </w:r>
      <w:r w:rsidRPr="0D0940CA" w:rsidR="1360DFDB">
        <w:rPr>
          <w:rFonts w:ascii="Aptos" w:hAnsi="Aptos" w:eastAsia="Aptos" w:cs="Aptos" w:asciiTheme="minorAscii" w:hAnsiTheme="minorAscii" w:eastAsiaTheme="minorAscii" w:cstheme="minorAscii"/>
          <w:b w:val="0"/>
          <w:bCs w:val="0"/>
          <w:color w:val="000000" w:themeColor="text1" w:themeTint="FF" w:themeShade="FF"/>
          <w:sz w:val="28"/>
          <w:szCs w:val="28"/>
        </w:rPr>
        <w:t>identified</w:t>
      </w:r>
      <w:r w:rsidRPr="0D0940CA" w:rsidR="1360DFDB">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in the development process teams can use the Root Cause Analysis (RCA) method. </w:t>
      </w:r>
      <w:r w:rsidRPr="0D0940CA" w:rsidR="5EDFF0A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This technique helps </w:t>
      </w:r>
      <w:r w:rsidRPr="0D0940CA" w:rsidR="5EDFF0AD">
        <w:rPr>
          <w:rFonts w:ascii="Aptos" w:hAnsi="Aptos" w:eastAsia="Aptos" w:cs="Aptos" w:asciiTheme="minorAscii" w:hAnsiTheme="minorAscii" w:eastAsiaTheme="minorAscii" w:cstheme="minorAscii"/>
          <w:b w:val="0"/>
          <w:bCs w:val="0"/>
          <w:color w:val="000000" w:themeColor="text1" w:themeTint="FF" w:themeShade="FF"/>
          <w:sz w:val="28"/>
          <w:szCs w:val="28"/>
        </w:rPr>
        <w:t>identify</w:t>
      </w:r>
      <w:r w:rsidRPr="0D0940CA" w:rsidR="5EDFF0A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fundamental cause of the problem rather than just addressing its </w:t>
      </w:r>
      <w:r w:rsidRPr="0D0940CA" w:rsidR="5521EC8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symptoms. A flow chart diagram </w:t>
      </w:r>
      <w:r w:rsidRPr="0D0940CA" w:rsidR="7C6F6FD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can help </w:t>
      </w:r>
      <w:r w:rsidRPr="0D0940CA" w:rsidR="2F6DF503">
        <w:rPr>
          <w:rFonts w:ascii="Aptos" w:hAnsi="Aptos" w:eastAsia="Aptos" w:cs="Aptos" w:asciiTheme="minorAscii" w:hAnsiTheme="minorAscii" w:eastAsiaTheme="minorAscii" w:cstheme="minorAscii"/>
          <w:b w:val="0"/>
          <w:bCs w:val="0"/>
          <w:color w:val="000000" w:themeColor="text1" w:themeTint="FF" w:themeShade="FF"/>
          <w:sz w:val="28"/>
          <w:szCs w:val="28"/>
        </w:rPr>
        <w:t>to track the issue from its original source</w:t>
      </w:r>
      <w:r w:rsidRPr="0D0940CA" w:rsidR="5D7D41D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When a product is in testing the RCA method can help </w:t>
      </w:r>
      <w:r w:rsidRPr="0D0940CA" w:rsidR="5D7D41D2">
        <w:rPr>
          <w:rFonts w:ascii="Aptos" w:hAnsi="Aptos" w:eastAsia="Aptos" w:cs="Aptos" w:asciiTheme="minorAscii" w:hAnsiTheme="minorAscii" w:eastAsiaTheme="minorAscii" w:cstheme="minorAscii"/>
          <w:b w:val="0"/>
          <w:bCs w:val="0"/>
          <w:color w:val="000000" w:themeColor="text1" w:themeTint="FF" w:themeShade="FF"/>
          <w:sz w:val="28"/>
          <w:szCs w:val="28"/>
        </w:rPr>
        <w:t>determine</w:t>
      </w:r>
      <w:r w:rsidRPr="0D0940CA" w:rsidR="5D7D41D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whether the proble</w:t>
      </w:r>
      <w:r w:rsidRPr="0D0940CA" w:rsidR="2FD570F9">
        <w:rPr>
          <w:rFonts w:ascii="Aptos" w:hAnsi="Aptos" w:eastAsia="Aptos" w:cs="Aptos" w:asciiTheme="minorAscii" w:hAnsiTheme="minorAscii" w:eastAsiaTheme="minorAscii" w:cstheme="minorAscii"/>
          <w:b w:val="0"/>
          <w:bCs w:val="0"/>
          <w:color w:val="000000" w:themeColor="text1" w:themeTint="FF" w:themeShade="FF"/>
          <w:sz w:val="28"/>
          <w:szCs w:val="28"/>
        </w:rPr>
        <w:t>m lies within a manufacturing issue</w:t>
      </w:r>
      <w:r w:rsidRPr="0D0940CA" w:rsidR="3496481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2FD570F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the way </w:t>
      </w:r>
      <w:r w:rsidRPr="0D0940CA" w:rsidR="4BB4B256">
        <w:rPr>
          <w:rFonts w:ascii="Aptos" w:hAnsi="Aptos" w:eastAsia="Aptos" w:cs="Aptos" w:asciiTheme="minorAscii" w:hAnsiTheme="minorAscii" w:eastAsiaTheme="minorAscii" w:cstheme="minorAscii"/>
          <w:b w:val="0"/>
          <w:bCs w:val="0"/>
          <w:color w:val="000000" w:themeColor="text1" w:themeTint="FF" w:themeShade="FF"/>
          <w:sz w:val="28"/>
          <w:szCs w:val="28"/>
        </w:rPr>
        <w:t>it's</w:t>
      </w:r>
      <w:r w:rsidRPr="0D0940CA" w:rsidR="2FD570F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602184A5">
        <w:rPr>
          <w:rFonts w:ascii="Aptos" w:hAnsi="Aptos" w:eastAsia="Aptos" w:cs="Aptos" w:asciiTheme="minorAscii" w:hAnsiTheme="minorAscii" w:eastAsiaTheme="minorAscii" w:cstheme="minorAscii"/>
          <w:b w:val="0"/>
          <w:bCs w:val="0"/>
          <w:color w:val="000000" w:themeColor="text1" w:themeTint="FF" w:themeShade="FF"/>
          <w:sz w:val="28"/>
          <w:szCs w:val="28"/>
        </w:rPr>
        <w:t>designed,</w:t>
      </w:r>
      <w:r w:rsidRPr="0D0940CA" w:rsidR="2FD570F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or material used. It can develop and test using correc</w:t>
      </w:r>
      <w:r w:rsidRPr="0D0940CA" w:rsidR="563BE960">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tive actions and implement </w:t>
      </w:r>
      <w:r w:rsidRPr="0D0940CA" w:rsidR="49128385">
        <w:rPr>
          <w:rFonts w:ascii="Aptos" w:hAnsi="Aptos" w:eastAsia="Aptos" w:cs="Aptos" w:asciiTheme="minorAscii" w:hAnsiTheme="minorAscii" w:eastAsiaTheme="minorAscii" w:cstheme="minorAscii"/>
          <w:b w:val="0"/>
          <w:bCs w:val="0"/>
          <w:color w:val="000000" w:themeColor="text1" w:themeTint="FF" w:themeShade="FF"/>
          <w:sz w:val="28"/>
          <w:szCs w:val="28"/>
        </w:rPr>
        <w:t>solutions</w:t>
      </w:r>
      <w:r w:rsidRPr="0D0940CA" w:rsidR="563BE960">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to </w:t>
      </w:r>
      <w:r w:rsidRPr="0D0940CA" w:rsidR="563BE960">
        <w:rPr>
          <w:rFonts w:ascii="Aptos" w:hAnsi="Aptos" w:eastAsia="Aptos" w:cs="Aptos" w:asciiTheme="minorAscii" w:hAnsiTheme="minorAscii" w:eastAsiaTheme="minorAscii" w:cstheme="minorAscii"/>
          <w:b w:val="0"/>
          <w:bCs w:val="0"/>
          <w:color w:val="000000" w:themeColor="text1" w:themeTint="FF" w:themeShade="FF"/>
          <w:sz w:val="28"/>
          <w:szCs w:val="28"/>
        </w:rPr>
        <w:t>monitor</w:t>
      </w:r>
      <w:r w:rsidRPr="0D0940CA" w:rsidR="563BE960">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outcomes. Another method is </w:t>
      </w:r>
      <w:r w:rsidRPr="0D0940CA" w:rsidR="46451E28">
        <w:rPr>
          <w:rFonts w:ascii="Aptos" w:hAnsi="Aptos" w:eastAsia="Aptos" w:cs="Aptos" w:asciiTheme="minorAscii" w:hAnsiTheme="minorAscii" w:eastAsiaTheme="minorAscii" w:cstheme="minorAscii"/>
          <w:b w:val="0"/>
          <w:bCs w:val="0"/>
          <w:color w:val="000000" w:themeColor="text1" w:themeTint="FF" w:themeShade="FF"/>
          <w:sz w:val="28"/>
          <w:szCs w:val="28"/>
        </w:rPr>
        <w:t>Failure Mode and Effects Analysis (FMEA) which is where teams can employ feedback through customer or field data to detect the iss</w:t>
      </w:r>
      <w:r w:rsidRPr="0D0940CA" w:rsidR="7A85C5A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ue. </w:t>
      </w:r>
      <w:r w:rsidRPr="0D0940CA" w:rsidR="1BCBE84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Flow diagrams such as RCA and FMEA visually aid in implementing these solutions. They depict paths to </w:t>
      </w:r>
      <w:r w:rsidRPr="0D0940CA" w:rsidR="504799D5">
        <w:rPr>
          <w:rFonts w:ascii="Aptos" w:hAnsi="Aptos" w:eastAsia="Aptos" w:cs="Aptos" w:asciiTheme="minorAscii" w:hAnsiTheme="minorAscii" w:eastAsiaTheme="minorAscii" w:cstheme="minorAscii"/>
          <w:b w:val="0"/>
          <w:bCs w:val="0"/>
          <w:color w:val="000000" w:themeColor="text1" w:themeTint="FF" w:themeShade="FF"/>
          <w:sz w:val="28"/>
          <w:szCs w:val="28"/>
        </w:rPr>
        <w:t>address</w:t>
      </w:r>
      <w:r w:rsidRPr="0D0940CA" w:rsidR="1BCBE84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resolve issues effectively. </w:t>
      </w:r>
      <w:r w:rsidRPr="0D0940CA" w:rsidR="467D0CDD">
        <w:rPr>
          <w:rFonts w:ascii="Aptos" w:hAnsi="Aptos" w:eastAsia="Aptos" w:cs="Aptos" w:asciiTheme="minorAscii" w:hAnsiTheme="minorAscii" w:eastAsiaTheme="minorAscii" w:cstheme="minorAscii"/>
          <w:b w:val="0"/>
          <w:bCs w:val="0"/>
          <w:color w:val="000000" w:themeColor="text1" w:themeTint="FF" w:themeShade="FF"/>
          <w:sz w:val="28"/>
          <w:szCs w:val="28"/>
        </w:rPr>
        <w:t>Research based examples can be found through industry resources such as ASME, IMechE or other specialized supply platforms.</w:t>
      </w:r>
      <w:r w:rsidRPr="0D0940CA" w:rsidR="467D0CDD">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63321D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Another </w:t>
      </w:r>
      <w:r w:rsidRPr="0D0940CA" w:rsidR="07CDE277">
        <w:rPr>
          <w:rFonts w:ascii="Aptos" w:hAnsi="Aptos" w:eastAsia="Aptos" w:cs="Aptos" w:asciiTheme="minorAscii" w:hAnsiTheme="minorAscii" w:eastAsiaTheme="minorAscii" w:cstheme="minorAscii"/>
          <w:b w:val="0"/>
          <w:bCs w:val="0"/>
          <w:color w:val="000000" w:themeColor="text1" w:themeTint="FF" w:themeShade="FF"/>
          <w:sz w:val="28"/>
          <w:szCs w:val="28"/>
        </w:rPr>
        <w:t>problem-solving</w:t>
      </w:r>
      <w:r w:rsidRPr="0D0940CA" w:rsidR="63321D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method is brainstorming</w:t>
      </w:r>
      <w:r w:rsidRPr="0D0940CA" w:rsidR="35A0B1F0">
        <w:rPr>
          <w:rFonts w:ascii="Aptos" w:hAnsi="Aptos" w:eastAsia="Aptos" w:cs="Aptos" w:asciiTheme="minorAscii" w:hAnsiTheme="minorAscii" w:eastAsiaTheme="minorAscii" w:cstheme="minorAscii"/>
          <w:b w:val="0"/>
          <w:bCs w:val="0"/>
          <w:color w:val="000000" w:themeColor="text1" w:themeTint="FF" w:themeShade="FF"/>
          <w:sz w:val="28"/>
          <w:szCs w:val="28"/>
        </w:rPr>
        <w:t>. This</w:t>
      </w:r>
      <w:r w:rsidRPr="0D0940CA" w:rsidR="63321D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is </w:t>
      </w:r>
      <w:r w:rsidRPr="0D0940CA" w:rsidR="26BC1158">
        <w:rPr>
          <w:rFonts w:ascii="Aptos" w:hAnsi="Aptos" w:eastAsia="Aptos" w:cs="Aptos" w:asciiTheme="minorAscii" w:hAnsiTheme="minorAscii" w:eastAsiaTheme="minorAscii" w:cstheme="minorAscii"/>
          <w:b w:val="0"/>
          <w:bCs w:val="0"/>
          <w:color w:val="000000" w:themeColor="text1" w:themeTint="FF" w:themeShade="FF"/>
          <w:sz w:val="28"/>
          <w:szCs w:val="28"/>
        </w:rPr>
        <w:t>an effective</w:t>
      </w:r>
      <w:r w:rsidRPr="0D0940CA" w:rsidR="63321D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approach as it allows </w:t>
      </w:r>
      <w:r w:rsidRPr="0D0940CA" w:rsidR="2CE4EB6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the team to </w:t>
      </w:r>
      <w:r w:rsidRPr="0D0940CA" w:rsidR="2CE4EB68">
        <w:rPr>
          <w:rFonts w:ascii="Aptos" w:hAnsi="Aptos" w:eastAsia="Aptos" w:cs="Aptos" w:asciiTheme="minorAscii" w:hAnsiTheme="minorAscii" w:eastAsiaTheme="minorAscii" w:cstheme="minorAscii"/>
          <w:b w:val="0"/>
          <w:bCs w:val="0"/>
          <w:color w:val="000000" w:themeColor="text1" w:themeTint="FF" w:themeShade="FF"/>
          <w:sz w:val="28"/>
          <w:szCs w:val="28"/>
        </w:rPr>
        <w:t>come up with</w:t>
      </w:r>
      <w:r w:rsidRPr="0D0940CA" w:rsidR="2CE4EB6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multiple </w:t>
      </w:r>
      <w:r w:rsidRPr="0D0940CA" w:rsidR="2CE4EB68">
        <w:rPr>
          <w:rFonts w:ascii="Aptos" w:hAnsi="Aptos" w:eastAsia="Aptos" w:cs="Aptos" w:asciiTheme="minorAscii" w:hAnsiTheme="minorAscii" w:eastAsiaTheme="minorAscii" w:cstheme="minorAscii"/>
          <w:b w:val="0"/>
          <w:bCs w:val="0"/>
          <w:color w:val="000000" w:themeColor="text1" w:themeTint="FF" w:themeShade="FF"/>
          <w:sz w:val="28"/>
          <w:szCs w:val="28"/>
        </w:rPr>
        <w:t>solutions</w:t>
      </w:r>
      <w:r w:rsidRPr="0D0940CA" w:rsidR="2CE4EB6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working and collaborating. Techniques such as </w:t>
      </w:r>
      <w:r w:rsidRPr="0D0940CA" w:rsidR="3D11EEF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SWOT analysis (Strength, Weaknesses, Opportunities, Threats) can help evaluate </w:t>
      </w:r>
      <w:r w:rsidRPr="0D0940CA" w:rsidR="1AD4FF59">
        <w:rPr>
          <w:rFonts w:ascii="Aptos" w:hAnsi="Aptos" w:eastAsia="Aptos" w:cs="Aptos" w:asciiTheme="minorAscii" w:hAnsiTheme="minorAscii" w:eastAsiaTheme="minorAscii" w:cstheme="minorAscii"/>
          <w:b w:val="0"/>
          <w:bCs w:val="0"/>
          <w:color w:val="000000" w:themeColor="text1" w:themeTint="FF" w:themeShade="FF"/>
          <w:sz w:val="28"/>
          <w:szCs w:val="28"/>
        </w:rPr>
        <w:t>potential solutions and prioritize the most achievable one</w:t>
      </w:r>
      <w:r w:rsidRPr="0D0940CA" w:rsidR="43371DD5">
        <w:rPr>
          <w:rFonts w:ascii="Aptos" w:hAnsi="Aptos" w:eastAsia="Aptos" w:cs="Aptos" w:asciiTheme="minorAscii" w:hAnsiTheme="minorAscii" w:eastAsiaTheme="minorAscii" w:cstheme="minorAscii"/>
          <w:b w:val="0"/>
          <w:bCs w:val="0"/>
          <w:color w:val="000000" w:themeColor="text1" w:themeTint="FF" w:themeShade="FF"/>
          <w:sz w:val="28"/>
          <w:szCs w:val="28"/>
        </w:rPr>
        <w:t>.</w:t>
      </w:r>
    </w:p>
    <w:p w:rsidR="4D195D00" w:rsidP="0D0940CA" w:rsidRDefault="4D195D00" w14:paraId="5F4D7228" w14:textId="75B69EA4">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4D195D00">
        <w:rPr>
          <w:rFonts w:ascii="Aptos" w:hAnsi="Aptos" w:eastAsia="Aptos" w:cs="Aptos" w:asciiTheme="minorAscii" w:hAnsiTheme="minorAscii" w:eastAsiaTheme="minorAscii" w:cstheme="minorAscii"/>
          <w:b w:val="0"/>
          <w:bCs w:val="0"/>
          <w:color w:val="000000" w:themeColor="text1" w:themeTint="FF" w:themeShade="FF"/>
          <w:sz w:val="28"/>
          <w:szCs w:val="28"/>
        </w:rPr>
        <w:t>Reference</w:t>
      </w:r>
    </w:p>
    <w:p w:rsidR="4D195D00" w:rsidP="0D0940CA" w:rsidRDefault="4D195D00" w14:paraId="4410E76E" w14:textId="67EC4CF1">
      <w:pPr>
        <w:pStyle w:val="Normal"/>
        <w:spacing w:before="0" w:beforeAutospacing="off" w:after="0" w:afterAutospacing="off"/>
        <w:ind w:left="0"/>
        <w:rPr>
          <w:rFonts w:ascii="Aptos" w:hAnsi="Aptos" w:eastAsia="Aptos" w:cs="Aptos"/>
          <w:noProof w:val="0"/>
          <w:sz w:val="28"/>
          <w:szCs w:val="28"/>
          <w:lang w:val="en-US"/>
        </w:rPr>
      </w:pPr>
      <w:r w:rsidRPr="0D0940CA" w:rsidR="4D195D00">
        <w:rPr>
          <w:rFonts w:ascii="Aptos" w:hAnsi="Aptos" w:eastAsia="Aptos" w:cs="Aptos"/>
          <w:noProof w:val="0"/>
          <w:sz w:val="28"/>
          <w:szCs w:val="28"/>
          <w:lang w:val="en-US"/>
        </w:rPr>
        <w:t xml:space="preserve">IMechE (2020). </w:t>
      </w:r>
      <w:r w:rsidRPr="0D0940CA" w:rsidR="0E4D2DB9">
        <w:rPr>
          <w:rFonts w:ascii="Aptos" w:hAnsi="Aptos" w:eastAsia="Aptos" w:cs="Aptos"/>
          <w:noProof w:val="0"/>
          <w:sz w:val="28"/>
          <w:szCs w:val="28"/>
          <w:lang w:val="en-US"/>
        </w:rPr>
        <w:t>IMechE Root Cause Analysis Guide</w:t>
      </w:r>
      <w:r w:rsidRPr="0D0940CA" w:rsidR="2D0A958D">
        <w:rPr>
          <w:rFonts w:ascii="Aptos" w:hAnsi="Aptos" w:eastAsia="Aptos" w:cs="Aptos"/>
          <w:noProof w:val="0"/>
          <w:sz w:val="28"/>
          <w:szCs w:val="28"/>
          <w:lang w:val="en-US"/>
        </w:rPr>
        <w:t xml:space="preserve"> </w:t>
      </w:r>
      <w:hyperlink r:id="R5c11c30f961b494e">
        <w:r w:rsidRPr="0D0940CA" w:rsidR="2D0A958D">
          <w:rPr>
            <w:rStyle w:val="Hyperlink"/>
            <w:rFonts w:ascii="Aptos" w:hAnsi="Aptos" w:eastAsia="Aptos" w:cs="Aptos"/>
            <w:noProof w:val="0"/>
            <w:sz w:val="28"/>
            <w:szCs w:val="28"/>
            <w:lang w:val="en-US"/>
          </w:rPr>
          <w:t>https://www.imeche.org/</w:t>
        </w:r>
      </w:hyperlink>
      <w:r w:rsidRPr="0D0940CA" w:rsidR="2D0A958D">
        <w:rPr>
          <w:rFonts w:ascii="Aptos" w:hAnsi="Aptos" w:eastAsia="Aptos" w:cs="Aptos"/>
          <w:noProof w:val="0"/>
          <w:sz w:val="28"/>
          <w:szCs w:val="28"/>
          <w:lang w:val="en-US"/>
        </w:rPr>
        <w:t xml:space="preserve"> </w:t>
      </w:r>
    </w:p>
    <w:p w:rsidR="4D195D00" w:rsidP="0D0940CA" w:rsidRDefault="4D195D00" w14:paraId="12523037" w14:textId="28FBAA51">
      <w:pPr>
        <w:pStyle w:val="Normal"/>
        <w:spacing w:before="0" w:beforeAutospacing="off" w:after="0" w:afterAutospacing="off"/>
        <w:ind w:left="0"/>
        <w:rPr>
          <w:rFonts w:ascii="Aptos" w:hAnsi="Aptos" w:eastAsia="Aptos" w:cs="Aptos"/>
          <w:noProof w:val="0"/>
          <w:sz w:val="28"/>
          <w:szCs w:val="28"/>
          <w:lang w:val="en-US"/>
        </w:rPr>
      </w:pPr>
      <w:r w:rsidRPr="0D0940CA" w:rsidR="4D195D00">
        <w:rPr>
          <w:rFonts w:ascii="Aptos" w:hAnsi="Aptos" w:eastAsia="Aptos" w:cs="Aptos"/>
          <w:noProof w:val="0"/>
          <w:sz w:val="28"/>
          <w:szCs w:val="28"/>
          <w:lang w:val="en-US"/>
        </w:rPr>
        <w:t xml:space="preserve">ASQ (2023). </w:t>
      </w:r>
      <w:r w:rsidRPr="0D0940CA" w:rsidR="4D195D00">
        <w:rPr>
          <w:rFonts w:ascii="Aptos" w:hAnsi="Aptos" w:eastAsia="Aptos" w:cs="Aptos"/>
          <w:i w:val="1"/>
          <w:iCs w:val="1"/>
          <w:noProof w:val="0"/>
          <w:sz w:val="28"/>
          <w:szCs w:val="28"/>
          <w:lang w:val="en-US"/>
        </w:rPr>
        <w:t>FMEA Best Practices</w:t>
      </w:r>
      <w:r w:rsidRPr="0D0940CA" w:rsidR="4D195D00">
        <w:rPr>
          <w:rFonts w:ascii="Aptos" w:hAnsi="Aptos" w:eastAsia="Aptos" w:cs="Aptos"/>
          <w:noProof w:val="0"/>
          <w:sz w:val="28"/>
          <w:szCs w:val="28"/>
          <w:lang w:val="en-US"/>
        </w:rPr>
        <w:t>.</w:t>
      </w:r>
      <w:r w:rsidRPr="0D0940CA" w:rsidR="1195433C">
        <w:rPr>
          <w:rFonts w:ascii="Aptos" w:hAnsi="Aptos" w:eastAsia="Aptos" w:cs="Aptos"/>
          <w:noProof w:val="0"/>
          <w:sz w:val="28"/>
          <w:szCs w:val="28"/>
          <w:lang w:val="en-US"/>
        </w:rPr>
        <w:t xml:space="preserve"> </w:t>
      </w:r>
      <w:hyperlink r:id="Rc45f9982404547dd">
        <w:r w:rsidRPr="0D0940CA" w:rsidR="1195433C">
          <w:rPr>
            <w:rStyle w:val="Hyperlink"/>
            <w:rFonts w:ascii="Aptos" w:hAnsi="Aptos" w:eastAsia="Aptos" w:cs="Aptos"/>
            <w:noProof w:val="0"/>
            <w:sz w:val="28"/>
            <w:szCs w:val="28"/>
            <w:lang w:val="en-US"/>
          </w:rPr>
          <w:t>https://asq.org/</w:t>
        </w:r>
      </w:hyperlink>
      <w:r w:rsidRPr="0D0940CA" w:rsidR="1195433C">
        <w:rPr>
          <w:rFonts w:ascii="Aptos" w:hAnsi="Aptos" w:eastAsia="Aptos" w:cs="Aptos"/>
          <w:noProof w:val="0"/>
          <w:sz w:val="28"/>
          <w:szCs w:val="28"/>
          <w:lang w:val="en-US"/>
        </w:rPr>
        <w:t xml:space="preserve"> </w:t>
      </w:r>
    </w:p>
    <w:p w:rsidR="4D195D00" w:rsidP="0D0940CA" w:rsidRDefault="4D195D00" w14:paraId="5D8CFF96" w14:textId="42388E4B">
      <w:pPr>
        <w:pStyle w:val="Normal"/>
        <w:spacing w:before="0" w:beforeAutospacing="off" w:after="0" w:afterAutospacing="off"/>
        <w:ind w:left="0"/>
        <w:rPr>
          <w:rFonts w:ascii="Aptos" w:hAnsi="Aptos" w:eastAsia="Aptos" w:cs="Aptos"/>
          <w:noProof w:val="0"/>
          <w:sz w:val="28"/>
          <w:szCs w:val="28"/>
          <w:lang w:val="en-US"/>
        </w:rPr>
      </w:pPr>
      <w:r w:rsidRPr="0D0940CA" w:rsidR="4D195D00">
        <w:rPr>
          <w:rFonts w:ascii="Aptos" w:hAnsi="Aptos" w:eastAsia="Aptos" w:cs="Aptos"/>
          <w:noProof w:val="0"/>
          <w:sz w:val="28"/>
          <w:szCs w:val="28"/>
          <w:lang w:val="en-US"/>
        </w:rPr>
        <w:t xml:space="preserve">Engineering Council (2018). </w:t>
      </w:r>
      <w:r w:rsidRPr="0D0940CA" w:rsidR="4D195D00">
        <w:rPr>
          <w:rFonts w:ascii="Aptos" w:hAnsi="Aptos" w:eastAsia="Aptos" w:cs="Aptos"/>
          <w:i w:val="1"/>
          <w:iCs w:val="1"/>
          <w:noProof w:val="0"/>
          <w:sz w:val="28"/>
          <w:szCs w:val="28"/>
          <w:lang w:val="en-US"/>
        </w:rPr>
        <w:t>Supplier Risk Management Framework</w:t>
      </w:r>
      <w:r w:rsidRPr="0D0940CA" w:rsidR="4D195D00">
        <w:rPr>
          <w:rFonts w:ascii="Aptos" w:hAnsi="Aptos" w:eastAsia="Aptos" w:cs="Aptos"/>
          <w:noProof w:val="0"/>
          <w:sz w:val="28"/>
          <w:szCs w:val="28"/>
          <w:lang w:val="en-US"/>
        </w:rPr>
        <w:t>.</w:t>
      </w:r>
      <w:r w:rsidRPr="0D0940CA" w:rsidR="42B3E743">
        <w:rPr>
          <w:rFonts w:ascii="Aptos" w:hAnsi="Aptos" w:eastAsia="Aptos" w:cs="Aptos"/>
          <w:noProof w:val="0"/>
          <w:sz w:val="28"/>
          <w:szCs w:val="28"/>
          <w:lang w:val="en-US"/>
        </w:rPr>
        <w:t xml:space="preserve"> </w:t>
      </w:r>
      <w:hyperlink r:id="Rbbcad46e309841db">
        <w:r w:rsidRPr="0D0940CA" w:rsidR="42B3E743">
          <w:rPr>
            <w:rStyle w:val="Hyperlink"/>
            <w:rFonts w:ascii="Aptos" w:hAnsi="Aptos" w:eastAsia="Aptos" w:cs="Aptos"/>
            <w:noProof w:val="0"/>
            <w:sz w:val="28"/>
            <w:szCs w:val="28"/>
            <w:lang w:val="en-US"/>
          </w:rPr>
          <w:t>https://www.engc.org.uk/</w:t>
        </w:r>
      </w:hyperlink>
      <w:r w:rsidRPr="0D0940CA" w:rsidR="42B3E743">
        <w:rPr>
          <w:rFonts w:ascii="Aptos" w:hAnsi="Aptos" w:eastAsia="Aptos" w:cs="Aptos"/>
          <w:noProof w:val="0"/>
          <w:sz w:val="28"/>
          <w:szCs w:val="28"/>
          <w:lang w:val="en-US"/>
        </w:rPr>
        <w:t xml:space="preserve"> </w:t>
      </w:r>
    </w:p>
    <w:p w:rsidR="0D0940CA" w:rsidRDefault="0D0940CA" w14:paraId="2EE915DB" w14:textId="2ED58B93">
      <w:r>
        <w:br w:type="page"/>
      </w:r>
    </w:p>
    <w:p w:rsidR="0D0940CA" w:rsidP="0D0940CA" w:rsidRDefault="0D0940CA" w14:paraId="7CB30102" w14:textId="666E82BF">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p>
    <w:p w:rsidR="74F44270" w:rsidP="0D0940CA" w:rsidRDefault="74F44270" w14:paraId="1F2DD766" w14:textId="6962AF59">
      <w:pPr>
        <w:pStyle w:val="Heading5"/>
        <w:rPr>
          <w:sz w:val="32"/>
          <w:szCs w:val="32"/>
        </w:rPr>
      </w:pPr>
      <w:bookmarkStart w:name="_Toc1507918658" w:id="1049066046"/>
      <w:r w:rsidRPr="0D0940CA" w:rsidR="15966BFC">
        <w:rPr>
          <w:sz w:val="32"/>
          <w:szCs w:val="32"/>
        </w:rPr>
        <w:t>Chapter 5 – Team Structure</w:t>
      </w:r>
      <w:bookmarkEnd w:id="1049066046"/>
    </w:p>
    <w:p w:rsidR="74F44270" w:rsidP="0D0940CA" w:rsidRDefault="74F44270" w14:paraId="2A0F50B8" w14:textId="42D66EFD">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5DF4A14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During my time with the MCR team </w:t>
      </w:r>
      <w:r w:rsidRPr="0D0940CA" w:rsidR="159DAAE7">
        <w:rPr>
          <w:rFonts w:ascii="Aptos" w:hAnsi="Aptos" w:eastAsia="Aptos" w:cs="Aptos" w:asciiTheme="minorAscii" w:hAnsiTheme="minorAscii" w:eastAsiaTheme="minorAscii" w:cstheme="minorAscii"/>
          <w:b w:val="0"/>
          <w:bCs w:val="0"/>
          <w:color w:val="000000" w:themeColor="text1" w:themeTint="FF" w:themeShade="FF"/>
          <w:sz w:val="28"/>
          <w:szCs w:val="28"/>
        </w:rPr>
        <w:t>I</w:t>
      </w:r>
      <w:r w:rsidRPr="0D0940CA" w:rsidR="7E33E50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75E33330">
        <w:rPr>
          <w:rFonts w:ascii="Aptos" w:hAnsi="Aptos" w:eastAsia="Aptos" w:cs="Aptos" w:asciiTheme="minorAscii" w:hAnsiTheme="minorAscii" w:eastAsiaTheme="minorAscii" w:cstheme="minorAscii"/>
          <w:b w:val="0"/>
          <w:bCs w:val="0"/>
          <w:color w:val="000000" w:themeColor="text1" w:themeTint="FF" w:themeShade="FF"/>
          <w:sz w:val="28"/>
          <w:szCs w:val="28"/>
        </w:rPr>
        <w:t>worked</w:t>
      </w:r>
      <w:r w:rsidRPr="0D0940CA" w:rsidR="7E33E502">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within a well functioned team. Each member of the team would be split up and divided into segments working on </w:t>
      </w:r>
      <w:r w:rsidRPr="0D0940CA" w:rsidR="7E33E502">
        <w:rPr>
          <w:rFonts w:ascii="Aptos" w:hAnsi="Aptos" w:eastAsia="Aptos" w:cs="Aptos" w:asciiTheme="minorAscii" w:hAnsiTheme="minorAscii" w:eastAsiaTheme="minorAscii" w:cstheme="minorAscii"/>
          <w:b w:val="0"/>
          <w:bCs w:val="0"/>
          <w:color w:val="000000" w:themeColor="text1" w:themeTint="FF" w:themeShade="FF"/>
          <w:sz w:val="28"/>
          <w:szCs w:val="28"/>
        </w:rPr>
        <w:t>d</w:t>
      </w:r>
      <w:r w:rsidRPr="0D0940CA" w:rsidR="0EE0D62E">
        <w:rPr>
          <w:rFonts w:ascii="Aptos" w:hAnsi="Aptos" w:eastAsia="Aptos" w:cs="Aptos" w:asciiTheme="minorAscii" w:hAnsiTheme="minorAscii" w:eastAsiaTheme="minorAscii" w:cstheme="minorAscii"/>
          <w:b w:val="0"/>
          <w:bCs w:val="0"/>
          <w:color w:val="000000" w:themeColor="text1" w:themeTint="FF" w:themeShade="FF"/>
          <w:sz w:val="28"/>
          <w:szCs w:val="28"/>
        </w:rPr>
        <w:t>ifferent parts</w:t>
      </w:r>
      <w:r w:rsidRPr="0D0940CA" w:rsidR="0EE0D62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of the car where some could be hands on, and some other be looking at the aerodynamics etc. Each group </w:t>
      </w:r>
      <w:r w:rsidRPr="0D0940CA" w:rsidR="333091E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would </w:t>
      </w:r>
      <w:r w:rsidRPr="0D0940CA" w:rsidR="333091E8">
        <w:rPr>
          <w:rFonts w:ascii="Aptos" w:hAnsi="Aptos" w:eastAsia="Aptos" w:cs="Aptos" w:asciiTheme="minorAscii" w:hAnsiTheme="minorAscii" w:eastAsiaTheme="minorAscii" w:cstheme="minorAscii"/>
          <w:b w:val="0"/>
          <w:bCs w:val="0"/>
          <w:color w:val="000000" w:themeColor="text1" w:themeTint="FF" w:themeShade="FF"/>
          <w:sz w:val="28"/>
          <w:szCs w:val="28"/>
        </w:rPr>
        <w:t>be responsible for</w:t>
      </w:r>
      <w:r w:rsidRPr="0D0940CA" w:rsidR="333091E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specific aspects of the project ensuring all tasks would be completed with precision and ready. When </w:t>
      </w:r>
      <w:r w:rsidRPr="0D0940CA" w:rsidR="681452D0">
        <w:rPr>
          <w:rFonts w:ascii="Aptos" w:hAnsi="Aptos" w:eastAsia="Aptos" w:cs="Aptos" w:asciiTheme="minorAscii" w:hAnsiTheme="minorAscii" w:eastAsiaTheme="minorAscii" w:cstheme="minorAscii"/>
          <w:b w:val="0"/>
          <w:bCs w:val="0"/>
          <w:color w:val="000000" w:themeColor="text1" w:themeTint="FF" w:themeShade="FF"/>
          <w:sz w:val="28"/>
          <w:szCs w:val="28"/>
        </w:rPr>
        <w:t>taking</w:t>
      </w:r>
      <w:r w:rsidRPr="0D0940CA" w:rsidR="333091E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this </w:t>
      </w:r>
      <w:r w:rsidRPr="0D0940CA" w:rsidR="09E927D6">
        <w:rPr>
          <w:rFonts w:ascii="Aptos" w:hAnsi="Aptos" w:eastAsia="Aptos" w:cs="Aptos" w:asciiTheme="minorAscii" w:hAnsiTheme="minorAscii" w:eastAsiaTheme="minorAscii" w:cstheme="minorAscii"/>
          <w:b w:val="0"/>
          <w:bCs w:val="0"/>
          <w:color w:val="000000" w:themeColor="text1" w:themeTint="FF" w:themeShade="FF"/>
          <w:sz w:val="28"/>
          <w:szCs w:val="28"/>
        </w:rPr>
        <w:t>approach,</w:t>
      </w:r>
      <w:r w:rsidRPr="0D0940CA" w:rsidR="333091E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it has some posi</w:t>
      </w:r>
      <w:r w:rsidRPr="0D0940CA" w:rsidR="02BCD225">
        <w:rPr>
          <w:rFonts w:ascii="Aptos" w:hAnsi="Aptos" w:eastAsia="Aptos" w:cs="Aptos" w:asciiTheme="minorAscii" w:hAnsiTheme="minorAscii" w:eastAsiaTheme="minorAscii" w:cstheme="minorAscii"/>
          <w:b w:val="0"/>
          <w:bCs w:val="0"/>
          <w:color w:val="000000" w:themeColor="text1" w:themeTint="FF" w:themeShade="FF"/>
          <w:sz w:val="28"/>
          <w:szCs w:val="28"/>
        </w:rPr>
        <w:t>tive and negative aspects.</w:t>
      </w:r>
      <w:r w:rsidRPr="0D0940CA" w:rsidR="1F0D2F1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One of the primary strengths would be </w:t>
      </w:r>
      <w:r w:rsidRPr="0D0940CA" w:rsidR="137775DB">
        <w:rPr>
          <w:rFonts w:ascii="Aptos" w:hAnsi="Aptos" w:eastAsia="Aptos" w:cs="Aptos" w:asciiTheme="minorAscii" w:hAnsiTheme="minorAscii" w:eastAsiaTheme="minorAscii" w:cstheme="minorAscii"/>
          <w:b w:val="0"/>
          <w:bCs w:val="0"/>
          <w:color w:val="000000" w:themeColor="text1" w:themeTint="FF" w:themeShade="FF"/>
          <w:sz w:val="28"/>
          <w:szCs w:val="28"/>
        </w:rPr>
        <w:t>efficiency</w:t>
      </w:r>
      <w:r w:rsidRPr="0D0940CA" w:rsidR="1F0D2F1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as everyone would be focusing on their specific domain tasks, where they would be comple</w:t>
      </w:r>
      <w:r w:rsidRPr="0D0940CA" w:rsidR="624EF2FA">
        <w:rPr>
          <w:rFonts w:ascii="Aptos" w:hAnsi="Aptos" w:eastAsia="Aptos" w:cs="Aptos" w:asciiTheme="minorAscii" w:hAnsiTheme="minorAscii" w:eastAsiaTheme="minorAscii" w:cstheme="minorAscii"/>
          <w:b w:val="0"/>
          <w:bCs w:val="0"/>
          <w:color w:val="000000" w:themeColor="text1" w:themeTint="FF" w:themeShade="FF"/>
          <w:sz w:val="28"/>
          <w:szCs w:val="28"/>
        </w:rPr>
        <w:t>ted systematically without unnecessary overlap or confusion. For example, w</w:t>
      </w:r>
      <w:r w:rsidRPr="0D0940CA" w:rsidR="32775D4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hile the team </w:t>
      </w:r>
      <w:r w:rsidRPr="0D0940CA" w:rsidR="07750B2E">
        <w:rPr>
          <w:rFonts w:ascii="Aptos" w:hAnsi="Aptos" w:eastAsia="Aptos" w:cs="Aptos" w:asciiTheme="minorAscii" w:hAnsiTheme="minorAscii" w:eastAsiaTheme="minorAscii" w:cstheme="minorAscii"/>
          <w:b w:val="0"/>
          <w:bCs w:val="0"/>
          <w:color w:val="000000" w:themeColor="text1" w:themeTint="FF" w:themeShade="FF"/>
          <w:sz w:val="28"/>
          <w:szCs w:val="28"/>
        </w:rPr>
        <w:t>fine-tuned</w:t>
      </w:r>
      <w:r w:rsidRPr="0D0940CA" w:rsidR="32775D4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the aerodynamic features, other members would already have prepared the necessary components for </w:t>
      </w:r>
      <w:r w:rsidRPr="0D0940CA" w:rsidR="0242E563">
        <w:rPr>
          <w:rFonts w:ascii="Aptos" w:hAnsi="Aptos" w:eastAsia="Aptos" w:cs="Aptos" w:asciiTheme="minorAscii" w:hAnsiTheme="minorAscii" w:eastAsiaTheme="minorAscii" w:cstheme="minorAscii"/>
          <w:b w:val="0"/>
          <w:bCs w:val="0"/>
          <w:color w:val="000000" w:themeColor="text1" w:themeTint="FF" w:themeShade="FF"/>
          <w:sz w:val="28"/>
          <w:szCs w:val="28"/>
        </w:rPr>
        <w:t>assembly. Another</w:t>
      </w:r>
      <w:r w:rsidRPr="0D0940CA" w:rsidR="25EF54C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positive point would be that each week there would be a meeting with the leaders and team members, where we </w:t>
      </w:r>
      <w:r w:rsidRPr="0D0940CA" w:rsidR="1EAB7B66">
        <w:rPr>
          <w:rFonts w:ascii="Aptos" w:hAnsi="Aptos" w:eastAsia="Aptos" w:cs="Aptos" w:asciiTheme="minorAscii" w:hAnsiTheme="minorAscii" w:eastAsiaTheme="minorAscii" w:cstheme="minorAscii"/>
          <w:b w:val="0"/>
          <w:bCs w:val="0"/>
          <w:color w:val="000000" w:themeColor="text1" w:themeTint="FF" w:themeShade="FF"/>
          <w:sz w:val="28"/>
          <w:szCs w:val="28"/>
        </w:rPr>
        <w:t>could discuss how things are coming along, what needs doing etc.</w:t>
      </w:r>
      <w:r w:rsidRPr="0D0940CA" w:rsidR="32775D45">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23AF926A">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However, this structure also had some negative aspects such as the communication. With each group working independently </w:t>
      </w:r>
      <w:r w:rsidRPr="0D0940CA" w:rsidR="028328B4">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information flow would be slow. For example, if there was an issue on one end of a group it would lead to delays </w:t>
      </w:r>
      <w:r w:rsidRPr="0D0940CA" w:rsidR="62D440F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for the rest of the team. Another drawback would be the lack of collaboration. Brainstorming and sharing ideas would be </w:t>
      </w:r>
      <w:r w:rsidRPr="0D0940CA" w:rsidR="2AE12634">
        <w:rPr>
          <w:rFonts w:ascii="Aptos" w:hAnsi="Aptos" w:eastAsia="Aptos" w:cs="Aptos" w:asciiTheme="minorAscii" w:hAnsiTheme="minorAscii" w:eastAsiaTheme="minorAscii" w:cstheme="minorAscii"/>
          <w:b w:val="0"/>
          <w:bCs w:val="0"/>
          <w:color w:val="000000" w:themeColor="text1" w:themeTint="FF" w:themeShade="FF"/>
          <w:sz w:val="28"/>
          <w:szCs w:val="28"/>
        </w:rPr>
        <w:t>minimal,</w:t>
      </w:r>
      <w:r w:rsidRPr="0D0940CA" w:rsidR="62D440F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w:t>
      </w:r>
      <w:r w:rsidRPr="0D0940CA" w:rsidR="5E68EB7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hich could have brough challenges on where to go next </w:t>
      </w:r>
      <w:r w:rsidRPr="0D0940CA" w:rsidR="1318B9B2">
        <w:rPr>
          <w:rFonts w:ascii="Aptos" w:hAnsi="Aptos" w:eastAsia="Aptos" w:cs="Aptos" w:asciiTheme="minorAscii" w:hAnsiTheme="minorAscii" w:eastAsiaTheme="minorAscii" w:cstheme="minorAscii"/>
          <w:b w:val="0"/>
          <w:bCs w:val="0"/>
          <w:color w:val="000000" w:themeColor="text1" w:themeTint="FF" w:themeShade="FF"/>
          <w:sz w:val="28"/>
          <w:szCs w:val="28"/>
        </w:rPr>
        <w:t>and how</w:t>
      </w:r>
      <w:r w:rsidRPr="0D0940CA" w:rsidR="5E68EB76">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to resolve issues. </w:t>
      </w:r>
      <w:r w:rsidRPr="0D0940CA" w:rsidR="3ED5046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Reflecting on my time within the team </w:t>
      </w:r>
      <w:r w:rsidRPr="0D0940CA" w:rsidR="3ED50463">
        <w:rPr>
          <w:rFonts w:ascii="Aptos" w:hAnsi="Aptos" w:eastAsia="Aptos" w:cs="Aptos" w:asciiTheme="minorAscii" w:hAnsiTheme="minorAscii" w:eastAsiaTheme="minorAscii" w:cstheme="minorAscii"/>
          <w:b w:val="0"/>
          <w:bCs w:val="0"/>
          <w:color w:val="000000" w:themeColor="text1" w:themeTint="FF" w:themeShade="FF"/>
          <w:sz w:val="28"/>
          <w:szCs w:val="28"/>
        </w:rPr>
        <w:t>i</w:t>
      </w:r>
      <w:r w:rsidRPr="0D0940CA" w:rsidR="3ED5046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w:t>
      </w:r>
      <w:r w:rsidRPr="0D0940CA" w:rsidR="15355829">
        <w:rPr>
          <w:rFonts w:ascii="Aptos" w:hAnsi="Aptos" w:eastAsia="Aptos" w:cs="Aptos" w:asciiTheme="minorAscii" w:hAnsiTheme="minorAscii" w:eastAsiaTheme="minorAscii" w:cstheme="minorAscii"/>
          <w:b w:val="0"/>
          <w:bCs w:val="0"/>
          <w:color w:val="000000" w:themeColor="text1" w:themeTint="FF" w:themeShade="FF"/>
          <w:sz w:val="28"/>
          <w:szCs w:val="28"/>
        </w:rPr>
        <w:t>believe</w:t>
      </w:r>
      <w:r w:rsidRPr="0D0940CA" w:rsidR="3ED5046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that the structure can be better and more effective. </w:t>
      </w:r>
    </w:p>
    <w:p w:rsidR="74F44270" w:rsidP="0D0940CA" w:rsidRDefault="74F44270" w14:paraId="68C25EEC" w14:textId="00C57FF7">
      <w:pPr/>
      <w:r>
        <w:br w:type="page"/>
      </w:r>
    </w:p>
    <w:p w:rsidR="74F44270" w:rsidP="0D0940CA" w:rsidRDefault="74F44270" w14:paraId="3B4EF347" w14:textId="5546494E">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32"/>
          <w:szCs w:val="32"/>
        </w:rPr>
      </w:pPr>
    </w:p>
    <w:p w:rsidR="74F44270" w:rsidP="0D0940CA" w:rsidRDefault="74F44270" w14:paraId="351CAE43" w14:textId="0CB3A2D4">
      <w:pPr>
        <w:pStyle w:val="Heading6"/>
        <w:rPr>
          <w:sz w:val="32"/>
          <w:szCs w:val="32"/>
        </w:rPr>
      </w:pPr>
      <w:bookmarkStart w:name="_Toc1529015160" w:id="1363231594"/>
      <w:r w:rsidRPr="0D0940CA" w:rsidR="15966BFC">
        <w:rPr>
          <w:sz w:val="32"/>
          <w:szCs w:val="32"/>
        </w:rPr>
        <w:t>Chapter 6 – Personal Develpment Plan</w:t>
      </w:r>
      <w:bookmarkEnd w:id="1363231594"/>
    </w:p>
    <w:p w:rsidR="639C3397" w:rsidP="0D0940CA" w:rsidRDefault="639C3397" w14:paraId="14CA4554" w14:textId="3E71631E">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Personal Development Plan</w:t>
      </w:r>
    </w:p>
    <w:p w:rsidR="0D0940CA" w:rsidP="0D0940CA" w:rsidRDefault="0D0940CA" w14:paraId="2D44C7DC" w14:textId="7E0E5101">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639C3397" w:rsidP="0D0940CA" w:rsidRDefault="639C3397" w14:paraId="0B156BFC" w14:textId="2E140C79">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Name </w:t>
      </w:r>
      <w:r w:rsidRPr="0D0940CA" w:rsidR="639C3397">
        <w:rPr>
          <w:rFonts w:ascii="Calibri" w:hAnsi="Calibri" w:eastAsia="Calibri" w:cs="Calibri"/>
          <w:b w:val="1"/>
          <w:bCs w:val="1"/>
          <w:i w:val="0"/>
          <w:iCs w:val="0"/>
          <w:caps w:val="0"/>
          <w:smallCaps w:val="0"/>
          <w:noProof w:val="0"/>
          <w:color w:val="000000" w:themeColor="text1" w:themeTint="FF" w:themeShade="FF"/>
          <w:sz w:val="22"/>
          <w:szCs w:val="22"/>
          <w:lang w:val="en-GB"/>
        </w:rPr>
        <w:t>–</w:t>
      </w:r>
      <w:r>
        <w:tab/>
      </w:r>
      <w:r w:rsidRPr="0D0940CA" w:rsidR="639C339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Nathan Jimpson</w:t>
      </w:r>
    </w:p>
    <w:p w:rsidR="639C3397" w:rsidP="0D0940CA" w:rsidRDefault="639C3397" w14:paraId="0299B6BD" w14:textId="04A93AA6">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Degree</w:t>
      </w:r>
      <w:r w:rsidRPr="0D0940CA" w:rsidR="639C339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 Motorsport Engineering HND</w:t>
      </w:r>
    </w:p>
    <w:p w:rsidR="639C3397" w:rsidP="0D0940CA" w:rsidRDefault="639C3397" w14:paraId="18E69607" w14:textId="0D2E5C18">
      <w:pPr>
        <w:rPr>
          <w:rFonts w:ascii="Calibri" w:hAnsi="Calibri" w:eastAsia="Calibri" w:cs="Calibri"/>
          <w:b w:val="1"/>
          <w:bCs w:val="1"/>
          <w:i w:val="0"/>
          <w:iCs w:val="0"/>
          <w:caps w:val="0"/>
          <w:smallCaps w:val="0"/>
          <w:noProof w:val="0"/>
          <w:color w:val="000000" w:themeColor="text1" w:themeTint="FF" w:themeShade="FF"/>
          <w:sz w:val="22"/>
          <w:szCs w:val="22"/>
          <w:lang w:val="en-GB"/>
        </w:rPr>
      </w:pP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Previous</w:t>
      </w: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Qualifications</w:t>
      </w:r>
      <w:r w:rsidRPr="0D0940CA" w:rsidR="639C339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 </w:t>
      </w:r>
      <w:r w:rsidRPr="0D0940CA" w:rsidR="7C36F2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Advanced </w:t>
      </w:r>
      <w:r w:rsidRPr="0D0940CA" w:rsidR="7C36F210">
        <w:rPr>
          <w:rFonts w:ascii="Calibri" w:hAnsi="Calibri" w:eastAsia="Calibri" w:cs="Calibri"/>
          <w:b w:val="1"/>
          <w:bCs w:val="1"/>
          <w:i w:val="0"/>
          <w:iCs w:val="0"/>
          <w:caps w:val="0"/>
          <w:smallCaps w:val="0"/>
          <w:noProof w:val="0"/>
          <w:color w:val="000000" w:themeColor="text1" w:themeTint="FF" w:themeShade="FF"/>
          <w:sz w:val="22"/>
          <w:szCs w:val="22"/>
          <w:lang w:val="en-GB"/>
        </w:rPr>
        <w:t>Manufacting</w:t>
      </w:r>
      <w:r w:rsidRPr="0D0940CA" w:rsidR="7C36F2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Engineering (Motorsport) (Development Technical Knowledge)</w:t>
      </w:r>
    </w:p>
    <w:p w:rsidR="639C3397" w:rsidP="0D0940CA" w:rsidRDefault="639C3397" w14:paraId="4182B224" w14:textId="4CA74079">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0D0940CA" w:rsidR="639C339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Previous Experience –</w:t>
      </w:r>
      <w:r w:rsidRPr="0D0940CA" w:rsidR="639C339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160"/>
        <w:gridCol w:w="1327"/>
        <w:gridCol w:w="1822"/>
        <w:gridCol w:w="2370"/>
        <w:gridCol w:w="1462"/>
        <w:gridCol w:w="350"/>
      </w:tblGrid>
      <w:tr w:rsidR="0D0940CA" w:rsidTr="0D0940CA" w14:paraId="4FAC9BF0">
        <w:trPr>
          <w:trHeight w:val="300"/>
        </w:trPr>
        <w:tc>
          <w:tcPr>
            <w:tcW w:w="9141" w:type="dxa"/>
            <w:gridSpan w:val="5"/>
            <w:shd w:val="clear" w:color="auto" w:fill="A8D08D"/>
            <w:tcMar>
              <w:left w:w="105" w:type="dxa"/>
              <w:right w:w="105" w:type="dxa"/>
            </w:tcMar>
            <w:vAlign w:val="top"/>
          </w:tcPr>
          <w:p w:rsidR="0D0940CA" w:rsidP="0D0940CA" w:rsidRDefault="0D0940CA" w14:paraId="46AB9109" w14:textId="408BEF88">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Long Term Goals (5 to 10 years)</w:t>
            </w:r>
          </w:p>
        </w:tc>
        <w:tc>
          <w:tcPr>
            <w:tcW w:w="350" w:type="dxa"/>
            <w:shd w:val="clear" w:color="auto" w:fill="A8D08D"/>
            <w:tcMar>
              <w:left w:w="105" w:type="dxa"/>
              <w:right w:w="105" w:type="dxa"/>
            </w:tcMar>
            <w:vAlign w:val="top"/>
          </w:tcPr>
          <w:p w:rsidR="0D0940CA" w:rsidP="0D0940CA" w:rsidRDefault="0D0940CA" w14:paraId="3343485F" w14:textId="798EA170">
            <w:pPr>
              <w:rPr>
                <w:rFonts w:ascii="Calibri" w:hAnsi="Calibri" w:eastAsia="Calibri" w:cs="Calibri"/>
                <w:b w:val="0"/>
                <w:bCs w:val="0"/>
                <w:i w:val="0"/>
                <w:iCs w:val="0"/>
                <w:sz w:val="22"/>
                <w:szCs w:val="22"/>
                <w:lang w:val="en-GB"/>
              </w:rPr>
            </w:pPr>
          </w:p>
        </w:tc>
      </w:tr>
      <w:tr w:rsidR="0D0940CA" w:rsidTr="0D0940CA" w14:paraId="6B9950D1">
        <w:trPr>
          <w:trHeight w:val="300"/>
        </w:trPr>
        <w:tc>
          <w:tcPr>
            <w:tcW w:w="9141" w:type="dxa"/>
            <w:gridSpan w:val="5"/>
            <w:tcMar>
              <w:left w:w="105" w:type="dxa"/>
              <w:right w:w="105" w:type="dxa"/>
            </w:tcMar>
            <w:vAlign w:val="top"/>
          </w:tcPr>
          <w:p w:rsidR="27046AF1" w:rsidP="0D0940CA" w:rsidRDefault="27046AF1" w14:paraId="35736D1B" w14:textId="50A708FC">
            <w:pPr>
              <w:rPr>
                <w:rFonts w:ascii="Calibri" w:hAnsi="Calibri" w:eastAsia="Calibri" w:cs="Calibri"/>
                <w:b w:val="0"/>
                <w:bCs w:val="0"/>
                <w:i w:val="0"/>
                <w:iCs w:val="0"/>
                <w:sz w:val="22"/>
                <w:szCs w:val="22"/>
              </w:rPr>
            </w:pPr>
            <w:r w:rsidRPr="0D0940CA" w:rsidR="27046AF1">
              <w:rPr>
                <w:rFonts w:ascii="Calibri" w:hAnsi="Calibri" w:eastAsia="Calibri" w:cs="Calibri"/>
                <w:b w:val="0"/>
                <w:bCs w:val="0"/>
                <w:i w:val="0"/>
                <w:iCs w:val="0"/>
                <w:sz w:val="22"/>
                <w:szCs w:val="22"/>
              </w:rPr>
              <w:t xml:space="preserve">Long term goal to have found a job with a motorsport team </w:t>
            </w:r>
          </w:p>
        </w:tc>
        <w:tc>
          <w:tcPr>
            <w:tcW w:w="350" w:type="dxa"/>
            <w:tcMar>
              <w:left w:w="105" w:type="dxa"/>
              <w:right w:w="105" w:type="dxa"/>
            </w:tcMar>
            <w:vAlign w:val="top"/>
          </w:tcPr>
          <w:p w:rsidR="0D0940CA" w:rsidP="0D0940CA" w:rsidRDefault="0D0940CA" w14:paraId="0D40845C" w14:textId="7911E483">
            <w:pPr>
              <w:rPr>
                <w:rFonts w:ascii="Calibri" w:hAnsi="Calibri" w:eastAsia="Calibri" w:cs="Calibri"/>
                <w:b w:val="0"/>
                <w:bCs w:val="0"/>
                <w:i w:val="0"/>
                <w:iCs w:val="0"/>
                <w:sz w:val="22"/>
                <w:szCs w:val="22"/>
                <w:lang w:val="en-GB"/>
              </w:rPr>
            </w:pPr>
          </w:p>
        </w:tc>
      </w:tr>
      <w:tr w:rsidR="0D0940CA" w:rsidTr="0D0940CA" w14:paraId="4085F3C9">
        <w:trPr>
          <w:trHeight w:val="300"/>
        </w:trPr>
        <w:tc>
          <w:tcPr>
            <w:tcW w:w="9141" w:type="dxa"/>
            <w:gridSpan w:val="5"/>
            <w:shd w:val="clear" w:color="auto" w:fill="A8D08D"/>
            <w:tcMar>
              <w:left w:w="105" w:type="dxa"/>
              <w:right w:w="105" w:type="dxa"/>
            </w:tcMar>
            <w:vAlign w:val="top"/>
          </w:tcPr>
          <w:p w:rsidR="0D0940CA" w:rsidP="0D0940CA" w:rsidRDefault="0D0940CA" w14:paraId="00A2FA16" w14:textId="3050A67D">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Short Term Goals (0 to 5 years)</w:t>
            </w:r>
          </w:p>
        </w:tc>
        <w:tc>
          <w:tcPr>
            <w:tcW w:w="350" w:type="dxa"/>
            <w:shd w:val="clear" w:color="auto" w:fill="A8D08D"/>
            <w:tcMar>
              <w:left w:w="105" w:type="dxa"/>
              <w:right w:w="105" w:type="dxa"/>
            </w:tcMar>
            <w:vAlign w:val="top"/>
          </w:tcPr>
          <w:p w:rsidR="0D0940CA" w:rsidP="0D0940CA" w:rsidRDefault="0D0940CA" w14:paraId="32587485" w14:textId="7DBE4F3C">
            <w:pPr>
              <w:rPr>
                <w:rFonts w:ascii="Calibri" w:hAnsi="Calibri" w:eastAsia="Calibri" w:cs="Calibri"/>
                <w:b w:val="0"/>
                <w:bCs w:val="0"/>
                <w:i w:val="0"/>
                <w:iCs w:val="0"/>
                <w:sz w:val="22"/>
                <w:szCs w:val="22"/>
                <w:lang w:val="en-GB"/>
              </w:rPr>
            </w:pPr>
          </w:p>
        </w:tc>
      </w:tr>
      <w:tr w:rsidR="0D0940CA" w:rsidTr="0D0940CA" w14:paraId="005EA957">
        <w:trPr>
          <w:trHeight w:val="300"/>
        </w:trPr>
        <w:tc>
          <w:tcPr>
            <w:tcW w:w="9141" w:type="dxa"/>
            <w:gridSpan w:val="5"/>
            <w:tcMar>
              <w:left w:w="105" w:type="dxa"/>
              <w:right w:w="105" w:type="dxa"/>
            </w:tcMar>
            <w:vAlign w:val="top"/>
          </w:tcPr>
          <w:p w:rsidR="0D0940CA" w:rsidP="0D0940CA" w:rsidRDefault="0D0940CA" w14:paraId="6BD866E3" w14:textId="42FCBBE7">
            <w:pPr>
              <w:rPr>
                <w:rFonts w:ascii="Calibri" w:hAnsi="Calibri" w:eastAsia="Calibri" w:cs="Calibri"/>
                <w:b w:val="0"/>
                <w:bCs w:val="0"/>
                <w:i w:val="0"/>
                <w:iCs w:val="0"/>
                <w:sz w:val="22"/>
                <w:szCs w:val="22"/>
              </w:rPr>
            </w:pPr>
          </w:p>
          <w:p w:rsidR="72E41479" w:rsidP="0D0940CA" w:rsidRDefault="72E41479" w14:paraId="29227811" w14:textId="5DA6FCC7">
            <w:pPr>
              <w:rPr>
                <w:rFonts w:ascii="Calibri" w:hAnsi="Calibri" w:eastAsia="Calibri" w:cs="Calibri"/>
                <w:b w:val="0"/>
                <w:bCs w:val="0"/>
                <w:i w:val="0"/>
                <w:iCs w:val="0"/>
                <w:sz w:val="22"/>
                <w:szCs w:val="22"/>
              </w:rPr>
            </w:pPr>
            <w:r w:rsidRPr="0D0940CA" w:rsidR="72E41479">
              <w:rPr>
                <w:rFonts w:ascii="Calibri" w:hAnsi="Calibri" w:eastAsia="Calibri" w:cs="Calibri"/>
                <w:b w:val="0"/>
                <w:bCs w:val="0"/>
                <w:i w:val="0"/>
                <w:iCs w:val="0"/>
                <w:sz w:val="22"/>
                <w:szCs w:val="22"/>
              </w:rPr>
              <w:t>Short term goal would be to finish University with a bachelor's or master's degree in motorsport</w:t>
            </w:r>
            <w:r w:rsidRPr="0D0940CA" w:rsidR="6E74F50C">
              <w:rPr>
                <w:rFonts w:ascii="Calibri" w:hAnsi="Calibri" w:eastAsia="Calibri" w:cs="Calibri"/>
                <w:b w:val="0"/>
                <w:bCs w:val="0"/>
                <w:i w:val="0"/>
                <w:iCs w:val="0"/>
                <w:sz w:val="22"/>
                <w:szCs w:val="22"/>
              </w:rPr>
              <w:t>. And look for jobs within the motorsport industry.</w:t>
            </w:r>
          </w:p>
          <w:p w:rsidR="0D0940CA" w:rsidP="0D0940CA" w:rsidRDefault="0D0940CA" w14:paraId="5632389F" w14:textId="3CD990DA">
            <w:pPr>
              <w:rPr>
                <w:rFonts w:ascii="Calibri" w:hAnsi="Calibri" w:eastAsia="Calibri" w:cs="Calibri"/>
                <w:b w:val="0"/>
                <w:bCs w:val="0"/>
                <w:i w:val="0"/>
                <w:iCs w:val="0"/>
                <w:sz w:val="22"/>
                <w:szCs w:val="22"/>
              </w:rPr>
            </w:pPr>
          </w:p>
        </w:tc>
        <w:tc>
          <w:tcPr>
            <w:tcW w:w="350" w:type="dxa"/>
            <w:tcMar>
              <w:left w:w="105" w:type="dxa"/>
              <w:right w:w="105" w:type="dxa"/>
            </w:tcMar>
            <w:vAlign w:val="top"/>
          </w:tcPr>
          <w:p w:rsidR="0D0940CA" w:rsidP="0D0940CA" w:rsidRDefault="0D0940CA" w14:paraId="2F962D2E" w14:textId="5552072E">
            <w:pPr>
              <w:rPr>
                <w:rFonts w:ascii="Calibri" w:hAnsi="Calibri" w:eastAsia="Calibri" w:cs="Calibri"/>
                <w:b w:val="0"/>
                <w:bCs w:val="0"/>
                <w:i w:val="0"/>
                <w:iCs w:val="0"/>
                <w:sz w:val="22"/>
                <w:szCs w:val="22"/>
                <w:lang w:val="en-GB"/>
              </w:rPr>
            </w:pPr>
          </w:p>
        </w:tc>
      </w:tr>
      <w:tr w:rsidR="0D0940CA" w:rsidTr="0D0940CA" w14:paraId="791B6673">
        <w:trPr>
          <w:trHeight w:val="300"/>
        </w:trPr>
        <w:tc>
          <w:tcPr>
            <w:tcW w:w="2160" w:type="dxa"/>
            <w:shd w:val="clear" w:color="auto" w:fill="A8D08D"/>
            <w:tcMar>
              <w:left w:w="105" w:type="dxa"/>
              <w:right w:w="105" w:type="dxa"/>
            </w:tcMar>
            <w:vAlign w:val="top"/>
          </w:tcPr>
          <w:p w:rsidR="0D0940CA" w:rsidP="0D0940CA" w:rsidRDefault="0D0940CA" w14:paraId="00E7FBC9" w14:textId="09F3AF02">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Goal</w:t>
            </w:r>
          </w:p>
        </w:tc>
        <w:tc>
          <w:tcPr>
            <w:tcW w:w="1327" w:type="dxa"/>
            <w:shd w:val="clear" w:color="auto" w:fill="A8D08D"/>
            <w:tcMar>
              <w:left w:w="105" w:type="dxa"/>
              <w:right w:w="105" w:type="dxa"/>
            </w:tcMar>
            <w:vAlign w:val="top"/>
          </w:tcPr>
          <w:p w:rsidR="0D0940CA" w:rsidP="0D0940CA" w:rsidRDefault="0D0940CA" w14:paraId="4C867CD7" w14:textId="52C56A1F">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Objective</w:t>
            </w:r>
          </w:p>
        </w:tc>
        <w:tc>
          <w:tcPr>
            <w:tcW w:w="1822" w:type="dxa"/>
            <w:shd w:val="clear" w:color="auto" w:fill="A8D08D"/>
            <w:tcMar>
              <w:left w:w="105" w:type="dxa"/>
              <w:right w:w="105" w:type="dxa"/>
            </w:tcMar>
            <w:vAlign w:val="top"/>
          </w:tcPr>
          <w:p w:rsidR="0D0940CA" w:rsidP="0D0940CA" w:rsidRDefault="0D0940CA" w14:paraId="4CC28840" w14:textId="09E95533">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Resources Required</w:t>
            </w:r>
          </w:p>
        </w:tc>
        <w:tc>
          <w:tcPr>
            <w:tcW w:w="2370" w:type="dxa"/>
            <w:shd w:val="clear" w:color="auto" w:fill="A8D08D"/>
            <w:tcMar>
              <w:left w:w="105" w:type="dxa"/>
              <w:right w:w="105" w:type="dxa"/>
            </w:tcMar>
            <w:vAlign w:val="top"/>
          </w:tcPr>
          <w:p w:rsidR="0D0940CA" w:rsidP="0D0940CA" w:rsidRDefault="0D0940CA" w14:paraId="771D724C" w14:textId="00054A2C">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Measurement</w:t>
            </w:r>
          </w:p>
        </w:tc>
        <w:tc>
          <w:tcPr>
            <w:tcW w:w="1462" w:type="dxa"/>
            <w:shd w:val="clear" w:color="auto" w:fill="A8D08D"/>
            <w:tcMar>
              <w:left w:w="105" w:type="dxa"/>
              <w:right w:w="105" w:type="dxa"/>
            </w:tcMar>
            <w:vAlign w:val="top"/>
          </w:tcPr>
          <w:p w:rsidR="0D0940CA" w:rsidP="0D0940CA" w:rsidRDefault="0D0940CA" w14:paraId="5F9403FE" w14:textId="58404C6C">
            <w:pPr>
              <w:rPr>
                <w:rFonts w:ascii="Calibri" w:hAnsi="Calibri" w:eastAsia="Calibri" w:cs="Calibri"/>
                <w:b w:val="0"/>
                <w:bCs w:val="0"/>
                <w:i w:val="0"/>
                <w:iCs w:val="0"/>
                <w:sz w:val="22"/>
                <w:szCs w:val="22"/>
              </w:rPr>
            </w:pPr>
            <w:r w:rsidRPr="0D0940CA" w:rsidR="0D0940CA">
              <w:rPr>
                <w:rFonts w:ascii="Calibri" w:hAnsi="Calibri" w:eastAsia="Calibri" w:cs="Calibri"/>
                <w:b w:val="1"/>
                <w:bCs w:val="1"/>
                <w:i w:val="0"/>
                <w:iCs w:val="0"/>
                <w:sz w:val="22"/>
                <w:szCs w:val="22"/>
                <w:lang w:val="en-GB"/>
              </w:rPr>
              <w:t>Target Date</w:t>
            </w:r>
          </w:p>
        </w:tc>
        <w:tc>
          <w:tcPr>
            <w:tcW w:w="350" w:type="dxa"/>
            <w:shd w:val="clear" w:color="auto" w:fill="A8D08D"/>
            <w:tcMar>
              <w:left w:w="105" w:type="dxa"/>
              <w:right w:w="105" w:type="dxa"/>
            </w:tcMar>
            <w:vAlign w:val="top"/>
          </w:tcPr>
          <w:p w:rsidR="0D0940CA" w:rsidP="0D0940CA" w:rsidRDefault="0D0940CA" w14:paraId="0DD8EE44" w14:textId="3E641DBE">
            <w:pPr>
              <w:rPr>
                <w:rFonts w:ascii="Calibri" w:hAnsi="Calibri" w:eastAsia="Calibri" w:cs="Calibri"/>
                <w:b w:val="0"/>
                <w:bCs w:val="0"/>
                <w:i w:val="0"/>
                <w:iCs w:val="0"/>
                <w:sz w:val="22"/>
                <w:szCs w:val="22"/>
                <w:lang w:val="en-GB"/>
              </w:rPr>
            </w:pPr>
          </w:p>
        </w:tc>
      </w:tr>
      <w:tr w:rsidR="0D0940CA" w:rsidTr="0D0940CA" w14:paraId="4D78FA68">
        <w:trPr>
          <w:trHeight w:val="300"/>
        </w:trPr>
        <w:tc>
          <w:tcPr>
            <w:tcW w:w="2160" w:type="dxa"/>
            <w:tcMar>
              <w:left w:w="105" w:type="dxa"/>
              <w:right w:w="105" w:type="dxa"/>
            </w:tcMar>
            <w:vAlign w:val="top"/>
          </w:tcPr>
          <w:p w:rsidR="0D0940CA" w:rsidP="0D0940CA" w:rsidRDefault="0D0940CA" w14:paraId="0FBDBC49" w14:textId="1E1AE144">
            <w:pPr>
              <w:rPr>
                <w:rFonts w:ascii="Calibri" w:hAnsi="Calibri" w:eastAsia="Calibri" w:cs="Calibri"/>
                <w:b w:val="0"/>
                <w:bCs w:val="0"/>
                <w:i w:val="0"/>
                <w:iCs w:val="0"/>
                <w:sz w:val="22"/>
                <w:szCs w:val="22"/>
              </w:rPr>
            </w:pPr>
          </w:p>
          <w:p w:rsidR="7940D6AB" w:rsidP="0D0940CA" w:rsidRDefault="7940D6AB" w14:paraId="0ADFAF86" w14:textId="0C0F3E63">
            <w:pPr>
              <w:rPr>
                <w:rFonts w:ascii="Calibri" w:hAnsi="Calibri" w:eastAsia="Calibri" w:cs="Calibri"/>
                <w:b w:val="0"/>
                <w:bCs w:val="0"/>
                <w:i w:val="0"/>
                <w:iCs w:val="0"/>
                <w:sz w:val="22"/>
                <w:szCs w:val="22"/>
              </w:rPr>
            </w:pPr>
            <w:r w:rsidRPr="0D0940CA" w:rsidR="7940D6AB">
              <w:rPr>
                <w:rFonts w:ascii="Calibri" w:hAnsi="Calibri" w:eastAsia="Calibri" w:cs="Calibri"/>
                <w:b w:val="0"/>
                <w:bCs w:val="0"/>
                <w:i w:val="0"/>
                <w:iCs w:val="0"/>
                <w:sz w:val="22"/>
                <w:szCs w:val="22"/>
              </w:rPr>
              <w:t>Work with a motorsport team</w:t>
            </w:r>
          </w:p>
          <w:p w:rsidR="0D0940CA" w:rsidP="0D0940CA" w:rsidRDefault="0D0940CA" w14:paraId="2108E352" w14:textId="3FD2363B">
            <w:pPr>
              <w:rPr>
                <w:rFonts w:ascii="Calibri" w:hAnsi="Calibri" w:eastAsia="Calibri" w:cs="Calibri"/>
                <w:b w:val="0"/>
                <w:bCs w:val="0"/>
                <w:i w:val="0"/>
                <w:iCs w:val="0"/>
                <w:sz w:val="22"/>
                <w:szCs w:val="22"/>
              </w:rPr>
            </w:pPr>
          </w:p>
        </w:tc>
        <w:tc>
          <w:tcPr>
            <w:tcW w:w="1327" w:type="dxa"/>
            <w:tcMar>
              <w:left w:w="105" w:type="dxa"/>
              <w:right w:w="105" w:type="dxa"/>
            </w:tcMar>
            <w:vAlign w:val="top"/>
          </w:tcPr>
          <w:p w:rsidR="7940D6AB" w:rsidP="0D0940CA" w:rsidRDefault="7940D6AB" w14:paraId="1A7AF958" w14:textId="15C682DE">
            <w:pPr>
              <w:rPr>
                <w:rFonts w:ascii="Calibri" w:hAnsi="Calibri" w:eastAsia="Calibri" w:cs="Calibri"/>
                <w:b w:val="0"/>
                <w:bCs w:val="0"/>
                <w:i w:val="0"/>
                <w:iCs w:val="0"/>
                <w:sz w:val="22"/>
                <w:szCs w:val="22"/>
              </w:rPr>
            </w:pPr>
            <w:r w:rsidRPr="0D0940CA" w:rsidR="7940D6AB">
              <w:rPr>
                <w:rFonts w:ascii="Calibri" w:hAnsi="Calibri" w:eastAsia="Calibri" w:cs="Calibri"/>
                <w:b w:val="0"/>
                <w:bCs w:val="0"/>
                <w:i w:val="0"/>
                <w:iCs w:val="0"/>
                <w:sz w:val="22"/>
                <w:szCs w:val="22"/>
              </w:rPr>
              <w:t>Work with F1</w:t>
            </w:r>
            <w:r w:rsidRPr="0D0940CA" w:rsidR="7095E029">
              <w:rPr>
                <w:rFonts w:ascii="Calibri" w:hAnsi="Calibri" w:eastAsia="Calibri" w:cs="Calibri"/>
                <w:b w:val="0"/>
                <w:bCs w:val="0"/>
                <w:i w:val="0"/>
                <w:iCs w:val="0"/>
                <w:sz w:val="22"/>
                <w:szCs w:val="22"/>
              </w:rPr>
              <w:t>,</w:t>
            </w:r>
            <w:r w:rsidRPr="0D0940CA" w:rsidR="7940D6AB">
              <w:rPr>
                <w:rFonts w:ascii="Calibri" w:hAnsi="Calibri" w:eastAsia="Calibri" w:cs="Calibri"/>
                <w:b w:val="0"/>
                <w:bCs w:val="0"/>
                <w:i w:val="0"/>
                <w:iCs w:val="0"/>
                <w:sz w:val="22"/>
                <w:szCs w:val="22"/>
              </w:rPr>
              <w:t xml:space="preserve"> </w:t>
            </w:r>
            <w:r w:rsidRPr="0D0940CA" w:rsidR="571574F8">
              <w:rPr>
                <w:rFonts w:ascii="Calibri" w:hAnsi="Calibri" w:eastAsia="Calibri" w:cs="Calibri"/>
                <w:b w:val="0"/>
                <w:bCs w:val="0"/>
                <w:i w:val="0"/>
                <w:iCs w:val="0"/>
                <w:sz w:val="22"/>
                <w:szCs w:val="22"/>
              </w:rPr>
              <w:t>GT</w:t>
            </w:r>
            <w:r w:rsidRPr="0D0940CA" w:rsidR="7940D6AB">
              <w:rPr>
                <w:rFonts w:ascii="Calibri" w:hAnsi="Calibri" w:eastAsia="Calibri" w:cs="Calibri"/>
                <w:b w:val="0"/>
                <w:bCs w:val="0"/>
                <w:i w:val="0"/>
                <w:iCs w:val="0"/>
                <w:sz w:val="22"/>
                <w:szCs w:val="22"/>
              </w:rPr>
              <w:t xml:space="preserve"> etc.</w:t>
            </w:r>
          </w:p>
        </w:tc>
        <w:tc>
          <w:tcPr>
            <w:tcW w:w="1822" w:type="dxa"/>
            <w:tcMar>
              <w:left w:w="105" w:type="dxa"/>
              <w:right w:w="105" w:type="dxa"/>
            </w:tcMar>
            <w:vAlign w:val="top"/>
          </w:tcPr>
          <w:p w:rsidR="7940D6AB" w:rsidP="0D0940CA" w:rsidRDefault="7940D6AB" w14:paraId="0D13EF79" w14:textId="501C5A30">
            <w:pPr>
              <w:rPr>
                <w:rFonts w:ascii="Calibri" w:hAnsi="Calibri" w:eastAsia="Calibri" w:cs="Calibri"/>
                <w:b w:val="0"/>
                <w:bCs w:val="0"/>
                <w:i w:val="0"/>
                <w:iCs w:val="0"/>
                <w:sz w:val="22"/>
                <w:szCs w:val="22"/>
              </w:rPr>
            </w:pPr>
            <w:r w:rsidRPr="0D0940CA" w:rsidR="7940D6AB">
              <w:rPr>
                <w:rFonts w:ascii="Calibri" w:hAnsi="Calibri" w:eastAsia="Calibri" w:cs="Calibri"/>
                <w:b w:val="0"/>
                <w:bCs w:val="0"/>
                <w:i w:val="0"/>
                <w:iCs w:val="0"/>
                <w:sz w:val="22"/>
                <w:szCs w:val="22"/>
              </w:rPr>
              <w:t>Master degree</w:t>
            </w:r>
          </w:p>
        </w:tc>
        <w:tc>
          <w:tcPr>
            <w:tcW w:w="2370" w:type="dxa"/>
            <w:tcMar>
              <w:left w:w="105" w:type="dxa"/>
              <w:right w:w="105" w:type="dxa"/>
            </w:tcMar>
            <w:vAlign w:val="top"/>
          </w:tcPr>
          <w:p w:rsidR="31539D4E" w:rsidP="0D0940CA" w:rsidRDefault="31539D4E" w14:paraId="2AC17AA2" w14:textId="1AEC67D3">
            <w:pPr>
              <w:rPr>
                <w:rFonts w:ascii="Calibri" w:hAnsi="Calibri" w:eastAsia="Calibri" w:cs="Calibri"/>
                <w:b w:val="0"/>
                <w:bCs w:val="0"/>
                <w:i w:val="0"/>
                <w:iCs w:val="0"/>
                <w:sz w:val="22"/>
                <w:szCs w:val="22"/>
              </w:rPr>
            </w:pPr>
            <w:r w:rsidRPr="0D0940CA" w:rsidR="31539D4E">
              <w:rPr>
                <w:rFonts w:ascii="Calibri" w:hAnsi="Calibri" w:eastAsia="Calibri" w:cs="Calibri"/>
                <w:b w:val="0"/>
                <w:bCs w:val="0"/>
                <w:i w:val="0"/>
                <w:iCs w:val="0"/>
                <w:sz w:val="22"/>
                <w:szCs w:val="22"/>
              </w:rPr>
              <w:t>By passing all course modules</w:t>
            </w:r>
          </w:p>
        </w:tc>
        <w:tc>
          <w:tcPr>
            <w:tcW w:w="1462" w:type="dxa"/>
            <w:tcMar>
              <w:left w:w="105" w:type="dxa"/>
              <w:right w:w="105" w:type="dxa"/>
            </w:tcMar>
            <w:vAlign w:val="top"/>
          </w:tcPr>
          <w:p w:rsidR="31539D4E" w:rsidP="0D0940CA" w:rsidRDefault="31539D4E" w14:paraId="621F2000" w14:textId="7A4FC037">
            <w:pPr>
              <w:rPr>
                <w:rFonts w:ascii="Calibri" w:hAnsi="Calibri" w:eastAsia="Calibri" w:cs="Calibri"/>
                <w:b w:val="0"/>
                <w:bCs w:val="0"/>
                <w:i w:val="0"/>
                <w:iCs w:val="0"/>
                <w:sz w:val="22"/>
                <w:szCs w:val="22"/>
              </w:rPr>
            </w:pPr>
            <w:r w:rsidRPr="0D0940CA" w:rsidR="31539D4E">
              <w:rPr>
                <w:rFonts w:ascii="Calibri" w:hAnsi="Calibri" w:eastAsia="Calibri" w:cs="Calibri"/>
                <w:b w:val="0"/>
                <w:bCs w:val="0"/>
                <w:i w:val="0"/>
                <w:iCs w:val="0"/>
                <w:sz w:val="22"/>
                <w:szCs w:val="22"/>
              </w:rPr>
              <w:t>202</w:t>
            </w:r>
            <w:r w:rsidRPr="0D0940CA" w:rsidR="5AA61A95">
              <w:rPr>
                <w:rFonts w:ascii="Calibri" w:hAnsi="Calibri" w:eastAsia="Calibri" w:cs="Calibri"/>
                <w:b w:val="0"/>
                <w:bCs w:val="0"/>
                <w:i w:val="0"/>
                <w:iCs w:val="0"/>
                <w:sz w:val="22"/>
                <w:szCs w:val="22"/>
              </w:rPr>
              <w:t>9/2030</w:t>
            </w:r>
          </w:p>
        </w:tc>
        <w:tc>
          <w:tcPr>
            <w:tcW w:w="350" w:type="dxa"/>
            <w:tcMar>
              <w:left w:w="105" w:type="dxa"/>
              <w:right w:w="105" w:type="dxa"/>
            </w:tcMar>
            <w:vAlign w:val="top"/>
          </w:tcPr>
          <w:p w:rsidR="0D0940CA" w:rsidP="0D0940CA" w:rsidRDefault="0D0940CA" w14:paraId="1A658687" w14:textId="10981F61">
            <w:pPr>
              <w:rPr>
                <w:rFonts w:ascii="Calibri" w:hAnsi="Calibri" w:eastAsia="Calibri" w:cs="Calibri"/>
                <w:b w:val="0"/>
                <w:bCs w:val="0"/>
                <w:i w:val="0"/>
                <w:iCs w:val="0"/>
                <w:sz w:val="22"/>
                <w:szCs w:val="22"/>
                <w:lang w:val="en-GB"/>
              </w:rPr>
            </w:pPr>
          </w:p>
        </w:tc>
      </w:tr>
      <w:tr w:rsidR="0D0940CA" w:rsidTr="0D0940CA" w14:paraId="1AB1625E">
        <w:trPr>
          <w:trHeight w:val="300"/>
        </w:trPr>
        <w:tc>
          <w:tcPr>
            <w:tcW w:w="2160" w:type="dxa"/>
            <w:tcMar>
              <w:left w:w="105" w:type="dxa"/>
              <w:right w:w="105" w:type="dxa"/>
            </w:tcMar>
            <w:vAlign w:val="top"/>
          </w:tcPr>
          <w:p w:rsidR="0D0940CA" w:rsidP="0D0940CA" w:rsidRDefault="0D0940CA" w14:paraId="53DFBBA0" w14:textId="56C99A20">
            <w:pPr>
              <w:rPr>
                <w:rFonts w:ascii="Calibri" w:hAnsi="Calibri" w:eastAsia="Calibri" w:cs="Calibri"/>
                <w:b w:val="0"/>
                <w:bCs w:val="0"/>
                <w:i w:val="0"/>
                <w:iCs w:val="0"/>
                <w:sz w:val="22"/>
                <w:szCs w:val="22"/>
              </w:rPr>
            </w:pPr>
          </w:p>
          <w:p w:rsidR="5AA61A95" w:rsidP="0D0940CA" w:rsidRDefault="5AA61A95" w14:paraId="5431D5B6" w14:textId="5288AAF1">
            <w:pPr>
              <w:rPr>
                <w:rFonts w:ascii="Calibri" w:hAnsi="Calibri" w:eastAsia="Calibri" w:cs="Calibri"/>
                <w:b w:val="0"/>
                <w:bCs w:val="0"/>
                <w:i w:val="0"/>
                <w:iCs w:val="0"/>
                <w:sz w:val="22"/>
                <w:szCs w:val="22"/>
              </w:rPr>
            </w:pPr>
            <w:r w:rsidRPr="0D0940CA" w:rsidR="5AA61A95">
              <w:rPr>
                <w:rFonts w:ascii="Calibri" w:hAnsi="Calibri" w:eastAsia="Calibri" w:cs="Calibri"/>
                <w:b w:val="0"/>
                <w:bCs w:val="0"/>
                <w:i w:val="0"/>
                <w:iCs w:val="0"/>
                <w:sz w:val="22"/>
                <w:szCs w:val="22"/>
              </w:rPr>
              <w:t xml:space="preserve">Graduating from </w:t>
            </w:r>
            <w:r w:rsidRPr="0D0940CA" w:rsidR="0B737E20">
              <w:rPr>
                <w:rFonts w:ascii="Calibri" w:hAnsi="Calibri" w:eastAsia="Calibri" w:cs="Calibri"/>
                <w:b w:val="0"/>
                <w:bCs w:val="0"/>
                <w:i w:val="0"/>
                <w:iCs w:val="0"/>
                <w:sz w:val="22"/>
                <w:szCs w:val="22"/>
              </w:rPr>
              <w:t>University</w:t>
            </w:r>
          </w:p>
          <w:p w:rsidR="0D0940CA" w:rsidP="0D0940CA" w:rsidRDefault="0D0940CA" w14:paraId="55AB023C" w14:textId="3B3DB3BC">
            <w:pPr>
              <w:rPr>
                <w:rFonts w:ascii="Calibri" w:hAnsi="Calibri" w:eastAsia="Calibri" w:cs="Calibri"/>
                <w:b w:val="0"/>
                <w:bCs w:val="0"/>
                <w:i w:val="0"/>
                <w:iCs w:val="0"/>
                <w:sz w:val="22"/>
                <w:szCs w:val="22"/>
              </w:rPr>
            </w:pPr>
          </w:p>
          <w:p w:rsidR="0D0940CA" w:rsidP="0D0940CA" w:rsidRDefault="0D0940CA" w14:paraId="275EE017" w14:textId="216464C4">
            <w:pPr>
              <w:rPr>
                <w:rFonts w:ascii="Calibri" w:hAnsi="Calibri" w:eastAsia="Calibri" w:cs="Calibri"/>
                <w:b w:val="0"/>
                <w:bCs w:val="0"/>
                <w:i w:val="0"/>
                <w:iCs w:val="0"/>
                <w:sz w:val="22"/>
                <w:szCs w:val="22"/>
              </w:rPr>
            </w:pPr>
          </w:p>
        </w:tc>
        <w:tc>
          <w:tcPr>
            <w:tcW w:w="1327" w:type="dxa"/>
            <w:tcMar>
              <w:left w:w="105" w:type="dxa"/>
              <w:right w:w="105" w:type="dxa"/>
            </w:tcMar>
            <w:vAlign w:val="top"/>
          </w:tcPr>
          <w:p w:rsidR="5AA61A95" w:rsidP="0D0940CA" w:rsidRDefault="5AA61A95" w14:paraId="6D0CDDD0" w14:textId="66592C66">
            <w:pPr>
              <w:rPr>
                <w:rFonts w:ascii="Calibri" w:hAnsi="Calibri" w:eastAsia="Calibri" w:cs="Calibri"/>
                <w:b w:val="0"/>
                <w:bCs w:val="0"/>
                <w:i w:val="0"/>
                <w:iCs w:val="0"/>
                <w:sz w:val="22"/>
                <w:szCs w:val="22"/>
              </w:rPr>
            </w:pPr>
            <w:r w:rsidRPr="0D0940CA" w:rsidR="5AA61A95">
              <w:rPr>
                <w:rFonts w:ascii="Calibri" w:hAnsi="Calibri" w:eastAsia="Calibri" w:cs="Calibri"/>
                <w:b w:val="0"/>
                <w:bCs w:val="0"/>
                <w:i w:val="0"/>
                <w:iCs w:val="0"/>
                <w:sz w:val="22"/>
                <w:szCs w:val="22"/>
              </w:rPr>
              <w:t>Acheving</w:t>
            </w:r>
            <w:r w:rsidRPr="0D0940CA" w:rsidR="5AA61A95">
              <w:rPr>
                <w:rFonts w:ascii="Calibri" w:hAnsi="Calibri" w:eastAsia="Calibri" w:cs="Calibri"/>
                <w:b w:val="0"/>
                <w:bCs w:val="0"/>
                <w:i w:val="0"/>
                <w:iCs w:val="0"/>
                <w:sz w:val="22"/>
                <w:szCs w:val="22"/>
              </w:rPr>
              <w:t xml:space="preserve"> a bachelor or masters degree</w:t>
            </w:r>
          </w:p>
        </w:tc>
        <w:tc>
          <w:tcPr>
            <w:tcW w:w="1822" w:type="dxa"/>
            <w:tcMar>
              <w:left w:w="105" w:type="dxa"/>
              <w:right w:w="105" w:type="dxa"/>
            </w:tcMar>
            <w:vAlign w:val="top"/>
          </w:tcPr>
          <w:p w:rsidR="5AA61A95" w:rsidP="0D0940CA" w:rsidRDefault="5AA61A95" w14:paraId="74707113" w14:textId="2B0A3D84">
            <w:pPr>
              <w:rPr>
                <w:rFonts w:ascii="Calibri" w:hAnsi="Calibri" w:eastAsia="Calibri" w:cs="Calibri"/>
                <w:b w:val="0"/>
                <w:bCs w:val="0"/>
                <w:i w:val="0"/>
                <w:iCs w:val="0"/>
                <w:sz w:val="22"/>
                <w:szCs w:val="22"/>
              </w:rPr>
            </w:pPr>
            <w:r w:rsidRPr="0D0940CA" w:rsidR="5AA61A95">
              <w:rPr>
                <w:rFonts w:ascii="Calibri" w:hAnsi="Calibri" w:eastAsia="Calibri" w:cs="Calibri"/>
                <w:b w:val="0"/>
                <w:bCs w:val="0"/>
                <w:i w:val="0"/>
                <w:iCs w:val="0"/>
                <w:sz w:val="22"/>
                <w:szCs w:val="22"/>
              </w:rPr>
              <w:t>Passing all course modules</w:t>
            </w:r>
          </w:p>
        </w:tc>
        <w:tc>
          <w:tcPr>
            <w:tcW w:w="2370" w:type="dxa"/>
            <w:tcMar>
              <w:left w:w="105" w:type="dxa"/>
              <w:right w:w="105" w:type="dxa"/>
            </w:tcMar>
            <w:vAlign w:val="top"/>
          </w:tcPr>
          <w:p w:rsidR="58C2B70A" w:rsidP="0D0940CA" w:rsidRDefault="58C2B70A" w14:paraId="1AC46FB0" w14:textId="5BF6CFEB">
            <w:pPr>
              <w:rPr>
                <w:rFonts w:ascii="Calibri" w:hAnsi="Calibri" w:eastAsia="Calibri" w:cs="Calibri"/>
                <w:b w:val="0"/>
                <w:bCs w:val="0"/>
                <w:i w:val="0"/>
                <w:iCs w:val="0"/>
                <w:sz w:val="22"/>
                <w:szCs w:val="22"/>
              </w:rPr>
            </w:pPr>
            <w:r w:rsidRPr="0D0940CA" w:rsidR="58C2B70A">
              <w:rPr>
                <w:rFonts w:ascii="Calibri" w:hAnsi="Calibri" w:eastAsia="Calibri" w:cs="Calibri"/>
                <w:b w:val="0"/>
                <w:bCs w:val="0"/>
                <w:i w:val="0"/>
                <w:iCs w:val="0"/>
                <w:sz w:val="22"/>
                <w:szCs w:val="22"/>
              </w:rPr>
              <w:t>By passing all course modules and a high standard.</w:t>
            </w:r>
          </w:p>
        </w:tc>
        <w:tc>
          <w:tcPr>
            <w:tcW w:w="1462" w:type="dxa"/>
            <w:tcMar>
              <w:left w:w="105" w:type="dxa"/>
              <w:right w:w="105" w:type="dxa"/>
            </w:tcMar>
            <w:vAlign w:val="top"/>
          </w:tcPr>
          <w:p w:rsidR="5AA61A95" w:rsidP="0D0940CA" w:rsidRDefault="5AA61A95" w14:paraId="7405F3C8" w14:textId="6858137D">
            <w:pPr>
              <w:rPr>
                <w:rFonts w:ascii="Calibri" w:hAnsi="Calibri" w:eastAsia="Calibri" w:cs="Calibri"/>
                <w:b w:val="0"/>
                <w:bCs w:val="0"/>
                <w:i w:val="0"/>
                <w:iCs w:val="0"/>
                <w:sz w:val="22"/>
                <w:szCs w:val="22"/>
              </w:rPr>
            </w:pPr>
            <w:r w:rsidRPr="0D0940CA" w:rsidR="5AA61A95">
              <w:rPr>
                <w:rFonts w:ascii="Calibri" w:hAnsi="Calibri" w:eastAsia="Calibri" w:cs="Calibri"/>
                <w:b w:val="0"/>
                <w:bCs w:val="0"/>
                <w:i w:val="0"/>
                <w:iCs w:val="0"/>
                <w:sz w:val="22"/>
                <w:szCs w:val="22"/>
              </w:rPr>
              <w:t>2027/28</w:t>
            </w:r>
          </w:p>
        </w:tc>
        <w:tc>
          <w:tcPr>
            <w:tcW w:w="350" w:type="dxa"/>
            <w:tcMar>
              <w:left w:w="105" w:type="dxa"/>
              <w:right w:w="105" w:type="dxa"/>
            </w:tcMar>
            <w:vAlign w:val="top"/>
          </w:tcPr>
          <w:p w:rsidR="0D0940CA" w:rsidP="0D0940CA" w:rsidRDefault="0D0940CA" w14:paraId="2D5C749D" w14:textId="3AB09906">
            <w:pPr>
              <w:rPr>
                <w:rFonts w:ascii="Calibri" w:hAnsi="Calibri" w:eastAsia="Calibri" w:cs="Calibri"/>
                <w:b w:val="0"/>
                <w:bCs w:val="0"/>
                <w:i w:val="0"/>
                <w:iCs w:val="0"/>
                <w:sz w:val="22"/>
                <w:szCs w:val="22"/>
                <w:lang w:val="en-GB"/>
              </w:rPr>
            </w:pPr>
          </w:p>
        </w:tc>
      </w:tr>
      <w:tr w:rsidR="0D0940CA" w:rsidTr="0D0940CA" w14:paraId="260A27E4">
        <w:trPr>
          <w:trHeight w:val="300"/>
        </w:trPr>
        <w:tc>
          <w:tcPr>
            <w:tcW w:w="2160" w:type="dxa"/>
            <w:tcMar>
              <w:left w:w="105" w:type="dxa"/>
              <w:right w:w="105" w:type="dxa"/>
            </w:tcMar>
            <w:vAlign w:val="top"/>
          </w:tcPr>
          <w:p w:rsidR="0D0940CA" w:rsidP="0D0940CA" w:rsidRDefault="0D0940CA" w14:paraId="5E81AE05" w14:textId="33BE56DF">
            <w:pPr>
              <w:rPr>
                <w:rFonts w:ascii="Calibri" w:hAnsi="Calibri" w:eastAsia="Calibri" w:cs="Calibri"/>
                <w:b w:val="0"/>
                <w:bCs w:val="0"/>
                <w:i w:val="0"/>
                <w:iCs w:val="0"/>
                <w:sz w:val="22"/>
                <w:szCs w:val="22"/>
              </w:rPr>
            </w:pPr>
          </w:p>
          <w:p w:rsidR="022468B9" w:rsidP="0D0940CA" w:rsidRDefault="022468B9" w14:paraId="3434B9FD" w14:textId="1E2AF7C9">
            <w:pPr>
              <w:rPr>
                <w:rFonts w:ascii="Calibri" w:hAnsi="Calibri" w:eastAsia="Calibri" w:cs="Calibri"/>
                <w:b w:val="0"/>
                <w:bCs w:val="0"/>
                <w:i w:val="0"/>
                <w:iCs w:val="0"/>
                <w:sz w:val="22"/>
                <w:szCs w:val="22"/>
              </w:rPr>
            </w:pPr>
            <w:r w:rsidRPr="0D0940CA" w:rsidR="022468B9">
              <w:rPr>
                <w:rFonts w:ascii="Calibri" w:hAnsi="Calibri" w:eastAsia="Calibri" w:cs="Calibri"/>
                <w:b w:val="0"/>
                <w:bCs w:val="0"/>
                <w:i w:val="0"/>
                <w:iCs w:val="0"/>
                <w:sz w:val="22"/>
                <w:szCs w:val="22"/>
              </w:rPr>
              <w:t>Become a senior motorsport engineer</w:t>
            </w:r>
          </w:p>
          <w:p w:rsidR="0D0940CA" w:rsidP="0D0940CA" w:rsidRDefault="0D0940CA" w14:paraId="4691129D" w14:textId="51C62C5F">
            <w:pPr>
              <w:rPr>
                <w:rFonts w:ascii="Calibri" w:hAnsi="Calibri" w:eastAsia="Calibri" w:cs="Calibri"/>
                <w:b w:val="0"/>
                <w:bCs w:val="0"/>
                <w:i w:val="0"/>
                <w:iCs w:val="0"/>
                <w:sz w:val="22"/>
                <w:szCs w:val="22"/>
              </w:rPr>
            </w:pPr>
          </w:p>
          <w:p w:rsidR="0D0940CA" w:rsidP="0D0940CA" w:rsidRDefault="0D0940CA" w14:paraId="0FFFFF8E" w14:textId="10B1E9DA">
            <w:pPr>
              <w:rPr>
                <w:rFonts w:ascii="Calibri" w:hAnsi="Calibri" w:eastAsia="Calibri" w:cs="Calibri"/>
                <w:b w:val="0"/>
                <w:bCs w:val="0"/>
                <w:i w:val="0"/>
                <w:iCs w:val="0"/>
                <w:sz w:val="22"/>
                <w:szCs w:val="22"/>
              </w:rPr>
            </w:pPr>
          </w:p>
        </w:tc>
        <w:tc>
          <w:tcPr>
            <w:tcW w:w="1327" w:type="dxa"/>
            <w:tcMar>
              <w:left w:w="105" w:type="dxa"/>
              <w:right w:w="105" w:type="dxa"/>
            </w:tcMar>
            <w:vAlign w:val="top"/>
          </w:tcPr>
          <w:p w:rsidR="022468B9" w:rsidP="0D0940CA" w:rsidRDefault="022468B9" w14:paraId="0E588973" w14:textId="5D766D90">
            <w:pPr>
              <w:rPr>
                <w:rFonts w:ascii="Calibri" w:hAnsi="Calibri" w:eastAsia="Calibri" w:cs="Calibri"/>
                <w:b w:val="0"/>
                <w:bCs w:val="0"/>
                <w:i w:val="0"/>
                <w:iCs w:val="0"/>
                <w:sz w:val="22"/>
                <w:szCs w:val="22"/>
              </w:rPr>
            </w:pPr>
            <w:r w:rsidRPr="0D0940CA" w:rsidR="022468B9">
              <w:rPr>
                <w:rFonts w:ascii="Calibri" w:hAnsi="Calibri" w:eastAsia="Calibri" w:cs="Calibri"/>
                <w:b w:val="0"/>
                <w:bCs w:val="0"/>
                <w:i w:val="0"/>
                <w:iCs w:val="0"/>
                <w:sz w:val="22"/>
                <w:szCs w:val="22"/>
              </w:rPr>
              <w:t>By developing advanced and leadership skills to lead projects with the motorsport team.</w:t>
            </w:r>
          </w:p>
        </w:tc>
        <w:tc>
          <w:tcPr>
            <w:tcW w:w="1822" w:type="dxa"/>
            <w:tcMar>
              <w:left w:w="105" w:type="dxa"/>
              <w:right w:w="105" w:type="dxa"/>
            </w:tcMar>
            <w:vAlign w:val="top"/>
          </w:tcPr>
          <w:p w:rsidR="022468B9" w:rsidP="0D0940CA" w:rsidRDefault="022468B9" w14:paraId="1D2860B6" w14:textId="07F54208">
            <w:pPr>
              <w:rPr>
                <w:rFonts w:ascii="Calibri" w:hAnsi="Calibri" w:eastAsia="Calibri" w:cs="Calibri"/>
                <w:b w:val="0"/>
                <w:bCs w:val="0"/>
                <w:i w:val="0"/>
                <w:iCs w:val="0"/>
                <w:sz w:val="22"/>
                <w:szCs w:val="22"/>
              </w:rPr>
            </w:pPr>
            <w:r w:rsidRPr="0D0940CA" w:rsidR="022468B9">
              <w:rPr>
                <w:rFonts w:ascii="Calibri" w:hAnsi="Calibri" w:eastAsia="Calibri" w:cs="Calibri"/>
                <w:b w:val="0"/>
                <w:bCs w:val="0"/>
                <w:i w:val="0"/>
                <w:iCs w:val="0"/>
                <w:sz w:val="22"/>
                <w:szCs w:val="22"/>
              </w:rPr>
              <w:t xml:space="preserve">Advanced training and </w:t>
            </w:r>
            <w:r w:rsidRPr="0D0940CA" w:rsidR="022468B9">
              <w:rPr>
                <w:rFonts w:ascii="Calibri" w:hAnsi="Calibri" w:eastAsia="Calibri" w:cs="Calibri"/>
                <w:b w:val="0"/>
                <w:bCs w:val="0"/>
                <w:i w:val="0"/>
                <w:iCs w:val="0"/>
                <w:sz w:val="22"/>
                <w:szCs w:val="22"/>
              </w:rPr>
              <w:t>real world</w:t>
            </w:r>
            <w:r w:rsidRPr="0D0940CA" w:rsidR="022468B9">
              <w:rPr>
                <w:rFonts w:ascii="Calibri" w:hAnsi="Calibri" w:eastAsia="Calibri" w:cs="Calibri"/>
                <w:b w:val="0"/>
                <w:bCs w:val="0"/>
                <w:i w:val="0"/>
                <w:iCs w:val="0"/>
                <w:sz w:val="22"/>
                <w:szCs w:val="22"/>
              </w:rPr>
              <w:t xml:space="preserve"> experience with the teams.</w:t>
            </w:r>
          </w:p>
        </w:tc>
        <w:tc>
          <w:tcPr>
            <w:tcW w:w="2370" w:type="dxa"/>
            <w:tcMar>
              <w:left w:w="105" w:type="dxa"/>
              <w:right w:w="105" w:type="dxa"/>
            </w:tcMar>
            <w:vAlign w:val="top"/>
          </w:tcPr>
          <w:p w:rsidR="022468B9" w:rsidP="0D0940CA" w:rsidRDefault="022468B9" w14:paraId="18773334" w14:textId="37E2E83B">
            <w:pPr>
              <w:rPr>
                <w:rFonts w:ascii="Calibri" w:hAnsi="Calibri" w:eastAsia="Calibri" w:cs="Calibri"/>
                <w:b w:val="0"/>
                <w:bCs w:val="0"/>
                <w:i w:val="0"/>
                <w:iCs w:val="0"/>
                <w:sz w:val="22"/>
                <w:szCs w:val="22"/>
              </w:rPr>
            </w:pPr>
            <w:r w:rsidRPr="0D0940CA" w:rsidR="022468B9">
              <w:rPr>
                <w:rFonts w:ascii="Calibri" w:hAnsi="Calibri" w:eastAsia="Calibri" w:cs="Calibri"/>
                <w:b w:val="0"/>
                <w:bCs w:val="0"/>
                <w:i w:val="0"/>
                <w:iCs w:val="0"/>
                <w:sz w:val="22"/>
                <w:szCs w:val="22"/>
              </w:rPr>
              <w:t>Promotion to senior engineer or leader role</w:t>
            </w:r>
          </w:p>
        </w:tc>
        <w:tc>
          <w:tcPr>
            <w:tcW w:w="1462" w:type="dxa"/>
            <w:tcMar>
              <w:left w:w="105" w:type="dxa"/>
              <w:right w:w="105" w:type="dxa"/>
            </w:tcMar>
            <w:vAlign w:val="top"/>
          </w:tcPr>
          <w:p w:rsidR="022468B9" w:rsidP="0D0940CA" w:rsidRDefault="022468B9" w14:paraId="29CFB818" w14:textId="5CC32F0C">
            <w:pPr>
              <w:rPr>
                <w:rFonts w:ascii="Calibri" w:hAnsi="Calibri" w:eastAsia="Calibri" w:cs="Calibri"/>
                <w:b w:val="0"/>
                <w:bCs w:val="0"/>
                <w:i w:val="0"/>
                <w:iCs w:val="0"/>
                <w:sz w:val="22"/>
                <w:szCs w:val="22"/>
              </w:rPr>
            </w:pPr>
            <w:r w:rsidRPr="0D0940CA" w:rsidR="022468B9">
              <w:rPr>
                <w:rFonts w:ascii="Calibri" w:hAnsi="Calibri" w:eastAsia="Calibri" w:cs="Calibri"/>
                <w:b w:val="0"/>
                <w:bCs w:val="0"/>
                <w:i w:val="0"/>
                <w:iCs w:val="0"/>
                <w:sz w:val="22"/>
                <w:szCs w:val="22"/>
              </w:rPr>
              <w:t>2040-2050</w:t>
            </w:r>
          </w:p>
        </w:tc>
        <w:tc>
          <w:tcPr>
            <w:tcW w:w="350" w:type="dxa"/>
            <w:tcMar>
              <w:left w:w="105" w:type="dxa"/>
              <w:right w:w="105" w:type="dxa"/>
            </w:tcMar>
            <w:vAlign w:val="top"/>
          </w:tcPr>
          <w:p w:rsidR="0D0940CA" w:rsidP="0D0940CA" w:rsidRDefault="0D0940CA" w14:paraId="3CB59CA0" w14:textId="18CFBB35">
            <w:pPr>
              <w:rPr>
                <w:rFonts w:ascii="Calibri" w:hAnsi="Calibri" w:eastAsia="Calibri" w:cs="Calibri"/>
                <w:b w:val="0"/>
                <w:bCs w:val="0"/>
                <w:i w:val="0"/>
                <w:iCs w:val="0"/>
                <w:sz w:val="22"/>
                <w:szCs w:val="22"/>
                <w:lang w:val="en-GB"/>
              </w:rPr>
            </w:pPr>
          </w:p>
        </w:tc>
      </w:tr>
      <w:tr w:rsidR="0D0940CA" w:rsidTr="0D0940CA" w14:paraId="5E41B5C6">
        <w:trPr>
          <w:trHeight w:val="300"/>
        </w:trPr>
        <w:tc>
          <w:tcPr>
            <w:tcW w:w="2160" w:type="dxa"/>
            <w:tcMar>
              <w:left w:w="105" w:type="dxa"/>
              <w:right w:w="105" w:type="dxa"/>
            </w:tcMar>
            <w:vAlign w:val="top"/>
          </w:tcPr>
          <w:p w:rsidR="1C56EE25" w:rsidP="0D0940CA" w:rsidRDefault="1C56EE25" w14:paraId="620B1DB0" w14:textId="0825EC23">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Gain more practical motorsport experience</w:t>
            </w:r>
          </w:p>
          <w:p w:rsidR="0D0940CA" w:rsidP="0D0940CA" w:rsidRDefault="0D0940CA" w14:paraId="5A34B179" w14:textId="547217CA">
            <w:pPr>
              <w:rPr>
                <w:rFonts w:ascii="Calibri" w:hAnsi="Calibri" w:eastAsia="Calibri" w:cs="Calibri"/>
                <w:b w:val="0"/>
                <w:bCs w:val="0"/>
                <w:i w:val="0"/>
                <w:iCs w:val="0"/>
                <w:sz w:val="22"/>
                <w:szCs w:val="22"/>
              </w:rPr>
            </w:pPr>
          </w:p>
          <w:p w:rsidR="0D0940CA" w:rsidP="0D0940CA" w:rsidRDefault="0D0940CA" w14:paraId="6D0C18A3" w14:textId="08E0B5AE">
            <w:pPr>
              <w:rPr>
                <w:rFonts w:ascii="Calibri" w:hAnsi="Calibri" w:eastAsia="Calibri" w:cs="Calibri"/>
                <w:b w:val="0"/>
                <w:bCs w:val="0"/>
                <w:i w:val="0"/>
                <w:iCs w:val="0"/>
                <w:sz w:val="22"/>
                <w:szCs w:val="22"/>
              </w:rPr>
            </w:pPr>
          </w:p>
          <w:p w:rsidR="0D0940CA" w:rsidP="0D0940CA" w:rsidRDefault="0D0940CA" w14:paraId="08D9DF47" w14:textId="665E4F1B">
            <w:pPr>
              <w:rPr>
                <w:rFonts w:ascii="Calibri" w:hAnsi="Calibri" w:eastAsia="Calibri" w:cs="Calibri"/>
                <w:b w:val="0"/>
                <w:bCs w:val="0"/>
                <w:i w:val="0"/>
                <w:iCs w:val="0"/>
                <w:sz w:val="22"/>
                <w:szCs w:val="22"/>
              </w:rPr>
            </w:pPr>
          </w:p>
        </w:tc>
        <w:tc>
          <w:tcPr>
            <w:tcW w:w="1327" w:type="dxa"/>
            <w:tcMar>
              <w:left w:w="105" w:type="dxa"/>
              <w:right w:w="105" w:type="dxa"/>
            </w:tcMar>
            <w:vAlign w:val="top"/>
          </w:tcPr>
          <w:p w:rsidR="1C56EE25" w:rsidP="0D0940CA" w:rsidRDefault="1C56EE25" w14:paraId="428A1DFC" w14:textId="3196B82B">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 xml:space="preserve">Work with the MCR team </w:t>
            </w:r>
          </w:p>
        </w:tc>
        <w:tc>
          <w:tcPr>
            <w:tcW w:w="1822" w:type="dxa"/>
            <w:tcMar>
              <w:left w:w="105" w:type="dxa"/>
              <w:right w:w="105" w:type="dxa"/>
            </w:tcMar>
            <w:vAlign w:val="top"/>
          </w:tcPr>
          <w:p w:rsidR="1C56EE25" w:rsidP="0D0940CA" w:rsidRDefault="1C56EE25" w14:paraId="09D98616" w14:textId="64DA9F1C">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Access to workshops, tools and mentors.</w:t>
            </w:r>
          </w:p>
        </w:tc>
        <w:tc>
          <w:tcPr>
            <w:tcW w:w="2370" w:type="dxa"/>
            <w:tcMar>
              <w:left w:w="105" w:type="dxa"/>
              <w:right w:w="105" w:type="dxa"/>
            </w:tcMar>
            <w:vAlign w:val="top"/>
          </w:tcPr>
          <w:p w:rsidR="1C56EE25" w:rsidP="0D0940CA" w:rsidRDefault="1C56EE25" w14:paraId="7A91C4CF" w14:textId="36F9BDA3">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 xml:space="preserve">Completing projects </w:t>
            </w:r>
          </w:p>
        </w:tc>
        <w:tc>
          <w:tcPr>
            <w:tcW w:w="1462" w:type="dxa"/>
            <w:tcMar>
              <w:left w:w="105" w:type="dxa"/>
              <w:right w:w="105" w:type="dxa"/>
            </w:tcMar>
            <w:vAlign w:val="top"/>
          </w:tcPr>
          <w:p w:rsidR="1C56EE25" w:rsidP="0D0940CA" w:rsidRDefault="1C56EE25" w14:paraId="4BC5F00F" w14:textId="109A87C4">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2027/2028</w:t>
            </w:r>
          </w:p>
        </w:tc>
        <w:tc>
          <w:tcPr>
            <w:tcW w:w="350" w:type="dxa"/>
            <w:tcMar>
              <w:left w:w="105" w:type="dxa"/>
              <w:right w:w="105" w:type="dxa"/>
            </w:tcMar>
            <w:vAlign w:val="top"/>
          </w:tcPr>
          <w:p w:rsidR="0D0940CA" w:rsidP="0D0940CA" w:rsidRDefault="0D0940CA" w14:paraId="1A1BB744" w14:textId="73FEF8AC">
            <w:pPr>
              <w:rPr>
                <w:rFonts w:ascii="Calibri" w:hAnsi="Calibri" w:eastAsia="Calibri" w:cs="Calibri"/>
                <w:b w:val="0"/>
                <w:bCs w:val="0"/>
                <w:i w:val="0"/>
                <w:iCs w:val="0"/>
                <w:sz w:val="22"/>
                <w:szCs w:val="22"/>
                <w:lang w:val="en-GB"/>
              </w:rPr>
            </w:pPr>
          </w:p>
        </w:tc>
      </w:tr>
      <w:tr w:rsidR="0D0940CA" w:rsidTr="0D0940CA" w14:paraId="2556C7BA">
        <w:trPr>
          <w:trHeight w:val="300"/>
        </w:trPr>
        <w:tc>
          <w:tcPr>
            <w:tcW w:w="2160" w:type="dxa"/>
            <w:tcMar>
              <w:left w:w="105" w:type="dxa"/>
              <w:right w:w="105" w:type="dxa"/>
            </w:tcMar>
            <w:vAlign w:val="top"/>
          </w:tcPr>
          <w:p w:rsidR="1C56EE25" w:rsidP="0D0940CA" w:rsidRDefault="1C56EE25" w14:paraId="3025B459" w14:textId="1FE83F8D">
            <w:pPr>
              <w:pStyle w:val="Normal"/>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 xml:space="preserve">Improve technical skills </w:t>
            </w:r>
          </w:p>
        </w:tc>
        <w:tc>
          <w:tcPr>
            <w:tcW w:w="1327" w:type="dxa"/>
            <w:tcMar>
              <w:left w:w="105" w:type="dxa"/>
              <w:right w:w="105" w:type="dxa"/>
            </w:tcMar>
            <w:vAlign w:val="top"/>
          </w:tcPr>
          <w:p w:rsidR="1C56EE25" w:rsidP="0D0940CA" w:rsidRDefault="1C56EE25" w14:paraId="2398A0EC" w14:textId="61B0B6AC">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 xml:space="preserve">Master skills and </w:t>
            </w:r>
            <w:r w:rsidRPr="0D0940CA" w:rsidR="1C56EE25">
              <w:rPr>
                <w:rFonts w:ascii="Calibri" w:hAnsi="Calibri" w:eastAsia="Calibri" w:cs="Calibri"/>
                <w:b w:val="0"/>
                <w:bCs w:val="0"/>
                <w:i w:val="0"/>
                <w:iCs w:val="0"/>
                <w:sz w:val="22"/>
                <w:szCs w:val="22"/>
              </w:rPr>
              <w:t>softwares</w:t>
            </w:r>
            <w:r w:rsidRPr="0D0940CA" w:rsidR="1C56EE25">
              <w:rPr>
                <w:rFonts w:ascii="Calibri" w:hAnsi="Calibri" w:eastAsia="Calibri" w:cs="Calibri"/>
                <w:b w:val="0"/>
                <w:bCs w:val="0"/>
                <w:i w:val="0"/>
                <w:iCs w:val="0"/>
                <w:sz w:val="22"/>
                <w:szCs w:val="22"/>
              </w:rPr>
              <w:t xml:space="preserve"> such as CAD</w:t>
            </w:r>
          </w:p>
        </w:tc>
        <w:tc>
          <w:tcPr>
            <w:tcW w:w="1822" w:type="dxa"/>
            <w:tcMar>
              <w:left w:w="105" w:type="dxa"/>
              <w:right w:w="105" w:type="dxa"/>
            </w:tcMar>
            <w:vAlign w:val="top"/>
          </w:tcPr>
          <w:p w:rsidR="1C56EE25" w:rsidP="0D0940CA" w:rsidRDefault="1C56EE25" w14:paraId="7A162701" w14:textId="373E0070">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Access to the softwares and programmes</w:t>
            </w:r>
          </w:p>
        </w:tc>
        <w:tc>
          <w:tcPr>
            <w:tcW w:w="2370" w:type="dxa"/>
            <w:tcMar>
              <w:left w:w="105" w:type="dxa"/>
              <w:right w:w="105" w:type="dxa"/>
            </w:tcMar>
            <w:vAlign w:val="top"/>
          </w:tcPr>
          <w:p w:rsidR="1C56EE25" w:rsidP="0D0940CA" w:rsidRDefault="1C56EE25" w14:paraId="16874A9A" w14:textId="056C1E51">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 xml:space="preserve">Use of ability to use the tools effectively </w:t>
            </w:r>
          </w:p>
        </w:tc>
        <w:tc>
          <w:tcPr>
            <w:tcW w:w="1462" w:type="dxa"/>
            <w:tcMar>
              <w:left w:w="105" w:type="dxa"/>
              <w:right w:w="105" w:type="dxa"/>
            </w:tcMar>
            <w:vAlign w:val="top"/>
          </w:tcPr>
          <w:p w:rsidR="1C56EE25" w:rsidP="0D0940CA" w:rsidRDefault="1C56EE25" w14:paraId="7C07A3C3" w14:textId="705F832C">
            <w:pPr>
              <w:rPr>
                <w:rFonts w:ascii="Calibri" w:hAnsi="Calibri" w:eastAsia="Calibri" w:cs="Calibri"/>
                <w:b w:val="0"/>
                <w:bCs w:val="0"/>
                <w:i w:val="0"/>
                <w:iCs w:val="0"/>
                <w:sz w:val="22"/>
                <w:szCs w:val="22"/>
              </w:rPr>
            </w:pPr>
            <w:r w:rsidRPr="0D0940CA" w:rsidR="1C56EE25">
              <w:rPr>
                <w:rFonts w:ascii="Calibri" w:hAnsi="Calibri" w:eastAsia="Calibri" w:cs="Calibri"/>
                <w:b w:val="0"/>
                <w:bCs w:val="0"/>
                <w:i w:val="0"/>
                <w:iCs w:val="0"/>
                <w:sz w:val="22"/>
                <w:szCs w:val="22"/>
              </w:rPr>
              <w:t>2028</w:t>
            </w:r>
          </w:p>
        </w:tc>
        <w:tc>
          <w:tcPr>
            <w:tcW w:w="350" w:type="dxa"/>
            <w:tcMar>
              <w:left w:w="105" w:type="dxa"/>
              <w:right w:w="105" w:type="dxa"/>
            </w:tcMar>
            <w:vAlign w:val="top"/>
          </w:tcPr>
          <w:p w:rsidR="0D0940CA" w:rsidP="0D0940CA" w:rsidRDefault="0D0940CA" w14:paraId="56447561" w14:textId="1E7CE892">
            <w:pPr>
              <w:rPr>
                <w:rFonts w:ascii="Calibri" w:hAnsi="Calibri" w:eastAsia="Calibri" w:cs="Calibri"/>
                <w:b w:val="0"/>
                <w:bCs w:val="0"/>
                <w:i w:val="0"/>
                <w:iCs w:val="0"/>
                <w:sz w:val="22"/>
                <w:szCs w:val="22"/>
                <w:lang w:val="en-GB"/>
              </w:rPr>
            </w:pPr>
          </w:p>
        </w:tc>
      </w:tr>
    </w:tbl>
    <w:p w:rsidR="0D0940CA" w:rsidP="0D0940CA" w:rsidRDefault="0D0940CA" w14:paraId="0F6B8932" w14:textId="45993710">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0D0940CA" w:rsidRDefault="0D0940CA" w14:paraId="2759B205" w14:textId="3D058566">
      <w:r>
        <w:br w:type="page"/>
      </w:r>
    </w:p>
    <w:p w:rsidR="0D0940CA" w:rsidP="0D0940CA" w:rsidRDefault="0D0940CA" w14:paraId="77E9D04A" w14:textId="2AB9BF1D">
      <w:pPr>
        <w:pStyle w:val="Normal"/>
        <w:spacing w:line="360" w:lineRule="auto"/>
        <w:rPr>
          <w:rFonts w:ascii="Aptos" w:hAnsi="Aptos" w:eastAsia="Aptos" w:cs="Aptos" w:asciiTheme="minorAscii" w:hAnsiTheme="minorAscii" w:eastAsiaTheme="minorAscii" w:cstheme="minorAscii"/>
          <w:b w:val="1"/>
          <w:bCs w:val="1"/>
          <w:color w:val="000000" w:themeColor="text1" w:themeTint="FF" w:themeShade="FF"/>
          <w:sz w:val="32"/>
          <w:szCs w:val="32"/>
        </w:rPr>
      </w:pPr>
    </w:p>
    <w:p w:rsidR="15966BFC" w:rsidP="0D0940CA" w:rsidRDefault="15966BFC" w14:paraId="0C26C412" w14:textId="4AB21040">
      <w:pPr>
        <w:pStyle w:val="Heading7"/>
        <w:rPr>
          <w:sz w:val="32"/>
          <w:szCs w:val="32"/>
        </w:rPr>
      </w:pPr>
      <w:bookmarkStart w:name="_Toc399591740" w:id="1096622864"/>
      <w:r w:rsidRPr="0D0940CA" w:rsidR="15966BFC">
        <w:rPr>
          <w:sz w:val="32"/>
          <w:szCs w:val="32"/>
        </w:rPr>
        <w:t>Chapter 7 – Conclusion</w:t>
      </w:r>
      <w:bookmarkEnd w:id="1096622864"/>
    </w:p>
    <w:p w:rsidR="61B1BF59" w:rsidP="0D0940CA" w:rsidRDefault="61B1BF59" w14:paraId="63F60CAB" w14:textId="6C70FEFA">
      <w:pPr>
        <w:pStyle w:val="Normal"/>
        <w:spacing w:line="360" w:lineRule="auto"/>
        <w:rPr>
          <w:rFonts w:ascii="Aptos" w:hAnsi="Aptos" w:eastAsia="Aptos" w:cs="Aptos" w:asciiTheme="minorAscii" w:hAnsiTheme="minorAscii" w:eastAsiaTheme="minorAscii" w:cstheme="minorAscii"/>
          <w:b w:val="0"/>
          <w:bCs w:val="0"/>
          <w:color w:val="000000" w:themeColor="text1" w:themeTint="FF" w:themeShade="FF"/>
          <w:sz w:val="28"/>
          <w:szCs w:val="28"/>
        </w:rPr>
      </w:pPr>
      <w:r w:rsidRPr="0D0940CA" w:rsidR="61B1BF5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This report has looked at key aspects of engineering </w:t>
      </w:r>
      <w:r w:rsidRPr="0D0940CA" w:rsidR="2DAB9C5C">
        <w:rPr>
          <w:rFonts w:ascii="Aptos" w:hAnsi="Aptos" w:eastAsia="Aptos" w:cs="Aptos" w:asciiTheme="minorAscii" w:hAnsiTheme="minorAscii" w:eastAsiaTheme="minorAscii" w:cstheme="minorAscii"/>
          <w:b w:val="0"/>
          <w:bCs w:val="0"/>
          <w:color w:val="000000" w:themeColor="text1" w:themeTint="FF" w:themeShade="FF"/>
          <w:sz w:val="28"/>
          <w:szCs w:val="28"/>
        </w:rPr>
        <w:t>practices,</w:t>
      </w:r>
      <w:r w:rsidRPr="0D0940CA" w:rsidR="61B1BF5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looking at the importance of safety, </w:t>
      </w:r>
      <w:r w:rsidRPr="0D0940CA" w:rsidR="61B1BF59">
        <w:rPr>
          <w:rFonts w:ascii="Aptos" w:hAnsi="Aptos" w:eastAsia="Aptos" w:cs="Aptos" w:asciiTheme="minorAscii" w:hAnsiTheme="minorAscii" w:eastAsiaTheme="minorAscii" w:cstheme="minorAscii"/>
          <w:b w:val="0"/>
          <w:bCs w:val="0"/>
          <w:color w:val="000000" w:themeColor="text1" w:themeTint="FF" w:themeShade="FF"/>
          <w:sz w:val="28"/>
          <w:szCs w:val="28"/>
        </w:rPr>
        <w:t>teamwork</w:t>
      </w:r>
      <w:r w:rsidRPr="0D0940CA" w:rsidR="61B1BF59">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personal development. Chapter 2 </w:t>
      </w:r>
      <w:r w:rsidRPr="0D0940CA" w:rsidR="4DC0B34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focuses on </w:t>
      </w:r>
      <w:r w:rsidRPr="0D0940CA" w:rsidR="57C03E04">
        <w:rPr>
          <w:rFonts w:ascii="Aptos" w:hAnsi="Aptos" w:eastAsia="Aptos" w:cs="Aptos" w:asciiTheme="minorAscii" w:hAnsiTheme="minorAscii" w:eastAsiaTheme="minorAscii" w:cstheme="minorAscii"/>
          <w:b w:val="0"/>
          <w:bCs w:val="0"/>
          <w:color w:val="000000" w:themeColor="text1" w:themeTint="FF" w:themeShade="FF"/>
          <w:sz w:val="28"/>
          <w:szCs w:val="28"/>
        </w:rPr>
        <w:t>health</w:t>
      </w:r>
      <w:r w:rsidRPr="0D0940CA" w:rsidR="4DC0B34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safety highlighting the importance of </w:t>
      </w:r>
      <w:r w:rsidRPr="0D0940CA" w:rsidR="6078A4B2">
        <w:rPr>
          <w:rFonts w:ascii="Aptos" w:hAnsi="Aptos" w:eastAsia="Aptos" w:cs="Aptos" w:asciiTheme="minorAscii" w:hAnsiTheme="minorAscii" w:eastAsiaTheme="minorAscii" w:cstheme="minorAscii"/>
          <w:b w:val="0"/>
          <w:bCs w:val="0"/>
          <w:color w:val="000000" w:themeColor="text1" w:themeTint="FF" w:themeShade="FF"/>
          <w:sz w:val="28"/>
          <w:szCs w:val="28"/>
        </w:rPr>
        <w:t>legislation</w:t>
      </w:r>
      <w:r w:rsidRPr="0D0940CA" w:rsidR="4DC0B34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and risk assessments. Chapter </w:t>
      </w:r>
      <w:r w:rsidRPr="0D0940CA" w:rsidR="3082BD1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3 </w:t>
      </w:r>
      <w:r w:rsidRPr="0D0940CA" w:rsidR="0FC798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looked at 2 different </w:t>
      </w:r>
      <w:r w:rsidRPr="0D0940CA" w:rsidR="157A3E06">
        <w:rPr>
          <w:rFonts w:ascii="Aptos" w:hAnsi="Aptos" w:eastAsia="Aptos" w:cs="Aptos" w:asciiTheme="minorAscii" w:hAnsiTheme="minorAscii" w:eastAsiaTheme="minorAscii" w:cstheme="minorAscii"/>
          <w:b w:val="0"/>
          <w:bCs w:val="0"/>
          <w:color w:val="000000" w:themeColor="text1" w:themeTint="FF" w:themeShade="FF"/>
          <w:sz w:val="28"/>
          <w:szCs w:val="28"/>
        </w:rPr>
        <w:t>organizations'</w:t>
      </w:r>
      <w:r w:rsidRPr="0D0940CA" w:rsidR="0FC798C7">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responsibilities </w:t>
      </w:r>
      <w:r w:rsidRPr="0D0940CA" w:rsidR="0356B1F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in motorsport. Chapter 4 included </w:t>
      </w:r>
      <w:r w:rsidRPr="0D0940CA" w:rsidR="3A4A4325">
        <w:rPr>
          <w:rFonts w:ascii="Aptos" w:hAnsi="Aptos" w:eastAsia="Aptos" w:cs="Aptos" w:asciiTheme="minorAscii" w:hAnsiTheme="minorAscii" w:eastAsiaTheme="minorAscii" w:cstheme="minorAscii"/>
          <w:b w:val="0"/>
          <w:bCs w:val="0"/>
          <w:color w:val="000000" w:themeColor="text1" w:themeTint="FF" w:themeShade="FF"/>
          <w:sz w:val="28"/>
          <w:szCs w:val="28"/>
        </w:rPr>
        <w:t>problem-solving</w:t>
      </w:r>
      <w:r w:rsidRPr="0D0940CA" w:rsidR="0356B1FE">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exercise</w:t>
      </w:r>
      <w:r w:rsidRPr="0D0940CA" w:rsidR="3F93578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s and how different strategies help challenge </w:t>
      </w:r>
      <w:r w:rsidRPr="0D0940CA" w:rsidR="4B02017A">
        <w:rPr>
          <w:rFonts w:ascii="Aptos" w:hAnsi="Aptos" w:eastAsia="Aptos" w:cs="Aptos" w:asciiTheme="minorAscii" w:hAnsiTheme="minorAscii" w:eastAsiaTheme="minorAscii" w:cstheme="minorAscii"/>
          <w:b w:val="0"/>
          <w:bCs w:val="0"/>
          <w:color w:val="000000" w:themeColor="text1" w:themeTint="FF" w:themeShade="FF"/>
          <w:sz w:val="28"/>
          <w:szCs w:val="28"/>
        </w:rPr>
        <w:t>difficulties. Chapter</w:t>
      </w:r>
      <w:r w:rsidRPr="0D0940CA" w:rsidR="3F935783">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5 had a review of team structure and </w:t>
      </w:r>
      <w:r w:rsidRPr="0D0940CA" w:rsidR="196B808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showed the importance of working together and how to overcome issues. Finally, chapter 6 </w:t>
      </w:r>
      <w:r w:rsidRPr="0D0940CA" w:rsidR="196B8088">
        <w:rPr>
          <w:rFonts w:ascii="Aptos" w:hAnsi="Aptos" w:eastAsia="Aptos" w:cs="Aptos" w:asciiTheme="minorAscii" w:hAnsiTheme="minorAscii" w:eastAsiaTheme="minorAscii" w:cstheme="minorAscii"/>
          <w:b w:val="0"/>
          <w:bCs w:val="0"/>
          <w:color w:val="000000" w:themeColor="text1" w:themeTint="FF" w:themeShade="FF"/>
          <w:sz w:val="28"/>
          <w:szCs w:val="28"/>
        </w:rPr>
        <w:t>refelects</w:t>
      </w:r>
      <w:r w:rsidRPr="0D0940CA" w:rsidR="196B8088">
        <w:rPr>
          <w:rFonts w:ascii="Aptos" w:hAnsi="Aptos" w:eastAsia="Aptos" w:cs="Aptos" w:asciiTheme="minorAscii" w:hAnsiTheme="minorAscii" w:eastAsiaTheme="minorAscii" w:cstheme="minorAscii"/>
          <w:b w:val="0"/>
          <w:bCs w:val="0"/>
          <w:color w:val="000000" w:themeColor="text1" w:themeTint="FF" w:themeShade="FF"/>
          <w:sz w:val="28"/>
          <w:szCs w:val="28"/>
        </w:rPr>
        <w:t xml:space="preserve"> on my personal development plan, and what my goals are in the fut</w:t>
      </w:r>
      <w:r w:rsidRPr="0D0940CA" w:rsidR="2C706907">
        <w:rPr>
          <w:rFonts w:ascii="Aptos" w:hAnsi="Aptos" w:eastAsia="Aptos" w:cs="Aptos" w:asciiTheme="minorAscii" w:hAnsiTheme="minorAscii" w:eastAsiaTheme="minorAscii" w:cstheme="minorAscii"/>
          <w:b w:val="0"/>
          <w:bCs w:val="0"/>
          <w:color w:val="000000" w:themeColor="text1" w:themeTint="FF" w:themeShade="FF"/>
          <w:sz w:val="28"/>
          <w:szCs w:val="28"/>
        </w:rPr>
        <w:t>ure and how to go about and to achieve them.</w:t>
      </w:r>
    </w:p>
    <w:p w:rsidR="0D0940CA" w:rsidRDefault="0D0940CA" w14:paraId="694232DB" w14:textId="79A06DAB">
      <w:r>
        <w:br w:type="page"/>
      </w:r>
    </w:p>
    <w:p w:rsidR="0D0940CA" w:rsidP="0D0940CA" w:rsidRDefault="0D0940CA" w14:paraId="6114D606" w14:textId="74F83F25">
      <w:pPr>
        <w:pStyle w:val="Normal"/>
        <w:spacing w:line="360" w:lineRule="auto"/>
        <w:rPr>
          <w:rFonts w:ascii="Aptos" w:hAnsi="Aptos" w:eastAsia="Aptos" w:cs="Aptos" w:asciiTheme="minorAscii" w:hAnsiTheme="minorAscii" w:eastAsiaTheme="minorAscii" w:cstheme="minorAscii"/>
          <w:b w:val="1"/>
          <w:bCs w:val="1"/>
          <w:color w:val="000000" w:themeColor="text1" w:themeTint="FF" w:themeShade="FF"/>
          <w:sz w:val="32"/>
          <w:szCs w:val="32"/>
        </w:rPr>
      </w:pPr>
    </w:p>
    <w:p w:rsidR="648C4D15" w:rsidP="0D0940CA" w:rsidRDefault="648C4D15" w14:paraId="78416B67" w14:textId="39C545B6">
      <w:pPr>
        <w:pStyle w:val="Heading8"/>
        <w:rPr>
          <w:rFonts w:ascii="Aptos" w:hAnsi="Aptos" w:eastAsia="Aptos" w:cs="Aptos" w:asciiTheme="minorAscii" w:hAnsiTheme="minorAscii" w:eastAsiaTheme="minorAscii" w:cstheme="minorAscii"/>
          <w:b w:val="1"/>
          <w:bCs w:val="1"/>
          <w:color w:val="000000" w:themeColor="text1" w:themeTint="FF" w:themeShade="FF"/>
          <w:sz w:val="32"/>
          <w:szCs w:val="32"/>
        </w:rPr>
      </w:pPr>
      <w:bookmarkStart w:name="_Toc160428990" w:id="683680960"/>
      <w:r w:rsidRPr="0D0940CA" w:rsidR="558E1ACD">
        <w:rPr>
          <w:rFonts w:ascii="Aptos" w:hAnsi="Aptos" w:eastAsia="Aptos" w:cs="Aptos" w:asciiTheme="minorAscii" w:hAnsiTheme="minorAscii" w:eastAsiaTheme="minorAscii" w:cstheme="minorAscii"/>
          <w:sz w:val="32"/>
          <w:szCs w:val="32"/>
        </w:rPr>
        <w:t>Reference List</w:t>
      </w:r>
      <w:bookmarkEnd w:id="683680960"/>
    </w:p>
    <w:p w:rsidR="79F2A643" w:rsidP="0D0940CA" w:rsidRDefault="79F2A643" w14:paraId="472011D1" w14:textId="67EC4CF1">
      <w:pPr>
        <w:pStyle w:val="Normal"/>
        <w:spacing w:before="0" w:beforeAutospacing="off" w:after="0" w:afterAutospacing="off"/>
        <w:ind w:left="0"/>
        <w:rPr>
          <w:rFonts w:ascii="Aptos" w:hAnsi="Aptos" w:eastAsia="Aptos" w:cs="Aptos"/>
          <w:noProof w:val="0"/>
          <w:sz w:val="28"/>
          <w:szCs w:val="28"/>
          <w:lang w:val="en-US"/>
        </w:rPr>
      </w:pPr>
      <w:r w:rsidRPr="0D0940CA" w:rsidR="79F2A643">
        <w:rPr>
          <w:rFonts w:ascii="Aptos" w:hAnsi="Aptos" w:eastAsia="Aptos" w:cs="Aptos"/>
          <w:noProof w:val="0"/>
          <w:sz w:val="28"/>
          <w:szCs w:val="28"/>
          <w:lang w:val="en-US"/>
        </w:rPr>
        <w:t xml:space="preserve">IMechE (2020). IMechE Root Cause Analysis Guide </w:t>
      </w:r>
      <w:hyperlink r:id="R2dda8801fbb74ba6">
        <w:r w:rsidRPr="0D0940CA" w:rsidR="79F2A643">
          <w:rPr>
            <w:rStyle w:val="Hyperlink"/>
            <w:rFonts w:ascii="Aptos" w:hAnsi="Aptos" w:eastAsia="Aptos" w:cs="Aptos"/>
            <w:noProof w:val="0"/>
            <w:sz w:val="28"/>
            <w:szCs w:val="28"/>
            <w:lang w:val="en-US"/>
          </w:rPr>
          <w:t>https://www.imeche.org/</w:t>
        </w:r>
      </w:hyperlink>
      <w:r w:rsidRPr="0D0940CA" w:rsidR="79F2A643">
        <w:rPr>
          <w:rFonts w:ascii="Aptos" w:hAnsi="Aptos" w:eastAsia="Aptos" w:cs="Aptos"/>
          <w:noProof w:val="0"/>
          <w:sz w:val="28"/>
          <w:szCs w:val="28"/>
          <w:lang w:val="en-US"/>
        </w:rPr>
        <w:t xml:space="preserve"> </w:t>
      </w:r>
    </w:p>
    <w:p w:rsidR="79F2A643" w:rsidP="0D0940CA" w:rsidRDefault="79F2A643" w14:paraId="3F888D36" w14:textId="28FBAA51">
      <w:pPr>
        <w:pStyle w:val="Normal"/>
        <w:spacing w:before="0" w:beforeAutospacing="off" w:after="0" w:afterAutospacing="off"/>
        <w:ind w:left="0"/>
        <w:rPr>
          <w:rFonts w:ascii="Aptos" w:hAnsi="Aptos" w:eastAsia="Aptos" w:cs="Aptos"/>
          <w:noProof w:val="0"/>
          <w:sz w:val="28"/>
          <w:szCs w:val="28"/>
          <w:lang w:val="en-US"/>
        </w:rPr>
      </w:pPr>
      <w:r w:rsidRPr="0D0940CA" w:rsidR="79F2A643">
        <w:rPr>
          <w:rFonts w:ascii="Aptos" w:hAnsi="Aptos" w:eastAsia="Aptos" w:cs="Aptos"/>
          <w:noProof w:val="0"/>
          <w:sz w:val="28"/>
          <w:szCs w:val="28"/>
          <w:lang w:val="en-US"/>
        </w:rPr>
        <w:t xml:space="preserve">ASQ (2023). </w:t>
      </w:r>
      <w:r w:rsidRPr="0D0940CA" w:rsidR="79F2A643">
        <w:rPr>
          <w:rFonts w:ascii="Aptos" w:hAnsi="Aptos" w:eastAsia="Aptos" w:cs="Aptos"/>
          <w:i w:val="1"/>
          <w:iCs w:val="1"/>
          <w:noProof w:val="0"/>
          <w:sz w:val="28"/>
          <w:szCs w:val="28"/>
          <w:lang w:val="en-US"/>
        </w:rPr>
        <w:t>FMEA Best Practices</w:t>
      </w:r>
      <w:r w:rsidRPr="0D0940CA" w:rsidR="79F2A643">
        <w:rPr>
          <w:rFonts w:ascii="Aptos" w:hAnsi="Aptos" w:eastAsia="Aptos" w:cs="Aptos"/>
          <w:noProof w:val="0"/>
          <w:sz w:val="28"/>
          <w:szCs w:val="28"/>
          <w:lang w:val="en-US"/>
        </w:rPr>
        <w:t xml:space="preserve">. </w:t>
      </w:r>
      <w:hyperlink r:id="R0cdbb864df2048d0">
        <w:r w:rsidRPr="0D0940CA" w:rsidR="79F2A643">
          <w:rPr>
            <w:rStyle w:val="Hyperlink"/>
            <w:rFonts w:ascii="Aptos" w:hAnsi="Aptos" w:eastAsia="Aptos" w:cs="Aptos"/>
            <w:noProof w:val="0"/>
            <w:sz w:val="28"/>
            <w:szCs w:val="28"/>
            <w:lang w:val="en-US"/>
          </w:rPr>
          <w:t>https://asq.org/</w:t>
        </w:r>
      </w:hyperlink>
      <w:r w:rsidRPr="0D0940CA" w:rsidR="79F2A643">
        <w:rPr>
          <w:rFonts w:ascii="Aptos" w:hAnsi="Aptos" w:eastAsia="Aptos" w:cs="Aptos"/>
          <w:noProof w:val="0"/>
          <w:sz w:val="28"/>
          <w:szCs w:val="28"/>
          <w:lang w:val="en-US"/>
        </w:rPr>
        <w:t xml:space="preserve"> </w:t>
      </w:r>
    </w:p>
    <w:p w:rsidR="79F2A643" w:rsidP="0D0940CA" w:rsidRDefault="79F2A643" w14:paraId="79B437D2" w14:textId="297E4BD6">
      <w:pPr>
        <w:pStyle w:val="Normal"/>
        <w:spacing w:before="0" w:beforeAutospacing="off" w:after="0" w:afterAutospacing="off"/>
        <w:ind w:left="0"/>
        <w:rPr>
          <w:rFonts w:ascii="Aptos" w:hAnsi="Aptos" w:eastAsia="Aptos" w:cs="Aptos"/>
          <w:noProof w:val="0"/>
          <w:sz w:val="28"/>
          <w:szCs w:val="28"/>
          <w:lang w:val="en-US"/>
        </w:rPr>
      </w:pPr>
      <w:r w:rsidRPr="0D0940CA" w:rsidR="79F2A643">
        <w:rPr>
          <w:rFonts w:ascii="Aptos" w:hAnsi="Aptos" w:eastAsia="Aptos" w:cs="Aptos"/>
          <w:noProof w:val="0"/>
          <w:sz w:val="28"/>
          <w:szCs w:val="28"/>
          <w:lang w:val="en-US"/>
        </w:rPr>
        <w:t xml:space="preserve">Engineering Council (2018). </w:t>
      </w:r>
      <w:r w:rsidRPr="0D0940CA" w:rsidR="79F2A643">
        <w:rPr>
          <w:rFonts w:ascii="Aptos" w:hAnsi="Aptos" w:eastAsia="Aptos" w:cs="Aptos"/>
          <w:i w:val="1"/>
          <w:iCs w:val="1"/>
          <w:noProof w:val="0"/>
          <w:sz w:val="28"/>
          <w:szCs w:val="28"/>
          <w:lang w:val="en-US"/>
        </w:rPr>
        <w:t>Supplier Risk Management Framework</w:t>
      </w:r>
      <w:r w:rsidRPr="0D0940CA" w:rsidR="79F2A643">
        <w:rPr>
          <w:rFonts w:ascii="Aptos" w:hAnsi="Aptos" w:eastAsia="Aptos" w:cs="Aptos"/>
          <w:noProof w:val="0"/>
          <w:sz w:val="28"/>
          <w:szCs w:val="28"/>
          <w:lang w:val="en-US"/>
        </w:rPr>
        <w:t xml:space="preserve">. </w:t>
      </w:r>
      <w:hyperlink r:id="R5d2830f75e114878">
        <w:r w:rsidRPr="0D0940CA" w:rsidR="79F2A643">
          <w:rPr>
            <w:rStyle w:val="Hyperlink"/>
            <w:rFonts w:ascii="Aptos" w:hAnsi="Aptos" w:eastAsia="Aptos" w:cs="Aptos"/>
            <w:noProof w:val="0"/>
            <w:sz w:val="28"/>
            <w:szCs w:val="28"/>
            <w:lang w:val="en-US"/>
          </w:rPr>
          <w:t>https://www.engc.org.uk/</w:t>
        </w:r>
      </w:hyperlink>
    </w:p>
    <w:p w:rsidR="79F2A643" w:rsidP="0D0940CA" w:rsidRDefault="79F2A643" w14:paraId="5CB890BD" w14:textId="0EB89511">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0D0940CA" w:rsidR="79F2A643">
        <w:rPr>
          <w:rFonts w:ascii="Aptos" w:hAnsi="Aptos" w:eastAsia="Aptos" w:cs="Aptos" w:asciiTheme="minorAscii" w:hAnsiTheme="minorAscii" w:eastAsiaTheme="minorAscii" w:cstheme="minorAscii"/>
          <w:noProof w:val="0"/>
          <w:color w:val="000000" w:themeColor="text1" w:themeTint="FF" w:themeShade="FF"/>
          <w:sz w:val="28"/>
          <w:szCs w:val="28"/>
          <w:lang w:val="en-US"/>
        </w:rPr>
        <w:t>Health &amp; Safety Executive Engineering in Workshops University Health and Safety Risk assessments Code of Practice for Student Workshops Risk Assessment for Lathes August 2015</w:t>
      </w:r>
    </w:p>
    <w:p w:rsidR="79F2A643" w:rsidP="0D0940CA" w:rsidRDefault="79F2A643" w14:paraId="1D031A66" w14:textId="5EDFBE15">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a3252c6f3f774756">
        <w:r w:rsidRPr="0D0940CA" w:rsidR="79F2A643">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www.hse.gov.uk/work-equipment-machinery</w:t>
        </w:r>
      </w:hyperlink>
    </w:p>
    <w:p w:rsidR="79F2A643" w:rsidP="0D0940CA" w:rsidRDefault="79F2A643" w14:paraId="02F1531C" w14:textId="5177B1C7">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60093d58b98d4737">
        <w:r w:rsidRPr="0D0940CA" w:rsidR="79F2A643">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www.hse.gov.uk/noise</w:t>
        </w:r>
      </w:hyperlink>
    </w:p>
    <w:p w:rsidR="79F2A643" w:rsidP="0D0940CA" w:rsidRDefault="79F2A643" w14:paraId="243A61E8" w14:textId="704871D8">
      <w:pPr>
        <w:pStyle w:val="Normal"/>
        <w:spacing w:line="360" w:lineRule="auto"/>
        <w:rPr>
          <w:rFonts w:ascii="Aptos" w:hAnsi="Aptos" w:eastAsia="Aptos" w:cs="Aptos" w:asciiTheme="minorAscii" w:hAnsiTheme="minorAscii" w:eastAsiaTheme="minorAscii" w:cstheme="minorAscii"/>
          <w:color w:val="000000" w:themeColor="text1" w:themeTint="FF" w:themeShade="FF"/>
          <w:sz w:val="28"/>
          <w:szCs w:val="28"/>
        </w:rPr>
      </w:pPr>
      <w:hyperlink r:id="R62646779d7ea4d8f">
        <w:r w:rsidRPr="0D0940CA" w:rsidR="79F2A643">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www.hse.gov.uk</w:t>
        </w:r>
      </w:hyperlink>
    </w:p>
    <w:p w:rsidR="79F2A643" w:rsidP="0D0940CA" w:rsidRDefault="79F2A643" w14:paraId="6B1239DE" w14:textId="16D581D9">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8"/>
          <w:szCs w:val="28"/>
          <w:lang w:val="en-US"/>
        </w:rPr>
      </w:pPr>
      <w:hyperlink r:id="R7a86cc52089446e8">
        <w:r w:rsidRPr="0D0940CA" w:rsidR="79F2A643">
          <w:rPr>
            <w:rStyle w:val="Hyperlink"/>
            <w:rFonts w:ascii="Aptos" w:hAnsi="Aptos" w:eastAsia="Aptos" w:cs="Aptos" w:asciiTheme="minorAscii" w:hAnsiTheme="minorAscii" w:eastAsiaTheme="minorAscii" w:cstheme="minorAscii"/>
            <w:b w:val="0"/>
            <w:bCs w:val="0"/>
            <w:color w:val="000000" w:themeColor="text1" w:themeTint="FF" w:themeShade="FF"/>
            <w:sz w:val="28"/>
            <w:szCs w:val="28"/>
          </w:rPr>
          <w:t>https://www.ags.org.uk/2022/09/the-relationship-between-loler-and-drilling-machines/</w:t>
        </w:r>
      </w:hyperlink>
      <w:r w:rsidRPr="0D0940CA" w:rsidR="79F2A6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20th Sep 2022 - by </w:t>
      </w:r>
      <w:hyperlink r:id="R77a76f82263b4497">
        <w:r w:rsidRPr="0D0940CA" w:rsidR="79F2A643">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US"/>
          </w:rPr>
          <w:t>Katie Kennedy</w:t>
        </w:r>
      </w:hyperlink>
    </w:p>
    <w:p w:rsidR="0D0940CA" w:rsidP="0D0940CA" w:rsidRDefault="0D0940CA" w14:paraId="0834FA8B" w14:textId="5BCB6A7A">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0D0940CA" w:rsidP="0D0940CA" w:rsidRDefault="0D0940CA" w14:paraId="2522B5FB" w14:textId="0BCBAF42">
      <w:pPr>
        <w:pStyle w:val="Normal"/>
        <w:spacing w:line="360" w:lineRule="auto"/>
        <w:rPr>
          <w:b w:val="1"/>
          <w:bCs w:val="1"/>
          <w:color w:val="000000" w:themeColor="text1" w:themeTint="FF" w:themeShade="FF"/>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d+YjIOIEqQxgz" int2:id="pqrpmGjl">
      <int2:state int2:type="AugLoop_Text_Critique" int2:value="Rejected"/>
    </int2:textHash>
    <int2:textHash int2:hashCode="MB6vrm3Ds7PwgO" int2:id="QFkeDfLl">
      <int2:state int2:type="AugLoop_Text_Critique" int2:value="Rejected"/>
    </int2:textHash>
    <int2:textHash int2:hashCode="ni8UUdXdlt6RIo" int2:id="bihECSQ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a520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35d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243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87C3A0"/>
    <w:rsid w:val="00487CC5"/>
    <w:rsid w:val="0088FA12"/>
    <w:rsid w:val="00959F1D"/>
    <w:rsid w:val="00A3F9D9"/>
    <w:rsid w:val="00A900D8"/>
    <w:rsid w:val="00C08D7C"/>
    <w:rsid w:val="00C3E86B"/>
    <w:rsid w:val="00CAA1C1"/>
    <w:rsid w:val="00DEFDA7"/>
    <w:rsid w:val="01314ACA"/>
    <w:rsid w:val="0168CF06"/>
    <w:rsid w:val="016EC449"/>
    <w:rsid w:val="01C41AEC"/>
    <w:rsid w:val="022468B9"/>
    <w:rsid w:val="0237483F"/>
    <w:rsid w:val="0242E563"/>
    <w:rsid w:val="026AFF3C"/>
    <w:rsid w:val="028328B4"/>
    <w:rsid w:val="02AFEC03"/>
    <w:rsid w:val="02BC9693"/>
    <w:rsid w:val="02BCD225"/>
    <w:rsid w:val="0333488F"/>
    <w:rsid w:val="03468734"/>
    <w:rsid w:val="0356B1FE"/>
    <w:rsid w:val="036FBCF8"/>
    <w:rsid w:val="03C037C5"/>
    <w:rsid w:val="03C0532B"/>
    <w:rsid w:val="03C53808"/>
    <w:rsid w:val="03EB00AB"/>
    <w:rsid w:val="03F34244"/>
    <w:rsid w:val="0430BBB9"/>
    <w:rsid w:val="04C2857C"/>
    <w:rsid w:val="05338970"/>
    <w:rsid w:val="05628CF3"/>
    <w:rsid w:val="05931831"/>
    <w:rsid w:val="069B3BAD"/>
    <w:rsid w:val="06DC6605"/>
    <w:rsid w:val="06E20AFA"/>
    <w:rsid w:val="0720494B"/>
    <w:rsid w:val="07336DE8"/>
    <w:rsid w:val="07750B2E"/>
    <w:rsid w:val="07CDE277"/>
    <w:rsid w:val="0832D2E5"/>
    <w:rsid w:val="0864E279"/>
    <w:rsid w:val="087E62D3"/>
    <w:rsid w:val="088C7AD5"/>
    <w:rsid w:val="091BA92F"/>
    <w:rsid w:val="09225BF3"/>
    <w:rsid w:val="09E927D6"/>
    <w:rsid w:val="0A1D4AD7"/>
    <w:rsid w:val="0A3BDF5E"/>
    <w:rsid w:val="0A7F5EB3"/>
    <w:rsid w:val="0ADEBFF3"/>
    <w:rsid w:val="0AFC7DBD"/>
    <w:rsid w:val="0B3C0F4B"/>
    <w:rsid w:val="0B737E20"/>
    <w:rsid w:val="0B88FF3A"/>
    <w:rsid w:val="0BA75D64"/>
    <w:rsid w:val="0BC1DDE5"/>
    <w:rsid w:val="0C2C581A"/>
    <w:rsid w:val="0CD5C1F5"/>
    <w:rsid w:val="0D0905DB"/>
    <w:rsid w:val="0D0940CA"/>
    <w:rsid w:val="0D3101CF"/>
    <w:rsid w:val="0D757E50"/>
    <w:rsid w:val="0D87998A"/>
    <w:rsid w:val="0E430534"/>
    <w:rsid w:val="0E4D2DB9"/>
    <w:rsid w:val="0E578DED"/>
    <w:rsid w:val="0E8CE295"/>
    <w:rsid w:val="0ECB8DD8"/>
    <w:rsid w:val="0EE0D62E"/>
    <w:rsid w:val="0F605ACB"/>
    <w:rsid w:val="0FBB9537"/>
    <w:rsid w:val="0FC798C7"/>
    <w:rsid w:val="0FE1BC2A"/>
    <w:rsid w:val="0FF28A66"/>
    <w:rsid w:val="108B94E4"/>
    <w:rsid w:val="10999B53"/>
    <w:rsid w:val="109EAB66"/>
    <w:rsid w:val="10BFF982"/>
    <w:rsid w:val="10C0427E"/>
    <w:rsid w:val="10FF9A54"/>
    <w:rsid w:val="112A4588"/>
    <w:rsid w:val="116ACA0E"/>
    <w:rsid w:val="1179D484"/>
    <w:rsid w:val="117FEFCA"/>
    <w:rsid w:val="1195433C"/>
    <w:rsid w:val="123C30F7"/>
    <w:rsid w:val="129B6D2E"/>
    <w:rsid w:val="129EC9EF"/>
    <w:rsid w:val="12EDD044"/>
    <w:rsid w:val="1318B9B2"/>
    <w:rsid w:val="1331E2BE"/>
    <w:rsid w:val="1336BFB3"/>
    <w:rsid w:val="134CF811"/>
    <w:rsid w:val="1357E746"/>
    <w:rsid w:val="1360DFDB"/>
    <w:rsid w:val="137775DB"/>
    <w:rsid w:val="144AAE2B"/>
    <w:rsid w:val="144DF5A8"/>
    <w:rsid w:val="14A90508"/>
    <w:rsid w:val="14DF734E"/>
    <w:rsid w:val="15355829"/>
    <w:rsid w:val="15418C6E"/>
    <w:rsid w:val="157A3E06"/>
    <w:rsid w:val="15836F25"/>
    <w:rsid w:val="1586C3B1"/>
    <w:rsid w:val="15966BFC"/>
    <w:rsid w:val="159DAAE7"/>
    <w:rsid w:val="15B5C932"/>
    <w:rsid w:val="15FA60C9"/>
    <w:rsid w:val="1627AFA4"/>
    <w:rsid w:val="166EAF7B"/>
    <w:rsid w:val="1683AB6B"/>
    <w:rsid w:val="169862B8"/>
    <w:rsid w:val="16B8D963"/>
    <w:rsid w:val="16EE790B"/>
    <w:rsid w:val="170D4928"/>
    <w:rsid w:val="17242A9D"/>
    <w:rsid w:val="173C02E9"/>
    <w:rsid w:val="174F1561"/>
    <w:rsid w:val="17653155"/>
    <w:rsid w:val="177963E3"/>
    <w:rsid w:val="17C816B4"/>
    <w:rsid w:val="17DB2B38"/>
    <w:rsid w:val="181746CD"/>
    <w:rsid w:val="18403A4B"/>
    <w:rsid w:val="184E0513"/>
    <w:rsid w:val="1889E4D0"/>
    <w:rsid w:val="18A67E63"/>
    <w:rsid w:val="191532B3"/>
    <w:rsid w:val="1932D205"/>
    <w:rsid w:val="195901B0"/>
    <w:rsid w:val="196B8088"/>
    <w:rsid w:val="1993637E"/>
    <w:rsid w:val="19A549C7"/>
    <w:rsid w:val="19ACECEC"/>
    <w:rsid w:val="19DA4CF1"/>
    <w:rsid w:val="19F13C5C"/>
    <w:rsid w:val="1A6D35EA"/>
    <w:rsid w:val="1ABA6D9B"/>
    <w:rsid w:val="1AD4FF59"/>
    <w:rsid w:val="1AFE4361"/>
    <w:rsid w:val="1B2B80C9"/>
    <w:rsid w:val="1B307FFC"/>
    <w:rsid w:val="1B309C26"/>
    <w:rsid w:val="1BCBE846"/>
    <w:rsid w:val="1BCE5AF1"/>
    <w:rsid w:val="1BEB3083"/>
    <w:rsid w:val="1BF96FEC"/>
    <w:rsid w:val="1C56EE25"/>
    <w:rsid w:val="1C5E885C"/>
    <w:rsid w:val="1CD0EF20"/>
    <w:rsid w:val="1D2CFFA9"/>
    <w:rsid w:val="1DEA67B4"/>
    <w:rsid w:val="1DEDB895"/>
    <w:rsid w:val="1E6612B7"/>
    <w:rsid w:val="1EAB7B66"/>
    <w:rsid w:val="1EAFC488"/>
    <w:rsid w:val="1EBAA75E"/>
    <w:rsid w:val="1F0D2F15"/>
    <w:rsid w:val="1F2BD957"/>
    <w:rsid w:val="1F35A280"/>
    <w:rsid w:val="1F5AA042"/>
    <w:rsid w:val="1F8F17AE"/>
    <w:rsid w:val="1F950739"/>
    <w:rsid w:val="2130C60F"/>
    <w:rsid w:val="213B28DC"/>
    <w:rsid w:val="2154517D"/>
    <w:rsid w:val="21A042D0"/>
    <w:rsid w:val="21FBD17A"/>
    <w:rsid w:val="2224D3E0"/>
    <w:rsid w:val="22475F68"/>
    <w:rsid w:val="2261B739"/>
    <w:rsid w:val="227A63A0"/>
    <w:rsid w:val="22A02A8A"/>
    <w:rsid w:val="22A83176"/>
    <w:rsid w:val="22C67DEF"/>
    <w:rsid w:val="22DC4877"/>
    <w:rsid w:val="22F3649B"/>
    <w:rsid w:val="230A1460"/>
    <w:rsid w:val="233DE881"/>
    <w:rsid w:val="23A2C159"/>
    <w:rsid w:val="23AF926A"/>
    <w:rsid w:val="2415E8C7"/>
    <w:rsid w:val="24609593"/>
    <w:rsid w:val="2479EB52"/>
    <w:rsid w:val="249AF557"/>
    <w:rsid w:val="24C7A139"/>
    <w:rsid w:val="250AF6F2"/>
    <w:rsid w:val="252009ED"/>
    <w:rsid w:val="253E3DDC"/>
    <w:rsid w:val="25870F94"/>
    <w:rsid w:val="25EF54C4"/>
    <w:rsid w:val="26120A80"/>
    <w:rsid w:val="26239257"/>
    <w:rsid w:val="2665EECC"/>
    <w:rsid w:val="26BC1158"/>
    <w:rsid w:val="26D1B1CD"/>
    <w:rsid w:val="27046AF1"/>
    <w:rsid w:val="270572BC"/>
    <w:rsid w:val="2739B9E5"/>
    <w:rsid w:val="2761D4A6"/>
    <w:rsid w:val="277883DD"/>
    <w:rsid w:val="27E26B04"/>
    <w:rsid w:val="27E54F51"/>
    <w:rsid w:val="280930BE"/>
    <w:rsid w:val="284406FE"/>
    <w:rsid w:val="28592CB4"/>
    <w:rsid w:val="2890FABB"/>
    <w:rsid w:val="28A3F93A"/>
    <w:rsid w:val="28AEFA69"/>
    <w:rsid w:val="28FF860E"/>
    <w:rsid w:val="2927E707"/>
    <w:rsid w:val="295236E2"/>
    <w:rsid w:val="299B0173"/>
    <w:rsid w:val="29C29FB5"/>
    <w:rsid w:val="2AA8FCA0"/>
    <w:rsid w:val="2AB23958"/>
    <w:rsid w:val="2AE12634"/>
    <w:rsid w:val="2AFEBAA6"/>
    <w:rsid w:val="2B26A0AF"/>
    <w:rsid w:val="2B38E6A7"/>
    <w:rsid w:val="2B42CBF5"/>
    <w:rsid w:val="2B4DAA54"/>
    <w:rsid w:val="2BAEAFB8"/>
    <w:rsid w:val="2BD942F8"/>
    <w:rsid w:val="2BEB999C"/>
    <w:rsid w:val="2C38385F"/>
    <w:rsid w:val="2C706907"/>
    <w:rsid w:val="2C795BE4"/>
    <w:rsid w:val="2C7D4118"/>
    <w:rsid w:val="2C7E8F3B"/>
    <w:rsid w:val="2CA74CC7"/>
    <w:rsid w:val="2CE4EB68"/>
    <w:rsid w:val="2D0A958D"/>
    <w:rsid w:val="2D5EA479"/>
    <w:rsid w:val="2D904E52"/>
    <w:rsid w:val="2DAB9C5C"/>
    <w:rsid w:val="2DAEF7AA"/>
    <w:rsid w:val="2DF1DED4"/>
    <w:rsid w:val="2E58712B"/>
    <w:rsid w:val="2EE532F8"/>
    <w:rsid w:val="2EEB62F0"/>
    <w:rsid w:val="2F448787"/>
    <w:rsid w:val="2F6DF503"/>
    <w:rsid w:val="2F70A44F"/>
    <w:rsid w:val="2F84806A"/>
    <w:rsid w:val="2F8AB819"/>
    <w:rsid w:val="2FA7F9DC"/>
    <w:rsid w:val="2FB68184"/>
    <w:rsid w:val="2FD570F9"/>
    <w:rsid w:val="303F2E50"/>
    <w:rsid w:val="304A4347"/>
    <w:rsid w:val="306F06A9"/>
    <w:rsid w:val="3082BD1E"/>
    <w:rsid w:val="30CF0D1E"/>
    <w:rsid w:val="3113CA6B"/>
    <w:rsid w:val="31539D4E"/>
    <w:rsid w:val="317054DE"/>
    <w:rsid w:val="3175E76C"/>
    <w:rsid w:val="317D1283"/>
    <w:rsid w:val="31B8486A"/>
    <w:rsid w:val="31CCDF57"/>
    <w:rsid w:val="31E4E750"/>
    <w:rsid w:val="320EBD14"/>
    <w:rsid w:val="321EF840"/>
    <w:rsid w:val="3223BFF4"/>
    <w:rsid w:val="324227A8"/>
    <w:rsid w:val="32675CC5"/>
    <w:rsid w:val="32775D45"/>
    <w:rsid w:val="32B2F8D9"/>
    <w:rsid w:val="331C600A"/>
    <w:rsid w:val="331C6804"/>
    <w:rsid w:val="333091E8"/>
    <w:rsid w:val="33683FF3"/>
    <w:rsid w:val="33C7A1B7"/>
    <w:rsid w:val="34964819"/>
    <w:rsid w:val="349E89CF"/>
    <w:rsid w:val="34EA0923"/>
    <w:rsid w:val="351F5789"/>
    <w:rsid w:val="356D72DA"/>
    <w:rsid w:val="35A0B1F0"/>
    <w:rsid w:val="35C66AAF"/>
    <w:rsid w:val="35DD4673"/>
    <w:rsid w:val="35E7BD59"/>
    <w:rsid w:val="35FE7773"/>
    <w:rsid w:val="3651EE68"/>
    <w:rsid w:val="366433AA"/>
    <w:rsid w:val="36D85CBD"/>
    <w:rsid w:val="36DE61BF"/>
    <w:rsid w:val="36EB38E6"/>
    <w:rsid w:val="37052D75"/>
    <w:rsid w:val="37F4A608"/>
    <w:rsid w:val="3837F4F2"/>
    <w:rsid w:val="387581C6"/>
    <w:rsid w:val="38CB0819"/>
    <w:rsid w:val="38EDDBB1"/>
    <w:rsid w:val="3930C794"/>
    <w:rsid w:val="394641F6"/>
    <w:rsid w:val="39578DE7"/>
    <w:rsid w:val="397B2015"/>
    <w:rsid w:val="39A10998"/>
    <w:rsid w:val="39B95E20"/>
    <w:rsid w:val="39CAF0D2"/>
    <w:rsid w:val="39E84EC0"/>
    <w:rsid w:val="39FAA249"/>
    <w:rsid w:val="3A4A4325"/>
    <w:rsid w:val="3A4B26B1"/>
    <w:rsid w:val="3A68063A"/>
    <w:rsid w:val="3A7E5C83"/>
    <w:rsid w:val="3A816930"/>
    <w:rsid w:val="3A97531A"/>
    <w:rsid w:val="3A9DC9FD"/>
    <w:rsid w:val="3AEBAFEA"/>
    <w:rsid w:val="3AF636EB"/>
    <w:rsid w:val="3BC22FD5"/>
    <w:rsid w:val="3BC3A271"/>
    <w:rsid w:val="3C3ED99B"/>
    <w:rsid w:val="3C4178D7"/>
    <w:rsid w:val="3C4E6AC2"/>
    <w:rsid w:val="3C746234"/>
    <w:rsid w:val="3CF19822"/>
    <w:rsid w:val="3D11EEF2"/>
    <w:rsid w:val="3D36C4FB"/>
    <w:rsid w:val="3DA9EA6E"/>
    <w:rsid w:val="3E3B5F78"/>
    <w:rsid w:val="3E7B9A80"/>
    <w:rsid w:val="3EAEEF3A"/>
    <w:rsid w:val="3ED50463"/>
    <w:rsid w:val="3EE52784"/>
    <w:rsid w:val="3EF3543C"/>
    <w:rsid w:val="3EFF5624"/>
    <w:rsid w:val="3F935783"/>
    <w:rsid w:val="3FBEA457"/>
    <w:rsid w:val="3FFF44C9"/>
    <w:rsid w:val="4040D6D6"/>
    <w:rsid w:val="40891C54"/>
    <w:rsid w:val="414557C3"/>
    <w:rsid w:val="414DF646"/>
    <w:rsid w:val="416CFE3D"/>
    <w:rsid w:val="41F5907E"/>
    <w:rsid w:val="4210E229"/>
    <w:rsid w:val="421B0849"/>
    <w:rsid w:val="422F1A11"/>
    <w:rsid w:val="423AB5B4"/>
    <w:rsid w:val="42B3E743"/>
    <w:rsid w:val="42C5EEA6"/>
    <w:rsid w:val="42DB9F8D"/>
    <w:rsid w:val="43371DD5"/>
    <w:rsid w:val="43E2C324"/>
    <w:rsid w:val="43FD37BE"/>
    <w:rsid w:val="443FC04E"/>
    <w:rsid w:val="44B53162"/>
    <w:rsid w:val="44BBC8FC"/>
    <w:rsid w:val="45332F6B"/>
    <w:rsid w:val="454DF52C"/>
    <w:rsid w:val="45905B86"/>
    <w:rsid w:val="45DADEC5"/>
    <w:rsid w:val="45EF8A1C"/>
    <w:rsid w:val="45F253CA"/>
    <w:rsid w:val="46451E28"/>
    <w:rsid w:val="467D0CDD"/>
    <w:rsid w:val="4683B813"/>
    <w:rsid w:val="4684FB4F"/>
    <w:rsid w:val="46AFCCAC"/>
    <w:rsid w:val="46E17674"/>
    <w:rsid w:val="47344C11"/>
    <w:rsid w:val="47361D92"/>
    <w:rsid w:val="4749BAD1"/>
    <w:rsid w:val="479A658E"/>
    <w:rsid w:val="47ACD696"/>
    <w:rsid w:val="47FD0310"/>
    <w:rsid w:val="486DB7B3"/>
    <w:rsid w:val="48CE1E65"/>
    <w:rsid w:val="48F1C556"/>
    <w:rsid w:val="49128385"/>
    <w:rsid w:val="4956C073"/>
    <w:rsid w:val="497E91ED"/>
    <w:rsid w:val="49F66E56"/>
    <w:rsid w:val="4A1548AE"/>
    <w:rsid w:val="4A887405"/>
    <w:rsid w:val="4AFF8739"/>
    <w:rsid w:val="4B02017A"/>
    <w:rsid w:val="4B48E2B1"/>
    <w:rsid w:val="4B5A063A"/>
    <w:rsid w:val="4B68F9EB"/>
    <w:rsid w:val="4BA21E08"/>
    <w:rsid w:val="4BABDDEC"/>
    <w:rsid w:val="4BAF3DEE"/>
    <w:rsid w:val="4BB29828"/>
    <w:rsid w:val="4BB4B256"/>
    <w:rsid w:val="4C425B7F"/>
    <w:rsid w:val="4CB2159C"/>
    <w:rsid w:val="4CB86EE7"/>
    <w:rsid w:val="4D195D00"/>
    <w:rsid w:val="4D626C8B"/>
    <w:rsid w:val="4DB68241"/>
    <w:rsid w:val="4DC0B347"/>
    <w:rsid w:val="4E14058D"/>
    <w:rsid w:val="4E2545DA"/>
    <w:rsid w:val="4E60612D"/>
    <w:rsid w:val="4E851C09"/>
    <w:rsid w:val="4E87C3A0"/>
    <w:rsid w:val="4E8EFD5A"/>
    <w:rsid w:val="4E910193"/>
    <w:rsid w:val="4F5D76EA"/>
    <w:rsid w:val="4FA27BA9"/>
    <w:rsid w:val="503DDFD0"/>
    <w:rsid w:val="5045F11F"/>
    <w:rsid w:val="504799D5"/>
    <w:rsid w:val="5073D26F"/>
    <w:rsid w:val="50A63A1C"/>
    <w:rsid w:val="50DDDEBB"/>
    <w:rsid w:val="50FCDBC9"/>
    <w:rsid w:val="5149BC62"/>
    <w:rsid w:val="5151F54F"/>
    <w:rsid w:val="5186BB47"/>
    <w:rsid w:val="51DD3526"/>
    <w:rsid w:val="520069B3"/>
    <w:rsid w:val="52167B14"/>
    <w:rsid w:val="5222C082"/>
    <w:rsid w:val="522E0785"/>
    <w:rsid w:val="525D500B"/>
    <w:rsid w:val="5274946E"/>
    <w:rsid w:val="53003153"/>
    <w:rsid w:val="534A23E8"/>
    <w:rsid w:val="534B1012"/>
    <w:rsid w:val="537EBA2A"/>
    <w:rsid w:val="53CA0ACE"/>
    <w:rsid w:val="53DC9D08"/>
    <w:rsid w:val="5405E9AC"/>
    <w:rsid w:val="5424ADB4"/>
    <w:rsid w:val="54293F89"/>
    <w:rsid w:val="54679FC5"/>
    <w:rsid w:val="54B1CC6F"/>
    <w:rsid w:val="54BFE842"/>
    <w:rsid w:val="5521EC86"/>
    <w:rsid w:val="557E8FDB"/>
    <w:rsid w:val="558E1ACD"/>
    <w:rsid w:val="55C435DD"/>
    <w:rsid w:val="562A9171"/>
    <w:rsid w:val="56322DAD"/>
    <w:rsid w:val="563BE960"/>
    <w:rsid w:val="5654980B"/>
    <w:rsid w:val="565E9FFD"/>
    <w:rsid w:val="566C0F66"/>
    <w:rsid w:val="56A25B38"/>
    <w:rsid w:val="56B87BFC"/>
    <w:rsid w:val="56E900F4"/>
    <w:rsid w:val="56F1D529"/>
    <w:rsid w:val="571574F8"/>
    <w:rsid w:val="571D32A4"/>
    <w:rsid w:val="57249804"/>
    <w:rsid w:val="5767E4CD"/>
    <w:rsid w:val="576AA19E"/>
    <w:rsid w:val="578784F8"/>
    <w:rsid w:val="5791D939"/>
    <w:rsid w:val="57B21755"/>
    <w:rsid w:val="57B3086D"/>
    <w:rsid w:val="57C03E04"/>
    <w:rsid w:val="57F27603"/>
    <w:rsid w:val="585440A3"/>
    <w:rsid w:val="58C2B70A"/>
    <w:rsid w:val="58E203D8"/>
    <w:rsid w:val="597093CE"/>
    <w:rsid w:val="59B20492"/>
    <w:rsid w:val="59B20492"/>
    <w:rsid w:val="5A6E3638"/>
    <w:rsid w:val="5AA61A95"/>
    <w:rsid w:val="5AB2D3EF"/>
    <w:rsid w:val="5AB2E473"/>
    <w:rsid w:val="5ACDABF6"/>
    <w:rsid w:val="5B0428EF"/>
    <w:rsid w:val="5B11B729"/>
    <w:rsid w:val="5B16065F"/>
    <w:rsid w:val="5B61FAD0"/>
    <w:rsid w:val="5B7F572C"/>
    <w:rsid w:val="5B929102"/>
    <w:rsid w:val="5B959BA0"/>
    <w:rsid w:val="5BADE7C4"/>
    <w:rsid w:val="5BFD6FAD"/>
    <w:rsid w:val="5C0CEBC4"/>
    <w:rsid w:val="5C15DD1A"/>
    <w:rsid w:val="5CA072EC"/>
    <w:rsid w:val="5D3F52E2"/>
    <w:rsid w:val="5D60AF1C"/>
    <w:rsid w:val="5D6E7670"/>
    <w:rsid w:val="5D7D41D2"/>
    <w:rsid w:val="5D86A091"/>
    <w:rsid w:val="5DBA094A"/>
    <w:rsid w:val="5DC226EC"/>
    <w:rsid w:val="5DF4A145"/>
    <w:rsid w:val="5E503446"/>
    <w:rsid w:val="5E5697F3"/>
    <w:rsid w:val="5E68EB76"/>
    <w:rsid w:val="5E88AE29"/>
    <w:rsid w:val="5E88C08F"/>
    <w:rsid w:val="5E9A986A"/>
    <w:rsid w:val="5EDEEFCE"/>
    <w:rsid w:val="5EDFF0AD"/>
    <w:rsid w:val="5F004802"/>
    <w:rsid w:val="5F0DC686"/>
    <w:rsid w:val="5F23A7DE"/>
    <w:rsid w:val="5F5AF1CB"/>
    <w:rsid w:val="5F60706C"/>
    <w:rsid w:val="5FB832D8"/>
    <w:rsid w:val="5FC3CBAE"/>
    <w:rsid w:val="5FD62EA8"/>
    <w:rsid w:val="5FE00AE4"/>
    <w:rsid w:val="60021907"/>
    <w:rsid w:val="601D077D"/>
    <w:rsid w:val="602184A5"/>
    <w:rsid w:val="6078A4B2"/>
    <w:rsid w:val="608F163E"/>
    <w:rsid w:val="60A4396F"/>
    <w:rsid w:val="60A74F8C"/>
    <w:rsid w:val="60C42A13"/>
    <w:rsid w:val="61076836"/>
    <w:rsid w:val="615398BA"/>
    <w:rsid w:val="617FA79B"/>
    <w:rsid w:val="617FBB8B"/>
    <w:rsid w:val="61869CA5"/>
    <w:rsid w:val="61B1BF59"/>
    <w:rsid w:val="61DABF57"/>
    <w:rsid w:val="61F533D1"/>
    <w:rsid w:val="61FB0B99"/>
    <w:rsid w:val="6237E76D"/>
    <w:rsid w:val="624EF2FA"/>
    <w:rsid w:val="6252440A"/>
    <w:rsid w:val="627A3A18"/>
    <w:rsid w:val="62CA0AF7"/>
    <w:rsid w:val="62D440F9"/>
    <w:rsid w:val="63321DC7"/>
    <w:rsid w:val="63495004"/>
    <w:rsid w:val="637435F2"/>
    <w:rsid w:val="639C3397"/>
    <w:rsid w:val="63BF74FD"/>
    <w:rsid w:val="64243AFF"/>
    <w:rsid w:val="6427E239"/>
    <w:rsid w:val="6456BD9F"/>
    <w:rsid w:val="645B5E2D"/>
    <w:rsid w:val="648C4D15"/>
    <w:rsid w:val="649497C0"/>
    <w:rsid w:val="64AB29EB"/>
    <w:rsid w:val="64DD6124"/>
    <w:rsid w:val="65034E71"/>
    <w:rsid w:val="653729BA"/>
    <w:rsid w:val="65904F90"/>
    <w:rsid w:val="6595B0A5"/>
    <w:rsid w:val="660F9FCC"/>
    <w:rsid w:val="661E8C59"/>
    <w:rsid w:val="667360D2"/>
    <w:rsid w:val="66F7A6BB"/>
    <w:rsid w:val="67407FD4"/>
    <w:rsid w:val="67415C1D"/>
    <w:rsid w:val="6758E50C"/>
    <w:rsid w:val="679A3DB9"/>
    <w:rsid w:val="681452D0"/>
    <w:rsid w:val="6828318F"/>
    <w:rsid w:val="6832D4D4"/>
    <w:rsid w:val="683EC48F"/>
    <w:rsid w:val="6851F8B8"/>
    <w:rsid w:val="6854696D"/>
    <w:rsid w:val="68B2AC30"/>
    <w:rsid w:val="68B3FDE0"/>
    <w:rsid w:val="68E18DE4"/>
    <w:rsid w:val="68EEE435"/>
    <w:rsid w:val="6901AEA0"/>
    <w:rsid w:val="6917B0AB"/>
    <w:rsid w:val="6943E912"/>
    <w:rsid w:val="695B65D9"/>
    <w:rsid w:val="69A2AA96"/>
    <w:rsid w:val="69AAD5A0"/>
    <w:rsid w:val="69B6C599"/>
    <w:rsid w:val="6A1C92DE"/>
    <w:rsid w:val="6A1FB81F"/>
    <w:rsid w:val="6A3A4009"/>
    <w:rsid w:val="6A66CB7E"/>
    <w:rsid w:val="6A9F9B2D"/>
    <w:rsid w:val="6AE3F082"/>
    <w:rsid w:val="6B1A8590"/>
    <w:rsid w:val="6B1BD02E"/>
    <w:rsid w:val="6B2C2497"/>
    <w:rsid w:val="6B2E5425"/>
    <w:rsid w:val="6BAFBE58"/>
    <w:rsid w:val="6BB0C935"/>
    <w:rsid w:val="6BC892F2"/>
    <w:rsid w:val="6C2AE2BF"/>
    <w:rsid w:val="6C6C68F2"/>
    <w:rsid w:val="6CE41330"/>
    <w:rsid w:val="6CF26342"/>
    <w:rsid w:val="6D0C253C"/>
    <w:rsid w:val="6D6C3276"/>
    <w:rsid w:val="6DA3752A"/>
    <w:rsid w:val="6DB31A30"/>
    <w:rsid w:val="6DB8B56F"/>
    <w:rsid w:val="6DE711A6"/>
    <w:rsid w:val="6DEFFC31"/>
    <w:rsid w:val="6E10172D"/>
    <w:rsid w:val="6E3D64CC"/>
    <w:rsid w:val="6E60CEF3"/>
    <w:rsid w:val="6E74F50C"/>
    <w:rsid w:val="6E8C6B08"/>
    <w:rsid w:val="6EC9B638"/>
    <w:rsid w:val="6EE45F72"/>
    <w:rsid w:val="6F329981"/>
    <w:rsid w:val="6FCDB205"/>
    <w:rsid w:val="6FEE017E"/>
    <w:rsid w:val="70342E42"/>
    <w:rsid w:val="70522F3A"/>
    <w:rsid w:val="706F2E8E"/>
    <w:rsid w:val="7077BD2B"/>
    <w:rsid w:val="7095E029"/>
    <w:rsid w:val="70C1B40B"/>
    <w:rsid w:val="70C601D1"/>
    <w:rsid w:val="70CC9C78"/>
    <w:rsid w:val="71116A3D"/>
    <w:rsid w:val="711A76CA"/>
    <w:rsid w:val="7165FAC8"/>
    <w:rsid w:val="7182E1DE"/>
    <w:rsid w:val="72119862"/>
    <w:rsid w:val="725DDECC"/>
    <w:rsid w:val="72DF9B6A"/>
    <w:rsid w:val="72E41479"/>
    <w:rsid w:val="72EA5CD1"/>
    <w:rsid w:val="7369B5BC"/>
    <w:rsid w:val="739B7DB8"/>
    <w:rsid w:val="73C5B995"/>
    <w:rsid w:val="73D66EF7"/>
    <w:rsid w:val="742FF888"/>
    <w:rsid w:val="7441024B"/>
    <w:rsid w:val="74B59F21"/>
    <w:rsid w:val="74BFC2A5"/>
    <w:rsid w:val="74CDE047"/>
    <w:rsid w:val="74ED686C"/>
    <w:rsid w:val="74F44270"/>
    <w:rsid w:val="74FAABFB"/>
    <w:rsid w:val="755F89C5"/>
    <w:rsid w:val="7567B733"/>
    <w:rsid w:val="75857483"/>
    <w:rsid w:val="759FEED0"/>
    <w:rsid w:val="75CA84F4"/>
    <w:rsid w:val="75E33330"/>
    <w:rsid w:val="75EADADD"/>
    <w:rsid w:val="76405138"/>
    <w:rsid w:val="764378B2"/>
    <w:rsid w:val="76605883"/>
    <w:rsid w:val="767688E2"/>
    <w:rsid w:val="769F7AEB"/>
    <w:rsid w:val="76A1F6A7"/>
    <w:rsid w:val="76CE5FF8"/>
    <w:rsid w:val="7713DDB2"/>
    <w:rsid w:val="776A214C"/>
    <w:rsid w:val="77D6203A"/>
    <w:rsid w:val="77E841BC"/>
    <w:rsid w:val="78685EFC"/>
    <w:rsid w:val="787C04D9"/>
    <w:rsid w:val="78C27E76"/>
    <w:rsid w:val="78D77A60"/>
    <w:rsid w:val="7934D86D"/>
    <w:rsid w:val="79354201"/>
    <w:rsid w:val="793A3E91"/>
    <w:rsid w:val="7940D6AB"/>
    <w:rsid w:val="79475F59"/>
    <w:rsid w:val="7952AB55"/>
    <w:rsid w:val="795EC35B"/>
    <w:rsid w:val="796BF45F"/>
    <w:rsid w:val="796ECE88"/>
    <w:rsid w:val="797E6A49"/>
    <w:rsid w:val="79CAD8A8"/>
    <w:rsid w:val="79F2A643"/>
    <w:rsid w:val="7A38FE2B"/>
    <w:rsid w:val="7A610375"/>
    <w:rsid w:val="7A85C5A7"/>
    <w:rsid w:val="7B2FD233"/>
    <w:rsid w:val="7B92447B"/>
    <w:rsid w:val="7BEDAC2B"/>
    <w:rsid w:val="7C36F210"/>
    <w:rsid w:val="7C6F6FD9"/>
    <w:rsid w:val="7D23E7FC"/>
    <w:rsid w:val="7D4ACD7B"/>
    <w:rsid w:val="7D783D4C"/>
    <w:rsid w:val="7D78C7AD"/>
    <w:rsid w:val="7DA97E6F"/>
    <w:rsid w:val="7DB11298"/>
    <w:rsid w:val="7E0AF94B"/>
    <w:rsid w:val="7E33E502"/>
    <w:rsid w:val="7EE06D81"/>
    <w:rsid w:val="7F28E892"/>
    <w:rsid w:val="7F3EE31D"/>
    <w:rsid w:val="7F7CB208"/>
    <w:rsid w:val="7F85A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7C3A0"/>
  <w15:chartTrackingRefBased/>
  <w15:docId w15:val="{D4059796-D6C8-4988-9B87-EFF63A2BC5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D0940CA"/>
    <w:rPr>
      <w:color w:val="467886"/>
      <w:u w:val="single"/>
    </w:rPr>
  </w:style>
  <w:style w:type="paragraph" w:styleId="ListParagraph">
    <w:uiPriority w:val="34"/>
    <w:name w:val="List Paragraph"/>
    <w:basedOn w:val="Normal"/>
    <w:qFormat/>
    <w:rsid w:val="0D0940CA"/>
    <w:pPr>
      <w:spacing/>
      <w:ind w:left="720"/>
      <w:contextualSpacing/>
    </w:pPr>
  </w:style>
  <w:style w:type="paragraph" w:styleId="TOC1">
    <w:uiPriority w:val="39"/>
    <w:name w:val="toc 1"/>
    <w:basedOn w:val="Normal"/>
    <w:next w:val="Normal"/>
    <w:unhideWhenUsed/>
    <w:rsid w:val="0D0940CA"/>
    <w:pPr>
      <w:spacing w:after="100"/>
    </w:pPr>
  </w:style>
  <w:style w:type="paragraph" w:styleId="TOC2">
    <w:uiPriority w:val="39"/>
    <w:name w:val="toc 2"/>
    <w:basedOn w:val="Normal"/>
    <w:next w:val="Normal"/>
    <w:unhideWhenUsed/>
    <w:rsid w:val="0D0940CA"/>
    <w:pPr>
      <w:spacing w:after="100"/>
      <w:ind w:left="220"/>
    </w:pPr>
  </w:style>
  <w:style w:type="paragraph" w:styleId="TOC3">
    <w:uiPriority w:val="39"/>
    <w:name w:val="toc 3"/>
    <w:basedOn w:val="Normal"/>
    <w:next w:val="Normal"/>
    <w:unhideWhenUsed/>
    <w:rsid w:val="0D0940CA"/>
    <w:pPr>
      <w:spacing w:after="100"/>
      <w:ind w:left="440"/>
    </w:pPr>
  </w:style>
  <w:style w:type="paragraph" w:styleId="TOC4">
    <w:uiPriority w:val="39"/>
    <w:name w:val="toc 4"/>
    <w:basedOn w:val="Normal"/>
    <w:next w:val="Normal"/>
    <w:unhideWhenUsed/>
    <w:rsid w:val="0D0940CA"/>
    <w:pPr>
      <w:spacing w:after="100"/>
      <w:ind w:left="660"/>
    </w:pPr>
  </w:style>
  <w:style w:type="paragraph" w:styleId="TOC5">
    <w:uiPriority w:val="39"/>
    <w:name w:val="toc 5"/>
    <w:basedOn w:val="Normal"/>
    <w:next w:val="Normal"/>
    <w:unhideWhenUsed/>
    <w:rsid w:val="0D0940CA"/>
    <w:pPr>
      <w:spacing w:after="100"/>
      <w:ind w:left="880"/>
    </w:pPr>
  </w:style>
  <w:style w:type="paragraph" w:styleId="TOC6">
    <w:uiPriority w:val="39"/>
    <w:name w:val="toc 6"/>
    <w:basedOn w:val="Normal"/>
    <w:next w:val="Normal"/>
    <w:unhideWhenUsed/>
    <w:rsid w:val="0D0940CA"/>
    <w:pPr>
      <w:spacing w:after="100"/>
      <w:ind w:left="1100"/>
    </w:pPr>
  </w:style>
  <w:style w:type="paragraph" w:styleId="TOC7">
    <w:uiPriority w:val="39"/>
    <w:name w:val="toc 7"/>
    <w:basedOn w:val="Normal"/>
    <w:next w:val="Normal"/>
    <w:unhideWhenUsed/>
    <w:rsid w:val="0D0940CA"/>
    <w:pPr>
      <w:spacing w:after="100"/>
      <w:ind w:left="1320"/>
    </w:pPr>
  </w:style>
  <w:style w:type="paragraph" w:styleId="TOC8">
    <w:uiPriority w:val="39"/>
    <w:name w:val="toc 8"/>
    <w:basedOn w:val="Normal"/>
    <w:next w:val="Normal"/>
    <w:unhideWhenUsed/>
    <w:rsid w:val="0D0940CA"/>
    <w:pPr>
      <w:spacing w:after="100"/>
      <w:ind w:left="15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3e55fcddc814dd1" /><Relationship Type="http://schemas.openxmlformats.org/officeDocument/2006/relationships/image" Target="/media/image2.png" Id="Rc44281f583b34d57" /><Relationship Type="http://schemas.openxmlformats.org/officeDocument/2006/relationships/hyperlink" Target="https://www.hse.gov.uk/work-equipment-machinery" TargetMode="External" Id="Re71290af76954434" /><Relationship Type="http://schemas.openxmlformats.org/officeDocument/2006/relationships/hyperlink" Target="https://www.hse.gov.uk/noise" TargetMode="External" Id="R9a96a957b88e409b" /><Relationship Type="http://schemas.openxmlformats.org/officeDocument/2006/relationships/hyperlink" Target="https://www.hse.gov.uk" TargetMode="External" Id="Rababfe94b7134d99" /><Relationship Type="http://schemas.openxmlformats.org/officeDocument/2006/relationships/hyperlink" Target="https://www.ags.org.uk/2022/09/the-relationship-between-loler-and-drilling-machines/" TargetMode="External" Id="R5db7b32a11bf4b8c" /><Relationship Type="http://schemas.openxmlformats.org/officeDocument/2006/relationships/hyperlink" Target="https://www.ags.org.uk/author/katie-kennedy/" TargetMode="External" Id="R264181bbc406423b" /><Relationship Type="http://schemas.openxmlformats.org/officeDocument/2006/relationships/hyperlink" Target="https://www.engc.org.uk/" TargetMode="External" Id="R583e5990edc24950" /><Relationship Type="http://schemas.openxmlformats.org/officeDocument/2006/relationships/hyperlink" Target="https://www.imeche.org/" TargetMode="External" Id="R2e95f357c811488d" /><Relationship Type="http://schemas.openxmlformats.org/officeDocument/2006/relationships/hyperlink" Target="https://www.imeche.org/" TargetMode="External" Id="R5c11c30f961b494e" /><Relationship Type="http://schemas.openxmlformats.org/officeDocument/2006/relationships/hyperlink" Target="https://asq.org/" TargetMode="External" Id="Rc45f9982404547dd" /><Relationship Type="http://schemas.openxmlformats.org/officeDocument/2006/relationships/hyperlink" Target="https://www.engc.org.uk/" TargetMode="External" Id="Rbbcad46e309841db" /><Relationship Type="http://schemas.openxmlformats.org/officeDocument/2006/relationships/hyperlink" Target="https://www.imeche.org/" TargetMode="External" Id="R2dda8801fbb74ba6" /><Relationship Type="http://schemas.openxmlformats.org/officeDocument/2006/relationships/hyperlink" Target="https://asq.org/" TargetMode="External" Id="R0cdbb864df2048d0" /><Relationship Type="http://schemas.openxmlformats.org/officeDocument/2006/relationships/hyperlink" Target="https://www.engc.org.uk/" TargetMode="External" Id="R5d2830f75e114878" /><Relationship Type="http://schemas.openxmlformats.org/officeDocument/2006/relationships/hyperlink" Target="https://www.hse.gov.uk/work-equipment-machinery" TargetMode="External" Id="Ra3252c6f3f774756" /><Relationship Type="http://schemas.openxmlformats.org/officeDocument/2006/relationships/hyperlink" Target="https://www.hse.gov.uk/noise" TargetMode="External" Id="R60093d58b98d4737" /><Relationship Type="http://schemas.openxmlformats.org/officeDocument/2006/relationships/hyperlink" Target="https://www.hse.gov.uk" TargetMode="External" Id="R62646779d7ea4d8f" /><Relationship Type="http://schemas.openxmlformats.org/officeDocument/2006/relationships/hyperlink" Target="https://www.ags.org.uk/2022/09/the-relationship-between-loler-and-drilling-machines/" TargetMode="External" Id="R7a86cc52089446e8" /><Relationship Type="http://schemas.openxmlformats.org/officeDocument/2006/relationships/hyperlink" Target="https://www.ags.org.uk/author/katie-kennedy/" TargetMode="External" Id="R77a76f82263b4497" /><Relationship Type="http://schemas.openxmlformats.org/officeDocument/2006/relationships/numbering" Target="numbering.xml" Id="Rd09578857a9a48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2024-11-17T18:25:52.7411428Z</dcterms:created>
  <dcterms:modified xsi:type="dcterms:W3CDTF">2024-12-01T16:51:53.7262957Z</dcterms:modified>
  <dc:creator>Nathan Jimpson (2402675)</dc:creator>
  <lastModifiedBy>Nathan Jimpson (2402675)</lastModifiedBy>
</coreProperties>
</file>