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A2FDF" w:rsidR="00646B10" w:rsidP="00041A5A" w:rsidRDefault="00646B10" w14:paraId="2D347EAE" w14:textId="77777777">
      <w:pPr>
        <w:spacing w:line="360" w:lineRule="auto"/>
        <w:jc w:val="center"/>
        <w:rPr>
          <w:rFonts w:ascii="Aptos" w:hAnsi="Aptos" w:cs="Arial"/>
          <w:b/>
          <w:bCs/>
          <w:sz w:val="28"/>
          <w:szCs w:val="28"/>
        </w:rPr>
      </w:pPr>
    </w:p>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00041A5A" w:rsidRDefault="00646B10" w14:paraId="09103BF7" w14:textId="77777777">
      <w:pPr>
        <w:spacing w:line="360" w:lineRule="auto"/>
        <w:jc w:val="center"/>
        <w:rPr>
          <w:rFonts w:ascii="Aptos" w:hAnsi="Aptos" w:cs="Arial"/>
          <w:b/>
          <w:bCs/>
          <w:sz w:val="28"/>
          <w:szCs w:val="28"/>
        </w:rPr>
      </w:pPr>
    </w:p>
    <w:p w:rsidRPr="003A2FDF" w:rsidR="00715990" w:rsidP="00041A5A" w:rsidRDefault="00715990" w14:paraId="75E38F7F" w14:textId="7C4BF558">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rsidRPr="003A2FDF" w:rsidR="00715990" w:rsidP="00041A5A" w:rsidRDefault="00715990" w14:paraId="7680A4B0" w14:textId="43F6E3D7">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Pr="003A2FDF" w:rsidR="00646B10">
        <w:rPr>
          <w:rFonts w:ascii="Aptos" w:hAnsi="Aptos" w:cs="Arial"/>
          <w:b/>
          <w:bCs/>
          <w:sz w:val="28"/>
          <w:szCs w:val="28"/>
        </w:rPr>
        <w:t>BIRM</w:t>
      </w:r>
      <w:r w:rsidRPr="003A2FDF">
        <w:rPr>
          <w:rFonts w:ascii="Aptos" w:hAnsi="Aptos" w:cs="Arial"/>
          <w:b/>
          <w:bCs/>
          <w:sz w:val="28"/>
          <w:szCs w:val="28"/>
        </w:rPr>
        <w:t>)</w:t>
      </w:r>
    </w:p>
    <w:p w:rsidRPr="003A2FDF" w:rsidR="00715990" w:rsidP="00041A5A" w:rsidRDefault="00715990" w14:paraId="3157DF3C" w14:textId="77777777">
      <w:pPr>
        <w:spacing w:line="360" w:lineRule="auto"/>
        <w:jc w:val="center"/>
        <w:rPr>
          <w:rFonts w:ascii="Aptos" w:hAnsi="Aptos" w:cs="Arial"/>
          <w:sz w:val="28"/>
          <w:szCs w:val="28"/>
        </w:rPr>
      </w:pPr>
    </w:p>
    <w:p w:rsidRPr="003A2FDF" w:rsidR="00041A5A" w:rsidP="00FB4301" w:rsidRDefault="00FB4301" w14:paraId="08BDA311" w14:textId="6E55C9BE">
      <w:pPr>
        <w:spacing w:line="360" w:lineRule="auto"/>
        <w:jc w:val="center"/>
        <w:rPr>
          <w:rFonts w:ascii="Aptos" w:hAnsi="Aptos" w:cs="Arial"/>
          <w:b/>
          <w:bCs/>
          <w:sz w:val="28"/>
          <w:szCs w:val="28"/>
        </w:rPr>
      </w:pPr>
      <w:r w:rsidRPr="003A2FDF">
        <w:rPr>
          <w:rFonts w:ascii="Aptos" w:hAnsi="Aptos" w:cs="Arial"/>
          <w:b/>
          <w:bCs/>
          <w:sz w:val="28"/>
          <w:szCs w:val="28"/>
        </w:rPr>
        <w:t>Component 1</w:t>
      </w:r>
      <w:r w:rsidRPr="003A2FDF" w:rsidR="00715990">
        <w:rPr>
          <w:rFonts w:ascii="Aptos" w:hAnsi="Aptos" w:cs="Arial"/>
          <w:b/>
          <w:bCs/>
          <w:sz w:val="28"/>
          <w:szCs w:val="28"/>
        </w:rPr>
        <w:t xml:space="preserve">: </w:t>
      </w:r>
      <w:r w:rsidRPr="003A2FDF">
        <w:rPr>
          <w:rFonts w:ascii="Aptos" w:hAnsi="Aptos" w:cs="Arial"/>
          <w:sz w:val="28"/>
          <w:szCs w:val="28"/>
        </w:rPr>
        <w:t>Element 1</w:t>
      </w:r>
      <w:r w:rsidRPr="003A2FDF" w:rsidR="00715990">
        <w:rPr>
          <w:rFonts w:ascii="Aptos" w:hAnsi="Aptos" w:cs="Arial"/>
          <w:sz w:val="28"/>
          <w:szCs w:val="28"/>
        </w:rPr>
        <w:t xml:space="preserve"> - Project Proposal</w:t>
      </w:r>
      <w:r w:rsidRPr="003A2FDF" w:rsidR="00545684">
        <w:rPr>
          <w:rFonts w:ascii="Aptos" w:hAnsi="Aptos" w:cs="Arial"/>
          <w:sz w:val="28"/>
          <w:szCs w:val="28"/>
        </w:rPr>
        <w:t xml:space="preserve"> </w:t>
      </w:r>
    </w:p>
    <w:p w:rsidRPr="003A2FDF" w:rsidR="00715990" w:rsidP="00041A5A" w:rsidRDefault="00715990" w14:paraId="2EDEAE0B" w14:textId="149B09BE">
      <w:pPr>
        <w:spacing w:line="360" w:lineRule="auto"/>
        <w:rPr>
          <w:rFonts w:ascii="Aptos" w:hAnsi="Aptos" w:cs="Arial"/>
          <w:sz w:val="28"/>
          <w:szCs w:val="28"/>
        </w:rPr>
      </w:pPr>
    </w:p>
    <w:p w:rsidRPr="003A2FDF" w:rsidR="00FF5B70" w:rsidP="00041A5A" w:rsidRDefault="00FF5B70" w14:paraId="1AD185BB" w14:textId="77777777">
      <w:pPr>
        <w:spacing w:line="360" w:lineRule="auto"/>
        <w:rPr>
          <w:rFonts w:ascii="Aptos" w:hAnsi="Aptos" w:cs="Arial"/>
          <w:sz w:val="28"/>
          <w:szCs w:val="28"/>
        </w:rPr>
      </w:pPr>
    </w:p>
    <w:p w:rsidRPr="003A2FDF" w:rsidR="00715990" w:rsidP="00041A5A" w:rsidRDefault="00715990" w14:paraId="684DDF82" w14:textId="4F1C6592">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86701E">
        <w:rPr>
          <w:rFonts w:ascii="Aptos" w:hAnsi="Aptos" w:cs="Arial"/>
          <w:sz w:val="28"/>
          <w:szCs w:val="28"/>
        </w:rPr>
        <w:t xml:space="preserve"> 2323633</w:t>
      </w:r>
    </w:p>
    <w:p w:rsidRPr="003A2FDF" w:rsidR="00FF5B70" w:rsidP="00041A5A" w:rsidRDefault="00FF5B70" w14:paraId="01D5D8DB" w14:textId="03ED09ED">
      <w:pPr>
        <w:spacing w:line="360" w:lineRule="auto"/>
        <w:rPr>
          <w:rFonts w:ascii="Aptos" w:hAnsi="Aptos" w:cs="Arial"/>
          <w:sz w:val="28"/>
          <w:szCs w:val="28"/>
        </w:rPr>
      </w:pPr>
    </w:p>
    <w:p w:rsidRPr="003A2FDF" w:rsidR="00646B10" w:rsidP="00646B10" w:rsidRDefault="00FF5B70" w14:paraId="7B4B148B" w14:textId="24ED14A3">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86701E">
        <w:rPr>
          <w:rFonts w:ascii="Aptos" w:hAnsi="Aptos" w:cs="Arial"/>
          <w:sz w:val="28"/>
          <w:szCs w:val="28"/>
        </w:rPr>
        <w:t>Samia Zeb</w:t>
      </w:r>
    </w:p>
    <w:p w:rsidRPr="003A2FDF" w:rsidR="00715990" w:rsidP="00041A5A" w:rsidRDefault="00715990" w14:paraId="638A4615" w14:textId="77777777">
      <w:pPr>
        <w:spacing w:line="360" w:lineRule="auto"/>
        <w:rPr>
          <w:rFonts w:ascii="Aptos" w:hAnsi="Aptos" w:cs="Arial"/>
          <w:sz w:val="28"/>
          <w:szCs w:val="28"/>
        </w:rPr>
      </w:pPr>
    </w:p>
    <w:p w:rsidRPr="003A2FDF" w:rsidR="00715990" w:rsidP="00041A5A" w:rsidRDefault="00715990" w14:paraId="5BD313B6" w14:textId="4BA804DC">
      <w:pPr>
        <w:spacing w:line="360" w:lineRule="auto"/>
        <w:rPr>
          <w:rFonts w:ascii="Aptos" w:hAnsi="Aptos" w:cs="Arial"/>
        </w:rPr>
      </w:pPr>
    </w:p>
    <w:p w:rsidRPr="003A2FDF" w:rsidR="00715990" w:rsidP="00041A5A" w:rsidRDefault="00715990" w14:paraId="07CF3A4D" w14:textId="4AAF8C7D">
      <w:pPr>
        <w:spacing w:line="360" w:lineRule="auto"/>
        <w:rPr>
          <w:rFonts w:ascii="Aptos" w:hAnsi="Aptos" w:cs="Arial"/>
        </w:rPr>
      </w:pPr>
      <w:r w:rsidRPr="003A2FDF">
        <w:rPr>
          <w:rFonts w:ascii="Aptos" w:hAnsi="Aptos" w:cs="Arial"/>
        </w:rPr>
        <w:br w:type="page"/>
      </w:r>
    </w:p>
    <w:p w:rsidRPr="003A2FDF" w:rsidR="00545684" w:rsidP="00FF5B70" w:rsidRDefault="00FB4301" w14:paraId="75E7FD5C" w14:textId="1070B52D">
      <w:pPr>
        <w:pStyle w:val="Heading1"/>
        <w:rPr>
          <w:rFonts w:ascii="Aptos" w:hAnsi="Aptos"/>
        </w:rPr>
      </w:pPr>
      <w:r w:rsidRPr="003A2FDF">
        <w:rPr>
          <w:rFonts w:ascii="Aptos" w:hAnsi="Aptos"/>
        </w:rPr>
        <w:lastRenderedPageBreak/>
        <w:t>Element 1 -</w:t>
      </w:r>
      <w:r w:rsidRPr="003A2FDF" w:rsidR="00866B7B">
        <w:rPr>
          <w:rFonts w:ascii="Aptos" w:hAnsi="Aptos"/>
        </w:rPr>
        <w:t xml:space="preserve"> Project</w:t>
      </w:r>
      <w:r w:rsidRPr="003A2FDF" w:rsidR="00545684">
        <w:rPr>
          <w:rFonts w:ascii="Aptos" w:hAnsi="Aptos"/>
        </w:rPr>
        <w:t xml:space="preserve"> </w:t>
      </w:r>
      <w:r w:rsidRPr="003A2FDF" w:rsidR="000B7CD5">
        <w:rPr>
          <w:rFonts w:ascii="Aptos" w:hAnsi="Aptos"/>
        </w:rPr>
        <w:t>P</w:t>
      </w:r>
      <w:r w:rsidRPr="003A2FDF" w:rsidR="00545684">
        <w:rPr>
          <w:rFonts w:ascii="Aptos" w:hAnsi="Aptos"/>
        </w:rPr>
        <w:t>roposal</w:t>
      </w:r>
    </w:p>
    <w:p w:rsidRPr="002A42AA" w:rsidR="00D769F0" w:rsidP="002A42AA" w:rsidRDefault="00D769F0" w14:paraId="24BD4B42" w14:textId="586818EA">
      <w:pPr>
        <w:spacing w:line="360" w:lineRule="auto"/>
        <w:rPr>
          <w:rFonts w:ascii="Aptos" w:hAnsi="Aptos" w:cs="Arial"/>
        </w:rPr>
      </w:pPr>
      <w:r w:rsidRPr="003A2FDF">
        <w:rPr>
          <w:rFonts w:ascii="Aptos" w:hAnsi="Aptos"/>
        </w:rPr>
        <w:t xml:space="preserve"> </w:t>
      </w:r>
      <w:r w:rsidR="002A42AA">
        <w:rPr>
          <w:rFonts w:ascii="Aptos" w:hAnsi="Aptos"/>
        </w:rPr>
        <w:t>T</w:t>
      </w:r>
      <w:r w:rsidRPr="003A2FDF">
        <w:rPr>
          <w:rFonts w:ascii="Aptos" w:hAnsi="Aptos"/>
        </w:rPr>
        <w:t>itle:</w:t>
      </w:r>
      <w:r w:rsidR="00603FE5">
        <w:rPr>
          <w:rFonts w:ascii="Aptos" w:hAnsi="Aptos"/>
        </w:rPr>
        <w:t xml:space="preserve"> A Study </w:t>
      </w:r>
      <w:r w:rsidR="009F1B5A">
        <w:rPr>
          <w:rFonts w:ascii="Aptos" w:hAnsi="Aptos"/>
        </w:rPr>
        <w:t>of</w:t>
      </w:r>
      <w:r w:rsidRPr="003A2FDF">
        <w:rPr>
          <w:rFonts w:ascii="Aptos" w:hAnsi="Aptos"/>
        </w:rPr>
        <w:t xml:space="preserve"> </w:t>
      </w:r>
      <w:r w:rsidR="002A42AA">
        <w:rPr>
          <w:rFonts w:ascii="Aptos" w:hAnsi="Aptos" w:cs="Arial"/>
        </w:rPr>
        <w:t xml:space="preserve">Mental Wellness and Resilience: Preventing Crisis Among British South Asian Older people. </w:t>
      </w:r>
    </w:p>
    <w:p w:rsidRPr="003A2FDF" w:rsidR="00715990" w:rsidP="00041A5A" w:rsidRDefault="00715990" w14:paraId="03FD30D3" w14:textId="475F3855">
      <w:pPr>
        <w:spacing w:line="360" w:lineRule="auto"/>
        <w:rPr>
          <w:rFonts w:ascii="Aptos" w:hAnsi="Aptos" w:cs="Arial"/>
        </w:rPr>
      </w:pPr>
    </w:p>
    <w:p w:rsidRPr="003A2FDF" w:rsidR="00784670" w:rsidP="00784670" w:rsidRDefault="00FF5B70" w14:paraId="40C7BB25" w14:textId="63754B6D">
      <w:pPr>
        <w:pStyle w:val="Heading2"/>
        <w:rPr>
          <w:rFonts w:ascii="Aptos" w:hAnsi="Aptos"/>
        </w:rPr>
      </w:pPr>
      <w:r w:rsidRPr="003A2FDF">
        <w:rPr>
          <w:rFonts w:ascii="Aptos" w:hAnsi="Aptos"/>
        </w:rPr>
        <w:t>1</w:t>
      </w:r>
      <w:r w:rsidRPr="003A2FDF" w:rsidR="00784670">
        <w:rPr>
          <w:rFonts w:ascii="Aptos" w:hAnsi="Aptos"/>
        </w:rPr>
        <w:t xml:space="preserve">) </w:t>
      </w:r>
      <w:r w:rsidRPr="003A2FDF" w:rsidR="00545684">
        <w:rPr>
          <w:rFonts w:ascii="Aptos" w:hAnsi="Aptos"/>
        </w:rPr>
        <w:t>Aim</w:t>
      </w:r>
      <w:r w:rsidRPr="003A2FDF" w:rsidR="00784670">
        <w:rPr>
          <w:rFonts w:ascii="Aptos" w:hAnsi="Aptos"/>
        </w:rPr>
        <w:t>:</w:t>
      </w:r>
    </w:p>
    <w:p w:rsidRPr="002A42AA" w:rsidR="002A42AA" w:rsidP="002A42AA" w:rsidRDefault="009F1B5A" w14:paraId="1DA55E92" w14:textId="5C370883">
      <w:pPr>
        <w:spacing w:line="360" w:lineRule="auto"/>
        <w:rPr>
          <w:rFonts w:ascii="Aptos" w:hAnsi="Aptos" w:cs="Arial"/>
        </w:rPr>
      </w:pPr>
      <w:r w:rsidRPr="3A920DE6" w:rsidR="009F1B5A">
        <w:rPr>
          <w:rFonts w:ascii="Aptos" w:hAnsi="Aptos" w:cs="Arial"/>
        </w:rPr>
        <w:t>To</w:t>
      </w:r>
      <w:r w:rsidRPr="3A920DE6" w:rsidR="002A42AA">
        <w:rPr>
          <w:rFonts w:ascii="Aptos" w:hAnsi="Aptos" w:cs="Arial"/>
        </w:rPr>
        <w:t xml:space="preserve"> create culturally relevant health and social care </w:t>
      </w:r>
      <w:r w:rsidRPr="3A920DE6" w:rsidR="002A42AA">
        <w:rPr>
          <w:rFonts w:ascii="Aptos" w:hAnsi="Aptos" w:cs="Arial"/>
        </w:rPr>
        <w:t>assistance</w:t>
      </w:r>
      <w:r w:rsidRPr="3A920DE6" w:rsidR="002A42AA">
        <w:rPr>
          <w:rFonts w:ascii="Aptos" w:hAnsi="Aptos" w:cs="Arial"/>
        </w:rPr>
        <w:t xml:space="preserve">, this study intends to investigate practical methods for fostering mental wellbeing, fostering resilience, and averting mental health crises among British South Asian older </w:t>
      </w:r>
      <w:r w:rsidRPr="3A920DE6" w:rsidR="7B19E4F0">
        <w:rPr>
          <w:rFonts w:ascii="Aptos" w:hAnsi="Aptos" w:cs="Arial"/>
        </w:rPr>
        <w:t>peoples</w:t>
      </w:r>
      <w:r w:rsidRPr="3A920DE6" w:rsidR="002A42AA">
        <w:rPr>
          <w:rFonts w:ascii="Aptos" w:hAnsi="Aptos" w:cs="Arial"/>
        </w:rPr>
        <w:t>.</w:t>
      </w:r>
    </w:p>
    <w:p w:rsidRPr="003A2FDF" w:rsidR="002A42AA" w:rsidP="00A6153D" w:rsidRDefault="002A42AA" w14:paraId="67617D42" w14:textId="77777777">
      <w:pPr>
        <w:spacing w:line="360" w:lineRule="auto"/>
        <w:rPr>
          <w:rFonts w:ascii="Aptos" w:hAnsi="Aptos" w:cs="Arial"/>
        </w:rPr>
      </w:pPr>
    </w:p>
    <w:p w:rsidRPr="003A2FDF" w:rsidR="00A6153D" w:rsidP="00A6153D" w:rsidRDefault="00A6153D" w14:paraId="4B36F4E2" w14:textId="77777777">
      <w:pPr>
        <w:spacing w:line="360" w:lineRule="auto"/>
        <w:rPr>
          <w:rFonts w:ascii="Aptos" w:hAnsi="Aptos" w:cs="Arial"/>
        </w:rPr>
      </w:pPr>
    </w:p>
    <w:p w:rsidRPr="003A2FDF" w:rsidR="00545684" w:rsidP="00784670" w:rsidRDefault="00FF5B70" w14:paraId="2B00F95C" w14:textId="7302587D">
      <w:pPr>
        <w:pStyle w:val="Heading2"/>
        <w:rPr>
          <w:rFonts w:ascii="Aptos" w:hAnsi="Aptos"/>
        </w:rPr>
      </w:pPr>
      <w:r w:rsidRPr="003A2FDF">
        <w:rPr>
          <w:rFonts w:ascii="Aptos" w:hAnsi="Aptos"/>
        </w:rPr>
        <w:t>2</w:t>
      </w:r>
      <w:r w:rsidRPr="003A2FDF" w:rsidR="00784670">
        <w:rPr>
          <w:rFonts w:ascii="Aptos" w:hAnsi="Aptos"/>
        </w:rPr>
        <w:t>) O</w:t>
      </w:r>
      <w:r w:rsidRPr="003A2FDF" w:rsidR="00545684">
        <w:rPr>
          <w:rFonts w:ascii="Aptos" w:hAnsi="Aptos"/>
        </w:rPr>
        <w:t>bjectives:</w:t>
      </w:r>
    </w:p>
    <w:p w:rsidRPr="00C97EC7" w:rsidR="00A276A0" w:rsidP="00603FE5" w:rsidRDefault="00603FE5" w14:paraId="6F34DD73" w14:textId="1CB6F8E9">
      <w:pPr>
        <w:pStyle w:val="ListParagraph"/>
        <w:numPr>
          <w:ilvl w:val="0"/>
          <w:numId w:val="5"/>
        </w:numPr>
        <w:spacing w:line="360" w:lineRule="auto"/>
        <w:rPr>
          <w:rFonts w:ascii="Aptos" w:hAnsi="Aptos" w:cs="Arial"/>
        </w:rPr>
      </w:pPr>
      <w:r w:rsidRPr="3A920DE6" w:rsidR="00603FE5">
        <w:rPr>
          <w:rFonts w:ascii="Aptos" w:hAnsi="Aptos" w:cs="Arial"/>
        </w:rPr>
        <w:t>Describe the fundamental ideas of mental health, crisis, and resilience, particularly in the cultural, social, and religious context of elder South Asian in Britain.</w:t>
      </w:r>
    </w:p>
    <w:p w:rsidRPr="00C97EC7" w:rsidR="00A276A0" w:rsidP="002F2D32" w:rsidRDefault="00A276A0" w14:paraId="3E0D4823" w14:textId="3C87A136">
      <w:pPr>
        <w:pStyle w:val="ListParagraph"/>
        <w:numPr>
          <w:ilvl w:val="0"/>
          <w:numId w:val="5"/>
        </w:numPr>
        <w:spacing w:line="360" w:lineRule="auto"/>
        <w:rPr>
          <w:rFonts w:ascii="Aptos" w:hAnsi="Aptos" w:cs="Arial"/>
        </w:rPr>
      </w:pPr>
      <w:r w:rsidRPr="00C97EC7">
        <w:rPr>
          <w:rFonts w:ascii="Aptos" w:hAnsi="Aptos" w:cs="Arial"/>
        </w:rPr>
        <w:t>Analys</w:t>
      </w:r>
      <w:r w:rsidRPr="00C97EC7" w:rsidR="00603FE5">
        <w:rPr>
          <w:rFonts w:ascii="Aptos" w:hAnsi="Aptos" w:cs="Arial"/>
        </w:rPr>
        <w:t xml:space="preserve">e </w:t>
      </w:r>
      <w:r w:rsidRPr="00C97EC7" w:rsidR="00603FE5">
        <w:rPr>
          <w:rFonts w:ascii="Aptos" w:hAnsi="Aptos" w:cs="Arial"/>
        </w:rPr>
        <w:t xml:space="preserve">specific risk factors, such as loneliness, family dynamics, stigma, and language difficulties, and investigate how they affect mental health outcomes and help-seeking </w:t>
      </w:r>
      <w:r w:rsidRPr="00C97EC7" w:rsidR="002F2D32">
        <w:rPr>
          <w:rFonts w:ascii="Aptos" w:hAnsi="Aptos" w:cs="Arial"/>
        </w:rPr>
        <w:t>behaviour</w:t>
      </w:r>
      <w:r w:rsidRPr="00C97EC7" w:rsidR="00603FE5">
        <w:rPr>
          <w:rFonts w:ascii="Aptos" w:hAnsi="Aptos" w:cs="Arial"/>
        </w:rPr>
        <w:t>.</w:t>
      </w:r>
    </w:p>
    <w:p w:rsidRPr="00C97EC7" w:rsidR="00A276A0" w:rsidP="002F2D32" w:rsidRDefault="002F2D32" w14:paraId="63E93BA8" w14:textId="30C490FE">
      <w:pPr>
        <w:pStyle w:val="ListParagraph"/>
        <w:numPr>
          <w:ilvl w:val="0"/>
          <w:numId w:val="5"/>
        </w:numPr>
        <w:spacing w:line="360" w:lineRule="auto"/>
        <w:rPr>
          <w:rFonts w:ascii="Aptos" w:hAnsi="Aptos" w:cs="Arial"/>
        </w:rPr>
      </w:pPr>
      <w:r w:rsidRPr="00C97EC7">
        <w:rPr>
          <w:rFonts w:ascii="Aptos" w:hAnsi="Aptos" w:cs="Arial"/>
        </w:rPr>
        <w:t xml:space="preserve"> </w:t>
      </w:r>
      <w:r w:rsidRPr="00C97EC7">
        <w:rPr>
          <w:rFonts w:ascii="Aptos" w:hAnsi="Aptos" w:cs="Arial"/>
        </w:rPr>
        <w:t>Examine current programs, interventions, and policies to determine which strategies are effective and where there are gaps in addressing their unique linguistic and cultural needs.</w:t>
      </w:r>
    </w:p>
    <w:p w:rsidRPr="002F2D32" w:rsidR="00C54573" w:rsidP="002F2D32" w:rsidRDefault="002F2D32" w14:paraId="663C332D" w14:textId="6B1EB4DF">
      <w:pPr>
        <w:pStyle w:val="ListParagraph"/>
        <w:spacing w:line="360" w:lineRule="auto"/>
        <w:rPr>
          <w:rFonts w:ascii="Aptos" w:hAnsi="Aptos" w:cs="Arial"/>
          <w:i/>
          <w:iCs/>
        </w:rPr>
      </w:pPr>
      <w:r w:rsidRPr="00C97EC7">
        <w:rPr>
          <w:rFonts w:ascii="Aptos" w:hAnsi="Aptos" w:cs="Arial"/>
        </w:rPr>
        <w:t xml:space="preserve"> </w:t>
      </w:r>
      <w:r w:rsidRPr="00C97EC7">
        <w:rPr>
          <w:rFonts w:ascii="Aptos" w:hAnsi="Aptos" w:cs="Arial"/>
        </w:rPr>
        <w:t>Give specific, empirically supported suggestions for person-</w:t>
      </w:r>
      <w:r w:rsidRPr="00C97EC7">
        <w:rPr>
          <w:rFonts w:ascii="Aptos" w:hAnsi="Aptos" w:cs="Arial"/>
        </w:rPr>
        <w:t>centred</w:t>
      </w:r>
      <w:r w:rsidRPr="00C97EC7">
        <w:rPr>
          <w:rFonts w:ascii="Aptos" w:hAnsi="Aptos" w:cs="Arial"/>
        </w:rPr>
        <w:t>, culturally aware enhancements to practice, service design, and community support</w:t>
      </w:r>
      <w:r w:rsidRPr="002F2D32">
        <w:rPr>
          <w:rFonts w:ascii="Aptos" w:hAnsi="Aptos" w:cs="Arial"/>
          <w:i/>
          <w:iCs/>
        </w:rPr>
        <w:t>.</w:t>
      </w:r>
    </w:p>
    <w:p w:rsidRPr="003A2FDF" w:rsidR="00041A5A" w:rsidP="00041A5A" w:rsidRDefault="00041A5A" w14:paraId="4DE92F51" w14:textId="77777777">
      <w:pPr>
        <w:spacing w:line="360" w:lineRule="auto"/>
        <w:rPr>
          <w:rFonts w:ascii="Aptos" w:hAnsi="Aptos" w:cs="Arial"/>
        </w:rPr>
      </w:pPr>
    </w:p>
    <w:p w:rsidRPr="003A2FDF" w:rsidR="00545684" w:rsidP="00784670" w:rsidRDefault="00FF5B70" w14:paraId="3AC96963" w14:textId="42E0D23A">
      <w:pPr>
        <w:pStyle w:val="Heading2"/>
        <w:rPr>
          <w:rFonts w:ascii="Aptos" w:hAnsi="Aptos"/>
        </w:rPr>
      </w:pPr>
      <w:r w:rsidRPr="003A2FDF">
        <w:rPr>
          <w:rFonts w:ascii="Aptos" w:hAnsi="Aptos"/>
        </w:rPr>
        <w:t>3</w:t>
      </w:r>
      <w:r w:rsidRPr="003A2FDF" w:rsidR="008E5015">
        <w:rPr>
          <w:rFonts w:ascii="Aptos" w:hAnsi="Aptos"/>
        </w:rPr>
        <w:t xml:space="preserve">) </w:t>
      </w:r>
      <w:r w:rsidRPr="003A2FDF" w:rsidR="00545684">
        <w:rPr>
          <w:rFonts w:ascii="Aptos" w:hAnsi="Aptos"/>
        </w:rPr>
        <w:t>Background</w:t>
      </w:r>
      <w:r w:rsidRPr="003A2FDF" w:rsidR="00FB4301">
        <w:rPr>
          <w:rFonts w:ascii="Aptos" w:hAnsi="Aptos"/>
        </w:rPr>
        <w:t>/Rationale</w:t>
      </w:r>
      <w:r w:rsidRPr="003A2FDF" w:rsidR="00545684">
        <w:rPr>
          <w:rFonts w:ascii="Aptos" w:hAnsi="Aptos"/>
        </w:rPr>
        <w:t>:</w:t>
      </w:r>
    </w:p>
    <w:p w:rsidRPr="00582B4D" w:rsidR="00582B4D" w:rsidP="00582B4D" w:rsidRDefault="00582B4D" w14:paraId="1BA6888F" w14:textId="11DC3D19">
      <w:pPr>
        <w:spacing w:line="360" w:lineRule="auto"/>
        <w:rPr>
          <w:rFonts w:ascii="Aptos" w:hAnsi="Aptos" w:cs="Arial"/>
        </w:rPr>
      </w:pPr>
      <w:r w:rsidRPr="3A920DE6" w:rsidR="00582B4D">
        <w:rPr>
          <w:rFonts w:ascii="Aptos" w:hAnsi="Aptos" w:cs="Arial"/>
        </w:rPr>
        <w:t xml:space="preserve">This study focuses on the mental health and general well-being of British South Asian over 65, a rapidly expanding group in the UK. Due to language challenges, cultural stigma, different perspectives on sickness, and dependency on family care, they are 30% less likely than the general older population to attend mental health treatments, </w:t>
      </w:r>
      <w:r w:rsidRPr="3A920DE6" w:rsidR="00582B4D">
        <w:rPr>
          <w:rFonts w:ascii="Aptos" w:hAnsi="Aptos" w:cs="Arial"/>
        </w:rPr>
        <w:t>according to Age UK (2022). Vulnerability is also increased by loneliness, status loss, and shifting family responsibilities.</w:t>
      </w:r>
    </w:p>
    <w:p w:rsidRPr="003A2FDF" w:rsidR="00041A5A" w:rsidP="00041A5A" w:rsidRDefault="00041A5A" w14:paraId="48B3D1A4" w14:textId="77777777">
      <w:pPr>
        <w:spacing w:line="360" w:lineRule="auto"/>
        <w:rPr>
          <w:rFonts w:ascii="Aptos" w:hAnsi="Aptos" w:cs="Arial"/>
        </w:rPr>
      </w:pPr>
    </w:p>
    <w:p w:rsidRPr="003A2FDF" w:rsidR="00545684" w:rsidP="00784670" w:rsidRDefault="00FF5B70" w14:paraId="332E5A12" w14:textId="051972BF">
      <w:pPr>
        <w:pStyle w:val="Heading2"/>
        <w:rPr>
          <w:rFonts w:ascii="Aptos" w:hAnsi="Aptos"/>
        </w:rPr>
      </w:pPr>
      <w:r w:rsidRPr="003A2FDF">
        <w:rPr>
          <w:rFonts w:ascii="Aptos" w:hAnsi="Aptos"/>
        </w:rPr>
        <w:t>4</w:t>
      </w:r>
      <w:r w:rsidRPr="003A2FDF" w:rsidR="008E5015">
        <w:rPr>
          <w:rFonts w:ascii="Aptos" w:hAnsi="Aptos"/>
        </w:rPr>
        <w:t xml:space="preserve">) </w:t>
      </w:r>
      <w:r w:rsidRPr="003A2FDF" w:rsidR="00545684">
        <w:rPr>
          <w:rFonts w:ascii="Aptos" w:hAnsi="Aptos"/>
        </w:rPr>
        <w:t>Methods:</w:t>
      </w:r>
    </w:p>
    <w:p w:rsidRPr="009F1B5A" w:rsidR="009F1B5A" w:rsidP="009F1B5A" w:rsidRDefault="009F1B5A" w14:paraId="587DBF19" w14:textId="77777777">
      <w:pPr>
        <w:spacing w:line="360" w:lineRule="auto"/>
        <w:ind w:left="720"/>
        <w:rPr>
          <w:rFonts w:ascii="Aptos" w:hAnsi="Aptos" w:cs="Arial"/>
        </w:rPr>
      </w:pPr>
      <w:r w:rsidRPr="009F1B5A">
        <w:rPr>
          <w:rFonts w:ascii="Aptos" w:hAnsi="Aptos" w:cs="Arial"/>
        </w:rPr>
        <w:t>Secondary data, peer-reviewed publications, government reports, policy documents, and charitable research on older individuals and South Asian communities in Britain are all employed in this study. Relevance, reliability, and recentness are taken into consideration while choosing sources (2014-2024). A thematic review technique is used in the analysis to find common themes, obstacles, and best practices. To maintain academic integrity, ethical requirements include precise Harvard referencing, complete citation, and stringent avoidance of plagiarism.</w:t>
      </w:r>
    </w:p>
    <w:p w:rsidRPr="003A2FDF" w:rsidR="00331F5A" w:rsidP="00331F5A" w:rsidRDefault="00331F5A" w14:paraId="2FE332DF" w14:textId="77777777">
      <w:pPr>
        <w:spacing w:line="360" w:lineRule="auto"/>
        <w:ind w:left="720"/>
        <w:rPr>
          <w:rFonts w:ascii="Aptos" w:hAnsi="Aptos" w:cs="Arial"/>
        </w:rPr>
      </w:pPr>
    </w:p>
    <w:p w:rsidRPr="003A2FDF" w:rsidR="0061260B" w:rsidP="00784670" w:rsidRDefault="00FF5B70" w14:paraId="232DCC93" w14:textId="74A66EC3">
      <w:pPr>
        <w:pStyle w:val="Heading2"/>
        <w:rPr>
          <w:rFonts w:ascii="Aptos" w:hAnsi="Aptos"/>
        </w:rPr>
      </w:pPr>
      <w:r w:rsidRPr="003A2FDF">
        <w:rPr>
          <w:rFonts w:ascii="Aptos" w:hAnsi="Aptos"/>
        </w:rPr>
        <w:t>5</w:t>
      </w:r>
      <w:r w:rsidRPr="003A2FDF" w:rsidR="0061260B">
        <w:rPr>
          <w:rFonts w:ascii="Aptos" w:hAnsi="Aptos"/>
        </w:rPr>
        <w:t>) Resources</w:t>
      </w:r>
      <w:r w:rsidRPr="003A2FDF" w:rsidR="00260277">
        <w:rPr>
          <w:rFonts w:ascii="Aptos" w:hAnsi="Aptos"/>
        </w:rPr>
        <w:t>:</w:t>
      </w:r>
      <w:r w:rsidRPr="003A2FDF" w:rsidR="0061260B">
        <w:rPr>
          <w:rFonts w:ascii="Aptos" w:hAnsi="Aptos"/>
        </w:rPr>
        <w:t xml:space="preserve"> </w:t>
      </w:r>
    </w:p>
    <w:p w:rsidR="0061260B" w:rsidP="00260277" w:rsidRDefault="009F1B5A" w14:paraId="64C3045A" w14:textId="0DD22995">
      <w:pPr>
        <w:rPr>
          <w:rFonts w:ascii="Aptos" w:hAnsi="Aptos" w:cs="Arial"/>
        </w:rPr>
      </w:pPr>
      <w:r>
        <w:rPr>
          <w:rFonts w:ascii="Aptos" w:hAnsi="Aptos" w:cs="Arial"/>
        </w:rPr>
        <w:t>Libraries: university, public and community organizations</w:t>
      </w:r>
    </w:p>
    <w:p w:rsidR="009F1B5A" w:rsidP="00260277" w:rsidRDefault="009F1B5A" w14:paraId="4567EE60" w14:textId="1B2F3B66">
      <w:pPr>
        <w:rPr>
          <w:rFonts w:ascii="Aptos" w:hAnsi="Aptos" w:cs="Arial"/>
        </w:rPr>
      </w:pPr>
      <w:r>
        <w:rPr>
          <w:rFonts w:ascii="Aptos" w:hAnsi="Aptos" w:cs="Arial"/>
        </w:rPr>
        <w:t xml:space="preserve">Database: Google scholar, </w:t>
      </w:r>
      <w:r w:rsidR="00C97EC7">
        <w:rPr>
          <w:rFonts w:ascii="Aptos" w:hAnsi="Aptos" w:cs="Arial"/>
        </w:rPr>
        <w:t>CINAHL, PubMed</w:t>
      </w:r>
    </w:p>
    <w:p w:rsidRPr="00C97EC7" w:rsidR="00C97EC7" w:rsidP="00260277" w:rsidRDefault="00C97EC7" w14:paraId="4DBC141C" w14:textId="7269B928">
      <w:pPr>
        <w:rPr>
          <w:rFonts w:ascii="Aptos" w:hAnsi="Aptos" w:cs="Arial"/>
        </w:rPr>
      </w:pPr>
      <w:r w:rsidRPr="00C97EC7">
        <w:rPr>
          <w:rFonts w:ascii="Aptos" w:hAnsi="Aptos" w:cs="Arial"/>
        </w:rPr>
        <w:t xml:space="preserve">Tools, </w:t>
      </w:r>
      <w:r>
        <w:rPr>
          <w:rFonts w:ascii="Aptos" w:hAnsi="Aptos" w:cs="Arial"/>
        </w:rPr>
        <w:t>Word, PowerPoint.</w:t>
      </w:r>
    </w:p>
    <w:p w:rsidRPr="003A2FDF" w:rsidR="009F1B5A" w:rsidP="00260277" w:rsidRDefault="009F1B5A" w14:paraId="345670AA" w14:textId="77777777">
      <w:pPr>
        <w:rPr>
          <w:rFonts w:ascii="Aptos" w:hAnsi="Aptos" w:cs="Arial"/>
        </w:rPr>
      </w:pPr>
    </w:p>
    <w:p w:rsidRPr="003A2FDF" w:rsidR="00260277" w:rsidP="00260277" w:rsidRDefault="00260277" w14:paraId="376E10FA" w14:textId="77777777">
      <w:pPr>
        <w:rPr>
          <w:rFonts w:ascii="Aptos" w:hAnsi="Aptos" w:cs="Arial"/>
        </w:rPr>
      </w:pPr>
    </w:p>
    <w:p w:rsidRPr="003A2FDF" w:rsidR="00545684" w:rsidP="00784670" w:rsidRDefault="00FF5B70" w14:paraId="0FE77585" w14:textId="45EB88AC">
      <w:pPr>
        <w:pStyle w:val="Heading2"/>
        <w:rPr>
          <w:rFonts w:ascii="Aptos" w:hAnsi="Aptos"/>
        </w:rPr>
      </w:pPr>
      <w:r w:rsidRPr="3A920DE6" w:rsidR="00FF5B70">
        <w:rPr>
          <w:rFonts w:ascii="Aptos" w:hAnsi="Aptos"/>
        </w:rPr>
        <w:t>6</w:t>
      </w:r>
      <w:r w:rsidRPr="3A920DE6" w:rsidR="0061260B">
        <w:rPr>
          <w:rFonts w:ascii="Aptos" w:hAnsi="Aptos"/>
        </w:rPr>
        <w:t>) Timescale:</w:t>
      </w:r>
    </w:p>
    <w:p w:rsidR="21DC0FFD" w:rsidRDefault="21DC0FFD" w14:paraId="1FD43F99" w14:textId="56632A2F">
      <w:r w:rsidRPr="3A920DE6" w:rsidR="21DC0FFD">
        <w:rPr>
          <w:rFonts w:ascii="Aptos" w:hAnsi="Aptos" w:eastAsia="Aptos" w:cs="Aptos"/>
          <w:noProof w:val="0"/>
          <w:sz w:val="24"/>
          <w:szCs w:val="24"/>
          <w:lang w:val="en-GB"/>
        </w:rPr>
        <w:t xml:space="preserve">• Weeks 1-2: Source </w:t>
      </w:r>
      <w:r w:rsidRPr="3A920DE6" w:rsidR="21DC0FFD">
        <w:rPr>
          <w:rFonts w:ascii="Aptos" w:hAnsi="Aptos" w:eastAsia="Aptos" w:cs="Aptos"/>
          <w:noProof w:val="0"/>
          <w:sz w:val="24"/>
          <w:szCs w:val="24"/>
          <w:lang w:val="en-GB"/>
        </w:rPr>
        <w:t>selection</w:t>
      </w:r>
      <w:r w:rsidRPr="3A920DE6" w:rsidR="21DC0FFD">
        <w:rPr>
          <w:rFonts w:ascii="Aptos" w:hAnsi="Aptos" w:eastAsia="Aptos" w:cs="Aptos"/>
          <w:noProof w:val="0"/>
          <w:sz w:val="24"/>
          <w:szCs w:val="24"/>
          <w:lang w:val="en-GB"/>
        </w:rPr>
        <w:t xml:space="preserve"> and literature search</w:t>
      </w:r>
    </w:p>
    <w:p w:rsidR="21DC0FFD" w:rsidRDefault="21DC0FFD" w14:paraId="249C0D5F" w14:textId="319E9516">
      <w:r w:rsidRPr="3A920DE6" w:rsidR="21DC0FFD">
        <w:rPr>
          <w:rFonts w:ascii="Aptos" w:hAnsi="Aptos" w:eastAsia="Aptos" w:cs="Aptos"/>
          <w:noProof w:val="0"/>
          <w:sz w:val="24"/>
          <w:szCs w:val="24"/>
          <w:lang w:val="en-GB"/>
        </w:rPr>
        <w:t>• Weeks 3–4: Gathering and reviewing data</w:t>
      </w:r>
    </w:p>
    <w:p w:rsidR="21DC0FFD" w:rsidRDefault="21DC0FFD" w14:paraId="6C963241" w14:textId="17D5D742">
      <w:r w:rsidRPr="3A920DE6" w:rsidR="21DC0FFD">
        <w:rPr>
          <w:rFonts w:ascii="Aptos" w:hAnsi="Aptos" w:eastAsia="Aptos" w:cs="Aptos"/>
          <w:noProof w:val="0"/>
          <w:sz w:val="24"/>
          <w:szCs w:val="24"/>
          <w:lang w:val="en-GB"/>
        </w:rPr>
        <w:t>• Weeks 5-6: Draft writing and analysis</w:t>
      </w:r>
    </w:p>
    <w:p w:rsidR="21DC0FFD" w:rsidP="3A920DE6" w:rsidRDefault="21DC0FFD" w14:paraId="604EC8B0" w14:textId="70F7E234">
      <w:pPr>
        <w:pStyle w:val="Normal"/>
        <w:spacing w:line="360" w:lineRule="auto"/>
      </w:pPr>
      <w:r w:rsidRPr="3A920DE6" w:rsidR="21DC0FFD">
        <w:rPr>
          <w:rFonts w:ascii="Aptos" w:hAnsi="Aptos" w:eastAsia="Aptos" w:cs="Aptos"/>
          <w:noProof w:val="0"/>
          <w:sz w:val="24"/>
          <w:szCs w:val="24"/>
          <w:lang w:val="en-GB"/>
        </w:rPr>
        <w:t>• Weeks 7–8: Final Submission</w:t>
      </w:r>
    </w:p>
    <w:p w:rsidRPr="003A2FDF" w:rsidR="00260277" w:rsidP="00041A5A" w:rsidRDefault="00260277" w14:paraId="41BD97AB" w14:textId="77777777">
      <w:pPr>
        <w:spacing w:line="360" w:lineRule="auto"/>
        <w:rPr>
          <w:rFonts w:ascii="Aptos" w:hAnsi="Aptos" w:cs="Arial"/>
        </w:rPr>
      </w:pPr>
    </w:p>
    <w:p w:rsidR="3A920DE6" w:rsidP="3A920DE6" w:rsidRDefault="3A920DE6" w14:paraId="14020DF4" w14:textId="7CDDEB1D">
      <w:pPr>
        <w:spacing w:line="360" w:lineRule="auto"/>
        <w:rPr>
          <w:rFonts w:ascii="Aptos" w:hAnsi="Aptos" w:cs="Arial"/>
          <w:b w:val="1"/>
          <w:bCs w:val="1"/>
          <w:i w:val="1"/>
          <w:iCs w:val="1"/>
          <w:sz w:val="28"/>
          <w:szCs w:val="28"/>
        </w:rPr>
      </w:pPr>
    </w:p>
    <w:p w:rsidR="3A920DE6" w:rsidP="3A920DE6" w:rsidRDefault="3A920DE6" w14:paraId="0BD4E8EB" w14:textId="4BD3CB30">
      <w:pPr>
        <w:spacing w:line="360" w:lineRule="auto"/>
        <w:rPr>
          <w:rFonts w:ascii="Aptos" w:hAnsi="Aptos" w:cs="Arial"/>
          <w:b w:val="1"/>
          <w:bCs w:val="1"/>
          <w:i w:val="1"/>
          <w:iCs w:val="1"/>
          <w:sz w:val="28"/>
          <w:szCs w:val="28"/>
        </w:rPr>
      </w:pPr>
    </w:p>
    <w:p w:rsidRPr="003A2FDF" w:rsidR="00FF5B70" w:rsidP="00041A5A" w:rsidRDefault="00FF5B70" w14:paraId="5713A915" w14:textId="60566118">
      <w:pPr>
        <w:spacing w:line="360" w:lineRule="auto"/>
        <w:rPr>
          <w:rFonts w:ascii="Aptos" w:hAnsi="Aptos" w:cs="Arial"/>
          <w:b/>
          <w:bCs/>
          <w:i/>
          <w:iCs/>
          <w:sz w:val="28"/>
          <w:szCs w:val="28"/>
        </w:rPr>
      </w:pPr>
      <w:r w:rsidRPr="3A920DE6" w:rsidR="00FF5B70">
        <w:rPr>
          <w:rFonts w:ascii="Aptos" w:hAnsi="Aptos" w:cs="Arial"/>
          <w:b w:val="1"/>
          <w:bCs w:val="1"/>
          <w:i w:val="1"/>
          <w:iCs w:val="1"/>
          <w:sz w:val="28"/>
          <w:szCs w:val="28"/>
        </w:rPr>
        <w:t>7) Self-reflection as researcher (any strengths or challenges):</w:t>
      </w:r>
    </w:p>
    <w:p w:rsidR="310360E7" w:rsidRDefault="310360E7" w14:paraId="19E2143F" w14:textId="4F6E1EE4">
      <w:r w:rsidRPr="3A920DE6" w:rsidR="310360E7">
        <w:rPr>
          <w:rFonts w:ascii="Aptos" w:hAnsi="Aptos" w:eastAsia="Aptos" w:cs="Aptos"/>
          <w:noProof w:val="0"/>
          <w:sz w:val="24"/>
          <w:szCs w:val="24"/>
          <w:lang w:val="en-GB"/>
        </w:rPr>
        <w:t xml:space="preserve">Strengths: excellent reading and summing abilities, a keen interest in cultural care. </w:t>
      </w:r>
    </w:p>
    <w:p w:rsidR="310360E7" w:rsidP="3A920DE6" w:rsidRDefault="310360E7" w14:paraId="346F8D1E" w14:textId="139AD7A4">
      <w:pPr>
        <w:pStyle w:val="Normal"/>
        <w:spacing w:line="360" w:lineRule="auto"/>
      </w:pPr>
      <w:r w:rsidRPr="3A920DE6" w:rsidR="310360E7">
        <w:rPr>
          <w:rFonts w:ascii="Aptos" w:hAnsi="Aptos" w:eastAsia="Aptos" w:cs="Aptos"/>
          <w:noProof w:val="0"/>
          <w:sz w:val="24"/>
          <w:szCs w:val="24"/>
          <w:lang w:val="en-GB"/>
        </w:rPr>
        <w:t>The lack of familiarity with South Asian mental health concepts is a challenge. In order to develop my critical analysis and cultural competency, I will require assistance in evaluating data that is culturally particular.</w:t>
      </w:r>
    </w:p>
    <w:p w:rsidRPr="003A2FDF" w:rsidR="00545684" w:rsidP="00041A5A" w:rsidRDefault="00545684" w14:paraId="449212CA" w14:textId="77777777">
      <w:pPr>
        <w:spacing w:line="360" w:lineRule="auto"/>
        <w:rPr>
          <w:rFonts w:ascii="Aptos" w:hAnsi="Aptos" w:cs="Arial"/>
        </w:rPr>
      </w:pPr>
      <w:r w:rsidRPr="003A2FDF">
        <w:rPr>
          <w:rFonts w:ascii="Aptos" w:hAnsi="Aptos" w:cs="Arial"/>
        </w:rPr>
        <w:br w:type="page"/>
      </w:r>
    </w:p>
    <w:p w:rsidRPr="003A2FDF" w:rsidR="00545684" w:rsidP="00FF5B70" w:rsidRDefault="00545684" w14:paraId="262C8CA3" w14:textId="4D2FF9E1">
      <w:pPr>
        <w:pStyle w:val="Heading1"/>
        <w:rPr>
          <w:rFonts w:ascii="Aptos" w:hAnsi="Aptos"/>
        </w:rPr>
      </w:pPr>
      <w:r w:rsidRPr="003A2FDF">
        <w:rPr>
          <w:rFonts w:ascii="Aptos" w:hAnsi="Aptos"/>
        </w:rPr>
        <w:lastRenderedPageBreak/>
        <w:t>References</w:t>
      </w:r>
    </w:p>
    <w:p w:rsidRPr="003A2FDF" w:rsidR="00331F5A" w:rsidP="00331F5A" w:rsidRDefault="00331F5A" w14:paraId="6D871C44" w14:textId="77777777">
      <w:pPr>
        <w:spacing w:line="360" w:lineRule="auto"/>
        <w:rPr>
          <w:rFonts w:ascii="Aptos" w:hAnsi="Aptos" w:cs="Arial"/>
        </w:rPr>
      </w:pPr>
    </w:p>
    <w:p w:rsidRPr="00331F5A" w:rsidR="00331F5A" w:rsidP="3A920DE6" w:rsidRDefault="00331F5A" w14:paraId="157CFF34" w14:textId="0286848F">
      <w:pPr>
        <w:pStyle w:val="Normal"/>
        <w:spacing w:line="360" w:lineRule="auto"/>
        <w:rPr>
          <w:rFonts w:ascii="Aptos" w:hAnsi="Aptos" w:cs="Arial"/>
        </w:rPr>
      </w:pPr>
      <w:r w:rsidRPr="3A920DE6" w:rsidR="5A2B0F5E">
        <w:rPr>
          <w:rFonts w:ascii="Segoe UI" w:hAnsi="Segoe UI" w:eastAsia="Segoe UI" w:cs="Segoe UI"/>
          <w:b w:val="0"/>
          <w:bCs w:val="0"/>
          <w:i w:val="0"/>
          <w:iCs w:val="0"/>
          <w:caps w:val="0"/>
          <w:smallCaps w:val="0"/>
          <w:noProof w:val="0"/>
          <w:color w:val="242424"/>
          <w:sz w:val="22"/>
          <w:szCs w:val="22"/>
          <w:lang w:val="en-GB"/>
        </w:rPr>
        <w:t xml:space="preserve">1. Age UK. (2022). </w:t>
      </w:r>
      <w:r w:rsidRPr="3A920DE6" w:rsidR="5A2B0F5E">
        <w:rPr>
          <w:rFonts w:ascii="Segoe UI" w:hAnsi="Segoe UI" w:eastAsia="Segoe UI" w:cs="Segoe UI"/>
          <w:b w:val="0"/>
          <w:bCs w:val="0"/>
          <w:i w:val="1"/>
          <w:iCs w:val="1"/>
          <w:caps w:val="0"/>
          <w:smallCaps w:val="0"/>
          <w:noProof w:val="0"/>
          <w:color w:val="242424"/>
          <w:sz w:val="22"/>
          <w:szCs w:val="22"/>
          <w:lang w:val="en-GB"/>
        </w:rPr>
        <w:t>Mental Health and Wellbeing Among South Asian Older People in the UK.</w:t>
      </w:r>
      <w:r w:rsidRPr="3A920DE6" w:rsidR="5A2B0F5E">
        <w:rPr>
          <w:rFonts w:ascii="Segoe UI" w:hAnsi="Segoe UI" w:eastAsia="Segoe UI" w:cs="Segoe UI"/>
          <w:b w:val="0"/>
          <w:bCs w:val="0"/>
          <w:i w:val="0"/>
          <w:iCs w:val="0"/>
          <w:caps w:val="0"/>
          <w:smallCaps w:val="0"/>
          <w:noProof w:val="0"/>
          <w:color w:val="242424"/>
          <w:sz w:val="22"/>
          <w:szCs w:val="22"/>
          <w:lang w:val="en-GB"/>
        </w:rPr>
        <w:t xml:space="preserve"> London: Age UK.</w:t>
      </w:r>
      <w:r>
        <w:br/>
      </w:r>
      <w:r w:rsidRPr="3A920DE6" w:rsidR="5A2B0F5E">
        <w:rPr>
          <w:rFonts w:ascii="Segoe UI" w:hAnsi="Segoe UI" w:eastAsia="Segoe UI" w:cs="Segoe UI"/>
          <w:b w:val="0"/>
          <w:bCs w:val="0"/>
          <w:i w:val="0"/>
          <w:iCs w:val="0"/>
          <w:caps w:val="0"/>
          <w:smallCaps w:val="0"/>
          <w:noProof w:val="0"/>
          <w:color w:val="242424"/>
          <w:sz w:val="22"/>
          <w:szCs w:val="22"/>
          <w:lang w:val="en-GB"/>
        </w:rPr>
        <w:t xml:space="preserve">2. Department of Health and Social Care. (2021). </w:t>
      </w:r>
      <w:r w:rsidRPr="3A920DE6" w:rsidR="5A2B0F5E">
        <w:rPr>
          <w:rFonts w:ascii="Segoe UI" w:hAnsi="Segoe UI" w:eastAsia="Segoe UI" w:cs="Segoe UI"/>
          <w:b w:val="0"/>
          <w:bCs w:val="0"/>
          <w:i w:val="1"/>
          <w:iCs w:val="1"/>
          <w:caps w:val="0"/>
          <w:smallCaps w:val="0"/>
          <w:noProof w:val="0"/>
          <w:color w:val="242424"/>
          <w:sz w:val="22"/>
          <w:szCs w:val="22"/>
          <w:lang w:val="en-GB"/>
        </w:rPr>
        <w:t>Mental Health Strategy: Equalities and Health Inequalities</w:t>
      </w:r>
      <w:r w:rsidRPr="3A920DE6" w:rsidR="5A2B0F5E">
        <w:rPr>
          <w:rFonts w:ascii="Segoe UI" w:hAnsi="Segoe UI" w:eastAsia="Segoe UI" w:cs="Segoe UI"/>
          <w:b w:val="0"/>
          <w:bCs w:val="0"/>
          <w:i w:val="0"/>
          <w:iCs w:val="0"/>
          <w:caps w:val="0"/>
          <w:smallCaps w:val="0"/>
          <w:noProof w:val="0"/>
          <w:color w:val="242424"/>
          <w:sz w:val="22"/>
          <w:szCs w:val="22"/>
          <w:lang w:val="en-GB"/>
        </w:rPr>
        <w:t>. London: DHSC.</w:t>
      </w:r>
      <w:r>
        <w:br/>
      </w:r>
      <w:r w:rsidRPr="3A920DE6" w:rsidR="5A2B0F5E">
        <w:rPr>
          <w:rFonts w:ascii="Segoe UI" w:hAnsi="Segoe UI" w:eastAsia="Segoe UI" w:cs="Segoe UI"/>
          <w:b w:val="0"/>
          <w:bCs w:val="0"/>
          <w:i w:val="0"/>
          <w:iCs w:val="0"/>
          <w:caps w:val="0"/>
          <w:smallCaps w:val="0"/>
          <w:noProof w:val="0"/>
          <w:color w:val="242424"/>
          <w:sz w:val="22"/>
          <w:szCs w:val="22"/>
          <w:lang w:val="en-GB"/>
        </w:rPr>
        <w:t xml:space="preserve">3. World Health Organization. (2022). </w:t>
      </w:r>
      <w:r w:rsidRPr="3A920DE6" w:rsidR="5A2B0F5E">
        <w:rPr>
          <w:rFonts w:ascii="Segoe UI" w:hAnsi="Segoe UI" w:eastAsia="Segoe UI" w:cs="Segoe UI"/>
          <w:b w:val="0"/>
          <w:bCs w:val="0"/>
          <w:i w:val="1"/>
          <w:iCs w:val="1"/>
          <w:caps w:val="0"/>
          <w:smallCaps w:val="0"/>
          <w:noProof w:val="0"/>
          <w:color w:val="242424"/>
          <w:sz w:val="22"/>
          <w:szCs w:val="22"/>
          <w:lang w:val="en-GB"/>
        </w:rPr>
        <w:t>Mental Health of Older Adults: Equity and Cultural Considerations</w:t>
      </w:r>
      <w:r w:rsidRPr="3A920DE6" w:rsidR="5A2B0F5E">
        <w:rPr>
          <w:rFonts w:ascii="Segoe UI" w:hAnsi="Segoe UI" w:eastAsia="Segoe UI" w:cs="Segoe UI"/>
          <w:b w:val="0"/>
          <w:bCs w:val="0"/>
          <w:i w:val="0"/>
          <w:iCs w:val="0"/>
          <w:caps w:val="0"/>
          <w:smallCaps w:val="0"/>
          <w:noProof w:val="0"/>
          <w:color w:val="242424"/>
          <w:sz w:val="22"/>
          <w:szCs w:val="22"/>
          <w:lang w:val="en-GB"/>
        </w:rPr>
        <w:t>. Geneva: WHO.</w:t>
      </w:r>
      <w:r>
        <w:br/>
      </w:r>
      <w:r w:rsidRPr="3A920DE6" w:rsidR="5A2B0F5E">
        <w:rPr>
          <w:rFonts w:ascii="Segoe UI" w:hAnsi="Segoe UI" w:eastAsia="Segoe UI" w:cs="Segoe UI"/>
          <w:b w:val="0"/>
          <w:bCs w:val="0"/>
          <w:i w:val="0"/>
          <w:iCs w:val="0"/>
          <w:caps w:val="0"/>
          <w:smallCaps w:val="0"/>
          <w:noProof w:val="0"/>
          <w:color w:val="242424"/>
          <w:sz w:val="22"/>
          <w:szCs w:val="22"/>
          <w:lang w:val="en-GB"/>
        </w:rPr>
        <w:t xml:space="preserve">4. </w:t>
      </w:r>
      <w:r w:rsidRPr="3A920DE6" w:rsidR="5A2B0F5E">
        <w:rPr>
          <w:rFonts w:ascii="Segoe UI" w:hAnsi="Segoe UI" w:eastAsia="Segoe UI" w:cs="Segoe UI"/>
          <w:b w:val="0"/>
          <w:bCs w:val="0"/>
          <w:i w:val="0"/>
          <w:iCs w:val="0"/>
          <w:caps w:val="0"/>
          <w:smallCaps w:val="0"/>
          <w:noProof w:val="0"/>
          <w:color w:val="242424"/>
          <w:sz w:val="22"/>
          <w:szCs w:val="22"/>
          <w:lang w:val="en-GB"/>
        </w:rPr>
        <w:t>Katbamna</w:t>
      </w:r>
      <w:r w:rsidRPr="3A920DE6" w:rsidR="5A2B0F5E">
        <w:rPr>
          <w:rFonts w:ascii="Segoe UI" w:hAnsi="Segoe UI" w:eastAsia="Segoe UI" w:cs="Segoe UI"/>
          <w:b w:val="0"/>
          <w:bCs w:val="0"/>
          <w:i w:val="0"/>
          <w:iCs w:val="0"/>
          <w:caps w:val="0"/>
          <w:smallCaps w:val="0"/>
          <w:noProof w:val="0"/>
          <w:color w:val="242424"/>
          <w:sz w:val="22"/>
          <w:szCs w:val="22"/>
          <w:lang w:val="en-GB"/>
        </w:rPr>
        <w:t>, R. et al. (2018). ‘Mental health and support needs of older South Asians in Britain</w:t>
      </w:r>
      <w:r w:rsidRPr="3A920DE6" w:rsidR="5A2B0F5E">
        <w:rPr>
          <w:rFonts w:ascii="Segoe UI" w:hAnsi="Segoe UI" w:eastAsia="Segoe UI" w:cs="Segoe UI"/>
          <w:b w:val="0"/>
          <w:bCs w:val="0"/>
          <w:i w:val="0"/>
          <w:iCs w:val="0"/>
          <w:caps w:val="0"/>
          <w:smallCaps w:val="0"/>
          <w:noProof w:val="0"/>
          <w:color w:val="242424"/>
          <w:sz w:val="22"/>
          <w:szCs w:val="22"/>
          <w:lang w:val="en-GB"/>
        </w:rPr>
        <w:t>’,</w:t>
      </w:r>
      <w:r w:rsidRPr="3A920DE6" w:rsidR="5A2B0F5E">
        <w:rPr>
          <w:rFonts w:ascii="Segoe UI" w:hAnsi="Segoe UI" w:eastAsia="Segoe UI" w:cs="Segoe UI"/>
          <w:b w:val="0"/>
          <w:bCs w:val="0"/>
          <w:i w:val="0"/>
          <w:iCs w:val="0"/>
          <w:caps w:val="0"/>
          <w:smallCaps w:val="0"/>
          <w:noProof w:val="0"/>
          <w:color w:val="242424"/>
          <w:sz w:val="22"/>
          <w:szCs w:val="22"/>
          <w:lang w:val="en-GB"/>
        </w:rPr>
        <w:t xml:space="preserve"> </w:t>
      </w:r>
      <w:r w:rsidRPr="3A920DE6" w:rsidR="5A2B0F5E">
        <w:rPr>
          <w:rFonts w:ascii="Segoe UI" w:hAnsi="Segoe UI" w:eastAsia="Segoe UI" w:cs="Segoe UI"/>
          <w:b w:val="0"/>
          <w:bCs w:val="0"/>
          <w:i w:val="1"/>
          <w:iCs w:val="1"/>
          <w:caps w:val="0"/>
          <w:smallCaps w:val="0"/>
          <w:noProof w:val="0"/>
          <w:color w:val="242424"/>
          <w:sz w:val="22"/>
          <w:szCs w:val="22"/>
          <w:lang w:val="en-GB"/>
        </w:rPr>
        <w:t>Age and Ageing</w:t>
      </w:r>
      <w:r w:rsidRPr="3A920DE6" w:rsidR="5A2B0F5E">
        <w:rPr>
          <w:rFonts w:ascii="Segoe UI" w:hAnsi="Segoe UI" w:eastAsia="Segoe UI" w:cs="Segoe UI"/>
          <w:b w:val="0"/>
          <w:bCs w:val="0"/>
          <w:i w:val="0"/>
          <w:iCs w:val="0"/>
          <w:caps w:val="0"/>
          <w:smallCaps w:val="0"/>
          <w:noProof w:val="0"/>
          <w:color w:val="242424"/>
          <w:sz w:val="22"/>
          <w:szCs w:val="22"/>
          <w:lang w:val="en-GB"/>
        </w:rPr>
        <w:t>, 47(3), pp. 389–395.</w:t>
      </w:r>
      <w:r>
        <w:br/>
      </w:r>
      <w:r w:rsidRPr="3A920DE6" w:rsidR="5A2B0F5E">
        <w:rPr>
          <w:rFonts w:ascii="Segoe UI" w:hAnsi="Segoe UI" w:eastAsia="Segoe UI" w:cs="Segoe UI"/>
          <w:b w:val="0"/>
          <w:bCs w:val="0"/>
          <w:i w:val="0"/>
          <w:iCs w:val="0"/>
          <w:caps w:val="0"/>
          <w:smallCaps w:val="0"/>
          <w:noProof w:val="0"/>
          <w:color w:val="242424"/>
          <w:sz w:val="22"/>
          <w:szCs w:val="22"/>
          <w:lang w:val="en-GB"/>
        </w:rPr>
        <w:t>5. Royal College of Psychiatrists. (2020). I</w:t>
      </w:r>
      <w:r w:rsidRPr="3A920DE6" w:rsidR="5A2B0F5E">
        <w:rPr>
          <w:rFonts w:ascii="Segoe UI" w:hAnsi="Segoe UI" w:eastAsia="Segoe UI" w:cs="Segoe UI"/>
          <w:b w:val="0"/>
          <w:bCs w:val="0"/>
          <w:i w:val="1"/>
          <w:iCs w:val="1"/>
          <w:caps w:val="0"/>
          <w:smallCaps w:val="0"/>
          <w:noProof w:val="0"/>
          <w:color w:val="242424"/>
          <w:sz w:val="22"/>
          <w:szCs w:val="22"/>
          <w:lang w:val="en-GB"/>
        </w:rPr>
        <w:t>mproving Mental Health Services for Black and Minority Ethnic Older People</w:t>
      </w:r>
      <w:r w:rsidRPr="3A920DE6" w:rsidR="5A2B0F5E">
        <w:rPr>
          <w:rFonts w:ascii="Segoe UI" w:hAnsi="Segoe UI" w:eastAsia="Segoe UI" w:cs="Segoe UI"/>
          <w:b w:val="0"/>
          <w:bCs w:val="0"/>
          <w:i w:val="0"/>
          <w:iCs w:val="0"/>
          <w:caps w:val="0"/>
          <w:smallCaps w:val="0"/>
          <w:noProof w:val="0"/>
          <w:color w:val="242424"/>
          <w:sz w:val="22"/>
          <w:szCs w:val="22"/>
          <w:lang w:val="en-GB"/>
        </w:rPr>
        <w:t xml:space="preserve">. London: </w:t>
      </w:r>
      <w:r w:rsidRPr="3A920DE6" w:rsidR="5A2B0F5E">
        <w:rPr>
          <w:rFonts w:ascii="Segoe UI" w:hAnsi="Segoe UI" w:eastAsia="Segoe UI" w:cs="Segoe UI"/>
          <w:b w:val="0"/>
          <w:bCs w:val="0"/>
          <w:i w:val="0"/>
          <w:iCs w:val="0"/>
          <w:caps w:val="0"/>
          <w:smallCaps w:val="0"/>
          <w:noProof w:val="0"/>
          <w:color w:val="242424"/>
          <w:sz w:val="22"/>
          <w:szCs w:val="22"/>
          <w:lang w:val="en-GB"/>
        </w:rPr>
        <w:t>RCPsych</w:t>
      </w:r>
      <w:r w:rsidRPr="3A920DE6" w:rsidR="5A2B0F5E">
        <w:rPr>
          <w:rFonts w:ascii="Segoe UI" w:hAnsi="Segoe UI" w:eastAsia="Segoe UI" w:cs="Segoe UI"/>
          <w:b w:val="0"/>
          <w:bCs w:val="0"/>
          <w:i w:val="0"/>
          <w:iCs w:val="0"/>
          <w:caps w:val="0"/>
          <w:smallCaps w:val="0"/>
          <w:noProof w:val="0"/>
          <w:color w:val="242424"/>
          <w:sz w:val="22"/>
          <w:szCs w:val="22"/>
          <w:lang w:val="en-GB"/>
        </w:rPr>
        <w:t>.</w:t>
      </w:r>
      <w:r>
        <w:br/>
      </w:r>
      <w:r w:rsidRPr="3A920DE6" w:rsidR="5A2B0F5E">
        <w:rPr>
          <w:rFonts w:ascii="Segoe UI" w:hAnsi="Segoe UI" w:eastAsia="Segoe UI" w:cs="Segoe UI"/>
          <w:b w:val="0"/>
          <w:bCs w:val="0"/>
          <w:i w:val="0"/>
          <w:iCs w:val="0"/>
          <w:caps w:val="0"/>
          <w:smallCaps w:val="0"/>
          <w:noProof w:val="0"/>
          <w:color w:val="242424"/>
          <w:sz w:val="22"/>
          <w:szCs w:val="22"/>
          <w:lang w:val="en-GB"/>
        </w:rPr>
        <w:t xml:space="preserve">6. Victor, C.R. &amp; Burholt, V. (2019). </w:t>
      </w:r>
      <w:r w:rsidRPr="3A920DE6" w:rsidR="5A2B0F5E">
        <w:rPr>
          <w:rFonts w:ascii="Segoe UI" w:hAnsi="Segoe UI" w:eastAsia="Segoe UI" w:cs="Segoe UI"/>
          <w:b w:val="0"/>
          <w:bCs w:val="0"/>
          <w:i w:val="1"/>
          <w:iCs w:val="1"/>
          <w:caps w:val="0"/>
          <w:smallCaps w:val="0"/>
          <w:noProof w:val="0"/>
          <w:color w:val="242424"/>
          <w:sz w:val="22"/>
          <w:szCs w:val="22"/>
          <w:lang w:val="en-GB"/>
        </w:rPr>
        <w:t>Ageing, Ethnicity and Well</w:t>
      </w:r>
      <w:r>
        <w:noBreakHyphen/>
      </w:r>
      <w:r w:rsidRPr="3A920DE6" w:rsidR="5A2B0F5E">
        <w:rPr>
          <w:rFonts w:ascii="Segoe UI" w:hAnsi="Segoe UI" w:eastAsia="Segoe UI" w:cs="Segoe UI"/>
          <w:b w:val="0"/>
          <w:bCs w:val="0"/>
          <w:i w:val="1"/>
          <w:iCs w:val="1"/>
          <w:caps w:val="0"/>
          <w:smallCaps w:val="0"/>
          <w:noProof w:val="0"/>
          <w:color w:val="242424"/>
          <w:sz w:val="22"/>
          <w:szCs w:val="22"/>
          <w:lang w:val="en-GB"/>
        </w:rPr>
        <w:t>being. Bristol</w:t>
      </w:r>
      <w:r w:rsidRPr="3A920DE6" w:rsidR="5A2B0F5E">
        <w:rPr>
          <w:rFonts w:ascii="Segoe UI" w:hAnsi="Segoe UI" w:eastAsia="Segoe UI" w:cs="Segoe UI"/>
          <w:b w:val="0"/>
          <w:bCs w:val="0"/>
          <w:i w:val="0"/>
          <w:iCs w:val="0"/>
          <w:caps w:val="0"/>
          <w:smallCaps w:val="0"/>
          <w:noProof w:val="0"/>
          <w:color w:val="242424"/>
          <w:sz w:val="22"/>
          <w:szCs w:val="22"/>
          <w:lang w:val="en-GB"/>
        </w:rPr>
        <w:t>: Policy Press.</w:t>
      </w:r>
      <w:r>
        <w:br/>
      </w:r>
    </w:p>
    <w:p w:rsidRPr="00331F5A" w:rsidR="00331F5A" w:rsidP="00331F5A" w:rsidRDefault="00331F5A" w14:paraId="122C4F5C" w14:textId="64CA9049">
      <w:pPr>
        <w:spacing w:line="360" w:lineRule="auto"/>
        <w:rPr>
          <w:rFonts w:ascii="Aptos" w:hAnsi="Aptos" w:cs="Arial"/>
        </w:rPr>
      </w:pPr>
      <w:r w:rsidRPr="00331F5A">
        <w:rPr>
          <w:rFonts w:ascii="Aptos" w:hAnsi="Aptos" w:cs="Arial"/>
        </w:rPr>
        <w:br/>
      </w:r>
    </w:p>
    <w:p w:rsidRPr="00331F5A" w:rsidR="00331F5A" w:rsidP="00331F5A" w:rsidRDefault="00331F5A" w14:paraId="4F674FD0" w14:textId="7B679175">
      <w:pPr>
        <w:spacing w:line="360" w:lineRule="auto"/>
        <w:rPr>
          <w:rFonts w:ascii="Aptos" w:hAnsi="Aptos" w:cs="Arial"/>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10"/>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A2AFC" w:rsidP="00545684" w:rsidRDefault="00CA2AFC" w14:paraId="26E0A6BB" w14:textId="77777777">
      <w:pPr>
        <w:spacing w:after="0" w:line="240" w:lineRule="auto"/>
      </w:pPr>
      <w:r>
        <w:separator/>
      </w:r>
    </w:p>
  </w:endnote>
  <w:endnote w:type="continuationSeparator" w:id="0">
    <w:p w:rsidR="00CA2AFC" w:rsidP="00545684" w:rsidRDefault="00CA2AFC" w14:paraId="41E05B3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A2AFC" w:rsidP="00545684" w:rsidRDefault="00CA2AFC" w14:paraId="2F9DBEFE" w14:textId="77777777">
      <w:pPr>
        <w:spacing w:after="0" w:line="240" w:lineRule="auto"/>
      </w:pPr>
      <w:r>
        <w:separator/>
      </w:r>
    </w:p>
  </w:footnote>
  <w:footnote w:type="continuationSeparator" w:id="0">
    <w:p w:rsidR="00CA2AFC" w:rsidP="00545684" w:rsidRDefault="00CA2AFC" w14:paraId="2205616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A42AA"/>
    <w:rsid w:val="002C3965"/>
    <w:rsid w:val="002F2D32"/>
    <w:rsid w:val="003018F0"/>
    <w:rsid w:val="00321C4C"/>
    <w:rsid w:val="00331F5A"/>
    <w:rsid w:val="003A2FDF"/>
    <w:rsid w:val="003B5B7F"/>
    <w:rsid w:val="004903AA"/>
    <w:rsid w:val="004E6C3B"/>
    <w:rsid w:val="00545684"/>
    <w:rsid w:val="00582B4D"/>
    <w:rsid w:val="00603FE5"/>
    <w:rsid w:val="0061260B"/>
    <w:rsid w:val="00646B10"/>
    <w:rsid w:val="006D298C"/>
    <w:rsid w:val="00715990"/>
    <w:rsid w:val="00784670"/>
    <w:rsid w:val="00866B7B"/>
    <w:rsid w:val="0086701E"/>
    <w:rsid w:val="008A1EA4"/>
    <w:rsid w:val="008E5015"/>
    <w:rsid w:val="009D1D1E"/>
    <w:rsid w:val="009F1B5A"/>
    <w:rsid w:val="00A035FD"/>
    <w:rsid w:val="00A276A0"/>
    <w:rsid w:val="00A6153D"/>
    <w:rsid w:val="00A869DC"/>
    <w:rsid w:val="00C54573"/>
    <w:rsid w:val="00C97EC7"/>
    <w:rsid w:val="00CA2AFC"/>
    <w:rsid w:val="00D025CA"/>
    <w:rsid w:val="00D769F0"/>
    <w:rsid w:val="00E614D4"/>
    <w:rsid w:val="00EC68DA"/>
    <w:rsid w:val="00F278D4"/>
    <w:rsid w:val="00FB4301"/>
    <w:rsid w:val="00FC2B9B"/>
    <w:rsid w:val="00FF5B70"/>
    <w:rsid w:val="21DC0FFD"/>
    <w:rsid w:val="2A288AB3"/>
    <w:rsid w:val="2ACB834C"/>
    <w:rsid w:val="310360E7"/>
    <w:rsid w:val="31CD96E4"/>
    <w:rsid w:val="3A920DE6"/>
    <w:rsid w:val="4131A74C"/>
    <w:rsid w:val="5A2B0F5E"/>
    <w:rsid w:val="6166CF43"/>
    <w:rsid w:val="67604536"/>
    <w:rsid w:val="7B19E4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8388a35ea3f7a2121a71f67a96e29c01">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d10dd623d7ae717c0b8cac5bf6dcd26e"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B99BE7C2-A004-470D-A69C-458779D33A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C3936C-9FAB-4B5A-8BDD-381F4F49E0B2}">
  <ds:schemaRefs>
    <ds:schemaRef ds:uri="http://schemas.microsoft.com/sharepoint/v3/contenttype/forms"/>
  </ds:schemaRefs>
</ds:datastoreItem>
</file>

<file path=customXml/itemProps3.xml><?xml version="1.0" encoding="utf-8"?>
<ds:datastoreItem xmlns:ds="http://schemas.openxmlformats.org/officeDocument/2006/customXml" ds:itemID="{80C9EC8D-54E1-47DB-9B08-08AB99544A8A}">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Samia Zeb (2323633)</lastModifiedBy>
  <revision>3</revision>
  <dcterms:created xsi:type="dcterms:W3CDTF">2026-06-03T16:14:00.0000000Z</dcterms:created>
  <dcterms:modified xsi:type="dcterms:W3CDTF">2026-06-07T18:00:28.7067873Z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