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D2E95" w14:textId="17393D05" w:rsidR="001220B2" w:rsidRDefault="001220B2" w:rsidP="001220B2">
      <w:pPr>
        <w:tabs>
          <w:tab w:val="left" w:pos="3318"/>
        </w:tabs>
        <w:jc w:val="center"/>
        <w:rPr>
          <w:rFonts w:ascii="Times New Roman" w:hAnsi="Times New Roman" w:cs="Times New Roman"/>
          <w:b/>
          <w:bCs/>
          <w:sz w:val="24"/>
          <w:szCs w:val="24"/>
        </w:rPr>
      </w:pPr>
      <w:r w:rsidRPr="001220B2">
        <w:rPr>
          <w:rFonts w:ascii="Times New Roman" w:hAnsi="Times New Roman" w:cs="Times New Roman"/>
          <w:b/>
          <w:bCs/>
          <w:sz w:val="24"/>
          <w:szCs w:val="24"/>
        </w:rPr>
        <w:t>A critically reflective essay on the role and impact of the core conditions within the therapeutic settings</w:t>
      </w:r>
    </w:p>
    <w:p w14:paraId="48A0329B" w14:textId="77777777" w:rsidR="006736C0" w:rsidRDefault="006736C0" w:rsidP="001220B2">
      <w:pPr>
        <w:tabs>
          <w:tab w:val="left" w:pos="3318"/>
        </w:tabs>
        <w:jc w:val="center"/>
        <w:rPr>
          <w:rFonts w:ascii="Times New Roman" w:hAnsi="Times New Roman" w:cs="Times New Roman"/>
          <w:b/>
          <w:bCs/>
          <w:sz w:val="24"/>
          <w:szCs w:val="24"/>
        </w:rPr>
      </w:pPr>
    </w:p>
    <w:p w14:paraId="4D11FF89" w14:textId="246D222B" w:rsidR="00CD0CF6" w:rsidRDefault="001220B2" w:rsidP="00F97618">
      <w:pPr>
        <w:tabs>
          <w:tab w:val="left" w:pos="3318"/>
        </w:tabs>
        <w:spacing w:line="480" w:lineRule="auto"/>
        <w:rPr>
          <w:rFonts w:ascii="Times New Roman" w:hAnsi="Times New Roman" w:cs="Times New Roman"/>
          <w:sz w:val="24"/>
          <w:szCs w:val="24"/>
        </w:rPr>
      </w:pPr>
      <w:r w:rsidRPr="008A3839">
        <w:rPr>
          <w:rFonts w:ascii="Times New Roman" w:hAnsi="Times New Roman" w:cs="Times New Roman"/>
          <w:sz w:val="24"/>
          <w:szCs w:val="24"/>
        </w:rPr>
        <w:t>The core conditions</w:t>
      </w:r>
      <w:r w:rsidR="00CD0CF6" w:rsidRPr="008A3839">
        <w:rPr>
          <w:rFonts w:ascii="Times New Roman" w:hAnsi="Times New Roman" w:cs="Times New Roman"/>
          <w:sz w:val="24"/>
          <w:szCs w:val="24"/>
        </w:rPr>
        <w:t xml:space="preserve"> </w:t>
      </w:r>
      <w:r w:rsidR="008A3839" w:rsidRPr="008A3839">
        <w:rPr>
          <w:rFonts w:ascii="Times New Roman" w:hAnsi="Times New Roman" w:cs="Times New Roman"/>
          <w:sz w:val="24"/>
          <w:szCs w:val="24"/>
        </w:rPr>
        <w:t>were</w:t>
      </w:r>
      <w:r w:rsidR="00CD0CF6" w:rsidRPr="008A3839">
        <w:rPr>
          <w:rFonts w:ascii="Times New Roman" w:hAnsi="Times New Roman" w:cs="Times New Roman"/>
          <w:sz w:val="24"/>
          <w:szCs w:val="24"/>
        </w:rPr>
        <w:t xml:space="preserve"> developed by psychologist </w:t>
      </w:r>
      <w:r w:rsidR="008A3839" w:rsidRPr="008A3839">
        <w:rPr>
          <w:rFonts w:ascii="Times New Roman" w:hAnsi="Times New Roman" w:cs="Times New Roman"/>
          <w:sz w:val="24"/>
          <w:szCs w:val="24"/>
        </w:rPr>
        <w:t xml:space="preserve">Carl Rogers. </w:t>
      </w:r>
      <w:r w:rsidR="00F92187">
        <w:rPr>
          <w:rFonts w:ascii="Times New Roman" w:hAnsi="Times New Roman" w:cs="Times New Roman"/>
          <w:sz w:val="24"/>
          <w:szCs w:val="24"/>
        </w:rPr>
        <w:t>C</w:t>
      </w:r>
      <w:r w:rsidR="008A3839" w:rsidRPr="008A3839">
        <w:rPr>
          <w:rFonts w:ascii="Times New Roman" w:hAnsi="Times New Roman" w:cs="Times New Roman"/>
          <w:sz w:val="24"/>
          <w:szCs w:val="24"/>
        </w:rPr>
        <w:t xml:space="preserve">ore conditions are an influential therapeutic practice used by counsellors worldwide (Irving &amp; Dickson, 2006). </w:t>
      </w:r>
      <w:r w:rsidR="003617F7">
        <w:rPr>
          <w:rFonts w:ascii="Times New Roman" w:hAnsi="Times New Roman" w:cs="Times New Roman"/>
          <w:sz w:val="24"/>
          <w:szCs w:val="24"/>
        </w:rPr>
        <w:t xml:space="preserve">There are three core conditions: Congruence, </w:t>
      </w:r>
      <w:r w:rsidR="004D55B7">
        <w:rPr>
          <w:rFonts w:ascii="Times New Roman" w:hAnsi="Times New Roman" w:cs="Times New Roman"/>
          <w:sz w:val="24"/>
          <w:szCs w:val="24"/>
        </w:rPr>
        <w:t xml:space="preserve">Empathy and </w:t>
      </w:r>
      <w:r w:rsidR="003617F7">
        <w:rPr>
          <w:rFonts w:ascii="Times New Roman" w:hAnsi="Times New Roman" w:cs="Times New Roman"/>
          <w:sz w:val="24"/>
          <w:szCs w:val="24"/>
        </w:rPr>
        <w:t>Uncondition</w:t>
      </w:r>
      <w:r w:rsidR="00F33F0B">
        <w:rPr>
          <w:rFonts w:ascii="Times New Roman" w:hAnsi="Times New Roman" w:cs="Times New Roman"/>
          <w:sz w:val="24"/>
          <w:szCs w:val="24"/>
        </w:rPr>
        <w:t xml:space="preserve">al Positive </w:t>
      </w:r>
      <w:r w:rsidR="004D55B7">
        <w:rPr>
          <w:rFonts w:ascii="Times New Roman" w:hAnsi="Times New Roman" w:cs="Times New Roman"/>
          <w:sz w:val="24"/>
          <w:szCs w:val="24"/>
        </w:rPr>
        <w:t>Regard. These</w:t>
      </w:r>
      <w:r w:rsidR="00F33F0B">
        <w:rPr>
          <w:rFonts w:ascii="Times New Roman" w:hAnsi="Times New Roman" w:cs="Times New Roman"/>
          <w:sz w:val="24"/>
          <w:szCs w:val="24"/>
        </w:rPr>
        <w:t xml:space="preserve"> conditions are presented through the </w:t>
      </w:r>
      <w:r w:rsidR="00E64243">
        <w:rPr>
          <w:rFonts w:ascii="Times New Roman" w:hAnsi="Times New Roman" w:cs="Times New Roman"/>
          <w:sz w:val="24"/>
          <w:szCs w:val="24"/>
        </w:rPr>
        <w:t>therapists’</w:t>
      </w:r>
      <w:r w:rsidR="003A7D7D">
        <w:rPr>
          <w:rFonts w:ascii="Times New Roman" w:hAnsi="Times New Roman" w:cs="Times New Roman"/>
          <w:sz w:val="24"/>
          <w:szCs w:val="24"/>
        </w:rPr>
        <w:t xml:space="preserve"> </w:t>
      </w:r>
      <w:r w:rsidR="005678D2">
        <w:rPr>
          <w:rFonts w:ascii="Times New Roman" w:hAnsi="Times New Roman" w:cs="Times New Roman"/>
          <w:sz w:val="24"/>
          <w:szCs w:val="24"/>
        </w:rPr>
        <w:t>attitude</w:t>
      </w:r>
      <w:r w:rsidR="007F4190">
        <w:rPr>
          <w:rFonts w:ascii="Times New Roman" w:hAnsi="Times New Roman" w:cs="Times New Roman"/>
          <w:sz w:val="24"/>
          <w:szCs w:val="24"/>
        </w:rPr>
        <w:t xml:space="preserve">s towards the client that they are counselling, this is </w:t>
      </w:r>
      <w:r w:rsidR="00BF657C">
        <w:rPr>
          <w:rFonts w:ascii="Times New Roman" w:hAnsi="Times New Roman" w:cs="Times New Roman"/>
          <w:sz w:val="24"/>
          <w:szCs w:val="24"/>
        </w:rPr>
        <w:t xml:space="preserve">known as the Person – centred </w:t>
      </w:r>
      <w:r w:rsidR="00CA51CE">
        <w:rPr>
          <w:rFonts w:ascii="Times New Roman" w:hAnsi="Times New Roman" w:cs="Times New Roman"/>
          <w:sz w:val="24"/>
          <w:szCs w:val="24"/>
        </w:rPr>
        <w:t xml:space="preserve">therapy </w:t>
      </w:r>
      <w:r w:rsidR="005C561B">
        <w:rPr>
          <w:rFonts w:ascii="Times New Roman" w:hAnsi="Times New Roman" w:cs="Times New Roman"/>
          <w:sz w:val="24"/>
          <w:szCs w:val="24"/>
        </w:rPr>
        <w:t xml:space="preserve">(Rodgers &amp; Tudor, 2020). </w:t>
      </w:r>
      <w:r w:rsidR="000C4E97">
        <w:rPr>
          <w:rFonts w:ascii="Times New Roman" w:hAnsi="Times New Roman" w:cs="Times New Roman"/>
          <w:sz w:val="24"/>
          <w:szCs w:val="24"/>
        </w:rPr>
        <w:t>Carl Roger</w:t>
      </w:r>
      <w:r w:rsidR="00E01E7C">
        <w:rPr>
          <w:rFonts w:ascii="Times New Roman" w:hAnsi="Times New Roman" w:cs="Times New Roman"/>
          <w:sz w:val="24"/>
          <w:szCs w:val="24"/>
        </w:rPr>
        <w:t xml:space="preserve">’s define his theory </w:t>
      </w:r>
      <w:r w:rsidR="00B17BB0">
        <w:rPr>
          <w:rFonts w:ascii="Times New Roman" w:hAnsi="Times New Roman" w:cs="Times New Roman"/>
          <w:sz w:val="24"/>
          <w:szCs w:val="24"/>
        </w:rPr>
        <w:t xml:space="preserve">as a </w:t>
      </w:r>
      <w:r w:rsidR="006F2EEB">
        <w:rPr>
          <w:rFonts w:ascii="Times New Roman" w:hAnsi="Times New Roman" w:cs="Times New Roman"/>
          <w:sz w:val="24"/>
          <w:szCs w:val="24"/>
        </w:rPr>
        <w:t xml:space="preserve">journey of </w:t>
      </w:r>
      <w:r w:rsidR="00D060E6">
        <w:rPr>
          <w:rFonts w:ascii="Times New Roman" w:hAnsi="Times New Roman" w:cs="Times New Roman"/>
          <w:sz w:val="24"/>
          <w:szCs w:val="24"/>
        </w:rPr>
        <w:t>exploring the experience of accepting</w:t>
      </w:r>
      <w:r w:rsidR="00235503">
        <w:rPr>
          <w:rFonts w:ascii="Times New Roman" w:hAnsi="Times New Roman" w:cs="Times New Roman"/>
          <w:sz w:val="24"/>
          <w:szCs w:val="24"/>
        </w:rPr>
        <w:t>, with the use of empathy and cooperating the element of Congruence</w:t>
      </w:r>
      <w:r w:rsidR="00996B99">
        <w:rPr>
          <w:rFonts w:ascii="Times New Roman" w:hAnsi="Times New Roman" w:cs="Times New Roman"/>
          <w:sz w:val="24"/>
          <w:szCs w:val="24"/>
        </w:rPr>
        <w:t xml:space="preserve">. The core conditions </w:t>
      </w:r>
      <w:r w:rsidR="003B67EA">
        <w:rPr>
          <w:rFonts w:ascii="Times New Roman" w:hAnsi="Times New Roman" w:cs="Times New Roman"/>
          <w:sz w:val="24"/>
          <w:szCs w:val="24"/>
        </w:rPr>
        <w:t>are</w:t>
      </w:r>
      <w:r w:rsidR="00996B99">
        <w:rPr>
          <w:rFonts w:ascii="Times New Roman" w:hAnsi="Times New Roman" w:cs="Times New Roman"/>
          <w:sz w:val="24"/>
          <w:szCs w:val="24"/>
        </w:rPr>
        <w:t xml:space="preserve"> a </w:t>
      </w:r>
      <w:r w:rsidR="00F45219">
        <w:rPr>
          <w:rFonts w:ascii="Times New Roman" w:hAnsi="Times New Roman" w:cs="Times New Roman"/>
          <w:sz w:val="24"/>
          <w:szCs w:val="24"/>
        </w:rPr>
        <w:t>basic element for a counsellor to practice as a therapist and create growth as a human (</w:t>
      </w:r>
      <w:r w:rsidR="00495747">
        <w:rPr>
          <w:rFonts w:ascii="Times New Roman" w:hAnsi="Times New Roman" w:cs="Times New Roman"/>
          <w:sz w:val="24"/>
          <w:szCs w:val="24"/>
        </w:rPr>
        <w:t>Worsley, 2013).</w:t>
      </w:r>
      <w:r w:rsidR="00295C12">
        <w:rPr>
          <w:rFonts w:ascii="Times New Roman" w:hAnsi="Times New Roman" w:cs="Times New Roman"/>
          <w:sz w:val="24"/>
          <w:szCs w:val="24"/>
        </w:rPr>
        <w:t xml:space="preserve"> </w:t>
      </w:r>
      <w:r w:rsidR="00B57732">
        <w:rPr>
          <w:rFonts w:ascii="Times New Roman" w:hAnsi="Times New Roman" w:cs="Times New Roman"/>
          <w:sz w:val="24"/>
          <w:szCs w:val="24"/>
        </w:rPr>
        <w:t>The authors Capuzzi and Stauffer (</w:t>
      </w:r>
      <w:r w:rsidR="00CD6B4F">
        <w:rPr>
          <w:rFonts w:ascii="Times New Roman" w:hAnsi="Times New Roman" w:cs="Times New Roman"/>
          <w:sz w:val="24"/>
          <w:szCs w:val="24"/>
        </w:rPr>
        <w:t>2016) seen t</w:t>
      </w:r>
      <w:r w:rsidR="00295C12">
        <w:rPr>
          <w:rFonts w:ascii="Times New Roman" w:hAnsi="Times New Roman" w:cs="Times New Roman"/>
          <w:sz w:val="24"/>
          <w:szCs w:val="24"/>
        </w:rPr>
        <w:t>he core conditions</w:t>
      </w:r>
      <w:r w:rsidR="00D05B04">
        <w:rPr>
          <w:rFonts w:ascii="Times New Roman" w:hAnsi="Times New Roman" w:cs="Times New Roman"/>
          <w:sz w:val="24"/>
          <w:szCs w:val="24"/>
        </w:rPr>
        <w:t xml:space="preserve"> </w:t>
      </w:r>
      <w:r w:rsidR="00CD6B4F">
        <w:rPr>
          <w:rFonts w:ascii="Times New Roman" w:hAnsi="Times New Roman" w:cs="Times New Roman"/>
          <w:sz w:val="24"/>
          <w:szCs w:val="24"/>
        </w:rPr>
        <w:t xml:space="preserve">as a theory that </w:t>
      </w:r>
      <w:r w:rsidR="00BC6938">
        <w:rPr>
          <w:rFonts w:ascii="Times New Roman" w:hAnsi="Times New Roman" w:cs="Times New Roman"/>
          <w:sz w:val="24"/>
          <w:szCs w:val="24"/>
        </w:rPr>
        <w:t xml:space="preserve">serves a purpose of </w:t>
      </w:r>
      <w:r w:rsidR="002315F0">
        <w:rPr>
          <w:rFonts w:ascii="Times New Roman" w:hAnsi="Times New Roman" w:cs="Times New Roman"/>
          <w:sz w:val="24"/>
          <w:szCs w:val="24"/>
        </w:rPr>
        <w:t xml:space="preserve">creating a progress within a counsellor and client </w:t>
      </w:r>
      <w:r w:rsidR="00F97500">
        <w:rPr>
          <w:rFonts w:ascii="Times New Roman" w:hAnsi="Times New Roman" w:cs="Times New Roman"/>
          <w:sz w:val="24"/>
          <w:szCs w:val="24"/>
        </w:rPr>
        <w:t>relationship and</w:t>
      </w:r>
      <w:r w:rsidR="00DE56DF">
        <w:rPr>
          <w:rFonts w:ascii="Times New Roman" w:hAnsi="Times New Roman" w:cs="Times New Roman"/>
          <w:sz w:val="24"/>
          <w:szCs w:val="24"/>
        </w:rPr>
        <w:t xml:space="preserve"> they help the client’s development of </w:t>
      </w:r>
      <w:r w:rsidR="00D47614">
        <w:rPr>
          <w:rFonts w:ascii="Times New Roman" w:hAnsi="Times New Roman" w:cs="Times New Roman"/>
          <w:sz w:val="24"/>
          <w:szCs w:val="24"/>
        </w:rPr>
        <w:t>openness towards a counsellor within their sessions</w:t>
      </w:r>
      <w:r w:rsidR="006F40FA">
        <w:rPr>
          <w:rFonts w:ascii="Times New Roman" w:hAnsi="Times New Roman" w:cs="Times New Roman"/>
          <w:sz w:val="24"/>
          <w:szCs w:val="24"/>
        </w:rPr>
        <w:t>.</w:t>
      </w:r>
    </w:p>
    <w:p w14:paraId="66406F6A" w14:textId="226BC38E" w:rsidR="002E06A7" w:rsidRDefault="00EB3B79"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85102">
        <w:rPr>
          <w:rFonts w:ascii="Times New Roman" w:hAnsi="Times New Roman" w:cs="Times New Roman"/>
          <w:sz w:val="24"/>
          <w:szCs w:val="24"/>
        </w:rPr>
        <w:t xml:space="preserve">The first core condition is Congruence. </w:t>
      </w:r>
      <w:r w:rsidR="001B516B">
        <w:rPr>
          <w:rFonts w:ascii="Times New Roman" w:hAnsi="Times New Roman" w:cs="Times New Roman"/>
          <w:sz w:val="24"/>
          <w:szCs w:val="24"/>
        </w:rPr>
        <w:t>C</w:t>
      </w:r>
      <w:r w:rsidR="00787AE5">
        <w:rPr>
          <w:rFonts w:ascii="Times New Roman" w:hAnsi="Times New Roman" w:cs="Times New Roman"/>
          <w:sz w:val="24"/>
          <w:szCs w:val="24"/>
        </w:rPr>
        <w:t xml:space="preserve">ongruence </w:t>
      </w:r>
      <w:r w:rsidR="001B516B">
        <w:rPr>
          <w:rFonts w:ascii="Times New Roman" w:hAnsi="Times New Roman" w:cs="Times New Roman"/>
          <w:sz w:val="24"/>
          <w:szCs w:val="24"/>
        </w:rPr>
        <w:t xml:space="preserve">defines </w:t>
      </w:r>
      <w:r w:rsidR="001C3D7E">
        <w:rPr>
          <w:rFonts w:ascii="Times New Roman" w:hAnsi="Times New Roman" w:cs="Times New Roman"/>
          <w:sz w:val="24"/>
          <w:szCs w:val="24"/>
        </w:rPr>
        <w:t xml:space="preserve">as </w:t>
      </w:r>
      <w:r w:rsidR="00F52CE7">
        <w:rPr>
          <w:rFonts w:ascii="Times New Roman" w:hAnsi="Times New Roman" w:cs="Times New Roman"/>
          <w:sz w:val="24"/>
          <w:szCs w:val="24"/>
        </w:rPr>
        <w:t>a practice of self – awareness, it is being free with</w:t>
      </w:r>
      <w:r w:rsidR="00E16B0A">
        <w:rPr>
          <w:rFonts w:ascii="Times New Roman" w:hAnsi="Times New Roman" w:cs="Times New Roman"/>
          <w:sz w:val="24"/>
          <w:szCs w:val="24"/>
        </w:rPr>
        <w:t xml:space="preserve">in </w:t>
      </w:r>
      <w:r w:rsidR="006D7EF1">
        <w:rPr>
          <w:rFonts w:ascii="Times New Roman" w:hAnsi="Times New Roman" w:cs="Times New Roman"/>
          <w:sz w:val="24"/>
          <w:szCs w:val="24"/>
        </w:rPr>
        <w:t xml:space="preserve">an individual </w:t>
      </w:r>
      <w:r w:rsidR="00E16B0A">
        <w:rPr>
          <w:rFonts w:ascii="Times New Roman" w:hAnsi="Times New Roman" w:cs="Times New Roman"/>
          <w:sz w:val="24"/>
          <w:szCs w:val="24"/>
        </w:rPr>
        <w:t xml:space="preserve">and </w:t>
      </w:r>
      <w:r w:rsidR="0022260D">
        <w:rPr>
          <w:rFonts w:ascii="Times New Roman" w:hAnsi="Times New Roman" w:cs="Times New Roman"/>
          <w:sz w:val="24"/>
          <w:szCs w:val="24"/>
        </w:rPr>
        <w:t xml:space="preserve">the reflection of seeing a person for who they really are, instead of using their own personal </w:t>
      </w:r>
      <w:r w:rsidR="007A2942">
        <w:rPr>
          <w:rFonts w:ascii="Times New Roman" w:hAnsi="Times New Roman" w:cs="Times New Roman"/>
          <w:sz w:val="24"/>
          <w:szCs w:val="24"/>
        </w:rPr>
        <w:t>‘</w:t>
      </w:r>
      <w:r w:rsidR="0022260D">
        <w:rPr>
          <w:rFonts w:ascii="Times New Roman" w:hAnsi="Times New Roman" w:cs="Times New Roman"/>
          <w:sz w:val="24"/>
          <w:szCs w:val="24"/>
        </w:rPr>
        <w:t>barriers</w:t>
      </w:r>
      <w:r w:rsidR="007A2942">
        <w:rPr>
          <w:rFonts w:ascii="Times New Roman" w:hAnsi="Times New Roman" w:cs="Times New Roman"/>
          <w:sz w:val="24"/>
          <w:szCs w:val="24"/>
        </w:rPr>
        <w:t>’</w:t>
      </w:r>
      <w:r w:rsidR="0022260D">
        <w:rPr>
          <w:rFonts w:ascii="Times New Roman" w:hAnsi="Times New Roman" w:cs="Times New Roman"/>
          <w:sz w:val="24"/>
          <w:szCs w:val="24"/>
        </w:rPr>
        <w:t xml:space="preserve">, that </w:t>
      </w:r>
      <w:r w:rsidR="006D7EF1">
        <w:rPr>
          <w:rFonts w:ascii="Times New Roman" w:hAnsi="Times New Roman" w:cs="Times New Roman"/>
          <w:sz w:val="24"/>
          <w:szCs w:val="24"/>
        </w:rPr>
        <w:t>makes the person reluctant to self – progress</w:t>
      </w:r>
      <w:r w:rsidR="006C2092">
        <w:rPr>
          <w:rFonts w:ascii="Times New Roman" w:hAnsi="Times New Roman" w:cs="Times New Roman"/>
          <w:sz w:val="24"/>
          <w:szCs w:val="24"/>
        </w:rPr>
        <w:t xml:space="preserve"> (</w:t>
      </w:r>
      <w:r w:rsidR="00342F0F">
        <w:rPr>
          <w:rFonts w:ascii="Times New Roman" w:hAnsi="Times New Roman" w:cs="Times New Roman"/>
          <w:sz w:val="24"/>
          <w:szCs w:val="24"/>
        </w:rPr>
        <w:t xml:space="preserve">Kolden et al, 2018). </w:t>
      </w:r>
      <w:r w:rsidR="00730A63">
        <w:rPr>
          <w:rFonts w:ascii="Times New Roman" w:hAnsi="Times New Roman" w:cs="Times New Roman"/>
          <w:sz w:val="24"/>
          <w:szCs w:val="24"/>
        </w:rPr>
        <w:t xml:space="preserve">The condition suggests </w:t>
      </w:r>
      <w:r w:rsidR="006E1EC1">
        <w:rPr>
          <w:rFonts w:ascii="Times New Roman" w:hAnsi="Times New Roman" w:cs="Times New Roman"/>
          <w:sz w:val="24"/>
          <w:szCs w:val="24"/>
        </w:rPr>
        <w:t>that the counsellor is a genuine person and is trustworthy to communicate with</w:t>
      </w:r>
      <w:r w:rsidR="002E06A7">
        <w:rPr>
          <w:rFonts w:ascii="Times New Roman" w:hAnsi="Times New Roman" w:cs="Times New Roman"/>
          <w:sz w:val="24"/>
          <w:szCs w:val="24"/>
        </w:rPr>
        <w:t xml:space="preserve"> – this is an important factor of the counselling experience</w:t>
      </w:r>
      <w:r w:rsidR="00EE4B31">
        <w:rPr>
          <w:rFonts w:ascii="Times New Roman" w:hAnsi="Times New Roman" w:cs="Times New Roman"/>
          <w:sz w:val="24"/>
          <w:szCs w:val="24"/>
        </w:rPr>
        <w:t xml:space="preserve"> as it builds the </w:t>
      </w:r>
      <w:r w:rsidR="00084E47">
        <w:rPr>
          <w:rFonts w:ascii="Times New Roman" w:hAnsi="Times New Roman" w:cs="Times New Roman"/>
          <w:sz w:val="24"/>
          <w:szCs w:val="24"/>
        </w:rPr>
        <w:t xml:space="preserve">client and counsellor therapeutic relationship </w:t>
      </w:r>
      <w:r w:rsidR="00394455">
        <w:rPr>
          <w:rFonts w:ascii="Times New Roman" w:hAnsi="Times New Roman" w:cs="Times New Roman"/>
          <w:sz w:val="24"/>
          <w:szCs w:val="24"/>
        </w:rPr>
        <w:t xml:space="preserve">(Patel, 2016). </w:t>
      </w:r>
      <w:r w:rsidR="00C324F7">
        <w:rPr>
          <w:rFonts w:ascii="Times New Roman" w:hAnsi="Times New Roman" w:cs="Times New Roman"/>
          <w:sz w:val="24"/>
          <w:szCs w:val="24"/>
        </w:rPr>
        <w:t xml:space="preserve">Being a </w:t>
      </w:r>
      <w:r w:rsidR="00E108A8">
        <w:rPr>
          <w:rFonts w:ascii="Times New Roman" w:hAnsi="Times New Roman" w:cs="Times New Roman"/>
          <w:sz w:val="24"/>
          <w:szCs w:val="24"/>
        </w:rPr>
        <w:t xml:space="preserve">vital factor </w:t>
      </w:r>
      <w:r w:rsidR="00C324F7">
        <w:rPr>
          <w:rFonts w:ascii="Times New Roman" w:hAnsi="Times New Roman" w:cs="Times New Roman"/>
          <w:sz w:val="24"/>
          <w:szCs w:val="24"/>
        </w:rPr>
        <w:t xml:space="preserve">for </w:t>
      </w:r>
      <w:r w:rsidR="00E108A8">
        <w:rPr>
          <w:rFonts w:ascii="Times New Roman" w:hAnsi="Times New Roman" w:cs="Times New Roman"/>
          <w:sz w:val="24"/>
          <w:szCs w:val="24"/>
        </w:rPr>
        <w:t>developing a real therapeutic relationship</w:t>
      </w:r>
      <w:r w:rsidR="00C324F7">
        <w:rPr>
          <w:rFonts w:ascii="Times New Roman" w:hAnsi="Times New Roman" w:cs="Times New Roman"/>
          <w:sz w:val="24"/>
          <w:szCs w:val="24"/>
        </w:rPr>
        <w:t>, it</w:t>
      </w:r>
      <w:r w:rsidR="00E108A8">
        <w:rPr>
          <w:rFonts w:ascii="Times New Roman" w:hAnsi="Times New Roman" w:cs="Times New Roman"/>
          <w:sz w:val="24"/>
          <w:szCs w:val="24"/>
        </w:rPr>
        <w:t xml:space="preserve"> allows the counsellor to be able to communicate with their client, </w:t>
      </w:r>
      <w:r w:rsidR="00BD6A05">
        <w:rPr>
          <w:rFonts w:ascii="Times New Roman" w:hAnsi="Times New Roman" w:cs="Times New Roman"/>
          <w:sz w:val="24"/>
          <w:szCs w:val="24"/>
        </w:rPr>
        <w:t>being</w:t>
      </w:r>
      <w:r w:rsidR="00E108A8">
        <w:rPr>
          <w:rFonts w:ascii="Times New Roman" w:hAnsi="Times New Roman" w:cs="Times New Roman"/>
          <w:sz w:val="24"/>
          <w:szCs w:val="24"/>
        </w:rPr>
        <w:t xml:space="preserve"> verbal communication or a non – verbal communication (</w:t>
      </w:r>
      <w:r w:rsidR="005B7856">
        <w:rPr>
          <w:rFonts w:ascii="Times New Roman" w:hAnsi="Times New Roman" w:cs="Times New Roman"/>
          <w:sz w:val="24"/>
          <w:szCs w:val="24"/>
        </w:rPr>
        <w:t>Eremie</w:t>
      </w:r>
      <w:r w:rsidR="00367D46">
        <w:rPr>
          <w:rFonts w:ascii="Times New Roman" w:hAnsi="Times New Roman" w:cs="Times New Roman"/>
          <w:sz w:val="24"/>
          <w:szCs w:val="24"/>
        </w:rPr>
        <w:t xml:space="preserve"> &amp; Ubulom, 2016). </w:t>
      </w:r>
      <w:r w:rsidR="00A276B2">
        <w:rPr>
          <w:rFonts w:ascii="Times New Roman" w:hAnsi="Times New Roman" w:cs="Times New Roman"/>
          <w:sz w:val="24"/>
          <w:szCs w:val="24"/>
        </w:rPr>
        <w:t>In recent literature reviews, it has been noted that the congruent or in simpler terms, the genuin</w:t>
      </w:r>
      <w:r w:rsidR="004613FF">
        <w:rPr>
          <w:rFonts w:ascii="Times New Roman" w:hAnsi="Times New Roman" w:cs="Times New Roman"/>
          <w:sz w:val="24"/>
          <w:szCs w:val="24"/>
        </w:rPr>
        <w:t xml:space="preserve">eness within a therapeutic setting is the most important element between the core conditions </w:t>
      </w:r>
      <w:r w:rsidR="00F83CC9">
        <w:rPr>
          <w:rFonts w:ascii="Times New Roman" w:hAnsi="Times New Roman" w:cs="Times New Roman"/>
          <w:sz w:val="24"/>
          <w:szCs w:val="24"/>
        </w:rPr>
        <w:t xml:space="preserve">(Kolden et al, 2011). </w:t>
      </w:r>
    </w:p>
    <w:p w14:paraId="21444D3D" w14:textId="16E3748F" w:rsidR="00A549C4" w:rsidRDefault="00A549C4"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In addition to the Congruence condition</w:t>
      </w:r>
      <w:r w:rsidR="00DD7D25">
        <w:rPr>
          <w:rFonts w:ascii="Times New Roman" w:hAnsi="Times New Roman" w:cs="Times New Roman"/>
          <w:sz w:val="24"/>
          <w:szCs w:val="24"/>
        </w:rPr>
        <w:t>, a</w:t>
      </w:r>
      <w:r>
        <w:rPr>
          <w:rFonts w:ascii="Times New Roman" w:hAnsi="Times New Roman" w:cs="Times New Roman"/>
          <w:sz w:val="24"/>
          <w:szCs w:val="24"/>
        </w:rPr>
        <w:t xml:space="preserve">nother core condition is Empathy. </w:t>
      </w:r>
      <w:r w:rsidR="005E4B26">
        <w:rPr>
          <w:rFonts w:ascii="Times New Roman" w:hAnsi="Times New Roman" w:cs="Times New Roman"/>
          <w:sz w:val="24"/>
          <w:szCs w:val="24"/>
        </w:rPr>
        <w:t xml:space="preserve">Empathy </w:t>
      </w:r>
      <w:r w:rsidR="00723389">
        <w:rPr>
          <w:rFonts w:ascii="Times New Roman" w:hAnsi="Times New Roman" w:cs="Times New Roman"/>
          <w:sz w:val="24"/>
          <w:szCs w:val="24"/>
        </w:rPr>
        <w:t xml:space="preserve">within a counselling relationship, can be defined as </w:t>
      </w:r>
      <w:r w:rsidR="00A3390F">
        <w:rPr>
          <w:rFonts w:ascii="Times New Roman" w:hAnsi="Times New Roman" w:cs="Times New Roman"/>
          <w:sz w:val="24"/>
          <w:szCs w:val="24"/>
        </w:rPr>
        <w:t xml:space="preserve">an aspect of the relationship where the counsellor can place themselves </w:t>
      </w:r>
      <w:r w:rsidR="00903096">
        <w:rPr>
          <w:rFonts w:ascii="Times New Roman" w:hAnsi="Times New Roman" w:cs="Times New Roman"/>
          <w:sz w:val="24"/>
          <w:szCs w:val="24"/>
        </w:rPr>
        <w:t xml:space="preserve">into another person’s situation. For example, the counsellor can empathise with their client because they can </w:t>
      </w:r>
      <w:r w:rsidR="00BE17A8">
        <w:rPr>
          <w:rFonts w:ascii="Times New Roman" w:hAnsi="Times New Roman" w:cs="Times New Roman"/>
          <w:sz w:val="24"/>
          <w:szCs w:val="24"/>
        </w:rPr>
        <w:t xml:space="preserve">experience the feelings that their client feels – it is almost like the counsellor is </w:t>
      </w:r>
      <w:r w:rsidR="003C7F65">
        <w:rPr>
          <w:rFonts w:ascii="Times New Roman" w:hAnsi="Times New Roman" w:cs="Times New Roman"/>
          <w:sz w:val="24"/>
          <w:szCs w:val="24"/>
        </w:rPr>
        <w:t>putting themselves “in the other person’s shoes” (</w:t>
      </w:r>
      <w:r w:rsidR="0010560C">
        <w:rPr>
          <w:rFonts w:ascii="Times New Roman" w:hAnsi="Times New Roman" w:cs="Times New Roman"/>
          <w:sz w:val="24"/>
          <w:szCs w:val="24"/>
        </w:rPr>
        <w:t xml:space="preserve">Finset &amp; </w:t>
      </w:r>
      <w:r w:rsidR="002E1EFA">
        <w:rPr>
          <w:rFonts w:ascii="Times New Roman" w:hAnsi="Times New Roman" w:cs="Times New Roman"/>
          <w:sz w:val="24"/>
          <w:szCs w:val="24"/>
        </w:rPr>
        <w:t xml:space="preserve">Ørnes, </w:t>
      </w:r>
      <w:r w:rsidR="008977CD">
        <w:rPr>
          <w:rFonts w:ascii="Times New Roman" w:hAnsi="Times New Roman" w:cs="Times New Roman"/>
          <w:sz w:val="24"/>
          <w:szCs w:val="24"/>
        </w:rPr>
        <w:t>2017).</w:t>
      </w:r>
      <w:r w:rsidR="00393B36">
        <w:rPr>
          <w:rFonts w:ascii="Times New Roman" w:hAnsi="Times New Roman" w:cs="Times New Roman"/>
          <w:sz w:val="24"/>
          <w:szCs w:val="24"/>
        </w:rPr>
        <w:t xml:space="preserve"> Empathy, when used within a therapeutic setting</w:t>
      </w:r>
      <w:r w:rsidR="00980ADB">
        <w:rPr>
          <w:rFonts w:ascii="Times New Roman" w:hAnsi="Times New Roman" w:cs="Times New Roman"/>
          <w:sz w:val="24"/>
          <w:szCs w:val="24"/>
        </w:rPr>
        <w:t xml:space="preserve">, is something that is presented to the counsellor through a client. Empathy </w:t>
      </w:r>
      <w:r w:rsidR="00F13C81">
        <w:rPr>
          <w:rFonts w:ascii="Times New Roman" w:hAnsi="Times New Roman" w:cs="Times New Roman"/>
          <w:sz w:val="24"/>
          <w:szCs w:val="24"/>
        </w:rPr>
        <w:t xml:space="preserve">is a technique </w:t>
      </w:r>
      <w:r w:rsidR="00BD3482">
        <w:rPr>
          <w:rFonts w:ascii="Times New Roman" w:hAnsi="Times New Roman" w:cs="Times New Roman"/>
          <w:sz w:val="24"/>
          <w:szCs w:val="24"/>
        </w:rPr>
        <w:t xml:space="preserve">that allows the counsellor to understand the feeling and emotions that the client may be presenting in their therapeutic session, but empathy is very much </w:t>
      </w:r>
      <w:r w:rsidR="00BB4922">
        <w:rPr>
          <w:rFonts w:ascii="Times New Roman" w:hAnsi="Times New Roman" w:cs="Times New Roman"/>
          <w:sz w:val="24"/>
          <w:szCs w:val="24"/>
        </w:rPr>
        <w:t xml:space="preserve">considering and understanding the level of sensitivity that is needed within a </w:t>
      </w:r>
      <w:r w:rsidR="00797996">
        <w:rPr>
          <w:rFonts w:ascii="Times New Roman" w:hAnsi="Times New Roman" w:cs="Times New Roman"/>
          <w:sz w:val="24"/>
          <w:szCs w:val="24"/>
        </w:rPr>
        <w:t>counselling session</w:t>
      </w:r>
      <w:r w:rsidR="007F48F3">
        <w:rPr>
          <w:rFonts w:ascii="Times New Roman" w:hAnsi="Times New Roman" w:cs="Times New Roman"/>
          <w:sz w:val="24"/>
          <w:szCs w:val="24"/>
        </w:rPr>
        <w:t xml:space="preserve">. Suggested </w:t>
      </w:r>
      <w:r w:rsidR="00566E0E">
        <w:rPr>
          <w:rFonts w:ascii="Times New Roman" w:hAnsi="Times New Roman" w:cs="Times New Roman"/>
          <w:sz w:val="24"/>
          <w:szCs w:val="24"/>
        </w:rPr>
        <w:t xml:space="preserve">by Elliot et al </w:t>
      </w:r>
      <w:r w:rsidR="008C63BC">
        <w:rPr>
          <w:rFonts w:ascii="Times New Roman" w:hAnsi="Times New Roman" w:cs="Times New Roman"/>
          <w:sz w:val="24"/>
          <w:szCs w:val="24"/>
        </w:rPr>
        <w:t>(2018)</w:t>
      </w:r>
      <w:r w:rsidR="007F48F3">
        <w:rPr>
          <w:rFonts w:ascii="Times New Roman" w:hAnsi="Times New Roman" w:cs="Times New Roman"/>
          <w:sz w:val="24"/>
          <w:szCs w:val="24"/>
        </w:rPr>
        <w:t xml:space="preserve">, empathy can be achieved </w:t>
      </w:r>
      <w:r w:rsidR="002B62CD">
        <w:rPr>
          <w:rFonts w:ascii="Times New Roman" w:hAnsi="Times New Roman" w:cs="Times New Roman"/>
          <w:sz w:val="24"/>
          <w:szCs w:val="24"/>
        </w:rPr>
        <w:t xml:space="preserve">when the counsellor </w:t>
      </w:r>
      <w:r w:rsidR="00A91B39">
        <w:rPr>
          <w:rFonts w:ascii="Times New Roman" w:hAnsi="Times New Roman" w:cs="Times New Roman"/>
          <w:sz w:val="24"/>
          <w:szCs w:val="24"/>
        </w:rPr>
        <w:t xml:space="preserve">can </w:t>
      </w:r>
      <w:r w:rsidR="00813522">
        <w:rPr>
          <w:rFonts w:ascii="Times New Roman" w:hAnsi="Times New Roman" w:cs="Times New Roman"/>
          <w:sz w:val="24"/>
          <w:szCs w:val="24"/>
        </w:rPr>
        <w:t>access the thoughts and emotions of the other person’s experience, almost like the counsellor is the one going through the experience</w:t>
      </w:r>
      <w:r w:rsidR="00291FDF">
        <w:rPr>
          <w:rFonts w:ascii="Times New Roman" w:hAnsi="Times New Roman" w:cs="Times New Roman"/>
          <w:sz w:val="24"/>
          <w:szCs w:val="24"/>
        </w:rPr>
        <w:t xml:space="preserve"> – imagining themselves being their client, just through the emotions, feeling and the words that the </w:t>
      </w:r>
      <w:r w:rsidR="009C4B46">
        <w:rPr>
          <w:rFonts w:ascii="Times New Roman" w:hAnsi="Times New Roman" w:cs="Times New Roman"/>
          <w:sz w:val="24"/>
          <w:szCs w:val="24"/>
        </w:rPr>
        <w:t>client</w:t>
      </w:r>
      <w:r w:rsidR="008D5490">
        <w:rPr>
          <w:rFonts w:ascii="Times New Roman" w:hAnsi="Times New Roman" w:cs="Times New Roman"/>
          <w:sz w:val="24"/>
          <w:szCs w:val="24"/>
        </w:rPr>
        <w:t xml:space="preserve"> used.</w:t>
      </w:r>
    </w:p>
    <w:p w14:paraId="2408BD8F" w14:textId="54E84FBE" w:rsidR="001B26B5" w:rsidRDefault="001B26B5"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The third core condition </w:t>
      </w:r>
      <w:r w:rsidR="008F678E">
        <w:rPr>
          <w:rFonts w:ascii="Times New Roman" w:hAnsi="Times New Roman" w:cs="Times New Roman"/>
          <w:sz w:val="24"/>
          <w:szCs w:val="24"/>
        </w:rPr>
        <w:t>developed by Carl Rogers is the</w:t>
      </w:r>
      <w:r w:rsidR="003331E5">
        <w:rPr>
          <w:rFonts w:ascii="Times New Roman" w:hAnsi="Times New Roman" w:cs="Times New Roman"/>
          <w:sz w:val="24"/>
          <w:szCs w:val="24"/>
        </w:rPr>
        <w:t xml:space="preserve"> </w:t>
      </w:r>
      <w:r w:rsidR="008F678E">
        <w:rPr>
          <w:rFonts w:ascii="Times New Roman" w:hAnsi="Times New Roman" w:cs="Times New Roman"/>
          <w:sz w:val="24"/>
          <w:szCs w:val="24"/>
        </w:rPr>
        <w:t xml:space="preserve">Unconditional Positive Regard. </w:t>
      </w:r>
      <w:r w:rsidR="000451FC">
        <w:rPr>
          <w:rFonts w:ascii="Times New Roman" w:hAnsi="Times New Roman" w:cs="Times New Roman"/>
          <w:sz w:val="24"/>
          <w:szCs w:val="24"/>
        </w:rPr>
        <w:t xml:space="preserve">The unconditional </w:t>
      </w:r>
      <w:r w:rsidR="0076257E">
        <w:rPr>
          <w:rFonts w:ascii="Times New Roman" w:hAnsi="Times New Roman" w:cs="Times New Roman"/>
          <w:sz w:val="24"/>
          <w:szCs w:val="24"/>
        </w:rPr>
        <w:t>positive regard is the condition that, during a counselling session, avoid</w:t>
      </w:r>
      <w:r w:rsidR="004E0573">
        <w:rPr>
          <w:rFonts w:ascii="Times New Roman" w:hAnsi="Times New Roman" w:cs="Times New Roman"/>
          <w:sz w:val="24"/>
          <w:szCs w:val="24"/>
        </w:rPr>
        <w:t>s</w:t>
      </w:r>
      <w:r w:rsidR="0076257E">
        <w:rPr>
          <w:rFonts w:ascii="Times New Roman" w:hAnsi="Times New Roman" w:cs="Times New Roman"/>
          <w:sz w:val="24"/>
          <w:szCs w:val="24"/>
        </w:rPr>
        <w:t xml:space="preserve"> the prejudice and the judgemental </w:t>
      </w:r>
      <w:r w:rsidR="0064232A">
        <w:rPr>
          <w:rFonts w:ascii="Times New Roman" w:hAnsi="Times New Roman" w:cs="Times New Roman"/>
          <w:sz w:val="24"/>
          <w:szCs w:val="24"/>
        </w:rPr>
        <w:t>approach w</w:t>
      </w:r>
      <w:r w:rsidR="004E0573">
        <w:rPr>
          <w:rFonts w:ascii="Times New Roman" w:hAnsi="Times New Roman" w:cs="Times New Roman"/>
          <w:sz w:val="24"/>
          <w:szCs w:val="24"/>
        </w:rPr>
        <w:t>ithin a session</w:t>
      </w:r>
      <w:r w:rsidR="0064232A">
        <w:rPr>
          <w:rFonts w:ascii="Times New Roman" w:hAnsi="Times New Roman" w:cs="Times New Roman"/>
          <w:sz w:val="24"/>
          <w:szCs w:val="24"/>
        </w:rPr>
        <w:t>. Th</w:t>
      </w:r>
      <w:r w:rsidR="00A50416">
        <w:rPr>
          <w:rFonts w:ascii="Times New Roman" w:hAnsi="Times New Roman" w:cs="Times New Roman"/>
          <w:sz w:val="24"/>
          <w:szCs w:val="24"/>
        </w:rPr>
        <w:t xml:space="preserve">e </w:t>
      </w:r>
      <w:r w:rsidR="0064232A">
        <w:rPr>
          <w:rFonts w:ascii="Times New Roman" w:hAnsi="Times New Roman" w:cs="Times New Roman"/>
          <w:sz w:val="24"/>
          <w:szCs w:val="24"/>
        </w:rPr>
        <w:t xml:space="preserve">counsellor shows the </w:t>
      </w:r>
      <w:r w:rsidR="00100E94">
        <w:rPr>
          <w:rFonts w:ascii="Times New Roman" w:hAnsi="Times New Roman" w:cs="Times New Roman"/>
          <w:sz w:val="24"/>
          <w:szCs w:val="24"/>
        </w:rPr>
        <w:t>upmost compassion towards the client</w:t>
      </w:r>
      <w:r w:rsidR="00D05131">
        <w:rPr>
          <w:rFonts w:ascii="Times New Roman" w:hAnsi="Times New Roman" w:cs="Times New Roman"/>
          <w:sz w:val="24"/>
          <w:szCs w:val="24"/>
        </w:rPr>
        <w:t xml:space="preserve"> whilst </w:t>
      </w:r>
      <w:r w:rsidR="00100E94">
        <w:rPr>
          <w:rFonts w:ascii="Times New Roman" w:hAnsi="Times New Roman" w:cs="Times New Roman"/>
          <w:sz w:val="24"/>
          <w:szCs w:val="24"/>
        </w:rPr>
        <w:t>maintain</w:t>
      </w:r>
      <w:r w:rsidR="00D05131">
        <w:rPr>
          <w:rFonts w:ascii="Times New Roman" w:hAnsi="Times New Roman" w:cs="Times New Roman"/>
          <w:sz w:val="24"/>
          <w:szCs w:val="24"/>
        </w:rPr>
        <w:t>ing</w:t>
      </w:r>
      <w:r w:rsidR="00100E94">
        <w:rPr>
          <w:rFonts w:ascii="Times New Roman" w:hAnsi="Times New Roman" w:cs="Times New Roman"/>
          <w:sz w:val="24"/>
          <w:szCs w:val="24"/>
        </w:rPr>
        <w:t xml:space="preserve"> a sense of positivity</w:t>
      </w:r>
      <w:r w:rsidR="00D05131">
        <w:rPr>
          <w:rFonts w:ascii="Times New Roman" w:hAnsi="Times New Roman" w:cs="Times New Roman"/>
          <w:sz w:val="24"/>
          <w:szCs w:val="24"/>
        </w:rPr>
        <w:t xml:space="preserve"> </w:t>
      </w:r>
      <w:r w:rsidR="00100E94">
        <w:rPr>
          <w:rFonts w:ascii="Times New Roman" w:hAnsi="Times New Roman" w:cs="Times New Roman"/>
          <w:sz w:val="24"/>
          <w:szCs w:val="24"/>
        </w:rPr>
        <w:t>(</w:t>
      </w:r>
      <w:r w:rsidR="00FF5149">
        <w:rPr>
          <w:rFonts w:ascii="Times New Roman" w:hAnsi="Times New Roman" w:cs="Times New Roman"/>
          <w:sz w:val="24"/>
          <w:szCs w:val="24"/>
        </w:rPr>
        <w:t xml:space="preserve">Shefer et al, 2018). </w:t>
      </w:r>
      <w:r w:rsidR="00152FD7">
        <w:rPr>
          <w:rFonts w:ascii="Times New Roman" w:hAnsi="Times New Roman" w:cs="Times New Roman"/>
          <w:sz w:val="24"/>
          <w:szCs w:val="24"/>
        </w:rPr>
        <w:t xml:space="preserve">Unconditional positive regard is the </w:t>
      </w:r>
      <w:r w:rsidR="00DF49E6">
        <w:rPr>
          <w:rFonts w:ascii="Times New Roman" w:hAnsi="Times New Roman" w:cs="Times New Roman"/>
          <w:sz w:val="24"/>
          <w:szCs w:val="24"/>
        </w:rPr>
        <w:t xml:space="preserve">counsellor experiencing anything that the client is talking about within the issues. It is the counsellor having a sense of acceptance towards the client </w:t>
      </w:r>
      <w:r w:rsidR="00F33722">
        <w:rPr>
          <w:rFonts w:ascii="Times New Roman" w:hAnsi="Times New Roman" w:cs="Times New Roman"/>
          <w:sz w:val="24"/>
          <w:szCs w:val="24"/>
        </w:rPr>
        <w:t xml:space="preserve">and having </w:t>
      </w:r>
      <w:r w:rsidR="00D82D85">
        <w:rPr>
          <w:rFonts w:ascii="Times New Roman" w:hAnsi="Times New Roman" w:cs="Times New Roman"/>
          <w:sz w:val="24"/>
          <w:szCs w:val="24"/>
        </w:rPr>
        <w:t>respect for the client</w:t>
      </w:r>
      <w:r w:rsidR="00B87C02">
        <w:rPr>
          <w:rFonts w:ascii="Times New Roman" w:hAnsi="Times New Roman" w:cs="Times New Roman"/>
          <w:sz w:val="24"/>
          <w:szCs w:val="24"/>
        </w:rPr>
        <w:t xml:space="preserve"> </w:t>
      </w:r>
      <w:r w:rsidR="00D82D85">
        <w:rPr>
          <w:rFonts w:ascii="Times New Roman" w:hAnsi="Times New Roman" w:cs="Times New Roman"/>
          <w:sz w:val="24"/>
          <w:szCs w:val="24"/>
        </w:rPr>
        <w:t xml:space="preserve">(Farber et al, </w:t>
      </w:r>
      <w:r w:rsidR="00230E8B">
        <w:rPr>
          <w:rFonts w:ascii="Times New Roman" w:hAnsi="Times New Roman" w:cs="Times New Roman"/>
          <w:sz w:val="24"/>
          <w:szCs w:val="24"/>
        </w:rPr>
        <w:t xml:space="preserve">2018). </w:t>
      </w:r>
      <w:r w:rsidR="00226040">
        <w:rPr>
          <w:rFonts w:ascii="Times New Roman" w:hAnsi="Times New Roman" w:cs="Times New Roman"/>
          <w:sz w:val="24"/>
          <w:szCs w:val="24"/>
        </w:rPr>
        <w:t xml:space="preserve">Carl Rogers seen </w:t>
      </w:r>
      <w:r w:rsidR="00D25D54">
        <w:rPr>
          <w:rFonts w:ascii="Times New Roman" w:hAnsi="Times New Roman" w:cs="Times New Roman"/>
          <w:sz w:val="24"/>
          <w:szCs w:val="24"/>
        </w:rPr>
        <w:t xml:space="preserve">the theory as a central aspect when it comes to psychotherapy and </w:t>
      </w:r>
      <w:r w:rsidR="00191715">
        <w:rPr>
          <w:rFonts w:ascii="Times New Roman" w:hAnsi="Times New Roman" w:cs="Times New Roman"/>
          <w:sz w:val="24"/>
          <w:szCs w:val="24"/>
        </w:rPr>
        <w:t xml:space="preserve">feeling the condition being present in a therapeutic session. </w:t>
      </w:r>
      <w:r w:rsidR="00551809">
        <w:rPr>
          <w:rFonts w:ascii="Times New Roman" w:hAnsi="Times New Roman" w:cs="Times New Roman"/>
          <w:sz w:val="24"/>
          <w:szCs w:val="24"/>
        </w:rPr>
        <w:t>Rogers portrayed the theory in three separate parts. The ‘Unconditional’ is the accep</w:t>
      </w:r>
      <w:r w:rsidR="002A084B">
        <w:rPr>
          <w:rFonts w:ascii="Times New Roman" w:hAnsi="Times New Roman" w:cs="Times New Roman"/>
          <w:sz w:val="24"/>
          <w:szCs w:val="24"/>
        </w:rPr>
        <w:t xml:space="preserve">tance and there </w:t>
      </w:r>
      <w:r w:rsidR="00B33356">
        <w:rPr>
          <w:rFonts w:ascii="Times New Roman" w:hAnsi="Times New Roman" w:cs="Times New Roman"/>
          <w:sz w:val="24"/>
          <w:szCs w:val="24"/>
        </w:rPr>
        <w:t>are</w:t>
      </w:r>
      <w:r w:rsidR="002A084B">
        <w:rPr>
          <w:rFonts w:ascii="Times New Roman" w:hAnsi="Times New Roman" w:cs="Times New Roman"/>
          <w:sz w:val="24"/>
          <w:szCs w:val="24"/>
        </w:rPr>
        <w:t xml:space="preserve"> no conditions that are needed in order to accept the client and their issue. The second part is the positive </w:t>
      </w:r>
      <w:r w:rsidR="00FF475F">
        <w:rPr>
          <w:rFonts w:ascii="Times New Roman" w:hAnsi="Times New Roman" w:cs="Times New Roman"/>
          <w:sz w:val="24"/>
          <w:szCs w:val="24"/>
        </w:rPr>
        <w:t>–</w:t>
      </w:r>
      <w:r w:rsidR="002A084B">
        <w:rPr>
          <w:rFonts w:ascii="Times New Roman" w:hAnsi="Times New Roman" w:cs="Times New Roman"/>
          <w:sz w:val="24"/>
          <w:szCs w:val="24"/>
        </w:rPr>
        <w:t xml:space="preserve"> </w:t>
      </w:r>
      <w:r w:rsidR="00FF475F">
        <w:rPr>
          <w:rFonts w:ascii="Times New Roman" w:hAnsi="Times New Roman" w:cs="Times New Roman"/>
          <w:sz w:val="24"/>
          <w:szCs w:val="24"/>
        </w:rPr>
        <w:t xml:space="preserve">it is showing </w:t>
      </w:r>
      <w:r w:rsidR="00FF09D5">
        <w:rPr>
          <w:rFonts w:ascii="Times New Roman" w:hAnsi="Times New Roman" w:cs="Times New Roman"/>
          <w:sz w:val="24"/>
          <w:szCs w:val="24"/>
        </w:rPr>
        <w:t>a warmth towards the client</w:t>
      </w:r>
      <w:r w:rsidR="00073D0D">
        <w:rPr>
          <w:rFonts w:ascii="Times New Roman" w:hAnsi="Times New Roman" w:cs="Times New Roman"/>
          <w:sz w:val="24"/>
          <w:szCs w:val="24"/>
        </w:rPr>
        <w:t xml:space="preserve">, it is </w:t>
      </w:r>
      <w:r w:rsidR="00073D0D">
        <w:rPr>
          <w:rFonts w:ascii="Times New Roman" w:hAnsi="Times New Roman" w:cs="Times New Roman"/>
          <w:sz w:val="24"/>
          <w:szCs w:val="24"/>
        </w:rPr>
        <w:lastRenderedPageBreak/>
        <w:t xml:space="preserve">“caring for the </w:t>
      </w:r>
      <w:r w:rsidR="00AC6B12">
        <w:rPr>
          <w:rFonts w:ascii="Times New Roman" w:hAnsi="Times New Roman" w:cs="Times New Roman"/>
          <w:sz w:val="24"/>
          <w:szCs w:val="24"/>
        </w:rPr>
        <w:t xml:space="preserve">client”. Thirdly, </w:t>
      </w:r>
      <w:r w:rsidR="00DC09FD">
        <w:rPr>
          <w:rFonts w:ascii="Times New Roman" w:hAnsi="Times New Roman" w:cs="Times New Roman"/>
          <w:sz w:val="24"/>
          <w:szCs w:val="24"/>
        </w:rPr>
        <w:t xml:space="preserve">the </w:t>
      </w:r>
      <w:r w:rsidR="00664278">
        <w:rPr>
          <w:rFonts w:ascii="Times New Roman" w:hAnsi="Times New Roman" w:cs="Times New Roman"/>
          <w:sz w:val="24"/>
          <w:szCs w:val="24"/>
        </w:rPr>
        <w:t xml:space="preserve">part that Rogers labelled as ‘Regard’, is the consideration of every </w:t>
      </w:r>
      <w:r w:rsidR="00257D88">
        <w:rPr>
          <w:rFonts w:ascii="Times New Roman" w:hAnsi="Times New Roman" w:cs="Times New Roman"/>
          <w:sz w:val="24"/>
          <w:szCs w:val="24"/>
        </w:rPr>
        <w:t xml:space="preserve">element that is a part of the </w:t>
      </w:r>
      <w:r w:rsidR="00DB3460">
        <w:rPr>
          <w:rFonts w:ascii="Times New Roman" w:hAnsi="Times New Roman" w:cs="Times New Roman"/>
          <w:sz w:val="24"/>
          <w:szCs w:val="24"/>
        </w:rPr>
        <w:t>client’s</w:t>
      </w:r>
      <w:r w:rsidR="00257D88">
        <w:rPr>
          <w:rFonts w:ascii="Times New Roman" w:hAnsi="Times New Roman" w:cs="Times New Roman"/>
          <w:sz w:val="24"/>
          <w:szCs w:val="24"/>
        </w:rPr>
        <w:t xml:space="preserve"> story </w:t>
      </w:r>
      <w:r w:rsidR="00946398">
        <w:rPr>
          <w:rFonts w:ascii="Times New Roman" w:hAnsi="Times New Roman" w:cs="Times New Roman"/>
          <w:sz w:val="24"/>
          <w:szCs w:val="24"/>
        </w:rPr>
        <w:t xml:space="preserve">that </w:t>
      </w:r>
      <w:r w:rsidR="00257D88">
        <w:rPr>
          <w:rFonts w:ascii="Times New Roman" w:hAnsi="Times New Roman" w:cs="Times New Roman"/>
          <w:sz w:val="24"/>
          <w:szCs w:val="24"/>
        </w:rPr>
        <w:t>they are telling</w:t>
      </w:r>
      <w:r w:rsidR="00D073F2">
        <w:rPr>
          <w:rFonts w:ascii="Times New Roman" w:hAnsi="Times New Roman" w:cs="Times New Roman"/>
          <w:sz w:val="24"/>
          <w:szCs w:val="24"/>
        </w:rPr>
        <w:t xml:space="preserve">. It is caring for the person that is the client, but not caring as your own individual self </w:t>
      </w:r>
      <w:r w:rsidR="005119D2">
        <w:rPr>
          <w:rFonts w:ascii="Times New Roman" w:hAnsi="Times New Roman" w:cs="Times New Roman"/>
          <w:sz w:val="24"/>
          <w:szCs w:val="24"/>
        </w:rPr>
        <w:t xml:space="preserve">because </w:t>
      </w:r>
      <w:r w:rsidR="00D073F2">
        <w:rPr>
          <w:rFonts w:ascii="Times New Roman" w:hAnsi="Times New Roman" w:cs="Times New Roman"/>
          <w:sz w:val="24"/>
          <w:szCs w:val="24"/>
        </w:rPr>
        <w:t xml:space="preserve">you would keep caring just to </w:t>
      </w:r>
      <w:r w:rsidR="00AA380C">
        <w:rPr>
          <w:rFonts w:ascii="Times New Roman" w:hAnsi="Times New Roman" w:cs="Times New Roman"/>
          <w:sz w:val="24"/>
          <w:szCs w:val="24"/>
        </w:rPr>
        <w:t xml:space="preserve">satisfy yourself as a </w:t>
      </w:r>
      <w:r w:rsidR="00DB3460">
        <w:rPr>
          <w:rFonts w:ascii="Times New Roman" w:hAnsi="Times New Roman" w:cs="Times New Roman"/>
          <w:sz w:val="24"/>
          <w:szCs w:val="24"/>
        </w:rPr>
        <w:t>counsellor</w:t>
      </w:r>
      <w:r w:rsidR="0018243B">
        <w:rPr>
          <w:rFonts w:ascii="Times New Roman" w:hAnsi="Times New Roman" w:cs="Times New Roman"/>
          <w:sz w:val="24"/>
          <w:szCs w:val="24"/>
        </w:rPr>
        <w:t xml:space="preserve">, so you need to </w:t>
      </w:r>
      <w:r w:rsidR="00AA380C">
        <w:rPr>
          <w:rFonts w:ascii="Times New Roman" w:hAnsi="Times New Roman" w:cs="Times New Roman"/>
          <w:sz w:val="24"/>
          <w:szCs w:val="24"/>
        </w:rPr>
        <w:t>car</w:t>
      </w:r>
      <w:r w:rsidR="0018243B">
        <w:rPr>
          <w:rFonts w:ascii="Times New Roman" w:hAnsi="Times New Roman" w:cs="Times New Roman"/>
          <w:sz w:val="24"/>
          <w:szCs w:val="24"/>
        </w:rPr>
        <w:t>e</w:t>
      </w:r>
      <w:r w:rsidR="00AA380C">
        <w:rPr>
          <w:rFonts w:ascii="Times New Roman" w:hAnsi="Times New Roman" w:cs="Times New Roman"/>
          <w:sz w:val="24"/>
          <w:szCs w:val="24"/>
        </w:rPr>
        <w:t xml:space="preserve"> as a ‘separate person’</w:t>
      </w:r>
      <w:r w:rsidR="00212B09">
        <w:rPr>
          <w:rFonts w:ascii="Times New Roman" w:hAnsi="Times New Roman" w:cs="Times New Roman"/>
          <w:sz w:val="24"/>
          <w:szCs w:val="24"/>
        </w:rPr>
        <w:t xml:space="preserve"> </w:t>
      </w:r>
      <w:r w:rsidR="00065C20">
        <w:rPr>
          <w:rFonts w:ascii="Times New Roman" w:hAnsi="Times New Roman" w:cs="Times New Roman"/>
          <w:sz w:val="24"/>
          <w:szCs w:val="24"/>
        </w:rPr>
        <w:t>(Iberg, 2001).</w:t>
      </w:r>
    </w:p>
    <w:p w14:paraId="03B8700D" w14:textId="73721098" w:rsidR="00B64144" w:rsidRDefault="00702B8A" w:rsidP="00F97618">
      <w:pPr>
        <w:tabs>
          <w:tab w:val="left" w:pos="3318"/>
        </w:tabs>
        <w:spacing w:line="480" w:lineRule="auto"/>
        <w:rPr>
          <w:rFonts w:ascii="Times New Roman" w:hAnsi="Times New Roman" w:cs="Times New Roman"/>
          <w:sz w:val="24"/>
          <w:szCs w:val="24"/>
        </w:rPr>
      </w:pPr>
      <w:r>
        <w:rPr>
          <w:rFonts w:ascii="Times New Roman" w:hAnsi="Times New Roman" w:cs="Times New Roman"/>
          <w:b/>
          <w:bCs/>
          <w:sz w:val="24"/>
          <w:szCs w:val="24"/>
        </w:rPr>
        <w:t xml:space="preserve">       </w:t>
      </w:r>
      <w:r w:rsidRPr="00491B4D">
        <w:rPr>
          <w:rFonts w:ascii="Times New Roman" w:hAnsi="Times New Roman" w:cs="Times New Roman"/>
          <w:sz w:val="24"/>
          <w:szCs w:val="24"/>
        </w:rPr>
        <w:t xml:space="preserve"> </w:t>
      </w:r>
      <w:r w:rsidR="00E9433A" w:rsidRPr="00491B4D">
        <w:rPr>
          <w:rFonts w:ascii="Times New Roman" w:hAnsi="Times New Roman" w:cs="Times New Roman"/>
          <w:sz w:val="24"/>
          <w:szCs w:val="24"/>
        </w:rPr>
        <w:t xml:space="preserve">Moving on, the therapeutic presence </w:t>
      </w:r>
      <w:r w:rsidR="00491B4D" w:rsidRPr="00491B4D">
        <w:rPr>
          <w:rFonts w:ascii="Times New Roman" w:hAnsi="Times New Roman" w:cs="Times New Roman"/>
          <w:sz w:val="24"/>
          <w:szCs w:val="24"/>
        </w:rPr>
        <w:t>combines the core conditions.</w:t>
      </w:r>
      <w:r w:rsidR="00491B4D">
        <w:rPr>
          <w:rFonts w:ascii="Times New Roman" w:hAnsi="Times New Roman" w:cs="Times New Roman"/>
          <w:b/>
          <w:bCs/>
          <w:sz w:val="24"/>
          <w:szCs w:val="24"/>
        </w:rPr>
        <w:t xml:space="preserve"> </w:t>
      </w:r>
      <w:r w:rsidR="00726A35">
        <w:rPr>
          <w:rFonts w:ascii="Times New Roman" w:hAnsi="Times New Roman" w:cs="Times New Roman"/>
          <w:sz w:val="24"/>
          <w:szCs w:val="24"/>
        </w:rPr>
        <w:t>Geller (2018) defines the t</w:t>
      </w:r>
      <w:r w:rsidR="00B64144">
        <w:rPr>
          <w:rFonts w:ascii="Times New Roman" w:hAnsi="Times New Roman" w:cs="Times New Roman"/>
          <w:sz w:val="24"/>
          <w:szCs w:val="24"/>
        </w:rPr>
        <w:t>herapeutic pr</w:t>
      </w:r>
      <w:r w:rsidR="00CE76F6">
        <w:rPr>
          <w:rFonts w:ascii="Times New Roman" w:hAnsi="Times New Roman" w:cs="Times New Roman"/>
          <w:sz w:val="24"/>
          <w:szCs w:val="24"/>
        </w:rPr>
        <w:t>esence</w:t>
      </w:r>
      <w:r w:rsidR="00726A35">
        <w:rPr>
          <w:rFonts w:ascii="Times New Roman" w:hAnsi="Times New Roman" w:cs="Times New Roman"/>
          <w:sz w:val="24"/>
          <w:szCs w:val="24"/>
        </w:rPr>
        <w:t xml:space="preserve"> as the </w:t>
      </w:r>
      <w:r w:rsidR="00B64144">
        <w:rPr>
          <w:rFonts w:ascii="Times New Roman" w:hAnsi="Times New Roman" w:cs="Times New Roman"/>
          <w:sz w:val="24"/>
          <w:szCs w:val="24"/>
        </w:rPr>
        <w:t xml:space="preserve">counsellor </w:t>
      </w:r>
      <w:r w:rsidR="003F3218">
        <w:rPr>
          <w:rFonts w:ascii="Times New Roman" w:hAnsi="Times New Roman" w:cs="Times New Roman"/>
          <w:sz w:val="24"/>
          <w:szCs w:val="24"/>
        </w:rPr>
        <w:t>becom</w:t>
      </w:r>
      <w:r w:rsidR="00726A35">
        <w:rPr>
          <w:rFonts w:ascii="Times New Roman" w:hAnsi="Times New Roman" w:cs="Times New Roman"/>
          <w:sz w:val="24"/>
          <w:szCs w:val="24"/>
        </w:rPr>
        <w:t>ing</w:t>
      </w:r>
      <w:r w:rsidR="003F3218">
        <w:rPr>
          <w:rFonts w:ascii="Times New Roman" w:hAnsi="Times New Roman" w:cs="Times New Roman"/>
          <w:sz w:val="24"/>
          <w:szCs w:val="24"/>
        </w:rPr>
        <w:t xml:space="preserve"> </w:t>
      </w:r>
      <w:r w:rsidR="00D46790">
        <w:rPr>
          <w:rFonts w:ascii="Times New Roman" w:hAnsi="Times New Roman" w:cs="Times New Roman"/>
          <w:sz w:val="24"/>
          <w:szCs w:val="24"/>
        </w:rPr>
        <w:t xml:space="preserve">fully present within a session and allowing the client to communicate, either through verbal interaction or silence, which </w:t>
      </w:r>
      <w:r w:rsidR="00040C4B">
        <w:rPr>
          <w:rFonts w:ascii="Times New Roman" w:hAnsi="Times New Roman" w:cs="Times New Roman"/>
          <w:sz w:val="24"/>
          <w:szCs w:val="24"/>
        </w:rPr>
        <w:t>guides the client to be grounded in the sessio</w:t>
      </w:r>
      <w:r w:rsidR="00346560">
        <w:rPr>
          <w:rFonts w:ascii="Times New Roman" w:hAnsi="Times New Roman" w:cs="Times New Roman"/>
          <w:sz w:val="24"/>
          <w:szCs w:val="24"/>
        </w:rPr>
        <w:t xml:space="preserve">n. </w:t>
      </w:r>
      <w:r w:rsidR="005914EB">
        <w:rPr>
          <w:rFonts w:ascii="Times New Roman" w:hAnsi="Times New Roman" w:cs="Times New Roman"/>
          <w:sz w:val="24"/>
          <w:szCs w:val="24"/>
        </w:rPr>
        <w:t>The counsellor, when practicing therapeutic pr</w:t>
      </w:r>
      <w:r w:rsidR="00945F72">
        <w:rPr>
          <w:rFonts w:ascii="Times New Roman" w:hAnsi="Times New Roman" w:cs="Times New Roman"/>
          <w:sz w:val="24"/>
          <w:szCs w:val="24"/>
        </w:rPr>
        <w:t>esence</w:t>
      </w:r>
      <w:r w:rsidR="00832A68">
        <w:rPr>
          <w:rFonts w:ascii="Times New Roman" w:hAnsi="Times New Roman" w:cs="Times New Roman"/>
          <w:sz w:val="24"/>
          <w:szCs w:val="24"/>
        </w:rPr>
        <w:t>, tends to have a connection</w:t>
      </w:r>
      <w:r w:rsidR="00983229">
        <w:rPr>
          <w:rFonts w:ascii="Times New Roman" w:hAnsi="Times New Roman" w:cs="Times New Roman"/>
          <w:sz w:val="24"/>
          <w:szCs w:val="24"/>
        </w:rPr>
        <w:t xml:space="preserve"> and being one</w:t>
      </w:r>
      <w:r w:rsidR="00832A68">
        <w:rPr>
          <w:rFonts w:ascii="Times New Roman" w:hAnsi="Times New Roman" w:cs="Times New Roman"/>
          <w:sz w:val="24"/>
          <w:szCs w:val="24"/>
        </w:rPr>
        <w:t xml:space="preserve"> with the client, which is presented </w:t>
      </w:r>
      <w:r w:rsidR="00983229">
        <w:rPr>
          <w:rFonts w:ascii="Times New Roman" w:hAnsi="Times New Roman" w:cs="Times New Roman"/>
          <w:sz w:val="24"/>
          <w:szCs w:val="24"/>
        </w:rPr>
        <w:t xml:space="preserve">through different levels of their whole self. </w:t>
      </w:r>
      <w:r w:rsidR="00FD4A3E">
        <w:rPr>
          <w:rFonts w:ascii="Times New Roman" w:hAnsi="Times New Roman" w:cs="Times New Roman"/>
          <w:sz w:val="24"/>
          <w:szCs w:val="24"/>
        </w:rPr>
        <w:t xml:space="preserve">As cited in the </w:t>
      </w:r>
      <w:r w:rsidR="00726A35">
        <w:rPr>
          <w:rFonts w:ascii="Times New Roman" w:hAnsi="Times New Roman" w:cs="Times New Roman"/>
          <w:sz w:val="24"/>
          <w:szCs w:val="24"/>
        </w:rPr>
        <w:t>Geller (2018)</w:t>
      </w:r>
      <w:r w:rsidR="00454521">
        <w:rPr>
          <w:rFonts w:ascii="Times New Roman" w:hAnsi="Times New Roman" w:cs="Times New Roman"/>
          <w:sz w:val="24"/>
          <w:szCs w:val="24"/>
        </w:rPr>
        <w:t xml:space="preserve"> paper, </w:t>
      </w:r>
      <w:r w:rsidR="00726A35">
        <w:rPr>
          <w:rFonts w:ascii="Times New Roman" w:hAnsi="Times New Roman" w:cs="Times New Roman"/>
          <w:sz w:val="24"/>
          <w:szCs w:val="24"/>
        </w:rPr>
        <w:t>Geller,</w:t>
      </w:r>
      <w:r w:rsidR="00454521">
        <w:rPr>
          <w:rFonts w:ascii="Times New Roman" w:hAnsi="Times New Roman" w:cs="Times New Roman"/>
          <w:sz w:val="24"/>
          <w:szCs w:val="24"/>
        </w:rPr>
        <w:t xml:space="preserve"> and Greenberg</w:t>
      </w:r>
      <w:r w:rsidR="00CF5375">
        <w:rPr>
          <w:rFonts w:ascii="Times New Roman" w:hAnsi="Times New Roman" w:cs="Times New Roman"/>
          <w:sz w:val="24"/>
          <w:szCs w:val="24"/>
        </w:rPr>
        <w:t xml:space="preserve"> (2012), state that t</w:t>
      </w:r>
      <w:r w:rsidR="00E75C86">
        <w:rPr>
          <w:rFonts w:ascii="Times New Roman" w:hAnsi="Times New Roman" w:cs="Times New Roman"/>
          <w:sz w:val="24"/>
          <w:szCs w:val="24"/>
        </w:rPr>
        <w:t>he different levels that should be experienced within the therapeutic presence</w:t>
      </w:r>
      <w:r w:rsidR="00002F12">
        <w:rPr>
          <w:rFonts w:ascii="Times New Roman" w:hAnsi="Times New Roman" w:cs="Times New Roman"/>
          <w:sz w:val="24"/>
          <w:szCs w:val="24"/>
        </w:rPr>
        <w:t xml:space="preserve">, in order to be present </w:t>
      </w:r>
      <w:r w:rsidR="00365502">
        <w:rPr>
          <w:rFonts w:ascii="Times New Roman" w:hAnsi="Times New Roman" w:cs="Times New Roman"/>
          <w:sz w:val="24"/>
          <w:szCs w:val="24"/>
        </w:rPr>
        <w:t>are “Physically, emotionally, cognitively, relationally, and spi</w:t>
      </w:r>
      <w:r w:rsidR="00A228FC">
        <w:rPr>
          <w:rFonts w:ascii="Times New Roman" w:hAnsi="Times New Roman" w:cs="Times New Roman"/>
          <w:sz w:val="24"/>
          <w:szCs w:val="24"/>
        </w:rPr>
        <w:t>ritually”</w:t>
      </w:r>
      <w:r w:rsidR="00C23E38">
        <w:rPr>
          <w:rFonts w:ascii="Times New Roman" w:hAnsi="Times New Roman" w:cs="Times New Roman"/>
          <w:sz w:val="24"/>
          <w:szCs w:val="24"/>
        </w:rPr>
        <w:t>.</w:t>
      </w:r>
      <w:r w:rsidR="00682E10">
        <w:rPr>
          <w:rFonts w:ascii="Times New Roman" w:hAnsi="Times New Roman" w:cs="Times New Roman"/>
          <w:sz w:val="24"/>
          <w:szCs w:val="24"/>
        </w:rPr>
        <w:t xml:space="preserve"> </w:t>
      </w:r>
      <w:r w:rsidR="000204F5">
        <w:rPr>
          <w:rFonts w:ascii="Times New Roman" w:hAnsi="Times New Roman" w:cs="Times New Roman"/>
          <w:sz w:val="24"/>
          <w:szCs w:val="24"/>
        </w:rPr>
        <w:t xml:space="preserve">To be able to </w:t>
      </w:r>
      <w:r w:rsidR="00786399">
        <w:rPr>
          <w:rFonts w:ascii="Times New Roman" w:hAnsi="Times New Roman" w:cs="Times New Roman"/>
          <w:sz w:val="24"/>
          <w:szCs w:val="24"/>
        </w:rPr>
        <w:t>create a therapeutic presence a</w:t>
      </w:r>
      <w:r w:rsidR="00E31323">
        <w:rPr>
          <w:rFonts w:ascii="Times New Roman" w:hAnsi="Times New Roman" w:cs="Times New Roman"/>
          <w:sz w:val="24"/>
          <w:szCs w:val="24"/>
        </w:rPr>
        <w:t>n</w:t>
      </w:r>
      <w:r w:rsidR="00786399">
        <w:rPr>
          <w:rFonts w:ascii="Times New Roman" w:hAnsi="Times New Roman" w:cs="Times New Roman"/>
          <w:sz w:val="24"/>
          <w:szCs w:val="24"/>
        </w:rPr>
        <w:t xml:space="preserve">d develop a good therapeutic relationship, it is important for counsellors to </w:t>
      </w:r>
      <w:r w:rsidR="00774525">
        <w:rPr>
          <w:rFonts w:ascii="Times New Roman" w:hAnsi="Times New Roman" w:cs="Times New Roman"/>
          <w:sz w:val="24"/>
          <w:szCs w:val="24"/>
        </w:rPr>
        <w:t>possess a good skillset</w:t>
      </w:r>
      <w:r w:rsidR="00176CE5">
        <w:rPr>
          <w:rFonts w:ascii="Times New Roman" w:hAnsi="Times New Roman" w:cs="Times New Roman"/>
          <w:sz w:val="24"/>
          <w:szCs w:val="24"/>
        </w:rPr>
        <w:t xml:space="preserve">. </w:t>
      </w:r>
      <w:r w:rsidR="002F7C0E">
        <w:rPr>
          <w:rFonts w:ascii="Times New Roman" w:hAnsi="Times New Roman" w:cs="Times New Roman"/>
          <w:sz w:val="24"/>
          <w:szCs w:val="24"/>
        </w:rPr>
        <w:t>Fulton (2016)</w:t>
      </w:r>
      <w:r w:rsidR="002846DD">
        <w:rPr>
          <w:rFonts w:ascii="Times New Roman" w:hAnsi="Times New Roman" w:cs="Times New Roman"/>
          <w:sz w:val="24"/>
          <w:szCs w:val="24"/>
        </w:rPr>
        <w:t xml:space="preserve"> has stated that some of the skills tha</w:t>
      </w:r>
      <w:r w:rsidR="00621D65">
        <w:rPr>
          <w:rFonts w:ascii="Times New Roman" w:hAnsi="Times New Roman" w:cs="Times New Roman"/>
          <w:sz w:val="24"/>
          <w:szCs w:val="24"/>
        </w:rPr>
        <w:t xml:space="preserve">t is needed is mindfulness. Mindfulness is a good skill to have </w:t>
      </w:r>
      <w:r w:rsidR="006F20CD">
        <w:rPr>
          <w:rFonts w:ascii="Times New Roman" w:hAnsi="Times New Roman" w:cs="Times New Roman"/>
          <w:sz w:val="24"/>
          <w:szCs w:val="24"/>
        </w:rPr>
        <w:t xml:space="preserve">as it is </w:t>
      </w:r>
      <w:r w:rsidR="0093649B">
        <w:rPr>
          <w:rFonts w:ascii="Times New Roman" w:hAnsi="Times New Roman" w:cs="Times New Roman"/>
          <w:sz w:val="24"/>
          <w:szCs w:val="24"/>
        </w:rPr>
        <w:t xml:space="preserve">a skill that develops a relationship between counsellor and client. It gives an </w:t>
      </w:r>
      <w:r w:rsidR="00F84D01">
        <w:rPr>
          <w:rFonts w:ascii="Times New Roman" w:hAnsi="Times New Roman" w:cs="Times New Roman"/>
          <w:sz w:val="24"/>
          <w:szCs w:val="24"/>
        </w:rPr>
        <w:t xml:space="preserve">opportunity for the client to feel comfortable with their words and make them to open up more. </w:t>
      </w:r>
    </w:p>
    <w:p w14:paraId="6FC5D1BC" w14:textId="16804C15" w:rsidR="00BB31A0" w:rsidRDefault="00BB31A0"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26F98">
        <w:rPr>
          <w:rFonts w:ascii="Times New Roman" w:hAnsi="Times New Roman" w:cs="Times New Roman"/>
          <w:sz w:val="24"/>
          <w:szCs w:val="24"/>
        </w:rPr>
        <w:t xml:space="preserve">Within the therapeutic presence, </w:t>
      </w:r>
      <w:r w:rsidR="00741F6E">
        <w:rPr>
          <w:rFonts w:ascii="Times New Roman" w:hAnsi="Times New Roman" w:cs="Times New Roman"/>
          <w:sz w:val="24"/>
          <w:szCs w:val="24"/>
        </w:rPr>
        <w:t xml:space="preserve">this is where the counsellor is in the moment fully with their client </w:t>
      </w:r>
      <w:r w:rsidR="00472D0F">
        <w:rPr>
          <w:rFonts w:ascii="Times New Roman" w:hAnsi="Times New Roman" w:cs="Times New Roman"/>
          <w:sz w:val="24"/>
          <w:szCs w:val="24"/>
        </w:rPr>
        <w:t xml:space="preserve">and this should </w:t>
      </w:r>
      <w:r w:rsidR="00E91E49">
        <w:rPr>
          <w:rFonts w:ascii="Times New Roman" w:hAnsi="Times New Roman" w:cs="Times New Roman"/>
          <w:sz w:val="24"/>
          <w:szCs w:val="24"/>
        </w:rPr>
        <w:t xml:space="preserve">allow the </w:t>
      </w:r>
      <w:r w:rsidR="0052719A">
        <w:rPr>
          <w:rFonts w:ascii="Times New Roman" w:hAnsi="Times New Roman" w:cs="Times New Roman"/>
          <w:sz w:val="24"/>
          <w:szCs w:val="24"/>
        </w:rPr>
        <w:t xml:space="preserve">client </w:t>
      </w:r>
      <w:r w:rsidR="00364203">
        <w:rPr>
          <w:rFonts w:ascii="Times New Roman" w:hAnsi="Times New Roman" w:cs="Times New Roman"/>
          <w:sz w:val="24"/>
          <w:szCs w:val="24"/>
        </w:rPr>
        <w:t>to create</w:t>
      </w:r>
      <w:r w:rsidR="0052719A">
        <w:rPr>
          <w:rFonts w:ascii="Times New Roman" w:hAnsi="Times New Roman" w:cs="Times New Roman"/>
          <w:sz w:val="24"/>
          <w:szCs w:val="24"/>
        </w:rPr>
        <w:t xml:space="preserve"> themselves a safe space</w:t>
      </w:r>
      <w:r w:rsidR="003231BC">
        <w:rPr>
          <w:rFonts w:ascii="Times New Roman" w:hAnsi="Times New Roman" w:cs="Times New Roman"/>
          <w:sz w:val="24"/>
          <w:szCs w:val="24"/>
        </w:rPr>
        <w:t xml:space="preserve"> </w:t>
      </w:r>
      <w:r w:rsidR="0052719A">
        <w:rPr>
          <w:rFonts w:ascii="Times New Roman" w:hAnsi="Times New Roman" w:cs="Times New Roman"/>
          <w:sz w:val="24"/>
          <w:szCs w:val="24"/>
        </w:rPr>
        <w:t>within the session.</w:t>
      </w:r>
      <w:r w:rsidR="00C23AE4">
        <w:rPr>
          <w:rFonts w:ascii="Times New Roman" w:hAnsi="Times New Roman" w:cs="Times New Roman"/>
          <w:sz w:val="24"/>
          <w:szCs w:val="24"/>
        </w:rPr>
        <w:t xml:space="preserve"> A theory that</w:t>
      </w:r>
      <w:r w:rsidR="00C772D8">
        <w:rPr>
          <w:rFonts w:ascii="Times New Roman" w:hAnsi="Times New Roman" w:cs="Times New Roman"/>
          <w:sz w:val="24"/>
          <w:szCs w:val="24"/>
        </w:rPr>
        <w:t xml:space="preserve"> supports the necessary </w:t>
      </w:r>
      <w:r w:rsidR="00552AF0">
        <w:rPr>
          <w:rFonts w:ascii="Times New Roman" w:hAnsi="Times New Roman" w:cs="Times New Roman"/>
          <w:sz w:val="24"/>
          <w:szCs w:val="24"/>
        </w:rPr>
        <w:t xml:space="preserve">use of </w:t>
      </w:r>
      <w:r w:rsidR="00C920D9">
        <w:rPr>
          <w:rFonts w:ascii="Times New Roman" w:hAnsi="Times New Roman" w:cs="Times New Roman"/>
          <w:sz w:val="24"/>
          <w:szCs w:val="24"/>
        </w:rPr>
        <w:t xml:space="preserve">therapeutic presence is the Polyvagal Theory </w:t>
      </w:r>
      <w:r w:rsidR="00B36FFC">
        <w:rPr>
          <w:rFonts w:ascii="Times New Roman" w:hAnsi="Times New Roman" w:cs="Times New Roman"/>
          <w:sz w:val="24"/>
          <w:szCs w:val="24"/>
        </w:rPr>
        <w:t xml:space="preserve">(Geller, 2018). </w:t>
      </w:r>
      <w:r w:rsidR="007513B2">
        <w:rPr>
          <w:rFonts w:ascii="Times New Roman" w:hAnsi="Times New Roman" w:cs="Times New Roman"/>
          <w:sz w:val="24"/>
          <w:szCs w:val="24"/>
        </w:rPr>
        <w:t>As cited in</w:t>
      </w:r>
      <w:r w:rsidR="00302D46">
        <w:rPr>
          <w:rFonts w:ascii="Times New Roman" w:hAnsi="Times New Roman" w:cs="Times New Roman"/>
          <w:sz w:val="24"/>
          <w:szCs w:val="24"/>
        </w:rPr>
        <w:t xml:space="preserve"> Geller’s (2018) article, author Porges</w:t>
      </w:r>
      <w:r w:rsidR="00B51F0F">
        <w:rPr>
          <w:rFonts w:ascii="Times New Roman" w:hAnsi="Times New Roman" w:cs="Times New Roman"/>
          <w:sz w:val="24"/>
          <w:szCs w:val="24"/>
        </w:rPr>
        <w:t xml:space="preserve"> (2011)</w:t>
      </w:r>
      <w:r w:rsidR="00302D46">
        <w:rPr>
          <w:rFonts w:ascii="Times New Roman" w:hAnsi="Times New Roman" w:cs="Times New Roman"/>
          <w:sz w:val="24"/>
          <w:szCs w:val="24"/>
        </w:rPr>
        <w:t xml:space="preserve"> </w:t>
      </w:r>
      <w:r w:rsidR="0053193F">
        <w:rPr>
          <w:rFonts w:ascii="Times New Roman" w:hAnsi="Times New Roman" w:cs="Times New Roman"/>
          <w:sz w:val="24"/>
          <w:szCs w:val="24"/>
        </w:rPr>
        <w:t xml:space="preserve">explains the Polyvagal Theory as </w:t>
      </w:r>
      <w:r w:rsidR="00714CB4">
        <w:rPr>
          <w:rFonts w:ascii="Times New Roman" w:hAnsi="Times New Roman" w:cs="Times New Roman"/>
          <w:sz w:val="24"/>
          <w:szCs w:val="24"/>
        </w:rPr>
        <w:t>a theory of how a client will feel when their counsellor fully understands their issue</w:t>
      </w:r>
      <w:r w:rsidR="00BD6C49">
        <w:rPr>
          <w:rFonts w:ascii="Times New Roman" w:hAnsi="Times New Roman" w:cs="Times New Roman"/>
          <w:sz w:val="24"/>
          <w:szCs w:val="24"/>
        </w:rPr>
        <w:t xml:space="preserve"> and their brain would create this feeling of safety</w:t>
      </w:r>
      <w:r w:rsidR="00DA1FAE">
        <w:rPr>
          <w:rFonts w:ascii="Times New Roman" w:hAnsi="Times New Roman" w:cs="Times New Roman"/>
          <w:sz w:val="24"/>
          <w:szCs w:val="24"/>
        </w:rPr>
        <w:t xml:space="preserve">. The therapeutic presence </w:t>
      </w:r>
      <w:r w:rsidR="00FE1D0E">
        <w:rPr>
          <w:rFonts w:ascii="Times New Roman" w:hAnsi="Times New Roman" w:cs="Times New Roman"/>
          <w:sz w:val="24"/>
          <w:szCs w:val="24"/>
        </w:rPr>
        <w:t xml:space="preserve">creates </w:t>
      </w:r>
      <w:r w:rsidR="00FE1D0E">
        <w:rPr>
          <w:rFonts w:ascii="Times New Roman" w:hAnsi="Times New Roman" w:cs="Times New Roman"/>
          <w:sz w:val="24"/>
          <w:szCs w:val="24"/>
        </w:rPr>
        <w:lastRenderedPageBreak/>
        <w:t xml:space="preserve">a safe space that evolves into the client being encourages and confident to being more open </w:t>
      </w:r>
      <w:r w:rsidR="00BB3070">
        <w:rPr>
          <w:rFonts w:ascii="Times New Roman" w:hAnsi="Times New Roman" w:cs="Times New Roman"/>
          <w:sz w:val="24"/>
          <w:szCs w:val="24"/>
        </w:rPr>
        <w:t xml:space="preserve">and engaged (Geller, 2018). </w:t>
      </w:r>
    </w:p>
    <w:p w14:paraId="501C8650" w14:textId="7CCDEDAC" w:rsidR="00EF582B" w:rsidRDefault="000632AC"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9090E">
        <w:rPr>
          <w:rFonts w:ascii="Times New Roman" w:hAnsi="Times New Roman" w:cs="Times New Roman"/>
          <w:sz w:val="24"/>
          <w:szCs w:val="24"/>
        </w:rPr>
        <w:t xml:space="preserve">Furthermore, alongside therapeutic presence, the core conditions play a role within this technique. Empathy plays an important role in the </w:t>
      </w:r>
      <w:r w:rsidR="002670B1">
        <w:rPr>
          <w:rFonts w:ascii="Times New Roman" w:hAnsi="Times New Roman" w:cs="Times New Roman"/>
          <w:sz w:val="24"/>
          <w:szCs w:val="24"/>
        </w:rPr>
        <w:t xml:space="preserve">creation of a therapeutic presence within a counsellor and client relationship. The empathetic </w:t>
      </w:r>
      <w:r w:rsidR="00594B11">
        <w:rPr>
          <w:rFonts w:ascii="Times New Roman" w:hAnsi="Times New Roman" w:cs="Times New Roman"/>
          <w:sz w:val="24"/>
          <w:szCs w:val="24"/>
        </w:rPr>
        <w:t xml:space="preserve">role </w:t>
      </w:r>
      <w:r w:rsidR="00FA494C">
        <w:rPr>
          <w:rFonts w:ascii="Times New Roman" w:hAnsi="Times New Roman" w:cs="Times New Roman"/>
          <w:sz w:val="24"/>
          <w:szCs w:val="24"/>
        </w:rPr>
        <w:t>allows the counsellor to demonstrate an understanding through a</w:t>
      </w:r>
      <w:r w:rsidR="00CC2795">
        <w:rPr>
          <w:rFonts w:ascii="Times New Roman" w:hAnsi="Times New Roman" w:cs="Times New Roman"/>
          <w:sz w:val="24"/>
          <w:szCs w:val="24"/>
        </w:rPr>
        <w:t xml:space="preserve">n attitude of compassion and support (Elliot et al, </w:t>
      </w:r>
      <w:r w:rsidR="00DC545A">
        <w:rPr>
          <w:rFonts w:ascii="Times New Roman" w:hAnsi="Times New Roman" w:cs="Times New Roman"/>
          <w:sz w:val="24"/>
          <w:szCs w:val="24"/>
        </w:rPr>
        <w:t xml:space="preserve">2018). </w:t>
      </w:r>
      <w:r w:rsidR="00D97014">
        <w:rPr>
          <w:rFonts w:ascii="Times New Roman" w:hAnsi="Times New Roman" w:cs="Times New Roman"/>
          <w:sz w:val="24"/>
          <w:szCs w:val="24"/>
        </w:rPr>
        <w:t>Similarly,</w:t>
      </w:r>
      <w:r w:rsidR="00871AD8">
        <w:rPr>
          <w:rFonts w:ascii="Times New Roman" w:hAnsi="Times New Roman" w:cs="Times New Roman"/>
          <w:sz w:val="24"/>
          <w:szCs w:val="24"/>
        </w:rPr>
        <w:t xml:space="preserve"> to Elliot e</w:t>
      </w:r>
      <w:r w:rsidR="006D767F">
        <w:rPr>
          <w:rFonts w:ascii="Times New Roman" w:hAnsi="Times New Roman" w:cs="Times New Roman"/>
          <w:sz w:val="24"/>
          <w:szCs w:val="24"/>
        </w:rPr>
        <w:t>t al (2018) view of an empathy</w:t>
      </w:r>
      <w:r w:rsidR="00E1590A">
        <w:rPr>
          <w:rFonts w:ascii="Times New Roman" w:hAnsi="Times New Roman" w:cs="Times New Roman"/>
          <w:sz w:val="24"/>
          <w:szCs w:val="24"/>
        </w:rPr>
        <w:t xml:space="preserve">, Schutte (2017) describes empathy as </w:t>
      </w:r>
      <w:r w:rsidR="001F2E58">
        <w:rPr>
          <w:rFonts w:ascii="Times New Roman" w:hAnsi="Times New Roman" w:cs="Times New Roman"/>
          <w:sz w:val="24"/>
          <w:szCs w:val="24"/>
        </w:rPr>
        <w:t xml:space="preserve">a skill where a person is able to </w:t>
      </w:r>
      <w:r w:rsidR="000B6830">
        <w:rPr>
          <w:rFonts w:ascii="Times New Roman" w:hAnsi="Times New Roman" w:cs="Times New Roman"/>
          <w:sz w:val="24"/>
          <w:szCs w:val="24"/>
        </w:rPr>
        <w:t xml:space="preserve">view another person’s view of a situation and how the person will emotionally react to </w:t>
      </w:r>
      <w:r w:rsidR="00603347">
        <w:rPr>
          <w:rFonts w:ascii="Times New Roman" w:hAnsi="Times New Roman" w:cs="Times New Roman"/>
          <w:sz w:val="24"/>
          <w:szCs w:val="24"/>
        </w:rPr>
        <w:t xml:space="preserve">a situation. </w:t>
      </w:r>
      <w:r w:rsidR="006A0034">
        <w:rPr>
          <w:rFonts w:ascii="Times New Roman" w:hAnsi="Times New Roman" w:cs="Times New Roman"/>
          <w:sz w:val="24"/>
          <w:szCs w:val="24"/>
        </w:rPr>
        <w:t xml:space="preserve">Schutte (2017) additionally </w:t>
      </w:r>
      <w:r w:rsidR="00603347">
        <w:rPr>
          <w:rFonts w:ascii="Times New Roman" w:hAnsi="Times New Roman" w:cs="Times New Roman"/>
          <w:sz w:val="24"/>
          <w:szCs w:val="24"/>
        </w:rPr>
        <w:t>add</w:t>
      </w:r>
      <w:r w:rsidR="006A0034">
        <w:rPr>
          <w:rFonts w:ascii="Times New Roman" w:hAnsi="Times New Roman" w:cs="Times New Roman"/>
          <w:sz w:val="24"/>
          <w:szCs w:val="24"/>
        </w:rPr>
        <w:t>ed</w:t>
      </w:r>
      <w:r w:rsidR="00603347">
        <w:rPr>
          <w:rFonts w:ascii="Times New Roman" w:hAnsi="Times New Roman" w:cs="Times New Roman"/>
          <w:sz w:val="24"/>
          <w:szCs w:val="24"/>
        </w:rPr>
        <w:t xml:space="preserve">, </w:t>
      </w:r>
      <w:r w:rsidR="006A0034">
        <w:rPr>
          <w:rFonts w:ascii="Times New Roman" w:hAnsi="Times New Roman" w:cs="Times New Roman"/>
          <w:sz w:val="24"/>
          <w:szCs w:val="24"/>
        </w:rPr>
        <w:t xml:space="preserve">that </w:t>
      </w:r>
      <w:r w:rsidR="00603347">
        <w:rPr>
          <w:rFonts w:ascii="Times New Roman" w:hAnsi="Times New Roman" w:cs="Times New Roman"/>
          <w:sz w:val="24"/>
          <w:szCs w:val="24"/>
        </w:rPr>
        <w:t>presence is when there is a sense of reality</w:t>
      </w:r>
      <w:r w:rsidR="005F4647">
        <w:rPr>
          <w:rFonts w:ascii="Times New Roman" w:hAnsi="Times New Roman" w:cs="Times New Roman"/>
          <w:sz w:val="24"/>
          <w:szCs w:val="24"/>
        </w:rPr>
        <w:t xml:space="preserve"> of an experience which is portrayed by another person. Therefore, </w:t>
      </w:r>
      <w:r w:rsidR="0066627D">
        <w:rPr>
          <w:rFonts w:ascii="Times New Roman" w:hAnsi="Times New Roman" w:cs="Times New Roman"/>
          <w:sz w:val="24"/>
          <w:szCs w:val="24"/>
        </w:rPr>
        <w:t xml:space="preserve">suggesting that empathy plays a beneficial impact within therapeutic presence because, without the </w:t>
      </w:r>
      <w:r w:rsidR="00B96A80">
        <w:rPr>
          <w:rFonts w:ascii="Times New Roman" w:hAnsi="Times New Roman" w:cs="Times New Roman"/>
          <w:sz w:val="24"/>
          <w:szCs w:val="24"/>
        </w:rPr>
        <w:t>emotional reaction and hav</w:t>
      </w:r>
      <w:r w:rsidR="003A0A88">
        <w:rPr>
          <w:rFonts w:ascii="Times New Roman" w:hAnsi="Times New Roman" w:cs="Times New Roman"/>
          <w:sz w:val="24"/>
          <w:szCs w:val="24"/>
        </w:rPr>
        <w:t>ing</w:t>
      </w:r>
      <w:r w:rsidR="00B96A80">
        <w:rPr>
          <w:rFonts w:ascii="Times New Roman" w:hAnsi="Times New Roman" w:cs="Times New Roman"/>
          <w:sz w:val="24"/>
          <w:szCs w:val="24"/>
        </w:rPr>
        <w:t xml:space="preserve"> a sense of </w:t>
      </w:r>
      <w:r w:rsidR="00BF5533">
        <w:rPr>
          <w:rFonts w:ascii="Times New Roman" w:hAnsi="Times New Roman" w:cs="Times New Roman"/>
          <w:sz w:val="24"/>
          <w:szCs w:val="24"/>
        </w:rPr>
        <w:t xml:space="preserve">genuineness towards a </w:t>
      </w:r>
      <w:r w:rsidR="002426A6">
        <w:rPr>
          <w:rFonts w:ascii="Times New Roman" w:hAnsi="Times New Roman" w:cs="Times New Roman"/>
          <w:sz w:val="24"/>
          <w:szCs w:val="24"/>
        </w:rPr>
        <w:t>client’s</w:t>
      </w:r>
      <w:r w:rsidR="00BF5533">
        <w:rPr>
          <w:rFonts w:ascii="Times New Roman" w:hAnsi="Times New Roman" w:cs="Times New Roman"/>
          <w:sz w:val="24"/>
          <w:szCs w:val="24"/>
        </w:rPr>
        <w:t xml:space="preserve"> feelings, then the potential feeling </w:t>
      </w:r>
      <w:r w:rsidR="003A0A88">
        <w:rPr>
          <w:rFonts w:ascii="Times New Roman" w:hAnsi="Times New Roman" w:cs="Times New Roman"/>
          <w:sz w:val="24"/>
          <w:szCs w:val="24"/>
        </w:rPr>
        <w:t xml:space="preserve">of </w:t>
      </w:r>
      <w:r w:rsidR="00807B5D">
        <w:rPr>
          <w:rFonts w:ascii="Times New Roman" w:hAnsi="Times New Roman" w:cs="Times New Roman"/>
          <w:sz w:val="24"/>
          <w:szCs w:val="24"/>
        </w:rPr>
        <w:t xml:space="preserve">what the client is feeling cannot be </w:t>
      </w:r>
      <w:r w:rsidR="00B84405">
        <w:rPr>
          <w:rFonts w:ascii="Times New Roman" w:hAnsi="Times New Roman" w:cs="Times New Roman"/>
          <w:sz w:val="24"/>
          <w:szCs w:val="24"/>
        </w:rPr>
        <w:t>a reality to the counsellor within the session</w:t>
      </w:r>
      <w:r w:rsidR="00405054">
        <w:rPr>
          <w:rFonts w:ascii="Times New Roman" w:hAnsi="Times New Roman" w:cs="Times New Roman"/>
          <w:sz w:val="24"/>
          <w:szCs w:val="24"/>
        </w:rPr>
        <w:t xml:space="preserve">. </w:t>
      </w:r>
    </w:p>
    <w:p w14:paraId="08B5CD55" w14:textId="0EA875CC" w:rsidR="00091738" w:rsidRDefault="00867089"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Additionally, congruence plays a role in therapeutic presence </w:t>
      </w:r>
      <w:r w:rsidR="00627268">
        <w:rPr>
          <w:rFonts w:ascii="Times New Roman" w:hAnsi="Times New Roman" w:cs="Times New Roman"/>
          <w:sz w:val="24"/>
          <w:szCs w:val="24"/>
        </w:rPr>
        <w:t xml:space="preserve">as genuineness from </w:t>
      </w:r>
      <w:r w:rsidR="00A879B1">
        <w:rPr>
          <w:rFonts w:ascii="Times New Roman" w:hAnsi="Times New Roman" w:cs="Times New Roman"/>
          <w:sz w:val="24"/>
          <w:szCs w:val="24"/>
        </w:rPr>
        <w:t xml:space="preserve">a counsellor could potentially encourage </w:t>
      </w:r>
      <w:r w:rsidR="0042644E">
        <w:rPr>
          <w:rFonts w:ascii="Times New Roman" w:hAnsi="Times New Roman" w:cs="Times New Roman"/>
          <w:sz w:val="24"/>
          <w:szCs w:val="24"/>
        </w:rPr>
        <w:t xml:space="preserve">a client to feel safe and open up to the counsellor. </w:t>
      </w:r>
      <w:r w:rsidR="00EB181E">
        <w:rPr>
          <w:rFonts w:ascii="Times New Roman" w:hAnsi="Times New Roman" w:cs="Times New Roman"/>
          <w:sz w:val="24"/>
          <w:szCs w:val="24"/>
        </w:rPr>
        <w:t>Peace and Smith – Adcock (2018) notes that t</w:t>
      </w:r>
      <w:r w:rsidR="00F41375">
        <w:rPr>
          <w:rFonts w:ascii="Times New Roman" w:hAnsi="Times New Roman" w:cs="Times New Roman"/>
          <w:sz w:val="24"/>
          <w:szCs w:val="24"/>
        </w:rPr>
        <w:t>he</w:t>
      </w:r>
      <w:r w:rsidR="00090DEB">
        <w:rPr>
          <w:rFonts w:ascii="Times New Roman" w:hAnsi="Times New Roman" w:cs="Times New Roman"/>
          <w:sz w:val="24"/>
          <w:szCs w:val="24"/>
        </w:rPr>
        <w:t>orists have deeply emphasised the impact of the ‘here’ and ‘now’ concept</w:t>
      </w:r>
      <w:r w:rsidR="00CA616C">
        <w:rPr>
          <w:rFonts w:ascii="Times New Roman" w:hAnsi="Times New Roman" w:cs="Times New Roman"/>
          <w:sz w:val="24"/>
          <w:szCs w:val="24"/>
        </w:rPr>
        <w:t xml:space="preserve">, where the session is left to being a space of non – judgement. </w:t>
      </w:r>
      <w:r w:rsidR="00020F4D">
        <w:rPr>
          <w:rFonts w:ascii="Times New Roman" w:hAnsi="Times New Roman" w:cs="Times New Roman"/>
          <w:sz w:val="24"/>
          <w:szCs w:val="24"/>
        </w:rPr>
        <w:t xml:space="preserve">Congruence can be an important factor </w:t>
      </w:r>
      <w:r w:rsidR="00C14D62">
        <w:rPr>
          <w:rFonts w:ascii="Times New Roman" w:hAnsi="Times New Roman" w:cs="Times New Roman"/>
          <w:sz w:val="24"/>
          <w:szCs w:val="24"/>
        </w:rPr>
        <w:t xml:space="preserve">in the therapeutic presence, as the </w:t>
      </w:r>
      <w:r w:rsidR="00E87399">
        <w:rPr>
          <w:rFonts w:ascii="Times New Roman" w:hAnsi="Times New Roman" w:cs="Times New Roman"/>
          <w:sz w:val="24"/>
          <w:szCs w:val="24"/>
        </w:rPr>
        <w:t xml:space="preserve">situation explained by the </w:t>
      </w:r>
      <w:r w:rsidR="00875DC4">
        <w:rPr>
          <w:rFonts w:ascii="Times New Roman" w:hAnsi="Times New Roman" w:cs="Times New Roman"/>
          <w:sz w:val="24"/>
          <w:szCs w:val="24"/>
        </w:rPr>
        <w:t>client is experienced emotionally by the counsellor</w:t>
      </w:r>
      <w:r w:rsidR="00356FEB">
        <w:rPr>
          <w:rFonts w:ascii="Times New Roman" w:hAnsi="Times New Roman" w:cs="Times New Roman"/>
          <w:sz w:val="24"/>
          <w:szCs w:val="24"/>
        </w:rPr>
        <w:t xml:space="preserve">, the congruence within a therapeutic presence is </w:t>
      </w:r>
      <w:r w:rsidR="00EC185A">
        <w:rPr>
          <w:rFonts w:ascii="Times New Roman" w:hAnsi="Times New Roman" w:cs="Times New Roman"/>
          <w:sz w:val="24"/>
          <w:szCs w:val="24"/>
        </w:rPr>
        <w:t xml:space="preserve">the sense of feeling of the </w:t>
      </w:r>
      <w:r w:rsidR="00BB0492">
        <w:rPr>
          <w:rFonts w:ascii="Times New Roman" w:hAnsi="Times New Roman" w:cs="Times New Roman"/>
          <w:sz w:val="24"/>
          <w:szCs w:val="24"/>
        </w:rPr>
        <w:t>client’s</w:t>
      </w:r>
      <w:r w:rsidR="00EC185A">
        <w:rPr>
          <w:rFonts w:ascii="Times New Roman" w:hAnsi="Times New Roman" w:cs="Times New Roman"/>
          <w:sz w:val="24"/>
          <w:szCs w:val="24"/>
        </w:rPr>
        <w:t xml:space="preserve"> reality, which is felt through the counsellor’s </w:t>
      </w:r>
      <w:r w:rsidR="00977465">
        <w:rPr>
          <w:rFonts w:ascii="Times New Roman" w:hAnsi="Times New Roman" w:cs="Times New Roman"/>
          <w:sz w:val="24"/>
          <w:szCs w:val="24"/>
        </w:rPr>
        <w:t>body,</w:t>
      </w:r>
      <w:r w:rsidR="00EC185A">
        <w:rPr>
          <w:rFonts w:ascii="Times New Roman" w:hAnsi="Times New Roman" w:cs="Times New Roman"/>
          <w:sz w:val="24"/>
          <w:szCs w:val="24"/>
        </w:rPr>
        <w:t xml:space="preserve"> and it is just not a</w:t>
      </w:r>
      <w:r w:rsidR="004B780E">
        <w:rPr>
          <w:rFonts w:ascii="Times New Roman" w:hAnsi="Times New Roman" w:cs="Times New Roman"/>
          <w:sz w:val="24"/>
          <w:szCs w:val="24"/>
        </w:rPr>
        <w:t>n interpreted experience in the counsellor’s mind</w:t>
      </w:r>
      <w:r w:rsidR="00977465">
        <w:rPr>
          <w:rFonts w:ascii="Times New Roman" w:hAnsi="Times New Roman" w:cs="Times New Roman"/>
          <w:sz w:val="24"/>
          <w:szCs w:val="24"/>
        </w:rPr>
        <w:t xml:space="preserve"> (Peace &amp; Smith – Adcock, </w:t>
      </w:r>
      <w:r w:rsidR="00EB181E">
        <w:rPr>
          <w:rFonts w:ascii="Times New Roman" w:hAnsi="Times New Roman" w:cs="Times New Roman"/>
          <w:sz w:val="24"/>
          <w:szCs w:val="24"/>
        </w:rPr>
        <w:t>2018)</w:t>
      </w:r>
      <w:r w:rsidR="004B780E">
        <w:rPr>
          <w:rFonts w:ascii="Times New Roman" w:hAnsi="Times New Roman" w:cs="Times New Roman"/>
          <w:sz w:val="24"/>
          <w:szCs w:val="24"/>
        </w:rPr>
        <w:t xml:space="preserve">. Suggesting a </w:t>
      </w:r>
      <w:r w:rsidR="00BB0492">
        <w:rPr>
          <w:rFonts w:ascii="Times New Roman" w:hAnsi="Times New Roman" w:cs="Times New Roman"/>
          <w:sz w:val="24"/>
          <w:szCs w:val="24"/>
        </w:rPr>
        <w:t xml:space="preserve">strong sense of congruence being able to create a greater experience within a therapeutic presence. </w:t>
      </w:r>
      <w:r>
        <w:rPr>
          <w:rFonts w:ascii="Times New Roman" w:hAnsi="Times New Roman" w:cs="Times New Roman"/>
          <w:sz w:val="24"/>
          <w:szCs w:val="24"/>
        </w:rPr>
        <w:t xml:space="preserve"> </w:t>
      </w:r>
    </w:p>
    <w:p w14:paraId="4FB7418A" w14:textId="56AAD496" w:rsidR="00CF0DFC" w:rsidRPr="00B64144" w:rsidRDefault="00CF0DFC"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Alongside empathy and congruence, another core condition </w:t>
      </w:r>
      <w:r w:rsidR="00632FB1">
        <w:rPr>
          <w:rFonts w:ascii="Times New Roman" w:hAnsi="Times New Roman" w:cs="Times New Roman"/>
          <w:sz w:val="24"/>
          <w:szCs w:val="24"/>
        </w:rPr>
        <w:t>potentially having an impact on the therapeutic presence is Unconditional positive regard.</w:t>
      </w:r>
      <w:r w:rsidR="003F1980">
        <w:rPr>
          <w:rFonts w:ascii="Times New Roman" w:hAnsi="Times New Roman" w:cs="Times New Roman"/>
          <w:sz w:val="24"/>
          <w:szCs w:val="24"/>
        </w:rPr>
        <w:t xml:space="preserve"> </w:t>
      </w:r>
      <w:r w:rsidR="008F71B7">
        <w:rPr>
          <w:rFonts w:ascii="Times New Roman" w:hAnsi="Times New Roman" w:cs="Times New Roman"/>
          <w:sz w:val="24"/>
          <w:szCs w:val="24"/>
        </w:rPr>
        <w:t>Goldman (2017</w:t>
      </w:r>
      <w:r w:rsidR="00CF5FBB">
        <w:rPr>
          <w:rFonts w:ascii="Times New Roman" w:hAnsi="Times New Roman" w:cs="Times New Roman"/>
          <w:sz w:val="24"/>
          <w:szCs w:val="24"/>
        </w:rPr>
        <w:t>) sees t</w:t>
      </w:r>
      <w:r w:rsidR="003F1980">
        <w:rPr>
          <w:rFonts w:ascii="Times New Roman" w:hAnsi="Times New Roman" w:cs="Times New Roman"/>
          <w:sz w:val="24"/>
          <w:szCs w:val="24"/>
        </w:rPr>
        <w:t xml:space="preserve">he unconditional positive regard </w:t>
      </w:r>
      <w:r w:rsidR="007D4783">
        <w:rPr>
          <w:rFonts w:ascii="Times New Roman" w:hAnsi="Times New Roman" w:cs="Times New Roman"/>
          <w:sz w:val="24"/>
          <w:szCs w:val="24"/>
        </w:rPr>
        <w:t xml:space="preserve">is a technique that </w:t>
      </w:r>
      <w:r w:rsidR="00014CA9">
        <w:rPr>
          <w:rFonts w:ascii="Times New Roman" w:hAnsi="Times New Roman" w:cs="Times New Roman"/>
          <w:sz w:val="24"/>
          <w:szCs w:val="24"/>
        </w:rPr>
        <w:t xml:space="preserve">involves a counsellor to be accepting, with a consideration in mind of ‘not taking </w:t>
      </w:r>
      <w:r w:rsidR="00F71EF1">
        <w:rPr>
          <w:rFonts w:ascii="Times New Roman" w:hAnsi="Times New Roman" w:cs="Times New Roman"/>
          <w:sz w:val="24"/>
          <w:szCs w:val="24"/>
        </w:rPr>
        <w:t>sides’.</w:t>
      </w:r>
      <w:r w:rsidR="00307235">
        <w:rPr>
          <w:rFonts w:ascii="Times New Roman" w:hAnsi="Times New Roman" w:cs="Times New Roman"/>
          <w:sz w:val="24"/>
          <w:szCs w:val="24"/>
        </w:rPr>
        <w:t xml:space="preserve"> Roger</w:t>
      </w:r>
      <w:r w:rsidR="00F71EF1">
        <w:rPr>
          <w:rFonts w:ascii="Times New Roman" w:hAnsi="Times New Roman" w:cs="Times New Roman"/>
          <w:sz w:val="24"/>
          <w:szCs w:val="24"/>
        </w:rPr>
        <w:t>s</w:t>
      </w:r>
      <w:r w:rsidR="00307235">
        <w:rPr>
          <w:rFonts w:ascii="Times New Roman" w:hAnsi="Times New Roman" w:cs="Times New Roman"/>
          <w:sz w:val="24"/>
          <w:szCs w:val="24"/>
        </w:rPr>
        <w:t xml:space="preserve"> used this technique in a case that involved </w:t>
      </w:r>
      <w:r w:rsidR="00AC1741">
        <w:rPr>
          <w:rFonts w:ascii="Times New Roman" w:hAnsi="Times New Roman" w:cs="Times New Roman"/>
          <w:sz w:val="24"/>
          <w:szCs w:val="24"/>
        </w:rPr>
        <w:t xml:space="preserve">a client called </w:t>
      </w:r>
      <w:r w:rsidR="00F71EF1">
        <w:rPr>
          <w:rFonts w:ascii="Times New Roman" w:hAnsi="Times New Roman" w:cs="Times New Roman"/>
          <w:sz w:val="24"/>
          <w:szCs w:val="24"/>
        </w:rPr>
        <w:t xml:space="preserve">Gloria. Rogers did not show any judgement </w:t>
      </w:r>
      <w:r w:rsidR="00EE060C">
        <w:rPr>
          <w:rFonts w:ascii="Times New Roman" w:hAnsi="Times New Roman" w:cs="Times New Roman"/>
          <w:sz w:val="24"/>
          <w:szCs w:val="24"/>
        </w:rPr>
        <w:t xml:space="preserve">and </w:t>
      </w:r>
      <w:r w:rsidR="00BE180F">
        <w:rPr>
          <w:rFonts w:ascii="Times New Roman" w:hAnsi="Times New Roman" w:cs="Times New Roman"/>
          <w:sz w:val="24"/>
          <w:szCs w:val="24"/>
        </w:rPr>
        <w:t xml:space="preserve">did not specify whether he felt the mother was right in </w:t>
      </w:r>
      <w:r w:rsidR="006F3DFA">
        <w:rPr>
          <w:rFonts w:ascii="Times New Roman" w:hAnsi="Times New Roman" w:cs="Times New Roman"/>
          <w:sz w:val="24"/>
          <w:szCs w:val="24"/>
        </w:rPr>
        <w:t>discussing her sexual activities with her daughter</w:t>
      </w:r>
      <w:r w:rsidR="00FB6F64">
        <w:rPr>
          <w:rFonts w:ascii="Times New Roman" w:hAnsi="Times New Roman" w:cs="Times New Roman"/>
          <w:sz w:val="24"/>
          <w:szCs w:val="24"/>
        </w:rPr>
        <w:t xml:space="preserve"> </w:t>
      </w:r>
      <w:r w:rsidR="006F3DFA">
        <w:rPr>
          <w:rFonts w:ascii="Times New Roman" w:hAnsi="Times New Roman" w:cs="Times New Roman"/>
          <w:sz w:val="24"/>
          <w:szCs w:val="24"/>
        </w:rPr>
        <w:t xml:space="preserve">(Goldman, </w:t>
      </w:r>
      <w:r w:rsidR="00FB6F64">
        <w:rPr>
          <w:rFonts w:ascii="Times New Roman" w:hAnsi="Times New Roman" w:cs="Times New Roman"/>
          <w:sz w:val="24"/>
          <w:szCs w:val="24"/>
        </w:rPr>
        <w:t xml:space="preserve">2017). Suggesting that even when a client is discussing a matter, that may be the counsellor does not approve of – the counsellor puts that judgement aside </w:t>
      </w:r>
      <w:r w:rsidR="000C4AF2">
        <w:rPr>
          <w:rFonts w:ascii="Times New Roman" w:hAnsi="Times New Roman" w:cs="Times New Roman"/>
          <w:sz w:val="24"/>
          <w:szCs w:val="24"/>
        </w:rPr>
        <w:t xml:space="preserve">and accepts </w:t>
      </w:r>
      <w:r w:rsidR="002022A5">
        <w:rPr>
          <w:rFonts w:ascii="Times New Roman" w:hAnsi="Times New Roman" w:cs="Times New Roman"/>
          <w:sz w:val="24"/>
          <w:szCs w:val="24"/>
        </w:rPr>
        <w:t xml:space="preserve">the clients thoughts. Therefore, being a beneficial </w:t>
      </w:r>
      <w:r w:rsidR="00AF188C">
        <w:rPr>
          <w:rFonts w:ascii="Times New Roman" w:hAnsi="Times New Roman" w:cs="Times New Roman"/>
          <w:sz w:val="24"/>
          <w:szCs w:val="24"/>
        </w:rPr>
        <w:t xml:space="preserve">factor to the therapeutic presence, as the counsellor can be fully aware </w:t>
      </w:r>
      <w:r w:rsidR="00A4759A">
        <w:rPr>
          <w:rFonts w:ascii="Times New Roman" w:hAnsi="Times New Roman" w:cs="Times New Roman"/>
          <w:sz w:val="24"/>
          <w:szCs w:val="24"/>
        </w:rPr>
        <w:t xml:space="preserve">of themselves without any </w:t>
      </w:r>
      <w:r w:rsidR="002440C0">
        <w:rPr>
          <w:rFonts w:ascii="Times New Roman" w:hAnsi="Times New Roman" w:cs="Times New Roman"/>
          <w:sz w:val="24"/>
          <w:szCs w:val="24"/>
        </w:rPr>
        <w:t xml:space="preserve">negative thoughts </w:t>
      </w:r>
      <w:r w:rsidR="003F4CFD">
        <w:rPr>
          <w:rFonts w:ascii="Times New Roman" w:hAnsi="Times New Roman" w:cs="Times New Roman"/>
          <w:sz w:val="24"/>
          <w:szCs w:val="24"/>
        </w:rPr>
        <w:t xml:space="preserve">clouding their judgement towards their client. By </w:t>
      </w:r>
      <w:r w:rsidR="008F71B7">
        <w:rPr>
          <w:rFonts w:ascii="Times New Roman" w:hAnsi="Times New Roman" w:cs="Times New Roman"/>
          <w:sz w:val="24"/>
          <w:szCs w:val="24"/>
        </w:rPr>
        <w:t xml:space="preserve">having unconditional positive regard, this can create an open and mindful space for both the client and counsellor to engage in. </w:t>
      </w:r>
    </w:p>
    <w:p w14:paraId="7FEC4E43" w14:textId="24CD7117" w:rsidR="009F413E" w:rsidRDefault="00744FD3"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B66C4">
        <w:rPr>
          <w:rFonts w:ascii="Times New Roman" w:hAnsi="Times New Roman" w:cs="Times New Roman"/>
          <w:sz w:val="24"/>
          <w:szCs w:val="24"/>
        </w:rPr>
        <w:t xml:space="preserve">Another setting is the </w:t>
      </w:r>
      <w:r w:rsidR="002F7209">
        <w:rPr>
          <w:rFonts w:ascii="Times New Roman" w:hAnsi="Times New Roman" w:cs="Times New Roman"/>
          <w:sz w:val="24"/>
          <w:szCs w:val="24"/>
        </w:rPr>
        <w:t>therapeutic relational depth</w:t>
      </w:r>
      <w:r w:rsidR="00D70773">
        <w:rPr>
          <w:rFonts w:ascii="Times New Roman" w:hAnsi="Times New Roman" w:cs="Times New Roman"/>
          <w:sz w:val="24"/>
          <w:szCs w:val="24"/>
        </w:rPr>
        <w:t>.</w:t>
      </w:r>
      <w:r w:rsidR="002F7209">
        <w:rPr>
          <w:rFonts w:ascii="Times New Roman" w:hAnsi="Times New Roman" w:cs="Times New Roman"/>
          <w:sz w:val="24"/>
          <w:szCs w:val="24"/>
        </w:rPr>
        <w:t xml:space="preserve"> </w:t>
      </w:r>
      <w:r w:rsidR="00D70773">
        <w:rPr>
          <w:rFonts w:ascii="Times New Roman" w:hAnsi="Times New Roman" w:cs="Times New Roman"/>
          <w:sz w:val="24"/>
          <w:szCs w:val="24"/>
        </w:rPr>
        <w:t>T</w:t>
      </w:r>
      <w:r w:rsidR="002F7209">
        <w:rPr>
          <w:rFonts w:ascii="Times New Roman" w:hAnsi="Times New Roman" w:cs="Times New Roman"/>
          <w:sz w:val="24"/>
          <w:szCs w:val="24"/>
        </w:rPr>
        <w:t>he contact that happens between two people</w:t>
      </w:r>
      <w:r w:rsidR="00A96D7F">
        <w:rPr>
          <w:rFonts w:ascii="Times New Roman" w:hAnsi="Times New Roman" w:cs="Times New Roman"/>
          <w:sz w:val="24"/>
          <w:szCs w:val="24"/>
        </w:rPr>
        <w:t xml:space="preserve">. The experience is described as two people that fully understands </w:t>
      </w:r>
      <w:r w:rsidR="00B754F7">
        <w:rPr>
          <w:rFonts w:ascii="Times New Roman" w:hAnsi="Times New Roman" w:cs="Times New Roman"/>
          <w:sz w:val="24"/>
          <w:szCs w:val="24"/>
        </w:rPr>
        <w:t xml:space="preserve">one another and are real with each other. Additionally, it is when two people </w:t>
      </w:r>
      <w:r w:rsidR="007C51C6">
        <w:rPr>
          <w:rFonts w:ascii="Times New Roman" w:hAnsi="Times New Roman" w:cs="Times New Roman"/>
          <w:sz w:val="24"/>
          <w:szCs w:val="24"/>
        </w:rPr>
        <w:t>have</w:t>
      </w:r>
      <w:r w:rsidR="004E3BEF">
        <w:rPr>
          <w:rFonts w:ascii="Times New Roman" w:hAnsi="Times New Roman" w:cs="Times New Roman"/>
          <w:sz w:val="24"/>
          <w:szCs w:val="24"/>
        </w:rPr>
        <w:t xml:space="preserve"> a </w:t>
      </w:r>
      <w:r w:rsidR="0055599F">
        <w:rPr>
          <w:rFonts w:ascii="Times New Roman" w:hAnsi="Times New Roman" w:cs="Times New Roman"/>
          <w:sz w:val="24"/>
          <w:szCs w:val="24"/>
        </w:rPr>
        <w:t xml:space="preserve">meaningful and </w:t>
      </w:r>
      <w:r w:rsidR="004E3BEF">
        <w:rPr>
          <w:rFonts w:ascii="Times New Roman" w:hAnsi="Times New Roman" w:cs="Times New Roman"/>
          <w:sz w:val="24"/>
          <w:szCs w:val="24"/>
        </w:rPr>
        <w:t xml:space="preserve">deep value for each other’s </w:t>
      </w:r>
      <w:r w:rsidR="001D49B2">
        <w:rPr>
          <w:rFonts w:ascii="Times New Roman" w:hAnsi="Times New Roman" w:cs="Times New Roman"/>
          <w:sz w:val="24"/>
          <w:szCs w:val="24"/>
        </w:rPr>
        <w:t xml:space="preserve">experiences (Mearns &amp; Cooper, 2017). </w:t>
      </w:r>
      <w:r w:rsidR="007D309A">
        <w:rPr>
          <w:rFonts w:ascii="Times New Roman" w:hAnsi="Times New Roman" w:cs="Times New Roman"/>
          <w:sz w:val="24"/>
          <w:szCs w:val="24"/>
        </w:rPr>
        <w:t xml:space="preserve">Current research has </w:t>
      </w:r>
      <w:r w:rsidR="00F14BF6">
        <w:rPr>
          <w:rFonts w:ascii="Times New Roman" w:hAnsi="Times New Roman" w:cs="Times New Roman"/>
          <w:sz w:val="24"/>
          <w:szCs w:val="24"/>
        </w:rPr>
        <w:t xml:space="preserve">seen a beneficial impact of a mindfulness model within therapeutic relational depth. </w:t>
      </w:r>
      <w:r w:rsidR="0018529C">
        <w:rPr>
          <w:rFonts w:ascii="Times New Roman" w:hAnsi="Times New Roman" w:cs="Times New Roman"/>
          <w:sz w:val="24"/>
          <w:szCs w:val="24"/>
        </w:rPr>
        <w:t xml:space="preserve">The research was based upon Psychotherapist students </w:t>
      </w:r>
      <w:r w:rsidR="002921FE">
        <w:rPr>
          <w:rFonts w:ascii="Times New Roman" w:hAnsi="Times New Roman" w:cs="Times New Roman"/>
          <w:sz w:val="24"/>
          <w:szCs w:val="24"/>
        </w:rPr>
        <w:t xml:space="preserve">and using mindfulness as an enhancement of relational depth within a therapeutic setting. </w:t>
      </w:r>
      <w:r w:rsidR="002C6B06">
        <w:rPr>
          <w:rFonts w:ascii="Times New Roman" w:hAnsi="Times New Roman" w:cs="Times New Roman"/>
          <w:sz w:val="24"/>
          <w:szCs w:val="24"/>
        </w:rPr>
        <w:t xml:space="preserve">The results found that </w:t>
      </w:r>
      <w:r w:rsidR="005661E4">
        <w:rPr>
          <w:rFonts w:ascii="Times New Roman" w:hAnsi="Times New Roman" w:cs="Times New Roman"/>
          <w:sz w:val="24"/>
          <w:szCs w:val="24"/>
        </w:rPr>
        <w:t>when the therapist was able to access a</w:t>
      </w:r>
      <w:r w:rsidR="004A3CE5">
        <w:rPr>
          <w:rFonts w:ascii="Times New Roman" w:hAnsi="Times New Roman" w:cs="Times New Roman"/>
          <w:sz w:val="24"/>
          <w:szCs w:val="24"/>
        </w:rPr>
        <w:t xml:space="preserve"> mindfulness place within their sessions with their client, it seemed to have an impact on the client, to which the client would </w:t>
      </w:r>
      <w:r w:rsidR="00EC6055">
        <w:rPr>
          <w:rFonts w:ascii="Times New Roman" w:hAnsi="Times New Roman" w:cs="Times New Roman"/>
          <w:sz w:val="24"/>
          <w:szCs w:val="24"/>
        </w:rPr>
        <w:t>be able to have a ‘deep connection’ with the counsellor (</w:t>
      </w:r>
      <w:r w:rsidR="00D73C70">
        <w:rPr>
          <w:rFonts w:ascii="Times New Roman" w:hAnsi="Times New Roman" w:cs="Times New Roman"/>
          <w:sz w:val="24"/>
          <w:szCs w:val="24"/>
        </w:rPr>
        <w:t xml:space="preserve">Baker, 2016). </w:t>
      </w:r>
    </w:p>
    <w:p w14:paraId="460B1130" w14:textId="102D8B01" w:rsidR="004F74C2" w:rsidRPr="009B56C7" w:rsidRDefault="007130FB"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F74C2" w:rsidRPr="009B56C7">
        <w:rPr>
          <w:rFonts w:ascii="Times New Roman" w:hAnsi="Times New Roman" w:cs="Times New Roman"/>
          <w:sz w:val="24"/>
          <w:szCs w:val="24"/>
        </w:rPr>
        <w:t xml:space="preserve">Being </w:t>
      </w:r>
      <w:r w:rsidR="009A3E9B" w:rsidRPr="009B56C7">
        <w:rPr>
          <w:rFonts w:ascii="Times New Roman" w:hAnsi="Times New Roman" w:cs="Times New Roman"/>
          <w:sz w:val="24"/>
          <w:szCs w:val="24"/>
        </w:rPr>
        <w:t xml:space="preserve">congruent with a client is important when trying to reach relational depth. The genuineness towards a client is needed within a session, so this can lead towards the client being more open with the counsellor and reaching </w:t>
      </w:r>
      <w:r w:rsidR="0009203C" w:rsidRPr="009B56C7">
        <w:rPr>
          <w:rFonts w:ascii="Times New Roman" w:hAnsi="Times New Roman" w:cs="Times New Roman"/>
          <w:sz w:val="24"/>
          <w:szCs w:val="24"/>
        </w:rPr>
        <w:t xml:space="preserve">into depth with their issues. When </w:t>
      </w:r>
      <w:r w:rsidR="0009203C" w:rsidRPr="009B56C7">
        <w:rPr>
          <w:rFonts w:ascii="Times New Roman" w:hAnsi="Times New Roman" w:cs="Times New Roman"/>
          <w:sz w:val="24"/>
          <w:szCs w:val="24"/>
        </w:rPr>
        <w:lastRenderedPageBreak/>
        <w:t>congruence is shown within a session, this almost acts like an invitation for th</w:t>
      </w:r>
      <w:r w:rsidR="009B56C7" w:rsidRPr="009B56C7">
        <w:rPr>
          <w:rFonts w:ascii="Times New Roman" w:hAnsi="Times New Roman" w:cs="Times New Roman"/>
          <w:sz w:val="24"/>
          <w:szCs w:val="24"/>
        </w:rPr>
        <w:t xml:space="preserve">e therapeutic relational depth to start to develop and take place (Tagen &amp; Cashwell, 2016). </w:t>
      </w:r>
      <w:r w:rsidR="0016203D">
        <w:rPr>
          <w:rFonts w:ascii="Times New Roman" w:hAnsi="Times New Roman" w:cs="Times New Roman"/>
          <w:sz w:val="24"/>
          <w:szCs w:val="24"/>
        </w:rPr>
        <w:t>Congruence</w:t>
      </w:r>
      <w:r w:rsidR="001C7F02">
        <w:rPr>
          <w:rFonts w:ascii="Times New Roman" w:hAnsi="Times New Roman" w:cs="Times New Roman"/>
          <w:sz w:val="24"/>
          <w:szCs w:val="24"/>
        </w:rPr>
        <w:t xml:space="preserve"> is believed to be the most important element of the core conditions in regard to </w:t>
      </w:r>
      <w:r w:rsidR="00347A1F">
        <w:rPr>
          <w:rFonts w:ascii="Times New Roman" w:hAnsi="Times New Roman" w:cs="Times New Roman"/>
          <w:sz w:val="24"/>
          <w:szCs w:val="24"/>
        </w:rPr>
        <w:t xml:space="preserve">achieving therapeutic relational depth with a client. The counsellor has to be genuine and </w:t>
      </w:r>
      <w:r w:rsidR="00A113F6">
        <w:rPr>
          <w:rFonts w:ascii="Times New Roman" w:hAnsi="Times New Roman" w:cs="Times New Roman"/>
          <w:sz w:val="24"/>
          <w:szCs w:val="24"/>
        </w:rPr>
        <w:t xml:space="preserve">be able to access a sense of reality with the client to be able to </w:t>
      </w:r>
      <w:r w:rsidR="001B1E4A">
        <w:rPr>
          <w:rFonts w:ascii="Times New Roman" w:hAnsi="Times New Roman" w:cs="Times New Roman"/>
          <w:sz w:val="24"/>
          <w:szCs w:val="24"/>
        </w:rPr>
        <w:t xml:space="preserve">present the experience fully and sufficiently (Ray et al, </w:t>
      </w:r>
      <w:r w:rsidR="0016203D">
        <w:rPr>
          <w:rFonts w:ascii="Times New Roman" w:hAnsi="Times New Roman" w:cs="Times New Roman"/>
          <w:sz w:val="24"/>
          <w:szCs w:val="24"/>
        </w:rPr>
        <w:t xml:space="preserve">2021). </w:t>
      </w:r>
    </w:p>
    <w:p w14:paraId="411080A6" w14:textId="2869B9BA" w:rsidR="00250741" w:rsidRPr="003B67C7" w:rsidRDefault="007130FB"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807B0">
        <w:rPr>
          <w:rFonts w:ascii="Times New Roman" w:hAnsi="Times New Roman" w:cs="Times New Roman"/>
          <w:sz w:val="24"/>
          <w:szCs w:val="24"/>
        </w:rPr>
        <w:t xml:space="preserve">When </w:t>
      </w:r>
      <w:r w:rsidR="00C353FC">
        <w:rPr>
          <w:rFonts w:ascii="Times New Roman" w:hAnsi="Times New Roman" w:cs="Times New Roman"/>
          <w:sz w:val="24"/>
          <w:szCs w:val="24"/>
        </w:rPr>
        <w:t>trying to achieve therapeutic relational depth, a high volume of empathy needs to be presen</w:t>
      </w:r>
      <w:r w:rsidR="003F7444">
        <w:rPr>
          <w:rFonts w:ascii="Times New Roman" w:hAnsi="Times New Roman" w:cs="Times New Roman"/>
          <w:sz w:val="24"/>
          <w:szCs w:val="24"/>
        </w:rPr>
        <w:t>t within the relationship o</w:t>
      </w:r>
      <w:r w:rsidR="00A5218D">
        <w:rPr>
          <w:rFonts w:ascii="Times New Roman" w:hAnsi="Times New Roman" w:cs="Times New Roman"/>
          <w:sz w:val="24"/>
          <w:szCs w:val="24"/>
        </w:rPr>
        <w:t>f counsellor and client</w:t>
      </w:r>
      <w:r w:rsidR="0039478F">
        <w:rPr>
          <w:rFonts w:ascii="Times New Roman" w:hAnsi="Times New Roman" w:cs="Times New Roman"/>
          <w:sz w:val="24"/>
          <w:szCs w:val="24"/>
        </w:rPr>
        <w:t xml:space="preserve"> (</w:t>
      </w:r>
      <w:r w:rsidR="007D0A3D">
        <w:rPr>
          <w:rFonts w:ascii="Times New Roman" w:hAnsi="Times New Roman" w:cs="Times New Roman"/>
          <w:sz w:val="24"/>
          <w:szCs w:val="24"/>
        </w:rPr>
        <w:t xml:space="preserve">Conway, Price, Murphy, &amp; Joseph, </w:t>
      </w:r>
      <w:r w:rsidR="005B08BD">
        <w:rPr>
          <w:rFonts w:ascii="Times New Roman" w:hAnsi="Times New Roman" w:cs="Times New Roman"/>
          <w:sz w:val="24"/>
          <w:szCs w:val="24"/>
        </w:rPr>
        <w:t xml:space="preserve">2021). </w:t>
      </w:r>
      <w:r w:rsidR="008F7699">
        <w:rPr>
          <w:rFonts w:ascii="Times New Roman" w:hAnsi="Times New Roman" w:cs="Times New Roman"/>
          <w:sz w:val="24"/>
          <w:szCs w:val="24"/>
        </w:rPr>
        <w:t xml:space="preserve">Relational depth </w:t>
      </w:r>
      <w:r w:rsidR="00D0572C">
        <w:rPr>
          <w:rFonts w:ascii="Times New Roman" w:hAnsi="Times New Roman" w:cs="Times New Roman"/>
          <w:sz w:val="24"/>
          <w:szCs w:val="24"/>
        </w:rPr>
        <w:t xml:space="preserve">can be </w:t>
      </w:r>
      <w:r w:rsidR="00D945C6">
        <w:rPr>
          <w:rFonts w:ascii="Times New Roman" w:hAnsi="Times New Roman" w:cs="Times New Roman"/>
          <w:sz w:val="24"/>
          <w:szCs w:val="24"/>
        </w:rPr>
        <w:t xml:space="preserve">deepened </w:t>
      </w:r>
      <w:r w:rsidR="005F05FA">
        <w:rPr>
          <w:rFonts w:ascii="Times New Roman" w:hAnsi="Times New Roman" w:cs="Times New Roman"/>
          <w:sz w:val="24"/>
          <w:szCs w:val="24"/>
        </w:rPr>
        <w:t xml:space="preserve">through empathy as the technique offers the client a positive experience with their </w:t>
      </w:r>
      <w:r w:rsidR="00995F2C">
        <w:rPr>
          <w:rFonts w:ascii="Times New Roman" w:hAnsi="Times New Roman" w:cs="Times New Roman"/>
          <w:sz w:val="24"/>
          <w:szCs w:val="24"/>
        </w:rPr>
        <w:t>self -</w:t>
      </w:r>
      <w:r w:rsidR="005F05FA">
        <w:rPr>
          <w:rFonts w:ascii="Times New Roman" w:hAnsi="Times New Roman" w:cs="Times New Roman"/>
          <w:sz w:val="24"/>
          <w:szCs w:val="24"/>
        </w:rPr>
        <w:t xml:space="preserve"> esteem</w:t>
      </w:r>
      <w:r w:rsidR="00096D6E">
        <w:rPr>
          <w:rFonts w:ascii="Times New Roman" w:hAnsi="Times New Roman" w:cs="Times New Roman"/>
          <w:sz w:val="24"/>
          <w:szCs w:val="24"/>
        </w:rPr>
        <w:t xml:space="preserve"> and through trusting the counsellor, but importantly the client trusting themselves</w:t>
      </w:r>
      <w:r w:rsidR="00144F7A">
        <w:rPr>
          <w:rFonts w:ascii="Times New Roman" w:hAnsi="Times New Roman" w:cs="Times New Roman"/>
          <w:sz w:val="24"/>
          <w:szCs w:val="24"/>
        </w:rPr>
        <w:t xml:space="preserve">. Suggesting that when these empathetic </w:t>
      </w:r>
      <w:r w:rsidR="003F48BA">
        <w:rPr>
          <w:rFonts w:ascii="Times New Roman" w:hAnsi="Times New Roman" w:cs="Times New Roman"/>
          <w:sz w:val="24"/>
          <w:szCs w:val="24"/>
        </w:rPr>
        <w:t xml:space="preserve">factors are included, this can enhance the experience of </w:t>
      </w:r>
      <w:r w:rsidR="00995F2C">
        <w:rPr>
          <w:rFonts w:ascii="Times New Roman" w:hAnsi="Times New Roman" w:cs="Times New Roman"/>
          <w:sz w:val="24"/>
          <w:szCs w:val="24"/>
        </w:rPr>
        <w:t>relational depth</w:t>
      </w:r>
      <w:r w:rsidR="00560C58">
        <w:rPr>
          <w:rFonts w:ascii="Times New Roman" w:hAnsi="Times New Roman" w:cs="Times New Roman"/>
          <w:sz w:val="24"/>
          <w:szCs w:val="24"/>
        </w:rPr>
        <w:t xml:space="preserve"> (Betzler, 2019). </w:t>
      </w:r>
      <w:r w:rsidR="00970B30">
        <w:rPr>
          <w:rFonts w:ascii="Times New Roman" w:hAnsi="Times New Roman" w:cs="Times New Roman"/>
          <w:sz w:val="24"/>
          <w:szCs w:val="24"/>
        </w:rPr>
        <w:t>In addition to this, a</w:t>
      </w:r>
      <w:r w:rsidR="00327834">
        <w:rPr>
          <w:rFonts w:ascii="Times New Roman" w:hAnsi="Times New Roman" w:cs="Times New Roman"/>
          <w:sz w:val="24"/>
          <w:szCs w:val="24"/>
        </w:rPr>
        <w:t xml:space="preserve">nother author investigated the thoughts of trainee therapists </w:t>
      </w:r>
      <w:r w:rsidR="002B1976">
        <w:rPr>
          <w:rFonts w:ascii="Times New Roman" w:hAnsi="Times New Roman" w:cs="Times New Roman"/>
          <w:sz w:val="24"/>
          <w:szCs w:val="24"/>
        </w:rPr>
        <w:t xml:space="preserve">to see how they view relational depth and the use of empathy. </w:t>
      </w:r>
      <w:r w:rsidR="00B138EE">
        <w:rPr>
          <w:rFonts w:ascii="Times New Roman" w:hAnsi="Times New Roman" w:cs="Times New Roman"/>
          <w:sz w:val="24"/>
          <w:szCs w:val="24"/>
        </w:rPr>
        <w:t xml:space="preserve">When asked, the therapists described their experiences within relational depth </w:t>
      </w:r>
      <w:r w:rsidR="008F303C">
        <w:rPr>
          <w:rFonts w:ascii="Times New Roman" w:hAnsi="Times New Roman" w:cs="Times New Roman"/>
          <w:sz w:val="24"/>
          <w:szCs w:val="24"/>
        </w:rPr>
        <w:t xml:space="preserve">to have a higher level of empathy within the session (Knox, 2008). </w:t>
      </w:r>
    </w:p>
    <w:p w14:paraId="5BD4D9AC" w14:textId="65C1BC45" w:rsidR="005C42C3" w:rsidRPr="005C42C3" w:rsidRDefault="007130FB"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27782">
        <w:rPr>
          <w:rFonts w:ascii="Times New Roman" w:hAnsi="Times New Roman" w:cs="Times New Roman"/>
          <w:sz w:val="24"/>
          <w:szCs w:val="24"/>
        </w:rPr>
        <w:t xml:space="preserve">Another </w:t>
      </w:r>
      <w:r w:rsidR="003D1F4D">
        <w:rPr>
          <w:rFonts w:ascii="Times New Roman" w:hAnsi="Times New Roman" w:cs="Times New Roman"/>
          <w:sz w:val="24"/>
          <w:szCs w:val="24"/>
        </w:rPr>
        <w:t xml:space="preserve">core condition that contributes to the impact of the therapeutic </w:t>
      </w:r>
      <w:r w:rsidR="000F7800">
        <w:rPr>
          <w:rFonts w:ascii="Times New Roman" w:hAnsi="Times New Roman" w:cs="Times New Roman"/>
          <w:sz w:val="24"/>
          <w:szCs w:val="24"/>
        </w:rPr>
        <w:t>relational depth</w:t>
      </w:r>
      <w:r w:rsidR="003D1F4D">
        <w:rPr>
          <w:rFonts w:ascii="Times New Roman" w:hAnsi="Times New Roman" w:cs="Times New Roman"/>
          <w:sz w:val="24"/>
          <w:szCs w:val="24"/>
        </w:rPr>
        <w:t>, is the</w:t>
      </w:r>
      <w:r w:rsidR="00127782">
        <w:rPr>
          <w:rFonts w:ascii="Times New Roman" w:hAnsi="Times New Roman" w:cs="Times New Roman"/>
          <w:sz w:val="24"/>
          <w:szCs w:val="24"/>
        </w:rPr>
        <w:t xml:space="preserve"> use of </w:t>
      </w:r>
      <w:r w:rsidR="003D1F4D">
        <w:rPr>
          <w:rFonts w:ascii="Times New Roman" w:hAnsi="Times New Roman" w:cs="Times New Roman"/>
          <w:sz w:val="24"/>
          <w:szCs w:val="24"/>
        </w:rPr>
        <w:t xml:space="preserve">unconditional </w:t>
      </w:r>
      <w:r w:rsidR="000F7800">
        <w:rPr>
          <w:rFonts w:ascii="Times New Roman" w:hAnsi="Times New Roman" w:cs="Times New Roman"/>
          <w:sz w:val="24"/>
          <w:szCs w:val="24"/>
        </w:rPr>
        <w:t>positive regard</w:t>
      </w:r>
      <w:r w:rsidR="00FA07AF">
        <w:rPr>
          <w:rFonts w:ascii="Times New Roman" w:hAnsi="Times New Roman" w:cs="Times New Roman"/>
          <w:sz w:val="24"/>
          <w:szCs w:val="24"/>
        </w:rPr>
        <w:t xml:space="preserve">. The factor of not having a judgemental </w:t>
      </w:r>
      <w:r w:rsidR="00AD32F5">
        <w:rPr>
          <w:rFonts w:ascii="Times New Roman" w:hAnsi="Times New Roman" w:cs="Times New Roman"/>
          <w:sz w:val="24"/>
          <w:szCs w:val="24"/>
        </w:rPr>
        <w:t xml:space="preserve">presence, makes unconditional relational depth a lot easier to achieve in a counselling session. </w:t>
      </w:r>
      <w:r w:rsidR="00127782">
        <w:rPr>
          <w:rFonts w:ascii="Times New Roman" w:hAnsi="Times New Roman" w:cs="Times New Roman"/>
          <w:sz w:val="24"/>
          <w:szCs w:val="24"/>
        </w:rPr>
        <w:t xml:space="preserve"> </w:t>
      </w:r>
      <w:r w:rsidR="008124FA">
        <w:rPr>
          <w:rFonts w:ascii="Times New Roman" w:hAnsi="Times New Roman" w:cs="Times New Roman"/>
          <w:sz w:val="24"/>
          <w:szCs w:val="24"/>
        </w:rPr>
        <w:t>Studies have shown that 34</w:t>
      </w:r>
      <w:r w:rsidR="00E76668">
        <w:rPr>
          <w:rFonts w:ascii="Times New Roman" w:hAnsi="Times New Roman" w:cs="Times New Roman"/>
          <w:sz w:val="24"/>
          <w:szCs w:val="24"/>
        </w:rPr>
        <w:t xml:space="preserve">% of the beneficial events and moments that happen in therapy, is when therapeutic relational depth </w:t>
      </w:r>
      <w:r w:rsidR="00C32D33">
        <w:rPr>
          <w:rFonts w:ascii="Times New Roman" w:hAnsi="Times New Roman" w:cs="Times New Roman"/>
          <w:sz w:val="24"/>
          <w:szCs w:val="24"/>
        </w:rPr>
        <w:t>has been experienced (</w:t>
      </w:r>
      <w:r w:rsidR="00D35B9D">
        <w:rPr>
          <w:rFonts w:ascii="Times New Roman" w:hAnsi="Times New Roman" w:cs="Times New Roman"/>
          <w:sz w:val="24"/>
          <w:szCs w:val="24"/>
        </w:rPr>
        <w:t xml:space="preserve">Kim, Joseph &amp; Price, 2020). </w:t>
      </w:r>
      <w:r w:rsidR="00091BC4">
        <w:rPr>
          <w:rFonts w:ascii="Times New Roman" w:hAnsi="Times New Roman" w:cs="Times New Roman"/>
          <w:sz w:val="24"/>
          <w:szCs w:val="24"/>
        </w:rPr>
        <w:t xml:space="preserve">Furthermore, </w:t>
      </w:r>
      <w:r w:rsidR="00970EB6">
        <w:rPr>
          <w:rFonts w:ascii="Times New Roman" w:hAnsi="Times New Roman" w:cs="Times New Roman"/>
          <w:sz w:val="24"/>
          <w:szCs w:val="24"/>
        </w:rPr>
        <w:t xml:space="preserve">authors Mearns and Copper (2005) have been developing the theory of counsellors using the method of working </w:t>
      </w:r>
      <w:r w:rsidR="006907B0">
        <w:rPr>
          <w:rFonts w:ascii="Times New Roman" w:hAnsi="Times New Roman" w:cs="Times New Roman"/>
          <w:sz w:val="24"/>
          <w:szCs w:val="24"/>
        </w:rPr>
        <w:t>with therapeutic relational depth with clients</w:t>
      </w:r>
      <w:r w:rsidR="00B56F85">
        <w:rPr>
          <w:rFonts w:ascii="Times New Roman" w:hAnsi="Times New Roman" w:cs="Times New Roman"/>
          <w:sz w:val="24"/>
          <w:szCs w:val="24"/>
        </w:rPr>
        <w:t xml:space="preserve">. With the consideration of unconditional </w:t>
      </w:r>
      <w:r w:rsidR="005F6DCA">
        <w:rPr>
          <w:rFonts w:ascii="Times New Roman" w:hAnsi="Times New Roman" w:cs="Times New Roman"/>
          <w:sz w:val="24"/>
          <w:szCs w:val="24"/>
        </w:rPr>
        <w:t>positive regard</w:t>
      </w:r>
      <w:r w:rsidR="00B56F85">
        <w:rPr>
          <w:rFonts w:ascii="Times New Roman" w:hAnsi="Times New Roman" w:cs="Times New Roman"/>
          <w:sz w:val="24"/>
          <w:szCs w:val="24"/>
        </w:rPr>
        <w:t xml:space="preserve">, it was easier for the client </w:t>
      </w:r>
      <w:r w:rsidR="00FE2849">
        <w:rPr>
          <w:rFonts w:ascii="Times New Roman" w:hAnsi="Times New Roman" w:cs="Times New Roman"/>
          <w:sz w:val="24"/>
          <w:szCs w:val="24"/>
        </w:rPr>
        <w:t>to gain a therapeutic relationship</w:t>
      </w:r>
      <w:r w:rsidR="002E04AB">
        <w:rPr>
          <w:rFonts w:ascii="Times New Roman" w:hAnsi="Times New Roman" w:cs="Times New Roman"/>
          <w:sz w:val="24"/>
          <w:szCs w:val="24"/>
        </w:rPr>
        <w:t xml:space="preserve">, </w:t>
      </w:r>
      <w:r w:rsidR="002E04AB">
        <w:rPr>
          <w:rFonts w:ascii="Times New Roman" w:hAnsi="Times New Roman" w:cs="Times New Roman"/>
          <w:sz w:val="24"/>
          <w:szCs w:val="24"/>
        </w:rPr>
        <w:lastRenderedPageBreak/>
        <w:t>with the non – judgement and acceptance, it was almost as if the couns</w:t>
      </w:r>
      <w:r w:rsidR="007E77BD">
        <w:rPr>
          <w:rFonts w:ascii="Times New Roman" w:hAnsi="Times New Roman" w:cs="Times New Roman"/>
          <w:sz w:val="24"/>
          <w:szCs w:val="24"/>
        </w:rPr>
        <w:t xml:space="preserve">ellor is </w:t>
      </w:r>
      <w:r w:rsidR="000A6C1B">
        <w:rPr>
          <w:rFonts w:ascii="Times New Roman" w:hAnsi="Times New Roman" w:cs="Times New Roman"/>
          <w:sz w:val="24"/>
          <w:szCs w:val="24"/>
        </w:rPr>
        <w:t xml:space="preserve">giving the relationship opportunity to the client (Murphy, </w:t>
      </w:r>
      <w:r w:rsidR="00396F37">
        <w:rPr>
          <w:rFonts w:ascii="Times New Roman" w:hAnsi="Times New Roman" w:cs="Times New Roman"/>
          <w:sz w:val="24"/>
          <w:szCs w:val="24"/>
        </w:rPr>
        <w:t xml:space="preserve">2012). </w:t>
      </w:r>
    </w:p>
    <w:p w14:paraId="39719AD7" w14:textId="17B5C2AD" w:rsidR="00C8471A" w:rsidRDefault="007A20A5" w:rsidP="00F97618">
      <w:pPr>
        <w:tabs>
          <w:tab w:val="left" w:pos="3318"/>
        </w:tabs>
        <w:spacing w:line="480" w:lineRule="auto"/>
        <w:rPr>
          <w:rFonts w:ascii="Times New Roman" w:hAnsi="Times New Roman" w:cs="Times New Roman"/>
          <w:sz w:val="24"/>
          <w:szCs w:val="24"/>
        </w:rPr>
      </w:pPr>
      <w:r>
        <w:rPr>
          <w:rFonts w:ascii="Times New Roman" w:hAnsi="Times New Roman" w:cs="Times New Roman"/>
          <w:b/>
          <w:bCs/>
          <w:sz w:val="24"/>
          <w:szCs w:val="24"/>
        </w:rPr>
        <w:t xml:space="preserve">       </w:t>
      </w:r>
      <w:r w:rsidR="00EE3CA9" w:rsidRPr="00EE3CA9">
        <w:rPr>
          <w:rFonts w:ascii="Times New Roman" w:hAnsi="Times New Roman" w:cs="Times New Roman"/>
          <w:sz w:val="24"/>
          <w:szCs w:val="24"/>
        </w:rPr>
        <w:t>Most importantly,</w:t>
      </w:r>
      <w:r>
        <w:rPr>
          <w:rFonts w:ascii="Times New Roman" w:hAnsi="Times New Roman" w:cs="Times New Roman"/>
          <w:b/>
          <w:bCs/>
          <w:sz w:val="24"/>
          <w:szCs w:val="24"/>
        </w:rPr>
        <w:t xml:space="preserve"> </w:t>
      </w:r>
      <w:r w:rsidR="00EE3CA9">
        <w:rPr>
          <w:rFonts w:ascii="Times New Roman" w:hAnsi="Times New Roman" w:cs="Times New Roman"/>
          <w:sz w:val="24"/>
          <w:szCs w:val="24"/>
        </w:rPr>
        <w:t>i</w:t>
      </w:r>
      <w:r w:rsidR="00C8471A">
        <w:rPr>
          <w:rFonts w:ascii="Times New Roman" w:hAnsi="Times New Roman" w:cs="Times New Roman"/>
          <w:sz w:val="24"/>
          <w:szCs w:val="24"/>
        </w:rPr>
        <w:t xml:space="preserve">n order </w:t>
      </w:r>
      <w:r w:rsidR="00F24991">
        <w:rPr>
          <w:rFonts w:ascii="Times New Roman" w:hAnsi="Times New Roman" w:cs="Times New Roman"/>
          <w:sz w:val="24"/>
          <w:szCs w:val="24"/>
        </w:rPr>
        <w:t>to be fully</w:t>
      </w:r>
      <w:r w:rsidR="00F96EF9">
        <w:rPr>
          <w:rFonts w:ascii="Times New Roman" w:hAnsi="Times New Roman" w:cs="Times New Roman"/>
          <w:sz w:val="24"/>
          <w:szCs w:val="24"/>
        </w:rPr>
        <w:t xml:space="preserve"> present with a session, the therapist must be taking care of themselves. It is easy for a therapist to </w:t>
      </w:r>
      <w:r w:rsidR="00F24991">
        <w:rPr>
          <w:rFonts w:ascii="Times New Roman" w:hAnsi="Times New Roman" w:cs="Times New Roman"/>
          <w:sz w:val="24"/>
          <w:szCs w:val="24"/>
        </w:rPr>
        <w:t xml:space="preserve">stay in the mind – set of “one – way caring”, and </w:t>
      </w:r>
      <w:r w:rsidR="00797835">
        <w:rPr>
          <w:rFonts w:ascii="Times New Roman" w:hAnsi="Times New Roman" w:cs="Times New Roman"/>
          <w:sz w:val="24"/>
          <w:szCs w:val="24"/>
        </w:rPr>
        <w:t xml:space="preserve">whilst doing their job, there is no expectation </w:t>
      </w:r>
      <w:r w:rsidR="00D44162">
        <w:rPr>
          <w:rFonts w:ascii="Times New Roman" w:hAnsi="Times New Roman" w:cs="Times New Roman"/>
          <w:sz w:val="24"/>
          <w:szCs w:val="24"/>
        </w:rPr>
        <w:t xml:space="preserve">for the care, empathy or understanding to be </w:t>
      </w:r>
      <w:r w:rsidR="00B91E4B">
        <w:rPr>
          <w:rFonts w:ascii="Times New Roman" w:hAnsi="Times New Roman" w:cs="Times New Roman"/>
          <w:sz w:val="24"/>
          <w:szCs w:val="24"/>
        </w:rPr>
        <w:t xml:space="preserve">done in return to the counsellor (Posluns &amp; Gall, </w:t>
      </w:r>
      <w:r w:rsidR="00043D7E">
        <w:rPr>
          <w:rFonts w:ascii="Times New Roman" w:hAnsi="Times New Roman" w:cs="Times New Roman"/>
          <w:sz w:val="24"/>
          <w:szCs w:val="24"/>
        </w:rPr>
        <w:t xml:space="preserve">2020). </w:t>
      </w:r>
      <w:r w:rsidR="0088030B">
        <w:rPr>
          <w:rFonts w:ascii="Times New Roman" w:hAnsi="Times New Roman" w:cs="Times New Roman"/>
          <w:sz w:val="24"/>
          <w:szCs w:val="24"/>
        </w:rPr>
        <w:t>The perspective of a mental health professional role</w:t>
      </w:r>
      <w:r w:rsidR="00D03174">
        <w:rPr>
          <w:rFonts w:ascii="Times New Roman" w:hAnsi="Times New Roman" w:cs="Times New Roman"/>
          <w:sz w:val="24"/>
          <w:szCs w:val="24"/>
        </w:rPr>
        <w:t xml:space="preserve"> is to </w:t>
      </w:r>
      <w:r w:rsidR="00B72ED6">
        <w:rPr>
          <w:rFonts w:ascii="Times New Roman" w:hAnsi="Times New Roman" w:cs="Times New Roman"/>
          <w:sz w:val="24"/>
          <w:szCs w:val="24"/>
        </w:rPr>
        <w:t>investigate and understand human behaviours</w:t>
      </w:r>
      <w:r w:rsidR="009759F1">
        <w:rPr>
          <w:rFonts w:ascii="Times New Roman" w:hAnsi="Times New Roman" w:cs="Times New Roman"/>
          <w:sz w:val="24"/>
          <w:szCs w:val="24"/>
        </w:rPr>
        <w:t xml:space="preserve">. However, when it comes to self – care, it is harder to </w:t>
      </w:r>
      <w:r w:rsidR="00707A4B">
        <w:rPr>
          <w:rFonts w:ascii="Times New Roman" w:hAnsi="Times New Roman" w:cs="Times New Roman"/>
          <w:sz w:val="24"/>
          <w:szCs w:val="24"/>
        </w:rPr>
        <w:t>investigate a therapists own behaviour</w:t>
      </w:r>
      <w:r w:rsidR="00085C7A">
        <w:rPr>
          <w:rFonts w:ascii="Times New Roman" w:hAnsi="Times New Roman" w:cs="Times New Roman"/>
          <w:sz w:val="24"/>
          <w:szCs w:val="24"/>
        </w:rPr>
        <w:t xml:space="preserve">, the self – care can often be ignored and essentially uncared for </w:t>
      </w:r>
      <w:r w:rsidR="00501C38">
        <w:rPr>
          <w:rFonts w:ascii="Times New Roman" w:hAnsi="Times New Roman" w:cs="Times New Roman"/>
          <w:sz w:val="24"/>
          <w:szCs w:val="24"/>
        </w:rPr>
        <w:t xml:space="preserve">(Norcross &amp; VandenBos, </w:t>
      </w:r>
      <w:r w:rsidR="0088030B">
        <w:rPr>
          <w:rFonts w:ascii="Times New Roman" w:hAnsi="Times New Roman" w:cs="Times New Roman"/>
          <w:sz w:val="24"/>
          <w:szCs w:val="24"/>
        </w:rPr>
        <w:t>2018).</w:t>
      </w:r>
      <w:r w:rsidR="00AE1FF0">
        <w:rPr>
          <w:rFonts w:ascii="Times New Roman" w:hAnsi="Times New Roman" w:cs="Times New Roman"/>
          <w:sz w:val="24"/>
          <w:szCs w:val="24"/>
        </w:rPr>
        <w:t xml:space="preserve"> In the Norcross and VandenBos (2018) book, it is additionally noted that even the famous P</w:t>
      </w:r>
      <w:r w:rsidR="003E730C">
        <w:rPr>
          <w:rFonts w:ascii="Times New Roman" w:hAnsi="Times New Roman" w:cs="Times New Roman"/>
          <w:sz w:val="24"/>
          <w:szCs w:val="24"/>
        </w:rPr>
        <w:t>sychologist</w:t>
      </w:r>
      <w:r w:rsidR="00AE1FF0">
        <w:rPr>
          <w:rFonts w:ascii="Times New Roman" w:hAnsi="Times New Roman" w:cs="Times New Roman"/>
          <w:sz w:val="24"/>
          <w:szCs w:val="24"/>
        </w:rPr>
        <w:t xml:space="preserve"> Carl Rogers </w:t>
      </w:r>
      <w:r w:rsidR="00CE569B">
        <w:rPr>
          <w:rFonts w:ascii="Times New Roman" w:hAnsi="Times New Roman" w:cs="Times New Roman"/>
          <w:sz w:val="24"/>
          <w:szCs w:val="24"/>
        </w:rPr>
        <w:t>even stated that he</w:t>
      </w:r>
      <w:r w:rsidR="009A2696">
        <w:rPr>
          <w:rFonts w:ascii="Times New Roman" w:hAnsi="Times New Roman" w:cs="Times New Roman"/>
          <w:sz w:val="24"/>
          <w:szCs w:val="24"/>
        </w:rPr>
        <w:t xml:space="preserve"> has “always been better at caring and looking after others than caring” for himself. </w:t>
      </w:r>
    </w:p>
    <w:p w14:paraId="411EBB01" w14:textId="3087DB39" w:rsidR="008C75C2" w:rsidRPr="008C75C2" w:rsidRDefault="007130FB"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60B20">
        <w:rPr>
          <w:rFonts w:ascii="Times New Roman" w:hAnsi="Times New Roman" w:cs="Times New Roman"/>
          <w:sz w:val="24"/>
          <w:szCs w:val="24"/>
        </w:rPr>
        <w:t>To keep a professional manner in a counselling session</w:t>
      </w:r>
      <w:r w:rsidR="00146633">
        <w:rPr>
          <w:rFonts w:ascii="Times New Roman" w:hAnsi="Times New Roman" w:cs="Times New Roman"/>
          <w:sz w:val="24"/>
          <w:szCs w:val="24"/>
        </w:rPr>
        <w:t>, a therapist</w:t>
      </w:r>
      <w:r w:rsidR="007F7EA9">
        <w:rPr>
          <w:rFonts w:ascii="Times New Roman" w:hAnsi="Times New Roman" w:cs="Times New Roman"/>
          <w:sz w:val="24"/>
          <w:szCs w:val="24"/>
        </w:rPr>
        <w:t xml:space="preserve">’s </w:t>
      </w:r>
      <w:r w:rsidR="00146633">
        <w:rPr>
          <w:rFonts w:ascii="Times New Roman" w:hAnsi="Times New Roman" w:cs="Times New Roman"/>
          <w:sz w:val="24"/>
          <w:szCs w:val="24"/>
        </w:rPr>
        <w:t xml:space="preserve">self – care needs to be monitored and </w:t>
      </w:r>
      <w:r w:rsidR="001A0455">
        <w:rPr>
          <w:rFonts w:ascii="Times New Roman" w:hAnsi="Times New Roman" w:cs="Times New Roman"/>
          <w:sz w:val="24"/>
          <w:szCs w:val="24"/>
        </w:rPr>
        <w:t>looked after. Self – care, is not just important for the</w:t>
      </w:r>
      <w:r w:rsidR="00D6641D">
        <w:rPr>
          <w:rFonts w:ascii="Times New Roman" w:hAnsi="Times New Roman" w:cs="Times New Roman"/>
          <w:sz w:val="24"/>
          <w:szCs w:val="24"/>
        </w:rPr>
        <w:t xml:space="preserve">ir mental state, but important, so the therapist does not </w:t>
      </w:r>
      <w:r w:rsidR="000970AE">
        <w:rPr>
          <w:rFonts w:ascii="Times New Roman" w:hAnsi="Times New Roman" w:cs="Times New Roman"/>
          <w:sz w:val="24"/>
          <w:szCs w:val="24"/>
        </w:rPr>
        <w:t>bring a personal statement of themselves into the session</w:t>
      </w:r>
      <w:r w:rsidR="001D4736">
        <w:rPr>
          <w:rFonts w:ascii="Times New Roman" w:hAnsi="Times New Roman" w:cs="Times New Roman"/>
          <w:sz w:val="24"/>
          <w:szCs w:val="24"/>
        </w:rPr>
        <w:t xml:space="preserve">. To practice self – care, is practicing </w:t>
      </w:r>
      <w:r w:rsidR="00027C08">
        <w:rPr>
          <w:rFonts w:ascii="Times New Roman" w:hAnsi="Times New Roman" w:cs="Times New Roman"/>
          <w:sz w:val="24"/>
          <w:szCs w:val="24"/>
        </w:rPr>
        <w:t>a better energy for both the counsellor and client emotionally and genuinely (</w:t>
      </w:r>
      <w:r w:rsidR="002B7C5E">
        <w:rPr>
          <w:rFonts w:ascii="Times New Roman" w:hAnsi="Times New Roman" w:cs="Times New Roman"/>
          <w:sz w:val="24"/>
          <w:szCs w:val="24"/>
        </w:rPr>
        <w:t>Bressi, 2017)</w:t>
      </w:r>
      <w:r w:rsidR="00397FB5">
        <w:rPr>
          <w:rFonts w:ascii="Times New Roman" w:hAnsi="Times New Roman" w:cs="Times New Roman"/>
          <w:sz w:val="24"/>
          <w:szCs w:val="24"/>
        </w:rPr>
        <w:t xml:space="preserve">. To keep up with self – care will reduce </w:t>
      </w:r>
      <w:r w:rsidR="00B52378">
        <w:rPr>
          <w:rFonts w:ascii="Times New Roman" w:hAnsi="Times New Roman" w:cs="Times New Roman"/>
          <w:sz w:val="24"/>
          <w:szCs w:val="24"/>
        </w:rPr>
        <w:t>stress and</w:t>
      </w:r>
      <w:r w:rsidR="00397FB5">
        <w:rPr>
          <w:rFonts w:ascii="Times New Roman" w:hAnsi="Times New Roman" w:cs="Times New Roman"/>
          <w:sz w:val="24"/>
          <w:szCs w:val="24"/>
        </w:rPr>
        <w:t xml:space="preserve"> allowing the therapist to be present in the </w:t>
      </w:r>
      <w:r w:rsidR="007113C4">
        <w:rPr>
          <w:rFonts w:ascii="Times New Roman" w:hAnsi="Times New Roman" w:cs="Times New Roman"/>
          <w:sz w:val="24"/>
          <w:szCs w:val="24"/>
        </w:rPr>
        <w:t xml:space="preserve">session, to stay congruent and maintain a non – judgemental manner and hold genuineness and care </w:t>
      </w:r>
      <w:r w:rsidR="002B7C5E">
        <w:rPr>
          <w:rFonts w:ascii="Times New Roman" w:hAnsi="Times New Roman" w:cs="Times New Roman"/>
          <w:sz w:val="24"/>
          <w:szCs w:val="24"/>
        </w:rPr>
        <w:t>in a session</w:t>
      </w:r>
      <w:r w:rsidR="00870353">
        <w:rPr>
          <w:rFonts w:ascii="Times New Roman" w:hAnsi="Times New Roman" w:cs="Times New Roman"/>
          <w:sz w:val="24"/>
          <w:szCs w:val="24"/>
        </w:rPr>
        <w:t>.</w:t>
      </w:r>
    </w:p>
    <w:p w14:paraId="7EBCABA6" w14:textId="0A3F1CF8" w:rsidR="00597637" w:rsidRPr="00597637" w:rsidRDefault="007130FB"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C6A78">
        <w:rPr>
          <w:rFonts w:ascii="Times New Roman" w:hAnsi="Times New Roman" w:cs="Times New Roman"/>
          <w:sz w:val="24"/>
          <w:szCs w:val="24"/>
        </w:rPr>
        <w:t xml:space="preserve">Therapist self – care is important when </w:t>
      </w:r>
      <w:r w:rsidR="00A14F9E">
        <w:rPr>
          <w:rFonts w:ascii="Times New Roman" w:hAnsi="Times New Roman" w:cs="Times New Roman"/>
          <w:sz w:val="24"/>
          <w:szCs w:val="24"/>
        </w:rPr>
        <w:t xml:space="preserve">presenting empathy towards the client. </w:t>
      </w:r>
      <w:r w:rsidR="00544076">
        <w:rPr>
          <w:rFonts w:ascii="Times New Roman" w:hAnsi="Times New Roman" w:cs="Times New Roman"/>
          <w:sz w:val="24"/>
          <w:szCs w:val="24"/>
        </w:rPr>
        <w:t xml:space="preserve">With past </w:t>
      </w:r>
      <w:r w:rsidR="003452D6">
        <w:rPr>
          <w:rFonts w:ascii="Times New Roman" w:hAnsi="Times New Roman" w:cs="Times New Roman"/>
          <w:sz w:val="24"/>
          <w:szCs w:val="24"/>
        </w:rPr>
        <w:t>perspectives, i</w:t>
      </w:r>
      <w:r w:rsidR="00A14F9E">
        <w:rPr>
          <w:rFonts w:ascii="Times New Roman" w:hAnsi="Times New Roman" w:cs="Times New Roman"/>
          <w:sz w:val="24"/>
          <w:szCs w:val="24"/>
        </w:rPr>
        <w:t>n a real – world context, a therapist may have a client that is talking about a pas</w:t>
      </w:r>
      <w:r w:rsidR="000C7267">
        <w:rPr>
          <w:rFonts w:ascii="Times New Roman" w:hAnsi="Times New Roman" w:cs="Times New Roman"/>
          <w:sz w:val="24"/>
          <w:szCs w:val="24"/>
        </w:rPr>
        <w:t xml:space="preserve">t psychological trauma – this trauma can then </w:t>
      </w:r>
      <w:r w:rsidR="0089234F">
        <w:rPr>
          <w:rFonts w:ascii="Times New Roman" w:hAnsi="Times New Roman" w:cs="Times New Roman"/>
          <w:sz w:val="24"/>
          <w:szCs w:val="24"/>
        </w:rPr>
        <w:t xml:space="preserve">encourage a trigger of the counsellor, potentially resurfacing </w:t>
      </w:r>
      <w:r w:rsidR="00D70A96">
        <w:rPr>
          <w:rFonts w:ascii="Times New Roman" w:hAnsi="Times New Roman" w:cs="Times New Roman"/>
          <w:sz w:val="24"/>
          <w:szCs w:val="24"/>
        </w:rPr>
        <w:t xml:space="preserve">trauma (Pearlman, 1995). </w:t>
      </w:r>
      <w:r w:rsidR="00A330BC">
        <w:rPr>
          <w:rFonts w:ascii="Times New Roman" w:hAnsi="Times New Roman" w:cs="Times New Roman"/>
          <w:sz w:val="24"/>
          <w:szCs w:val="24"/>
        </w:rPr>
        <w:t>In addition, Pearl</w:t>
      </w:r>
      <w:r w:rsidR="000F2E87">
        <w:rPr>
          <w:rFonts w:ascii="Times New Roman" w:hAnsi="Times New Roman" w:cs="Times New Roman"/>
          <w:sz w:val="24"/>
          <w:szCs w:val="24"/>
        </w:rPr>
        <w:t xml:space="preserve">man (1995) found that empathy has a beneficial impact </w:t>
      </w:r>
      <w:r w:rsidR="00863F1F">
        <w:rPr>
          <w:rFonts w:ascii="Times New Roman" w:hAnsi="Times New Roman" w:cs="Times New Roman"/>
          <w:sz w:val="24"/>
          <w:szCs w:val="24"/>
        </w:rPr>
        <w:t>with a deeper connection with each other</w:t>
      </w:r>
      <w:r w:rsidR="00701A3F">
        <w:rPr>
          <w:rFonts w:ascii="Times New Roman" w:hAnsi="Times New Roman" w:cs="Times New Roman"/>
          <w:sz w:val="24"/>
          <w:szCs w:val="24"/>
        </w:rPr>
        <w:t xml:space="preserve">, which also </w:t>
      </w:r>
      <w:r w:rsidR="00701A3F">
        <w:rPr>
          <w:rFonts w:ascii="Times New Roman" w:hAnsi="Times New Roman" w:cs="Times New Roman"/>
          <w:sz w:val="24"/>
          <w:szCs w:val="24"/>
        </w:rPr>
        <w:lastRenderedPageBreak/>
        <w:t xml:space="preserve">develops on the therapists sense </w:t>
      </w:r>
      <w:r w:rsidR="001A75D1">
        <w:rPr>
          <w:rFonts w:ascii="Times New Roman" w:hAnsi="Times New Roman" w:cs="Times New Roman"/>
          <w:sz w:val="24"/>
          <w:szCs w:val="24"/>
        </w:rPr>
        <w:t xml:space="preserve">of their life and the view of themselves and creating an awareness of an outside world. </w:t>
      </w:r>
      <w:r w:rsidR="00213441">
        <w:rPr>
          <w:rFonts w:ascii="Times New Roman" w:hAnsi="Times New Roman" w:cs="Times New Roman"/>
          <w:sz w:val="24"/>
          <w:szCs w:val="24"/>
        </w:rPr>
        <w:t xml:space="preserve">In a more recent perspective, </w:t>
      </w:r>
      <w:r w:rsidR="00867FB7">
        <w:rPr>
          <w:rFonts w:ascii="Times New Roman" w:hAnsi="Times New Roman" w:cs="Times New Roman"/>
          <w:sz w:val="24"/>
          <w:szCs w:val="24"/>
        </w:rPr>
        <w:t xml:space="preserve">to empathise with a client, a therapist must </w:t>
      </w:r>
      <w:r w:rsidR="00F66220">
        <w:rPr>
          <w:rFonts w:ascii="Times New Roman" w:hAnsi="Times New Roman" w:cs="Times New Roman"/>
          <w:sz w:val="24"/>
          <w:szCs w:val="24"/>
        </w:rPr>
        <w:t>connect with the client and</w:t>
      </w:r>
      <w:r w:rsidR="004226F7">
        <w:rPr>
          <w:rFonts w:ascii="Times New Roman" w:hAnsi="Times New Roman" w:cs="Times New Roman"/>
          <w:sz w:val="24"/>
          <w:szCs w:val="24"/>
        </w:rPr>
        <w:t xml:space="preserve"> their feelings and emotions. If a therapists </w:t>
      </w:r>
      <w:r w:rsidR="0093339C">
        <w:rPr>
          <w:rFonts w:ascii="Times New Roman" w:hAnsi="Times New Roman" w:cs="Times New Roman"/>
          <w:sz w:val="24"/>
          <w:szCs w:val="24"/>
        </w:rPr>
        <w:t xml:space="preserve">self – care </w:t>
      </w:r>
      <w:r w:rsidR="00CC7F64">
        <w:rPr>
          <w:rFonts w:ascii="Times New Roman" w:hAnsi="Times New Roman" w:cs="Times New Roman"/>
          <w:sz w:val="24"/>
          <w:szCs w:val="24"/>
        </w:rPr>
        <w:t xml:space="preserve">is low, then this may be challenging for the therapist to </w:t>
      </w:r>
      <w:r w:rsidR="009317BB">
        <w:rPr>
          <w:rFonts w:ascii="Times New Roman" w:hAnsi="Times New Roman" w:cs="Times New Roman"/>
          <w:sz w:val="24"/>
          <w:szCs w:val="24"/>
        </w:rPr>
        <w:t>empathise with their client</w:t>
      </w:r>
      <w:r w:rsidR="008C61D8">
        <w:rPr>
          <w:rFonts w:ascii="Times New Roman" w:hAnsi="Times New Roman" w:cs="Times New Roman"/>
          <w:sz w:val="24"/>
          <w:szCs w:val="24"/>
        </w:rPr>
        <w:t>, making it harder for a deep interaction to be made in a session (</w:t>
      </w:r>
      <w:r w:rsidR="00412FAC">
        <w:rPr>
          <w:rFonts w:ascii="Times New Roman" w:hAnsi="Times New Roman" w:cs="Times New Roman"/>
          <w:sz w:val="24"/>
          <w:szCs w:val="24"/>
        </w:rPr>
        <w:t xml:space="preserve">Voutilainen et al, 2018). </w:t>
      </w:r>
    </w:p>
    <w:p w14:paraId="26AE93FC" w14:textId="6F9471E4" w:rsidR="00FF2A10" w:rsidRPr="00FF2A10" w:rsidRDefault="00A05EFB"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13DB2">
        <w:rPr>
          <w:rFonts w:ascii="Times New Roman" w:hAnsi="Times New Roman" w:cs="Times New Roman"/>
          <w:sz w:val="24"/>
          <w:szCs w:val="24"/>
        </w:rPr>
        <w:t xml:space="preserve">The </w:t>
      </w:r>
      <w:r w:rsidR="00CC330F">
        <w:rPr>
          <w:rFonts w:ascii="Times New Roman" w:hAnsi="Times New Roman" w:cs="Times New Roman"/>
          <w:sz w:val="24"/>
          <w:szCs w:val="24"/>
        </w:rPr>
        <w:t xml:space="preserve">unconditional positive regard is the </w:t>
      </w:r>
      <w:r w:rsidR="004D75CF">
        <w:rPr>
          <w:rFonts w:ascii="Times New Roman" w:hAnsi="Times New Roman" w:cs="Times New Roman"/>
          <w:sz w:val="24"/>
          <w:szCs w:val="24"/>
        </w:rPr>
        <w:t xml:space="preserve">most </w:t>
      </w:r>
      <w:r w:rsidR="00CC330F">
        <w:rPr>
          <w:rFonts w:ascii="Times New Roman" w:hAnsi="Times New Roman" w:cs="Times New Roman"/>
          <w:sz w:val="24"/>
          <w:szCs w:val="24"/>
        </w:rPr>
        <w:t xml:space="preserve">caring aspect of the core condition. </w:t>
      </w:r>
      <w:r w:rsidR="004D75CF">
        <w:rPr>
          <w:rFonts w:ascii="Times New Roman" w:hAnsi="Times New Roman" w:cs="Times New Roman"/>
          <w:sz w:val="24"/>
          <w:szCs w:val="24"/>
        </w:rPr>
        <w:t>Unconditional positive regard is where no judgement is shown towards the client, it</w:t>
      </w:r>
      <w:r w:rsidR="00D569EF">
        <w:rPr>
          <w:rFonts w:ascii="Times New Roman" w:hAnsi="Times New Roman" w:cs="Times New Roman"/>
          <w:sz w:val="24"/>
          <w:szCs w:val="24"/>
        </w:rPr>
        <w:t xml:space="preserve"> is</w:t>
      </w:r>
      <w:r w:rsidR="004D75CF">
        <w:rPr>
          <w:rFonts w:ascii="Times New Roman" w:hAnsi="Times New Roman" w:cs="Times New Roman"/>
          <w:sz w:val="24"/>
          <w:szCs w:val="24"/>
        </w:rPr>
        <w:t xml:space="preserve"> accepting and caring for a client, even if the client is </w:t>
      </w:r>
      <w:r w:rsidR="003C2A6A">
        <w:rPr>
          <w:rFonts w:ascii="Times New Roman" w:hAnsi="Times New Roman" w:cs="Times New Roman"/>
          <w:sz w:val="24"/>
          <w:szCs w:val="24"/>
        </w:rPr>
        <w:t xml:space="preserve">the wrong within their personal issue. </w:t>
      </w:r>
      <w:r w:rsidR="00250DF5">
        <w:rPr>
          <w:rFonts w:ascii="Times New Roman" w:hAnsi="Times New Roman" w:cs="Times New Roman"/>
          <w:sz w:val="24"/>
          <w:szCs w:val="24"/>
        </w:rPr>
        <w:t xml:space="preserve">The same as this, the counsellor needs to do </w:t>
      </w:r>
      <w:r w:rsidR="000912FF">
        <w:rPr>
          <w:rFonts w:ascii="Times New Roman" w:hAnsi="Times New Roman" w:cs="Times New Roman"/>
          <w:sz w:val="24"/>
          <w:szCs w:val="24"/>
        </w:rPr>
        <w:t xml:space="preserve">self – care for themselves to be able to practice </w:t>
      </w:r>
      <w:r w:rsidR="00D17977">
        <w:rPr>
          <w:rFonts w:ascii="Times New Roman" w:hAnsi="Times New Roman" w:cs="Times New Roman"/>
          <w:sz w:val="24"/>
          <w:szCs w:val="24"/>
        </w:rPr>
        <w:t>and allow themselves a personal growth (</w:t>
      </w:r>
      <w:r w:rsidR="005D260C">
        <w:rPr>
          <w:rFonts w:ascii="Times New Roman" w:hAnsi="Times New Roman" w:cs="Times New Roman"/>
          <w:sz w:val="24"/>
          <w:szCs w:val="24"/>
        </w:rPr>
        <w:t>Smit</w:t>
      </w:r>
      <w:r w:rsidR="00B470A0">
        <w:rPr>
          <w:rFonts w:ascii="Times New Roman" w:hAnsi="Times New Roman" w:cs="Times New Roman"/>
          <w:sz w:val="24"/>
          <w:szCs w:val="24"/>
        </w:rPr>
        <w:t>, 2017</w:t>
      </w:r>
      <w:r w:rsidR="00D17977">
        <w:rPr>
          <w:rFonts w:ascii="Times New Roman" w:hAnsi="Times New Roman" w:cs="Times New Roman"/>
          <w:sz w:val="24"/>
          <w:szCs w:val="24"/>
        </w:rPr>
        <w:t xml:space="preserve">). Wilkins (2010) expresses that </w:t>
      </w:r>
      <w:r w:rsidR="00F7714F">
        <w:rPr>
          <w:rFonts w:ascii="Times New Roman" w:hAnsi="Times New Roman" w:cs="Times New Roman"/>
          <w:sz w:val="24"/>
          <w:szCs w:val="24"/>
        </w:rPr>
        <w:t xml:space="preserve">one of the best ways for a therapist to conduct self – care </w:t>
      </w:r>
      <w:r w:rsidR="003813C0">
        <w:rPr>
          <w:rFonts w:ascii="Times New Roman" w:hAnsi="Times New Roman" w:cs="Times New Roman"/>
          <w:sz w:val="24"/>
          <w:szCs w:val="24"/>
        </w:rPr>
        <w:t>is to write down feelings and the therapist’s own thoughts</w:t>
      </w:r>
      <w:r w:rsidR="004B72E8">
        <w:rPr>
          <w:rFonts w:ascii="Times New Roman" w:hAnsi="Times New Roman" w:cs="Times New Roman"/>
          <w:sz w:val="24"/>
          <w:szCs w:val="24"/>
        </w:rPr>
        <w:t>. T</w:t>
      </w:r>
      <w:r w:rsidR="004D055B">
        <w:rPr>
          <w:rFonts w:ascii="Times New Roman" w:hAnsi="Times New Roman" w:cs="Times New Roman"/>
          <w:sz w:val="24"/>
          <w:szCs w:val="24"/>
        </w:rPr>
        <w:t xml:space="preserve">he therapist who suggested this idea of self – care perceives it as </w:t>
      </w:r>
      <w:r w:rsidR="009138C2">
        <w:rPr>
          <w:rFonts w:ascii="Times New Roman" w:hAnsi="Times New Roman" w:cs="Times New Roman"/>
          <w:sz w:val="24"/>
          <w:szCs w:val="24"/>
        </w:rPr>
        <w:t xml:space="preserve">accepting their feelings and allowing them to be kept under control to </w:t>
      </w:r>
      <w:r w:rsidR="006759F5">
        <w:rPr>
          <w:rFonts w:ascii="Times New Roman" w:hAnsi="Times New Roman" w:cs="Times New Roman"/>
          <w:sz w:val="24"/>
          <w:szCs w:val="24"/>
        </w:rPr>
        <w:t xml:space="preserve">maintain a professional </w:t>
      </w:r>
      <w:r w:rsidR="00D37A72">
        <w:rPr>
          <w:rFonts w:ascii="Times New Roman" w:hAnsi="Times New Roman" w:cs="Times New Roman"/>
          <w:sz w:val="24"/>
          <w:szCs w:val="24"/>
        </w:rPr>
        <w:t xml:space="preserve">manner within a counselling session. </w:t>
      </w:r>
    </w:p>
    <w:p w14:paraId="281DD5F7" w14:textId="620EAB2B" w:rsidR="00A05EFB" w:rsidRPr="00F368AD" w:rsidRDefault="00575485"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A7718">
        <w:rPr>
          <w:rFonts w:ascii="Times New Roman" w:hAnsi="Times New Roman" w:cs="Times New Roman"/>
          <w:sz w:val="24"/>
          <w:szCs w:val="24"/>
        </w:rPr>
        <w:t>Overall, there have been points mentioned that are in favour of the core condition</w:t>
      </w:r>
      <w:r w:rsidR="00135223">
        <w:rPr>
          <w:rFonts w:ascii="Times New Roman" w:hAnsi="Times New Roman" w:cs="Times New Roman"/>
          <w:sz w:val="24"/>
          <w:szCs w:val="24"/>
        </w:rPr>
        <w:t xml:space="preserve"> within different therapeutic settings and </w:t>
      </w:r>
      <w:r w:rsidR="00E31DBF">
        <w:rPr>
          <w:rFonts w:ascii="Times New Roman" w:hAnsi="Times New Roman" w:cs="Times New Roman"/>
          <w:sz w:val="24"/>
          <w:szCs w:val="24"/>
        </w:rPr>
        <w:t xml:space="preserve">how </w:t>
      </w:r>
      <w:r w:rsidR="00135223">
        <w:rPr>
          <w:rFonts w:ascii="Times New Roman" w:hAnsi="Times New Roman" w:cs="Times New Roman"/>
          <w:sz w:val="24"/>
          <w:szCs w:val="24"/>
        </w:rPr>
        <w:t>the core con</w:t>
      </w:r>
      <w:r w:rsidR="00E31DBF">
        <w:rPr>
          <w:rFonts w:ascii="Times New Roman" w:hAnsi="Times New Roman" w:cs="Times New Roman"/>
          <w:sz w:val="24"/>
          <w:szCs w:val="24"/>
        </w:rPr>
        <w:t xml:space="preserve">ditions </w:t>
      </w:r>
      <w:r w:rsidR="00686BAF">
        <w:rPr>
          <w:rFonts w:ascii="Times New Roman" w:hAnsi="Times New Roman" w:cs="Times New Roman"/>
          <w:sz w:val="24"/>
          <w:szCs w:val="24"/>
        </w:rPr>
        <w:t xml:space="preserve">cause a beneficial impact within a counselling </w:t>
      </w:r>
      <w:r w:rsidR="006E7317">
        <w:rPr>
          <w:rFonts w:ascii="Times New Roman" w:hAnsi="Times New Roman" w:cs="Times New Roman"/>
          <w:sz w:val="24"/>
          <w:szCs w:val="24"/>
        </w:rPr>
        <w:t xml:space="preserve">session. However, the core conditions can have some limitations </w:t>
      </w:r>
      <w:r w:rsidR="00EF485F">
        <w:rPr>
          <w:rFonts w:ascii="Times New Roman" w:hAnsi="Times New Roman" w:cs="Times New Roman"/>
          <w:sz w:val="24"/>
          <w:szCs w:val="24"/>
        </w:rPr>
        <w:t>when it comes to</w:t>
      </w:r>
      <w:r w:rsidR="0084401C">
        <w:rPr>
          <w:rFonts w:ascii="Times New Roman" w:hAnsi="Times New Roman" w:cs="Times New Roman"/>
          <w:sz w:val="24"/>
          <w:szCs w:val="24"/>
        </w:rPr>
        <w:t xml:space="preserve"> them being used. </w:t>
      </w:r>
      <w:r w:rsidR="00E73563">
        <w:rPr>
          <w:rFonts w:ascii="Times New Roman" w:hAnsi="Times New Roman" w:cs="Times New Roman"/>
          <w:sz w:val="24"/>
          <w:szCs w:val="24"/>
        </w:rPr>
        <w:t>Buck (2018)</w:t>
      </w:r>
      <w:r w:rsidR="005F7C15">
        <w:rPr>
          <w:rFonts w:ascii="Times New Roman" w:hAnsi="Times New Roman" w:cs="Times New Roman"/>
          <w:sz w:val="24"/>
          <w:szCs w:val="24"/>
        </w:rPr>
        <w:t xml:space="preserve"> </w:t>
      </w:r>
      <w:r w:rsidR="003F2CD6">
        <w:rPr>
          <w:rFonts w:ascii="Times New Roman" w:hAnsi="Times New Roman" w:cs="Times New Roman"/>
          <w:sz w:val="24"/>
          <w:szCs w:val="24"/>
        </w:rPr>
        <w:t xml:space="preserve">noted that some of the limitations are </w:t>
      </w:r>
      <w:r w:rsidR="000B39E2">
        <w:rPr>
          <w:rFonts w:ascii="Times New Roman" w:hAnsi="Times New Roman" w:cs="Times New Roman"/>
          <w:sz w:val="24"/>
          <w:szCs w:val="24"/>
        </w:rPr>
        <w:t xml:space="preserve">with the amount of care that needs to be expressed within these conditions. </w:t>
      </w:r>
      <w:r w:rsidR="003B0EE7">
        <w:rPr>
          <w:rFonts w:ascii="Times New Roman" w:hAnsi="Times New Roman" w:cs="Times New Roman"/>
          <w:sz w:val="24"/>
          <w:szCs w:val="24"/>
        </w:rPr>
        <w:t xml:space="preserve">This is not to say that caring </w:t>
      </w:r>
      <w:r w:rsidR="00790B5D">
        <w:rPr>
          <w:rFonts w:ascii="Times New Roman" w:hAnsi="Times New Roman" w:cs="Times New Roman"/>
          <w:sz w:val="24"/>
          <w:szCs w:val="24"/>
        </w:rPr>
        <w:t>is not needed</w:t>
      </w:r>
      <w:r w:rsidR="00D75A1D">
        <w:rPr>
          <w:rFonts w:ascii="Times New Roman" w:hAnsi="Times New Roman" w:cs="Times New Roman"/>
          <w:sz w:val="24"/>
          <w:szCs w:val="24"/>
        </w:rPr>
        <w:t xml:space="preserve">, but there can be a potential emotional attachment </w:t>
      </w:r>
      <w:r w:rsidR="00065E4C">
        <w:rPr>
          <w:rFonts w:ascii="Times New Roman" w:hAnsi="Times New Roman" w:cs="Times New Roman"/>
          <w:sz w:val="24"/>
          <w:szCs w:val="24"/>
        </w:rPr>
        <w:t xml:space="preserve">– if the counsellor does not have a satisfied effect with their client, this can cause a sense of failure, which could impact a therapist’s counselling confidence and potentially impact </w:t>
      </w:r>
      <w:r w:rsidR="00E73563">
        <w:rPr>
          <w:rFonts w:ascii="Times New Roman" w:hAnsi="Times New Roman" w:cs="Times New Roman"/>
          <w:sz w:val="24"/>
          <w:szCs w:val="24"/>
        </w:rPr>
        <w:t xml:space="preserve">the therapeutic setting. </w:t>
      </w:r>
      <w:r w:rsidR="00BE76A5">
        <w:rPr>
          <w:rFonts w:ascii="Times New Roman" w:hAnsi="Times New Roman" w:cs="Times New Roman"/>
          <w:sz w:val="24"/>
          <w:szCs w:val="24"/>
        </w:rPr>
        <w:t xml:space="preserve">In addition to this, </w:t>
      </w:r>
      <w:r w:rsidR="0070599E">
        <w:rPr>
          <w:rFonts w:ascii="Times New Roman" w:hAnsi="Times New Roman" w:cs="Times New Roman"/>
          <w:sz w:val="24"/>
          <w:szCs w:val="24"/>
        </w:rPr>
        <w:t>another limitation to the core conditions is that empathy can be too over – used when the core conditions are concerned</w:t>
      </w:r>
      <w:r w:rsidR="00EC2EF3">
        <w:rPr>
          <w:rFonts w:ascii="Times New Roman" w:hAnsi="Times New Roman" w:cs="Times New Roman"/>
          <w:sz w:val="24"/>
          <w:szCs w:val="24"/>
        </w:rPr>
        <w:t xml:space="preserve">. With just a focus on empathising an issue </w:t>
      </w:r>
      <w:r w:rsidR="00667D9C">
        <w:rPr>
          <w:rFonts w:ascii="Times New Roman" w:hAnsi="Times New Roman" w:cs="Times New Roman"/>
          <w:sz w:val="24"/>
          <w:szCs w:val="24"/>
        </w:rPr>
        <w:t>of the client</w:t>
      </w:r>
      <w:r w:rsidR="00697DB4">
        <w:rPr>
          <w:rFonts w:ascii="Times New Roman" w:hAnsi="Times New Roman" w:cs="Times New Roman"/>
          <w:sz w:val="24"/>
          <w:szCs w:val="24"/>
        </w:rPr>
        <w:t xml:space="preserve">, it can </w:t>
      </w:r>
      <w:r w:rsidR="001F666D">
        <w:rPr>
          <w:rFonts w:ascii="Times New Roman" w:hAnsi="Times New Roman" w:cs="Times New Roman"/>
          <w:sz w:val="24"/>
          <w:szCs w:val="24"/>
        </w:rPr>
        <w:t xml:space="preserve">be a mixed feeling with the client </w:t>
      </w:r>
      <w:r w:rsidR="00B774DE">
        <w:rPr>
          <w:rFonts w:ascii="Times New Roman" w:hAnsi="Times New Roman" w:cs="Times New Roman"/>
          <w:sz w:val="24"/>
          <w:szCs w:val="24"/>
        </w:rPr>
        <w:t xml:space="preserve">and not showing a focus on other issues </w:t>
      </w:r>
      <w:r w:rsidR="00B774DE">
        <w:rPr>
          <w:rFonts w:ascii="Times New Roman" w:hAnsi="Times New Roman" w:cs="Times New Roman"/>
          <w:sz w:val="24"/>
          <w:szCs w:val="24"/>
        </w:rPr>
        <w:lastRenderedPageBreak/>
        <w:t xml:space="preserve">and feelings. </w:t>
      </w:r>
      <w:r w:rsidR="007E38D8">
        <w:rPr>
          <w:rFonts w:ascii="Times New Roman" w:hAnsi="Times New Roman" w:cs="Times New Roman"/>
          <w:sz w:val="24"/>
          <w:szCs w:val="24"/>
        </w:rPr>
        <w:t xml:space="preserve">The paper also suggested that </w:t>
      </w:r>
      <w:r w:rsidR="00616D04">
        <w:rPr>
          <w:rFonts w:ascii="Times New Roman" w:hAnsi="Times New Roman" w:cs="Times New Roman"/>
          <w:sz w:val="24"/>
          <w:szCs w:val="24"/>
        </w:rPr>
        <w:t>when a ‘non – structured’ session is being used</w:t>
      </w:r>
      <w:r w:rsidR="00233C41">
        <w:rPr>
          <w:rFonts w:ascii="Times New Roman" w:hAnsi="Times New Roman" w:cs="Times New Roman"/>
          <w:sz w:val="24"/>
          <w:szCs w:val="24"/>
        </w:rPr>
        <w:t xml:space="preserve">, it can make the client feel “neglected” and cause the clients to “ramble and avoid issues” </w:t>
      </w:r>
      <w:r w:rsidR="004B72E8">
        <w:rPr>
          <w:rFonts w:ascii="Times New Roman" w:hAnsi="Times New Roman" w:cs="Times New Roman"/>
          <w:sz w:val="24"/>
          <w:szCs w:val="24"/>
        </w:rPr>
        <w:t>about what they</w:t>
      </w:r>
      <w:r w:rsidR="00233C41">
        <w:rPr>
          <w:rFonts w:ascii="Times New Roman" w:hAnsi="Times New Roman" w:cs="Times New Roman"/>
          <w:sz w:val="24"/>
          <w:szCs w:val="24"/>
        </w:rPr>
        <w:t xml:space="preserve"> want to talk about the most (</w:t>
      </w:r>
      <w:r w:rsidR="00E25B81">
        <w:rPr>
          <w:rFonts w:ascii="Times New Roman" w:hAnsi="Times New Roman" w:cs="Times New Roman"/>
          <w:sz w:val="24"/>
          <w:szCs w:val="24"/>
        </w:rPr>
        <w:t xml:space="preserve">Campbell, 2017). </w:t>
      </w:r>
    </w:p>
    <w:p w14:paraId="3D1337C1" w14:textId="349F18C2" w:rsidR="0069669A" w:rsidRPr="0069669A" w:rsidRDefault="0069669A"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69669A">
        <w:rPr>
          <w:rFonts w:ascii="Times New Roman" w:hAnsi="Times New Roman" w:cs="Times New Roman"/>
          <w:sz w:val="24"/>
          <w:szCs w:val="24"/>
        </w:rPr>
        <w:t>To conclude, the core conditions were developed by Carl Rogers, who is a famous psychologist. There are three core conditions: Congruence, Empathy and Unconditional Positive regard – these are also classed as the Person-</w:t>
      </w:r>
      <w:r w:rsidRPr="0069669A">
        <w:rPr>
          <w:rFonts w:ascii="Times New Roman" w:hAnsi="Times New Roman" w:cs="Times New Roman"/>
          <w:sz w:val="24"/>
          <w:szCs w:val="24"/>
        </w:rPr>
        <w:t>cantered</w:t>
      </w:r>
      <w:r w:rsidRPr="0069669A">
        <w:rPr>
          <w:rFonts w:ascii="Times New Roman" w:hAnsi="Times New Roman" w:cs="Times New Roman"/>
          <w:sz w:val="24"/>
          <w:szCs w:val="24"/>
        </w:rPr>
        <w:t xml:space="preserve"> theory (Rogers &amp; Tudor, 2020). The core conditions serve as a good technique to develop and build on therapeutic relationships between counsellor and client (Capuzzi &amp; Stauffer, 2016). Congruence is the awareness of the self, it is the genuineness of the counsellor towards a client and creating a trustworthy space (Patel, 2016). This can be portrayed through communication or non – verbal communication (Eremie &amp; Ubulom, 2016). The other core condition is empathy. Empathy is where the counsellor puts themselves into their client’s position (Finset &amp; Ørnes, 2017), and understanding the client’s feelings and emotions fully (Elliot et al, 2018). Furthermore, the third condition is the unconditional positive regard – this condition avoids a judgmental approach and shows acceptance to the client under any issue the client may present in the session (Shefer et al, 2018). When bringing all these core conditions together, it creates a therapeutic presence. A therapeutic presence is when the counsellor is fully present with their client (Geller, 2018). A theory that supports the therapeutic presence is the Polyvagal theory – where the brain would register the client’s contentment, so the brain would create a feeling of safety (Porges, 2011). </w:t>
      </w:r>
    </w:p>
    <w:p w14:paraId="254EA921" w14:textId="2A9C7153" w:rsidR="0069669A" w:rsidRPr="0069669A" w:rsidRDefault="00431740"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9669A" w:rsidRPr="0069669A">
        <w:rPr>
          <w:rFonts w:ascii="Times New Roman" w:hAnsi="Times New Roman" w:cs="Times New Roman"/>
          <w:sz w:val="24"/>
          <w:szCs w:val="24"/>
        </w:rPr>
        <w:t xml:space="preserve">Overall, the core conditions have been used to play a big part in the therapeutic settings. The settings used </w:t>
      </w:r>
      <w:r>
        <w:rPr>
          <w:rFonts w:ascii="Times New Roman" w:hAnsi="Times New Roman" w:cs="Times New Roman"/>
          <w:sz w:val="24"/>
          <w:szCs w:val="24"/>
        </w:rPr>
        <w:t>are</w:t>
      </w:r>
      <w:r w:rsidR="0069669A" w:rsidRPr="0069669A">
        <w:rPr>
          <w:rFonts w:ascii="Times New Roman" w:hAnsi="Times New Roman" w:cs="Times New Roman"/>
          <w:sz w:val="24"/>
          <w:szCs w:val="24"/>
        </w:rPr>
        <w:t xml:space="preserve"> the therapeutic presence, the therapeutic relational </w:t>
      </w:r>
      <w:r w:rsidRPr="0069669A">
        <w:rPr>
          <w:rFonts w:ascii="Times New Roman" w:hAnsi="Times New Roman" w:cs="Times New Roman"/>
          <w:sz w:val="24"/>
          <w:szCs w:val="24"/>
        </w:rPr>
        <w:t>depth,</w:t>
      </w:r>
      <w:r w:rsidR="0069669A" w:rsidRPr="0069669A">
        <w:rPr>
          <w:rFonts w:ascii="Times New Roman" w:hAnsi="Times New Roman" w:cs="Times New Roman"/>
          <w:sz w:val="24"/>
          <w:szCs w:val="24"/>
        </w:rPr>
        <w:t xml:space="preserve"> and the therapist self- care. The therapeutic presence uses empathy, as understanding the clients’ feelings and emotions and this brings a sense of reality to the client’s issues (Schutte, 2017). With the congruence as well, this adds genuineness to the session and it creates a ‘here’ and </w:t>
      </w:r>
      <w:r w:rsidR="0069669A" w:rsidRPr="0069669A">
        <w:rPr>
          <w:rFonts w:ascii="Times New Roman" w:hAnsi="Times New Roman" w:cs="Times New Roman"/>
          <w:sz w:val="24"/>
          <w:szCs w:val="24"/>
        </w:rPr>
        <w:lastRenderedPageBreak/>
        <w:t xml:space="preserve">‘now’ perception (Peace and Smith - Adcock, 2018) and the unconditional positive regard allows the counsellor to not have their judgements clouded towards their client (Goldman, 2017). This is similar to the therapeutic relational depth. The core conditions impact the settings similar ways in some degree. The empathetic factors enhance the relational depth (Betzler, 2019) and the unconditional positive regard makes it easier for the client to open up to the counsellor (Murphy, 2012). In addition, the therapist self – care is an important element, as if the therapist is not taking care of themselves, then it can be hard for the counsellor to connect with the client – even Carl Rogers expressed it was easier to care for other, than himself (Norcross &amp; VandenBoss, 2018). </w:t>
      </w:r>
    </w:p>
    <w:p w14:paraId="7685AF91" w14:textId="4BCB3043" w:rsidR="00A05EFB" w:rsidRDefault="00431740" w:rsidP="00F97618">
      <w:pPr>
        <w:tabs>
          <w:tab w:val="left" w:pos="3318"/>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9669A" w:rsidRPr="0069669A">
        <w:rPr>
          <w:rFonts w:ascii="Times New Roman" w:hAnsi="Times New Roman" w:cs="Times New Roman"/>
          <w:sz w:val="24"/>
          <w:szCs w:val="24"/>
        </w:rPr>
        <w:t xml:space="preserve">However, the concluded limitations to the core conditions and the therapeutic settings </w:t>
      </w:r>
      <w:r w:rsidR="00283ABF" w:rsidRPr="0069669A">
        <w:rPr>
          <w:rFonts w:ascii="Times New Roman" w:hAnsi="Times New Roman" w:cs="Times New Roman"/>
          <w:sz w:val="24"/>
          <w:szCs w:val="24"/>
        </w:rPr>
        <w:t>are</w:t>
      </w:r>
      <w:r w:rsidR="0069669A" w:rsidRPr="0069669A">
        <w:rPr>
          <w:rFonts w:ascii="Times New Roman" w:hAnsi="Times New Roman" w:cs="Times New Roman"/>
          <w:sz w:val="24"/>
          <w:szCs w:val="24"/>
        </w:rPr>
        <w:t xml:space="preserve"> that too much emotion and care can be involved, potentially clouding judgement and getting too attached (Buck 2018). Additionally, with the emphasis on empathy, it can cause too much mix feelings, potentially making the client feeling a sense of ‘neglect’ and “ramble” to avoid issues they want to talk about (Campbell, 2017). Overall, the core conditions have a good beneficial impact within the therapeutic settings.</w:t>
      </w:r>
    </w:p>
    <w:p w14:paraId="477D6612" w14:textId="77777777" w:rsidR="003E299C" w:rsidRDefault="003E299C" w:rsidP="0069669A">
      <w:pPr>
        <w:tabs>
          <w:tab w:val="left" w:pos="3318"/>
        </w:tabs>
        <w:rPr>
          <w:rFonts w:ascii="Times New Roman" w:hAnsi="Times New Roman" w:cs="Times New Roman"/>
          <w:sz w:val="24"/>
          <w:szCs w:val="24"/>
        </w:rPr>
      </w:pPr>
    </w:p>
    <w:p w14:paraId="74FC9740" w14:textId="77777777" w:rsidR="003E299C" w:rsidRDefault="003E299C" w:rsidP="003E299C">
      <w:pPr>
        <w:tabs>
          <w:tab w:val="left" w:pos="3318"/>
        </w:tabs>
        <w:jc w:val="center"/>
        <w:rPr>
          <w:rFonts w:ascii="Times New Roman" w:hAnsi="Times New Roman" w:cs="Times New Roman"/>
          <w:b/>
          <w:bCs/>
          <w:sz w:val="24"/>
          <w:szCs w:val="24"/>
          <w:u w:val="single"/>
        </w:rPr>
      </w:pPr>
    </w:p>
    <w:p w14:paraId="4C56B4C8" w14:textId="77777777" w:rsidR="003E299C" w:rsidRDefault="003E299C" w:rsidP="003E299C">
      <w:pPr>
        <w:tabs>
          <w:tab w:val="left" w:pos="3318"/>
        </w:tabs>
        <w:jc w:val="center"/>
        <w:rPr>
          <w:rFonts w:ascii="Times New Roman" w:hAnsi="Times New Roman" w:cs="Times New Roman"/>
          <w:b/>
          <w:bCs/>
          <w:sz w:val="24"/>
          <w:szCs w:val="24"/>
          <w:u w:val="single"/>
        </w:rPr>
      </w:pPr>
    </w:p>
    <w:p w14:paraId="123C2A0C" w14:textId="77777777" w:rsidR="003E299C" w:rsidRDefault="003E299C" w:rsidP="003E299C">
      <w:pPr>
        <w:tabs>
          <w:tab w:val="left" w:pos="3318"/>
        </w:tabs>
        <w:jc w:val="center"/>
        <w:rPr>
          <w:rFonts w:ascii="Times New Roman" w:hAnsi="Times New Roman" w:cs="Times New Roman"/>
          <w:b/>
          <w:bCs/>
          <w:sz w:val="24"/>
          <w:szCs w:val="24"/>
          <w:u w:val="single"/>
        </w:rPr>
      </w:pPr>
    </w:p>
    <w:p w14:paraId="2950577E" w14:textId="77777777" w:rsidR="003E299C" w:rsidRDefault="003E299C" w:rsidP="003E299C">
      <w:pPr>
        <w:tabs>
          <w:tab w:val="left" w:pos="3318"/>
        </w:tabs>
        <w:jc w:val="center"/>
        <w:rPr>
          <w:rFonts w:ascii="Times New Roman" w:hAnsi="Times New Roman" w:cs="Times New Roman"/>
          <w:b/>
          <w:bCs/>
          <w:sz w:val="24"/>
          <w:szCs w:val="24"/>
          <w:u w:val="single"/>
        </w:rPr>
      </w:pPr>
    </w:p>
    <w:p w14:paraId="524CD2C5" w14:textId="77777777" w:rsidR="003E299C" w:rsidRDefault="003E299C" w:rsidP="003E299C">
      <w:pPr>
        <w:tabs>
          <w:tab w:val="left" w:pos="3318"/>
        </w:tabs>
        <w:jc w:val="center"/>
        <w:rPr>
          <w:rFonts w:ascii="Times New Roman" w:hAnsi="Times New Roman" w:cs="Times New Roman"/>
          <w:b/>
          <w:bCs/>
          <w:sz w:val="24"/>
          <w:szCs w:val="24"/>
          <w:u w:val="single"/>
        </w:rPr>
      </w:pPr>
    </w:p>
    <w:p w14:paraId="48AD98AB" w14:textId="77777777" w:rsidR="003E299C" w:rsidRDefault="003E299C" w:rsidP="003E299C">
      <w:pPr>
        <w:tabs>
          <w:tab w:val="left" w:pos="3318"/>
        </w:tabs>
        <w:jc w:val="center"/>
        <w:rPr>
          <w:rFonts w:ascii="Times New Roman" w:hAnsi="Times New Roman" w:cs="Times New Roman"/>
          <w:b/>
          <w:bCs/>
          <w:sz w:val="24"/>
          <w:szCs w:val="24"/>
          <w:u w:val="single"/>
        </w:rPr>
      </w:pPr>
    </w:p>
    <w:p w14:paraId="4D13B9A7" w14:textId="77777777" w:rsidR="003E299C" w:rsidRDefault="003E299C" w:rsidP="003E299C">
      <w:pPr>
        <w:tabs>
          <w:tab w:val="left" w:pos="3318"/>
        </w:tabs>
        <w:jc w:val="center"/>
        <w:rPr>
          <w:rFonts w:ascii="Times New Roman" w:hAnsi="Times New Roman" w:cs="Times New Roman"/>
          <w:b/>
          <w:bCs/>
          <w:sz w:val="24"/>
          <w:szCs w:val="24"/>
          <w:u w:val="single"/>
        </w:rPr>
      </w:pPr>
    </w:p>
    <w:p w14:paraId="359526F9" w14:textId="77777777" w:rsidR="003E299C" w:rsidRDefault="003E299C" w:rsidP="003E299C">
      <w:pPr>
        <w:tabs>
          <w:tab w:val="left" w:pos="3318"/>
        </w:tabs>
        <w:jc w:val="center"/>
        <w:rPr>
          <w:rFonts w:ascii="Times New Roman" w:hAnsi="Times New Roman" w:cs="Times New Roman"/>
          <w:b/>
          <w:bCs/>
          <w:sz w:val="24"/>
          <w:szCs w:val="24"/>
          <w:u w:val="single"/>
        </w:rPr>
      </w:pPr>
    </w:p>
    <w:p w14:paraId="396BAA3A" w14:textId="77777777" w:rsidR="003E299C" w:rsidRDefault="003E299C" w:rsidP="00F97618">
      <w:pPr>
        <w:tabs>
          <w:tab w:val="left" w:pos="3318"/>
        </w:tabs>
        <w:rPr>
          <w:rFonts w:ascii="Times New Roman" w:hAnsi="Times New Roman" w:cs="Times New Roman"/>
          <w:b/>
          <w:bCs/>
          <w:sz w:val="24"/>
          <w:szCs w:val="24"/>
          <w:u w:val="single"/>
        </w:rPr>
      </w:pPr>
    </w:p>
    <w:p w14:paraId="39EA5169" w14:textId="77777777" w:rsidR="00F97618" w:rsidRDefault="00F97618" w:rsidP="00F97618">
      <w:pPr>
        <w:tabs>
          <w:tab w:val="left" w:pos="3318"/>
        </w:tabs>
        <w:rPr>
          <w:rFonts w:ascii="Times New Roman" w:hAnsi="Times New Roman" w:cs="Times New Roman"/>
          <w:b/>
          <w:bCs/>
          <w:sz w:val="24"/>
          <w:szCs w:val="24"/>
          <w:u w:val="single"/>
        </w:rPr>
      </w:pPr>
    </w:p>
    <w:p w14:paraId="0C839894" w14:textId="77777777" w:rsidR="003E299C" w:rsidRDefault="003E299C" w:rsidP="003E299C">
      <w:pPr>
        <w:tabs>
          <w:tab w:val="left" w:pos="3318"/>
        </w:tabs>
        <w:jc w:val="center"/>
        <w:rPr>
          <w:rFonts w:ascii="Times New Roman" w:hAnsi="Times New Roman" w:cs="Times New Roman"/>
          <w:b/>
          <w:bCs/>
          <w:sz w:val="24"/>
          <w:szCs w:val="24"/>
          <w:u w:val="single"/>
        </w:rPr>
      </w:pPr>
    </w:p>
    <w:p w14:paraId="0CAE5F89" w14:textId="726E4CC2" w:rsidR="003E299C" w:rsidRPr="00F97618" w:rsidRDefault="003E299C" w:rsidP="003E299C">
      <w:pPr>
        <w:tabs>
          <w:tab w:val="left" w:pos="3318"/>
        </w:tabs>
        <w:jc w:val="center"/>
        <w:rPr>
          <w:rFonts w:ascii="Times New Roman" w:hAnsi="Times New Roman" w:cs="Times New Roman"/>
          <w:b/>
          <w:bCs/>
          <w:sz w:val="24"/>
          <w:szCs w:val="24"/>
          <w:u w:val="single"/>
        </w:rPr>
      </w:pPr>
      <w:r w:rsidRPr="00F97618">
        <w:rPr>
          <w:rFonts w:ascii="Times New Roman" w:hAnsi="Times New Roman" w:cs="Times New Roman"/>
          <w:b/>
          <w:bCs/>
          <w:sz w:val="24"/>
          <w:szCs w:val="24"/>
          <w:u w:val="single"/>
        </w:rPr>
        <w:lastRenderedPageBreak/>
        <w:t>References</w:t>
      </w:r>
    </w:p>
    <w:p w14:paraId="07DD23C0" w14:textId="77777777" w:rsidR="003E299C" w:rsidRPr="003E299C" w:rsidRDefault="003E299C" w:rsidP="003E299C">
      <w:pPr>
        <w:tabs>
          <w:tab w:val="left" w:pos="3318"/>
        </w:tabs>
        <w:jc w:val="center"/>
        <w:rPr>
          <w:rFonts w:ascii="Times New Roman" w:hAnsi="Times New Roman" w:cs="Times New Roman"/>
          <w:b/>
          <w:bCs/>
          <w:sz w:val="24"/>
          <w:szCs w:val="24"/>
        </w:rPr>
      </w:pPr>
    </w:p>
    <w:p w14:paraId="6C11053C" w14:textId="77777777" w:rsidR="00F97618" w:rsidRDefault="00F97618" w:rsidP="00F97618">
      <w:pPr>
        <w:ind w:left="720" w:hanging="720"/>
        <w:rPr>
          <w:lang w:val="en-US"/>
        </w:rPr>
      </w:pPr>
      <w:r>
        <w:rPr>
          <w:lang w:val="en-US"/>
        </w:rPr>
        <w:t xml:space="preserve">Baker, S. (2016). Working in the present moment: The impact of mindfulness on trainee psychotherapists’ experience of relational depth. </w:t>
      </w:r>
      <w:r>
        <w:rPr>
          <w:i/>
          <w:iCs/>
          <w:lang w:val="en-US"/>
        </w:rPr>
        <w:t>Counselling and Psychotherapy Research, 16</w:t>
      </w:r>
      <w:r>
        <w:rPr>
          <w:lang w:val="en-US"/>
        </w:rPr>
        <w:t>(1), 5-14.</w:t>
      </w:r>
    </w:p>
    <w:p w14:paraId="6402CF26" w14:textId="77777777" w:rsidR="00F97618" w:rsidRDefault="00F97618" w:rsidP="00F97618">
      <w:pPr>
        <w:ind w:left="720" w:hanging="720"/>
        <w:rPr>
          <w:lang w:val="en-US"/>
        </w:rPr>
      </w:pPr>
      <w:r>
        <w:rPr>
          <w:lang w:val="en-US"/>
        </w:rPr>
        <w:t xml:space="preserve">Bayliss-Conway, C., Price, S., Murphy, D., &amp; Joseph, S. (2021). Client-centered therapeutic relationship conditions and authenticity: a prospective study. </w:t>
      </w:r>
      <w:r>
        <w:rPr>
          <w:i/>
          <w:iCs/>
          <w:lang w:val="en-US"/>
        </w:rPr>
        <w:t>British Journal of Guidance &amp; Counselling, 49</w:t>
      </w:r>
      <w:r>
        <w:rPr>
          <w:lang w:val="en-US"/>
        </w:rPr>
        <w:t>(5), 637-647.</w:t>
      </w:r>
    </w:p>
    <w:p w14:paraId="5AD1C47D" w14:textId="77777777" w:rsidR="00F97618" w:rsidRDefault="00F97618" w:rsidP="00F97618">
      <w:pPr>
        <w:ind w:left="720" w:hanging="720"/>
        <w:rPr>
          <w:lang w:val="en-US"/>
        </w:rPr>
      </w:pPr>
      <w:r>
        <w:rPr>
          <w:lang w:val="en-US"/>
        </w:rPr>
        <w:t xml:space="preserve">Betzler, M. (2019). The Relational Value of Empathy. International Journal of Philosophical Studies, 27(2), 136 – 161. </w:t>
      </w:r>
      <w:hyperlink r:id="rId5" w:history="1">
        <w:r>
          <w:rPr>
            <w:rStyle w:val="Hyperlink"/>
            <w:lang w:val="en-US"/>
          </w:rPr>
          <w:t>https://doi.org/10.1080/09672559.2019.1598081</w:t>
        </w:r>
      </w:hyperlink>
    </w:p>
    <w:p w14:paraId="3C6BC787" w14:textId="77777777" w:rsidR="00F97618" w:rsidRDefault="00F97618" w:rsidP="00F97618">
      <w:pPr>
        <w:ind w:left="720" w:hanging="720"/>
        <w:rPr>
          <w:lang w:val="en-US"/>
        </w:rPr>
      </w:pPr>
      <w:r>
        <w:rPr>
          <w:lang w:val="en-US"/>
        </w:rPr>
        <w:t xml:space="preserve">Bressi, S. K., &amp; Vaden, E. R. (2017). Reconsidering self-care. </w:t>
      </w:r>
      <w:r>
        <w:rPr>
          <w:i/>
          <w:iCs/>
          <w:lang w:val="en-US"/>
        </w:rPr>
        <w:t>Clinical Social Work Journal, 45</w:t>
      </w:r>
      <w:r>
        <w:rPr>
          <w:lang w:val="en-US"/>
        </w:rPr>
        <w:t>(1), 33-38.</w:t>
      </w:r>
    </w:p>
    <w:p w14:paraId="0DD250E6" w14:textId="77777777" w:rsidR="00F97618" w:rsidRDefault="00F97618" w:rsidP="00F97618">
      <w:pPr>
        <w:ind w:left="720" w:hanging="720"/>
        <w:rPr>
          <w:lang w:val="en-US"/>
        </w:rPr>
      </w:pPr>
      <w:r>
        <w:rPr>
          <w:lang w:val="en-US"/>
        </w:rPr>
        <w:t xml:space="preserve">Buck, G. (2018). The core conditions of peer mentoring. </w:t>
      </w:r>
      <w:r>
        <w:rPr>
          <w:i/>
          <w:iCs/>
          <w:lang w:val="en-US"/>
        </w:rPr>
        <w:t>Criminology &amp; Criminal Justice, 18</w:t>
      </w:r>
      <w:r>
        <w:rPr>
          <w:lang w:val="en-US"/>
        </w:rPr>
        <w:t>(2), 190-206.</w:t>
      </w:r>
    </w:p>
    <w:p w14:paraId="58764CA3" w14:textId="77777777" w:rsidR="00F97618" w:rsidRDefault="00F97618" w:rsidP="00F97618">
      <w:pPr>
        <w:ind w:left="720" w:hanging="720"/>
        <w:rPr>
          <w:lang w:val="en-US"/>
        </w:rPr>
      </w:pPr>
      <w:r>
        <w:rPr>
          <w:lang w:val="en-US"/>
        </w:rPr>
        <w:t xml:space="preserve">Campbell, J. A. (2017). Person centered theory and considerations for counseling practice and teaching. </w:t>
      </w:r>
      <w:r>
        <w:rPr>
          <w:i/>
          <w:iCs/>
          <w:lang w:val="en-US"/>
        </w:rPr>
        <w:t>Journal of Global Engagement and Transformation, 2</w:t>
      </w:r>
      <w:r>
        <w:rPr>
          <w:lang w:val="en-US"/>
        </w:rPr>
        <w:t>(1).</w:t>
      </w:r>
    </w:p>
    <w:p w14:paraId="4D66F530" w14:textId="77777777" w:rsidR="00F97618" w:rsidRDefault="00F97618" w:rsidP="00F97618">
      <w:pPr>
        <w:ind w:left="720" w:hanging="720"/>
        <w:rPr>
          <w:lang w:val="en-US"/>
        </w:rPr>
      </w:pPr>
      <w:r>
        <w:rPr>
          <w:lang w:val="en-US"/>
        </w:rPr>
        <w:t xml:space="preserve">Capuzzi, D., &amp; Stauffer, M. D. (2016). </w:t>
      </w:r>
      <w:r>
        <w:rPr>
          <w:i/>
          <w:iCs/>
          <w:lang w:val="en-US"/>
        </w:rPr>
        <w:t>Counseling and psychotherapy: Theories and interventions</w:t>
      </w:r>
      <w:r>
        <w:rPr>
          <w:lang w:val="en-US"/>
        </w:rPr>
        <w:t>. John Wiley &amp; Sons.</w:t>
      </w:r>
    </w:p>
    <w:p w14:paraId="01D90277" w14:textId="77777777" w:rsidR="00F97618" w:rsidRDefault="00F97618" w:rsidP="00F97618">
      <w:pPr>
        <w:ind w:left="720" w:hanging="720"/>
        <w:rPr>
          <w:lang w:val="en-US"/>
        </w:rPr>
      </w:pPr>
      <w:r>
        <w:rPr>
          <w:lang w:val="en-US"/>
        </w:rPr>
        <w:t xml:space="preserve">Elliot, R., Bohart, A. C., Watson, J. C., &amp; Murphy, D. (2018). Therapist Empathy and Client Outcome: An Updated Meta – Analysis. </w:t>
      </w:r>
      <w:r>
        <w:rPr>
          <w:i/>
          <w:iCs/>
          <w:lang w:val="en-US"/>
        </w:rPr>
        <w:t>Psychotherapy, 55</w:t>
      </w:r>
      <w:r>
        <w:rPr>
          <w:lang w:val="en-US"/>
        </w:rPr>
        <w:t xml:space="preserve">(4), 399. </w:t>
      </w:r>
    </w:p>
    <w:p w14:paraId="7D404267" w14:textId="77777777" w:rsidR="00F97618" w:rsidRDefault="00F97618" w:rsidP="00F97618">
      <w:pPr>
        <w:ind w:left="720" w:hanging="720"/>
        <w:rPr>
          <w:lang w:val="en-US"/>
        </w:rPr>
      </w:pPr>
      <w:r>
        <w:rPr>
          <w:lang w:val="en-US"/>
        </w:rPr>
        <w:t xml:space="preserve">Eremie, M. D., &amp; Ubulom, W. J. (2016). Review of Person-Centered Counselling Theory. </w:t>
      </w:r>
      <w:r>
        <w:rPr>
          <w:i/>
          <w:iCs/>
          <w:lang w:val="en-US"/>
        </w:rPr>
        <w:t>International Journal of Innovative Education Research, 4</w:t>
      </w:r>
      <w:r>
        <w:rPr>
          <w:lang w:val="en-US"/>
        </w:rPr>
        <w:t xml:space="preserve">(2), 46 – 50. </w:t>
      </w:r>
    </w:p>
    <w:p w14:paraId="25406BF3" w14:textId="77777777" w:rsidR="00F97618" w:rsidRDefault="00F97618" w:rsidP="00F97618">
      <w:pPr>
        <w:ind w:left="720" w:hanging="720"/>
        <w:rPr>
          <w:lang w:val="en-US"/>
        </w:rPr>
      </w:pPr>
      <w:r>
        <w:rPr>
          <w:lang w:val="en-US"/>
        </w:rPr>
        <w:t xml:space="preserve">Farber, B. A., Suzuki, J. Y., &amp; Lynch, D. A. (2018). Positive regard and psychotherapy outcome: A meta-analytic review. </w:t>
      </w:r>
      <w:r>
        <w:rPr>
          <w:i/>
          <w:iCs/>
          <w:lang w:val="en-US"/>
        </w:rPr>
        <w:t>Psychotherapy, 55</w:t>
      </w:r>
      <w:r>
        <w:rPr>
          <w:lang w:val="en-US"/>
        </w:rPr>
        <w:t>(4), 411.</w:t>
      </w:r>
    </w:p>
    <w:p w14:paraId="3379FD81" w14:textId="77777777" w:rsidR="00F97618" w:rsidRDefault="00F97618" w:rsidP="00F97618">
      <w:pPr>
        <w:ind w:left="720" w:hanging="720"/>
        <w:rPr>
          <w:lang w:val="en-US"/>
        </w:rPr>
      </w:pPr>
      <w:r>
        <w:rPr>
          <w:lang w:val="en-US"/>
        </w:rPr>
        <w:t xml:space="preserve">Finset, A., &amp; </w:t>
      </w:r>
      <w:r>
        <w:rPr>
          <w:rFonts w:cstheme="minorHAnsi"/>
          <w:lang w:val="en-US"/>
        </w:rPr>
        <w:t>Ø</w:t>
      </w:r>
      <w:r>
        <w:rPr>
          <w:lang w:val="en-US"/>
        </w:rPr>
        <w:t xml:space="preserve">rnes, K. (2017). Empathy in the Clinician – Patient Relationship: The Role of Reciprocal Adjustments and Processes of Synchrony, </w:t>
      </w:r>
      <w:r>
        <w:rPr>
          <w:i/>
          <w:iCs/>
          <w:lang w:val="en-US"/>
        </w:rPr>
        <w:t>Journal of Patient Experience, 4</w:t>
      </w:r>
      <w:r>
        <w:rPr>
          <w:lang w:val="en-US"/>
        </w:rPr>
        <w:t>(2), 64 – 68. DOI: 10.1177/2374373517699271</w:t>
      </w:r>
    </w:p>
    <w:p w14:paraId="69FF087D" w14:textId="77777777" w:rsidR="00F97618" w:rsidRDefault="00F97618" w:rsidP="00F97618">
      <w:pPr>
        <w:ind w:left="720" w:hanging="720"/>
        <w:rPr>
          <w:lang w:val="en-US"/>
        </w:rPr>
      </w:pPr>
      <w:r>
        <w:rPr>
          <w:lang w:val="en-US"/>
        </w:rPr>
        <w:t>Fulton, C. L. (2016). Mindfulness, self-compassion, and counselor characteristics and session variables.</w:t>
      </w:r>
      <w:r>
        <w:rPr>
          <w:i/>
          <w:iCs/>
          <w:lang w:val="en-US"/>
        </w:rPr>
        <w:t xml:space="preserve"> Journal of Mental Health Counseling, 38</w:t>
      </w:r>
      <w:r>
        <w:rPr>
          <w:lang w:val="en-US"/>
        </w:rPr>
        <w:t>(4), 360-374.</w:t>
      </w:r>
    </w:p>
    <w:p w14:paraId="77F5A050" w14:textId="77777777" w:rsidR="00F97618" w:rsidRDefault="00F97618" w:rsidP="00F97618">
      <w:pPr>
        <w:ind w:left="720" w:hanging="720"/>
        <w:rPr>
          <w:lang w:val="en-US"/>
        </w:rPr>
      </w:pPr>
      <w:r>
        <w:rPr>
          <w:lang w:val="en-US"/>
        </w:rPr>
        <w:t xml:space="preserve">Geller, S. M. (2018). Therapeutic presence and polyvagal theory: Principles and practices for cultivating effective therapeutic relationships. </w:t>
      </w:r>
      <w:r>
        <w:rPr>
          <w:i/>
          <w:iCs/>
          <w:lang w:val="en-US"/>
        </w:rPr>
        <w:t>Clinical applications of the polyvagal theory: The emergence of polyvagal-informed therapies</w:t>
      </w:r>
      <w:r>
        <w:rPr>
          <w:lang w:val="en-US"/>
        </w:rPr>
        <w:t>, 106-126.</w:t>
      </w:r>
    </w:p>
    <w:p w14:paraId="25141566" w14:textId="77777777" w:rsidR="00F97618" w:rsidRDefault="00F97618" w:rsidP="00F97618">
      <w:pPr>
        <w:ind w:left="720" w:hanging="720"/>
        <w:rPr>
          <w:i/>
          <w:iCs/>
          <w:lang w:val="en-US"/>
        </w:rPr>
      </w:pPr>
      <w:r>
        <w:rPr>
          <w:i/>
          <w:iCs/>
          <w:lang w:val="en-US"/>
        </w:rPr>
        <w:t xml:space="preserve">Geller, S. M. (2018). Therapeutic presence and polyvagal theory: Principles and practices for cultivating effective therapeutic relationships. </w:t>
      </w:r>
      <w:r>
        <w:rPr>
          <w:lang w:val="en-US"/>
        </w:rPr>
        <w:t>Clinical applications of the polyvagal theory: The emergence of polyvagal-informed therapies,</w:t>
      </w:r>
      <w:r>
        <w:rPr>
          <w:i/>
          <w:iCs/>
          <w:lang w:val="en-US"/>
        </w:rPr>
        <w:t xml:space="preserve"> 106-126.</w:t>
      </w:r>
    </w:p>
    <w:p w14:paraId="0E85B91B" w14:textId="77777777" w:rsidR="00F97618" w:rsidRDefault="00F97618" w:rsidP="00F97618">
      <w:pPr>
        <w:ind w:left="720" w:hanging="720"/>
        <w:rPr>
          <w:i/>
          <w:iCs/>
          <w:lang w:val="en-US"/>
        </w:rPr>
      </w:pPr>
      <w:r>
        <w:rPr>
          <w:lang w:val="en-US"/>
        </w:rPr>
        <w:t xml:space="preserve">Geller, S.M., &amp; Greenberg, L. S. (2012). </w:t>
      </w:r>
      <w:r>
        <w:rPr>
          <w:i/>
          <w:iCs/>
          <w:lang w:val="en-US"/>
        </w:rPr>
        <w:t>Therapeutic presence: A mindful approach to effective therapy</w:t>
      </w:r>
      <w:r>
        <w:rPr>
          <w:lang w:val="en-US"/>
        </w:rPr>
        <w:t xml:space="preserve">. </w:t>
      </w:r>
      <w:r>
        <w:rPr>
          <w:i/>
          <w:iCs/>
          <w:lang w:val="en-US"/>
        </w:rPr>
        <w:t xml:space="preserve">American Psychology Association. </w:t>
      </w:r>
    </w:p>
    <w:p w14:paraId="3B1B0C7D" w14:textId="77777777" w:rsidR="00F97618" w:rsidRDefault="00F97618" w:rsidP="00F97618">
      <w:pPr>
        <w:ind w:left="720" w:hanging="720"/>
        <w:rPr>
          <w:lang w:val="en-US"/>
        </w:rPr>
      </w:pPr>
      <w:r>
        <w:rPr>
          <w:lang w:val="en-US"/>
        </w:rPr>
        <w:t xml:space="preserve">Goldman, R. N., &amp; Callahan, J. L. (2017). The Emotion-Focused Therapeutic Relationship: Genuineness, Warmth, and Acceptance Are Not Neutral: Comment on Gelso and </w:t>
      </w:r>
      <w:proofErr w:type="spellStart"/>
      <w:r>
        <w:rPr>
          <w:lang w:val="en-US"/>
        </w:rPr>
        <w:t>Kanninen</w:t>
      </w:r>
      <w:proofErr w:type="spellEnd"/>
      <w:r>
        <w:rPr>
          <w:lang w:val="en-US"/>
        </w:rPr>
        <w:t xml:space="preserve"> </w:t>
      </w:r>
      <w:r>
        <w:rPr>
          <w:lang w:val="en-US"/>
        </w:rPr>
        <w:lastRenderedPageBreak/>
        <w:t xml:space="preserve">(2017). </w:t>
      </w:r>
      <w:r>
        <w:rPr>
          <w:i/>
          <w:iCs/>
          <w:lang w:val="en-US"/>
        </w:rPr>
        <w:t>Journal of Psychotherapy Integration, 27</w:t>
      </w:r>
      <w:r>
        <w:rPr>
          <w:lang w:val="en-US"/>
        </w:rPr>
        <w:t xml:space="preserve">(3), 350–358. </w:t>
      </w:r>
      <w:hyperlink r:id="rId6" w:history="1">
        <w:r>
          <w:rPr>
            <w:rStyle w:val="Hyperlink"/>
            <w:lang w:val="en-US"/>
          </w:rPr>
          <w:t>https://doi.org/10.1037/int0000096</w:t>
        </w:r>
      </w:hyperlink>
    </w:p>
    <w:p w14:paraId="17BADC6C" w14:textId="77777777" w:rsidR="00F97618" w:rsidRDefault="00F97618" w:rsidP="00F97618">
      <w:pPr>
        <w:ind w:left="720" w:hanging="720"/>
        <w:rPr>
          <w:lang w:val="en-US"/>
        </w:rPr>
      </w:pPr>
      <w:r>
        <w:rPr>
          <w:lang w:val="en-US"/>
        </w:rPr>
        <w:t xml:space="preserve">Iberg, J. R. (2001). Unconditional positive regard: Constituent activities. </w:t>
      </w:r>
      <w:r>
        <w:rPr>
          <w:i/>
          <w:iCs/>
          <w:lang w:val="en-US"/>
        </w:rPr>
        <w:t>Rogers’ therapeutic conditions: Evolution, theory and practice, 3,</w:t>
      </w:r>
      <w:r>
        <w:rPr>
          <w:lang w:val="en-US"/>
        </w:rPr>
        <w:t xml:space="preserve"> 155-171.</w:t>
      </w:r>
    </w:p>
    <w:p w14:paraId="76A6D9DF" w14:textId="77777777" w:rsidR="00F97618" w:rsidRDefault="00F97618" w:rsidP="00F97618">
      <w:pPr>
        <w:ind w:left="720" w:hanging="720"/>
        <w:rPr>
          <w:lang w:val="en-US"/>
        </w:rPr>
      </w:pPr>
      <w:r>
        <w:rPr>
          <w:lang w:val="en-US"/>
        </w:rPr>
        <w:t xml:space="preserve">Irving, P., &amp; Dickson, D. (2006). A Re – Conceptualization of Rogers’ Core Conditions: Implications for Research, Practice and Training. </w:t>
      </w:r>
      <w:r>
        <w:rPr>
          <w:i/>
          <w:iCs/>
          <w:lang w:val="en-US"/>
        </w:rPr>
        <w:t>International Journal for the Advancement of Counselling, 28</w:t>
      </w:r>
      <w:r>
        <w:rPr>
          <w:lang w:val="en-US"/>
        </w:rPr>
        <w:t>(2), 183 – 194. DOI: 10.1007/s10447-005-9000-3</w:t>
      </w:r>
    </w:p>
    <w:p w14:paraId="7A013A84" w14:textId="77777777" w:rsidR="00F97618" w:rsidRDefault="00F97618" w:rsidP="00F97618">
      <w:pPr>
        <w:ind w:left="720" w:hanging="720"/>
        <w:rPr>
          <w:lang w:val="en-US"/>
        </w:rPr>
      </w:pPr>
      <w:r>
        <w:rPr>
          <w:lang w:val="en-US"/>
        </w:rPr>
        <w:t xml:space="preserve">Kim, J., Joseph, S., &amp; Price, S. (2020). The positive psychology of relational depth and its association with unconditional positive self-regard and authenticity. </w:t>
      </w:r>
      <w:r>
        <w:rPr>
          <w:i/>
          <w:iCs/>
          <w:lang w:val="en-US"/>
        </w:rPr>
        <w:t>Person-Centered &amp; Experiential Psychotherapies, 19</w:t>
      </w:r>
      <w:r>
        <w:rPr>
          <w:lang w:val="en-US"/>
        </w:rPr>
        <w:t>(1), 12-21.</w:t>
      </w:r>
    </w:p>
    <w:p w14:paraId="1C2ED98F" w14:textId="77777777" w:rsidR="00F97618" w:rsidRDefault="00F97618" w:rsidP="00F97618">
      <w:pPr>
        <w:ind w:left="720" w:hanging="720"/>
        <w:rPr>
          <w:lang w:val="en-US"/>
        </w:rPr>
      </w:pPr>
      <w:r>
        <w:rPr>
          <w:lang w:val="en-US"/>
        </w:rPr>
        <w:t xml:space="preserve">Knox, R. (2008). Clients’ experiences of relational depth in person‐centered counselling. </w:t>
      </w:r>
      <w:r>
        <w:rPr>
          <w:i/>
          <w:iCs/>
          <w:lang w:val="en-US"/>
        </w:rPr>
        <w:t>Counselling and Psychotherapy Research, 8</w:t>
      </w:r>
      <w:r>
        <w:rPr>
          <w:lang w:val="en-US"/>
        </w:rPr>
        <w:t>(3), 182-188.</w:t>
      </w:r>
    </w:p>
    <w:p w14:paraId="4C5D0350" w14:textId="77777777" w:rsidR="00F97618" w:rsidRDefault="00F97618" w:rsidP="00F97618">
      <w:pPr>
        <w:ind w:left="720" w:hanging="720"/>
        <w:rPr>
          <w:lang w:val="en-US"/>
        </w:rPr>
      </w:pPr>
      <w:r>
        <w:rPr>
          <w:lang w:val="en-US"/>
        </w:rPr>
        <w:t xml:space="preserve">Kolden, G. G., Klein, M. H., Chia – Chaing, W., &amp; Austin, S. B. (2011). Congruence/ Genuineness. </w:t>
      </w:r>
      <w:r>
        <w:rPr>
          <w:i/>
          <w:iCs/>
          <w:lang w:val="en-US"/>
        </w:rPr>
        <w:t>American Psychological Association, 48</w:t>
      </w:r>
      <w:r>
        <w:rPr>
          <w:lang w:val="en-US"/>
        </w:rPr>
        <w:t xml:space="preserve">(1), 65 – 71. </w:t>
      </w:r>
    </w:p>
    <w:p w14:paraId="2754EF07" w14:textId="77777777" w:rsidR="00F97618" w:rsidRDefault="00F97618" w:rsidP="00F97618">
      <w:pPr>
        <w:ind w:left="720" w:hanging="720"/>
        <w:rPr>
          <w:lang w:val="en-US"/>
        </w:rPr>
      </w:pPr>
      <w:r>
        <w:rPr>
          <w:lang w:val="en-US"/>
        </w:rPr>
        <w:t xml:space="preserve"> Kolden, G. G., Wang, C. C., Austin, S. B., Chang, Y., &amp; Klein, M. H. (2018). Congruence/genuineness: A meta-analysis. </w:t>
      </w:r>
      <w:r>
        <w:rPr>
          <w:i/>
          <w:iCs/>
          <w:lang w:val="en-US"/>
        </w:rPr>
        <w:t>Psychotherapy, 55</w:t>
      </w:r>
      <w:r>
        <w:rPr>
          <w:lang w:val="en-US"/>
        </w:rPr>
        <w:t>(4), 424.</w:t>
      </w:r>
    </w:p>
    <w:p w14:paraId="0062A6A7" w14:textId="77777777" w:rsidR="00F97618" w:rsidRDefault="00F97618" w:rsidP="00F97618">
      <w:pPr>
        <w:ind w:left="720" w:hanging="720"/>
        <w:rPr>
          <w:lang w:val="en-US"/>
        </w:rPr>
      </w:pPr>
      <w:r>
        <w:rPr>
          <w:lang w:val="en-US"/>
        </w:rPr>
        <w:t xml:space="preserve">Mearns, D., &amp; Cooper, M. (2005). </w:t>
      </w:r>
      <w:r>
        <w:rPr>
          <w:i/>
          <w:iCs/>
          <w:lang w:val="en-US"/>
        </w:rPr>
        <w:t>Working at Relational Depth in Counselling and Psychotherapy</w:t>
      </w:r>
      <w:r>
        <w:rPr>
          <w:lang w:val="en-US"/>
        </w:rPr>
        <w:t xml:space="preserve">. London: Sage. </w:t>
      </w:r>
    </w:p>
    <w:p w14:paraId="63A0169A" w14:textId="77777777" w:rsidR="00F97618" w:rsidRDefault="00F97618" w:rsidP="00F97618">
      <w:pPr>
        <w:ind w:left="720" w:hanging="720"/>
        <w:rPr>
          <w:lang w:val="en-US"/>
        </w:rPr>
      </w:pPr>
      <w:r>
        <w:rPr>
          <w:lang w:val="en-US"/>
        </w:rPr>
        <w:t xml:space="preserve">Mearns, D., &amp; Cooper, M. (2017). </w:t>
      </w:r>
      <w:r>
        <w:rPr>
          <w:i/>
          <w:iCs/>
          <w:lang w:val="en-US"/>
        </w:rPr>
        <w:t>Working at relational depth in counselling and psychotherapy</w:t>
      </w:r>
      <w:r>
        <w:rPr>
          <w:lang w:val="en-US"/>
        </w:rPr>
        <w:t>. Sage.</w:t>
      </w:r>
    </w:p>
    <w:p w14:paraId="0F900C28" w14:textId="77777777" w:rsidR="00F97618" w:rsidRDefault="00F97618" w:rsidP="00F97618">
      <w:pPr>
        <w:ind w:left="720" w:hanging="720"/>
        <w:rPr>
          <w:lang w:val="en-US"/>
        </w:rPr>
      </w:pPr>
      <w:r>
        <w:rPr>
          <w:lang w:val="en-US"/>
        </w:rPr>
        <w:t xml:space="preserve">Murphy, D. (2012). </w:t>
      </w:r>
      <w:r>
        <w:rPr>
          <w:i/>
          <w:iCs/>
          <w:lang w:val="en-US"/>
        </w:rPr>
        <w:t>Mutuality and relational depth in counselling and psychotherapy. Relational depth: Contemporary perspectives and developments</w:t>
      </w:r>
      <w:r>
        <w:rPr>
          <w:lang w:val="en-US"/>
        </w:rPr>
        <w:t>. Basingstoke, UK: Palgrave MacMillan.</w:t>
      </w:r>
    </w:p>
    <w:p w14:paraId="242F2636" w14:textId="77777777" w:rsidR="00F97618" w:rsidRDefault="00F97618" w:rsidP="00F97618">
      <w:pPr>
        <w:ind w:left="720" w:hanging="720"/>
        <w:rPr>
          <w:lang w:val="en-US"/>
        </w:rPr>
      </w:pPr>
      <w:r>
        <w:rPr>
          <w:lang w:val="en-US"/>
        </w:rPr>
        <w:t xml:space="preserve">Norcross, J. C., &amp; VandenBos, G. R. (2018). </w:t>
      </w:r>
      <w:r>
        <w:rPr>
          <w:i/>
          <w:iCs/>
          <w:lang w:val="en-US"/>
        </w:rPr>
        <w:t>Leaving it at the office: A guide to psychotherapist self-care.</w:t>
      </w:r>
      <w:r>
        <w:rPr>
          <w:lang w:val="en-US"/>
        </w:rPr>
        <w:t xml:space="preserve"> Guilford Publications.</w:t>
      </w:r>
    </w:p>
    <w:p w14:paraId="3FD9AAA0" w14:textId="77777777" w:rsidR="00F97618" w:rsidRDefault="00F97618" w:rsidP="00F97618">
      <w:pPr>
        <w:ind w:left="720" w:hanging="720"/>
        <w:rPr>
          <w:lang w:val="en-US"/>
        </w:rPr>
      </w:pPr>
      <w:r>
        <w:rPr>
          <w:i/>
          <w:iCs/>
          <w:lang w:val="en-US"/>
        </w:rPr>
        <w:t>Patel, M. M</w:t>
      </w:r>
      <w:r>
        <w:rPr>
          <w:lang w:val="en-US"/>
        </w:rPr>
        <w:t>. The Theory and rhetoric of person-centered therapy from the view of Carl Rogers.</w:t>
      </w:r>
      <w:r>
        <w:rPr>
          <w:i/>
          <w:iCs/>
          <w:lang w:val="en-US"/>
        </w:rPr>
        <w:t xml:space="preserve"> International Journal of Research and Analytical Reviews, 3</w:t>
      </w:r>
      <w:r>
        <w:rPr>
          <w:lang w:val="en-US"/>
        </w:rPr>
        <w:t>(2), 58-61.</w:t>
      </w:r>
    </w:p>
    <w:p w14:paraId="1C73A121" w14:textId="77777777" w:rsidR="00F97618" w:rsidRDefault="00F97618" w:rsidP="00F97618">
      <w:pPr>
        <w:ind w:left="720" w:hanging="720"/>
        <w:rPr>
          <w:lang w:val="en-US"/>
        </w:rPr>
      </w:pPr>
      <w:r>
        <w:rPr>
          <w:lang w:val="en-US"/>
        </w:rPr>
        <w:t xml:space="preserve">Peace, P., &amp; Smith‐Adcock, S. (2018). A conceptual framework for felt‐sense awareness in counselor preparation. </w:t>
      </w:r>
      <w:r>
        <w:rPr>
          <w:i/>
          <w:iCs/>
          <w:lang w:val="en-US"/>
        </w:rPr>
        <w:t>The Journal of Humanistic Counseling, 57</w:t>
      </w:r>
      <w:r>
        <w:rPr>
          <w:lang w:val="en-US"/>
        </w:rPr>
        <w:t>(3), 208-222.</w:t>
      </w:r>
    </w:p>
    <w:p w14:paraId="1AF94323" w14:textId="77777777" w:rsidR="00F97618" w:rsidRDefault="00F97618" w:rsidP="00F97618">
      <w:pPr>
        <w:ind w:left="720" w:hanging="720"/>
        <w:rPr>
          <w:lang w:val="en-US"/>
        </w:rPr>
      </w:pPr>
      <w:r>
        <w:rPr>
          <w:lang w:val="en-US"/>
        </w:rPr>
        <w:t>Pearlman, L. A. (1995). Self-care for trauma therapists: Ameliorating vicarious traumatization.</w:t>
      </w:r>
    </w:p>
    <w:p w14:paraId="67914884" w14:textId="77777777" w:rsidR="00F97618" w:rsidRDefault="00F97618" w:rsidP="00F97618">
      <w:pPr>
        <w:ind w:left="720" w:hanging="720"/>
        <w:rPr>
          <w:lang w:val="en-US"/>
        </w:rPr>
      </w:pPr>
      <w:r>
        <w:rPr>
          <w:lang w:val="en-US"/>
        </w:rPr>
        <w:t xml:space="preserve">Porges, S. W. (2011). </w:t>
      </w:r>
      <w:r>
        <w:rPr>
          <w:i/>
          <w:iCs/>
          <w:lang w:val="en-US"/>
        </w:rPr>
        <w:t>The Polyvagal Theory: Neurophysiological foundations of emotions, attachment, communication, self – regulation</w:t>
      </w:r>
      <w:r>
        <w:rPr>
          <w:lang w:val="en-US"/>
        </w:rPr>
        <w:t>. New York: Norton.</w:t>
      </w:r>
    </w:p>
    <w:p w14:paraId="4B97CFA3" w14:textId="77777777" w:rsidR="00F97618" w:rsidRDefault="00F97618" w:rsidP="00F97618">
      <w:pPr>
        <w:ind w:left="720" w:hanging="720"/>
        <w:rPr>
          <w:lang w:val="en-US"/>
        </w:rPr>
      </w:pPr>
      <w:r>
        <w:rPr>
          <w:lang w:val="en-US"/>
        </w:rPr>
        <w:t>Posluns, K., &amp; Gall, T. L. (2020). Dear mental health practitioners, take care of yourselves: A literature review on self-care</w:t>
      </w:r>
      <w:r>
        <w:rPr>
          <w:i/>
          <w:iCs/>
          <w:lang w:val="en-US"/>
        </w:rPr>
        <w:t>. International Journal for the Advancement of Counselling, 42</w:t>
      </w:r>
      <w:r>
        <w:rPr>
          <w:lang w:val="en-US"/>
        </w:rPr>
        <w:t>(1), 1-20.</w:t>
      </w:r>
    </w:p>
    <w:p w14:paraId="1A057855" w14:textId="77777777" w:rsidR="00F97618" w:rsidRDefault="00F97618" w:rsidP="00F97618">
      <w:pPr>
        <w:ind w:left="720" w:hanging="720"/>
        <w:rPr>
          <w:lang w:val="en-US"/>
        </w:rPr>
      </w:pPr>
      <w:r>
        <w:rPr>
          <w:lang w:val="en-US"/>
        </w:rPr>
        <w:t xml:space="preserve">Ray, D. C., Lankford, C. T., Malacara, A. B., Woehler, E., &amp; McCullough, R. (2021). Exploring Counselor Experiences of Training in Relational Depth: An Interpretative Phenomenological Inquiry. </w:t>
      </w:r>
      <w:r>
        <w:rPr>
          <w:i/>
          <w:iCs/>
          <w:lang w:val="en-US"/>
        </w:rPr>
        <w:t>Journal of Counseling &amp; Development, 99(</w:t>
      </w:r>
      <w:r>
        <w:rPr>
          <w:lang w:val="en-US"/>
        </w:rPr>
        <w:t>1), 84-95.</w:t>
      </w:r>
    </w:p>
    <w:p w14:paraId="5EE61FBB" w14:textId="77777777" w:rsidR="00F97618" w:rsidRDefault="00F97618" w:rsidP="00F97618">
      <w:pPr>
        <w:ind w:left="720" w:hanging="720"/>
        <w:rPr>
          <w:lang w:val="en-US"/>
        </w:rPr>
      </w:pPr>
      <w:r>
        <w:rPr>
          <w:lang w:val="en-US"/>
        </w:rPr>
        <w:t xml:space="preserve">Rodgers, B., &amp; Tudor, K. (2020). Person – centered therapy: A radical paradigm in a new world. </w:t>
      </w:r>
      <w:r>
        <w:rPr>
          <w:i/>
          <w:iCs/>
          <w:lang w:val="en-US"/>
        </w:rPr>
        <w:t>New Zealand Journal of Counselling, 40</w:t>
      </w:r>
      <w:r>
        <w:rPr>
          <w:lang w:val="en-US"/>
        </w:rPr>
        <w:t>(2), 21 – 35.</w:t>
      </w:r>
    </w:p>
    <w:p w14:paraId="3D5C3462" w14:textId="77777777" w:rsidR="00F97618" w:rsidRDefault="00F97618" w:rsidP="00F97618">
      <w:pPr>
        <w:ind w:left="720" w:hanging="720"/>
        <w:rPr>
          <w:lang w:val="en-US"/>
        </w:rPr>
      </w:pPr>
      <w:r>
        <w:rPr>
          <w:lang w:val="en-US"/>
        </w:rPr>
        <w:lastRenderedPageBreak/>
        <w:t xml:space="preserve">Schutte, N. S., &amp; Stilinović, E. J. (2017). Facilitating empathy through virtual reality. </w:t>
      </w:r>
      <w:r>
        <w:rPr>
          <w:i/>
          <w:iCs/>
          <w:lang w:val="en-US"/>
        </w:rPr>
        <w:t>Motivation and emotion, 41</w:t>
      </w:r>
      <w:r>
        <w:rPr>
          <w:lang w:val="en-US"/>
        </w:rPr>
        <w:t>(6), 708-712.</w:t>
      </w:r>
    </w:p>
    <w:p w14:paraId="15525936" w14:textId="77777777" w:rsidR="00F97618" w:rsidRDefault="00F97618" w:rsidP="00F97618">
      <w:pPr>
        <w:ind w:left="720" w:hanging="720"/>
        <w:rPr>
          <w:lang w:val="en-US"/>
        </w:rPr>
      </w:pPr>
      <w:r>
        <w:rPr>
          <w:lang w:val="en-US"/>
        </w:rPr>
        <w:t xml:space="preserve">Shefer, N., Carmeli, A., &amp; Cohen‐Meitar, R. (2018). Bringing Carl Rogers back in: Exploring the power of positive regard at work. </w:t>
      </w:r>
      <w:r>
        <w:rPr>
          <w:i/>
          <w:iCs/>
          <w:lang w:val="en-US"/>
        </w:rPr>
        <w:t>British Journal of Management, 29</w:t>
      </w:r>
      <w:r>
        <w:rPr>
          <w:lang w:val="en-US"/>
        </w:rPr>
        <w:t>(1), 63-81.</w:t>
      </w:r>
    </w:p>
    <w:p w14:paraId="13353CA5" w14:textId="77777777" w:rsidR="00F97618" w:rsidRDefault="00F97618" w:rsidP="00F97618">
      <w:pPr>
        <w:ind w:left="720" w:hanging="720"/>
        <w:rPr>
          <w:lang w:val="en-US"/>
        </w:rPr>
      </w:pPr>
      <w:r>
        <w:rPr>
          <w:lang w:val="en-US"/>
        </w:rPr>
        <w:t xml:space="preserve">Smit, C. (2017). </w:t>
      </w:r>
      <w:r>
        <w:rPr>
          <w:i/>
          <w:iCs/>
          <w:lang w:val="en-US"/>
        </w:rPr>
        <w:t>Making self-care a priority: Caring for the carer. Whitireia Nursing and Health Journal,</w:t>
      </w:r>
      <w:r>
        <w:rPr>
          <w:lang w:val="en-US"/>
        </w:rPr>
        <w:t xml:space="preserve"> (24), 29-35.</w:t>
      </w:r>
    </w:p>
    <w:p w14:paraId="7C64391D" w14:textId="77777777" w:rsidR="00F97618" w:rsidRDefault="00F97618" w:rsidP="00F97618">
      <w:pPr>
        <w:ind w:left="720" w:hanging="720"/>
        <w:rPr>
          <w:lang w:val="en-US"/>
        </w:rPr>
      </w:pPr>
      <w:r>
        <w:rPr>
          <w:lang w:val="en-US"/>
        </w:rPr>
        <w:t xml:space="preserve">Tangen, J. L., &amp; Cashwell, C. S. (2016). Touchstones of connection: A concept mapping study of counselor factors that contribute to relational depth. </w:t>
      </w:r>
      <w:r>
        <w:rPr>
          <w:i/>
          <w:iCs/>
          <w:lang w:val="en-US"/>
        </w:rPr>
        <w:t>The Journal of Humanistic Counseling, 55</w:t>
      </w:r>
      <w:r>
        <w:rPr>
          <w:lang w:val="en-US"/>
        </w:rPr>
        <w:t>(1), 20-36.</w:t>
      </w:r>
    </w:p>
    <w:p w14:paraId="2BF01010" w14:textId="77777777" w:rsidR="00F97618" w:rsidRDefault="00F97618" w:rsidP="00F97618">
      <w:pPr>
        <w:ind w:left="720" w:hanging="720"/>
        <w:rPr>
          <w:lang w:val="en-US"/>
        </w:rPr>
      </w:pPr>
      <w:r>
        <w:rPr>
          <w:lang w:val="en-US"/>
        </w:rPr>
        <w:t xml:space="preserve">Voutilainen, L., Henttonen, P., Kahri, M., </w:t>
      </w:r>
      <w:proofErr w:type="spellStart"/>
      <w:r>
        <w:rPr>
          <w:lang w:val="en-US"/>
        </w:rPr>
        <w:t>Ravaja</w:t>
      </w:r>
      <w:proofErr w:type="spellEnd"/>
      <w:r>
        <w:rPr>
          <w:lang w:val="en-US"/>
        </w:rPr>
        <w:t xml:space="preserve">, N., </w:t>
      </w:r>
      <w:proofErr w:type="spellStart"/>
      <w:r>
        <w:rPr>
          <w:lang w:val="en-US"/>
        </w:rPr>
        <w:t>Sams</w:t>
      </w:r>
      <w:proofErr w:type="spellEnd"/>
      <w:r>
        <w:rPr>
          <w:lang w:val="en-US"/>
        </w:rPr>
        <w:t xml:space="preserve">, M., &amp; </w:t>
      </w:r>
      <w:proofErr w:type="spellStart"/>
      <w:r>
        <w:rPr>
          <w:lang w:val="en-US"/>
        </w:rPr>
        <w:t>Peräkylä</w:t>
      </w:r>
      <w:proofErr w:type="spellEnd"/>
      <w:r>
        <w:rPr>
          <w:lang w:val="en-US"/>
        </w:rPr>
        <w:t xml:space="preserve">, A. (2018). Empathy, challenge, and psychophysiological activation in therapist–client interaction. </w:t>
      </w:r>
      <w:r>
        <w:rPr>
          <w:i/>
          <w:iCs/>
          <w:lang w:val="en-US"/>
        </w:rPr>
        <w:t>Frontiers in psychology, 9</w:t>
      </w:r>
      <w:r>
        <w:rPr>
          <w:lang w:val="en-US"/>
        </w:rPr>
        <w:t>, 530.</w:t>
      </w:r>
    </w:p>
    <w:p w14:paraId="33A4F979" w14:textId="77777777" w:rsidR="00F97618" w:rsidRDefault="00F97618" w:rsidP="00F97618">
      <w:pPr>
        <w:ind w:left="720" w:hanging="720"/>
        <w:rPr>
          <w:lang w:val="en-US"/>
        </w:rPr>
      </w:pPr>
      <w:r>
        <w:rPr>
          <w:lang w:val="en-US"/>
        </w:rPr>
        <w:t xml:space="preserve">Wilkins, P. (2010). </w:t>
      </w:r>
      <w:r>
        <w:rPr>
          <w:i/>
          <w:iCs/>
          <w:lang w:val="en-US"/>
        </w:rPr>
        <w:t>Person-centered therapy: 100 Key points</w:t>
      </w:r>
      <w:r>
        <w:rPr>
          <w:lang w:val="en-US"/>
        </w:rPr>
        <w:t>. New York, NY: Routledge.</w:t>
      </w:r>
    </w:p>
    <w:p w14:paraId="5B03719E" w14:textId="77777777" w:rsidR="00F97618" w:rsidRDefault="00F97618" w:rsidP="00F97618">
      <w:pPr>
        <w:ind w:left="720" w:hanging="720"/>
        <w:rPr>
          <w:lang w:val="en-US"/>
        </w:rPr>
      </w:pPr>
      <w:r>
        <w:rPr>
          <w:lang w:val="en-US"/>
        </w:rPr>
        <w:t>Worsley, R. (2013). Setting up practice and the therapeutic framework. The handbook of person-centered psychotherapy and counselling, 394-409.</w:t>
      </w:r>
    </w:p>
    <w:p w14:paraId="6E3B9D62" w14:textId="77777777" w:rsidR="00A05EFB" w:rsidRDefault="00A05EFB" w:rsidP="00A05EFB">
      <w:pPr>
        <w:tabs>
          <w:tab w:val="left" w:pos="3318"/>
        </w:tabs>
        <w:rPr>
          <w:rFonts w:ascii="Times New Roman" w:hAnsi="Times New Roman" w:cs="Times New Roman"/>
          <w:b/>
          <w:bCs/>
          <w:sz w:val="24"/>
          <w:szCs w:val="24"/>
        </w:rPr>
      </w:pPr>
    </w:p>
    <w:p w14:paraId="0D1F4FD8" w14:textId="36993557" w:rsidR="00FB1E38" w:rsidRPr="00CE0384" w:rsidRDefault="00FB1E38" w:rsidP="001220B2">
      <w:pPr>
        <w:tabs>
          <w:tab w:val="left" w:pos="3318"/>
        </w:tabs>
        <w:rPr>
          <w:rFonts w:ascii="Times New Roman" w:hAnsi="Times New Roman" w:cs="Times New Roman"/>
          <w:b/>
          <w:bCs/>
          <w:sz w:val="24"/>
          <w:szCs w:val="24"/>
        </w:rPr>
      </w:pPr>
    </w:p>
    <w:sectPr w:rsidR="00FB1E38" w:rsidRPr="00CE03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C6420"/>
    <w:multiLevelType w:val="hybridMultilevel"/>
    <w:tmpl w:val="C5F603D8"/>
    <w:lvl w:ilvl="0" w:tplc="9B86CB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421F1"/>
    <w:multiLevelType w:val="hybridMultilevel"/>
    <w:tmpl w:val="97C87244"/>
    <w:lvl w:ilvl="0" w:tplc="9B86CB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52F14"/>
    <w:multiLevelType w:val="hybridMultilevel"/>
    <w:tmpl w:val="47D06370"/>
    <w:lvl w:ilvl="0" w:tplc="9B86CB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CB4953"/>
    <w:multiLevelType w:val="hybridMultilevel"/>
    <w:tmpl w:val="52F85A6E"/>
    <w:lvl w:ilvl="0" w:tplc="9B86CB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0B2"/>
    <w:rsid w:val="00002F12"/>
    <w:rsid w:val="00013DB2"/>
    <w:rsid w:val="00014CA9"/>
    <w:rsid w:val="000204F5"/>
    <w:rsid w:val="00020F4D"/>
    <w:rsid w:val="00027C08"/>
    <w:rsid w:val="00040C4B"/>
    <w:rsid w:val="00043D7E"/>
    <w:rsid w:val="000451FC"/>
    <w:rsid w:val="000632AC"/>
    <w:rsid w:val="00065C20"/>
    <w:rsid w:val="00065E4C"/>
    <w:rsid w:val="00073D0D"/>
    <w:rsid w:val="000805C8"/>
    <w:rsid w:val="00083080"/>
    <w:rsid w:val="00084E47"/>
    <w:rsid w:val="00085C7A"/>
    <w:rsid w:val="00090DEB"/>
    <w:rsid w:val="000912FF"/>
    <w:rsid w:val="00091738"/>
    <w:rsid w:val="00091BC4"/>
    <w:rsid w:val="0009203C"/>
    <w:rsid w:val="000940CA"/>
    <w:rsid w:val="00096D6E"/>
    <w:rsid w:val="000970AE"/>
    <w:rsid w:val="000A6C1B"/>
    <w:rsid w:val="000B39E2"/>
    <w:rsid w:val="000B6830"/>
    <w:rsid w:val="000C4AF2"/>
    <w:rsid w:val="000C4E97"/>
    <w:rsid w:val="000C7267"/>
    <w:rsid w:val="000F2E87"/>
    <w:rsid w:val="000F4838"/>
    <w:rsid w:val="000F7800"/>
    <w:rsid w:val="00100E94"/>
    <w:rsid w:val="0010560C"/>
    <w:rsid w:val="001220B2"/>
    <w:rsid w:val="00126F98"/>
    <w:rsid w:val="00127782"/>
    <w:rsid w:val="00135223"/>
    <w:rsid w:val="00144F7A"/>
    <w:rsid w:val="00146633"/>
    <w:rsid w:val="00152FD7"/>
    <w:rsid w:val="0016203D"/>
    <w:rsid w:val="00172193"/>
    <w:rsid w:val="00176CE5"/>
    <w:rsid w:val="0018243B"/>
    <w:rsid w:val="00182886"/>
    <w:rsid w:val="0018529C"/>
    <w:rsid w:val="00191715"/>
    <w:rsid w:val="001A0455"/>
    <w:rsid w:val="001A75D1"/>
    <w:rsid w:val="001B1E4A"/>
    <w:rsid w:val="001B26B5"/>
    <w:rsid w:val="001B516B"/>
    <w:rsid w:val="001C3D7E"/>
    <w:rsid w:val="001C7F02"/>
    <w:rsid w:val="001D4736"/>
    <w:rsid w:val="001D49B2"/>
    <w:rsid w:val="001F2E58"/>
    <w:rsid w:val="001F666D"/>
    <w:rsid w:val="002022A5"/>
    <w:rsid w:val="00212B09"/>
    <w:rsid w:val="00213441"/>
    <w:rsid w:val="00215258"/>
    <w:rsid w:val="0022260D"/>
    <w:rsid w:val="00226040"/>
    <w:rsid w:val="00230E8B"/>
    <w:rsid w:val="002315F0"/>
    <w:rsid w:val="00233C41"/>
    <w:rsid w:val="00235503"/>
    <w:rsid w:val="002426A6"/>
    <w:rsid w:val="002440C0"/>
    <w:rsid w:val="00250741"/>
    <w:rsid w:val="00250DF5"/>
    <w:rsid w:val="00257D88"/>
    <w:rsid w:val="002670B1"/>
    <w:rsid w:val="00283ABF"/>
    <w:rsid w:val="002846DD"/>
    <w:rsid w:val="002911AF"/>
    <w:rsid w:val="00291FDF"/>
    <w:rsid w:val="002921FE"/>
    <w:rsid w:val="00295C12"/>
    <w:rsid w:val="002A084B"/>
    <w:rsid w:val="002B1976"/>
    <w:rsid w:val="002B5477"/>
    <w:rsid w:val="002B62CD"/>
    <w:rsid w:val="002B7C5E"/>
    <w:rsid w:val="002B7F27"/>
    <w:rsid w:val="002C6B06"/>
    <w:rsid w:val="002E04AB"/>
    <w:rsid w:val="002E06A7"/>
    <w:rsid w:val="002E1EFA"/>
    <w:rsid w:val="002F7209"/>
    <w:rsid w:val="002F7C0E"/>
    <w:rsid w:val="00302D46"/>
    <w:rsid w:val="00307235"/>
    <w:rsid w:val="00307385"/>
    <w:rsid w:val="00311969"/>
    <w:rsid w:val="003231BC"/>
    <w:rsid w:val="00327834"/>
    <w:rsid w:val="003331E5"/>
    <w:rsid w:val="00342F0F"/>
    <w:rsid w:val="003452D6"/>
    <w:rsid w:val="00346560"/>
    <w:rsid w:val="00347A1F"/>
    <w:rsid w:val="00356FEB"/>
    <w:rsid w:val="00360B20"/>
    <w:rsid w:val="003617F7"/>
    <w:rsid w:val="00364203"/>
    <w:rsid w:val="00365502"/>
    <w:rsid w:val="00367D46"/>
    <w:rsid w:val="003813C0"/>
    <w:rsid w:val="00393B36"/>
    <w:rsid w:val="00394455"/>
    <w:rsid w:val="0039478F"/>
    <w:rsid w:val="00396F37"/>
    <w:rsid w:val="00397FB5"/>
    <w:rsid w:val="003A0A88"/>
    <w:rsid w:val="003A7718"/>
    <w:rsid w:val="003A7D7D"/>
    <w:rsid w:val="003B0EE7"/>
    <w:rsid w:val="003B61D2"/>
    <w:rsid w:val="003B67C7"/>
    <w:rsid w:val="003B67EA"/>
    <w:rsid w:val="003B75F6"/>
    <w:rsid w:val="003C2A6A"/>
    <w:rsid w:val="003C7F65"/>
    <w:rsid w:val="003D1F4D"/>
    <w:rsid w:val="003E299C"/>
    <w:rsid w:val="003E730C"/>
    <w:rsid w:val="003F1980"/>
    <w:rsid w:val="003F2CD6"/>
    <w:rsid w:val="003F3218"/>
    <w:rsid w:val="003F48BA"/>
    <w:rsid w:val="003F4CFD"/>
    <w:rsid w:val="003F50B9"/>
    <w:rsid w:val="003F6B6B"/>
    <w:rsid w:val="003F7444"/>
    <w:rsid w:val="00405054"/>
    <w:rsid w:val="00412FAC"/>
    <w:rsid w:val="004226F7"/>
    <w:rsid w:val="0042644E"/>
    <w:rsid w:val="00431740"/>
    <w:rsid w:val="004333EB"/>
    <w:rsid w:val="00447A8B"/>
    <w:rsid w:val="00454521"/>
    <w:rsid w:val="004605EA"/>
    <w:rsid w:val="004613FF"/>
    <w:rsid w:val="00472D0F"/>
    <w:rsid w:val="004874C9"/>
    <w:rsid w:val="00491B4D"/>
    <w:rsid w:val="00495747"/>
    <w:rsid w:val="004A3CE5"/>
    <w:rsid w:val="004A49CE"/>
    <w:rsid w:val="004B2EF5"/>
    <w:rsid w:val="004B72E8"/>
    <w:rsid w:val="004B780E"/>
    <w:rsid w:val="004C7414"/>
    <w:rsid w:val="004D055B"/>
    <w:rsid w:val="004D55B7"/>
    <w:rsid w:val="004D75CF"/>
    <w:rsid w:val="004E0573"/>
    <w:rsid w:val="004E3BEF"/>
    <w:rsid w:val="004F74C2"/>
    <w:rsid w:val="00501C38"/>
    <w:rsid w:val="005119D2"/>
    <w:rsid w:val="00516046"/>
    <w:rsid w:val="0052280C"/>
    <w:rsid w:val="0052719A"/>
    <w:rsid w:val="0053193F"/>
    <w:rsid w:val="00544076"/>
    <w:rsid w:val="00551809"/>
    <w:rsid w:val="005529EC"/>
    <w:rsid w:val="00552AF0"/>
    <w:rsid w:val="0055599F"/>
    <w:rsid w:val="005573F7"/>
    <w:rsid w:val="00560C58"/>
    <w:rsid w:val="005661E4"/>
    <w:rsid w:val="00566541"/>
    <w:rsid w:val="00566E0E"/>
    <w:rsid w:val="005678D2"/>
    <w:rsid w:val="0057361F"/>
    <w:rsid w:val="00575485"/>
    <w:rsid w:val="005914EB"/>
    <w:rsid w:val="00594B11"/>
    <w:rsid w:val="00597637"/>
    <w:rsid w:val="00597848"/>
    <w:rsid w:val="005B08BD"/>
    <w:rsid w:val="005B5BAD"/>
    <w:rsid w:val="005B7856"/>
    <w:rsid w:val="005C42C3"/>
    <w:rsid w:val="005C561B"/>
    <w:rsid w:val="005D260C"/>
    <w:rsid w:val="005E4B26"/>
    <w:rsid w:val="005F05FA"/>
    <w:rsid w:val="005F4647"/>
    <w:rsid w:val="005F6DCA"/>
    <w:rsid w:val="005F7C15"/>
    <w:rsid w:val="00603347"/>
    <w:rsid w:val="006145D4"/>
    <w:rsid w:val="00616D04"/>
    <w:rsid w:val="00617BAF"/>
    <w:rsid w:val="00621D65"/>
    <w:rsid w:val="00627268"/>
    <w:rsid w:val="00632FB1"/>
    <w:rsid w:val="0064232A"/>
    <w:rsid w:val="0066288C"/>
    <w:rsid w:val="00664278"/>
    <w:rsid w:val="0066627D"/>
    <w:rsid w:val="00667D9C"/>
    <w:rsid w:val="006736C0"/>
    <w:rsid w:val="006759F5"/>
    <w:rsid w:val="0068248C"/>
    <w:rsid w:val="00682E10"/>
    <w:rsid w:val="00685102"/>
    <w:rsid w:val="00686BAF"/>
    <w:rsid w:val="006907B0"/>
    <w:rsid w:val="0069669A"/>
    <w:rsid w:val="00697DB4"/>
    <w:rsid w:val="006A0034"/>
    <w:rsid w:val="006C2092"/>
    <w:rsid w:val="006D68C6"/>
    <w:rsid w:val="006D767F"/>
    <w:rsid w:val="006D7EF1"/>
    <w:rsid w:val="006E1EC1"/>
    <w:rsid w:val="006E7317"/>
    <w:rsid w:val="006F0508"/>
    <w:rsid w:val="006F20CD"/>
    <w:rsid w:val="006F2EEB"/>
    <w:rsid w:val="006F3DFA"/>
    <w:rsid w:val="006F40FA"/>
    <w:rsid w:val="00701A3F"/>
    <w:rsid w:val="00702B8A"/>
    <w:rsid w:val="0070599E"/>
    <w:rsid w:val="00707A4B"/>
    <w:rsid w:val="007113C4"/>
    <w:rsid w:val="007130FB"/>
    <w:rsid w:val="00714CB4"/>
    <w:rsid w:val="00723389"/>
    <w:rsid w:val="00726A35"/>
    <w:rsid w:val="00726C07"/>
    <w:rsid w:val="00730A63"/>
    <w:rsid w:val="00741F6E"/>
    <w:rsid w:val="00744FD3"/>
    <w:rsid w:val="007513B2"/>
    <w:rsid w:val="007525CD"/>
    <w:rsid w:val="0076257E"/>
    <w:rsid w:val="0077403D"/>
    <w:rsid w:val="00774525"/>
    <w:rsid w:val="00786399"/>
    <w:rsid w:val="007863DF"/>
    <w:rsid w:val="00787AE5"/>
    <w:rsid w:val="00790B5D"/>
    <w:rsid w:val="00797835"/>
    <w:rsid w:val="00797996"/>
    <w:rsid w:val="007A20A5"/>
    <w:rsid w:val="007A2942"/>
    <w:rsid w:val="007C51C6"/>
    <w:rsid w:val="007D0A3D"/>
    <w:rsid w:val="007D309A"/>
    <w:rsid w:val="007D4783"/>
    <w:rsid w:val="007E2FBC"/>
    <w:rsid w:val="007E38D8"/>
    <w:rsid w:val="007E77BD"/>
    <w:rsid w:val="007F0A6B"/>
    <w:rsid w:val="007F4190"/>
    <w:rsid w:val="007F48F3"/>
    <w:rsid w:val="007F7EA9"/>
    <w:rsid w:val="00807B5D"/>
    <w:rsid w:val="008124FA"/>
    <w:rsid w:val="00813522"/>
    <w:rsid w:val="00832A68"/>
    <w:rsid w:val="0084401C"/>
    <w:rsid w:val="008562A9"/>
    <w:rsid w:val="00856706"/>
    <w:rsid w:val="00863F1F"/>
    <w:rsid w:val="00867089"/>
    <w:rsid w:val="00867FB7"/>
    <w:rsid w:val="00870353"/>
    <w:rsid w:val="00871AD8"/>
    <w:rsid w:val="00875DC4"/>
    <w:rsid w:val="0088030B"/>
    <w:rsid w:val="0089234F"/>
    <w:rsid w:val="008977CD"/>
    <w:rsid w:val="008A3839"/>
    <w:rsid w:val="008B66C4"/>
    <w:rsid w:val="008C61D8"/>
    <w:rsid w:val="008C63BC"/>
    <w:rsid w:val="008C75C2"/>
    <w:rsid w:val="008D5490"/>
    <w:rsid w:val="008F303C"/>
    <w:rsid w:val="008F678E"/>
    <w:rsid w:val="008F71B7"/>
    <w:rsid w:val="008F7699"/>
    <w:rsid w:val="00903096"/>
    <w:rsid w:val="009138C2"/>
    <w:rsid w:val="009317BB"/>
    <w:rsid w:val="00932901"/>
    <w:rsid w:val="0093339C"/>
    <w:rsid w:val="0093568A"/>
    <w:rsid w:val="0093649B"/>
    <w:rsid w:val="00945F72"/>
    <w:rsid w:val="00946398"/>
    <w:rsid w:val="00951F85"/>
    <w:rsid w:val="00970B30"/>
    <w:rsid w:val="00970EB6"/>
    <w:rsid w:val="009759F1"/>
    <w:rsid w:val="00977465"/>
    <w:rsid w:val="00980ADB"/>
    <w:rsid w:val="00983229"/>
    <w:rsid w:val="0099090E"/>
    <w:rsid w:val="00995F2C"/>
    <w:rsid w:val="00996B99"/>
    <w:rsid w:val="009A2696"/>
    <w:rsid w:val="009A3E9B"/>
    <w:rsid w:val="009B56C7"/>
    <w:rsid w:val="009C4B46"/>
    <w:rsid w:val="009C6A78"/>
    <w:rsid w:val="009D1B5B"/>
    <w:rsid w:val="009F413E"/>
    <w:rsid w:val="00A05EFB"/>
    <w:rsid w:val="00A113F6"/>
    <w:rsid w:val="00A14F9E"/>
    <w:rsid w:val="00A228FC"/>
    <w:rsid w:val="00A24ECC"/>
    <w:rsid w:val="00A276B2"/>
    <w:rsid w:val="00A330BC"/>
    <w:rsid w:val="00A3390F"/>
    <w:rsid w:val="00A4759A"/>
    <w:rsid w:val="00A50416"/>
    <w:rsid w:val="00A5218D"/>
    <w:rsid w:val="00A543A9"/>
    <w:rsid w:val="00A549C4"/>
    <w:rsid w:val="00A879B1"/>
    <w:rsid w:val="00A91B39"/>
    <w:rsid w:val="00A96D7F"/>
    <w:rsid w:val="00AA380C"/>
    <w:rsid w:val="00AC1741"/>
    <w:rsid w:val="00AC6B12"/>
    <w:rsid w:val="00AD32F5"/>
    <w:rsid w:val="00AE1FF0"/>
    <w:rsid w:val="00AF188C"/>
    <w:rsid w:val="00B138EE"/>
    <w:rsid w:val="00B17BB0"/>
    <w:rsid w:val="00B33356"/>
    <w:rsid w:val="00B36FFC"/>
    <w:rsid w:val="00B470A0"/>
    <w:rsid w:val="00B51F0F"/>
    <w:rsid w:val="00B52378"/>
    <w:rsid w:val="00B56F85"/>
    <w:rsid w:val="00B576BF"/>
    <w:rsid w:val="00B57732"/>
    <w:rsid w:val="00B64144"/>
    <w:rsid w:val="00B72ED6"/>
    <w:rsid w:val="00B754F7"/>
    <w:rsid w:val="00B774DE"/>
    <w:rsid w:val="00B84405"/>
    <w:rsid w:val="00B87C02"/>
    <w:rsid w:val="00B91E4B"/>
    <w:rsid w:val="00B96A80"/>
    <w:rsid w:val="00BA0B61"/>
    <w:rsid w:val="00BB0492"/>
    <w:rsid w:val="00BB3070"/>
    <w:rsid w:val="00BB31A0"/>
    <w:rsid w:val="00BB4922"/>
    <w:rsid w:val="00BC6938"/>
    <w:rsid w:val="00BC749B"/>
    <w:rsid w:val="00BD3482"/>
    <w:rsid w:val="00BD6A05"/>
    <w:rsid w:val="00BD6C49"/>
    <w:rsid w:val="00BE17A8"/>
    <w:rsid w:val="00BE180F"/>
    <w:rsid w:val="00BE3C9E"/>
    <w:rsid w:val="00BE76A5"/>
    <w:rsid w:val="00BF02F0"/>
    <w:rsid w:val="00BF5533"/>
    <w:rsid w:val="00BF657C"/>
    <w:rsid w:val="00C01B73"/>
    <w:rsid w:val="00C14D62"/>
    <w:rsid w:val="00C23AE4"/>
    <w:rsid w:val="00C23E38"/>
    <w:rsid w:val="00C324F7"/>
    <w:rsid w:val="00C32D33"/>
    <w:rsid w:val="00C353FC"/>
    <w:rsid w:val="00C42A4B"/>
    <w:rsid w:val="00C45AA4"/>
    <w:rsid w:val="00C772D8"/>
    <w:rsid w:val="00C8471A"/>
    <w:rsid w:val="00C920D9"/>
    <w:rsid w:val="00CA51CE"/>
    <w:rsid w:val="00CA616C"/>
    <w:rsid w:val="00CC2795"/>
    <w:rsid w:val="00CC330F"/>
    <w:rsid w:val="00CC5CFC"/>
    <w:rsid w:val="00CC7365"/>
    <w:rsid w:val="00CC7F64"/>
    <w:rsid w:val="00CD0CF6"/>
    <w:rsid w:val="00CD6B4F"/>
    <w:rsid w:val="00CE0384"/>
    <w:rsid w:val="00CE569B"/>
    <w:rsid w:val="00CE76F6"/>
    <w:rsid w:val="00CF0DFC"/>
    <w:rsid w:val="00CF3C91"/>
    <w:rsid w:val="00CF5375"/>
    <w:rsid w:val="00CF5FBB"/>
    <w:rsid w:val="00D03174"/>
    <w:rsid w:val="00D05131"/>
    <w:rsid w:val="00D0572C"/>
    <w:rsid w:val="00D05B04"/>
    <w:rsid w:val="00D060E6"/>
    <w:rsid w:val="00D073F2"/>
    <w:rsid w:val="00D17977"/>
    <w:rsid w:val="00D21F05"/>
    <w:rsid w:val="00D25D54"/>
    <w:rsid w:val="00D26288"/>
    <w:rsid w:val="00D35B9D"/>
    <w:rsid w:val="00D37A72"/>
    <w:rsid w:val="00D44162"/>
    <w:rsid w:val="00D46790"/>
    <w:rsid w:val="00D47614"/>
    <w:rsid w:val="00D569EF"/>
    <w:rsid w:val="00D6641D"/>
    <w:rsid w:val="00D70773"/>
    <w:rsid w:val="00D70A96"/>
    <w:rsid w:val="00D73C70"/>
    <w:rsid w:val="00D75A1D"/>
    <w:rsid w:val="00D82D85"/>
    <w:rsid w:val="00D91820"/>
    <w:rsid w:val="00D945C6"/>
    <w:rsid w:val="00D97014"/>
    <w:rsid w:val="00DA1FAE"/>
    <w:rsid w:val="00DB3460"/>
    <w:rsid w:val="00DC09FD"/>
    <w:rsid w:val="00DC545A"/>
    <w:rsid w:val="00DD7D25"/>
    <w:rsid w:val="00DE56DF"/>
    <w:rsid w:val="00DF49E6"/>
    <w:rsid w:val="00E01E7C"/>
    <w:rsid w:val="00E108A8"/>
    <w:rsid w:val="00E1590A"/>
    <w:rsid w:val="00E16B0A"/>
    <w:rsid w:val="00E25B81"/>
    <w:rsid w:val="00E31323"/>
    <w:rsid w:val="00E31DBF"/>
    <w:rsid w:val="00E40527"/>
    <w:rsid w:val="00E64243"/>
    <w:rsid w:val="00E73563"/>
    <w:rsid w:val="00E75C86"/>
    <w:rsid w:val="00E76668"/>
    <w:rsid w:val="00E87399"/>
    <w:rsid w:val="00E90104"/>
    <w:rsid w:val="00E91E49"/>
    <w:rsid w:val="00E9433A"/>
    <w:rsid w:val="00E95126"/>
    <w:rsid w:val="00EA5667"/>
    <w:rsid w:val="00EB181E"/>
    <w:rsid w:val="00EB3B79"/>
    <w:rsid w:val="00EB660D"/>
    <w:rsid w:val="00EC185A"/>
    <w:rsid w:val="00EC2EF3"/>
    <w:rsid w:val="00EC6055"/>
    <w:rsid w:val="00EE060C"/>
    <w:rsid w:val="00EE3CA9"/>
    <w:rsid w:val="00EE4B31"/>
    <w:rsid w:val="00EF485F"/>
    <w:rsid w:val="00EF582B"/>
    <w:rsid w:val="00F13C81"/>
    <w:rsid w:val="00F14BF6"/>
    <w:rsid w:val="00F235C6"/>
    <w:rsid w:val="00F24991"/>
    <w:rsid w:val="00F33722"/>
    <w:rsid w:val="00F33F0B"/>
    <w:rsid w:val="00F368AD"/>
    <w:rsid w:val="00F41375"/>
    <w:rsid w:val="00F45219"/>
    <w:rsid w:val="00F52CE7"/>
    <w:rsid w:val="00F66220"/>
    <w:rsid w:val="00F71EF1"/>
    <w:rsid w:val="00F7714F"/>
    <w:rsid w:val="00F807B0"/>
    <w:rsid w:val="00F8272B"/>
    <w:rsid w:val="00F83CC9"/>
    <w:rsid w:val="00F84D01"/>
    <w:rsid w:val="00F92187"/>
    <w:rsid w:val="00F96EF9"/>
    <w:rsid w:val="00F97500"/>
    <w:rsid w:val="00F97618"/>
    <w:rsid w:val="00FA07AF"/>
    <w:rsid w:val="00FA2055"/>
    <w:rsid w:val="00FA494C"/>
    <w:rsid w:val="00FB1E38"/>
    <w:rsid w:val="00FB30D5"/>
    <w:rsid w:val="00FB6F64"/>
    <w:rsid w:val="00FD4A3E"/>
    <w:rsid w:val="00FE1D0E"/>
    <w:rsid w:val="00FE2849"/>
    <w:rsid w:val="00FF004B"/>
    <w:rsid w:val="00FF09D5"/>
    <w:rsid w:val="00FF2A10"/>
    <w:rsid w:val="00FF2D4B"/>
    <w:rsid w:val="00FF475F"/>
    <w:rsid w:val="00FF5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2891E"/>
  <w15:chartTrackingRefBased/>
  <w15:docId w15:val="{DF2A9DD0-DFE4-4FF4-A3CB-68540C29F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6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667"/>
    <w:pPr>
      <w:ind w:left="720"/>
      <w:contextualSpacing/>
    </w:pPr>
  </w:style>
  <w:style w:type="character" w:styleId="Hyperlink">
    <w:name w:val="Hyperlink"/>
    <w:basedOn w:val="DefaultParagraphFont"/>
    <w:uiPriority w:val="99"/>
    <w:semiHidden/>
    <w:unhideWhenUsed/>
    <w:rsid w:val="00F976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23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37/int0000096" TargetMode="External"/><Relationship Id="rId5" Type="http://schemas.openxmlformats.org/officeDocument/2006/relationships/hyperlink" Target="https://doi.org/10.1080/09672559.2019.159808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2405</TotalTime>
  <Pages>13</Pages>
  <Words>4090</Words>
  <Characters>23315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Richards</dc:creator>
  <cp:keywords/>
  <dc:description/>
  <cp:lastModifiedBy>Alisha Richards</cp:lastModifiedBy>
  <cp:revision>515</cp:revision>
  <dcterms:created xsi:type="dcterms:W3CDTF">2021-11-26T15:41:00Z</dcterms:created>
  <dcterms:modified xsi:type="dcterms:W3CDTF">2021-12-09T23:21:00Z</dcterms:modified>
</cp:coreProperties>
</file>