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101D2" w14:textId="77777777" w:rsidR="00BA1B8B" w:rsidRPr="00244C50" w:rsidRDefault="00BA1B8B" w:rsidP="00BA1B8B">
      <w:pPr>
        <w:spacing w:before="120" w:after="120"/>
        <w:jc w:val="center"/>
        <w:rPr>
          <w:rFonts w:asciiTheme="minorHAnsi" w:hAnsiTheme="minorHAnsi" w:cstheme="minorHAnsi"/>
          <w:b/>
          <w:sz w:val="24"/>
          <w:szCs w:val="24"/>
        </w:rPr>
      </w:pPr>
      <w:r w:rsidRPr="00244C50">
        <w:rPr>
          <w:rFonts w:asciiTheme="minorHAnsi" w:hAnsiTheme="minorHAnsi" w:cstheme="minorHAnsi"/>
          <w:b/>
          <w:sz w:val="24"/>
          <w:szCs w:val="24"/>
        </w:rPr>
        <w:t>Reading a story to children with a rationale and reflection</w:t>
      </w:r>
    </w:p>
    <w:p w14:paraId="4B2560FF" w14:textId="77777777" w:rsidR="00EA78C1" w:rsidRDefault="00BA1B8B" w:rsidP="00027750">
      <w:pPr>
        <w:rPr>
          <w:rFonts w:asciiTheme="minorHAnsi" w:hAnsiTheme="minorHAnsi" w:cstheme="minorHAnsi"/>
          <w:b/>
          <w:sz w:val="24"/>
          <w:szCs w:val="24"/>
          <w:u w:val="single"/>
        </w:rPr>
      </w:pPr>
      <w:r w:rsidRPr="00AE0B5C">
        <w:rPr>
          <w:rFonts w:asciiTheme="minorHAnsi" w:hAnsiTheme="minorHAnsi" w:cstheme="minorHAnsi"/>
          <w:b/>
          <w:sz w:val="24"/>
          <w:szCs w:val="24"/>
          <w:u w:val="single"/>
        </w:rPr>
        <w:t>Task 1:</w:t>
      </w:r>
      <w:r w:rsidR="00244C50" w:rsidRPr="00AE0B5C">
        <w:rPr>
          <w:rFonts w:asciiTheme="minorHAnsi" w:hAnsiTheme="minorHAnsi" w:cstheme="minorHAnsi"/>
          <w:b/>
          <w:sz w:val="24"/>
          <w:szCs w:val="24"/>
          <w:u w:val="single"/>
        </w:rPr>
        <w:t xml:space="preserve"> Rationale </w:t>
      </w:r>
    </w:p>
    <w:p w14:paraId="557BF56D" w14:textId="58EE32DC" w:rsidR="00503EB0" w:rsidRPr="00EA78C1" w:rsidRDefault="00E84309" w:rsidP="00027750">
      <w:pPr>
        <w:rPr>
          <w:rFonts w:asciiTheme="minorHAnsi" w:hAnsiTheme="minorHAnsi" w:cstheme="minorHAnsi"/>
          <w:b/>
          <w:sz w:val="24"/>
          <w:szCs w:val="24"/>
          <w:u w:val="single"/>
        </w:rPr>
      </w:pPr>
      <w:r>
        <w:rPr>
          <w:rFonts w:asciiTheme="minorHAnsi" w:hAnsiTheme="minorHAnsi" w:cstheme="minorHAnsi"/>
          <w:sz w:val="24"/>
          <w:szCs w:val="24"/>
        </w:rPr>
        <w:t xml:space="preserve">To a class of </w:t>
      </w:r>
      <w:r w:rsidR="00EA78C1">
        <w:rPr>
          <w:rFonts w:asciiTheme="minorHAnsi" w:hAnsiTheme="minorHAnsi" w:cstheme="minorHAnsi"/>
          <w:sz w:val="24"/>
          <w:szCs w:val="24"/>
        </w:rPr>
        <w:t xml:space="preserve">Key Stage </w:t>
      </w:r>
      <w:r w:rsidR="00F54A65">
        <w:rPr>
          <w:rFonts w:asciiTheme="minorHAnsi" w:hAnsiTheme="minorHAnsi" w:cstheme="minorHAnsi"/>
          <w:sz w:val="24"/>
          <w:szCs w:val="24"/>
        </w:rPr>
        <w:t>2</w:t>
      </w:r>
      <w:r w:rsidR="00EA78C1">
        <w:rPr>
          <w:rFonts w:asciiTheme="minorHAnsi" w:hAnsiTheme="minorHAnsi" w:cstheme="minorHAnsi"/>
          <w:sz w:val="24"/>
          <w:szCs w:val="24"/>
        </w:rPr>
        <w:t xml:space="preserve"> </w:t>
      </w:r>
      <w:r>
        <w:rPr>
          <w:rFonts w:asciiTheme="minorHAnsi" w:hAnsiTheme="minorHAnsi" w:cstheme="minorHAnsi"/>
          <w:sz w:val="24"/>
          <w:szCs w:val="24"/>
        </w:rPr>
        <w:t>children aged 8-10 I read a book using the interactive white board</w:t>
      </w:r>
      <w:r w:rsidR="005A55D8">
        <w:rPr>
          <w:rFonts w:asciiTheme="minorHAnsi" w:hAnsiTheme="minorHAnsi" w:cstheme="minorHAnsi"/>
          <w:sz w:val="24"/>
          <w:szCs w:val="24"/>
        </w:rPr>
        <w:t xml:space="preserve">. The book was chosen in line with the abilities </w:t>
      </w:r>
      <w:r w:rsidR="00EA78C1">
        <w:rPr>
          <w:rFonts w:asciiTheme="minorHAnsi" w:hAnsiTheme="minorHAnsi" w:cstheme="minorHAnsi"/>
          <w:sz w:val="24"/>
          <w:szCs w:val="24"/>
        </w:rPr>
        <w:t>of</w:t>
      </w:r>
      <w:r w:rsidR="004D537B">
        <w:rPr>
          <w:rFonts w:asciiTheme="minorHAnsi" w:hAnsiTheme="minorHAnsi" w:cstheme="minorHAnsi"/>
          <w:sz w:val="24"/>
          <w:szCs w:val="24"/>
        </w:rPr>
        <w:t xml:space="preserve"> </w:t>
      </w:r>
      <w:r w:rsidR="005A55D8">
        <w:rPr>
          <w:rFonts w:asciiTheme="minorHAnsi" w:hAnsiTheme="minorHAnsi" w:cstheme="minorHAnsi"/>
          <w:sz w:val="24"/>
          <w:szCs w:val="24"/>
        </w:rPr>
        <w:t>the class</w:t>
      </w:r>
      <w:r w:rsidR="003800E1">
        <w:rPr>
          <w:rFonts w:asciiTheme="minorHAnsi" w:hAnsiTheme="minorHAnsi" w:cstheme="minorHAnsi"/>
          <w:sz w:val="24"/>
          <w:szCs w:val="24"/>
        </w:rPr>
        <w:t xml:space="preserve">. </w:t>
      </w:r>
      <w:r w:rsidR="00503EB0">
        <w:rPr>
          <w:rFonts w:asciiTheme="minorHAnsi" w:hAnsiTheme="minorHAnsi" w:cstheme="minorHAnsi"/>
          <w:sz w:val="24"/>
          <w:szCs w:val="24"/>
        </w:rPr>
        <w:t>Even considering the ALN in my class, so that they</w:t>
      </w:r>
      <w:r w:rsidR="003800E1">
        <w:rPr>
          <w:rFonts w:asciiTheme="minorHAnsi" w:hAnsiTheme="minorHAnsi" w:cstheme="minorHAnsi"/>
          <w:sz w:val="24"/>
          <w:szCs w:val="24"/>
        </w:rPr>
        <w:t xml:space="preserve"> </w:t>
      </w:r>
      <w:r w:rsidR="004D537B">
        <w:rPr>
          <w:rFonts w:asciiTheme="minorHAnsi" w:hAnsiTheme="minorHAnsi" w:cstheme="minorHAnsi"/>
          <w:sz w:val="24"/>
          <w:szCs w:val="24"/>
        </w:rPr>
        <w:t xml:space="preserve">would be </w:t>
      </w:r>
      <w:r w:rsidR="00EA78C1">
        <w:rPr>
          <w:rFonts w:asciiTheme="minorHAnsi" w:hAnsiTheme="minorHAnsi" w:cstheme="minorHAnsi"/>
          <w:sz w:val="24"/>
          <w:szCs w:val="24"/>
        </w:rPr>
        <w:t>able to interact in the story.</w:t>
      </w:r>
      <w:r w:rsidR="00503EB0">
        <w:rPr>
          <w:rFonts w:asciiTheme="minorHAnsi" w:hAnsiTheme="minorHAnsi" w:cstheme="minorHAnsi"/>
          <w:sz w:val="24"/>
          <w:szCs w:val="24"/>
        </w:rPr>
        <w:t xml:space="preserve"> </w:t>
      </w:r>
    </w:p>
    <w:p w14:paraId="10A1FD60" w14:textId="6758D1F8" w:rsidR="000B0C17" w:rsidRPr="00E41A1E" w:rsidRDefault="00FB200B" w:rsidP="00027750">
      <w:pPr>
        <w:rPr>
          <w:rFonts w:asciiTheme="minorHAnsi" w:hAnsiTheme="minorHAnsi" w:cstheme="minorHAnsi"/>
          <w:sz w:val="24"/>
          <w:szCs w:val="24"/>
        </w:rPr>
      </w:pPr>
      <w:r>
        <w:rPr>
          <w:rFonts w:asciiTheme="minorHAnsi" w:hAnsiTheme="minorHAnsi" w:cstheme="minorHAnsi"/>
          <w:sz w:val="24"/>
          <w:szCs w:val="24"/>
        </w:rPr>
        <w:t>For this reading</w:t>
      </w:r>
      <w:r w:rsidR="00306BDC">
        <w:rPr>
          <w:rFonts w:asciiTheme="minorHAnsi" w:hAnsiTheme="minorHAnsi" w:cstheme="minorHAnsi"/>
          <w:sz w:val="24"/>
          <w:szCs w:val="24"/>
        </w:rPr>
        <w:t xml:space="preserve"> I had two main learning intentions</w:t>
      </w:r>
      <w:r w:rsidR="000C53AB">
        <w:rPr>
          <w:rFonts w:asciiTheme="minorHAnsi" w:hAnsiTheme="minorHAnsi" w:cstheme="minorHAnsi"/>
          <w:sz w:val="24"/>
          <w:szCs w:val="24"/>
        </w:rPr>
        <w:t xml:space="preserve"> (LI)</w:t>
      </w:r>
      <w:r w:rsidR="00306BDC">
        <w:rPr>
          <w:rFonts w:asciiTheme="minorHAnsi" w:hAnsiTheme="minorHAnsi" w:cstheme="minorHAnsi"/>
          <w:sz w:val="24"/>
          <w:szCs w:val="24"/>
        </w:rPr>
        <w:t xml:space="preserve">, </w:t>
      </w:r>
      <w:r w:rsidR="00306BDC" w:rsidRPr="00E41A1E">
        <w:rPr>
          <w:rFonts w:asciiTheme="minorHAnsi" w:hAnsiTheme="minorHAnsi" w:cstheme="minorHAnsi"/>
          <w:sz w:val="24"/>
          <w:szCs w:val="24"/>
        </w:rPr>
        <w:t>being ‘</w:t>
      </w:r>
      <w:r w:rsidR="000B0C17" w:rsidRPr="00E41A1E">
        <w:rPr>
          <w:rFonts w:asciiTheme="minorHAnsi" w:hAnsiTheme="minorHAnsi" w:cstheme="minorHAnsi"/>
          <w:sz w:val="24"/>
          <w:szCs w:val="24"/>
        </w:rPr>
        <w:t>To begin to read aloud in Welsh</w:t>
      </w:r>
      <w:r w:rsidR="00306BDC" w:rsidRPr="00E41A1E">
        <w:rPr>
          <w:rFonts w:asciiTheme="minorHAnsi" w:hAnsiTheme="minorHAnsi" w:cstheme="minorHAnsi"/>
          <w:sz w:val="24"/>
          <w:szCs w:val="24"/>
        </w:rPr>
        <w:t xml:space="preserve">’ </w:t>
      </w:r>
      <w:r w:rsidR="00027750" w:rsidRPr="00E41A1E">
        <w:rPr>
          <w:rFonts w:asciiTheme="minorHAnsi" w:hAnsiTheme="minorHAnsi" w:cstheme="minorHAnsi"/>
          <w:sz w:val="24"/>
          <w:szCs w:val="24"/>
        </w:rPr>
        <w:t>and ‘</w:t>
      </w:r>
      <w:r w:rsidR="000B0C17" w:rsidRPr="00E41A1E">
        <w:rPr>
          <w:rFonts w:asciiTheme="minorHAnsi" w:hAnsiTheme="minorHAnsi" w:cstheme="minorHAnsi"/>
          <w:sz w:val="24"/>
          <w:szCs w:val="24"/>
        </w:rPr>
        <w:t>To answer and ask questions in relation to the book in Welsh.</w:t>
      </w:r>
      <w:r w:rsidR="00027750" w:rsidRPr="00E41A1E">
        <w:rPr>
          <w:rFonts w:asciiTheme="minorHAnsi" w:hAnsiTheme="minorHAnsi" w:cstheme="minorHAnsi"/>
          <w:sz w:val="24"/>
          <w:szCs w:val="24"/>
        </w:rPr>
        <w:t xml:space="preserve">’ In order to know if the children had met the </w:t>
      </w:r>
      <w:r w:rsidR="000C53AB" w:rsidRPr="00E41A1E">
        <w:rPr>
          <w:rFonts w:asciiTheme="minorHAnsi" w:hAnsiTheme="minorHAnsi" w:cstheme="minorHAnsi"/>
          <w:sz w:val="24"/>
          <w:szCs w:val="24"/>
        </w:rPr>
        <w:t xml:space="preserve">LI’s, I </w:t>
      </w:r>
      <w:r w:rsidR="00E41A1E">
        <w:rPr>
          <w:rFonts w:asciiTheme="minorHAnsi" w:hAnsiTheme="minorHAnsi" w:cstheme="minorHAnsi"/>
          <w:sz w:val="24"/>
          <w:szCs w:val="24"/>
        </w:rPr>
        <w:t xml:space="preserve">used </w:t>
      </w:r>
      <w:r w:rsidR="000C53AB" w:rsidRPr="00E41A1E">
        <w:rPr>
          <w:rFonts w:asciiTheme="minorHAnsi" w:hAnsiTheme="minorHAnsi" w:cstheme="minorHAnsi"/>
          <w:sz w:val="24"/>
          <w:szCs w:val="24"/>
        </w:rPr>
        <w:t>success criteria</w:t>
      </w:r>
      <w:r w:rsidR="00E41A1E">
        <w:rPr>
          <w:rFonts w:asciiTheme="minorHAnsi" w:hAnsiTheme="minorHAnsi" w:cstheme="minorHAnsi"/>
          <w:sz w:val="24"/>
          <w:szCs w:val="24"/>
        </w:rPr>
        <w:t xml:space="preserve"> of </w:t>
      </w:r>
      <w:r w:rsidR="000C53AB" w:rsidRPr="00E41A1E">
        <w:rPr>
          <w:rFonts w:asciiTheme="minorHAnsi" w:hAnsiTheme="minorHAnsi" w:cstheme="minorHAnsi"/>
          <w:sz w:val="24"/>
          <w:szCs w:val="24"/>
        </w:rPr>
        <w:t>the following:</w:t>
      </w:r>
    </w:p>
    <w:p w14:paraId="102DAC67" w14:textId="77777777" w:rsidR="00FB200B" w:rsidRPr="00E41A1E" w:rsidRDefault="00FB200B" w:rsidP="00FB200B">
      <w:pPr>
        <w:numPr>
          <w:ilvl w:val="0"/>
          <w:numId w:val="3"/>
        </w:numPr>
        <w:rPr>
          <w:rFonts w:asciiTheme="minorHAnsi" w:hAnsiTheme="minorHAnsi" w:cstheme="minorHAnsi"/>
          <w:sz w:val="24"/>
          <w:szCs w:val="24"/>
        </w:rPr>
      </w:pPr>
      <w:r w:rsidRPr="00E41A1E">
        <w:rPr>
          <w:rFonts w:asciiTheme="minorHAnsi" w:hAnsiTheme="minorHAnsi" w:cstheme="minorHAnsi"/>
          <w:sz w:val="24"/>
          <w:szCs w:val="24"/>
        </w:rPr>
        <w:t>Some to read aloud in Welsh.</w:t>
      </w:r>
    </w:p>
    <w:p w14:paraId="433B953A" w14:textId="77777777" w:rsidR="00FB200B" w:rsidRPr="00E41A1E" w:rsidRDefault="00FB200B" w:rsidP="00FB200B">
      <w:pPr>
        <w:numPr>
          <w:ilvl w:val="0"/>
          <w:numId w:val="3"/>
        </w:numPr>
        <w:rPr>
          <w:rFonts w:asciiTheme="minorHAnsi" w:hAnsiTheme="minorHAnsi" w:cstheme="minorHAnsi"/>
          <w:sz w:val="24"/>
          <w:szCs w:val="24"/>
        </w:rPr>
      </w:pPr>
      <w:r w:rsidRPr="00E41A1E">
        <w:rPr>
          <w:rFonts w:asciiTheme="minorHAnsi" w:hAnsiTheme="minorHAnsi" w:cstheme="minorHAnsi"/>
          <w:sz w:val="24"/>
          <w:szCs w:val="24"/>
        </w:rPr>
        <w:t xml:space="preserve">All to answer questions in Welsh. </w:t>
      </w:r>
    </w:p>
    <w:p w14:paraId="5FD8B98B" w14:textId="77777777" w:rsidR="00FB200B" w:rsidRPr="00E41A1E" w:rsidRDefault="00FB200B" w:rsidP="00FB200B">
      <w:pPr>
        <w:numPr>
          <w:ilvl w:val="0"/>
          <w:numId w:val="3"/>
        </w:numPr>
        <w:rPr>
          <w:rFonts w:asciiTheme="minorHAnsi" w:hAnsiTheme="minorHAnsi" w:cstheme="minorHAnsi"/>
          <w:sz w:val="24"/>
          <w:szCs w:val="24"/>
        </w:rPr>
      </w:pPr>
      <w:r w:rsidRPr="00E41A1E">
        <w:rPr>
          <w:rFonts w:asciiTheme="minorHAnsi" w:hAnsiTheme="minorHAnsi" w:cstheme="minorHAnsi"/>
          <w:sz w:val="24"/>
          <w:szCs w:val="24"/>
        </w:rPr>
        <w:t xml:space="preserve">Some may ask questions in Welsh. </w:t>
      </w:r>
    </w:p>
    <w:p w14:paraId="0BFFA158" w14:textId="77777777" w:rsidR="005A55D8" w:rsidRDefault="005A55D8">
      <w:pPr>
        <w:rPr>
          <w:rFonts w:asciiTheme="minorHAnsi" w:hAnsiTheme="minorHAnsi" w:cstheme="minorHAnsi"/>
          <w:sz w:val="24"/>
          <w:szCs w:val="24"/>
        </w:rPr>
      </w:pPr>
    </w:p>
    <w:p w14:paraId="0074560E" w14:textId="3EFBAFDB" w:rsidR="00AE0B5C" w:rsidRPr="00EA78C1" w:rsidRDefault="000C53AB" w:rsidP="00AE0B5C">
      <w:pPr>
        <w:autoSpaceDE w:val="0"/>
        <w:autoSpaceDN w:val="0"/>
        <w:adjustRightInd w:val="0"/>
        <w:rPr>
          <w:rFonts w:asciiTheme="minorHAnsi" w:hAnsiTheme="minorHAnsi" w:cstheme="minorHAnsi"/>
          <w:bCs/>
          <w:color w:val="000000"/>
          <w:sz w:val="24"/>
          <w:szCs w:val="24"/>
        </w:rPr>
      </w:pPr>
      <w:r>
        <w:rPr>
          <w:rFonts w:asciiTheme="minorHAnsi" w:hAnsiTheme="minorHAnsi" w:cstheme="minorHAnsi"/>
          <w:sz w:val="24"/>
          <w:szCs w:val="24"/>
        </w:rPr>
        <w:t xml:space="preserve">The book I chose to read was called ‘Treinyrs Jason’. </w:t>
      </w:r>
      <w:r w:rsidR="00F378B5">
        <w:rPr>
          <w:rFonts w:asciiTheme="minorHAnsi" w:hAnsiTheme="minorHAnsi" w:cstheme="minorHAnsi"/>
          <w:sz w:val="24"/>
          <w:szCs w:val="24"/>
        </w:rPr>
        <w:t xml:space="preserve">I chose this book noting myself and the </w:t>
      </w:r>
      <w:r w:rsidR="00503EB0">
        <w:rPr>
          <w:rFonts w:asciiTheme="minorHAnsi" w:hAnsiTheme="minorHAnsi" w:cstheme="minorHAnsi"/>
          <w:sz w:val="24"/>
          <w:szCs w:val="24"/>
        </w:rPr>
        <w:t>abilities</w:t>
      </w:r>
      <w:r w:rsidR="005A55D8">
        <w:rPr>
          <w:rFonts w:asciiTheme="minorHAnsi" w:hAnsiTheme="minorHAnsi" w:cstheme="minorHAnsi"/>
          <w:sz w:val="24"/>
          <w:szCs w:val="24"/>
        </w:rPr>
        <w:t xml:space="preserve"> </w:t>
      </w:r>
      <w:r w:rsidR="00EA78C1">
        <w:rPr>
          <w:rFonts w:asciiTheme="minorHAnsi" w:hAnsiTheme="minorHAnsi" w:cstheme="minorHAnsi"/>
          <w:sz w:val="24"/>
          <w:szCs w:val="24"/>
        </w:rPr>
        <w:t>in</w:t>
      </w:r>
      <w:r w:rsidR="005A55D8">
        <w:rPr>
          <w:rFonts w:asciiTheme="minorHAnsi" w:hAnsiTheme="minorHAnsi" w:cstheme="minorHAnsi"/>
          <w:sz w:val="24"/>
          <w:szCs w:val="24"/>
        </w:rPr>
        <w:t xml:space="preserve"> the class.</w:t>
      </w:r>
      <w:r w:rsidR="00F378B5">
        <w:rPr>
          <w:rFonts w:asciiTheme="minorHAnsi" w:hAnsiTheme="minorHAnsi" w:cstheme="minorHAnsi"/>
          <w:sz w:val="24"/>
          <w:szCs w:val="24"/>
        </w:rPr>
        <w:t xml:space="preserve"> I felt it was </w:t>
      </w:r>
      <w:r w:rsidR="003800E1">
        <w:rPr>
          <w:rFonts w:asciiTheme="minorHAnsi" w:hAnsiTheme="minorHAnsi" w:cstheme="minorHAnsi"/>
          <w:sz w:val="24"/>
          <w:szCs w:val="24"/>
        </w:rPr>
        <w:t>a book the</w:t>
      </w:r>
      <w:r w:rsidR="007F53B4">
        <w:rPr>
          <w:rFonts w:asciiTheme="minorHAnsi" w:hAnsiTheme="minorHAnsi" w:cstheme="minorHAnsi"/>
          <w:sz w:val="24"/>
          <w:szCs w:val="24"/>
        </w:rPr>
        <w:t xml:space="preserve"> class could engage with and understand. </w:t>
      </w:r>
      <w:r w:rsidR="00BA7E9D">
        <w:rPr>
          <w:rFonts w:asciiTheme="minorHAnsi" w:hAnsiTheme="minorHAnsi" w:cstheme="minorHAnsi"/>
          <w:sz w:val="24"/>
          <w:szCs w:val="24"/>
        </w:rPr>
        <w:t xml:space="preserve">The book also linked to previous learning, as the sentence </w:t>
      </w:r>
      <w:r w:rsidR="00756A23">
        <w:rPr>
          <w:rFonts w:asciiTheme="minorHAnsi" w:hAnsiTheme="minorHAnsi" w:cstheme="minorHAnsi"/>
          <w:sz w:val="24"/>
          <w:szCs w:val="24"/>
        </w:rPr>
        <w:t>patterns</w:t>
      </w:r>
      <w:r w:rsidR="00BA7E9D">
        <w:rPr>
          <w:rFonts w:asciiTheme="minorHAnsi" w:hAnsiTheme="minorHAnsi" w:cstheme="minorHAnsi"/>
          <w:sz w:val="24"/>
          <w:szCs w:val="24"/>
        </w:rPr>
        <w:t xml:space="preserve"> </w:t>
      </w:r>
      <w:r w:rsidR="006647EA">
        <w:rPr>
          <w:rFonts w:asciiTheme="minorHAnsi" w:hAnsiTheme="minorHAnsi" w:cstheme="minorHAnsi"/>
          <w:sz w:val="24"/>
          <w:szCs w:val="24"/>
        </w:rPr>
        <w:t>were familiar</w:t>
      </w:r>
      <w:r w:rsidR="003800E1">
        <w:rPr>
          <w:rFonts w:asciiTheme="minorHAnsi" w:hAnsiTheme="minorHAnsi" w:cstheme="minorHAnsi"/>
          <w:sz w:val="24"/>
          <w:szCs w:val="24"/>
        </w:rPr>
        <w:t xml:space="preserve">. This linked to the </w:t>
      </w:r>
      <w:r w:rsidR="00EA78C1">
        <w:rPr>
          <w:rFonts w:asciiTheme="minorHAnsi" w:hAnsiTheme="minorHAnsi" w:cstheme="minorHAnsi"/>
          <w:sz w:val="24"/>
          <w:szCs w:val="24"/>
        </w:rPr>
        <w:t>N</w:t>
      </w:r>
      <w:r w:rsidR="003800E1">
        <w:rPr>
          <w:rFonts w:asciiTheme="minorHAnsi" w:hAnsiTheme="minorHAnsi" w:cstheme="minorHAnsi"/>
          <w:sz w:val="24"/>
          <w:szCs w:val="24"/>
        </w:rPr>
        <w:t xml:space="preserve">ational </w:t>
      </w:r>
      <w:r w:rsidR="00EA78C1">
        <w:rPr>
          <w:rFonts w:asciiTheme="minorHAnsi" w:hAnsiTheme="minorHAnsi" w:cstheme="minorHAnsi"/>
          <w:sz w:val="24"/>
          <w:szCs w:val="24"/>
        </w:rPr>
        <w:t>C</w:t>
      </w:r>
      <w:r w:rsidR="003800E1">
        <w:rPr>
          <w:rFonts w:asciiTheme="minorHAnsi" w:hAnsiTheme="minorHAnsi" w:cstheme="minorHAnsi"/>
          <w:sz w:val="24"/>
          <w:szCs w:val="24"/>
        </w:rPr>
        <w:t>urriculum where they are expected to “</w:t>
      </w:r>
      <w:r w:rsidR="003800E1" w:rsidRPr="003800E1">
        <w:rPr>
          <w:rFonts w:asciiTheme="minorHAnsi" w:hAnsiTheme="minorHAnsi" w:cstheme="minorHAnsi"/>
          <w:sz w:val="24"/>
          <w:szCs w:val="24"/>
        </w:rPr>
        <w:t>respond by asking questions and offering comments</w:t>
      </w:r>
      <w:r w:rsidR="003800E1">
        <w:rPr>
          <w:rFonts w:asciiTheme="minorHAnsi" w:hAnsiTheme="minorHAnsi" w:cstheme="minorHAnsi"/>
          <w:sz w:val="24"/>
          <w:szCs w:val="24"/>
        </w:rPr>
        <w:t>”</w:t>
      </w:r>
      <w:r w:rsidR="00623C77">
        <w:rPr>
          <w:rFonts w:asciiTheme="minorHAnsi" w:hAnsiTheme="minorHAnsi" w:cstheme="minorHAnsi"/>
          <w:sz w:val="24"/>
          <w:szCs w:val="24"/>
        </w:rPr>
        <w:t xml:space="preserve"> (Welsh Government, 2015)</w:t>
      </w:r>
      <w:r w:rsidR="00623C77" w:rsidRPr="00623C77">
        <w:rPr>
          <w:rFonts w:asciiTheme="minorHAnsi" w:hAnsiTheme="minorHAnsi" w:cstheme="minorHAnsi"/>
          <w:sz w:val="24"/>
          <w:szCs w:val="24"/>
        </w:rPr>
        <w:t xml:space="preserve">. </w:t>
      </w:r>
      <w:r w:rsidR="00AE0B5C" w:rsidRPr="00AE0B5C">
        <w:rPr>
          <w:rFonts w:asciiTheme="minorHAnsi" w:hAnsiTheme="minorHAnsi" w:cstheme="minorHAnsi"/>
          <w:sz w:val="24"/>
          <w:szCs w:val="24"/>
        </w:rPr>
        <w:t xml:space="preserve">From this experience I set my personal target from the OTS standard </w:t>
      </w:r>
      <w:r w:rsidR="00AE0B5C" w:rsidRPr="00AE0B5C">
        <w:rPr>
          <w:rFonts w:asciiTheme="minorHAnsi" w:hAnsiTheme="minorHAnsi" w:cstheme="minorHAnsi"/>
          <w:bCs/>
          <w:color w:val="000000"/>
          <w:sz w:val="24"/>
          <w:szCs w:val="24"/>
        </w:rPr>
        <w:t>S3.3.5</w:t>
      </w:r>
      <w:r w:rsidR="00AE0B5C">
        <w:rPr>
          <w:rFonts w:asciiTheme="minorHAnsi" w:hAnsiTheme="minorHAnsi" w:cstheme="minorHAnsi"/>
          <w:bCs/>
          <w:color w:val="000000"/>
          <w:sz w:val="24"/>
          <w:szCs w:val="24"/>
        </w:rPr>
        <w:t xml:space="preserve"> (Education Wales, 2009)</w:t>
      </w:r>
      <w:r w:rsidR="00AE0B5C" w:rsidRPr="00AE0B5C">
        <w:rPr>
          <w:rFonts w:asciiTheme="minorHAnsi" w:hAnsiTheme="minorHAnsi" w:cstheme="minorHAnsi"/>
          <w:bCs/>
          <w:color w:val="000000"/>
          <w:sz w:val="24"/>
          <w:szCs w:val="24"/>
        </w:rPr>
        <w:t>, mainly focusing on teaching and class management.</w:t>
      </w:r>
      <w:r w:rsidR="00AE0B5C">
        <w:rPr>
          <w:b/>
          <w:bCs/>
          <w:color w:val="000000"/>
        </w:rPr>
        <w:t xml:space="preserve"> </w:t>
      </w:r>
      <w:r w:rsidR="00EA78C1" w:rsidRPr="00EA78C1">
        <w:rPr>
          <w:rFonts w:asciiTheme="minorHAnsi" w:hAnsiTheme="minorHAnsi" w:cstheme="minorHAnsi"/>
          <w:bCs/>
          <w:color w:val="000000"/>
          <w:sz w:val="24"/>
          <w:szCs w:val="24"/>
        </w:rPr>
        <w:t xml:space="preserve">This lesson promoted ‘Y Cwrriclwm Cymraeg’, with the development of the children’s linguistic skills. </w:t>
      </w:r>
    </w:p>
    <w:p w14:paraId="0242A663" w14:textId="1E4DFE6F" w:rsidR="003800E1" w:rsidRDefault="003800E1">
      <w:pPr>
        <w:rPr>
          <w:rFonts w:asciiTheme="minorHAnsi" w:hAnsiTheme="minorHAnsi" w:cstheme="minorHAnsi"/>
          <w:sz w:val="24"/>
          <w:szCs w:val="24"/>
        </w:rPr>
      </w:pPr>
    </w:p>
    <w:p w14:paraId="04F204B1" w14:textId="77777777" w:rsidR="00244C50" w:rsidRPr="00244C50" w:rsidRDefault="00244C50">
      <w:pPr>
        <w:rPr>
          <w:rFonts w:asciiTheme="minorHAnsi" w:hAnsiTheme="minorHAnsi" w:cstheme="minorHAnsi"/>
          <w:sz w:val="24"/>
          <w:szCs w:val="24"/>
        </w:rPr>
      </w:pPr>
    </w:p>
    <w:p w14:paraId="09C74D65" w14:textId="0BCC7249" w:rsidR="00BA1B8B" w:rsidRPr="00AE0B5C" w:rsidRDefault="00BA1B8B">
      <w:pPr>
        <w:rPr>
          <w:rFonts w:asciiTheme="minorHAnsi" w:hAnsiTheme="minorHAnsi" w:cstheme="minorHAnsi"/>
          <w:b/>
          <w:sz w:val="24"/>
          <w:szCs w:val="24"/>
          <w:u w:val="single"/>
        </w:rPr>
      </w:pPr>
      <w:r w:rsidRPr="00AE0B5C">
        <w:rPr>
          <w:rFonts w:asciiTheme="minorHAnsi" w:hAnsiTheme="minorHAnsi" w:cstheme="minorHAnsi"/>
          <w:b/>
          <w:sz w:val="24"/>
          <w:szCs w:val="24"/>
          <w:u w:val="single"/>
        </w:rPr>
        <w:t xml:space="preserve">Task 2: </w:t>
      </w:r>
      <w:r w:rsidR="00244C50" w:rsidRPr="00AE0B5C">
        <w:rPr>
          <w:rFonts w:asciiTheme="minorHAnsi" w:hAnsiTheme="minorHAnsi" w:cstheme="minorHAnsi"/>
          <w:b/>
          <w:sz w:val="24"/>
          <w:szCs w:val="24"/>
          <w:u w:val="single"/>
        </w:rPr>
        <w:t xml:space="preserve">Video </w:t>
      </w:r>
    </w:p>
    <w:p w14:paraId="3D4907ED" w14:textId="35C1EBC9" w:rsidR="00A944DD" w:rsidRDefault="00A944DD">
      <w:pPr>
        <w:rPr>
          <w:rFonts w:asciiTheme="minorHAnsi" w:hAnsiTheme="minorHAnsi" w:cstheme="minorHAnsi"/>
          <w:sz w:val="24"/>
          <w:szCs w:val="24"/>
        </w:rPr>
      </w:pPr>
    </w:p>
    <w:p w14:paraId="6B7F4BF1" w14:textId="667D1093" w:rsidR="00A944DD" w:rsidRDefault="00E8445D">
      <w:pPr>
        <w:rPr>
          <w:rFonts w:asciiTheme="minorHAnsi" w:hAnsiTheme="minorHAnsi" w:cstheme="minorHAnsi"/>
          <w:sz w:val="24"/>
          <w:szCs w:val="24"/>
        </w:rPr>
      </w:pPr>
      <w:r w:rsidRPr="00E8445D">
        <w:rPr>
          <w:rFonts w:asciiTheme="minorHAnsi" w:hAnsiTheme="minorHAnsi" w:cstheme="minorHAnsi"/>
          <w:sz w:val="24"/>
          <w:szCs w:val="24"/>
        </w:rPr>
        <w:t>Link to video:</w:t>
      </w:r>
      <w:r w:rsidRPr="00E8445D">
        <w:t xml:space="preserve"> </w:t>
      </w:r>
      <w:hyperlink r:id="rId5" w:history="1">
        <w:r w:rsidRPr="004F1742">
          <w:rPr>
            <w:rStyle w:val="Hyperlink"/>
            <w:rFonts w:asciiTheme="minorHAnsi" w:hAnsiTheme="minorHAnsi" w:cstheme="minorHAnsi"/>
            <w:sz w:val="24"/>
            <w:szCs w:val="24"/>
          </w:rPr>
          <w:t>https://youtu.be/kGqZ5UiTdIo</w:t>
        </w:r>
      </w:hyperlink>
    </w:p>
    <w:p w14:paraId="2CAEDB8B" w14:textId="77777777" w:rsidR="00A944DD" w:rsidRPr="00244C50" w:rsidRDefault="00A944DD">
      <w:pPr>
        <w:rPr>
          <w:rFonts w:asciiTheme="minorHAnsi" w:hAnsiTheme="minorHAnsi" w:cstheme="minorHAnsi"/>
          <w:sz w:val="24"/>
          <w:szCs w:val="24"/>
        </w:rPr>
      </w:pPr>
    </w:p>
    <w:p w14:paraId="71E0698C" w14:textId="77777777" w:rsidR="009D3E39" w:rsidRDefault="009D3E39">
      <w:pPr>
        <w:rPr>
          <w:rFonts w:asciiTheme="minorHAnsi" w:hAnsiTheme="minorHAnsi" w:cstheme="minorHAnsi"/>
          <w:sz w:val="24"/>
          <w:szCs w:val="24"/>
        </w:rPr>
      </w:pPr>
    </w:p>
    <w:p w14:paraId="05B59338" w14:textId="1BDC6A22" w:rsidR="00BA1B8B" w:rsidRPr="00623C77" w:rsidRDefault="00BA1B8B">
      <w:pPr>
        <w:rPr>
          <w:rFonts w:asciiTheme="minorHAnsi" w:hAnsiTheme="minorHAnsi" w:cstheme="minorHAnsi"/>
          <w:b/>
          <w:sz w:val="24"/>
          <w:szCs w:val="24"/>
          <w:u w:val="single"/>
        </w:rPr>
      </w:pPr>
      <w:r w:rsidRPr="00623C77">
        <w:rPr>
          <w:rFonts w:asciiTheme="minorHAnsi" w:hAnsiTheme="minorHAnsi" w:cstheme="minorHAnsi"/>
          <w:b/>
          <w:sz w:val="24"/>
          <w:szCs w:val="24"/>
          <w:u w:val="single"/>
        </w:rPr>
        <w:t>Task 3:</w:t>
      </w:r>
      <w:r w:rsidR="00244C50" w:rsidRPr="00623C77">
        <w:rPr>
          <w:rFonts w:asciiTheme="minorHAnsi" w:hAnsiTheme="minorHAnsi" w:cstheme="minorHAnsi"/>
          <w:b/>
          <w:sz w:val="24"/>
          <w:szCs w:val="24"/>
          <w:u w:val="single"/>
        </w:rPr>
        <w:t xml:space="preserve"> Reflection </w:t>
      </w:r>
    </w:p>
    <w:p w14:paraId="451EF095" w14:textId="1E4412C2" w:rsidR="00153111" w:rsidRDefault="00153111">
      <w:pPr>
        <w:rPr>
          <w:rFonts w:asciiTheme="minorHAnsi" w:hAnsiTheme="minorHAnsi" w:cstheme="minorHAnsi"/>
          <w:b/>
          <w:sz w:val="24"/>
          <w:szCs w:val="24"/>
          <w:u w:val="single"/>
        </w:rPr>
      </w:pPr>
    </w:p>
    <w:p w14:paraId="210D01A8" w14:textId="5115AD6A"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Initially looking upon this task it was very daunting. The use of </w:t>
      </w:r>
      <w:r w:rsidR="00400BF6">
        <w:rPr>
          <w:rFonts w:asciiTheme="minorHAnsi" w:hAnsiTheme="minorHAnsi" w:cstheme="minorHAnsi"/>
          <w:sz w:val="24"/>
          <w:szCs w:val="24"/>
        </w:rPr>
        <w:t>W</w:t>
      </w:r>
      <w:r>
        <w:rPr>
          <w:rFonts w:asciiTheme="minorHAnsi" w:hAnsiTheme="minorHAnsi" w:cstheme="minorHAnsi"/>
          <w:sz w:val="24"/>
          <w:szCs w:val="24"/>
        </w:rPr>
        <w:t xml:space="preserve">elsh as a second language in schools today is of high importance. </w:t>
      </w:r>
      <w:r w:rsidRPr="001E545E">
        <w:rPr>
          <w:rFonts w:asciiTheme="minorHAnsi" w:hAnsiTheme="minorHAnsi" w:cstheme="minorHAnsi"/>
          <w:sz w:val="24"/>
          <w:szCs w:val="24"/>
        </w:rPr>
        <w:t xml:space="preserve">With an “action plan for Welsh in education sets the vision and direction so that we ensure all </w:t>
      </w:r>
      <w:r w:rsidRPr="008A6D9B">
        <w:rPr>
          <w:rFonts w:asciiTheme="minorHAnsi" w:hAnsiTheme="minorHAnsi" w:cstheme="minorHAnsi"/>
          <w:sz w:val="24"/>
          <w:szCs w:val="24"/>
        </w:rPr>
        <w:t xml:space="preserve">learners </w:t>
      </w:r>
      <w:r w:rsidRPr="001E545E">
        <w:rPr>
          <w:rFonts w:asciiTheme="minorHAnsi" w:hAnsiTheme="minorHAnsi" w:cstheme="minorHAnsi"/>
          <w:sz w:val="24"/>
          <w:szCs w:val="24"/>
        </w:rPr>
        <w:t>develop their Welsh language skills and use the language with confidence”</w:t>
      </w:r>
      <w:r>
        <w:rPr>
          <w:rFonts w:asciiTheme="minorHAnsi" w:hAnsiTheme="minorHAnsi" w:cstheme="minorHAnsi"/>
          <w:sz w:val="24"/>
          <w:szCs w:val="24"/>
        </w:rPr>
        <w:t xml:space="preserve"> (A.) Welsh Government, 2017, p. 3)</w:t>
      </w:r>
    </w:p>
    <w:p w14:paraId="0B0556D6" w14:textId="77777777" w:rsidR="00623C77" w:rsidRDefault="00623C77" w:rsidP="00623C77">
      <w:pPr>
        <w:rPr>
          <w:rFonts w:asciiTheme="minorHAnsi" w:hAnsiTheme="minorHAnsi" w:cstheme="minorHAnsi"/>
          <w:sz w:val="24"/>
          <w:szCs w:val="24"/>
        </w:rPr>
      </w:pPr>
    </w:p>
    <w:p w14:paraId="66E10A2F" w14:textId="3D6C0BE7"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I wanted my pronunciation to be good as this would be imitated by the children. Knowing how nervous I was to read the </w:t>
      </w:r>
      <w:r w:rsidR="00EA78C1">
        <w:rPr>
          <w:rFonts w:asciiTheme="minorHAnsi" w:hAnsiTheme="minorHAnsi" w:cstheme="minorHAnsi"/>
          <w:sz w:val="24"/>
          <w:szCs w:val="24"/>
        </w:rPr>
        <w:t>W</w:t>
      </w:r>
      <w:r>
        <w:rPr>
          <w:rFonts w:asciiTheme="minorHAnsi" w:hAnsiTheme="minorHAnsi" w:cstheme="minorHAnsi"/>
          <w:sz w:val="24"/>
          <w:szCs w:val="24"/>
        </w:rPr>
        <w:t>elsh book I took it upon myself to practice reading the book,</w:t>
      </w:r>
      <w:r w:rsidR="00EA78C1">
        <w:rPr>
          <w:rFonts w:asciiTheme="minorHAnsi" w:hAnsiTheme="minorHAnsi" w:cstheme="minorHAnsi"/>
          <w:sz w:val="24"/>
          <w:szCs w:val="24"/>
        </w:rPr>
        <w:t xml:space="preserve"> </w:t>
      </w:r>
      <w:r>
        <w:rPr>
          <w:rFonts w:asciiTheme="minorHAnsi" w:hAnsiTheme="minorHAnsi" w:cstheme="minorHAnsi"/>
          <w:sz w:val="24"/>
          <w:szCs w:val="24"/>
        </w:rPr>
        <w:t>ensur</w:t>
      </w:r>
      <w:r w:rsidR="00EA78C1">
        <w:rPr>
          <w:rFonts w:asciiTheme="minorHAnsi" w:hAnsiTheme="minorHAnsi" w:cstheme="minorHAnsi"/>
          <w:sz w:val="24"/>
          <w:szCs w:val="24"/>
        </w:rPr>
        <w:t>ing</w:t>
      </w:r>
      <w:r>
        <w:rPr>
          <w:rFonts w:asciiTheme="minorHAnsi" w:hAnsiTheme="minorHAnsi" w:cstheme="minorHAnsi"/>
          <w:sz w:val="24"/>
          <w:szCs w:val="24"/>
        </w:rPr>
        <w:t xml:space="preserve"> it was suitable material for both me and the class. I felt practicing and asking for help from my class mentor beforehand, allowed me to have much clearer</w:t>
      </w:r>
      <w:r w:rsidR="00EA78C1">
        <w:rPr>
          <w:rFonts w:asciiTheme="minorHAnsi" w:hAnsiTheme="minorHAnsi" w:cstheme="minorHAnsi"/>
          <w:sz w:val="24"/>
          <w:szCs w:val="24"/>
        </w:rPr>
        <w:t xml:space="preserve">, </w:t>
      </w:r>
      <w:r>
        <w:rPr>
          <w:rFonts w:asciiTheme="minorHAnsi" w:hAnsiTheme="minorHAnsi" w:cstheme="minorHAnsi"/>
          <w:sz w:val="24"/>
          <w:szCs w:val="24"/>
        </w:rPr>
        <w:t xml:space="preserve">confident pronunciation. </w:t>
      </w:r>
    </w:p>
    <w:p w14:paraId="6250A0FD" w14:textId="77777777" w:rsidR="00623C77" w:rsidRDefault="00623C77" w:rsidP="00623C77">
      <w:pPr>
        <w:rPr>
          <w:rFonts w:asciiTheme="minorHAnsi" w:hAnsiTheme="minorHAnsi" w:cstheme="minorHAnsi"/>
          <w:sz w:val="24"/>
          <w:szCs w:val="24"/>
        </w:rPr>
      </w:pPr>
    </w:p>
    <w:p w14:paraId="4A3CE3AD" w14:textId="62738D80"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However, I felt my intonation was compromised over my pronunciation. With more time to practice I feel I could’ve improved my intonation </w:t>
      </w:r>
      <w:r w:rsidR="00EA78C1">
        <w:rPr>
          <w:rFonts w:asciiTheme="minorHAnsi" w:hAnsiTheme="minorHAnsi" w:cstheme="minorHAnsi"/>
          <w:sz w:val="24"/>
          <w:szCs w:val="24"/>
        </w:rPr>
        <w:t xml:space="preserve">to ensure </w:t>
      </w:r>
      <w:r>
        <w:rPr>
          <w:rFonts w:asciiTheme="minorHAnsi" w:hAnsiTheme="minorHAnsi" w:cstheme="minorHAnsi"/>
          <w:sz w:val="24"/>
          <w:szCs w:val="24"/>
        </w:rPr>
        <w:t xml:space="preserve">the reading was exciting and engaging. I would also change some dynamics of the reading to make it more memorable. Instead of just repeating back a sentence they could sing a song to go with it. Songs are much more helpful in our learning. The Welsh Government agree saying “Welsh music can help people to learn the language” (B.) Welsh Government, 2017). </w:t>
      </w:r>
      <w:r w:rsidR="00EA78C1">
        <w:rPr>
          <w:rFonts w:asciiTheme="minorHAnsi" w:hAnsiTheme="minorHAnsi" w:cstheme="minorHAnsi"/>
          <w:sz w:val="24"/>
          <w:szCs w:val="24"/>
        </w:rPr>
        <w:t>T</w:t>
      </w:r>
      <w:r>
        <w:rPr>
          <w:rFonts w:asciiTheme="minorHAnsi" w:hAnsiTheme="minorHAnsi" w:cstheme="minorHAnsi"/>
          <w:sz w:val="24"/>
          <w:szCs w:val="24"/>
        </w:rPr>
        <w:t xml:space="preserve">he use of song makes </w:t>
      </w:r>
      <w:r w:rsidR="00EA78C1">
        <w:rPr>
          <w:rFonts w:asciiTheme="minorHAnsi" w:hAnsiTheme="minorHAnsi" w:cstheme="minorHAnsi"/>
          <w:sz w:val="24"/>
          <w:szCs w:val="24"/>
        </w:rPr>
        <w:lastRenderedPageBreak/>
        <w:t xml:space="preserve">learning </w:t>
      </w:r>
      <w:r>
        <w:rPr>
          <w:rFonts w:asciiTheme="minorHAnsi" w:hAnsiTheme="minorHAnsi" w:cstheme="minorHAnsi"/>
          <w:sz w:val="24"/>
          <w:szCs w:val="24"/>
        </w:rPr>
        <w:t>much more enjoyable and the Welsh Government stress “the other thing is to enjoy Welsh music”.</w:t>
      </w:r>
    </w:p>
    <w:p w14:paraId="1CF72E8E" w14:textId="77777777" w:rsidR="00623C77" w:rsidRPr="00514F23" w:rsidRDefault="00623C77" w:rsidP="00623C77">
      <w:pPr>
        <w:rPr>
          <w:rFonts w:asciiTheme="majorHAnsi" w:hAnsiTheme="majorHAnsi" w:cstheme="majorHAnsi"/>
          <w:sz w:val="24"/>
          <w:szCs w:val="24"/>
        </w:rPr>
      </w:pPr>
      <w:r>
        <w:rPr>
          <w:rFonts w:asciiTheme="minorHAnsi" w:hAnsiTheme="minorHAnsi" w:cstheme="minorHAnsi"/>
          <w:sz w:val="24"/>
          <w:szCs w:val="24"/>
        </w:rPr>
        <w:t xml:space="preserve"> </w:t>
      </w:r>
    </w:p>
    <w:p w14:paraId="51C1B4BB" w14:textId="60F69CAE"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As a whole, I thought my </w:t>
      </w:r>
      <w:r w:rsidR="00EA78C1">
        <w:rPr>
          <w:rFonts w:asciiTheme="minorHAnsi" w:hAnsiTheme="minorHAnsi" w:cstheme="minorHAnsi"/>
          <w:sz w:val="24"/>
          <w:szCs w:val="24"/>
        </w:rPr>
        <w:t>W</w:t>
      </w:r>
      <w:r>
        <w:rPr>
          <w:rFonts w:asciiTheme="minorHAnsi" w:hAnsiTheme="minorHAnsi" w:cstheme="minorHAnsi"/>
          <w:sz w:val="24"/>
          <w:szCs w:val="24"/>
        </w:rPr>
        <w:t>elsh reading showed aspects of good pedagogy. I felt my engagement with the children was of a good standard. I feel this was achieved through the choice of story and random questioning throughout</w:t>
      </w:r>
      <w:r w:rsidR="00EA78C1">
        <w:rPr>
          <w:rFonts w:asciiTheme="minorHAnsi" w:hAnsiTheme="minorHAnsi" w:cstheme="minorHAnsi"/>
          <w:sz w:val="24"/>
          <w:szCs w:val="24"/>
        </w:rPr>
        <w:t xml:space="preserve">, </w:t>
      </w:r>
      <w:r>
        <w:rPr>
          <w:rFonts w:asciiTheme="minorHAnsi" w:hAnsiTheme="minorHAnsi" w:cstheme="minorHAnsi"/>
          <w:sz w:val="24"/>
          <w:szCs w:val="24"/>
        </w:rPr>
        <w:t xml:space="preserve">keeping them alert.  </w:t>
      </w:r>
      <w:r w:rsidRPr="00514F23">
        <w:rPr>
          <w:rFonts w:asciiTheme="minorHAnsi" w:hAnsiTheme="minorHAnsi" w:cstheme="minorHAnsi"/>
          <w:sz w:val="24"/>
          <w:szCs w:val="24"/>
        </w:rPr>
        <w:t>“Children’s own thinking and learning can be improved significantly if they have the opportunity to respond to teachers’ questions and to enjoy the process of interaction with them”</w:t>
      </w:r>
      <w:r>
        <w:rPr>
          <w:rFonts w:asciiTheme="minorHAnsi" w:hAnsiTheme="minorHAnsi" w:cstheme="minorHAnsi"/>
          <w:sz w:val="24"/>
          <w:szCs w:val="24"/>
        </w:rPr>
        <w:t xml:space="preserve"> </w:t>
      </w:r>
      <w:r w:rsidRPr="00E22486">
        <w:rPr>
          <w:rFonts w:asciiTheme="minorHAnsi" w:hAnsiTheme="minorHAnsi" w:cstheme="minorHAnsi"/>
          <w:sz w:val="24"/>
          <w:szCs w:val="24"/>
        </w:rPr>
        <w:t>(Wragg &amp; Brown, 2001).</w:t>
      </w:r>
      <w:r>
        <w:t xml:space="preserve"> </w:t>
      </w:r>
      <w:r w:rsidRPr="00514F23">
        <w:rPr>
          <w:rFonts w:asciiTheme="minorHAnsi" w:hAnsiTheme="minorHAnsi" w:cstheme="minorHAnsi"/>
          <w:sz w:val="24"/>
          <w:szCs w:val="24"/>
        </w:rPr>
        <w:t>This shows the significance and impact questioning has on the teaching and learning</w:t>
      </w:r>
      <w:r w:rsidR="00733788">
        <w:rPr>
          <w:rFonts w:asciiTheme="minorHAnsi" w:hAnsiTheme="minorHAnsi" w:cstheme="minorHAnsi"/>
          <w:sz w:val="24"/>
          <w:szCs w:val="24"/>
        </w:rPr>
        <w:t>,</w:t>
      </w:r>
      <w:r w:rsidRPr="00514F23">
        <w:rPr>
          <w:rFonts w:asciiTheme="minorHAnsi" w:hAnsiTheme="minorHAnsi" w:cstheme="minorHAnsi"/>
          <w:sz w:val="24"/>
          <w:szCs w:val="24"/>
        </w:rPr>
        <w:t xml:space="preserve"> </w:t>
      </w:r>
      <w:r w:rsidR="00733788">
        <w:rPr>
          <w:rFonts w:asciiTheme="minorHAnsi" w:hAnsiTheme="minorHAnsi" w:cstheme="minorHAnsi"/>
          <w:sz w:val="24"/>
          <w:szCs w:val="24"/>
        </w:rPr>
        <w:t>r</w:t>
      </w:r>
      <w:r w:rsidRPr="00514F23">
        <w:rPr>
          <w:rFonts w:asciiTheme="minorHAnsi" w:hAnsiTheme="minorHAnsi" w:cstheme="minorHAnsi"/>
          <w:sz w:val="24"/>
          <w:szCs w:val="24"/>
        </w:rPr>
        <w:t xml:space="preserve">esulting in effective teaching. </w:t>
      </w:r>
    </w:p>
    <w:p w14:paraId="0F3F5E27" w14:textId="77777777" w:rsidR="00623C77" w:rsidRDefault="00623C77" w:rsidP="00623C77">
      <w:pPr>
        <w:rPr>
          <w:rFonts w:asciiTheme="minorHAnsi" w:hAnsiTheme="minorHAnsi" w:cstheme="minorHAnsi"/>
          <w:sz w:val="24"/>
          <w:szCs w:val="24"/>
        </w:rPr>
      </w:pPr>
    </w:p>
    <w:p w14:paraId="0D0BA715" w14:textId="56839583" w:rsidR="00623C77" w:rsidRDefault="00623C77" w:rsidP="00623C77">
      <w:pPr>
        <w:rPr>
          <w:rFonts w:asciiTheme="minorHAnsi" w:hAnsiTheme="minorHAnsi" w:cstheme="minorHAnsi"/>
          <w:color w:val="000000"/>
          <w:sz w:val="24"/>
          <w:szCs w:val="24"/>
          <w:shd w:val="clear" w:color="auto" w:fill="FFFFFF"/>
        </w:rPr>
      </w:pPr>
      <w:r>
        <w:rPr>
          <w:rFonts w:asciiTheme="minorHAnsi" w:hAnsiTheme="minorHAnsi" w:cstheme="minorHAnsi"/>
          <w:sz w:val="24"/>
          <w:szCs w:val="24"/>
        </w:rPr>
        <w:t>To add to this questioning as an AFL strategy helped me to gather children’s understanding quickly. I noticed who was struggling and offered help. Acting a</w:t>
      </w:r>
      <w:r w:rsidR="00733788">
        <w:rPr>
          <w:rFonts w:asciiTheme="minorHAnsi" w:hAnsiTheme="minorHAnsi" w:cstheme="minorHAnsi"/>
          <w:sz w:val="24"/>
          <w:szCs w:val="24"/>
        </w:rPr>
        <w:t>s</w:t>
      </w:r>
      <w:r>
        <w:rPr>
          <w:rFonts w:asciiTheme="minorHAnsi" w:hAnsiTheme="minorHAnsi" w:cstheme="minorHAnsi"/>
          <w:sz w:val="24"/>
          <w:szCs w:val="24"/>
        </w:rPr>
        <w:t xml:space="preserve"> the more knowledgeable other. Which is a proven theory to learning known as the Zone of Proximal development, </w:t>
      </w:r>
      <w:r w:rsidR="00EA78C1">
        <w:rPr>
          <w:rFonts w:asciiTheme="minorHAnsi" w:hAnsiTheme="minorHAnsi" w:cstheme="minorHAnsi"/>
          <w:sz w:val="24"/>
          <w:szCs w:val="24"/>
        </w:rPr>
        <w:t>looking particularly at the</w:t>
      </w:r>
      <w:r>
        <w:rPr>
          <w:rFonts w:asciiTheme="minorHAnsi" w:hAnsiTheme="minorHAnsi" w:cstheme="minorHAnsi"/>
          <w:sz w:val="24"/>
          <w:szCs w:val="24"/>
        </w:rPr>
        <w:t xml:space="preserve"> scaffolding element.  Vygotsky says, “</w:t>
      </w:r>
      <w:r w:rsidRPr="00C729BE">
        <w:rPr>
          <w:rFonts w:asciiTheme="minorHAnsi" w:hAnsiTheme="minorHAnsi" w:cstheme="minorHAnsi"/>
          <w:sz w:val="24"/>
          <w:szCs w:val="24"/>
        </w:rPr>
        <w:t>P</w:t>
      </w:r>
      <w:r w:rsidRPr="00C729BE">
        <w:rPr>
          <w:rFonts w:asciiTheme="minorHAnsi" w:hAnsiTheme="minorHAnsi" w:cstheme="minorHAnsi"/>
          <w:color w:val="000000"/>
          <w:sz w:val="24"/>
          <w:szCs w:val="24"/>
          <w:shd w:val="clear" w:color="auto" w:fill="FFFFFF"/>
        </w:rPr>
        <w:t>roviding the appropriate assistance will give the student enough of a "boost" to achieve the task.”</w:t>
      </w:r>
      <w:r w:rsidRPr="00D851D5">
        <w:rPr>
          <w:rFonts w:asciiTheme="minorHAnsi" w:hAnsiTheme="minorHAnsi" w:cstheme="minorHAnsi"/>
          <w:sz w:val="24"/>
          <w:szCs w:val="24"/>
        </w:rPr>
        <w:t xml:space="preserve"> </w:t>
      </w:r>
      <w:r>
        <w:rPr>
          <w:rFonts w:asciiTheme="minorHAnsi" w:hAnsiTheme="minorHAnsi" w:cstheme="minorHAnsi"/>
          <w:sz w:val="24"/>
          <w:szCs w:val="24"/>
        </w:rPr>
        <w:t>(Simply Psychology/Mcleod, 2019).</w:t>
      </w:r>
      <w:r>
        <w:rPr>
          <w:rFonts w:asciiTheme="minorHAnsi" w:hAnsiTheme="minorHAnsi" w:cstheme="minorHAnsi"/>
          <w:color w:val="000000"/>
          <w:sz w:val="24"/>
          <w:szCs w:val="24"/>
          <w:shd w:val="clear" w:color="auto" w:fill="FFFFFF"/>
        </w:rPr>
        <w:t xml:space="preserve"> So, just supporting them was a</w:t>
      </w:r>
      <w:r w:rsidR="00EA78C1">
        <w:rPr>
          <w:rFonts w:asciiTheme="minorHAnsi" w:hAnsiTheme="minorHAnsi" w:cstheme="minorHAnsi"/>
          <w:color w:val="000000"/>
          <w:sz w:val="24"/>
          <w:szCs w:val="24"/>
          <w:shd w:val="clear" w:color="auto" w:fill="FFFFFF"/>
        </w:rPr>
        <w:t xml:space="preserve">llowing them to achieve more independently. </w:t>
      </w:r>
    </w:p>
    <w:p w14:paraId="70E7BC42" w14:textId="77777777" w:rsidR="00EA78C1" w:rsidRDefault="00EA78C1" w:rsidP="00623C77">
      <w:pPr>
        <w:rPr>
          <w:rFonts w:asciiTheme="minorHAnsi" w:hAnsiTheme="minorHAnsi" w:cstheme="minorHAnsi"/>
          <w:color w:val="000000"/>
          <w:sz w:val="24"/>
          <w:szCs w:val="24"/>
          <w:shd w:val="clear" w:color="auto" w:fill="FFFFFF"/>
        </w:rPr>
      </w:pPr>
    </w:p>
    <w:p w14:paraId="13158ADA" w14:textId="5F1F2C2B" w:rsidR="00623C77" w:rsidRPr="00E22486"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Before choosing the story, I had to </w:t>
      </w:r>
      <w:r w:rsidR="00F67410">
        <w:rPr>
          <w:rFonts w:asciiTheme="minorHAnsi" w:hAnsiTheme="minorHAnsi" w:cstheme="minorHAnsi"/>
          <w:sz w:val="24"/>
          <w:szCs w:val="24"/>
        </w:rPr>
        <w:t>consider</w:t>
      </w:r>
      <w:r>
        <w:rPr>
          <w:rFonts w:asciiTheme="minorHAnsi" w:hAnsiTheme="minorHAnsi" w:cstheme="minorHAnsi"/>
          <w:sz w:val="24"/>
          <w:szCs w:val="24"/>
        </w:rPr>
        <w:t xml:space="preserve"> the varying needs of the class, as there were a few children with ALN.  But with advice from my class mentor I selected a suitable story. The advice was very beneficial as I knew the class teacher knew the children far better than I did.  </w:t>
      </w:r>
    </w:p>
    <w:p w14:paraId="3C7C85D7" w14:textId="77777777" w:rsidR="00623C77" w:rsidRDefault="00623C77" w:rsidP="00623C77">
      <w:pPr>
        <w:rPr>
          <w:rFonts w:asciiTheme="minorHAnsi" w:hAnsiTheme="minorHAnsi" w:cstheme="minorHAnsi"/>
          <w:sz w:val="24"/>
          <w:szCs w:val="24"/>
        </w:rPr>
      </w:pPr>
    </w:p>
    <w:p w14:paraId="4A77BCF3" w14:textId="3C4E329B" w:rsidR="00623C77" w:rsidRDefault="00623C77" w:rsidP="00623C77">
      <w:pPr>
        <w:rPr>
          <w:rFonts w:asciiTheme="minorHAnsi" w:hAnsiTheme="minorHAnsi" w:cstheme="minorHAnsi"/>
          <w:sz w:val="24"/>
          <w:szCs w:val="24"/>
        </w:rPr>
      </w:pPr>
      <w:proofErr w:type="gramStart"/>
      <w:r>
        <w:rPr>
          <w:rFonts w:asciiTheme="minorHAnsi" w:hAnsiTheme="minorHAnsi" w:cstheme="minorHAnsi"/>
          <w:sz w:val="24"/>
          <w:szCs w:val="24"/>
        </w:rPr>
        <w:t>As a whole my</w:t>
      </w:r>
      <w:proofErr w:type="gramEnd"/>
      <w:r>
        <w:rPr>
          <w:rFonts w:asciiTheme="minorHAnsi" w:hAnsiTheme="minorHAnsi" w:cstheme="minorHAnsi"/>
          <w:sz w:val="24"/>
          <w:szCs w:val="24"/>
        </w:rPr>
        <w:t xml:space="preserve"> reading was carried out to the best of my ability. I made sure that beforehand I was well prepared and knew what I would be doing. I felt the use of the interactive white board in conducting the reading was very helpful. It meant that the children could be involved in the reading</w:t>
      </w:r>
      <w:r w:rsidR="00EA78C1">
        <w:rPr>
          <w:rFonts w:asciiTheme="minorHAnsi" w:hAnsiTheme="minorHAnsi" w:cstheme="minorHAnsi"/>
          <w:sz w:val="24"/>
          <w:szCs w:val="24"/>
        </w:rPr>
        <w:t>. B</w:t>
      </w:r>
      <w:r>
        <w:rPr>
          <w:rFonts w:asciiTheme="minorHAnsi" w:hAnsiTheme="minorHAnsi" w:cstheme="minorHAnsi"/>
          <w:sz w:val="24"/>
          <w:szCs w:val="24"/>
        </w:rPr>
        <w:t xml:space="preserve">y reading the speech bubbles it was improving their oracy skills in </w:t>
      </w:r>
      <w:r w:rsidR="00EA78C1">
        <w:rPr>
          <w:rFonts w:asciiTheme="minorHAnsi" w:hAnsiTheme="minorHAnsi" w:cstheme="minorHAnsi"/>
          <w:sz w:val="24"/>
          <w:szCs w:val="24"/>
        </w:rPr>
        <w:t>W</w:t>
      </w:r>
      <w:r>
        <w:rPr>
          <w:rFonts w:asciiTheme="minorHAnsi" w:hAnsiTheme="minorHAnsi" w:cstheme="minorHAnsi"/>
          <w:sz w:val="24"/>
          <w:szCs w:val="24"/>
        </w:rPr>
        <w:t xml:space="preserve">elsh as well as their reading. Also, it allowed for self-teaching, with the ‘Helpur Heddiws’ conducting a game from the white board using the vocabulary. However, this did show me that I was not praising in Welsh during the game. This is something I need to improve on as incidental </w:t>
      </w:r>
      <w:r w:rsidR="00EA78C1">
        <w:rPr>
          <w:rFonts w:asciiTheme="minorHAnsi" w:hAnsiTheme="minorHAnsi" w:cstheme="minorHAnsi"/>
          <w:sz w:val="24"/>
          <w:szCs w:val="24"/>
        </w:rPr>
        <w:t>W</w:t>
      </w:r>
      <w:r>
        <w:rPr>
          <w:rFonts w:asciiTheme="minorHAnsi" w:hAnsiTheme="minorHAnsi" w:cstheme="minorHAnsi"/>
          <w:sz w:val="24"/>
          <w:szCs w:val="24"/>
        </w:rPr>
        <w:t xml:space="preserve">elsh is important </w:t>
      </w:r>
      <w:r w:rsidR="00EA78C1">
        <w:rPr>
          <w:rFonts w:asciiTheme="minorHAnsi" w:hAnsiTheme="minorHAnsi" w:cstheme="minorHAnsi"/>
          <w:sz w:val="24"/>
          <w:szCs w:val="24"/>
        </w:rPr>
        <w:t>for We</w:t>
      </w:r>
      <w:r>
        <w:rPr>
          <w:rFonts w:asciiTheme="minorHAnsi" w:hAnsiTheme="minorHAnsi" w:cstheme="minorHAnsi"/>
          <w:sz w:val="24"/>
          <w:szCs w:val="24"/>
        </w:rPr>
        <w:t xml:space="preserve">lsh as a second language. The National Assembly for Wales stress the importance, even promoting short courses to </w:t>
      </w:r>
      <w:r w:rsidRPr="004342D2">
        <w:rPr>
          <w:rFonts w:asciiTheme="minorHAnsi" w:hAnsiTheme="minorHAnsi" w:cstheme="minorHAnsi"/>
          <w:sz w:val="24"/>
          <w:szCs w:val="24"/>
        </w:rPr>
        <w:t>“enable teachers to have a working knowledge of Welsh so that they can introduce the language in their classrooms”</w:t>
      </w:r>
      <w:r>
        <w:rPr>
          <w:rFonts w:asciiTheme="minorHAnsi" w:hAnsiTheme="minorHAnsi" w:cstheme="minorHAnsi"/>
          <w:sz w:val="24"/>
          <w:szCs w:val="24"/>
        </w:rPr>
        <w:t xml:space="preserve"> </w:t>
      </w:r>
      <w:r w:rsidRPr="0086149A">
        <w:rPr>
          <w:rFonts w:asciiTheme="minorHAnsi" w:hAnsiTheme="minorHAnsi" w:cstheme="minorHAnsi"/>
          <w:sz w:val="24"/>
          <w:szCs w:val="24"/>
        </w:rPr>
        <w:t>(</w:t>
      </w:r>
      <w:r w:rsidRPr="0086149A">
        <w:rPr>
          <w:rFonts w:asciiTheme="minorHAnsi" w:hAnsiTheme="minorHAnsi" w:cstheme="minorHAnsi"/>
          <w:i/>
          <w:sz w:val="24"/>
          <w:szCs w:val="24"/>
        </w:rPr>
        <w:t>The teaching and acquisition of Welsh as a second language</w:t>
      </w:r>
      <w:r w:rsidRPr="0086149A">
        <w:rPr>
          <w:rFonts w:asciiTheme="minorHAnsi" w:hAnsiTheme="minorHAnsi" w:cstheme="minorHAnsi"/>
          <w:sz w:val="24"/>
          <w:szCs w:val="24"/>
        </w:rPr>
        <w:t>, 2010)</w:t>
      </w:r>
    </w:p>
    <w:p w14:paraId="6E989B94" w14:textId="77777777" w:rsidR="00623C77" w:rsidRDefault="00623C77" w:rsidP="00623C77">
      <w:pPr>
        <w:rPr>
          <w:rFonts w:asciiTheme="minorHAnsi" w:hAnsiTheme="minorHAnsi" w:cstheme="minorHAnsi"/>
          <w:sz w:val="24"/>
          <w:szCs w:val="24"/>
        </w:rPr>
      </w:pPr>
    </w:p>
    <w:p w14:paraId="6F956CC8" w14:textId="77777777"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My reading showed the learners were able to move forward in their learning, it is evident that new vocabulary was learnt and that also familiar sentence patterns were revisited. The questioning allowed me to check the children’s understanding of the lesson, and if they had met the learning objectives and success criteria. </w:t>
      </w:r>
    </w:p>
    <w:p w14:paraId="527B23C6" w14:textId="77777777" w:rsidR="00623C77" w:rsidRDefault="00623C77" w:rsidP="00623C77">
      <w:pPr>
        <w:rPr>
          <w:rFonts w:asciiTheme="minorHAnsi" w:hAnsiTheme="minorHAnsi" w:cstheme="minorHAnsi"/>
          <w:sz w:val="24"/>
          <w:szCs w:val="24"/>
        </w:rPr>
      </w:pPr>
    </w:p>
    <w:p w14:paraId="59184B27" w14:textId="76C7E538" w:rsidR="00623C77" w:rsidRDefault="00623C77" w:rsidP="00623C77">
      <w:pPr>
        <w:rPr>
          <w:rFonts w:asciiTheme="minorHAnsi" w:hAnsiTheme="minorHAnsi" w:cstheme="minorHAnsi"/>
          <w:sz w:val="24"/>
          <w:szCs w:val="24"/>
        </w:rPr>
      </w:pPr>
      <w:r>
        <w:rPr>
          <w:rFonts w:asciiTheme="minorHAnsi" w:hAnsiTheme="minorHAnsi" w:cstheme="minorHAnsi"/>
          <w:sz w:val="24"/>
          <w:szCs w:val="24"/>
        </w:rPr>
        <w:t>A weak area of mine that I encountered from this experience was not being able to plan effectively for a range of varying needs. This is something I need to research into for better future teaching practice. Also, my initial problems were in the pronunciation of words, once this had been resolved, the focus moved onto my intonation showing it not be as good.  My solution for this would be to practice before hand</w:t>
      </w:r>
      <w:r w:rsidR="008A7E13">
        <w:rPr>
          <w:rFonts w:asciiTheme="minorHAnsi" w:hAnsiTheme="minorHAnsi" w:cstheme="minorHAnsi"/>
          <w:sz w:val="24"/>
          <w:szCs w:val="24"/>
        </w:rPr>
        <w:t>,</w:t>
      </w:r>
      <w:r>
        <w:rPr>
          <w:rFonts w:asciiTheme="minorHAnsi" w:hAnsiTheme="minorHAnsi" w:cstheme="minorHAnsi"/>
          <w:sz w:val="24"/>
          <w:szCs w:val="24"/>
        </w:rPr>
        <w:t xml:space="preserve"> record myself, in order to hear how I am speaking and if I am engaging or not. </w:t>
      </w:r>
    </w:p>
    <w:p w14:paraId="14080A69" w14:textId="77777777" w:rsidR="00623C77" w:rsidRDefault="00623C77" w:rsidP="00623C77">
      <w:pPr>
        <w:rPr>
          <w:rFonts w:asciiTheme="minorHAnsi" w:hAnsiTheme="minorHAnsi" w:cstheme="minorHAnsi"/>
          <w:sz w:val="24"/>
          <w:szCs w:val="24"/>
        </w:rPr>
      </w:pPr>
    </w:p>
    <w:p w14:paraId="13841F8F" w14:textId="77777777"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During my reading I feel my behaviour management was good, the class were settled. However, I feel this was due to there being no disruptions and the class being well behaved. But I did know the behaviour strategy of my school and how to follow it through if it was necessary. </w:t>
      </w:r>
    </w:p>
    <w:p w14:paraId="4EBB7A61" w14:textId="77777777" w:rsidR="00623C77" w:rsidRDefault="00623C77" w:rsidP="00623C77">
      <w:pPr>
        <w:rPr>
          <w:rFonts w:asciiTheme="minorHAnsi" w:hAnsiTheme="minorHAnsi" w:cstheme="minorHAnsi"/>
          <w:sz w:val="24"/>
          <w:szCs w:val="24"/>
        </w:rPr>
      </w:pPr>
    </w:p>
    <w:p w14:paraId="0952B561" w14:textId="44D78A03" w:rsidR="00623C77" w:rsidRDefault="00623C77" w:rsidP="00623C77">
      <w:pPr>
        <w:rPr>
          <w:rFonts w:asciiTheme="minorHAnsi" w:hAnsiTheme="minorHAnsi" w:cstheme="minorHAnsi"/>
          <w:sz w:val="24"/>
          <w:szCs w:val="24"/>
        </w:rPr>
      </w:pPr>
      <w:r>
        <w:rPr>
          <w:rFonts w:asciiTheme="minorHAnsi" w:hAnsiTheme="minorHAnsi" w:cstheme="minorHAnsi"/>
          <w:sz w:val="24"/>
          <w:szCs w:val="24"/>
        </w:rPr>
        <w:t xml:space="preserve">I feel during this </w:t>
      </w:r>
      <w:r w:rsidR="008A7E13">
        <w:rPr>
          <w:rFonts w:asciiTheme="minorHAnsi" w:hAnsiTheme="minorHAnsi" w:cstheme="minorHAnsi"/>
          <w:sz w:val="24"/>
          <w:szCs w:val="24"/>
        </w:rPr>
        <w:t>W</w:t>
      </w:r>
      <w:r>
        <w:rPr>
          <w:rFonts w:asciiTheme="minorHAnsi" w:hAnsiTheme="minorHAnsi" w:cstheme="minorHAnsi"/>
          <w:sz w:val="24"/>
          <w:szCs w:val="24"/>
        </w:rPr>
        <w:t xml:space="preserve">elsh reading session, not only were </w:t>
      </w:r>
      <w:r w:rsidR="008A7E13">
        <w:rPr>
          <w:rFonts w:asciiTheme="minorHAnsi" w:hAnsiTheme="minorHAnsi" w:cstheme="minorHAnsi"/>
          <w:sz w:val="24"/>
          <w:szCs w:val="24"/>
        </w:rPr>
        <w:t>W</w:t>
      </w:r>
      <w:r>
        <w:rPr>
          <w:rFonts w:asciiTheme="minorHAnsi" w:hAnsiTheme="minorHAnsi" w:cstheme="minorHAnsi"/>
          <w:sz w:val="24"/>
          <w:szCs w:val="24"/>
        </w:rPr>
        <w:t xml:space="preserve">elsh skills improved but their oral language was exercised. This is good as often oral </w:t>
      </w:r>
      <w:r w:rsidR="008A7E13">
        <w:rPr>
          <w:rFonts w:asciiTheme="minorHAnsi" w:hAnsiTheme="minorHAnsi" w:cstheme="minorHAnsi"/>
          <w:sz w:val="24"/>
          <w:szCs w:val="24"/>
        </w:rPr>
        <w:t>W</w:t>
      </w:r>
      <w:r>
        <w:rPr>
          <w:rFonts w:asciiTheme="minorHAnsi" w:hAnsiTheme="minorHAnsi" w:cstheme="minorHAnsi"/>
          <w:sz w:val="24"/>
          <w:szCs w:val="24"/>
        </w:rPr>
        <w:t xml:space="preserve">elsh isn’t seen much in class as writing and reading. </w:t>
      </w:r>
    </w:p>
    <w:p w14:paraId="4505116C" w14:textId="77777777" w:rsidR="00623C77" w:rsidRDefault="00623C77" w:rsidP="00623C77">
      <w:pPr>
        <w:rPr>
          <w:rFonts w:asciiTheme="minorHAnsi" w:hAnsiTheme="minorHAnsi" w:cstheme="minorHAnsi"/>
          <w:sz w:val="24"/>
          <w:szCs w:val="24"/>
        </w:rPr>
      </w:pPr>
    </w:p>
    <w:p w14:paraId="0DC51AA5" w14:textId="77777777" w:rsidR="008A7E13" w:rsidRDefault="00623C77" w:rsidP="00623C77">
      <w:pPr>
        <w:rPr>
          <w:rFonts w:asciiTheme="minorHAnsi" w:hAnsiTheme="minorHAnsi" w:cstheme="minorHAnsi"/>
          <w:sz w:val="24"/>
          <w:szCs w:val="24"/>
        </w:rPr>
      </w:pPr>
      <w:r>
        <w:rPr>
          <w:rFonts w:asciiTheme="minorHAnsi" w:hAnsiTheme="minorHAnsi" w:cstheme="minorHAnsi"/>
          <w:sz w:val="24"/>
          <w:szCs w:val="24"/>
        </w:rPr>
        <w:t>To be an effective teacher I feel it is important that you can ask for help, I asked for help with regards to selecting the correct resource. By doing so this has allowed me to deliver an effective lesson, with some improvement</w:t>
      </w:r>
      <w:r w:rsidR="008A7E13">
        <w:rPr>
          <w:rFonts w:asciiTheme="minorHAnsi" w:hAnsiTheme="minorHAnsi" w:cstheme="minorHAnsi"/>
          <w:sz w:val="24"/>
          <w:szCs w:val="24"/>
        </w:rPr>
        <w:t>s</w:t>
      </w:r>
      <w:r>
        <w:rPr>
          <w:rFonts w:asciiTheme="minorHAnsi" w:hAnsiTheme="minorHAnsi" w:cstheme="minorHAnsi"/>
          <w:sz w:val="24"/>
          <w:szCs w:val="24"/>
        </w:rPr>
        <w:t xml:space="preserve"> which were expected. </w:t>
      </w:r>
    </w:p>
    <w:p w14:paraId="3E5B6E9D" w14:textId="77777777" w:rsidR="008A7E13" w:rsidRDefault="008A7E13" w:rsidP="00623C77">
      <w:pPr>
        <w:rPr>
          <w:rFonts w:asciiTheme="minorHAnsi" w:hAnsiTheme="minorHAnsi" w:cstheme="minorHAnsi"/>
          <w:sz w:val="24"/>
          <w:szCs w:val="24"/>
        </w:rPr>
      </w:pPr>
    </w:p>
    <w:p w14:paraId="2AB88D81" w14:textId="5644D821" w:rsidR="00623C77" w:rsidRPr="008A7E13" w:rsidRDefault="00623C77" w:rsidP="00623C77">
      <w:pPr>
        <w:rPr>
          <w:rFonts w:asciiTheme="minorHAnsi" w:hAnsiTheme="minorHAnsi" w:cstheme="minorHAnsi"/>
          <w:sz w:val="24"/>
          <w:szCs w:val="24"/>
        </w:rPr>
      </w:pPr>
      <w:r>
        <w:rPr>
          <w:rFonts w:asciiTheme="minorHAnsi" w:hAnsiTheme="minorHAnsi" w:cstheme="minorHAnsi"/>
          <w:bCs/>
          <w:iCs/>
          <w:sz w:val="24"/>
          <w:szCs w:val="24"/>
          <w:lang w:val="en-US"/>
        </w:rPr>
        <w:t xml:space="preserve">In order to make better use of my teaching practice I believe a vital part is to evaluate in order to make improvements. I have been thinking of a variety of ways to solve the issues that have arisen from this experience. I believe through conducting more independent research it will make me much more knowledgeable. Also, </w:t>
      </w:r>
      <w:r w:rsidR="008A7E13">
        <w:rPr>
          <w:rFonts w:asciiTheme="minorHAnsi" w:hAnsiTheme="minorHAnsi" w:cstheme="minorHAnsi"/>
          <w:bCs/>
          <w:iCs/>
          <w:sz w:val="24"/>
          <w:szCs w:val="24"/>
          <w:lang w:val="en-US"/>
        </w:rPr>
        <w:t>from</w:t>
      </w:r>
      <w:r>
        <w:rPr>
          <w:rFonts w:asciiTheme="minorHAnsi" w:hAnsiTheme="minorHAnsi" w:cstheme="minorHAnsi"/>
          <w:bCs/>
          <w:iCs/>
          <w:sz w:val="24"/>
          <w:szCs w:val="24"/>
          <w:lang w:val="en-US"/>
        </w:rPr>
        <w:t xml:space="preserve"> having this experience in a practical situation it will help me to improve my weaknesses. </w:t>
      </w:r>
    </w:p>
    <w:p w14:paraId="05195426" w14:textId="77777777" w:rsidR="00623C77" w:rsidRDefault="00623C77" w:rsidP="00623C77">
      <w:pPr>
        <w:rPr>
          <w:rFonts w:asciiTheme="minorHAnsi" w:hAnsiTheme="minorHAnsi" w:cstheme="minorHAnsi"/>
          <w:bCs/>
          <w:iCs/>
          <w:sz w:val="24"/>
          <w:szCs w:val="24"/>
          <w:lang w:val="en-US"/>
        </w:rPr>
      </w:pPr>
    </w:p>
    <w:p w14:paraId="37BDF7D1" w14:textId="03FAAD8F" w:rsidR="00623C77" w:rsidRDefault="00623C77" w:rsidP="00623C77">
      <w:pPr>
        <w:rPr>
          <w:rFonts w:asciiTheme="minorHAnsi" w:hAnsiTheme="minorHAnsi" w:cstheme="minorHAnsi"/>
          <w:bCs/>
          <w:iCs/>
          <w:sz w:val="24"/>
          <w:szCs w:val="24"/>
          <w:lang w:val="en-US"/>
        </w:rPr>
      </w:pPr>
      <w:r>
        <w:rPr>
          <w:rFonts w:asciiTheme="minorHAnsi" w:hAnsiTheme="minorHAnsi" w:cstheme="minorHAnsi"/>
          <w:bCs/>
          <w:iCs/>
          <w:sz w:val="24"/>
          <w:szCs w:val="24"/>
          <w:lang w:val="en-US"/>
        </w:rPr>
        <w:t xml:space="preserve">Another issue I felt was a problem was my ability not to differentiate this task well. Next time I would research activities that could be undertaken in order to show this, but also ensure I ask the staff at the school who are much more familiar with the children for help and guidance.  My thoughts </w:t>
      </w:r>
      <w:r w:rsidR="008A7E13">
        <w:rPr>
          <w:rFonts w:asciiTheme="minorHAnsi" w:hAnsiTheme="minorHAnsi" w:cstheme="minorHAnsi"/>
          <w:bCs/>
          <w:iCs/>
          <w:sz w:val="24"/>
          <w:szCs w:val="24"/>
          <w:lang w:val="en-US"/>
        </w:rPr>
        <w:t xml:space="preserve">to improve the </w:t>
      </w:r>
      <w:r>
        <w:rPr>
          <w:rFonts w:asciiTheme="minorHAnsi" w:hAnsiTheme="minorHAnsi" w:cstheme="minorHAnsi"/>
          <w:bCs/>
          <w:iCs/>
          <w:sz w:val="24"/>
          <w:szCs w:val="24"/>
          <w:lang w:val="en-US"/>
        </w:rPr>
        <w:t xml:space="preserve">situation so far are, the use of written </w:t>
      </w:r>
      <w:r w:rsidR="008A7E13">
        <w:rPr>
          <w:rFonts w:asciiTheme="minorHAnsi" w:hAnsiTheme="minorHAnsi" w:cstheme="minorHAnsi"/>
          <w:bCs/>
          <w:iCs/>
          <w:sz w:val="24"/>
          <w:szCs w:val="24"/>
          <w:lang w:val="en-US"/>
        </w:rPr>
        <w:t>W</w:t>
      </w:r>
      <w:r>
        <w:rPr>
          <w:rFonts w:asciiTheme="minorHAnsi" w:hAnsiTheme="minorHAnsi" w:cstheme="minorHAnsi"/>
          <w:bCs/>
          <w:iCs/>
          <w:sz w:val="24"/>
          <w:szCs w:val="24"/>
          <w:lang w:val="en-US"/>
        </w:rPr>
        <w:t xml:space="preserve">elsh would be very beneficial for </w:t>
      </w:r>
      <w:r w:rsidR="00733788">
        <w:rPr>
          <w:rFonts w:asciiTheme="minorHAnsi" w:hAnsiTheme="minorHAnsi" w:cstheme="minorHAnsi"/>
          <w:bCs/>
          <w:iCs/>
          <w:sz w:val="24"/>
          <w:szCs w:val="24"/>
          <w:lang w:val="en-US"/>
        </w:rPr>
        <w:t>higher ability</w:t>
      </w:r>
      <w:r>
        <w:rPr>
          <w:rFonts w:asciiTheme="minorHAnsi" w:hAnsiTheme="minorHAnsi" w:cstheme="minorHAnsi"/>
          <w:bCs/>
          <w:iCs/>
          <w:sz w:val="24"/>
          <w:szCs w:val="24"/>
          <w:lang w:val="en-US"/>
        </w:rPr>
        <w:t xml:space="preserve"> as it </w:t>
      </w:r>
      <w:r w:rsidR="008A7E13">
        <w:rPr>
          <w:rFonts w:asciiTheme="minorHAnsi" w:hAnsiTheme="minorHAnsi" w:cstheme="minorHAnsi"/>
          <w:bCs/>
          <w:iCs/>
          <w:sz w:val="24"/>
          <w:szCs w:val="24"/>
          <w:lang w:val="en-US"/>
        </w:rPr>
        <w:t>will move</w:t>
      </w:r>
      <w:r>
        <w:rPr>
          <w:rFonts w:asciiTheme="minorHAnsi" w:hAnsiTheme="minorHAnsi" w:cstheme="minorHAnsi"/>
          <w:bCs/>
          <w:iCs/>
          <w:sz w:val="24"/>
          <w:szCs w:val="24"/>
          <w:lang w:val="en-US"/>
        </w:rPr>
        <w:t xml:space="preserve"> them on in their learning. But, for the </w:t>
      </w:r>
      <w:r w:rsidR="002E09EC">
        <w:rPr>
          <w:rFonts w:asciiTheme="minorHAnsi" w:hAnsiTheme="minorHAnsi" w:cstheme="minorHAnsi"/>
          <w:bCs/>
          <w:iCs/>
          <w:sz w:val="24"/>
          <w:szCs w:val="24"/>
          <w:lang w:val="en-US"/>
        </w:rPr>
        <w:t>lower ability/ middle ability</w:t>
      </w:r>
      <w:r>
        <w:rPr>
          <w:rFonts w:asciiTheme="minorHAnsi" w:hAnsiTheme="minorHAnsi" w:cstheme="minorHAnsi"/>
          <w:bCs/>
          <w:iCs/>
          <w:sz w:val="24"/>
          <w:szCs w:val="24"/>
          <w:lang w:val="en-US"/>
        </w:rPr>
        <w:t xml:space="preserve"> it would be focusing on their pronunciation and memory.  Also, the introduction of short varying tasks based on the story would be beneficial and can be differentiated accordingly. The use of written </w:t>
      </w:r>
      <w:r w:rsidR="008A7E13">
        <w:rPr>
          <w:rFonts w:asciiTheme="minorHAnsi" w:hAnsiTheme="minorHAnsi" w:cstheme="minorHAnsi"/>
          <w:bCs/>
          <w:iCs/>
          <w:sz w:val="24"/>
          <w:szCs w:val="24"/>
          <w:lang w:val="en-US"/>
        </w:rPr>
        <w:t>W</w:t>
      </w:r>
      <w:r>
        <w:rPr>
          <w:rFonts w:asciiTheme="minorHAnsi" w:hAnsiTheme="minorHAnsi" w:cstheme="minorHAnsi"/>
          <w:bCs/>
          <w:iCs/>
          <w:sz w:val="24"/>
          <w:szCs w:val="24"/>
          <w:lang w:val="en-US"/>
        </w:rPr>
        <w:t xml:space="preserve">elsh is something I didn’t incorporate this time and I feel it is very important </w:t>
      </w:r>
      <w:r w:rsidR="008A7E13">
        <w:rPr>
          <w:rFonts w:asciiTheme="minorHAnsi" w:hAnsiTheme="minorHAnsi" w:cstheme="minorHAnsi"/>
          <w:bCs/>
          <w:iCs/>
          <w:sz w:val="24"/>
          <w:szCs w:val="24"/>
          <w:lang w:val="en-US"/>
        </w:rPr>
        <w:t xml:space="preserve">to </w:t>
      </w:r>
      <w:r>
        <w:rPr>
          <w:rFonts w:asciiTheme="minorHAnsi" w:hAnsiTheme="minorHAnsi" w:cstheme="minorHAnsi"/>
          <w:bCs/>
          <w:iCs/>
          <w:sz w:val="24"/>
          <w:szCs w:val="24"/>
          <w:lang w:val="en-US"/>
        </w:rPr>
        <w:t>do next time, to ensure the children are visiting all aspects of learning.</w:t>
      </w:r>
    </w:p>
    <w:p w14:paraId="0DD8E7BE" w14:textId="77777777" w:rsidR="00623C77" w:rsidRDefault="00623C77" w:rsidP="00623C77">
      <w:pPr>
        <w:rPr>
          <w:rFonts w:asciiTheme="minorHAnsi" w:hAnsiTheme="minorHAnsi" w:cstheme="minorHAnsi"/>
          <w:bCs/>
          <w:iCs/>
          <w:sz w:val="24"/>
          <w:szCs w:val="24"/>
          <w:lang w:val="en-US"/>
        </w:rPr>
      </w:pPr>
    </w:p>
    <w:p w14:paraId="553F1D31" w14:textId="77777777" w:rsidR="00623C77" w:rsidRPr="00081CC2" w:rsidRDefault="00623C77" w:rsidP="00623C77">
      <w:pPr>
        <w:rPr>
          <w:rFonts w:asciiTheme="minorHAnsi" w:hAnsiTheme="minorHAnsi" w:cstheme="minorHAnsi"/>
          <w:bCs/>
          <w:iCs/>
          <w:sz w:val="24"/>
          <w:szCs w:val="24"/>
          <w:lang w:val="en-US"/>
        </w:rPr>
      </w:pPr>
      <w:r>
        <w:rPr>
          <w:rFonts w:asciiTheme="minorHAnsi" w:hAnsiTheme="minorHAnsi" w:cstheme="minorHAnsi"/>
          <w:bCs/>
          <w:iCs/>
          <w:sz w:val="24"/>
          <w:szCs w:val="24"/>
          <w:lang w:val="en-US"/>
        </w:rPr>
        <w:t xml:space="preserve">By reflecting upon my experience, it has allowed me to know where my downfalls are, and I can ensure these get resolved. It is a very useful and practical way of thinking of how to improve. </w:t>
      </w:r>
      <w:r>
        <w:rPr>
          <w:rFonts w:asciiTheme="minorHAnsi" w:hAnsiTheme="minorHAnsi" w:cstheme="minorHAnsi"/>
          <w:sz w:val="24"/>
          <w:szCs w:val="24"/>
        </w:rPr>
        <w:t xml:space="preserve">Looking upon my lesson it could have been much more practical, to make it more memorable. </w:t>
      </w:r>
    </w:p>
    <w:p w14:paraId="714FD157" w14:textId="77777777" w:rsidR="00623C77" w:rsidRDefault="00623C77" w:rsidP="00623C77">
      <w:pPr>
        <w:rPr>
          <w:rFonts w:asciiTheme="minorHAnsi" w:hAnsiTheme="minorHAnsi" w:cstheme="minorHAnsi"/>
          <w:bCs/>
          <w:iCs/>
          <w:sz w:val="24"/>
          <w:szCs w:val="24"/>
          <w:lang w:val="en-US"/>
        </w:rPr>
      </w:pPr>
    </w:p>
    <w:p w14:paraId="1E1EF011" w14:textId="5CB2198D" w:rsidR="00623C77" w:rsidRDefault="00623C77" w:rsidP="00623C77">
      <w:pPr>
        <w:rPr>
          <w:rFonts w:asciiTheme="minorHAnsi" w:hAnsiTheme="minorHAnsi" w:cstheme="minorHAnsi"/>
          <w:bCs/>
          <w:iCs/>
          <w:sz w:val="24"/>
          <w:szCs w:val="24"/>
          <w:lang w:val="en-US"/>
        </w:rPr>
      </w:pPr>
      <w:r>
        <w:rPr>
          <w:rFonts w:asciiTheme="minorHAnsi" w:hAnsiTheme="minorHAnsi" w:cstheme="minorHAnsi"/>
          <w:bCs/>
          <w:iCs/>
          <w:sz w:val="24"/>
          <w:szCs w:val="24"/>
          <w:lang w:val="en-US"/>
        </w:rPr>
        <w:t>My main weakness from this experience with my preparation was putting t</w:t>
      </w:r>
      <w:r w:rsidR="008A7E13">
        <w:rPr>
          <w:rFonts w:asciiTheme="minorHAnsi" w:hAnsiTheme="minorHAnsi" w:cstheme="minorHAnsi"/>
          <w:bCs/>
          <w:iCs/>
          <w:sz w:val="24"/>
          <w:szCs w:val="24"/>
          <w:lang w:val="en-US"/>
        </w:rPr>
        <w:t>oo</w:t>
      </w:r>
      <w:r>
        <w:rPr>
          <w:rFonts w:asciiTheme="minorHAnsi" w:hAnsiTheme="minorHAnsi" w:cstheme="minorHAnsi"/>
          <w:bCs/>
          <w:iCs/>
          <w:sz w:val="24"/>
          <w:szCs w:val="24"/>
          <w:lang w:val="en-US"/>
        </w:rPr>
        <w:t xml:space="preserve"> much focus on pronunciation and not on intonation. But a positive came from this as I feel my pronunciation is of a very good standard. By improving on my intonation next time, it will ensure my learners are much more engaged. Also, I would like to introduce a song next time, as if they are able to learn </w:t>
      </w:r>
      <w:r w:rsidR="008A7E13">
        <w:rPr>
          <w:rFonts w:asciiTheme="minorHAnsi" w:hAnsiTheme="minorHAnsi" w:cstheme="minorHAnsi"/>
          <w:bCs/>
          <w:iCs/>
          <w:sz w:val="24"/>
          <w:szCs w:val="24"/>
          <w:lang w:val="en-US"/>
        </w:rPr>
        <w:t xml:space="preserve">a </w:t>
      </w:r>
      <w:r>
        <w:rPr>
          <w:rFonts w:asciiTheme="minorHAnsi" w:hAnsiTheme="minorHAnsi" w:cstheme="minorHAnsi"/>
          <w:bCs/>
          <w:iCs/>
          <w:sz w:val="24"/>
          <w:szCs w:val="24"/>
          <w:lang w:val="en-US"/>
        </w:rPr>
        <w:t xml:space="preserve">song then I know they have retained the information. This is a fun AFL strategy. </w:t>
      </w:r>
    </w:p>
    <w:p w14:paraId="23EC8096" w14:textId="77777777" w:rsidR="00623C77" w:rsidRDefault="00623C77" w:rsidP="00623C77">
      <w:pPr>
        <w:rPr>
          <w:rFonts w:asciiTheme="minorHAnsi" w:hAnsiTheme="minorHAnsi" w:cstheme="minorHAnsi"/>
          <w:bCs/>
          <w:iCs/>
          <w:sz w:val="24"/>
          <w:szCs w:val="24"/>
          <w:lang w:val="en-US"/>
        </w:rPr>
      </w:pPr>
    </w:p>
    <w:p w14:paraId="6F265AA4" w14:textId="1BE2C6A0" w:rsidR="00623C77" w:rsidRPr="00564D6C" w:rsidRDefault="00623C77" w:rsidP="00623C77">
      <w:pPr>
        <w:rPr>
          <w:rFonts w:asciiTheme="minorHAnsi" w:hAnsiTheme="minorHAnsi" w:cstheme="minorHAnsi"/>
          <w:sz w:val="24"/>
          <w:szCs w:val="24"/>
        </w:rPr>
      </w:pPr>
      <w:r>
        <w:rPr>
          <w:rFonts w:asciiTheme="minorHAnsi" w:hAnsiTheme="minorHAnsi" w:cstheme="minorHAnsi"/>
          <w:bCs/>
          <w:iCs/>
          <w:sz w:val="24"/>
          <w:szCs w:val="24"/>
          <w:lang w:val="en-US"/>
        </w:rPr>
        <w:t>To find out all this information it is important I conduct my research and implement this into my teaching</w:t>
      </w:r>
      <w:r w:rsidR="008A7E13">
        <w:rPr>
          <w:rFonts w:asciiTheme="minorHAnsi" w:hAnsiTheme="minorHAnsi" w:cstheme="minorHAnsi"/>
          <w:bCs/>
          <w:iCs/>
          <w:sz w:val="24"/>
          <w:szCs w:val="24"/>
          <w:lang w:val="en-US"/>
        </w:rPr>
        <w:t xml:space="preserve"> practice</w:t>
      </w:r>
      <w:r>
        <w:rPr>
          <w:rFonts w:asciiTheme="minorHAnsi" w:hAnsiTheme="minorHAnsi" w:cstheme="minorHAnsi"/>
          <w:bCs/>
          <w:iCs/>
          <w:sz w:val="24"/>
          <w:szCs w:val="24"/>
          <w:lang w:val="en-US"/>
        </w:rPr>
        <w:t xml:space="preserve">.  I must look at credible sources </w:t>
      </w:r>
      <w:r w:rsidR="008A7E13">
        <w:rPr>
          <w:rFonts w:asciiTheme="minorHAnsi" w:hAnsiTheme="minorHAnsi" w:cstheme="minorHAnsi"/>
          <w:bCs/>
          <w:iCs/>
          <w:sz w:val="24"/>
          <w:szCs w:val="24"/>
          <w:lang w:val="en-US"/>
        </w:rPr>
        <w:t xml:space="preserve">for </w:t>
      </w:r>
      <w:r>
        <w:rPr>
          <w:rFonts w:asciiTheme="minorHAnsi" w:hAnsiTheme="minorHAnsi" w:cstheme="minorHAnsi"/>
          <w:bCs/>
          <w:iCs/>
          <w:sz w:val="24"/>
          <w:szCs w:val="24"/>
          <w:lang w:val="en-US"/>
        </w:rPr>
        <w:t xml:space="preserve">Welsh second language primary education. Sources such as the Welsh Government documents and curriculum. </w:t>
      </w:r>
      <w:bookmarkStart w:id="0" w:name="_GoBack"/>
      <w:bookmarkEnd w:id="0"/>
    </w:p>
    <w:p w14:paraId="2D702FD4" w14:textId="77777777" w:rsidR="00623C77" w:rsidRDefault="00623C77" w:rsidP="00623C77"/>
    <w:p w14:paraId="47B28A50" w14:textId="77777777" w:rsidR="00623C77" w:rsidRPr="00913225" w:rsidRDefault="00623C77" w:rsidP="00623C77">
      <w:pPr>
        <w:rPr>
          <w:rFonts w:asciiTheme="minorHAnsi" w:hAnsiTheme="minorHAnsi" w:cstheme="minorHAnsi"/>
          <w:b/>
          <w:sz w:val="24"/>
          <w:szCs w:val="24"/>
          <w:u w:val="single"/>
        </w:rPr>
      </w:pPr>
      <w:r w:rsidRPr="00913225">
        <w:rPr>
          <w:rFonts w:asciiTheme="minorHAnsi" w:hAnsiTheme="minorHAnsi" w:cstheme="minorHAnsi"/>
          <w:b/>
          <w:sz w:val="24"/>
          <w:szCs w:val="24"/>
          <w:u w:val="single"/>
        </w:rPr>
        <w:lastRenderedPageBreak/>
        <w:t xml:space="preserve">References </w:t>
      </w:r>
    </w:p>
    <w:p w14:paraId="2770F156" w14:textId="77777777" w:rsidR="00623C77" w:rsidRPr="00C1511D" w:rsidRDefault="00623C77" w:rsidP="00623C77">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A.) </w:t>
      </w:r>
      <w:r w:rsidRPr="00C1511D">
        <w:rPr>
          <w:rFonts w:asciiTheme="minorHAnsi" w:hAnsiTheme="minorHAnsi" w:cstheme="minorHAnsi"/>
          <w:sz w:val="24"/>
          <w:szCs w:val="24"/>
        </w:rPr>
        <w:t xml:space="preserve">Welsh Government, (2017) Welsh in Education Action Plan 2017-21. </w:t>
      </w:r>
      <w:proofErr w:type="spellStart"/>
      <w:r w:rsidRPr="00C1511D">
        <w:rPr>
          <w:rFonts w:asciiTheme="minorHAnsi" w:hAnsiTheme="minorHAnsi" w:cstheme="minorHAnsi"/>
          <w:sz w:val="24"/>
          <w:szCs w:val="24"/>
        </w:rPr>
        <w:t>Avaliable</w:t>
      </w:r>
      <w:proofErr w:type="spellEnd"/>
      <w:r w:rsidRPr="00C1511D">
        <w:rPr>
          <w:rFonts w:asciiTheme="minorHAnsi" w:hAnsiTheme="minorHAnsi" w:cstheme="minorHAnsi"/>
          <w:sz w:val="24"/>
          <w:szCs w:val="24"/>
        </w:rPr>
        <w:t xml:space="preserve"> at: </w:t>
      </w:r>
      <w:hyperlink r:id="rId6" w:history="1">
        <w:r w:rsidRPr="00C1511D">
          <w:rPr>
            <w:rStyle w:val="Hyperlink"/>
            <w:rFonts w:asciiTheme="minorHAnsi" w:hAnsiTheme="minorHAnsi" w:cstheme="minorHAnsi"/>
            <w:color w:val="auto"/>
            <w:sz w:val="24"/>
            <w:szCs w:val="24"/>
          </w:rPr>
          <w:t>https://gweddill.gov.wales/docs/dcells/publications/171212-welsh-in-education-action-plan-2017-21-en.pdf</w:t>
        </w:r>
      </w:hyperlink>
      <w:r w:rsidRPr="00C1511D">
        <w:rPr>
          <w:rFonts w:asciiTheme="minorHAnsi" w:hAnsiTheme="minorHAnsi" w:cstheme="minorHAnsi"/>
          <w:sz w:val="24"/>
          <w:szCs w:val="24"/>
        </w:rPr>
        <w:t xml:space="preserve"> (Accessed on: 7</w:t>
      </w:r>
      <w:r w:rsidRPr="00C1511D">
        <w:rPr>
          <w:rFonts w:asciiTheme="minorHAnsi" w:hAnsiTheme="minorHAnsi" w:cstheme="minorHAnsi"/>
          <w:sz w:val="24"/>
          <w:szCs w:val="24"/>
          <w:vertAlign w:val="superscript"/>
        </w:rPr>
        <w:t>th</w:t>
      </w:r>
      <w:r w:rsidRPr="00C1511D">
        <w:rPr>
          <w:rFonts w:asciiTheme="minorHAnsi" w:hAnsiTheme="minorHAnsi" w:cstheme="minorHAnsi"/>
          <w:sz w:val="24"/>
          <w:szCs w:val="24"/>
        </w:rPr>
        <w:t xml:space="preserve"> May 2019)</w:t>
      </w:r>
    </w:p>
    <w:p w14:paraId="32E734A7" w14:textId="77777777" w:rsidR="00623C77" w:rsidRPr="00C1511D" w:rsidRDefault="00623C77" w:rsidP="00623C77">
      <w:pPr>
        <w:pStyle w:val="ListParagraph"/>
        <w:numPr>
          <w:ilvl w:val="0"/>
          <w:numId w:val="7"/>
        </w:numPr>
        <w:rPr>
          <w:rFonts w:asciiTheme="minorHAnsi" w:hAnsiTheme="minorHAnsi" w:cstheme="minorHAnsi"/>
          <w:sz w:val="24"/>
          <w:szCs w:val="24"/>
        </w:rPr>
      </w:pPr>
      <w:r w:rsidRPr="00C1511D">
        <w:rPr>
          <w:rStyle w:val="Strong"/>
          <w:rFonts w:asciiTheme="minorHAnsi" w:hAnsiTheme="minorHAnsi" w:cstheme="minorHAnsi"/>
          <w:sz w:val="24"/>
          <w:szCs w:val="24"/>
          <w:shd w:val="clear" w:color="auto" w:fill="FFFFFF"/>
        </w:rPr>
        <w:t xml:space="preserve">B.) </w:t>
      </w:r>
      <w:r w:rsidRPr="00C1511D">
        <w:rPr>
          <w:rStyle w:val="selectable"/>
          <w:rFonts w:asciiTheme="minorHAnsi" w:hAnsiTheme="minorHAnsi" w:cstheme="minorHAnsi"/>
          <w:sz w:val="24"/>
          <w:szCs w:val="24"/>
          <w:shd w:val="clear" w:color="auto" w:fill="FFFFFF"/>
        </w:rPr>
        <w:t>Welsh Govern</w:t>
      </w:r>
      <w:r>
        <w:rPr>
          <w:rStyle w:val="selectable"/>
          <w:rFonts w:asciiTheme="minorHAnsi" w:hAnsiTheme="minorHAnsi" w:cstheme="minorHAnsi"/>
          <w:sz w:val="24"/>
          <w:szCs w:val="24"/>
          <w:shd w:val="clear" w:color="auto" w:fill="FFFFFF"/>
        </w:rPr>
        <w:t>m</w:t>
      </w:r>
      <w:r w:rsidRPr="00C1511D">
        <w:rPr>
          <w:rStyle w:val="selectable"/>
          <w:rFonts w:asciiTheme="minorHAnsi" w:hAnsiTheme="minorHAnsi" w:cstheme="minorHAnsi"/>
          <w:sz w:val="24"/>
          <w:szCs w:val="24"/>
          <w:shd w:val="clear" w:color="auto" w:fill="FFFFFF"/>
        </w:rPr>
        <w:t>ent, (2017). </w:t>
      </w:r>
      <w:r w:rsidRPr="00C1511D">
        <w:rPr>
          <w:rStyle w:val="selectable"/>
          <w:rFonts w:asciiTheme="minorHAnsi" w:hAnsiTheme="minorHAnsi" w:cstheme="minorHAnsi"/>
          <w:i/>
          <w:iCs/>
          <w:sz w:val="24"/>
          <w:szCs w:val="24"/>
          <w:shd w:val="clear" w:color="auto" w:fill="FFFFFF"/>
        </w:rPr>
        <w:t>Listening to Welsh music helps when learning the language</w:t>
      </w:r>
      <w:r w:rsidRPr="00C1511D">
        <w:rPr>
          <w:rStyle w:val="selectable"/>
          <w:rFonts w:asciiTheme="minorHAnsi" w:hAnsiTheme="minorHAnsi" w:cstheme="minorHAnsi"/>
          <w:sz w:val="24"/>
          <w:szCs w:val="24"/>
          <w:shd w:val="clear" w:color="auto" w:fill="FFFFFF"/>
        </w:rPr>
        <w:t>. [online] Available at: https://learnwelsh.cymru/news/listening-to-welsh-music-helps-when-learning-the-language/ [Accessed 2</w:t>
      </w:r>
      <w:r w:rsidRPr="00C1511D">
        <w:rPr>
          <w:rStyle w:val="selectable"/>
          <w:rFonts w:asciiTheme="minorHAnsi" w:hAnsiTheme="minorHAnsi" w:cstheme="minorHAnsi"/>
          <w:sz w:val="24"/>
          <w:szCs w:val="24"/>
          <w:shd w:val="clear" w:color="auto" w:fill="FFFFFF"/>
          <w:vertAlign w:val="superscript"/>
        </w:rPr>
        <w:t>nd</w:t>
      </w:r>
      <w:r w:rsidRPr="00C1511D">
        <w:rPr>
          <w:rStyle w:val="selectable"/>
          <w:rFonts w:asciiTheme="minorHAnsi" w:hAnsiTheme="minorHAnsi" w:cstheme="minorHAnsi"/>
          <w:sz w:val="24"/>
          <w:szCs w:val="24"/>
          <w:shd w:val="clear" w:color="auto" w:fill="FFFFFF"/>
        </w:rPr>
        <w:t xml:space="preserve"> May 2019].</w:t>
      </w:r>
    </w:p>
    <w:p w14:paraId="6ADBBE49" w14:textId="77777777" w:rsidR="00623C77" w:rsidRPr="00A13538" w:rsidRDefault="00623C77" w:rsidP="00623C77">
      <w:pPr>
        <w:pStyle w:val="ListParagraph"/>
        <w:numPr>
          <w:ilvl w:val="0"/>
          <w:numId w:val="7"/>
        </w:numPr>
        <w:rPr>
          <w:rFonts w:asciiTheme="minorHAnsi" w:hAnsiTheme="minorHAnsi" w:cstheme="minorHAnsi"/>
          <w:sz w:val="24"/>
          <w:szCs w:val="24"/>
        </w:rPr>
      </w:pPr>
      <w:r w:rsidRPr="00A13538">
        <w:rPr>
          <w:rFonts w:asciiTheme="minorHAnsi" w:hAnsiTheme="minorHAnsi" w:cstheme="minorHAnsi"/>
          <w:bCs/>
          <w:color w:val="000000"/>
          <w:sz w:val="24"/>
          <w:szCs w:val="24"/>
        </w:rPr>
        <w:t xml:space="preserve">Education Wales (2009), </w:t>
      </w:r>
      <w:r w:rsidRPr="00A13538">
        <w:rPr>
          <w:rFonts w:asciiTheme="minorHAnsi" w:hAnsiTheme="minorHAnsi" w:cstheme="minorHAnsi"/>
          <w:bCs/>
          <w:i/>
          <w:caps/>
          <w:sz w:val="24"/>
          <w:szCs w:val="24"/>
        </w:rPr>
        <w:t>Qualified Teacher Status Standards WALES</w:t>
      </w:r>
      <w:r w:rsidRPr="00A13538">
        <w:rPr>
          <w:rFonts w:asciiTheme="minorHAnsi" w:hAnsiTheme="minorHAnsi" w:cstheme="minorHAnsi"/>
          <w:bCs/>
          <w:caps/>
          <w:sz w:val="24"/>
          <w:szCs w:val="24"/>
        </w:rPr>
        <w:t xml:space="preserve">. </w:t>
      </w:r>
      <w:r w:rsidRPr="00A13538">
        <w:rPr>
          <w:rFonts w:asciiTheme="minorHAnsi" w:hAnsiTheme="minorHAnsi" w:cstheme="minorHAnsi"/>
          <w:sz w:val="24"/>
          <w:szCs w:val="24"/>
        </w:rPr>
        <w:t>Available at:</w:t>
      </w:r>
      <w:hyperlink r:id="rId7" w:history="1">
        <w:r w:rsidRPr="004F1742">
          <w:rPr>
            <w:rStyle w:val="Hyperlink"/>
            <w:rFonts w:asciiTheme="minorHAnsi" w:hAnsiTheme="minorHAnsi" w:cstheme="minorHAnsi"/>
            <w:sz w:val="24"/>
            <w:szCs w:val="24"/>
          </w:rPr>
          <w:t>https://gweddill.gov.wales/legislation/subordinate/nonsi/educationwales/2009/3220099/?lang=en</w:t>
        </w:r>
      </w:hyperlink>
      <w:r w:rsidRPr="00A13538">
        <w:rPr>
          <w:rFonts w:asciiTheme="minorHAnsi" w:hAnsiTheme="minorHAnsi" w:cstheme="minorHAnsi"/>
          <w:sz w:val="24"/>
          <w:szCs w:val="24"/>
        </w:rPr>
        <w:t xml:space="preserve"> Accessed on: 6</w:t>
      </w:r>
      <w:r w:rsidRPr="00A13538">
        <w:rPr>
          <w:rFonts w:asciiTheme="minorHAnsi" w:hAnsiTheme="minorHAnsi" w:cstheme="minorHAnsi"/>
          <w:sz w:val="24"/>
          <w:szCs w:val="24"/>
          <w:vertAlign w:val="superscript"/>
        </w:rPr>
        <w:t>th</w:t>
      </w:r>
      <w:r w:rsidRPr="00A13538">
        <w:rPr>
          <w:rFonts w:asciiTheme="minorHAnsi" w:hAnsiTheme="minorHAnsi" w:cstheme="minorHAnsi"/>
          <w:sz w:val="24"/>
          <w:szCs w:val="24"/>
        </w:rPr>
        <w:t xml:space="preserve"> May 2019)</w:t>
      </w:r>
    </w:p>
    <w:p w14:paraId="0B1FEBA3" w14:textId="2027624E" w:rsidR="00623C77" w:rsidRDefault="00623C77" w:rsidP="00623C77">
      <w:pPr>
        <w:pStyle w:val="ListParagraph"/>
        <w:numPr>
          <w:ilvl w:val="0"/>
          <w:numId w:val="7"/>
        </w:numPr>
        <w:rPr>
          <w:rFonts w:asciiTheme="minorHAnsi" w:hAnsiTheme="minorHAnsi" w:cstheme="minorHAnsi"/>
          <w:sz w:val="24"/>
          <w:szCs w:val="24"/>
        </w:rPr>
      </w:pPr>
      <w:r w:rsidRPr="00EB767A">
        <w:rPr>
          <w:rFonts w:asciiTheme="minorHAnsi" w:hAnsiTheme="minorHAnsi" w:cstheme="minorHAnsi"/>
          <w:color w:val="000000"/>
          <w:sz w:val="24"/>
          <w:szCs w:val="24"/>
          <w:shd w:val="clear" w:color="auto" w:fill="FFFFFF"/>
        </w:rPr>
        <w:t xml:space="preserve">Mcleod, S. (2019) What is the Zone of Proximal development. </w:t>
      </w:r>
      <w:r w:rsidR="00481BFB" w:rsidRPr="00EB767A">
        <w:rPr>
          <w:rFonts w:asciiTheme="minorHAnsi" w:hAnsiTheme="minorHAnsi" w:cstheme="minorHAnsi"/>
          <w:color w:val="000000"/>
          <w:sz w:val="24"/>
          <w:szCs w:val="24"/>
          <w:shd w:val="clear" w:color="auto" w:fill="FFFFFF"/>
        </w:rPr>
        <w:t>Available</w:t>
      </w:r>
      <w:r w:rsidRPr="00EB767A">
        <w:rPr>
          <w:rFonts w:asciiTheme="minorHAnsi" w:hAnsiTheme="minorHAnsi" w:cstheme="minorHAnsi"/>
          <w:color w:val="000000"/>
          <w:sz w:val="24"/>
          <w:szCs w:val="24"/>
          <w:shd w:val="clear" w:color="auto" w:fill="FFFFFF"/>
        </w:rPr>
        <w:t xml:space="preserve"> at: </w:t>
      </w:r>
      <w:hyperlink r:id="rId8" w:history="1">
        <w:r w:rsidRPr="00EB767A">
          <w:rPr>
            <w:rStyle w:val="Hyperlink"/>
            <w:rFonts w:asciiTheme="minorHAnsi" w:hAnsiTheme="minorHAnsi" w:cstheme="minorHAnsi"/>
            <w:sz w:val="24"/>
            <w:szCs w:val="24"/>
          </w:rPr>
          <w:t>https://www.simplypsychology.org/Zone-of-Proximal-Development.html</w:t>
        </w:r>
      </w:hyperlink>
      <w:r w:rsidRPr="00EB767A">
        <w:rPr>
          <w:rFonts w:asciiTheme="minorHAnsi" w:hAnsiTheme="minorHAnsi" w:cstheme="minorHAnsi"/>
          <w:sz w:val="24"/>
          <w:szCs w:val="24"/>
        </w:rPr>
        <w:t xml:space="preserve"> (Accessed on: 7</w:t>
      </w:r>
      <w:r w:rsidRPr="00EB767A">
        <w:rPr>
          <w:rFonts w:asciiTheme="minorHAnsi" w:hAnsiTheme="minorHAnsi" w:cstheme="minorHAnsi"/>
          <w:sz w:val="24"/>
          <w:szCs w:val="24"/>
          <w:vertAlign w:val="superscript"/>
        </w:rPr>
        <w:t>th</w:t>
      </w:r>
      <w:r w:rsidRPr="00EB767A">
        <w:rPr>
          <w:rFonts w:asciiTheme="minorHAnsi" w:hAnsiTheme="minorHAnsi" w:cstheme="minorHAnsi"/>
          <w:sz w:val="24"/>
          <w:szCs w:val="24"/>
        </w:rPr>
        <w:t xml:space="preserve"> May 2019)</w:t>
      </w:r>
    </w:p>
    <w:p w14:paraId="629F7C18" w14:textId="490702A8" w:rsidR="00623C77" w:rsidRDefault="00623C77" w:rsidP="00623C77">
      <w:pPr>
        <w:pStyle w:val="ListParagraph"/>
        <w:numPr>
          <w:ilvl w:val="0"/>
          <w:numId w:val="7"/>
        </w:numPr>
        <w:rPr>
          <w:rFonts w:asciiTheme="minorHAnsi" w:hAnsiTheme="minorHAnsi" w:cstheme="minorHAnsi"/>
          <w:sz w:val="24"/>
          <w:szCs w:val="24"/>
        </w:rPr>
      </w:pPr>
      <w:r w:rsidRPr="0040727A">
        <w:rPr>
          <w:rFonts w:asciiTheme="minorHAnsi" w:hAnsiTheme="minorHAnsi" w:cstheme="minorHAnsi"/>
          <w:sz w:val="24"/>
          <w:szCs w:val="24"/>
        </w:rPr>
        <w:t xml:space="preserve">The National Assembly for Wales, (2010). </w:t>
      </w:r>
      <w:r w:rsidRPr="0040727A">
        <w:rPr>
          <w:rFonts w:asciiTheme="minorHAnsi" w:hAnsiTheme="minorHAnsi" w:cstheme="minorHAnsi"/>
          <w:i/>
          <w:sz w:val="24"/>
          <w:szCs w:val="24"/>
        </w:rPr>
        <w:t xml:space="preserve">The teaching and acquisition of Welsh as a second language. </w:t>
      </w:r>
      <w:r w:rsidR="00481BFB" w:rsidRPr="0040727A">
        <w:rPr>
          <w:rFonts w:asciiTheme="minorHAnsi" w:hAnsiTheme="minorHAnsi" w:cstheme="minorHAnsi"/>
          <w:i/>
          <w:sz w:val="24"/>
          <w:szCs w:val="24"/>
        </w:rPr>
        <w:t>Available</w:t>
      </w:r>
      <w:r w:rsidRPr="0040727A">
        <w:rPr>
          <w:rFonts w:asciiTheme="minorHAnsi" w:hAnsiTheme="minorHAnsi" w:cstheme="minorHAnsi"/>
          <w:i/>
          <w:sz w:val="24"/>
          <w:szCs w:val="24"/>
        </w:rPr>
        <w:t xml:space="preserve"> at:</w:t>
      </w:r>
      <w:r w:rsidRPr="00BA25DC">
        <w:t xml:space="preserve"> </w:t>
      </w:r>
      <w:hyperlink r:id="rId9" w:history="1">
        <w:r w:rsidRPr="0040727A">
          <w:rPr>
            <w:rStyle w:val="Hyperlink"/>
            <w:rFonts w:asciiTheme="minorHAnsi" w:hAnsiTheme="minorHAnsi" w:cstheme="minorHAnsi"/>
            <w:sz w:val="24"/>
            <w:szCs w:val="24"/>
          </w:rPr>
          <w:t>http://www.assembly.wales/NAfW%20Documents/the_teaching_and_acquisition_of_welsh_as_a_second_language_-_e-2.pdf%20-%2030092010/the_teaching_and_acquisition_of_welsh_as_a_second_language_-_e-2-English.pdf</w:t>
        </w:r>
      </w:hyperlink>
      <w:r w:rsidRPr="0040727A">
        <w:rPr>
          <w:rFonts w:asciiTheme="minorHAnsi" w:hAnsiTheme="minorHAnsi" w:cstheme="minorHAnsi"/>
          <w:sz w:val="24"/>
          <w:szCs w:val="24"/>
        </w:rPr>
        <w:t xml:space="preserve"> (Accessed on: 5</w:t>
      </w:r>
      <w:r w:rsidRPr="0040727A">
        <w:rPr>
          <w:rFonts w:asciiTheme="minorHAnsi" w:hAnsiTheme="minorHAnsi" w:cstheme="minorHAnsi"/>
          <w:sz w:val="24"/>
          <w:szCs w:val="24"/>
          <w:vertAlign w:val="superscript"/>
        </w:rPr>
        <w:t>th</w:t>
      </w:r>
      <w:r w:rsidRPr="0040727A">
        <w:rPr>
          <w:rFonts w:asciiTheme="minorHAnsi" w:hAnsiTheme="minorHAnsi" w:cstheme="minorHAnsi"/>
          <w:sz w:val="24"/>
          <w:szCs w:val="24"/>
        </w:rPr>
        <w:t xml:space="preserve"> May 2019)</w:t>
      </w:r>
    </w:p>
    <w:p w14:paraId="1B68812F" w14:textId="77777777" w:rsidR="00623C77" w:rsidRPr="00B52C30" w:rsidRDefault="00623C77" w:rsidP="00623C77">
      <w:pPr>
        <w:pStyle w:val="ListParagraph"/>
        <w:numPr>
          <w:ilvl w:val="0"/>
          <w:numId w:val="7"/>
        </w:numPr>
        <w:autoSpaceDE w:val="0"/>
        <w:autoSpaceDN w:val="0"/>
        <w:adjustRightInd w:val="0"/>
        <w:rPr>
          <w:rFonts w:asciiTheme="minorHAnsi" w:hAnsiTheme="minorHAnsi" w:cstheme="minorHAnsi"/>
          <w:sz w:val="24"/>
          <w:szCs w:val="24"/>
          <w:u w:val="single"/>
        </w:rPr>
      </w:pPr>
      <w:r w:rsidRPr="00B52C30">
        <w:rPr>
          <w:rFonts w:asciiTheme="minorHAnsi" w:hAnsiTheme="minorHAnsi" w:cstheme="minorHAnsi"/>
          <w:bCs/>
          <w:color w:val="000000"/>
          <w:sz w:val="24"/>
          <w:szCs w:val="24"/>
        </w:rPr>
        <w:t xml:space="preserve">Welsh Government (2015) </w:t>
      </w:r>
      <w:r w:rsidRPr="00B52C30">
        <w:rPr>
          <w:rFonts w:asciiTheme="minorHAnsi" w:hAnsiTheme="minorHAnsi" w:cstheme="minorHAnsi"/>
          <w:bCs/>
          <w:i/>
          <w:color w:val="000000"/>
          <w:sz w:val="24"/>
          <w:szCs w:val="24"/>
        </w:rPr>
        <w:t>Welsh Second Language in the National Curriculum</w:t>
      </w:r>
      <w:r w:rsidRPr="00B52C30">
        <w:rPr>
          <w:rFonts w:asciiTheme="minorHAnsi" w:hAnsiTheme="minorHAnsi" w:cstheme="minorHAnsi"/>
          <w:bCs/>
          <w:color w:val="000000"/>
          <w:sz w:val="24"/>
          <w:szCs w:val="24"/>
        </w:rPr>
        <w:t xml:space="preserve">. Available at: </w:t>
      </w:r>
      <w:hyperlink r:id="rId10" w:history="1">
        <w:r w:rsidRPr="00B52C30">
          <w:rPr>
            <w:rStyle w:val="Hyperlink"/>
            <w:rFonts w:asciiTheme="minorHAnsi" w:hAnsiTheme="minorHAnsi" w:cstheme="minorHAnsi"/>
            <w:sz w:val="24"/>
            <w:szCs w:val="24"/>
          </w:rPr>
          <w:t>https://s3-eu-west-1.amazonaws.com/hwb-live-storage/ff/9f/57/de/d8f44d238d7e8f64a280a7ee/welsh-second-language-in-the-national-curriculum.pdf</w:t>
        </w:r>
      </w:hyperlink>
      <w:r w:rsidRPr="00B52C30">
        <w:rPr>
          <w:rFonts w:asciiTheme="minorHAnsi" w:hAnsiTheme="minorHAnsi" w:cstheme="minorHAnsi"/>
          <w:sz w:val="24"/>
          <w:szCs w:val="24"/>
        </w:rPr>
        <w:t xml:space="preserve"> (Accessed on: 7</w:t>
      </w:r>
      <w:r w:rsidRPr="00B52C30">
        <w:rPr>
          <w:rFonts w:asciiTheme="minorHAnsi" w:hAnsiTheme="minorHAnsi" w:cstheme="minorHAnsi"/>
          <w:sz w:val="24"/>
          <w:szCs w:val="24"/>
          <w:vertAlign w:val="superscript"/>
        </w:rPr>
        <w:t>th</w:t>
      </w:r>
      <w:r w:rsidRPr="00B52C30">
        <w:rPr>
          <w:rFonts w:asciiTheme="minorHAnsi" w:hAnsiTheme="minorHAnsi" w:cstheme="minorHAnsi"/>
          <w:sz w:val="24"/>
          <w:szCs w:val="24"/>
        </w:rPr>
        <w:t xml:space="preserve"> May 2019)</w:t>
      </w:r>
    </w:p>
    <w:p w14:paraId="1330A119" w14:textId="77777777" w:rsidR="00623C77" w:rsidRDefault="00623C77" w:rsidP="00623C77">
      <w:pPr>
        <w:pStyle w:val="ListParagraph"/>
        <w:numPr>
          <w:ilvl w:val="0"/>
          <w:numId w:val="7"/>
        </w:numPr>
        <w:rPr>
          <w:rFonts w:asciiTheme="minorHAnsi" w:hAnsiTheme="minorHAnsi" w:cstheme="minorHAnsi"/>
          <w:sz w:val="24"/>
          <w:szCs w:val="24"/>
        </w:rPr>
      </w:pPr>
      <w:r w:rsidRPr="00E22486">
        <w:rPr>
          <w:rFonts w:asciiTheme="minorHAnsi" w:hAnsiTheme="minorHAnsi" w:cstheme="minorHAnsi"/>
          <w:sz w:val="24"/>
          <w:szCs w:val="24"/>
        </w:rPr>
        <w:t xml:space="preserve">Wragg, E.C &amp; Brown, G. (2001) Questioning in the Primary School, London: Routledge. </w:t>
      </w:r>
    </w:p>
    <w:p w14:paraId="34905B58" w14:textId="77777777" w:rsidR="00623C77" w:rsidRPr="00194346" w:rsidRDefault="00623C77">
      <w:pPr>
        <w:rPr>
          <w:rFonts w:asciiTheme="minorHAnsi" w:hAnsiTheme="minorHAnsi" w:cstheme="minorHAnsi"/>
          <w:b/>
          <w:sz w:val="24"/>
          <w:szCs w:val="24"/>
          <w:u w:val="single"/>
        </w:rPr>
      </w:pPr>
    </w:p>
    <w:p w14:paraId="5E2E7AF6" w14:textId="43CC7398" w:rsidR="00322E96" w:rsidRPr="00244C50" w:rsidRDefault="00322E96">
      <w:pPr>
        <w:rPr>
          <w:rFonts w:asciiTheme="minorHAnsi" w:hAnsiTheme="minorHAnsi" w:cstheme="minorHAnsi"/>
          <w:sz w:val="24"/>
          <w:szCs w:val="24"/>
        </w:rPr>
      </w:pPr>
      <w:r>
        <w:rPr>
          <w:rFonts w:asciiTheme="minorHAnsi" w:hAnsiTheme="minorHAnsi" w:cstheme="minorHAnsi"/>
          <w:sz w:val="24"/>
          <w:szCs w:val="24"/>
        </w:rPr>
        <w:t xml:space="preserve"> </w:t>
      </w:r>
    </w:p>
    <w:sectPr w:rsidR="00322E96" w:rsidRPr="00244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altName w:val="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6062B"/>
    <w:multiLevelType w:val="hybridMultilevel"/>
    <w:tmpl w:val="8414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25250"/>
    <w:multiLevelType w:val="hybridMultilevel"/>
    <w:tmpl w:val="1312F1DA"/>
    <w:lvl w:ilvl="0" w:tplc="E8EA1CBA">
      <w:start w:val="1"/>
      <w:numFmt w:val="bullet"/>
      <w:lvlText w:val=""/>
      <w:lvlJc w:val="left"/>
      <w:pPr>
        <w:tabs>
          <w:tab w:val="num" w:pos="720"/>
        </w:tabs>
        <w:ind w:left="720" w:hanging="360"/>
      </w:pPr>
      <w:rPr>
        <w:rFonts w:ascii="Wingdings 3" w:hAnsi="Wingdings 3" w:hint="default"/>
      </w:rPr>
    </w:lvl>
    <w:lvl w:ilvl="1" w:tplc="4F8C2B9A" w:tentative="1">
      <w:start w:val="1"/>
      <w:numFmt w:val="bullet"/>
      <w:lvlText w:val=""/>
      <w:lvlJc w:val="left"/>
      <w:pPr>
        <w:tabs>
          <w:tab w:val="num" w:pos="1440"/>
        </w:tabs>
        <w:ind w:left="1440" w:hanging="360"/>
      </w:pPr>
      <w:rPr>
        <w:rFonts w:ascii="Wingdings 3" w:hAnsi="Wingdings 3" w:hint="default"/>
      </w:rPr>
    </w:lvl>
    <w:lvl w:ilvl="2" w:tplc="2CD42412" w:tentative="1">
      <w:start w:val="1"/>
      <w:numFmt w:val="bullet"/>
      <w:lvlText w:val=""/>
      <w:lvlJc w:val="left"/>
      <w:pPr>
        <w:tabs>
          <w:tab w:val="num" w:pos="2160"/>
        </w:tabs>
        <w:ind w:left="2160" w:hanging="360"/>
      </w:pPr>
      <w:rPr>
        <w:rFonts w:ascii="Wingdings 3" w:hAnsi="Wingdings 3" w:hint="default"/>
      </w:rPr>
    </w:lvl>
    <w:lvl w:ilvl="3" w:tplc="3F18CDE2" w:tentative="1">
      <w:start w:val="1"/>
      <w:numFmt w:val="bullet"/>
      <w:lvlText w:val=""/>
      <w:lvlJc w:val="left"/>
      <w:pPr>
        <w:tabs>
          <w:tab w:val="num" w:pos="2880"/>
        </w:tabs>
        <w:ind w:left="2880" w:hanging="360"/>
      </w:pPr>
      <w:rPr>
        <w:rFonts w:ascii="Wingdings 3" w:hAnsi="Wingdings 3" w:hint="default"/>
      </w:rPr>
    </w:lvl>
    <w:lvl w:ilvl="4" w:tplc="F9C6DED6" w:tentative="1">
      <w:start w:val="1"/>
      <w:numFmt w:val="bullet"/>
      <w:lvlText w:val=""/>
      <w:lvlJc w:val="left"/>
      <w:pPr>
        <w:tabs>
          <w:tab w:val="num" w:pos="3600"/>
        </w:tabs>
        <w:ind w:left="3600" w:hanging="360"/>
      </w:pPr>
      <w:rPr>
        <w:rFonts w:ascii="Wingdings 3" w:hAnsi="Wingdings 3" w:hint="default"/>
      </w:rPr>
    </w:lvl>
    <w:lvl w:ilvl="5" w:tplc="32F64D5A" w:tentative="1">
      <w:start w:val="1"/>
      <w:numFmt w:val="bullet"/>
      <w:lvlText w:val=""/>
      <w:lvlJc w:val="left"/>
      <w:pPr>
        <w:tabs>
          <w:tab w:val="num" w:pos="4320"/>
        </w:tabs>
        <w:ind w:left="4320" w:hanging="360"/>
      </w:pPr>
      <w:rPr>
        <w:rFonts w:ascii="Wingdings 3" w:hAnsi="Wingdings 3" w:hint="default"/>
      </w:rPr>
    </w:lvl>
    <w:lvl w:ilvl="6" w:tplc="C894803C" w:tentative="1">
      <w:start w:val="1"/>
      <w:numFmt w:val="bullet"/>
      <w:lvlText w:val=""/>
      <w:lvlJc w:val="left"/>
      <w:pPr>
        <w:tabs>
          <w:tab w:val="num" w:pos="5040"/>
        </w:tabs>
        <w:ind w:left="5040" w:hanging="360"/>
      </w:pPr>
      <w:rPr>
        <w:rFonts w:ascii="Wingdings 3" w:hAnsi="Wingdings 3" w:hint="default"/>
      </w:rPr>
    </w:lvl>
    <w:lvl w:ilvl="7" w:tplc="DE5868B8" w:tentative="1">
      <w:start w:val="1"/>
      <w:numFmt w:val="bullet"/>
      <w:lvlText w:val=""/>
      <w:lvlJc w:val="left"/>
      <w:pPr>
        <w:tabs>
          <w:tab w:val="num" w:pos="5760"/>
        </w:tabs>
        <w:ind w:left="5760" w:hanging="360"/>
      </w:pPr>
      <w:rPr>
        <w:rFonts w:ascii="Wingdings 3" w:hAnsi="Wingdings 3" w:hint="default"/>
      </w:rPr>
    </w:lvl>
    <w:lvl w:ilvl="8" w:tplc="E31C3A4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D8F1CEB"/>
    <w:multiLevelType w:val="hybridMultilevel"/>
    <w:tmpl w:val="24EA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15EE5"/>
    <w:multiLevelType w:val="hybridMultilevel"/>
    <w:tmpl w:val="76F8A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D65CB2"/>
    <w:multiLevelType w:val="hybridMultilevel"/>
    <w:tmpl w:val="B40237AC"/>
    <w:lvl w:ilvl="0" w:tplc="1186B584">
      <w:start w:val="1"/>
      <w:numFmt w:val="bullet"/>
      <w:lvlText w:val=""/>
      <w:lvlJc w:val="left"/>
      <w:pPr>
        <w:tabs>
          <w:tab w:val="num" w:pos="720"/>
        </w:tabs>
        <w:ind w:left="720" w:hanging="360"/>
      </w:pPr>
      <w:rPr>
        <w:rFonts w:ascii="Wingdings 3" w:hAnsi="Wingdings 3" w:hint="default"/>
      </w:rPr>
    </w:lvl>
    <w:lvl w:ilvl="1" w:tplc="2BF6D6BE" w:tentative="1">
      <w:start w:val="1"/>
      <w:numFmt w:val="bullet"/>
      <w:lvlText w:val=""/>
      <w:lvlJc w:val="left"/>
      <w:pPr>
        <w:tabs>
          <w:tab w:val="num" w:pos="1440"/>
        </w:tabs>
        <w:ind w:left="1440" w:hanging="360"/>
      </w:pPr>
      <w:rPr>
        <w:rFonts w:ascii="Wingdings 3" w:hAnsi="Wingdings 3" w:hint="default"/>
      </w:rPr>
    </w:lvl>
    <w:lvl w:ilvl="2" w:tplc="ED64D5FC" w:tentative="1">
      <w:start w:val="1"/>
      <w:numFmt w:val="bullet"/>
      <w:lvlText w:val=""/>
      <w:lvlJc w:val="left"/>
      <w:pPr>
        <w:tabs>
          <w:tab w:val="num" w:pos="2160"/>
        </w:tabs>
        <w:ind w:left="2160" w:hanging="360"/>
      </w:pPr>
      <w:rPr>
        <w:rFonts w:ascii="Wingdings 3" w:hAnsi="Wingdings 3" w:hint="default"/>
      </w:rPr>
    </w:lvl>
    <w:lvl w:ilvl="3" w:tplc="AF6C7926" w:tentative="1">
      <w:start w:val="1"/>
      <w:numFmt w:val="bullet"/>
      <w:lvlText w:val=""/>
      <w:lvlJc w:val="left"/>
      <w:pPr>
        <w:tabs>
          <w:tab w:val="num" w:pos="2880"/>
        </w:tabs>
        <w:ind w:left="2880" w:hanging="360"/>
      </w:pPr>
      <w:rPr>
        <w:rFonts w:ascii="Wingdings 3" w:hAnsi="Wingdings 3" w:hint="default"/>
      </w:rPr>
    </w:lvl>
    <w:lvl w:ilvl="4" w:tplc="250A3C2A" w:tentative="1">
      <w:start w:val="1"/>
      <w:numFmt w:val="bullet"/>
      <w:lvlText w:val=""/>
      <w:lvlJc w:val="left"/>
      <w:pPr>
        <w:tabs>
          <w:tab w:val="num" w:pos="3600"/>
        </w:tabs>
        <w:ind w:left="3600" w:hanging="360"/>
      </w:pPr>
      <w:rPr>
        <w:rFonts w:ascii="Wingdings 3" w:hAnsi="Wingdings 3" w:hint="default"/>
      </w:rPr>
    </w:lvl>
    <w:lvl w:ilvl="5" w:tplc="A4E21A6A" w:tentative="1">
      <w:start w:val="1"/>
      <w:numFmt w:val="bullet"/>
      <w:lvlText w:val=""/>
      <w:lvlJc w:val="left"/>
      <w:pPr>
        <w:tabs>
          <w:tab w:val="num" w:pos="4320"/>
        </w:tabs>
        <w:ind w:left="4320" w:hanging="360"/>
      </w:pPr>
      <w:rPr>
        <w:rFonts w:ascii="Wingdings 3" w:hAnsi="Wingdings 3" w:hint="default"/>
      </w:rPr>
    </w:lvl>
    <w:lvl w:ilvl="6" w:tplc="B81A5482" w:tentative="1">
      <w:start w:val="1"/>
      <w:numFmt w:val="bullet"/>
      <w:lvlText w:val=""/>
      <w:lvlJc w:val="left"/>
      <w:pPr>
        <w:tabs>
          <w:tab w:val="num" w:pos="5040"/>
        </w:tabs>
        <w:ind w:left="5040" w:hanging="360"/>
      </w:pPr>
      <w:rPr>
        <w:rFonts w:ascii="Wingdings 3" w:hAnsi="Wingdings 3" w:hint="default"/>
      </w:rPr>
    </w:lvl>
    <w:lvl w:ilvl="7" w:tplc="62469C12" w:tentative="1">
      <w:start w:val="1"/>
      <w:numFmt w:val="bullet"/>
      <w:lvlText w:val=""/>
      <w:lvlJc w:val="left"/>
      <w:pPr>
        <w:tabs>
          <w:tab w:val="num" w:pos="5760"/>
        </w:tabs>
        <w:ind w:left="5760" w:hanging="360"/>
      </w:pPr>
      <w:rPr>
        <w:rFonts w:ascii="Wingdings 3" w:hAnsi="Wingdings 3" w:hint="default"/>
      </w:rPr>
    </w:lvl>
    <w:lvl w:ilvl="8" w:tplc="0D1438F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5A60645"/>
    <w:multiLevelType w:val="hybridMultilevel"/>
    <w:tmpl w:val="60565FD4"/>
    <w:lvl w:ilvl="0" w:tplc="B3401C28">
      <w:start w:val="1"/>
      <w:numFmt w:val="bullet"/>
      <w:lvlText w:val=""/>
      <w:lvlJc w:val="left"/>
      <w:pPr>
        <w:tabs>
          <w:tab w:val="num" w:pos="720"/>
        </w:tabs>
        <w:ind w:left="720" w:hanging="360"/>
      </w:pPr>
      <w:rPr>
        <w:rFonts w:ascii="Wingdings 3" w:hAnsi="Wingdings 3" w:hint="default"/>
      </w:rPr>
    </w:lvl>
    <w:lvl w:ilvl="1" w:tplc="9A6CCF60" w:tentative="1">
      <w:start w:val="1"/>
      <w:numFmt w:val="bullet"/>
      <w:lvlText w:val=""/>
      <w:lvlJc w:val="left"/>
      <w:pPr>
        <w:tabs>
          <w:tab w:val="num" w:pos="1440"/>
        </w:tabs>
        <w:ind w:left="1440" w:hanging="360"/>
      </w:pPr>
      <w:rPr>
        <w:rFonts w:ascii="Wingdings 3" w:hAnsi="Wingdings 3" w:hint="default"/>
      </w:rPr>
    </w:lvl>
    <w:lvl w:ilvl="2" w:tplc="5052AA2C" w:tentative="1">
      <w:start w:val="1"/>
      <w:numFmt w:val="bullet"/>
      <w:lvlText w:val=""/>
      <w:lvlJc w:val="left"/>
      <w:pPr>
        <w:tabs>
          <w:tab w:val="num" w:pos="2160"/>
        </w:tabs>
        <w:ind w:left="2160" w:hanging="360"/>
      </w:pPr>
      <w:rPr>
        <w:rFonts w:ascii="Wingdings 3" w:hAnsi="Wingdings 3" w:hint="default"/>
      </w:rPr>
    </w:lvl>
    <w:lvl w:ilvl="3" w:tplc="FC526FFC" w:tentative="1">
      <w:start w:val="1"/>
      <w:numFmt w:val="bullet"/>
      <w:lvlText w:val=""/>
      <w:lvlJc w:val="left"/>
      <w:pPr>
        <w:tabs>
          <w:tab w:val="num" w:pos="2880"/>
        </w:tabs>
        <w:ind w:left="2880" w:hanging="360"/>
      </w:pPr>
      <w:rPr>
        <w:rFonts w:ascii="Wingdings 3" w:hAnsi="Wingdings 3" w:hint="default"/>
      </w:rPr>
    </w:lvl>
    <w:lvl w:ilvl="4" w:tplc="93628208" w:tentative="1">
      <w:start w:val="1"/>
      <w:numFmt w:val="bullet"/>
      <w:lvlText w:val=""/>
      <w:lvlJc w:val="left"/>
      <w:pPr>
        <w:tabs>
          <w:tab w:val="num" w:pos="3600"/>
        </w:tabs>
        <w:ind w:left="3600" w:hanging="360"/>
      </w:pPr>
      <w:rPr>
        <w:rFonts w:ascii="Wingdings 3" w:hAnsi="Wingdings 3" w:hint="default"/>
      </w:rPr>
    </w:lvl>
    <w:lvl w:ilvl="5" w:tplc="03065490" w:tentative="1">
      <w:start w:val="1"/>
      <w:numFmt w:val="bullet"/>
      <w:lvlText w:val=""/>
      <w:lvlJc w:val="left"/>
      <w:pPr>
        <w:tabs>
          <w:tab w:val="num" w:pos="4320"/>
        </w:tabs>
        <w:ind w:left="4320" w:hanging="360"/>
      </w:pPr>
      <w:rPr>
        <w:rFonts w:ascii="Wingdings 3" w:hAnsi="Wingdings 3" w:hint="default"/>
      </w:rPr>
    </w:lvl>
    <w:lvl w:ilvl="6" w:tplc="A53A3B82" w:tentative="1">
      <w:start w:val="1"/>
      <w:numFmt w:val="bullet"/>
      <w:lvlText w:val=""/>
      <w:lvlJc w:val="left"/>
      <w:pPr>
        <w:tabs>
          <w:tab w:val="num" w:pos="5040"/>
        </w:tabs>
        <w:ind w:left="5040" w:hanging="360"/>
      </w:pPr>
      <w:rPr>
        <w:rFonts w:ascii="Wingdings 3" w:hAnsi="Wingdings 3" w:hint="default"/>
      </w:rPr>
    </w:lvl>
    <w:lvl w:ilvl="7" w:tplc="53346B22" w:tentative="1">
      <w:start w:val="1"/>
      <w:numFmt w:val="bullet"/>
      <w:lvlText w:val=""/>
      <w:lvlJc w:val="left"/>
      <w:pPr>
        <w:tabs>
          <w:tab w:val="num" w:pos="5760"/>
        </w:tabs>
        <w:ind w:left="5760" w:hanging="360"/>
      </w:pPr>
      <w:rPr>
        <w:rFonts w:ascii="Wingdings 3" w:hAnsi="Wingdings 3" w:hint="default"/>
      </w:rPr>
    </w:lvl>
    <w:lvl w:ilvl="8" w:tplc="90DE24B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22D02B5"/>
    <w:multiLevelType w:val="hybridMultilevel"/>
    <w:tmpl w:val="311452DC"/>
    <w:lvl w:ilvl="0" w:tplc="5002EC7A">
      <w:start w:val="1"/>
      <w:numFmt w:val="bullet"/>
      <w:lvlText w:val=""/>
      <w:lvlJc w:val="left"/>
      <w:pPr>
        <w:tabs>
          <w:tab w:val="num" w:pos="720"/>
        </w:tabs>
        <w:ind w:left="720" w:hanging="360"/>
      </w:pPr>
      <w:rPr>
        <w:rFonts w:ascii="Wingdings 3" w:hAnsi="Wingdings 3" w:hint="default"/>
      </w:rPr>
    </w:lvl>
    <w:lvl w:ilvl="1" w:tplc="B23C4718" w:tentative="1">
      <w:start w:val="1"/>
      <w:numFmt w:val="bullet"/>
      <w:lvlText w:val=""/>
      <w:lvlJc w:val="left"/>
      <w:pPr>
        <w:tabs>
          <w:tab w:val="num" w:pos="1440"/>
        </w:tabs>
        <w:ind w:left="1440" w:hanging="360"/>
      </w:pPr>
      <w:rPr>
        <w:rFonts w:ascii="Wingdings 3" w:hAnsi="Wingdings 3" w:hint="default"/>
      </w:rPr>
    </w:lvl>
    <w:lvl w:ilvl="2" w:tplc="FA427F18" w:tentative="1">
      <w:start w:val="1"/>
      <w:numFmt w:val="bullet"/>
      <w:lvlText w:val=""/>
      <w:lvlJc w:val="left"/>
      <w:pPr>
        <w:tabs>
          <w:tab w:val="num" w:pos="2160"/>
        </w:tabs>
        <w:ind w:left="2160" w:hanging="360"/>
      </w:pPr>
      <w:rPr>
        <w:rFonts w:ascii="Wingdings 3" w:hAnsi="Wingdings 3" w:hint="default"/>
      </w:rPr>
    </w:lvl>
    <w:lvl w:ilvl="3" w:tplc="514ADB66" w:tentative="1">
      <w:start w:val="1"/>
      <w:numFmt w:val="bullet"/>
      <w:lvlText w:val=""/>
      <w:lvlJc w:val="left"/>
      <w:pPr>
        <w:tabs>
          <w:tab w:val="num" w:pos="2880"/>
        </w:tabs>
        <w:ind w:left="2880" w:hanging="360"/>
      </w:pPr>
      <w:rPr>
        <w:rFonts w:ascii="Wingdings 3" w:hAnsi="Wingdings 3" w:hint="default"/>
      </w:rPr>
    </w:lvl>
    <w:lvl w:ilvl="4" w:tplc="7D441556" w:tentative="1">
      <w:start w:val="1"/>
      <w:numFmt w:val="bullet"/>
      <w:lvlText w:val=""/>
      <w:lvlJc w:val="left"/>
      <w:pPr>
        <w:tabs>
          <w:tab w:val="num" w:pos="3600"/>
        </w:tabs>
        <w:ind w:left="3600" w:hanging="360"/>
      </w:pPr>
      <w:rPr>
        <w:rFonts w:ascii="Wingdings 3" w:hAnsi="Wingdings 3" w:hint="default"/>
      </w:rPr>
    </w:lvl>
    <w:lvl w:ilvl="5" w:tplc="02BC2612" w:tentative="1">
      <w:start w:val="1"/>
      <w:numFmt w:val="bullet"/>
      <w:lvlText w:val=""/>
      <w:lvlJc w:val="left"/>
      <w:pPr>
        <w:tabs>
          <w:tab w:val="num" w:pos="4320"/>
        </w:tabs>
        <w:ind w:left="4320" w:hanging="360"/>
      </w:pPr>
      <w:rPr>
        <w:rFonts w:ascii="Wingdings 3" w:hAnsi="Wingdings 3" w:hint="default"/>
      </w:rPr>
    </w:lvl>
    <w:lvl w:ilvl="6" w:tplc="D8FA8946" w:tentative="1">
      <w:start w:val="1"/>
      <w:numFmt w:val="bullet"/>
      <w:lvlText w:val=""/>
      <w:lvlJc w:val="left"/>
      <w:pPr>
        <w:tabs>
          <w:tab w:val="num" w:pos="5040"/>
        </w:tabs>
        <w:ind w:left="5040" w:hanging="360"/>
      </w:pPr>
      <w:rPr>
        <w:rFonts w:ascii="Wingdings 3" w:hAnsi="Wingdings 3" w:hint="default"/>
      </w:rPr>
    </w:lvl>
    <w:lvl w:ilvl="7" w:tplc="ED940D50" w:tentative="1">
      <w:start w:val="1"/>
      <w:numFmt w:val="bullet"/>
      <w:lvlText w:val=""/>
      <w:lvlJc w:val="left"/>
      <w:pPr>
        <w:tabs>
          <w:tab w:val="num" w:pos="5760"/>
        </w:tabs>
        <w:ind w:left="5760" w:hanging="360"/>
      </w:pPr>
      <w:rPr>
        <w:rFonts w:ascii="Wingdings 3" w:hAnsi="Wingdings 3" w:hint="default"/>
      </w:rPr>
    </w:lvl>
    <w:lvl w:ilvl="8" w:tplc="12A6C29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2"/>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91E"/>
    <w:rsid w:val="0000378F"/>
    <w:rsid w:val="00007AEA"/>
    <w:rsid w:val="00027750"/>
    <w:rsid w:val="00034D1B"/>
    <w:rsid w:val="00070461"/>
    <w:rsid w:val="00085AE8"/>
    <w:rsid w:val="000A0821"/>
    <w:rsid w:val="000B0C17"/>
    <w:rsid w:val="000B164C"/>
    <w:rsid w:val="000B704C"/>
    <w:rsid w:val="000C53AB"/>
    <w:rsid w:val="000F7D18"/>
    <w:rsid w:val="00153111"/>
    <w:rsid w:val="00167B57"/>
    <w:rsid w:val="001840C9"/>
    <w:rsid w:val="0019075F"/>
    <w:rsid w:val="00194346"/>
    <w:rsid w:val="001D45D1"/>
    <w:rsid w:val="001D51B8"/>
    <w:rsid w:val="001E0DBA"/>
    <w:rsid w:val="00216604"/>
    <w:rsid w:val="00236619"/>
    <w:rsid w:val="00244C50"/>
    <w:rsid w:val="00257111"/>
    <w:rsid w:val="002D72F4"/>
    <w:rsid w:val="002E09EC"/>
    <w:rsid w:val="00306BDC"/>
    <w:rsid w:val="00322E96"/>
    <w:rsid w:val="003672D5"/>
    <w:rsid w:val="003705ED"/>
    <w:rsid w:val="00376C50"/>
    <w:rsid w:val="003800E1"/>
    <w:rsid w:val="00400BF6"/>
    <w:rsid w:val="0043364B"/>
    <w:rsid w:val="00437DA4"/>
    <w:rsid w:val="00476F40"/>
    <w:rsid w:val="00481BFB"/>
    <w:rsid w:val="004A45B9"/>
    <w:rsid w:val="004A4CA7"/>
    <w:rsid w:val="004D537B"/>
    <w:rsid w:val="004E6D4A"/>
    <w:rsid w:val="004F0148"/>
    <w:rsid w:val="00503EB0"/>
    <w:rsid w:val="00542B66"/>
    <w:rsid w:val="00564D6C"/>
    <w:rsid w:val="00597EDA"/>
    <w:rsid w:val="005A55D8"/>
    <w:rsid w:val="005C5766"/>
    <w:rsid w:val="00623C77"/>
    <w:rsid w:val="00633BEA"/>
    <w:rsid w:val="006370BA"/>
    <w:rsid w:val="006647EA"/>
    <w:rsid w:val="00665056"/>
    <w:rsid w:val="00665BEB"/>
    <w:rsid w:val="00667B36"/>
    <w:rsid w:val="00691BD2"/>
    <w:rsid w:val="006949B6"/>
    <w:rsid w:val="00694EBD"/>
    <w:rsid w:val="0069784C"/>
    <w:rsid w:val="006A3EC7"/>
    <w:rsid w:val="00712BE0"/>
    <w:rsid w:val="00733788"/>
    <w:rsid w:val="00756A23"/>
    <w:rsid w:val="00784C30"/>
    <w:rsid w:val="007F53B4"/>
    <w:rsid w:val="00856384"/>
    <w:rsid w:val="008A7E13"/>
    <w:rsid w:val="008F391E"/>
    <w:rsid w:val="009076A2"/>
    <w:rsid w:val="00945D9D"/>
    <w:rsid w:val="0096483D"/>
    <w:rsid w:val="009A0555"/>
    <w:rsid w:val="009A6E94"/>
    <w:rsid w:val="009D3E39"/>
    <w:rsid w:val="009F62F4"/>
    <w:rsid w:val="00A37DF1"/>
    <w:rsid w:val="00A6205B"/>
    <w:rsid w:val="00A64C65"/>
    <w:rsid w:val="00A67D26"/>
    <w:rsid w:val="00A708B2"/>
    <w:rsid w:val="00A76E62"/>
    <w:rsid w:val="00A944DD"/>
    <w:rsid w:val="00AD5044"/>
    <w:rsid w:val="00AE0B5C"/>
    <w:rsid w:val="00B3060E"/>
    <w:rsid w:val="00B64B50"/>
    <w:rsid w:val="00BA1B8B"/>
    <w:rsid w:val="00BA52ED"/>
    <w:rsid w:val="00BA7E9D"/>
    <w:rsid w:val="00C06664"/>
    <w:rsid w:val="00C219FB"/>
    <w:rsid w:val="00C32CE4"/>
    <w:rsid w:val="00C50DE1"/>
    <w:rsid w:val="00C57445"/>
    <w:rsid w:val="00C6292C"/>
    <w:rsid w:val="00C874E8"/>
    <w:rsid w:val="00CA527F"/>
    <w:rsid w:val="00CA52B6"/>
    <w:rsid w:val="00CC1EA2"/>
    <w:rsid w:val="00CF0659"/>
    <w:rsid w:val="00D120A2"/>
    <w:rsid w:val="00D526BA"/>
    <w:rsid w:val="00D53D5D"/>
    <w:rsid w:val="00DA7982"/>
    <w:rsid w:val="00E1366E"/>
    <w:rsid w:val="00E166E4"/>
    <w:rsid w:val="00E41A1E"/>
    <w:rsid w:val="00E76C3E"/>
    <w:rsid w:val="00E84309"/>
    <w:rsid w:val="00E8445D"/>
    <w:rsid w:val="00EA0C13"/>
    <w:rsid w:val="00EA78C1"/>
    <w:rsid w:val="00EA7C41"/>
    <w:rsid w:val="00EB3436"/>
    <w:rsid w:val="00F14937"/>
    <w:rsid w:val="00F171EE"/>
    <w:rsid w:val="00F378B5"/>
    <w:rsid w:val="00F46788"/>
    <w:rsid w:val="00F54A65"/>
    <w:rsid w:val="00F67410"/>
    <w:rsid w:val="00F84A3F"/>
    <w:rsid w:val="00FA5640"/>
    <w:rsid w:val="00FB2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6C6E1"/>
  <w15:chartTrackingRefBased/>
  <w15:docId w15:val="{B9B6578F-9674-473F-A235-546B73B3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B8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4DD"/>
    <w:rPr>
      <w:color w:val="0563C1" w:themeColor="hyperlink"/>
      <w:u w:val="single"/>
    </w:rPr>
  </w:style>
  <w:style w:type="character" w:styleId="UnresolvedMention">
    <w:name w:val="Unresolved Mention"/>
    <w:basedOn w:val="DefaultParagraphFont"/>
    <w:uiPriority w:val="99"/>
    <w:semiHidden/>
    <w:unhideWhenUsed/>
    <w:rsid w:val="00A944DD"/>
    <w:rPr>
      <w:color w:val="605E5C"/>
      <w:shd w:val="clear" w:color="auto" w:fill="E1DFDD"/>
    </w:rPr>
  </w:style>
  <w:style w:type="paragraph" w:styleId="ListParagraph">
    <w:name w:val="List Paragraph"/>
    <w:basedOn w:val="Normal"/>
    <w:uiPriority w:val="34"/>
    <w:qFormat/>
    <w:rsid w:val="00BA52ED"/>
    <w:pPr>
      <w:ind w:left="720"/>
      <w:contextualSpacing/>
    </w:pPr>
  </w:style>
  <w:style w:type="paragraph" w:customStyle="1" w:styleId="Char">
    <w:name w:val="Char"/>
    <w:basedOn w:val="Normal"/>
    <w:rsid w:val="00AE0B5C"/>
    <w:pPr>
      <w:spacing w:after="160" w:line="240" w:lineRule="exact"/>
    </w:pPr>
    <w:rPr>
      <w:rFonts w:ascii="Tahoma" w:hAnsi="Tahoma" w:cs="Tahoma"/>
      <w:lang w:val="en-US" w:eastAsia="en-US"/>
    </w:rPr>
  </w:style>
  <w:style w:type="character" w:styleId="Strong">
    <w:name w:val="Strong"/>
    <w:basedOn w:val="DefaultParagraphFont"/>
    <w:uiPriority w:val="22"/>
    <w:qFormat/>
    <w:rsid w:val="00623C77"/>
    <w:rPr>
      <w:b/>
      <w:bCs/>
    </w:rPr>
  </w:style>
  <w:style w:type="character" w:customStyle="1" w:styleId="selectable">
    <w:name w:val="selectable"/>
    <w:basedOn w:val="DefaultParagraphFont"/>
    <w:rsid w:val="00623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7355">
      <w:bodyDiv w:val="1"/>
      <w:marLeft w:val="0"/>
      <w:marRight w:val="0"/>
      <w:marTop w:val="0"/>
      <w:marBottom w:val="0"/>
      <w:divBdr>
        <w:top w:val="none" w:sz="0" w:space="0" w:color="auto"/>
        <w:left w:val="none" w:sz="0" w:space="0" w:color="auto"/>
        <w:bottom w:val="none" w:sz="0" w:space="0" w:color="auto"/>
        <w:right w:val="none" w:sz="0" w:space="0" w:color="auto"/>
      </w:divBdr>
      <w:divsChild>
        <w:div w:id="993802819">
          <w:marLeft w:val="576"/>
          <w:marRight w:val="0"/>
          <w:marTop w:val="80"/>
          <w:marBottom w:val="0"/>
          <w:divBdr>
            <w:top w:val="none" w:sz="0" w:space="0" w:color="auto"/>
            <w:left w:val="none" w:sz="0" w:space="0" w:color="auto"/>
            <w:bottom w:val="none" w:sz="0" w:space="0" w:color="auto"/>
            <w:right w:val="none" w:sz="0" w:space="0" w:color="auto"/>
          </w:divBdr>
        </w:div>
        <w:div w:id="1233353169">
          <w:marLeft w:val="576"/>
          <w:marRight w:val="0"/>
          <w:marTop w:val="80"/>
          <w:marBottom w:val="0"/>
          <w:divBdr>
            <w:top w:val="none" w:sz="0" w:space="0" w:color="auto"/>
            <w:left w:val="none" w:sz="0" w:space="0" w:color="auto"/>
            <w:bottom w:val="none" w:sz="0" w:space="0" w:color="auto"/>
            <w:right w:val="none" w:sz="0" w:space="0" w:color="auto"/>
          </w:divBdr>
        </w:div>
        <w:div w:id="1252619195">
          <w:marLeft w:val="576"/>
          <w:marRight w:val="0"/>
          <w:marTop w:val="80"/>
          <w:marBottom w:val="0"/>
          <w:divBdr>
            <w:top w:val="none" w:sz="0" w:space="0" w:color="auto"/>
            <w:left w:val="none" w:sz="0" w:space="0" w:color="auto"/>
            <w:bottom w:val="none" w:sz="0" w:space="0" w:color="auto"/>
            <w:right w:val="none" w:sz="0" w:space="0" w:color="auto"/>
          </w:divBdr>
        </w:div>
        <w:div w:id="1566335308">
          <w:marLeft w:val="576"/>
          <w:marRight w:val="0"/>
          <w:marTop w:val="80"/>
          <w:marBottom w:val="0"/>
          <w:divBdr>
            <w:top w:val="none" w:sz="0" w:space="0" w:color="auto"/>
            <w:left w:val="none" w:sz="0" w:space="0" w:color="auto"/>
            <w:bottom w:val="none" w:sz="0" w:space="0" w:color="auto"/>
            <w:right w:val="none" w:sz="0" w:space="0" w:color="auto"/>
          </w:divBdr>
        </w:div>
        <w:div w:id="1316379858">
          <w:marLeft w:val="576"/>
          <w:marRight w:val="0"/>
          <w:marTop w:val="80"/>
          <w:marBottom w:val="0"/>
          <w:divBdr>
            <w:top w:val="none" w:sz="0" w:space="0" w:color="auto"/>
            <w:left w:val="none" w:sz="0" w:space="0" w:color="auto"/>
            <w:bottom w:val="none" w:sz="0" w:space="0" w:color="auto"/>
            <w:right w:val="none" w:sz="0" w:space="0" w:color="auto"/>
          </w:divBdr>
        </w:div>
      </w:divsChild>
    </w:div>
    <w:div w:id="1674146485">
      <w:bodyDiv w:val="1"/>
      <w:marLeft w:val="0"/>
      <w:marRight w:val="0"/>
      <w:marTop w:val="0"/>
      <w:marBottom w:val="0"/>
      <w:divBdr>
        <w:top w:val="none" w:sz="0" w:space="0" w:color="auto"/>
        <w:left w:val="none" w:sz="0" w:space="0" w:color="auto"/>
        <w:bottom w:val="none" w:sz="0" w:space="0" w:color="auto"/>
        <w:right w:val="none" w:sz="0" w:space="0" w:color="auto"/>
      </w:divBdr>
      <w:divsChild>
        <w:div w:id="263732955">
          <w:marLeft w:val="576"/>
          <w:marRight w:val="0"/>
          <w:marTop w:val="80"/>
          <w:marBottom w:val="0"/>
          <w:divBdr>
            <w:top w:val="none" w:sz="0" w:space="0" w:color="auto"/>
            <w:left w:val="none" w:sz="0" w:space="0" w:color="auto"/>
            <w:bottom w:val="none" w:sz="0" w:space="0" w:color="auto"/>
            <w:right w:val="none" w:sz="0" w:space="0" w:color="auto"/>
          </w:divBdr>
        </w:div>
        <w:div w:id="1901282527">
          <w:marLeft w:val="576"/>
          <w:marRight w:val="0"/>
          <w:marTop w:val="80"/>
          <w:marBottom w:val="0"/>
          <w:divBdr>
            <w:top w:val="none" w:sz="0" w:space="0" w:color="auto"/>
            <w:left w:val="none" w:sz="0" w:space="0" w:color="auto"/>
            <w:bottom w:val="none" w:sz="0" w:space="0" w:color="auto"/>
            <w:right w:val="none" w:sz="0" w:space="0" w:color="auto"/>
          </w:divBdr>
        </w:div>
        <w:div w:id="345979689">
          <w:marLeft w:val="576"/>
          <w:marRight w:val="0"/>
          <w:marTop w:val="80"/>
          <w:marBottom w:val="0"/>
          <w:divBdr>
            <w:top w:val="none" w:sz="0" w:space="0" w:color="auto"/>
            <w:left w:val="none" w:sz="0" w:space="0" w:color="auto"/>
            <w:bottom w:val="none" w:sz="0" w:space="0" w:color="auto"/>
            <w:right w:val="none" w:sz="0" w:space="0" w:color="auto"/>
          </w:divBdr>
        </w:div>
        <w:div w:id="162743951">
          <w:marLeft w:val="576"/>
          <w:marRight w:val="0"/>
          <w:marTop w:val="80"/>
          <w:marBottom w:val="0"/>
          <w:divBdr>
            <w:top w:val="none" w:sz="0" w:space="0" w:color="auto"/>
            <w:left w:val="none" w:sz="0" w:space="0" w:color="auto"/>
            <w:bottom w:val="none" w:sz="0" w:space="0" w:color="auto"/>
            <w:right w:val="none" w:sz="0" w:space="0" w:color="auto"/>
          </w:divBdr>
        </w:div>
        <w:div w:id="759329631">
          <w:marLeft w:val="576"/>
          <w:marRight w:val="0"/>
          <w:marTop w:val="80"/>
          <w:marBottom w:val="0"/>
          <w:divBdr>
            <w:top w:val="none" w:sz="0" w:space="0" w:color="auto"/>
            <w:left w:val="none" w:sz="0" w:space="0" w:color="auto"/>
            <w:bottom w:val="none" w:sz="0" w:space="0" w:color="auto"/>
            <w:right w:val="none" w:sz="0" w:space="0" w:color="auto"/>
          </w:divBdr>
        </w:div>
        <w:div w:id="2060401479">
          <w:marLeft w:val="576"/>
          <w:marRight w:val="0"/>
          <w:marTop w:val="80"/>
          <w:marBottom w:val="0"/>
          <w:divBdr>
            <w:top w:val="none" w:sz="0" w:space="0" w:color="auto"/>
            <w:left w:val="none" w:sz="0" w:space="0" w:color="auto"/>
            <w:bottom w:val="none" w:sz="0" w:space="0" w:color="auto"/>
            <w:right w:val="none" w:sz="0" w:space="0" w:color="auto"/>
          </w:divBdr>
        </w:div>
        <w:div w:id="205605189">
          <w:marLeft w:val="576"/>
          <w:marRight w:val="0"/>
          <w:marTop w:val="80"/>
          <w:marBottom w:val="0"/>
          <w:divBdr>
            <w:top w:val="none" w:sz="0" w:space="0" w:color="auto"/>
            <w:left w:val="none" w:sz="0" w:space="0" w:color="auto"/>
            <w:bottom w:val="none" w:sz="0" w:space="0" w:color="auto"/>
            <w:right w:val="none" w:sz="0" w:space="0" w:color="auto"/>
          </w:divBdr>
        </w:div>
        <w:div w:id="503790834">
          <w:marLeft w:val="576"/>
          <w:marRight w:val="0"/>
          <w:marTop w:val="80"/>
          <w:marBottom w:val="0"/>
          <w:divBdr>
            <w:top w:val="none" w:sz="0" w:space="0" w:color="auto"/>
            <w:left w:val="none" w:sz="0" w:space="0" w:color="auto"/>
            <w:bottom w:val="none" w:sz="0" w:space="0" w:color="auto"/>
            <w:right w:val="none" w:sz="0" w:space="0" w:color="auto"/>
          </w:divBdr>
        </w:div>
        <w:div w:id="451872030">
          <w:marLeft w:val="576"/>
          <w:marRight w:val="0"/>
          <w:marTop w:val="80"/>
          <w:marBottom w:val="0"/>
          <w:divBdr>
            <w:top w:val="none" w:sz="0" w:space="0" w:color="auto"/>
            <w:left w:val="none" w:sz="0" w:space="0" w:color="auto"/>
            <w:bottom w:val="none" w:sz="0" w:space="0" w:color="auto"/>
            <w:right w:val="none" w:sz="0" w:space="0" w:color="auto"/>
          </w:divBdr>
        </w:div>
      </w:divsChild>
    </w:div>
    <w:div w:id="1678581296">
      <w:bodyDiv w:val="1"/>
      <w:marLeft w:val="0"/>
      <w:marRight w:val="0"/>
      <w:marTop w:val="0"/>
      <w:marBottom w:val="0"/>
      <w:divBdr>
        <w:top w:val="none" w:sz="0" w:space="0" w:color="auto"/>
        <w:left w:val="none" w:sz="0" w:space="0" w:color="auto"/>
        <w:bottom w:val="none" w:sz="0" w:space="0" w:color="auto"/>
        <w:right w:val="none" w:sz="0" w:space="0" w:color="auto"/>
      </w:divBdr>
      <w:divsChild>
        <w:div w:id="1998072157">
          <w:marLeft w:val="576"/>
          <w:marRight w:val="0"/>
          <w:marTop w:val="80"/>
          <w:marBottom w:val="0"/>
          <w:divBdr>
            <w:top w:val="none" w:sz="0" w:space="0" w:color="auto"/>
            <w:left w:val="none" w:sz="0" w:space="0" w:color="auto"/>
            <w:bottom w:val="none" w:sz="0" w:space="0" w:color="auto"/>
            <w:right w:val="none" w:sz="0" w:space="0" w:color="auto"/>
          </w:divBdr>
        </w:div>
        <w:div w:id="779186848">
          <w:marLeft w:val="576"/>
          <w:marRight w:val="0"/>
          <w:marTop w:val="80"/>
          <w:marBottom w:val="0"/>
          <w:divBdr>
            <w:top w:val="none" w:sz="0" w:space="0" w:color="auto"/>
            <w:left w:val="none" w:sz="0" w:space="0" w:color="auto"/>
            <w:bottom w:val="none" w:sz="0" w:space="0" w:color="auto"/>
            <w:right w:val="none" w:sz="0" w:space="0" w:color="auto"/>
          </w:divBdr>
        </w:div>
        <w:div w:id="986976083">
          <w:marLeft w:val="576"/>
          <w:marRight w:val="0"/>
          <w:marTop w:val="80"/>
          <w:marBottom w:val="0"/>
          <w:divBdr>
            <w:top w:val="none" w:sz="0" w:space="0" w:color="auto"/>
            <w:left w:val="none" w:sz="0" w:space="0" w:color="auto"/>
            <w:bottom w:val="none" w:sz="0" w:space="0" w:color="auto"/>
            <w:right w:val="none" w:sz="0" w:space="0" w:color="auto"/>
          </w:divBdr>
        </w:div>
        <w:div w:id="96021325">
          <w:marLeft w:val="576"/>
          <w:marRight w:val="0"/>
          <w:marTop w:val="80"/>
          <w:marBottom w:val="0"/>
          <w:divBdr>
            <w:top w:val="none" w:sz="0" w:space="0" w:color="auto"/>
            <w:left w:val="none" w:sz="0" w:space="0" w:color="auto"/>
            <w:bottom w:val="none" w:sz="0" w:space="0" w:color="auto"/>
            <w:right w:val="none" w:sz="0" w:space="0" w:color="auto"/>
          </w:divBdr>
        </w:div>
        <w:div w:id="758671562">
          <w:marLeft w:val="576"/>
          <w:marRight w:val="0"/>
          <w:marTop w:val="80"/>
          <w:marBottom w:val="0"/>
          <w:divBdr>
            <w:top w:val="none" w:sz="0" w:space="0" w:color="auto"/>
            <w:left w:val="none" w:sz="0" w:space="0" w:color="auto"/>
            <w:bottom w:val="none" w:sz="0" w:space="0" w:color="auto"/>
            <w:right w:val="none" w:sz="0" w:space="0" w:color="auto"/>
          </w:divBdr>
        </w:div>
        <w:div w:id="1427000844">
          <w:marLeft w:val="576"/>
          <w:marRight w:val="0"/>
          <w:marTop w:val="80"/>
          <w:marBottom w:val="0"/>
          <w:divBdr>
            <w:top w:val="none" w:sz="0" w:space="0" w:color="auto"/>
            <w:left w:val="none" w:sz="0" w:space="0" w:color="auto"/>
            <w:bottom w:val="none" w:sz="0" w:space="0" w:color="auto"/>
            <w:right w:val="none" w:sz="0" w:space="0" w:color="auto"/>
          </w:divBdr>
        </w:div>
        <w:div w:id="1648970581">
          <w:marLeft w:val="576"/>
          <w:marRight w:val="0"/>
          <w:marTop w:val="80"/>
          <w:marBottom w:val="0"/>
          <w:divBdr>
            <w:top w:val="none" w:sz="0" w:space="0" w:color="auto"/>
            <w:left w:val="none" w:sz="0" w:space="0" w:color="auto"/>
            <w:bottom w:val="none" w:sz="0" w:space="0" w:color="auto"/>
            <w:right w:val="none" w:sz="0" w:space="0" w:color="auto"/>
          </w:divBdr>
        </w:div>
        <w:div w:id="2071154462">
          <w:marLeft w:val="576"/>
          <w:marRight w:val="0"/>
          <w:marTop w:val="80"/>
          <w:marBottom w:val="0"/>
          <w:divBdr>
            <w:top w:val="none" w:sz="0" w:space="0" w:color="auto"/>
            <w:left w:val="none" w:sz="0" w:space="0" w:color="auto"/>
            <w:bottom w:val="none" w:sz="0" w:space="0" w:color="auto"/>
            <w:right w:val="none" w:sz="0" w:space="0" w:color="auto"/>
          </w:divBdr>
        </w:div>
      </w:divsChild>
    </w:div>
    <w:div w:id="2095272689">
      <w:bodyDiv w:val="1"/>
      <w:marLeft w:val="0"/>
      <w:marRight w:val="0"/>
      <w:marTop w:val="0"/>
      <w:marBottom w:val="0"/>
      <w:divBdr>
        <w:top w:val="none" w:sz="0" w:space="0" w:color="auto"/>
        <w:left w:val="none" w:sz="0" w:space="0" w:color="auto"/>
        <w:bottom w:val="none" w:sz="0" w:space="0" w:color="auto"/>
        <w:right w:val="none" w:sz="0" w:space="0" w:color="auto"/>
      </w:divBdr>
      <w:divsChild>
        <w:div w:id="3329951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Zone-of-Proximal-Development.html" TargetMode="External"/><Relationship Id="rId3" Type="http://schemas.openxmlformats.org/officeDocument/2006/relationships/settings" Target="settings.xml"/><Relationship Id="rId7" Type="http://schemas.openxmlformats.org/officeDocument/2006/relationships/hyperlink" Target="https://gweddill.gov.wales/legislation/subordinate/nonsi/educationwales/2009/3220099/?lang=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weddill.gov.wales/docs/dcells/publications/171212-welsh-in-education-action-plan-2017-21-en.pdf" TargetMode="External"/><Relationship Id="rId11" Type="http://schemas.openxmlformats.org/officeDocument/2006/relationships/fontTable" Target="fontTable.xml"/><Relationship Id="rId5" Type="http://schemas.openxmlformats.org/officeDocument/2006/relationships/hyperlink" Target="https://youtu.be/kGqZ5UiTdIo" TargetMode="External"/><Relationship Id="rId10" Type="http://schemas.openxmlformats.org/officeDocument/2006/relationships/hyperlink" Target="https://s3-eu-west-1.amazonaws.com/hwb-live-storage/ff/9f/57/de/d8f44d238d7e8f64a280a7ee/welsh-second-language-in-the-national-curriculum.pdf" TargetMode="External"/><Relationship Id="rId4" Type="http://schemas.openxmlformats.org/officeDocument/2006/relationships/webSettings" Target="webSettings.xml"/><Relationship Id="rId9" Type="http://schemas.openxmlformats.org/officeDocument/2006/relationships/hyperlink" Target="http://www.assembly.wales/NAfW%20Documents/the_teaching_and_acquisition_of_welsh_as_a_second_language_-_e-2.pdf%20-%2030092010/the_teaching_and_acquisition_of_welsh_as_a_second_language_-_e-2-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4</Pages>
  <Words>1678</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 Lewis</dc:creator>
  <cp:keywords/>
  <dc:description/>
  <cp:lastModifiedBy>Cora Lewis</cp:lastModifiedBy>
  <cp:revision>15</cp:revision>
  <dcterms:created xsi:type="dcterms:W3CDTF">2019-05-06T21:44:00Z</dcterms:created>
  <dcterms:modified xsi:type="dcterms:W3CDTF">2019-05-08T17:35:00Z</dcterms:modified>
</cp:coreProperties>
</file>