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26" w:type="dxa"/>
        <w:tblLayout w:type="fixed"/>
        <w:tblLook w:val="01E0" w:firstRow="1" w:lastRow="1" w:firstColumn="1" w:lastColumn="1" w:noHBand="0" w:noVBand="0"/>
      </w:tblPr>
      <w:tblGrid>
        <w:gridCol w:w="3218"/>
        <w:gridCol w:w="5808"/>
      </w:tblGrid>
      <w:tr w:rsidR="4251C071" w:rsidRPr="00E54062" w14:paraId="50A56FBC" w14:textId="77777777" w:rsidTr="001F2BA5">
        <w:trPr>
          <w:trHeight w:val="1784"/>
        </w:trPr>
        <w:tc>
          <w:tcPr>
            <w:tcW w:w="3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/>
          </w:tcPr>
          <w:p w14:paraId="370A3FAF" w14:textId="77777777" w:rsidR="008C0F7A" w:rsidRPr="00F54920" w:rsidRDefault="4251C071" w:rsidP="00E54062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5492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Student</w:t>
            </w:r>
            <w:r w:rsidR="008C0F7A" w:rsidRPr="00F54920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name:</w:t>
            </w:r>
          </w:p>
          <w:p w14:paraId="7E1C1138" w14:textId="77E47BAE" w:rsidR="4251C071" w:rsidRPr="00E54062" w:rsidRDefault="4251C071" w:rsidP="00E54062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E540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Ma</w:t>
            </w:r>
            <w:r w:rsidR="00957F6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ria Ana </w:t>
            </w:r>
            <w:r w:rsidRPr="00E540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Iordache</w:t>
            </w:r>
          </w:p>
          <w:p w14:paraId="2C816134" w14:textId="69BEB04C" w:rsidR="4251C071" w:rsidRPr="00725573" w:rsidRDefault="4251C071" w:rsidP="00E54062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F5492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Student Number</w:t>
            </w:r>
            <w:r w:rsidRPr="00E540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26316D" w:rsidRPr="0026316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2126874</w:t>
            </w:r>
          </w:p>
          <w:p w14:paraId="4E1DF643" w14:textId="7B09E0DA" w:rsidR="4251C071" w:rsidRPr="00E54062" w:rsidRDefault="4251C071" w:rsidP="00E54062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E54062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8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/>
          </w:tcPr>
          <w:p w14:paraId="6E8703F0" w14:textId="77777777" w:rsidR="00370636" w:rsidRDefault="4251C071" w:rsidP="00754CFD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F5492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Module</w:t>
            </w:r>
            <w:r w:rsidRPr="00E540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: Food and Beverage Operations</w:t>
            </w:r>
            <w:r w:rsidR="00276A7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3D6CDFA8" w14:textId="35DD33B1" w:rsidR="4251C071" w:rsidRPr="00370636" w:rsidRDefault="00370636" w:rsidP="00754CFD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034E1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Module </w:t>
            </w:r>
            <w:r w:rsidR="00034E1B" w:rsidRPr="00034E1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Number</w:t>
            </w:r>
            <w:r w:rsidR="00034E1B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5462F2" w:rsidRPr="005462F2">
              <w:rPr>
                <w:rFonts w:ascii="Arial" w:eastAsia="Arial" w:hAnsi="Arial" w:cs="Arial"/>
                <w:sz w:val="24"/>
                <w:szCs w:val="24"/>
              </w:rPr>
              <w:t>BMIH4002</w:t>
            </w:r>
          </w:p>
          <w:p w14:paraId="6F6A72B8" w14:textId="2F13BE3E" w:rsidR="4251C071" w:rsidRPr="00E54062" w:rsidRDefault="006C67EC" w:rsidP="00754CFD">
            <w:pPr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7E560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Lecturer’s name</w:t>
            </w:r>
            <w:r w:rsidRPr="006C67EC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: Steve Jones</w:t>
            </w:r>
            <w:r w:rsidR="4251C071" w:rsidRPr="00E540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753B0142" w14:textId="704F156B" w:rsidR="00892D7F" w:rsidRPr="00847A0B" w:rsidRDefault="00E47225" w:rsidP="00847A0B">
      <w:p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00847A0B">
        <w:rPr>
          <w:rFonts w:ascii="Arial" w:eastAsia="Arial" w:hAnsi="Arial" w:cs="Arial"/>
          <w:b/>
          <w:bCs/>
          <w:sz w:val="24"/>
          <w:szCs w:val="24"/>
        </w:rPr>
        <w:t xml:space="preserve">Reflection </w:t>
      </w:r>
      <w:r w:rsidR="00ED36A9" w:rsidRPr="00847A0B">
        <w:rPr>
          <w:rFonts w:ascii="Arial" w:eastAsia="Arial" w:hAnsi="Arial" w:cs="Arial"/>
          <w:b/>
          <w:bCs/>
          <w:sz w:val="24"/>
          <w:szCs w:val="24"/>
        </w:rPr>
        <w:t xml:space="preserve">Journal, </w:t>
      </w:r>
      <w:r w:rsidRPr="00847A0B">
        <w:rPr>
          <w:rFonts w:ascii="Arial" w:eastAsia="Arial" w:hAnsi="Arial" w:cs="Arial"/>
          <w:b/>
          <w:bCs/>
          <w:sz w:val="24"/>
          <w:szCs w:val="24"/>
        </w:rPr>
        <w:t xml:space="preserve"> Date: </w:t>
      </w:r>
      <w:r w:rsidR="00ED36A9" w:rsidRPr="00847A0B">
        <w:rPr>
          <w:rFonts w:ascii="Arial" w:eastAsia="Arial" w:hAnsi="Arial" w:cs="Arial"/>
          <w:b/>
          <w:bCs/>
          <w:sz w:val="24"/>
          <w:szCs w:val="24"/>
        </w:rPr>
        <w:t>15/10/2022</w:t>
      </w:r>
      <w:r w:rsidR="00847A0B" w:rsidRPr="00847A0B">
        <w:rPr>
          <w:rFonts w:ascii="Arial" w:eastAsia="Arial" w:hAnsi="Arial" w:cs="Arial"/>
          <w:b/>
          <w:bCs/>
          <w:sz w:val="24"/>
          <w:szCs w:val="24"/>
        </w:rPr>
        <w:t>,</w:t>
      </w:r>
      <w:r w:rsidRPr="00847A0B">
        <w:rPr>
          <w:rFonts w:ascii="Arial" w:eastAsia="Arial" w:hAnsi="Arial" w:cs="Arial"/>
          <w:b/>
          <w:bCs/>
          <w:sz w:val="24"/>
          <w:szCs w:val="24"/>
        </w:rPr>
        <w:t xml:space="preserve"> Focus: on the task</w:t>
      </w:r>
    </w:p>
    <w:tbl>
      <w:tblPr>
        <w:tblStyle w:val="TableGrid"/>
        <w:tblW w:w="9015" w:type="dxa"/>
        <w:tblLayout w:type="fixed"/>
        <w:tblLook w:val="01E0" w:firstRow="1" w:lastRow="1" w:firstColumn="1" w:lastColumn="1" w:noHBand="0" w:noVBand="0"/>
      </w:tblPr>
      <w:tblGrid>
        <w:gridCol w:w="3214"/>
        <w:gridCol w:w="5801"/>
      </w:tblGrid>
      <w:tr w:rsidR="4251C071" w:rsidRPr="00E54062" w14:paraId="4BF9F99F" w14:textId="77777777" w:rsidTr="00475C29">
        <w:tc>
          <w:tcPr>
            <w:tcW w:w="3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14:paraId="5F74DB71" w14:textId="08C20CA7" w:rsidR="4251C071" w:rsidRPr="00754CFD" w:rsidRDefault="4251C071" w:rsidP="00E54062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54CF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Topic</w:t>
            </w:r>
            <w:r w:rsidR="00E80759" w:rsidRPr="00754CF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-</w:t>
            </w:r>
            <w:r w:rsidRPr="00754CFD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of choice:</w:t>
            </w:r>
            <w:r w:rsidRPr="00754CFD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8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14:paraId="5C346AFD" w14:textId="47732E81" w:rsidR="4251C071" w:rsidRPr="00D939FE" w:rsidRDefault="00A51EBC" w:rsidP="00E54062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939FE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Restaurant Management and Types of Service</w:t>
            </w:r>
          </w:p>
        </w:tc>
      </w:tr>
      <w:tr w:rsidR="4251C071" w:rsidRPr="00E54062" w14:paraId="5F97D5B3" w14:textId="77777777" w:rsidTr="00475C29">
        <w:trPr>
          <w:trHeight w:val="2490"/>
        </w:trPr>
        <w:tc>
          <w:tcPr>
            <w:tcW w:w="90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43DDEA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This journal's concentration on restaurant management and service types is necessary since the theoretical knowledge I gain will help me choose my career </w:t>
            </w:r>
            <w:r>
              <w:rPr>
                <w:rFonts w:ascii="Arial" w:hAnsi="Arial" w:cs="Arial"/>
                <w:sz w:val="24"/>
                <w:szCs w:val="24"/>
              </w:rPr>
              <w:t>path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once I graduate from university.</w:t>
            </w:r>
          </w:p>
          <w:p w14:paraId="13A52E15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E58776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I'm considering what kind of restaurant manager I would be in this wide hospitality industry business because the duties and attributions to cover this type of employment entail various intrinsic or acquired traits, assuming both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hard and soft skills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(Institute of Hospitality, 2022). Certainly, based on my success in my past career, I believe I will embrace the characteristics and qualities of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  <w:lang w:val="en"/>
              </w:rPr>
              <w:t>coercive and democratic leaders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in about equal measure. The phrases "Because I said so" and "A show of hands, please" perfectly describe me (Gemeda and Lee, 2020).</w:t>
            </w:r>
          </w:p>
          <w:p w14:paraId="7A8A9DAB" w14:textId="4ACBBD8C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I believe I have many planning assets that will help me in my future career, including a vision, mission, long-</w:t>
            </w:r>
            <w:r>
              <w:rPr>
                <w:rFonts w:ascii="Arial" w:hAnsi="Arial" w:cs="Arial"/>
                <w:sz w:val="24"/>
                <w:szCs w:val="24"/>
              </w:rPr>
              <w:t>range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plan, business plan, developing marketing plan, and budgeting. I find myself in all of the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high-level management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roles: planning, coordination, staffing, directing, controlling, and evaluating (Khajeh, 2018).</w:t>
            </w:r>
          </w:p>
          <w:p w14:paraId="32CFA73A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According to Trilyo,2022, I am aware of the importance of the role in restaurant management and what this position entails, which includes some </w:t>
            </w:r>
            <w:r w:rsidRPr="00520F57">
              <w:rPr>
                <w:rFonts w:ascii="Arial" w:hAnsi="Arial" w:cs="Arial"/>
                <w:b/>
                <w:bCs/>
                <w:sz w:val="24"/>
                <w:szCs w:val="24"/>
              </w:rPr>
              <w:t>responsibilities for the safety of employees and guests</w:t>
            </w:r>
            <w:r w:rsidRPr="00C65124">
              <w:rPr>
                <w:rFonts w:ascii="Arial" w:hAnsi="Arial" w:cs="Arial"/>
                <w:sz w:val="24"/>
                <w:szCs w:val="24"/>
              </w:rPr>
              <w:t>. During the course, I discovered that this industry encompasses many more types of services, which I absorbed with interest and incorporated into my personal and professional development.</w:t>
            </w:r>
          </w:p>
          <w:p w14:paraId="634F2A85" w14:textId="136D087D" w:rsidR="007F5684" w:rsidRPr="00C65124" w:rsidRDefault="00BF239D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239D">
              <w:rPr>
                <w:rFonts w:ascii="Arial" w:hAnsi="Arial" w:cs="Arial"/>
                <w:sz w:val="24"/>
                <w:szCs w:val="24"/>
              </w:rPr>
              <w:t>I was curious about what restaurant management entailed, so I did extensive research. Thanks to my lecturer Steve, who possesses an exceptional capacity for teaching, I can now confidently put what I learned into practise by implementing and managing the following topics:</w:t>
            </w:r>
            <w:r w:rsidR="007F5684" w:rsidRPr="00C6512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F1F10F9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Laws and Regulations</w:t>
            </w:r>
          </w:p>
          <w:p w14:paraId="15DB0670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Property Management and Maintenance</w:t>
            </w:r>
          </w:p>
          <w:p w14:paraId="0E92B269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lastRenderedPageBreak/>
              <w:t>Recruitment, training, and retention of Staff</w:t>
            </w:r>
          </w:p>
          <w:p w14:paraId="2CD310B5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Insurance</w:t>
            </w:r>
          </w:p>
          <w:p w14:paraId="3834A9D3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Menu Planning</w:t>
            </w:r>
          </w:p>
          <w:p w14:paraId="5763D4B9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Health and Safety and Risk Management</w:t>
            </w:r>
          </w:p>
          <w:p w14:paraId="2BE4AB94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Customer Service and Experience</w:t>
            </w:r>
          </w:p>
          <w:p w14:paraId="7E971598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Sustainability and Wastage</w:t>
            </w:r>
          </w:p>
          <w:p w14:paraId="05245757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Public Relation</w:t>
            </w:r>
          </w:p>
          <w:p w14:paraId="5E376677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Cost Control and Financial Management</w:t>
            </w:r>
          </w:p>
          <w:p w14:paraId="0E62D679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Suppliers</w:t>
            </w:r>
          </w:p>
          <w:p w14:paraId="00CAA160" w14:textId="77777777" w:rsidR="007F5684" w:rsidRPr="00C6512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Equipment Maintenance</w:t>
            </w:r>
          </w:p>
          <w:p w14:paraId="789D82F0" w14:textId="77777777" w:rsidR="007F5684" w:rsidRDefault="007F5684" w:rsidP="007F568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Recording and Reporting(Brown, 2019). </w:t>
            </w:r>
          </w:p>
          <w:p w14:paraId="4DB531B1" w14:textId="77777777" w:rsidR="007F5684" w:rsidRPr="00503BDF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402619" w14:textId="50AD0A16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My understanding of </w:t>
            </w:r>
            <w:r w:rsidR="002727AA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Premises License, Designated Premises Supervisor, and Personal License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has been deepened and expanded as a result of the Food and Beverage module. The information has settled in my mind, and I am now ready to apply it in the restaurant industry.</w:t>
            </w:r>
          </w:p>
          <w:p w14:paraId="27025BE9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Compliance with and implementation of applicable laws, rules, and regulations is critical, according to GOV UK (2022).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The Licensing Act of 2003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went into effect in 2005.</w:t>
            </w:r>
          </w:p>
          <w:p w14:paraId="208CB06B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58CA3E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After thoroughly researching the various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service types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service sequences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service approaches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, and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service steps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—including how they are structured and what they entail—I am now more confident that I will be able to </w:t>
            </w:r>
            <w:r>
              <w:rPr>
                <w:rFonts w:ascii="Arial" w:hAnsi="Arial" w:cs="Arial"/>
                <w:sz w:val="24"/>
                <w:szCs w:val="24"/>
              </w:rPr>
              <w:t xml:space="preserve">work in </w:t>
            </w:r>
            <w:r w:rsidRPr="00C65124">
              <w:rPr>
                <w:rFonts w:ascii="Arial" w:hAnsi="Arial" w:cs="Arial"/>
                <w:sz w:val="24"/>
                <w:szCs w:val="24"/>
              </w:rPr>
              <w:t>a restaurant.</w:t>
            </w:r>
          </w:p>
          <w:p w14:paraId="79539066" w14:textId="6C364A6B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Food is prepared, served, and distributed to customers using a restaurant service model. </w:t>
            </w:r>
            <w:r w:rsidRPr="008252E4">
              <w:rPr>
                <w:rFonts w:ascii="Arial" w:hAnsi="Arial" w:cs="Arial"/>
                <w:b/>
                <w:bCs/>
                <w:sz w:val="24"/>
                <w:szCs w:val="24"/>
              </w:rPr>
              <w:t>Table service and counter service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are the two most popular models, but food service establishments have </w:t>
            </w:r>
            <w:r w:rsidR="002727AA">
              <w:rPr>
                <w:rFonts w:ascii="Arial" w:hAnsi="Arial" w:cs="Arial"/>
                <w:sz w:val="24"/>
                <w:szCs w:val="24"/>
              </w:rPr>
              <w:t>several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other choices as well. Restaurants can streamline food delivery and table turnover by selecting the most profitable service model (Henderson, 2021).</w:t>
            </w:r>
          </w:p>
          <w:p w14:paraId="15D79E21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I'll arrange them on this sheet in the proper order to test my ability to assimilate information and my memory.</w:t>
            </w:r>
          </w:p>
          <w:p w14:paraId="0BDA223F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Service Sequence </w:t>
            </w:r>
            <w:r w:rsidRPr="00C65124">
              <w:rPr>
                <w:rFonts w:ascii="Arial" w:hAnsi="Arial" w:cs="Arial"/>
                <w:sz w:val="24"/>
                <w:szCs w:val="24"/>
              </w:rPr>
              <w:t>will trail as follows:</w:t>
            </w:r>
          </w:p>
          <w:p w14:paraId="4A607E96" w14:textId="77777777" w:rsidR="007F5684" w:rsidRPr="00C65124" w:rsidRDefault="007F5684" w:rsidP="007F568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Preparation for service,</w:t>
            </w:r>
          </w:p>
          <w:p w14:paraId="72E52711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Taking bookings,</w:t>
            </w:r>
          </w:p>
          <w:p w14:paraId="5C18AA90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lastRenderedPageBreak/>
              <w:t>Greetings and seating,</w:t>
            </w:r>
          </w:p>
          <w:p w14:paraId="39544C07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Taking orders,</w:t>
            </w:r>
          </w:p>
          <w:p w14:paraId="71F569BA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Billing,</w:t>
            </w:r>
          </w:p>
          <w:p w14:paraId="6EE605D2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Clearing,</w:t>
            </w:r>
          </w:p>
          <w:p w14:paraId="097A2FDF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Serving food,</w:t>
            </w:r>
          </w:p>
          <w:p w14:paraId="2F8B24C0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Serving beverages,</w:t>
            </w:r>
          </w:p>
          <w:p w14:paraId="080DB012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Dealing with payments,</w:t>
            </w:r>
          </w:p>
          <w:p w14:paraId="10285F9C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Dishwashers,</w:t>
            </w:r>
          </w:p>
          <w:p w14:paraId="77E89891" w14:textId="77777777" w:rsidR="007F5684" w:rsidRPr="00C65124" w:rsidRDefault="007F5684" w:rsidP="007F5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>Clearing down(Cousins and Weekes, 2020)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131FC05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According to Cousins and Weekes, in </w:t>
            </w:r>
            <w:r w:rsidRPr="00C65124">
              <w:rPr>
                <w:rFonts w:ascii="Arial" w:hAnsi="Arial" w:cs="Arial"/>
                <w:i/>
                <w:iCs/>
                <w:sz w:val="24"/>
                <w:szCs w:val="24"/>
              </w:rPr>
              <w:t>Food and Beverage Service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, I can distinguish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five types of services methods</w:t>
            </w:r>
            <w:r w:rsidRPr="00C6512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9E23B5" w14:textId="77777777" w:rsidR="007F5684" w:rsidRPr="00F96200" w:rsidRDefault="007F5684" w:rsidP="007F5684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200">
              <w:rPr>
                <w:rFonts w:ascii="Arial" w:hAnsi="Arial" w:cs="Arial"/>
                <w:sz w:val="24"/>
                <w:szCs w:val="24"/>
              </w:rPr>
              <w:t>Table Service</w:t>
            </w:r>
          </w:p>
          <w:p w14:paraId="7ECCB310" w14:textId="77777777" w:rsidR="007F5684" w:rsidRPr="00F96200" w:rsidRDefault="007F5684" w:rsidP="007F5684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200">
              <w:rPr>
                <w:rFonts w:ascii="Arial" w:hAnsi="Arial" w:cs="Arial"/>
                <w:sz w:val="24"/>
                <w:szCs w:val="24"/>
              </w:rPr>
              <w:t>Assisted Service</w:t>
            </w:r>
          </w:p>
          <w:p w14:paraId="0DFE64A0" w14:textId="77777777" w:rsidR="007F5684" w:rsidRPr="00F96200" w:rsidRDefault="007F5684" w:rsidP="007F5684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200">
              <w:rPr>
                <w:rFonts w:ascii="Arial" w:hAnsi="Arial" w:cs="Arial"/>
                <w:sz w:val="24"/>
                <w:szCs w:val="24"/>
              </w:rPr>
              <w:t>Self Service</w:t>
            </w:r>
          </w:p>
          <w:p w14:paraId="736712AE" w14:textId="77777777" w:rsidR="007F5684" w:rsidRPr="00C65124" w:rsidRDefault="007F5684" w:rsidP="007F5684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200">
              <w:rPr>
                <w:rFonts w:ascii="Arial" w:hAnsi="Arial" w:cs="Arial"/>
                <w:sz w:val="24"/>
                <w:szCs w:val="24"/>
              </w:rPr>
              <w:t>Single Point of Servic</w:t>
            </w:r>
            <w:r w:rsidRPr="00C6512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5444A521" w14:textId="77777777" w:rsidR="007F5684" w:rsidRPr="00C65124" w:rsidRDefault="007F5684" w:rsidP="007F5684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Specialised Service </w:t>
            </w:r>
          </w:p>
          <w:p w14:paraId="687FD002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Depending on the event or meal being served, the type of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table service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will vary.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There are several types of table service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methods depending on the type of meal being served. These include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Silver or English service, French or Butler service, Russian service, American service, and Buffet service </w:t>
            </w:r>
            <w:r w:rsidRPr="00C65124">
              <w:rPr>
                <w:rFonts w:ascii="Arial" w:hAnsi="Arial" w:cs="Arial"/>
                <w:sz w:val="24"/>
                <w:szCs w:val="24"/>
              </w:rPr>
              <w:t>(Morgan &amp; Mallet International, 2017).</w:t>
            </w:r>
          </w:p>
          <w:p w14:paraId="0A5BC195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>The Steps of Services at a restaurant that offers table service are</w:t>
            </w:r>
            <w:r w:rsidRPr="00C6512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1E3755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>Greet Guests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3DBFA7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 xml:space="preserve">Offer </w:t>
            </w:r>
            <w:r w:rsidRPr="00C65124">
              <w:rPr>
                <w:rFonts w:ascii="Arial" w:hAnsi="Arial" w:cs="Arial"/>
                <w:sz w:val="24"/>
                <w:szCs w:val="24"/>
              </w:rPr>
              <w:t>Beverages</w:t>
            </w:r>
            <w:r w:rsidRPr="00380238">
              <w:rPr>
                <w:rFonts w:ascii="Arial" w:hAnsi="Arial" w:cs="Arial"/>
                <w:sz w:val="24"/>
                <w:szCs w:val="24"/>
              </w:rPr>
              <w:t xml:space="preserve">. Serve drinks &amp; offer </w:t>
            </w:r>
            <w:r w:rsidRPr="00C65124">
              <w:rPr>
                <w:rFonts w:ascii="Arial" w:hAnsi="Arial" w:cs="Arial"/>
                <w:sz w:val="24"/>
                <w:szCs w:val="24"/>
              </w:rPr>
              <w:t>appetizers</w:t>
            </w:r>
            <w:r w:rsidRPr="0038023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AEE223D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 xml:space="preserve">Take food </w:t>
            </w:r>
            <w:r w:rsidRPr="00C65124">
              <w:rPr>
                <w:rFonts w:ascii="Arial" w:hAnsi="Arial" w:cs="Arial"/>
                <w:sz w:val="24"/>
                <w:szCs w:val="24"/>
              </w:rPr>
              <w:t>orders</w:t>
            </w:r>
            <w:r w:rsidRPr="00380238">
              <w:rPr>
                <w:rFonts w:ascii="Arial" w:hAnsi="Arial" w:cs="Arial"/>
                <w:sz w:val="24"/>
                <w:szCs w:val="24"/>
              </w:rPr>
              <w:t xml:space="preserve">. Repeat 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380238">
              <w:rPr>
                <w:rFonts w:ascii="Arial" w:hAnsi="Arial" w:cs="Arial"/>
                <w:sz w:val="24"/>
                <w:szCs w:val="24"/>
              </w:rPr>
              <w:t xml:space="preserve">back order to 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380238">
              <w:rPr>
                <w:rFonts w:ascii="Arial" w:hAnsi="Arial" w:cs="Arial"/>
                <w:sz w:val="24"/>
                <w:szCs w:val="24"/>
              </w:rPr>
              <w:t>customer. Remove menus</w:t>
            </w:r>
          </w:p>
          <w:p w14:paraId="7CA45D51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>Serve food. Warn of hot plates. Offer beverage.</w:t>
            </w:r>
          </w:p>
          <w:p w14:paraId="489CE07D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>Two-minute check back. Clear unnecessary plates or glassware.</w:t>
            </w:r>
          </w:p>
          <w:p w14:paraId="455D0330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>Clear plates. Suggest dessert &amp; after dinner drink.</w:t>
            </w:r>
          </w:p>
          <w:p w14:paraId="1C5011DF" w14:textId="77777777" w:rsidR="007F5684" w:rsidRPr="00380238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>Present check.</w:t>
            </w:r>
          </w:p>
          <w:p w14:paraId="46CA4BC9" w14:textId="77777777" w:rsidR="007F5684" w:rsidRDefault="007F5684" w:rsidP="007F568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0238">
              <w:rPr>
                <w:rFonts w:ascii="Arial" w:hAnsi="Arial" w:cs="Arial"/>
                <w:sz w:val="24"/>
                <w:szCs w:val="24"/>
              </w:rPr>
              <w:t>Collect payment. Thank guest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5124">
              <w:rPr>
                <w:rFonts w:ascii="Arial" w:hAnsi="Arial" w:cs="Arial"/>
                <w:sz w:val="24"/>
                <w:szCs w:val="24"/>
              </w:rPr>
              <w:t>(ENTERPRISE RESTAURANT CONSULTING, 2022)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898B6D" w14:textId="77777777" w:rsidR="00535E2C" w:rsidRPr="00780CE9" w:rsidRDefault="00535E2C" w:rsidP="00535E2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CA4B90" w14:textId="0F305972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lastRenderedPageBreak/>
              <w:t xml:space="preserve">I learned also how to 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manage complaints 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for customer recovery and </w:t>
            </w:r>
            <w:r w:rsidR="007B5710">
              <w:rPr>
                <w:rFonts w:ascii="Arial" w:hAnsi="Arial" w:cs="Arial"/>
                <w:b/>
                <w:bCs/>
                <w:sz w:val="24"/>
                <w:szCs w:val="24"/>
              </w:rPr>
              <w:t>regain</w:t>
            </w:r>
            <w:r w:rsidRPr="00C651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loyalty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. Listen, Emphasises, Apologize, Resolve, </w:t>
            </w:r>
            <w:r w:rsidR="007B5710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C65124">
              <w:rPr>
                <w:rFonts w:ascii="Arial" w:hAnsi="Arial" w:cs="Arial"/>
                <w:sz w:val="24"/>
                <w:szCs w:val="24"/>
              </w:rPr>
              <w:t>Never Repeat.</w:t>
            </w:r>
          </w:p>
          <w:p w14:paraId="40C1C295" w14:textId="77777777" w:rsidR="007F5684" w:rsidRPr="002744F8" w:rsidRDefault="007F5684" w:rsidP="007F5684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4F8">
              <w:rPr>
                <w:rFonts w:ascii="Arial" w:hAnsi="Arial" w:cs="Arial"/>
                <w:sz w:val="24"/>
                <w:szCs w:val="24"/>
              </w:rPr>
              <w:t xml:space="preserve">To focus on </w:t>
            </w:r>
            <w:r w:rsidRPr="002744F8">
              <w:rPr>
                <w:rFonts w:ascii="Arial" w:hAnsi="Arial" w:cs="Arial"/>
                <w:b/>
                <w:bCs/>
                <w:sz w:val="24"/>
                <w:szCs w:val="24"/>
              </w:rPr>
              <w:t>customer service</w:t>
            </w:r>
            <w:r w:rsidRPr="002744F8">
              <w:rPr>
                <w:rFonts w:ascii="Arial" w:hAnsi="Arial" w:cs="Arial"/>
                <w:sz w:val="24"/>
                <w:szCs w:val="24"/>
              </w:rPr>
              <w:t xml:space="preserve"> and the level of </w:t>
            </w:r>
            <w:r w:rsidRPr="002744F8">
              <w:rPr>
                <w:rFonts w:ascii="Arial" w:hAnsi="Arial" w:cs="Arial"/>
                <w:b/>
                <w:bCs/>
                <w:sz w:val="24"/>
                <w:szCs w:val="24"/>
              </w:rPr>
              <w:t>customer experience</w:t>
            </w:r>
            <w:r w:rsidRPr="002744F8">
              <w:rPr>
                <w:rFonts w:ascii="Arial" w:hAnsi="Arial" w:cs="Arial"/>
                <w:sz w:val="24"/>
                <w:szCs w:val="24"/>
              </w:rPr>
              <w:t xml:space="preserve"> delivered to exceed </w:t>
            </w:r>
            <w:r w:rsidRPr="002744F8">
              <w:rPr>
                <w:rFonts w:ascii="Arial" w:hAnsi="Arial" w:cs="Arial"/>
                <w:b/>
                <w:bCs/>
                <w:sz w:val="24"/>
                <w:szCs w:val="24"/>
              </w:rPr>
              <w:t>customer expectations</w:t>
            </w:r>
            <w:r w:rsidRPr="002744F8">
              <w:rPr>
                <w:rFonts w:ascii="Arial" w:hAnsi="Arial" w:cs="Arial"/>
                <w:sz w:val="24"/>
                <w:szCs w:val="24"/>
              </w:rPr>
              <w:t xml:space="preserve"> (take actions to optimise their menu, stay current with the latest restaurant technology, provide a pleasant environment, and manage their pricing) (Moreno et al, 2021)</w:t>
            </w:r>
          </w:p>
          <w:p w14:paraId="64529DDA" w14:textId="123678F2" w:rsidR="007F5684" w:rsidRDefault="007F5684" w:rsidP="007F5684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4F8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Pr="002744F8">
              <w:rPr>
                <w:rFonts w:ascii="Arial" w:hAnsi="Arial" w:cs="Arial"/>
                <w:b/>
                <w:bCs/>
                <w:sz w:val="24"/>
                <w:szCs w:val="24"/>
              </w:rPr>
              <w:t>train people to the appropriate level of proficiency</w:t>
            </w:r>
            <w:r w:rsidR="00FB05FD">
              <w:rPr>
                <w:rFonts w:ascii="Arial" w:hAnsi="Arial" w:cs="Arial"/>
                <w:sz w:val="24"/>
                <w:szCs w:val="24"/>
              </w:rPr>
              <w:t xml:space="preserve"> (c</w:t>
            </w:r>
            <w:r w:rsidRPr="002744F8">
              <w:rPr>
                <w:rFonts w:ascii="Arial" w:hAnsi="Arial" w:cs="Arial"/>
                <w:sz w:val="24"/>
                <w:szCs w:val="24"/>
              </w:rPr>
              <w:t>oach assignments and activities (James. R, 2005)</w:t>
            </w:r>
          </w:p>
          <w:p w14:paraId="7EB0D86A" w14:textId="77777777" w:rsidR="003C25C4" w:rsidRPr="003C25C4" w:rsidRDefault="003C25C4" w:rsidP="003C25C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7E9839" w14:textId="2328823C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5124">
              <w:rPr>
                <w:rFonts w:ascii="Arial" w:hAnsi="Arial" w:cs="Arial"/>
                <w:sz w:val="24"/>
                <w:szCs w:val="24"/>
              </w:rPr>
              <w:t xml:space="preserve">My prior experience </w:t>
            </w:r>
            <w:r>
              <w:rPr>
                <w:rFonts w:ascii="Arial" w:hAnsi="Arial" w:cs="Arial"/>
                <w:sz w:val="24"/>
                <w:szCs w:val="24"/>
              </w:rPr>
              <w:t>skilled me in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numerous </w:t>
            </w:r>
            <w:r>
              <w:rPr>
                <w:rFonts w:ascii="Arial" w:hAnsi="Arial" w:cs="Arial"/>
                <w:sz w:val="24"/>
                <w:szCs w:val="24"/>
              </w:rPr>
              <w:t xml:space="preserve">risks </w:t>
            </w:r>
            <w:r w:rsidRPr="00C65124">
              <w:rPr>
                <w:rFonts w:ascii="Arial" w:hAnsi="Arial" w:cs="Arial"/>
                <w:sz w:val="24"/>
                <w:szCs w:val="24"/>
              </w:rPr>
              <w:t>assessment,</w:t>
            </w:r>
            <w:r>
              <w:rPr>
                <w:rFonts w:ascii="Arial" w:hAnsi="Arial" w:cs="Arial"/>
                <w:sz w:val="24"/>
                <w:szCs w:val="24"/>
              </w:rPr>
              <w:t xml:space="preserve"> and now 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I've discovered the value of having a restaurant </w:t>
            </w:r>
            <w:r w:rsidRPr="00A45505">
              <w:rPr>
                <w:rFonts w:ascii="Arial" w:hAnsi="Arial" w:cs="Arial"/>
                <w:b/>
                <w:bCs/>
                <w:sz w:val="24"/>
                <w:szCs w:val="24"/>
              </w:rPr>
              <w:t>crisis management</w:t>
            </w:r>
            <w:r w:rsidRPr="00C65124">
              <w:rPr>
                <w:rFonts w:ascii="Arial" w:hAnsi="Arial" w:cs="Arial"/>
                <w:sz w:val="24"/>
                <w:szCs w:val="24"/>
              </w:rPr>
              <w:t xml:space="preserve"> plan because it acts as a safety net for the entire establishment. Most organisations struggle to handle crises that affect their operations because they are unprepared before a tragedy occurs</w:t>
            </w:r>
            <w:r w:rsidR="002033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5124">
              <w:rPr>
                <w:rFonts w:ascii="Arial" w:hAnsi="Arial" w:cs="Arial"/>
                <w:sz w:val="24"/>
                <w:szCs w:val="24"/>
              </w:rPr>
              <w:t>(MacAvoy, 2020).</w:t>
            </w:r>
            <w:r w:rsidR="002033A8">
              <w:rPr>
                <w:rFonts w:ascii="Arial" w:hAnsi="Arial" w:cs="Arial"/>
                <w:sz w:val="24"/>
                <w:szCs w:val="24"/>
              </w:rPr>
              <w:t xml:space="preserve"> I am ready to implement a strategic plan</w:t>
            </w:r>
            <w:r w:rsidR="00200C92">
              <w:rPr>
                <w:rFonts w:ascii="Arial" w:hAnsi="Arial" w:cs="Arial"/>
                <w:sz w:val="24"/>
                <w:szCs w:val="24"/>
              </w:rPr>
              <w:t xml:space="preserve"> for any hazards.</w:t>
            </w:r>
          </w:p>
          <w:p w14:paraId="23A2AF5B" w14:textId="77777777" w:rsidR="007F5684" w:rsidRPr="00C6512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2DF812" w14:textId="77777777" w:rsidR="007F5684" w:rsidRDefault="007F5684" w:rsidP="007F56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3314">
              <w:rPr>
                <w:rFonts w:ascii="Arial" w:hAnsi="Arial" w:cs="Arial"/>
                <w:sz w:val="24"/>
                <w:szCs w:val="24"/>
              </w:rPr>
              <w:t>I am ecstatic about the knowledge I have learned, and I am confident that even though managing a restaurant is a complex business, I will manage it. Success as a restaurant manager requires a strong work ethic, organisational skills, management aptitudes, and—most importantly—a "taste" for cuisine. Like in a restaurant, the cooking machines need to be backed by rigour, qualification, and quality.</w:t>
            </w:r>
          </w:p>
          <w:p w14:paraId="079311BE" w14:textId="044DB056" w:rsidR="4251C071" w:rsidRPr="00E54062" w:rsidRDefault="4251C071" w:rsidP="00E5406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79AC4400" w14:textId="77777777" w:rsidR="00475C29" w:rsidRPr="00E54062" w:rsidRDefault="00475C29" w:rsidP="00E54062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9062" w:type="dxa"/>
        <w:tblLayout w:type="fixed"/>
        <w:tblLook w:val="01E0" w:firstRow="1" w:lastRow="1" w:firstColumn="1" w:lastColumn="1" w:noHBand="0" w:noVBand="0"/>
      </w:tblPr>
      <w:tblGrid>
        <w:gridCol w:w="9062"/>
      </w:tblGrid>
      <w:tr w:rsidR="000C5C56" w:rsidRPr="00E54062" w14:paraId="567880A3" w14:textId="77777777" w:rsidTr="007F6992"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D4B4"/>
          </w:tcPr>
          <w:p w14:paraId="46CADCBE" w14:textId="0A8A5E5E" w:rsidR="000C5C56" w:rsidRPr="00E54062" w:rsidRDefault="000C5C56" w:rsidP="00E54062">
            <w:pPr>
              <w:spacing w:line="360" w:lineRule="auto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5406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REFERENCE LIST</w:t>
            </w:r>
          </w:p>
        </w:tc>
      </w:tr>
      <w:tr w:rsidR="4251C071" w14:paraId="5C143196" w14:textId="77777777" w:rsidTr="00C068A9">
        <w:trPr>
          <w:trHeight w:val="2490"/>
        </w:trPr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ECCBD9" w14:textId="77777777" w:rsidR="00A40316" w:rsidRDefault="4251C071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4251C071">
              <w:rPr>
                <w:rFonts w:ascii="Tahoma" w:eastAsia="Tahoma" w:hAnsi="Tahoma" w:cs="Tahoma"/>
                <w:sz w:val="20"/>
                <w:szCs w:val="20"/>
              </w:rPr>
              <w:t xml:space="preserve"> </w:t>
            </w:r>
            <w:r w:rsidR="00A40316" w:rsidRPr="00AF5096">
              <w:rPr>
                <w:rFonts w:ascii="Arial" w:hAnsi="Arial" w:cs="Arial"/>
                <w:sz w:val="24"/>
                <w:szCs w:val="24"/>
              </w:rPr>
              <w:t>Brown, D.R. (2019) The restaurant manager’s handbook : how to set up, operate, and manage a financially successful food service operation. 5th edn. Ocala, Florida: Atlantic Publishing Group, Inc.</w:t>
            </w:r>
          </w:p>
          <w:p w14:paraId="6854ED7D" w14:textId="77777777" w:rsidR="00A4031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406E">
              <w:rPr>
                <w:rFonts w:ascii="Arial" w:hAnsi="Arial" w:cs="Arial"/>
                <w:sz w:val="24"/>
                <w:szCs w:val="24"/>
              </w:rPr>
              <w:t xml:space="preserve">Cousins, J. A., Weekes, S. &amp; Lillicrap, D. R. (2014) </w:t>
            </w:r>
            <w:r w:rsidRPr="0069406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Food and Beverage Service: Vol. 9th edition </w:t>
            </w:r>
            <w:r w:rsidRPr="0069406E">
              <w:rPr>
                <w:rFonts w:ascii="Arial" w:hAnsi="Arial" w:cs="Arial"/>
                <w:sz w:val="24"/>
                <w:szCs w:val="24"/>
              </w:rPr>
              <w:t>John Cousins, Dennis Lillicrap, Suzanne Weekes. Hodder Education Group.</w:t>
            </w:r>
          </w:p>
          <w:p w14:paraId="1D27D451" w14:textId="77777777" w:rsidR="00A40316" w:rsidRPr="0069406E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5111">
              <w:rPr>
                <w:rFonts w:ascii="Arial" w:hAnsi="Arial" w:cs="Arial"/>
                <w:sz w:val="24"/>
                <w:szCs w:val="24"/>
              </w:rPr>
              <w:t>ENTERPRISE RESTAURANT CONSULTING, E., 2022. </w:t>
            </w:r>
            <w:r w:rsidRPr="00B45111">
              <w:rPr>
                <w:rFonts w:ascii="Arial" w:hAnsi="Arial" w:cs="Arial"/>
                <w:i/>
                <w:iCs/>
                <w:sz w:val="24"/>
                <w:szCs w:val="24"/>
              </w:rPr>
              <w:t>10 Steps of Service - Enterprise Restaurant Consulting</w:t>
            </w:r>
            <w:r w:rsidRPr="00B45111">
              <w:rPr>
                <w:rFonts w:ascii="Arial" w:hAnsi="Arial" w:cs="Arial"/>
                <w:sz w:val="24"/>
                <w:szCs w:val="24"/>
              </w:rPr>
              <w:t xml:space="preserve">. [online] Available at: </w:t>
            </w:r>
            <w:r w:rsidRPr="00B45111">
              <w:rPr>
                <w:rFonts w:ascii="Arial" w:hAnsi="Arial" w:cs="Arial"/>
                <w:sz w:val="24"/>
                <w:szCs w:val="24"/>
              </w:rPr>
              <w:lastRenderedPageBreak/>
              <w:t>&lt;https://erestaurantconsulting.ca/10-steps-of-service/&gt; [Accessed 14 October 2022].</w:t>
            </w:r>
          </w:p>
          <w:p w14:paraId="1C08DD3A" w14:textId="77777777" w:rsidR="00A4031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5096">
              <w:rPr>
                <w:rFonts w:ascii="Arial" w:hAnsi="Arial" w:cs="Arial"/>
                <w:sz w:val="24"/>
                <w:szCs w:val="24"/>
              </w:rPr>
              <w:t>Gemeda, H. K., &amp; Lee, J. (2020). Leadership styles, work engagement and outcomes among information and communications technology professionals: A cross-national study. Heliyon, 6(4)</w:t>
            </w:r>
          </w:p>
          <w:p w14:paraId="1B1BBD95" w14:textId="77777777" w:rsidR="00A4031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6B5C">
              <w:rPr>
                <w:rFonts w:ascii="Arial" w:hAnsi="Arial" w:cs="Arial"/>
                <w:sz w:val="24"/>
                <w:szCs w:val="24"/>
              </w:rPr>
              <w:t>GOV.UK, 2022. </w:t>
            </w:r>
            <w:r w:rsidRPr="00336B5C">
              <w:rPr>
                <w:rFonts w:ascii="Arial" w:hAnsi="Arial" w:cs="Arial"/>
                <w:i/>
                <w:iCs/>
                <w:sz w:val="24"/>
                <w:szCs w:val="24"/>
              </w:rPr>
              <w:t>The Data Protection, Privacy and Electronic Communications .</w:t>
            </w:r>
            <w:r w:rsidRPr="00336B5C">
              <w:rPr>
                <w:rFonts w:ascii="Arial" w:hAnsi="Arial" w:cs="Arial"/>
                <w:sz w:val="24"/>
                <w:szCs w:val="24"/>
              </w:rPr>
              <w:t> [online] Available at: &lt;https://www.legislation.gov.uk/uksi/2019/419/made&gt; [Accessed 13 October 2022].</w:t>
            </w:r>
          </w:p>
          <w:p w14:paraId="1244C9DC" w14:textId="77777777" w:rsidR="00A40316" w:rsidRPr="00AF509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FA6">
              <w:rPr>
                <w:rFonts w:ascii="Arial" w:hAnsi="Arial" w:cs="Arial"/>
                <w:sz w:val="24"/>
                <w:szCs w:val="24"/>
              </w:rPr>
              <w:t>Henderson, C., 2021. </w:t>
            </w:r>
            <w:r w:rsidRPr="00550FA6">
              <w:rPr>
                <w:rFonts w:ascii="Arial" w:hAnsi="Arial" w:cs="Arial"/>
                <w:i/>
                <w:iCs/>
                <w:sz w:val="24"/>
                <w:szCs w:val="24"/>
              </w:rPr>
              <w:t>10 Restaurant Service Models &amp; How to Provide Excellent Service</w:t>
            </w:r>
            <w:r w:rsidRPr="00550FA6">
              <w:rPr>
                <w:rFonts w:ascii="Arial" w:hAnsi="Arial" w:cs="Arial"/>
                <w:sz w:val="24"/>
                <w:szCs w:val="24"/>
              </w:rPr>
              <w:t>. [online] Available at: &lt;https://zipinventory.com/restaurant-service.html&gt; [Accessed 14 October 2022].</w:t>
            </w:r>
          </w:p>
          <w:p w14:paraId="7400B065" w14:textId="79D654BF" w:rsidR="00A4031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5096">
              <w:rPr>
                <w:rFonts w:ascii="Arial" w:hAnsi="Arial" w:cs="Arial"/>
                <w:sz w:val="24"/>
                <w:szCs w:val="24"/>
              </w:rPr>
              <w:t xml:space="preserve">Institute of Hospitality (2022) </w:t>
            </w:r>
            <w:r w:rsidRPr="00AF5096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Hard skills and soft skills – what’s the difference? </w:t>
            </w:r>
            <w:r w:rsidRPr="00AF5096">
              <w:rPr>
                <w:rFonts w:ascii="Arial" w:hAnsi="Arial" w:cs="Arial"/>
                <w:sz w:val="24"/>
                <w:szCs w:val="24"/>
              </w:rPr>
              <w:t xml:space="preserve">Available at: </w:t>
            </w:r>
            <w:r w:rsidR="008528B7">
              <w:rPr>
                <w:rFonts w:ascii="Arial" w:hAnsi="Arial" w:cs="Arial"/>
                <w:sz w:val="24"/>
                <w:szCs w:val="24"/>
              </w:rPr>
              <w:t>&lt;</w:t>
            </w:r>
            <w:hyperlink r:id="rId5" w:history="1">
              <w:r w:rsidR="00B040C5" w:rsidRPr="00E42219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https://www.instituteofhospitality.org/professional-development/hard-and-soft-skills-whats-the-difference/</w:t>
              </w:r>
            </w:hyperlink>
            <w:r w:rsidR="00B040C5">
              <w:rPr>
                <w:rFonts w:ascii="Arial" w:hAnsi="Arial" w:cs="Arial"/>
                <w:sz w:val="24"/>
                <w:szCs w:val="24"/>
              </w:rPr>
              <w:t>&gt;</w:t>
            </w:r>
            <w:r w:rsidRPr="00AF5096">
              <w:rPr>
                <w:rFonts w:ascii="Arial" w:hAnsi="Arial" w:cs="Arial"/>
                <w:sz w:val="24"/>
                <w:szCs w:val="24"/>
              </w:rPr>
              <w:t>(Accessed on 14</w:t>
            </w:r>
            <w:r w:rsidRPr="00AF5096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AF5096">
              <w:rPr>
                <w:rFonts w:ascii="Arial" w:hAnsi="Arial" w:cs="Arial"/>
                <w:sz w:val="24"/>
                <w:szCs w:val="24"/>
              </w:rPr>
              <w:t xml:space="preserve"> of October 2022)</w:t>
            </w:r>
          </w:p>
          <w:p w14:paraId="597C0ABA" w14:textId="77777777" w:rsidR="00A40316" w:rsidRPr="00AF509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326E">
              <w:rPr>
                <w:rFonts w:ascii="Arial" w:hAnsi="Arial" w:cs="Arial"/>
                <w:sz w:val="24"/>
                <w:szCs w:val="24"/>
              </w:rPr>
              <w:t>James R Evens William M. Jindsay, “The management, and control of Quality”, 6th edition, Thomson South-Western Publishers, 2005, p.78-79</w:t>
            </w:r>
          </w:p>
          <w:p w14:paraId="06B45B1D" w14:textId="77777777" w:rsidR="00A4031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5096">
              <w:rPr>
                <w:rFonts w:ascii="Arial" w:hAnsi="Arial" w:cs="Arial"/>
                <w:sz w:val="24"/>
                <w:szCs w:val="24"/>
              </w:rPr>
              <w:t xml:space="preserve">Khajeh, E. (2018)," Impact of Leadership Styles on Organizational Performance", </w:t>
            </w:r>
            <w:r w:rsidRPr="00AF5096">
              <w:rPr>
                <w:rFonts w:ascii="Arial" w:hAnsi="Arial" w:cs="Arial"/>
                <w:i/>
                <w:iCs/>
                <w:sz w:val="24"/>
                <w:szCs w:val="24"/>
              </w:rPr>
              <w:t>Journal of Human Resources Management Research</w:t>
            </w:r>
            <w:r w:rsidRPr="00AF5096">
              <w:rPr>
                <w:rFonts w:ascii="Arial" w:hAnsi="Arial" w:cs="Arial"/>
                <w:sz w:val="24"/>
                <w:szCs w:val="24"/>
              </w:rPr>
              <w:t>, Vol. 2018</w:t>
            </w:r>
          </w:p>
          <w:p w14:paraId="50181D55" w14:textId="77777777" w:rsidR="00A40316" w:rsidRPr="00335604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604">
              <w:rPr>
                <w:rFonts w:ascii="Arial" w:hAnsi="Arial" w:cs="Arial"/>
                <w:color w:val="2A2A2A"/>
                <w:sz w:val="24"/>
                <w:szCs w:val="24"/>
                <w:shd w:val="clear" w:color="auto" w:fill="FFFFFF"/>
              </w:rPr>
              <w:t>MacAvoy, J., 2020. </w:t>
            </w:r>
            <w:r w:rsidRPr="00335604">
              <w:rPr>
                <w:rFonts w:ascii="Arial" w:hAnsi="Arial" w:cs="Arial"/>
                <w:i/>
                <w:iCs/>
                <w:color w:val="2A2A2A"/>
                <w:sz w:val="24"/>
                <w:szCs w:val="24"/>
                <w:shd w:val="clear" w:color="auto" w:fill="FFFFFF"/>
              </w:rPr>
              <w:t>How Restaurants Can Emerge Stronger | Modern Restaurant .</w:t>
            </w:r>
            <w:r w:rsidRPr="00335604">
              <w:rPr>
                <w:rFonts w:ascii="Arial" w:hAnsi="Arial" w:cs="Arial"/>
                <w:color w:val="2A2A2A"/>
                <w:sz w:val="24"/>
                <w:szCs w:val="24"/>
                <w:shd w:val="clear" w:color="auto" w:fill="FFFFFF"/>
              </w:rPr>
              <w:t> [online] Available at: &lt;https://modernrestaurantmanagement.com/how-restaurants-can-emerge-stronger/&gt; [Accessed 13 October 2022].</w:t>
            </w:r>
          </w:p>
          <w:p w14:paraId="482A2FC1" w14:textId="77777777" w:rsidR="00A4031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8D1">
              <w:rPr>
                <w:rFonts w:ascii="Arial" w:hAnsi="Arial" w:cs="Arial"/>
                <w:sz w:val="24"/>
                <w:szCs w:val="24"/>
              </w:rPr>
              <w:t>Moreno-Perdigon, M. C., Guzman-Perez, B. and Ravelo Mesa, T. (2021) ‘Guest satisfaction in independent and affiliated to brand hotels’, International Journal of Hospitality Management, Vol. 94, p. 102812.</w:t>
            </w:r>
          </w:p>
          <w:p w14:paraId="1576CBD8" w14:textId="750026CE" w:rsidR="00A40316" w:rsidRPr="00C01D2D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71BE">
              <w:rPr>
                <w:rFonts w:ascii="Arial" w:hAnsi="Arial" w:cs="Arial"/>
                <w:sz w:val="24"/>
                <w:szCs w:val="24"/>
              </w:rPr>
              <w:t>Morgan &amp; Mallet International , 2017. </w:t>
            </w:r>
            <w:r w:rsidRPr="00DE71B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The different types of </w:t>
            </w:r>
            <w:r w:rsidR="00DA523B">
              <w:rPr>
                <w:rFonts w:ascii="Arial" w:hAnsi="Arial" w:cs="Arial"/>
                <w:i/>
                <w:iCs/>
                <w:sz w:val="24"/>
                <w:szCs w:val="24"/>
              </w:rPr>
              <w:t>table</w:t>
            </w:r>
            <w:r w:rsidRPr="00DE71B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services - Household Staff Agency</w:t>
            </w:r>
            <w:r w:rsidRPr="00DE71BE">
              <w:rPr>
                <w:rFonts w:ascii="Arial" w:hAnsi="Arial" w:cs="Arial"/>
                <w:sz w:val="24"/>
                <w:szCs w:val="24"/>
              </w:rPr>
              <w:t>. [online] Available at: &lt;https://www.householdstaff.agency/blog/different-types-of-table-services&gt; [Accessed 14 October 2022].</w:t>
            </w:r>
          </w:p>
          <w:p w14:paraId="0976D0F3" w14:textId="77777777" w:rsidR="00A40316" w:rsidRPr="00B971E6" w:rsidRDefault="00A40316" w:rsidP="00A40316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A64">
              <w:rPr>
                <w:rFonts w:ascii="Arial" w:hAnsi="Arial" w:cs="Arial"/>
                <w:sz w:val="24"/>
                <w:szCs w:val="24"/>
              </w:rPr>
              <w:lastRenderedPageBreak/>
              <w:t>Trilyo (2022). Service Quality &amp; Customer Satisfaction in the Hotel Industry. [online] Available at:  &lt;Service Quality &amp; Customer Satisfaction In The Hotel Industry&gt; | Trilyo Blog &gt; [Accessed 2 October 2022].</w:t>
            </w:r>
          </w:p>
          <w:p w14:paraId="70AEDE10" w14:textId="2E3AA596" w:rsidR="4251C071" w:rsidRPr="009F2F35" w:rsidRDefault="4251C071" w:rsidP="00A40316">
            <w:pPr>
              <w:spacing w:line="360" w:lineRule="auto"/>
              <w:jc w:val="both"/>
              <w:rPr>
                <w:rFonts w:ascii="Arial" w:eastAsia="Tahoma" w:hAnsi="Arial" w:cs="Arial"/>
                <w:sz w:val="24"/>
                <w:szCs w:val="24"/>
              </w:rPr>
            </w:pPr>
          </w:p>
        </w:tc>
      </w:tr>
    </w:tbl>
    <w:p w14:paraId="5E5787A5" w14:textId="168D7999" w:rsidR="00892D7F" w:rsidRDefault="00892D7F" w:rsidP="4251C071">
      <w:pPr>
        <w:jc w:val="both"/>
      </w:pPr>
    </w:p>
    <w:sectPr w:rsidR="00892D7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S5x5bSzf0FxHw" int2:id="HrH5UWKT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546F8"/>
    <w:multiLevelType w:val="hybridMultilevel"/>
    <w:tmpl w:val="A90CD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90117"/>
    <w:multiLevelType w:val="hybridMultilevel"/>
    <w:tmpl w:val="D9286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B0B4D"/>
    <w:multiLevelType w:val="hybridMultilevel"/>
    <w:tmpl w:val="DF1A9CA6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74E1E"/>
    <w:multiLevelType w:val="hybridMultilevel"/>
    <w:tmpl w:val="36DC1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D5E3C"/>
    <w:multiLevelType w:val="hybridMultilevel"/>
    <w:tmpl w:val="D0FE3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46C80"/>
    <w:multiLevelType w:val="hybridMultilevel"/>
    <w:tmpl w:val="870C56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FD0860"/>
    <w:multiLevelType w:val="multilevel"/>
    <w:tmpl w:val="D9A0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82FD6D"/>
    <w:rsid w:val="00030028"/>
    <w:rsid w:val="00034E1B"/>
    <w:rsid w:val="0008129A"/>
    <w:rsid w:val="000A4E30"/>
    <w:rsid w:val="000C5C56"/>
    <w:rsid w:val="000F28B1"/>
    <w:rsid w:val="001E382B"/>
    <w:rsid w:val="001F2BA5"/>
    <w:rsid w:val="00200C92"/>
    <w:rsid w:val="002033A8"/>
    <w:rsid w:val="0026316D"/>
    <w:rsid w:val="002727AA"/>
    <w:rsid w:val="00276A77"/>
    <w:rsid w:val="00281658"/>
    <w:rsid w:val="002E44F7"/>
    <w:rsid w:val="00370636"/>
    <w:rsid w:val="003C25C4"/>
    <w:rsid w:val="00430234"/>
    <w:rsid w:val="00475C29"/>
    <w:rsid w:val="004A2829"/>
    <w:rsid w:val="004D1939"/>
    <w:rsid w:val="00535E2C"/>
    <w:rsid w:val="005462F2"/>
    <w:rsid w:val="00564843"/>
    <w:rsid w:val="005D0444"/>
    <w:rsid w:val="006C67EC"/>
    <w:rsid w:val="00725573"/>
    <w:rsid w:val="00754CFD"/>
    <w:rsid w:val="007553C1"/>
    <w:rsid w:val="007B5710"/>
    <w:rsid w:val="007E560B"/>
    <w:rsid w:val="007F5684"/>
    <w:rsid w:val="007F6992"/>
    <w:rsid w:val="00802455"/>
    <w:rsid w:val="00847A0B"/>
    <w:rsid w:val="008528B7"/>
    <w:rsid w:val="00892D7F"/>
    <w:rsid w:val="00895219"/>
    <w:rsid w:val="008C0F7A"/>
    <w:rsid w:val="00950294"/>
    <w:rsid w:val="00957E19"/>
    <w:rsid w:val="00957F6D"/>
    <w:rsid w:val="00996A5D"/>
    <w:rsid w:val="009D046C"/>
    <w:rsid w:val="009F2F35"/>
    <w:rsid w:val="00A40316"/>
    <w:rsid w:val="00A51EBC"/>
    <w:rsid w:val="00A620C5"/>
    <w:rsid w:val="00A91090"/>
    <w:rsid w:val="00A91239"/>
    <w:rsid w:val="00A935A4"/>
    <w:rsid w:val="00B040C5"/>
    <w:rsid w:val="00B27B83"/>
    <w:rsid w:val="00B45765"/>
    <w:rsid w:val="00BD142C"/>
    <w:rsid w:val="00BF239D"/>
    <w:rsid w:val="00C068A9"/>
    <w:rsid w:val="00C50B46"/>
    <w:rsid w:val="00C7788C"/>
    <w:rsid w:val="00C82966"/>
    <w:rsid w:val="00CD16AE"/>
    <w:rsid w:val="00CD5651"/>
    <w:rsid w:val="00D939FE"/>
    <w:rsid w:val="00DA523B"/>
    <w:rsid w:val="00E47225"/>
    <w:rsid w:val="00E54062"/>
    <w:rsid w:val="00E80759"/>
    <w:rsid w:val="00E9752E"/>
    <w:rsid w:val="00EA5D78"/>
    <w:rsid w:val="00EC6E5C"/>
    <w:rsid w:val="00ED36A9"/>
    <w:rsid w:val="00F15997"/>
    <w:rsid w:val="00F54920"/>
    <w:rsid w:val="00FB05FD"/>
    <w:rsid w:val="00FE5075"/>
    <w:rsid w:val="013DE533"/>
    <w:rsid w:val="02439B38"/>
    <w:rsid w:val="050AF7C6"/>
    <w:rsid w:val="0582FD6D"/>
    <w:rsid w:val="05F82DF9"/>
    <w:rsid w:val="08A85F80"/>
    <w:rsid w:val="0C73C851"/>
    <w:rsid w:val="0FC13771"/>
    <w:rsid w:val="105344AB"/>
    <w:rsid w:val="11E4FD72"/>
    <w:rsid w:val="126D6CE9"/>
    <w:rsid w:val="14B7346D"/>
    <w:rsid w:val="17814174"/>
    <w:rsid w:val="19A39B1C"/>
    <w:rsid w:val="1C54B297"/>
    <w:rsid w:val="1E846BCA"/>
    <w:rsid w:val="1F59E2D7"/>
    <w:rsid w:val="22654F65"/>
    <w:rsid w:val="23785A5D"/>
    <w:rsid w:val="24040EA3"/>
    <w:rsid w:val="26388916"/>
    <w:rsid w:val="27213755"/>
    <w:rsid w:val="29F9DA4D"/>
    <w:rsid w:val="2DE1C89C"/>
    <w:rsid w:val="2E228613"/>
    <w:rsid w:val="2E8D6D72"/>
    <w:rsid w:val="329028C8"/>
    <w:rsid w:val="33A9074A"/>
    <w:rsid w:val="36C0DEBA"/>
    <w:rsid w:val="371D2173"/>
    <w:rsid w:val="3888239E"/>
    <w:rsid w:val="38B8F1D4"/>
    <w:rsid w:val="39E6F52E"/>
    <w:rsid w:val="3A76E967"/>
    <w:rsid w:val="3A984650"/>
    <w:rsid w:val="3B640E87"/>
    <w:rsid w:val="3B82C58F"/>
    <w:rsid w:val="3B8C9528"/>
    <w:rsid w:val="3D1E95F0"/>
    <w:rsid w:val="3D286589"/>
    <w:rsid w:val="41855A47"/>
    <w:rsid w:val="41F69002"/>
    <w:rsid w:val="4251C071"/>
    <w:rsid w:val="428CF25F"/>
    <w:rsid w:val="43212AA8"/>
    <w:rsid w:val="4380C665"/>
    <w:rsid w:val="44594D12"/>
    <w:rsid w:val="449B6B4F"/>
    <w:rsid w:val="44BD75DB"/>
    <w:rsid w:val="458285F7"/>
    <w:rsid w:val="45ED6D56"/>
    <w:rsid w:val="45F51D73"/>
    <w:rsid w:val="470A648D"/>
    <w:rsid w:val="48877CEB"/>
    <w:rsid w:val="49C53993"/>
    <w:rsid w:val="4A065CAC"/>
    <w:rsid w:val="4BDDD5B0"/>
    <w:rsid w:val="4E002F58"/>
    <w:rsid w:val="4ED2DC68"/>
    <w:rsid w:val="51587F60"/>
    <w:rsid w:val="5289DCB9"/>
    <w:rsid w:val="52F44FC1"/>
    <w:rsid w:val="533560CC"/>
    <w:rsid w:val="54902022"/>
    <w:rsid w:val="54EC62DB"/>
    <w:rsid w:val="562BF083"/>
    <w:rsid w:val="59A3E39A"/>
    <w:rsid w:val="5B3FB3FB"/>
    <w:rsid w:val="5E2B07C0"/>
    <w:rsid w:val="5EF7797D"/>
    <w:rsid w:val="60CA2191"/>
    <w:rsid w:val="61A20533"/>
    <w:rsid w:val="636EA3CA"/>
    <w:rsid w:val="646CA9B2"/>
    <w:rsid w:val="689475FF"/>
    <w:rsid w:val="69172F8D"/>
    <w:rsid w:val="69401AD5"/>
    <w:rsid w:val="6B2413EB"/>
    <w:rsid w:val="6DAEF2F5"/>
    <w:rsid w:val="6F840381"/>
    <w:rsid w:val="6FC7879C"/>
    <w:rsid w:val="711FD3E2"/>
    <w:rsid w:val="71B545B3"/>
    <w:rsid w:val="76C88E59"/>
    <w:rsid w:val="79E706BE"/>
    <w:rsid w:val="7B82D71F"/>
    <w:rsid w:val="7CFD9298"/>
    <w:rsid w:val="7D3F8EAF"/>
    <w:rsid w:val="7EBA77E1"/>
    <w:rsid w:val="7EC08DEC"/>
    <w:rsid w:val="7EDB5F10"/>
    <w:rsid w:val="7FC76331"/>
    <w:rsid w:val="7FDBC536"/>
    <w:rsid w:val="7FE59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2FD6D"/>
  <w15:chartTrackingRefBased/>
  <w15:docId w15:val="{8740FA25-72DC-4460-8D0D-8B89935E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3C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5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tituteofhospitality.org/professional-development/hard-and-soft-skills-whats-the-differen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Ana Iordache</dc:creator>
  <cp:keywords/>
  <dc:description/>
  <cp:lastModifiedBy>Maria Ana Iordache</cp:lastModifiedBy>
  <cp:revision>90</cp:revision>
  <dcterms:created xsi:type="dcterms:W3CDTF">2022-05-29T21:49:00Z</dcterms:created>
  <dcterms:modified xsi:type="dcterms:W3CDTF">2022-10-15T13:00:00Z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2b0883bf1966aabab1cceb757a03e25a9e65596b260a02d8007b117c555a8acb</vt:lpwstr>
  </property>
</Properties>
</file>