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28CDD7" w14:textId="4E828088" w:rsidR="007438CC" w:rsidRDefault="0092431C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2431C">
        <w:rPr>
          <w:rFonts w:ascii="Arial" w:hAnsi="Arial" w:cs="Arial"/>
          <w:sz w:val="28"/>
          <w:szCs w:val="28"/>
        </w:rPr>
        <w:t xml:space="preserve">How is supporting children’s outdoor play beneficial to their learning? </w:t>
      </w:r>
    </w:p>
    <w:p w14:paraId="4F01394A" w14:textId="24DDDF92" w:rsidR="00F51F51" w:rsidRDefault="00F51F51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ED6BA21" w14:textId="312B547A" w:rsidR="00F51F51" w:rsidRDefault="00F51F51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Key words:</w:t>
      </w:r>
    </w:p>
    <w:p w14:paraId="66548FFB" w14:textId="03F5D77A" w:rsidR="00F51F51" w:rsidRPr="00546BDC" w:rsidRDefault="00F51F51" w:rsidP="0092431C">
      <w:pPr>
        <w:spacing w:line="360" w:lineRule="auto"/>
        <w:jc w:val="both"/>
        <w:rPr>
          <w:rFonts w:ascii="Arial" w:hAnsi="Arial" w:cs="Arial"/>
        </w:rPr>
      </w:pPr>
      <w:r w:rsidRPr="00546BDC">
        <w:rPr>
          <w:rFonts w:ascii="Arial" w:hAnsi="Arial" w:cs="Arial"/>
        </w:rPr>
        <w:t>Outdoor play, Risk</w:t>
      </w:r>
      <w:r w:rsidR="006A2DC6" w:rsidRPr="00546BDC">
        <w:rPr>
          <w:rFonts w:ascii="Arial" w:hAnsi="Arial" w:cs="Arial"/>
        </w:rPr>
        <w:t xml:space="preserve">, Development, Natural Resources, Learning, </w:t>
      </w:r>
      <w:r w:rsidR="00D41137" w:rsidRPr="00546BDC">
        <w:rPr>
          <w:rFonts w:ascii="Arial" w:hAnsi="Arial" w:cs="Arial"/>
        </w:rPr>
        <w:t>Foundation Phase, Environment</w:t>
      </w:r>
      <w:r w:rsidR="00546BDC">
        <w:rPr>
          <w:rFonts w:ascii="Arial" w:hAnsi="Arial" w:cs="Arial"/>
        </w:rPr>
        <w:t xml:space="preserve">, methodology, paradigm. </w:t>
      </w:r>
    </w:p>
    <w:p w14:paraId="08DF1F65" w14:textId="77777777" w:rsidR="00D41137" w:rsidRDefault="00D41137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F235AB1" w14:textId="5AB98FAB" w:rsidR="004E717F" w:rsidRDefault="004E717F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ABSTRACT </w:t>
      </w:r>
    </w:p>
    <w:p w14:paraId="1BC98085" w14:textId="0DB7318B" w:rsidR="004E717F" w:rsidRPr="00236F15" w:rsidRDefault="00460296" w:rsidP="0092431C">
      <w:pPr>
        <w:spacing w:line="360" w:lineRule="auto"/>
        <w:jc w:val="both"/>
        <w:rPr>
          <w:rFonts w:ascii="Arial" w:hAnsi="Arial" w:cs="Arial"/>
        </w:rPr>
      </w:pPr>
      <w:r w:rsidRPr="00236F15">
        <w:rPr>
          <w:rFonts w:ascii="Arial" w:hAnsi="Arial" w:cs="Arial"/>
        </w:rPr>
        <w:t xml:space="preserve">This </w:t>
      </w:r>
      <w:r w:rsidR="002A6031">
        <w:rPr>
          <w:rFonts w:ascii="Arial" w:hAnsi="Arial" w:cs="Arial"/>
        </w:rPr>
        <w:t xml:space="preserve">research </w:t>
      </w:r>
      <w:r w:rsidRPr="00236F15">
        <w:rPr>
          <w:rFonts w:ascii="Arial" w:hAnsi="Arial" w:cs="Arial"/>
        </w:rPr>
        <w:t xml:space="preserve">attempts to discuss </w:t>
      </w:r>
      <w:r w:rsidR="004523CD" w:rsidRPr="00236F15">
        <w:rPr>
          <w:rFonts w:ascii="Arial" w:hAnsi="Arial" w:cs="Arial"/>
        </w:rPr>
        <w:t xml:space="preserve">the benefits of outdoor play </w:t>
      </w:r>
      <w:r w:rsidR="00F670E8">
        <w:rPr>
          <w:rFonts w:ascii="Arial" w:hAnsi="Arial" w:cs="Arial"/>
        </w:rPr>
        <w:t>and importance of providing natural resources</w:t>
      </w:r>
      <w:r w:rsidR="006F431E">
        <w:rPr>
          <w:rFonts w:ascii="Arial" w:hAnsi="Arial" w:cs="Arial"/>
        </w:rPr>
        <w:t>. It also argues</w:t>
      </w:r>
      <w:r w:rsidR="00864C55" w:rsidRPr="00236F15">
        <w:rPr>
          <w:rFonts w:ascii="Arial" w:hAnsi="Arial" w:cs="Arial"/>
        </w:rPr>
        <w:t xml:space="preserve"> the importance of risk</w:t>
      </w:r>
      <w:r w:rsidR="002A6031">
        <w:rPr>
          <w:rFonts w:ascii="Arial" w:hAnsi="Arial" w:cs="Arial"/>
        </w:rPr>
        <w:t xml:space="preserve">, </w:t>
      </w:r>
      <w:r w:rsidR="008E748B">
        <w:rPr>
          <w:rFonts w:ascii="Arial" w:hAnsi="Arial" w:cs="Arial"/>
        </w:rPr>
        <w:t>considering</w:t>
      </w:r>
      <w:r w:rsidR="002A6031">
        <w:rPr>
          <w:rFonts w:ascii="Arial" w:hAnsi="Arial" w:cs="Arial"/>
        </w:rPr>
        <w:t xml:space="preserve"> how </w:t>
      </w:r>
      <w:r w:rsidR="00473C49">
        <w:rPr>
          <w:rFonts w:ascii="Arial" w:hAnsi="Arial" w:cs="Arial"/>
        </w:rPr>
        <w:t xml:space="preserve">it allows children to become independent </w:t>
      </w:r>
      <w:r w:rsidR="0022305E">
        <w:rPr>
          <w:rFonts w:ascii="Arial" w:hAnsi="Arial" w:cs="Arial"/>
        </w:rPr>
        <w:t>learners</w:t>
      </w:r>
      <w:r w:rsidR="00473C49">
        <w:rPr>
          <w:rFonts w:ascii="Arial" w:hAnsi="Arial" w:cs="Arial"/>
        </w:rPr>
        <w:t xml:space="preserve">. </w:t>
      </w:r>
      <w:r w:rsidR="00864C55" w:rsidRPr="00236F15">
        <w:rPr>
          <w:rFonts w:ascii="Arial" w:hAnsi="Arial" w:cs="Arial"/>
        </w:rPr>
        <w:t xml:space="preserve">There </w:t>
      </w:r>
      <w:r w:rsidR="00236F15" w:rsidRPr="00236F15">
        <w:rPr>
          <w:rFonts w:ascii="Arial" w:hAnsi="Arial" w:cs="Arial"/>
        </w:rPr>
        <w:t>is</w:t>
      </w:r>
      <w:r w:rsidR="00D63ED1" w:rsidRPr="00236F15">
        <w:rPr>
          <w:rFonts w:ascii="Arial" w:hAnsi="Arial" w:cs="Arial"/>
        </w:rPr>
        <w:t xml:space="preserve"> linkage to Froebel’s theory to provide additional information that has been researched and collected</w:t>
      </w:r>
      <w:r w:rsidR="00236F15" w:rsidRPr="00236F15">
        <w:rPr>
          <w:rFonts w:ascii="Arial" w:hAnsi="Arial" w:cs="Arial"/>
        </w:rPr>
        <w:t xml:space="preserve">. </w:t>
      </w:r>
      <w:r w:rsidR="00606441">
        <w:rPr>
          <w:rFonts w:ascii="Arial" w:hAnsi="Arial" w:cs="Arial"/>
        </w:rPr>
        <w:t xml:space="preserve">Throughout the research different types of methodologies are also stated, </w:t>
      </w:r>
      <w:r w:rsidR="00D07DF5">
        <w:rPr>
          <w:rFonts w:ascii="Arial" w:hAnsi="Arial" w:cs="Arial"/>
        </w:rPr>
        <w:t>emphasising</w:t>
      </w:r>
      <w:r w:rsidR="00606441">
        <w:rPr>
          <w:rFonts w:ascii="Arial" w:hAnsi="Arial" w:cs="Arial"/>
        </w:rPr>
        <w:t xml:space="preserve"> the difference between quantitative and qualitative paradigms</w:t>
      </w:r>
      <w:r w:rsidR="000919F6">
        <w:rPr>
          <w:rFonts w:ascii="Arial" w:hAnsi="Arial" w:cs="Arial"/>
        </w:rPr>
        <w:t xml:space="preserve"> and how they both </w:t>
      </w:r>
      <w:r w:rsidR="006D190A">
        <w:rPr>
          <w:rFonts w:ascii="Arial" w:hAnsi="Arial" w:cs="Arial"/>
        </w:rPr>
        <w:t xml:space="preserve">use </w:t>
      </w:r>
      <w:r w:rsidR="000919F6">
        <w:rPr>
          <w:rFonts w:ascii="Arial" w:hAnsi="Arial" w:cs="Arial"/>
        </w:rPr>
        <w:t xml:space="preserve">different methods to collect research. </w:t>
      </w:r>
      <w:r w:rsidR="00606441">
        <w:rPr>
          <w:rFonts w:ascii="Arial" w:hAnsi="Arial" w:cs="Arial"/>
        </w:rPr>
        <w:t xml:space="preserve"> </w:t>
      </w:r>
      <w:r w:rsidR="00F35D69">
        <w:rPr>
          <w:rFonts w:ascii="Arial" w:hAnsi="Arial" w:cs="Arial"/>
        </w:rPr>
        <w:t xml:space="preserve">This research also concludes two methods of </w:t>
      </w:r>
      <w:r w:rsidR="00FB3236">
        <w:rPr>
          <w:rFonts w:ascii="Arial" w:hAnsi="Arial" w:cs="Arial"/>
        </w:rPr>
        <w:t>investigation</w:t>
      </w:r>
      <w:r w:rsidR="00F35D69">
        <w:rPr>
          <w:rFonts w:ascii="Arial" w:hAnsi="Arial" w:cs="Arial"/>
        </w:rPr>
        <w:t xml:space="preserve"> that can be used to collect </w:t>
      </w:r>
      <w:r w:rsidR="005567E6">
        <w:rPr>
          <w:rFonts w:ascii="Arial" w:hAnsi="Arial" w:cs="Arial"/>
        </w:rPr>
        <w:t>different findings.</w:t>
      </w:r>
    </w:p>
    <w:p w14:paraId="1180BE54" w14:textId="77777777" w:rsidR="00236F15" w:rsidRDefault="00236F15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DC41386" w14:textId="4574F157" w:rsidR="008D206C" w:rsidRDefault="008D206C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Introduction:</w:t>
      </w:r>
    </w:p>
    <w:p w14:paraId="08FB0096" w14:textId="54911DDD" w:rsidR="00916A8D" w:rsidRDefault="00916A8D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September</w:t>
      </w:r>
      <w:r w:rsidR="0044039A">
        <w:rPr>
          <w:rFonts w:ascii="Arial" w:hAnsi="Arial" w:cs="Arial"/>
        </w:rPr>
        <w:t xml:space="preserve"> 2010 the Welsh Assembly Government </w:t>
      </w:r>
      <w:r>
        <w:rPr>
          <w:rFonts w:ascii="Arial" w:hAnsi="Arial" w:cs="Arial"/>
        </w:rPr>
        <w:t>introduced The Foundation Phase curriculum suitable for all children aged 3 to 7 (</w:t>
      </w:r>
      <w:r w:rsidRPr="00843323">
        <w:rPr>
          <w:rFonts w:ascii="Arial" w:hAnsi="Arial" w:cs="Arial"/>
          <w:highlight w:val="yellow"/>
        </w:rPr>
        <w:t xml:space="preserve">Curriculum for Wales, </w:t>
      </w:r>
      <w:proofErr w:type="spellStart"/>
      <w:r w:rsidR="008D206C" w:rsidRPr="00843323">
        <w:rPr>
          <w:rFonts w:ascii="Arial" w:hAnsi="Arial" w:cs="Arial"/>
          <w:highlight w:val="yellow"/>
        </w:rPr>
        <w:t>pg</w:t>
      </w:r>
      <w:proofErr w:type="spellEnd"/>
      <w:r w:rsidR="008D206C" w:rsidRPr="00843323">
        <w:rPr>
          <w:rFonts w:ascii="Arial" w:hAnsi="Arial" w:cs="Arial"/>
          <w:highlight w:val="yellow"/>
        </w:rPr>
        <w:t xml:space="preserve"> 2: </w:t>
      </w:r>
      <w:r w:rsidRPr="00843323">
        <w:rPr>
          <w:rFonts w:ascii="Arial" w:hAnsi="Arial" w:cs="Arial"/>
          <w:highlight w:val="yellow"/>
        </w:rPr>
        <w:t>2015</w:t>
      </w:r>
      <w:r w:rsidR="002B06DB">
        <w:rPr>
          <w:rFonts w:ascii="Arial" w:hAnsi="Arial" w:cs="Arial"/>
          <w:highlight w:val="yellow"/>
        </w:rPr>
        <w:t xml:space="preserve"> </w:t>
      </w:r>
      <w:r w:rsidR="002B06DB" w:rsidRPr="00000484">
        <w:rPr>
          <w:rFonts w:ascii="Arial" w:hAnsi="Arial" w:cs="Arial"/>
        </w:rPr>
        <w:t xml:space="preserve">and </w:t>
      </w:r>
      <w:r w:rsidR="002B06DB">
        <w:rPr>
          <w:rFonts w:ascii="Arial" w:hAnsi="Arial" w:cs="Arial"/>
          <w:highlight w:val="yellow"/>
        </w:rPr>
        <w:t>Maynard and Waters 20</w:t>
      </w:r>
      <w:r w:rsidR="00681B11">
        <w:rPr>
          <w:rFonts w:ascii="Arial" w:hAnsi="Arial" w:cs="Arial"/>
          <w:highlight w:val="yellow"/>
        </w:rPr>
        <w:t>14</w:t>
      </w:r>
      <w:r w:rsidR="00791DB9">
        <w:rPr>
          <w:rFonts w:ascii="Arial" w:hAnsi="Arial" w:cs="Arial"/>
          <w:highlight w:val="yellow"/>
        </w:rPr>
        <w:t>: pg</w:t>
      </w:r>
      <w:r w:rsidR="003547E3">
        <w:rPr>
          <w:rFonts w:ascii="Arial" w:hAnsi="Arial" w:cs="Arial"/>
          <w:highlight w:val="yellow"/>
        </w:rPr>
        <w:t>5</w:t>
      </w:r>
      <w:r w:rsidRPr="00843323">
        <w:rPr>
          <w:rFonts w:ascii="Arial" w:hAnsi="Arial" w:cs="Arial"/>
          <w:highlight w:val="yellow"/>
        </w:rPr>
        <w:t>).</w:t>
      </w:r>
      <w:r>
        <w:rPr>
          <w:rFonts w:ascii="Arial" w:hAnsi="Arial" w:cs="Arial"/>
        </w:rPr>
        <w:t xml:space="preserve"> The Foundation Phase curriculum focuses on the holistic development of children and how to help and support the child to build on skills and knowledge </w:t>
      </w:r>
      <w:r w:rsidRPr="00825D48">
        <w:rPr>
          <w:rFonts w:ascii="Arial" w:hAnsi="Arial" w:cs="Arial"/>
          <w:highlight w:val="lightGray"/>
        </w:rPr>
        <w:t xml:space="preserve">(Curriculum for Wales, </w:t>
      </w:r>
      <w:proofErr w:type="spellStart"/>
      <w:r w:rsidR="008D206C" w:rsidRPr="00825D48">
        <w:rPr>
          <w:rFonts w:ascii="Arial" w:hAnsi="Arial" w:cs="Arial"/>
          <w:highlight w:val="lightGray"/>
        </w:rPr>
        <w:t>pg</w:t>
      </w:r>
      <w:proofErr w:type="spellEnd"/>
      <w:r w:rsidR="008D206C" w:rsidRPr="00825D48">
        <w:rPr>
          <w:rFonts w:ascii="Arial" w:hAnsi="Arial" w:cs="Arial"/>
          <w:highlight w:val="lightGray"/>
        </w:rPr>
        <w:t xml:space="preserve"> 2: </w:t>
      </w:r>
      <w:r w:rsidRPr="00825D48">
        <w:rPr>
          <w:rFonts w:ascii="Arial" w:hAnsi="Arial" w:cs="Arial"/>
          <w:highlight w:val="lightGray"/>
        </w:rPr>
        <w:t>2015). The Curriculum of Wales 2015</w:t>
      </w:r>
      <w:r>
        <w:rPr>
          <w:rFonts w:ascii="Arial" w:hAnsi="Arial" w:cs="Arial"/>
        </w:rPr>
        <w:t xml:space="preserve"> points out how both indoor and outdoor play is important and stimulating for a child’s learning development. Both environments can promote children’s curiosity in wanting to explore the environment around them through direct learning experiences. </w:t>
      </w:r>
      <w:r w:rsidR="008D206C">
        <w:rPr>
          <w:rFonts w:ascii="Arial" w:hAnsi="Arial" w:cs="Arial"/>
        </w:rPr>
        <w:t xml:space="preserve">Outdoor environments encourage children’s independence and emphasises on natural resources that support children to expand their learning </w:t>
      </w:r>
      <w:r w:rsidR="008D206C" w:rsidRPr="00825D48">
        <w:rPr>
          <w:rFonts w:ascii="Arial" w:hAnsi="Arial" w:cs="Arial"/>
          <w:highlight w:val="lightGray"/>
        </w:rPr>
        <w:t xml:space="preserve">(The Curriculum of Wales, </w:t>
      </w:r>
      <w:proofErr w:type="spellStart"/>
      <w:r w:rsidR="008D206C" w:rsidRPr="00825D48">
        <w:rPr>
          <w:rFonts w:ascii="Arial" w:hAnsi="Arial" w:cs="Arial"/>
          <w:highlight w:val="lightGray"/>
        </w:rPr>
        <w:t>pg</w:t>
      </w:r>
      <w:proofErr w:type="spellEnd"/>
      <w:r w:rsidR="008D206C" w:rsidRPr="00825D48">
        <w:rPr>
          <w:rFonts w:ascii="Arial" w:hAnsi="Arial" w:cs="Arial"/>
          <w:highlight w:val="lightGray"/>
        </w:rPr>
        <w:t xml:space="preserve"> 3: 2015).</w:t>
      </w:r>
      <w:r w:rsidR="008D206C">
        <w:rPr>
          <w:rFonts w:ascii="Arial" w:hAnsi="Arial" w:cs="Arial"/>
        </w:rPr>
        <w:t xml:space="preserve"> </w:t>
      </w:r>
    </w:p>
    <w:p w14:paraId="7BCCD65D" w14:textId="7C48A6B7" w:rsidR="008D206C" w:rsidRDefault="008D206C" w:rsidP="0092431C">
      <w:pPr>
        <w:spacing w:line="360" w:lineRule="auto"/>
        <w:jc w:val="both"/>
        <w:rPr>
          <w:rFonts w:ascii="Arial" w:hAnsi="Arial" w:cs="Arial"/>
        </w:rPr>
      </w:pPr>
    </w:p>
    <w:p w14:paraId="6A2B0520" w14:textId="6B48F59A" w:rsidR="00160F55" w:rsidRDefault="008D206C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Literature Review:</w:t>
      </w:r>
    </w:p>
    <w:p w14:paraId="6943C604" w14:textId="241D9460" w:rsidR="00FA75F0" w:rsidRPr="00BF01B5" w:rsidRDefault="00710D37" w:rsidP="0092431C">
      <w:pPr>
        <w:spacing w:line="360" w:lineRule="auto"/>
        <w:jc w:val="both"/>
        <w:rPr>
          <w:rFonts w:ascii="Arial" w:hAnsi="Arial" w:cs="Arial"/>
        </w:rPr>
      </w:pPr>
      <w:r w:rsidRPr="00843323">
        <w:rPr>
          <w:rFonts w:ascii="Arial" w:hAnsi="Arial" w:cs="Arial"/>
        </w:rPr>
        <w:t xml:space="preserve">All children learn differently, however, outdoor play </w:t>
      </w:r>
      <w:r w:rsidR="00301522" w:rsidRPr="00843323">
        <w:rPr>
          <w:rFonts w:ascii="Arial" w:hAnsi="Arial" w:cs="Arial"/>
        </w:rPr>
        <w:t>allows them to learn while connecting the environment around them (</w:t>
      </w:r>
      <w:proofErr w:type="spellStart"/>
      <w:r w:rsidR="00301522" w:rsidRPr="00843323">
        <w:rPr>
          <w:rFonts w:ascii="Arial" w:hAnsi="Arial" w:cs="Arial"/>
          <w:highlight w:val="yellow"/>
        </w:rPr>
        <w:t>Durant.S</w:t>
      </w:r>
      <w:proofErr w:type="spellEnd"/>
      <w:r w:rsidR="00301522" w:rsidRPr="00843323">
        <w:rPr>
          <w:rFonts w:ascii="Arial" w:hAnsi="Arial" w:cs="Arial"/>
          <w:highlight w:val="yellow"/>
        </w:rPr>
        <w:t>, 2018).</w:t>
      </w:r>
      <w:r w:rsidR="00301522" w:rsidRPr="00843323">
        <w:rPr>
          <w:rFonts w:ascii="Arial" w:hAnsi="Arial" w:cs="Arial"/>
        </w:rPr>
        <w:t xml:space="preserve"> </w:t>
      </w:r>
      <w:r w:rsidR="00E15FD9" w:rsidRPr="00843323">
        <w:rPr>
          <w:rFonts w:ascii="Arial" w:hAnsi="Arial" w:cs="Arial"/>
        </w:rPr>
        <w:t xml:space="preserve">Outdoor play is just as </w:t>
      </w:r>
      <w:r w:rsidR="00E15FD9" w:rsidRPr="00843323">
        <w:rPr>
          <w:rFonts w:ascii="Arial" w:hAnsi="Arial" w:cs="Arial"/>
        </w:rPr>
        <w:lastRenderedPageBreak/>
        <w:t>vital as indoor play as it provides children with fre</w:t>
      </w:r>
      <w:r w:rsidR="00301F2C" w:rsidRPr="00843323">
        <w:rPr>
          <w:rFonts w:ascii="Arial" w:hAnsi="Arial" w:cs="Arial"/>
        </w:rPr>
        <w:t>sh air as well as more space to run around freely</w:t>
      </w:r>
      <w:r w:rsidR="00EF676B" w:rsidRPr="00843323">
        <w:rPr>
          <w:rFonts w:ascii="Arial" w:hAnsi="Arial" w:cs="Arial"/>
        </w:rPr>
        <w:t xml:space="preserve"> (</w:t>
      </w:r>
      <w:proofErr w:type="spellStart"/>
      <w:r w:rsidR="00EF676B" w:rsidRPr="00825D48">
        <w:rPr>
          <w:rFonts w:ascii="Arial" w:hAnsi="Arial" w:cs="Arial"/>
          <w:highlight w:val="lightGray"/>
        </w:rPr>
        <w:t>Durant.S</w:t>
      </w:r>
      <w:proofErr w:type="spellEnd"/>
      <w:r w:rsidR="00EF676B" w:rsidRPr="00825D48">
        <w:rPr>
          <w:rFonts w:ascii="Arial" w:hAnsi="Arial" w:cs="Arial"/>
          <w:highlight w:val="lightGray"/>
        </w:rPr>
        <w:t>, 2018</w:t>
      </w:r>
      <w:r w:rsidR="003F60FE" w:rsidRPr="00825D48">
        <w:rPr>
          <w:rFonts w:ascii="Arial" w:hAnsi="Arial" w:cs="Arial"/>
          <w:highlight w:val="lightGray"/>
        </w:rPr>
        <w:t xml:space="preserve"> </w:t>
      </w:r>
      <w:r w:rsidR="003F60FE" w:rsidRPr="00825D48">
        <w:rPr>
          <w:rFonts w:ascii="Arial" w:hAnsi="Arial" w:cs="Arial"/>
        </w:rPr>
        <w:t xml:space="preserve">and </w:t>
      </w:r>
      <w:proofErr w:type="spellStart"/>
      <w:r w:rsidR="00930950" w:rsidRPr="00843323">
        <w:rPr>
          <w:rFonts w:ascii="Arial" w:hAnsi="Arial" w:cs="Arial"/>
          <w:highlight w:val="yellow"/>
        </w:rPr>
        <w:t>Maynard.T</w:t>
      </w:r>
      <w:proofErr w:type="spellEnd"/>
      <w:r w:rsidR="00930950" w:rsidRPr="00843323">
        <w:rPr>
          <w:rFonts w:ascii="Arial" w:hAnsi="Arial" w:cs="Arial"/>
          <w:highlight w:val="yellow"/>
        </w:rPr>
        <w:t xml:space="preserve"> and </w:t>
      </w:r>
      <w:proofErr w:type="spellStart"/>
      <w:r w:rsidR="00930950" w:rsidRPr="00843323">
        <w:rPr>
          <w:rFonts w:ascii="Arial" w:hAnsi="Arial" w:cs="Arial"/>
          <w:highlight w:val="yellow"/>
        </w:rPr>
        <w:t>Waters.J</w:t>
      </w:r>
      <w:proofErr w:type="spellEnd"/>
      <w:r w:rsidR="00930950" w:rsidRPr="00843323">
        <w:rPr>
          <w:rFonts w:ascii="Arial" w:hAnsi="Arial" w:cs="Arial"/>
          <w:highlight w:val="yellow"/>
        </w:rPr>
        <w:t>, 2007)</w:t>
      </w:r>
      <w:r w:rsidR="00EF676B" w:rsidRPr="00843323">
        <w:rPr>
          <w:rFonts w:ascii="Arial" w:hAnsi="Arial" w:cs="Arial"/>
          <w:highlight w:val="yellow"/>
        </w:rPr>
        <w:t>.</w:t>
      </w:r>
      <w:r w:rsidR="0026169D" w:rsidRPr="00843323">
        <w:rPr>
          <w:rFonts w:ascii="Arial" w:hAnsi="Arial" w:cs="Arial"/>
        </w:rPr>
        <w:t xml:space="preserve"> </w:t>
      </w:r>
      <w:r w:rsidR="00F43BF6" w:rsidRPr="00843323">
        <w:rPr>
          <w:rFonts w:ascii="Arial" w:hAnsi="Arial" w:cs="Arial"/>
        </w:rPr>
        <w:t>P</w:t>
      </w:r>
      <w:r w:rsidR="00C27857" w:rsidRPr="00843323">
        <w:rPr>
          <w:rFonts w:ascii="Arial" w:hAnsi="Arial" w:cs="Arial"/>
        </w:rPr>
        <w:t xml:space="preserve">laying outdoors </w:t>
      </w:r>
      <w:r w:rsidR="008F5FA8" w:rsidRPr="00843323">
        <w:rPr>
          <w:rFonts w:ascii="Arial" w:hAnsi="Arial" w:cs="Arial"/>
        </w:rPr>
        <w:t xml:space="preserve">provides children with </w:t>
      </w:r>
      <w:r w:rsidR="00A558D2" w:rsidRPr="00843323">
        <w:rPr>
          <w:rFonts w:ascii="Arial" w:hAnsi="Arial" w:cs="Arial"/>
        </w:rPr>
        <w:t>independence</w:t>
      </w:r>
      <w:r w:rsidR="00EB00F6" w:rsidRPr="00843323">
        <w:rPr>
          <w:rFonts w:ascii="Arial" w:hAnsi="Arial" w:cs="Arial"/>
        </w:rPr>
        <w:t xml:space="preserve"> </w:t>
      </w:r>
      <w:r w:rsidR="00C07942" w:rsidRPr="00843323">
        <w:rPr>
          <w:rFonts w:ascii="Arial" w:hAnsi="Arial" w:cs="Arial"/>
        </w:rPr>
        <w:t xml:space="preserve">as they are able to develop their learning through </w:t>
      </w:r>
      <w:r w:rsidR="00522BD5" w:rsidRPr="00843323">
        <w:rPr>
          <w:rFonts w:ascii="Arial" w:hAnsi="Arial" w:cs="Arial"/>
        </w:rPr>
        <w:t>exploring</w:t>
      </w:r>
      <w:r w:rsidR="00C07942" w:rsidRPr="00843323">
        <w:rPr>
          <w:rFonts w:ascii="Arial" w:hAnsi="Arial" w:cs="Arial"/>
        </w:rPr>
        <w:t xml:space="preserve"> the environment </w:t>
      </w:r>
      <w:r w:rsidR="00522BD5" w:rsidRPr="00843323">
        <w:rPr>
          <w:rFonts w:ascii="Arial" w:hAnsi="Arial" w:cs="Arial"/>
        </w:rPr>
        <w:t>on their own</w:t>
      </w:r>
      <w:r w:rsidR="00843323" w:rsidRPr="00843323">
        <w:rPr>
          <w:rFonts w:ascii="Arial" w:hAnsi="Arial" w:cs="Arial"/>
        </w:rPr>
        <w:t xml:space="preserve"> </w:t>
      </w:r>
      <w:r w:rsidR="00843323" w:rsidRPr="00825D48">
        <w:rPr>
          <w:rFonts w:ascii="Arial" w:hAnsi="Arial" w:cs="Arial"/>
          <w:highlight w:val="lightGray"/>
        </w:rPr>
        <w:t>(</w:t>
      </w:r>
      <w:proofErr w:type="spellStart"/>
      <w:r w:rsidR="00843323" w:rsidRPr="00825D48">
        <w:rPr>
          <w:rFonts w:ascii="Arial" w:hAnsi="Arial" w:cs="Arial"/>
          <w:highlight w:val="lightGray"/>
        </w:rPr>
        <w:t>Durant.S</w:t>
      </w:r>
      <w:proofErr w:type="spellEnd"/>
      <w:r w:rsidR="00843323" w:rsidRPr="00825D48">
        <w:rPr>
          <w:rFonts w:ascii="Arial" w:hAnsi="Arial" w:cs="Arial"/>
          <w:highlight w:val="lightGray"/>
        </w:rPr>
        <w:t>, 2018).</w:t>
      </w:r>
      <w:r w:rsidR="00843323" w:rsidRPr="00843323">
        <w:rPr>
          <w:rFonts w:ascii="Arial" w:hAnsi="Arial" w:cs="Arial"/>
        </w:rPr>
        <w:t xml:space="preserve"> </w:t>
      </w:r>
      <w:r w:rsidR="008B7630">
        <w:rPr>
          <w:rFonts w:ascii="Arial" w:hAnsi="Arial" w:cs="Arial"/>
        </w:rPr>
        <w:t xml:space="preserve">Outdoor play provides </w:t>
      </w:r>
      <w:r w:rsidR="003F2C58">
        <w:rPr>
          <w:rFonts w:ascii="Arial" w:hAnsi="Arial" w:cs="Arial"/>
        </w:rPr>
        <w:t xml:space="preserve">natural </w:t>
      </w:r>
      <w:r w:rsidR="008B7630">
        <w:rPr>
          <w:rFonts w:ascii="Arial" w:hAnsi="Arial" w:cs="Arial"/>
        </w:rPr>
        <w:t>resources</w:t>
      </w:r>
      <w:r w:rsidR="00A64723">
        <w:rPr>
          <w:rFonts w:ascii="Arial" w:hAnsi="Arial" w:cs="Arial"/>
        </w:rPr>
        <w:t xml:space="preserve">. </w:t>
      </w:r>
      <w:r w:rsidR="00D52761">
        <w:rPr>
          <w:rFonts w:ascii="Arial" w:hAnsi="Arial" w:cs="Arial"/>
        </w:rPr>
        <w:t xml:space="preserve">These </w:t>
      </w:r>
      <w:r w:rsidR="00A64723">
        <w:rPr>
          <w:rFonts w:ascii="Arial" w:hAnsi="Arial" w:cs="Arial"/>
        </w:rPr>
        <w:t xml:space="preserve">resources allow children to have open ended ideas </w:t>
      </w:r>
      <w:r w:rsidR="003F2C58">
        <w:rPr>
          <w:rFonts w:ascii="Arial" w:hAnsi="Arial" w:cs="Arial"/>
        </w:rPr>
        <w:t>on different games to play</w:t>
      </w:r>
      <w:r w:rsidR="00D52761">
        <w:rPr>
          <w:rFonts w:ascii="Arial" w:hAnsi="Arial" w:cs="Arial"/>
        </w:rPr>
        <w:t xml:space="preserve"> for example, using mud and grass to create a cake (</w:t>
      </w:r>
      <w:r w:rsidR="002C1874" w:rsidRPr="002C1874">
        <w:rPr>
          <w:rFonts w:ascii="Arial" w:hAnsi="Arial" w:cs="Arial"/>
          <w:highlight w:val="yellow"/>
        </w:rPr>
        <w:t xml:space="preserve">White 2014, </w:t>
      </w:r>
      <w:proofErr w:type="spellStart"/>
      <w:r w:rsidR="002C1874" w:rsidRPr="002C1874">
        <w:rPr>
          <w:rFonts w:ascii="Arial" w:hAnsi="Arial" w:cs="Arial"/>
          <w:highlight w:val="yellow"/>
        </w:rPr>
        <w:t>pg</w:t>
      </w:r>
      <w:proofErr w:type="spellEnd"/>
      <w:r w:rsidR="002C1874" w:rsidRPr="002C1874">
        <w:rPr>
          <w:rFonts w:ascii="Arial" w:hAnsi="Arial" w:cs="Arial"/>
          <w:highlight w:val="yellow"/>
        </w:rPr>
        <w:t>: 38</w:t>
      </w:r>
      <w:r w:rsidR="002C1874">
        <w:rPr>
          <w:rFonts w:ascii="Arial" w:hAnsi="Arial" w:cs="Arial"/>
        </w:rPr>
        <w:t>).</w:t>
      </w:r>
      <w:r w:rsidR="003F2C58">
        <w:rPr>
          <w:rFonts w:ascii="Arial" w:hAnsi="Arial" w:cs="Arial"/>
        </w:rPr>
        <w:t xml:space="preserve"> (</w:t>
      </w:r>
      <w:r w:rsidR="00285114" w:rsidRPr="00825D48">
        <w:rPr>
          <w:rFonts w:ascii="Arial" w:hAnsi="Arial" w:cs="Arial"/>
          <w:highlight w:val="lightGray"/>
        </w:rPr>
        <w:t>Maynard and Waters 2007</w:t>
      </w:r>
      <w:r w:rsidR="00285114">
        <w:rPr>
          <w:rFonts w:ascii="Arial" w:hAnsi="Arial" w:cs="Arial"/>
        </w:rPr>
        <w:t xml:space="preserve"> </w:t>
      </w:r>
      <w:r w:rsidR="00A130B0">
        <w:rPr>
          <w:rFonts w:ascii="Arial" w:hAnsi="Arial" w:cs="Arial"/>
        </w:rPr>
        <w:t>suggests</w:t>
      </w:r>
      <w:r w:rsidR="00CE5102">
        <w:rPr>
          <w:rFonts w:ascii="Arial" w:hAnsi="Arial" w:cs="Arial"/>
        </w:rPr>
        <w:t xml:space="preserve"> that children evolve </w:t>
      </w:r>
      <w:r w:rsidR="0073234E">
        <w:rPr>
          <w:rFonts w:ascii="Arial" w:hAnsi="Arial" w:cs="Arial"/>
        </w:rPr>
        <w:t xml:space="preserve">both </w:t>
      </w:r>
      <w:r w:rsidR="00CE5102">
        <w:rPr>
          <w:rFonts w:ascii="Arial" w:hAnsi="Arial" w:cs="Arial"/>
        </w:rPr>
        <w:t xml:space="preserve">their social and moral </w:t>
      </w:r>
      <w:r w:rsidR="0073234E">
        <w:rPr>
          <w:rFonts w:ascii="Arial" w:hAnsi="Arial" w:cs="Arial"/>
        </w:rPr>
        <w:t xml:space="preserve">development </w:t>
      </w:r>
      <w:r w:rsidR="00D43895">
        <w:rPr>
          <w:rFonts w:ascii="Arial" w:hAnsi="Arial" w:cs="Arial"/>
        </w:rPr>
        <w:t xml:space="preserve">as they discover to </w:t>
      </w:r>
      <w:r w:rsidR="005A5E93">
        <w:rPr>
          <w:rFonts w:ascii="Arial" w:hAnsi="Arial" w:cs="Arial"/>
        </w:rPr>
        <w:t>share, take turns and communicate effectively between each other</w:t>
      </w:r>
      <w:r w:rsidR="00D51176">
        <w:rPr>
          <w:rFonts w:ascii="Arial" w:hAnsi="Arial" w:cs="Arial"/>
        </w:rPr>
        <w:t xml:space="preserve">. Through these interactions children can form relationships </w:t>
      </w:r>
      <w:r w:rsidR="00FD0524">
        <w:rPr>
          <w:rFonts w:ascii="Arial" w:hAnsi="Arial" w:cs="Arial"/>
        </w:rPr>
        <w:t>allowing them to learn about their own feelings and emotions</w:t>
      </w:r>
      <w:r w:rsidR="009C7FD5">
        <w:rPr>
          <w:rFonts w:ascii="Arial" w:hAnsi="Arial" w:cs="Arial"/>
        </w:rPr>
        <w:t xml:space="preserve"> as well as </w:t>
      </w:r>
      <w:r w:rsidR="00A2393C">
        <w:rPr>
          <w:rFonts w:ascii="Arial" w:hAnsi="Arial" w:cs="Arial"/>
        </w:rPr>
        <w:t>of others (</w:t>
      </w:r>
      <w:proofErr w:type="spellStart"/>
      <w:r w:rsidR="00A2393C" w:rsidRPr="00825D48">
        <w:rPr>
          <w:rFonts w:ascii="Arial" w:hAnsi="Arial" w:cs="Arial"/>
          <w:highlight w:val="lightGray"/>
        </w:rPr>
        <w:t>Durant.S</w:t>
      </w:r>
      <w:proofErr w:type="spellEnd"/>
      <w:r w:rsidR="00A2393C" w:rsidRPr="00825D48">
        <w:rPr>
          <w:rFonts w:ascii="Arial" w:hAnsi="Arial" w:cs="Arial"/>
          <w:highlight w:val="lightGray"/>
        </w:rPr>
        <w:t>, 2018)</w:t>
      </w:r>
      <w:r w:rsidR="00A2393C" w:rsidRPr="00825D48">
        <w:rPr>
          <w:rFonts w:ascii="Arial" w:hAnsi="Arial" w:cs="Arial"/>
        </w:rPr>
        <w:t xml:space="preserve">. </w:t>
      </w:r>
      <w:r w:rsidR="00BE1308" w:rsidRPr="00825D48">
        <w:rPr>
          <w:rFonts w:ascii="Arial" w:hAnsi="Arial" w:cs="Arial"/>
          <w:highlight w:val="lightGray"/>
        </w:rPr>
        <w:t>Durant 2018</w:t>
      </w:r>
      <w:r w:rsidR="00777639" w:rsidRPr="00825D48">
        <w:rPr>
          <w:rFonts w:ascii="Arial" w:hAnsi="Arial" w:cs="Arial"/>
          <w:highlight w:val="lightGray"/>
        </w:rPr>
        <w:t xml:space="preserve"> and </w:t>
      </w:r>
      <w:r w:rsidR="00C538DB" w:rsidRPr="00825D48">
        <w:rPr>
          <w:rFonts w:ascii="Arial" w:hAnsi="Arial" w:cs="Arial"/>
          <w:highlight w:val="lightGray"/>
        </w:rPr>
        <w:t>Ma</w:t>
      </w:r>
      <w:r w:rsidR="009F0FE2" w:rsidRPr="00825D48">
        <w:rPr>
          <w:rFonts w:ascii="Arial" w:hAnsi="Arial" w:cs="Arial"/>
          <w:highlight w:val="lightGray"/>
        </w:rPr>
        <w:t xml:space="preserve">ynard and Waters </w:t>
      </w:r>
      <w:r w:rsidR="007C4DF8" w:rsidRPr="00825D48">
        <w:rPr>
          <w:rFonts w:ascii="Arial" w:hAnsi="Arial" w:cs="Arial"/>
          <w:highlight w:val="lightGray"/>
        </w:rPr>
        <w:t>2007</w:t>
      </w:r>
      <w:r w:rsidR="00BE1308">
        <w:rPr>
          <w:rFonts w:ascii="Arial" w:hAnsi="Arial" w:cs="Arial"/>
        </w:rPr>
        <w:t xml:space="preserve"> </w:t>
      </w:r>
      <w:r w:rsidR="00563EA4">
        <w:rPr>
          <w:rFonts w:ascii="Arial" w:hAnsi="Arial" w:cs="Arial"/>
        </w:rPr>
        <w:t xml:space="preserve">also </w:t>
      </w:r>
      <w:r w:rsidR="00BE1308">
        <w:rPr>
          <w:rFonts w:ascii="Arial" w:hAnsi="Arial" w:cs="Arial"/>
        </w:rPr>
        <w:t>indicate</w:t>
      </w:r>
      <w:r w:rsidR="007C4DF8">
        <w:rPr>
          <w:rFonts w:ascii="Arial" w:hAnsi="Arial" w:cs="Arial"/>
        </w:rPr>
        <w:t xml:space="preserve"> </w:t>
      </w:r>
      <w:r w:rsidR="00BE1308">
        <w:rPr>
          <w:rFonts w:ascii="Arial" w:hAnsi="Arial" w:cs="Arial"/>
        </w:rPr>
        <w:t>that, outdoor play p</w:t>
      </w:r>
      <w:r w:rsidR="00C85500">
        <w:rPr>
          <w:rFonts w:ascii="Arial" w:hAnsi="Arial" w:cs="Arial"/>
        </w:rPr>
        <w:t xml:space="preserve">romotes </w:t>
      </w:r>
      <w:r w:rsidR="00876B61">
        <w:rPr>
          <w:rFonts w:ascii="Arial" w:hAnsi="Arial" w:cs="Arial"/>
        </w:rPr>
        <w:t>children’s</w:t>
      </w:r>
      <w:r w:rsidR="00A8568A">
        <w:rPr>
          <w:rFonts w:ascii="Arial" w:hAnsi="Arial" w:cs="Arial"/>
        </w:rPr>
        <w:t xml:space="preserve"> imagination and helps them to overcome challenges </w:t>
      </w:r>
      <w:r w:rsidR="00FA75F0">
        <w:rPr>
          <w:rFonts w:ascii="Arial" w:hAnsi="Arial" w:cs="Arial"/>
        </w:rPr>
        <w:t xml:space="preserve">that may arise during their play. </w:t>
      </w:r>
      <w:r w:rsidR="00771872">
        <w:rPr>
          <w:rFonts w:ascii="Arial" w:hAnsi="Arial" w:cs="Arial"/>
        </w:rPr>
        <w:t xml:space="preserve">During outdoor play children can run around easily </w:t>
      </w:r>
      <w:r w:rsidR="000F6F55">
        <w:rPr>
          <w:rFonts w:ascii="Arial" w:hAnsi="Arial" w:cs="Arial"/>
        </w:rPr>
        <w:t>developing a sense of freedom</w:t>
      </w:r>
      <w:r w:rsidR="00A629B3">
        <w:rPr>
          <w:rFonts w:ascii="Arial" w:hAnsi="Arial" w:cs="Arial"/>
        </w:rPr>
        <w:t xml:space="preserve"> </w:t>
      </w:r>
      <w:r w:rsidR="00133AE2">
        <w:rPr>
          <w:rFonts w:ascii="Arial" w:hAnsi="Arial" w:cs="Arial"/>
        </w:rPr>
        <w:t>(</w:t>
      </w:r>
      <w:proofErr w:type="spellStart"/>
      <w:r w:rsidR="00133AE2" w:rsidRPr="00133AE2">
        <w:rPr>
          <w:rFonts w:ascii="Arial" w:hAnsi="Arial" w:cs="Arial"/>
          <w:highlight w:val="yellow"/>
        </w:rPr>
        <w:t>Bilton</w:t>
      </w:r>
      <w:proofErr w:type="spellEnd"/>
      <w:r w:rsidR="006E56B3">
        <w:rPr>
          <w:rFonts w:ascii="Arial" w:hAnsi="Arial" w:cs="Arial"/>
          <w:highlight w:val="yellow"/>
        </w:rPr>
        <w:t xml:space="preserve"> 2010</w:t>
      </w:r>
      <w:r w:rsidR="00133AE2" w:rsidRPr="00133AE2">
        <w:rPr>
          <w:rFonts w:ascii="Arial" w:hAnsi="Arial" w:cs="Arial"/>
          <w:highlight w:val="yellow"/>
        </w:rPr>
        <w:t xml:space="preserve">, </w:t>
      </w:r>
      <w:r w:rsidR="006E56B3">
        <w:rPr>
          <w:rFonts w:ascii="Arial" w:hAnsi="Arial" w:cs="Arial"/>
          <w:highlight w:val="yellow"/>
        </w:rPr>
        <w:t>pg:1</w:t>
      </w:r>
      <w:r w:rsidR="00133AE2" w:rsidRPr="00133AE2">
        <w:rPr>
          <w:rFonts w:ascii="Arial" w:hAnsi="Arial" w:cs="Arial"/>
          <w:highlight w:val="yellow"/>
        </w:rPr>
        <w:t>)</w:t>
      </w:r>
      <w:r w:rsidR="000F6F55">
        <w:rPr>
          <w:rFonts w:ascii="Arial" w:hAnsi="Arial" w:cs="Arial"/>
        </w:rPr>
        <w:t xml:space="preserve"> </w:t>
      </w:r>
      <w:r w:rsidR="00EE1352">
        <w:rPr>
          <w:rFonts w:ascii="Arial" w:hAnsi="Arial" w:cs="Arial"/>
        </w:rPr>
        <w:t xml:space="preserve">helping them to develop their </w:t>
      </w:r>
      <w:r w:rsidR="00BE6DB7">
        <w:rPr>
          <w:rFonts w:ascii="Arial" w:hAnsi="Arial" w:cs="Arial"/>
        </w:rPr>
        <w:t>motor skills as they are able to strengthen</w:t>
      </w:r>
      <w:r w:rsidR="00D86EFE">
        <w:rPr>
          <w:rFonts w:ascii="Arial" w:hAnsi="Arial" w:cs="Arial"/>
        </w:rPr>
        <w:t xml:space="preserve"> their muscles during physical play </w:t>
      </w:r>
      <w:r w:rsidR="00D86EFE" w:rsidRPr="00825D48">
        <w:rPr>
          <w:rFonts w:ascii="Arial" w:hAnsi="Arial" w:cs="Arial"/>
          <w:highlight w:val="lightGray"/>
        </w:rPr>
        <w:t>(Durant, 2018)</w:t>
      </w:r>
      <w:r w:rsidR="00D86EFE" w:rsidRPr="00825D48">
        <w:rPr>
          <w:rFonts w:ascii="Arial" w:hAnsi="Arial" w:cs="Arial"/>
        </w:rPr>
        <w:t xml:space="preserve">. </w:t>
      </w:r>
      <w:r w:rsidR="009F67B3" w:rsidRPr="00825D48">
        <w:rPr>
          <w:rFonts w:ascii="Arial" w:hAnsi="Arial" w:cs="Arial"/>
          <w:highlight w:val="lightGray"/>
        </w:rPr>
        <w:t>Maynard and Waters 2007</w:t>
      </w:r>
      <w:r w:rsidR="009F67B3">
        <w:rPr>
          <w:rFonts w:ascii="Arial" w:hAnsi="Arial" w:cs="Arial"/>
        </w:rPr>
        <w:t xml:space="preserve"> point out that children are allowed to push certain boundaries when playing outdoors, as they are able to </w:t>
      </w:r>
      <w:r w:rsidR="000B1285">
        <w:rPr>
          <w:rFonts w:ascii="Arial" w:hAnsi="Arial" w:cs="Arial"/>
        </w:rPr>
        <w:t>take risks without fear</w:t>
      </w:r>
      <w:r w:rsidR="003C2EB8">
        <w:rPr>
          <w:rFonts w:ascii="Arial" w:hAnsi="Arial" w:cs="Arial"/>
        </w:rPr>
        <w:t xml:space="preserve"> of being told off. </w:t>
      </w:r>
    </w:p>
    <w:p w14:paraId="23B65AF1" w14:textId="7355944A" w:rsidR="002305E6" w:rsidRDefault="002305E6" w:rsidP="0092431C">
      <w:pPr>
        <w:spacing w:line="360" w:lineRule="auto"/>
        <w:jc w:val="both"/>
        <w:rPr>
          <w:rFonts w:ascii="Arial" w:hAnsi="Arial" w:cs="Arial"/>
        </w:rPr>
      </w:pPr>
    </w:p>
    <w:p w14:paraId="3526C9C7" w14:textId="66FF546B" w:rsidR="005F3FFD" w:rsidRPr="00BF01B5" w:rsidRDefault="005F3FFD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Challenging Risk </w:t>
      </w:r>
    </w:p>
    <w:p w14:paraId="558120C8" w14:textId="505688AC" w:rsidR="002305E6" w:rsidRDefault="00BF01B5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term risk is often </w:t>
      </w:r>
      <w:r w:rsidR="00B02C64">
        <w:rPr>
          <w:rFonts w:ascii="Arial" w:hAnsi="Arial" w:cs="Arial"/>
        </w:rPr>
        <w:t xml:space="preserve">interpreted as ‘danger’ </w:t>
      </w:r>
      <w:r w:rsidR="008D27B1">
        <w:rPr>
          <w:rFonts w:ascii="Arial" w:hAnsi="Arial" w:cs="Arial"/>
        </w:rPr>
        <w:t xml:space="preserve">and is sometimes used negatively, </w:t>
      </w:r>
      <w:r w:rsidR="0025725B">
        <w:rPr>
          <w:rFonts w:ascii="Arial" w:hAnsi="Arial" w:cs="Arial"/>
        </w:rPr>
        <w:t xml:space="preserve">this is because </w:t>
      </w:r>
      <w:r w:rsidR="00213976">
        <w:rPr>
          <w:rFonts w:ascii="Arial" w:hAnsi="Arial" w:cs="Arial"/>
        </w:rPr>
        <w:t xml:space="preserve">when taking </w:t>
      </w:r>
      <w:r w:rsidR="00142D03">
        <w:rPr>
          <w:rFonts w:ascii="Arial" w:hAnsi="Arial" w:cs="Arial"/>
        </w:rPr>
        <w:t>risks,</w:t>
      </w:r>
      <w:r w:rsidR="00DC5CF7">
        <w:rPr>
          <w:rFonts w:ascii="Arial" w:hAnsi="Arial" w:cs="Arial"/>
        </w:rPr>
        <w:t xml:space="preserve"> we are unaware of the </w:t>
      </w:r>
      <w:r w:rsidR="008B0295">
        <w:rPr>
          <w:rFonts w:ascii="Arial" w:hAnsi="Arial" w:cs="Arial"/>
        </w:rPr>
        <w:t>aftermath</w:t>
      </w:r>
      <w:r w:rsidR="00D40A7A">
        <w:rPr>
          <w:rFonts w:ascii="Arial" w:hAnsi="Arial" w:cs="Arial"/>
        </w:rPr>
        <w:t xml:space="preserve"> </w:t>
      </w:r>
      <w:r w:rsidR="00D40A7A" w:rsidRPr="00825D48">
        <w:rPr>
          <w:rFonts w:ascii="Arial" w:hAnsi="Arial" w:cs="Arial"/>
          <w:highlight w:val="lightGray"/>
        </w:rPr>
        <w:t xml:space="preserve">(Maynard and Waters 2014, </w:t>
      </w:r>
      <w:proofErr w:type="spellStart"/>
      <w:r w:rsidR="00D40A7A" w:rsidRPr="00825D48">
        <w:rPr>
          <w:rFonts w:ascii="Arial" w:hAnsi="Arial" w:cs="Arial"/>
          <w:highlight w:val="lightGray"/>
        </w:rPr>
        <w:t>pg</w:t>
      </w:r>
      <w:proofErr w:type="spellEnd"/>
      <w:r w:rsidR="00D40A7A" w:rsidRPr="00825D48">
        <w:rPr>
          <w:rFonts w:ascii="Arial" w:hAnsi="Arial" w:cs="Arial"/>
          <w:highlight w:val="lightGray"/>
        </w:rPr>
        <w:t>: 71).</w:t>
      </w:r>
      <w:r w:rsidR="00D40A7A">
        <w:rPr>
          <w:rFonts w:ascii="Arial" w:hAnsi="Arial" w:cs="Arial"/>
        </w:rPr>
        <w:t xml:space="preserve"> Most children will pursue a more challenging or physical activity during play which can involve some sort of risk (</w:t>
      </w:r>
      <w:proofErr w:type="spellStart"/>
      <w:r w:rsidR="007530E0" w:rsidRPr="007530E0">
        <w:rPr>
          <w:rFonts w:ascii="Arial" w:hAnsi="Arial" w:cs="Arial"/>
          <w:highlight w:val="yellow"/>
        </w:rPr>
        <w:t>Wyver</w:t>
      </w:r>
      <w:proofErr w:type="spellEnd"/>
      <w:r w:rsidR="007530E0" w:rsidRPr="007530E0">
        <w:rPr>
          <w:rFonts w:ascii="Arial" w:hAnsi="Arial" w:cs="Arial"/>
          <w:highlight w:val="yellow"/>
        </w:rPr>
        <w:t xml:space="preserve"> and Gibson, 2011).</w:t>
      </w:r>
      <w:r w:rsidR="00D40A7A">
        <w:rPr>
          <w:rFonts w:ascii="Arial" w:hAnsi="Arial" w:cs="Arial"/>
        </w:rPr>
        <w:t xml:space="preserve"> </w:t>
      </w:r>
      <w:r w:rsidR="007530E0">
        <w:rPr>
          <w:rFonts w:ascii="Arial" w:hAnsi="Arial" w:cs="Arial"/>
        </w:rPr>
        <w:t>H</w:t>
      </w:r>
      <w:r w:rsidR="0055494B">
        <w:rPr>
          <w:rFonts w:ascii="Arial" w:hAnsi="Arial" w:cs="Arial"/>
        </w:rPr>
        <w:t xml:space="preserve">owever, </w:t>
      </w:r>
      <w:r w:rsidR="006155C0">
        <w:rPr>
          <w:rFonts w:ascii="Arial" w:hAnsi="Arial" w:cs="Arial"/>
        </w:rPr>
        <w:t>it is important to allow children</w:t>
      </w:r>
      <w:r w:rsidR="003274F5">
        <w:rPr>
          <w:rFonts w:ascii="Arial" w:hAnsi="Arial" w:cs="Arial"/>
        </w:rPr>
        <w:t xml:space="preserve"> to take risks when playing outdoors </w:t>
      </w:r>
      <w:r w:rsidR="00142D03">
        <w:rPr>
          <w:rFonts w:ascii="Arial" w:hAnsi="Arial" w:cs="Arial"/>
        </w:rPr>
        <w:t>as good risk is beneficial for their learning development (</w:t>
      </w:r>
      <w:r w:rsidR="00681B11" w:rsidRPr="00825D48">
        <w:rPr>
          <w:rFonts w:ascii="Arial" w:hAnsi="Arial" w:cs="Arial"/>
          <w:highlight w:val="lightGray"/>
        </w:rPr>
        <w:t>Maynard and Waters</w:t>
      </w:r>
      <w:r w:rsidR="00D3018E" w:rsidRPr="00825D48">
        <w:rPr>
          <w:rFonts w:ascii="Arial" w:hAnsi="Arial" w:cs="Arial"/>
          <w:highlight w:val="lightGray"/>
        </w:rPr>
        <w:t xml:space="preserve"> 2014, </w:t>
      </w:r>
      <w:proofErr w:type="spellStart"/>
      <w:r w:rsidR="00D3018E" w:rsidRPr="00825D48">
        <w:rPr>
          <w:rFonts w:ascii="Arial" w:hAnsi="Arial" w:cs="Arial"/>
          <w:highlight w:val="lightGray"/>
        </w:rPr>
        <w:t>pg</w:t>
      </w:r>
      <w:proofErr w:type="spellEnd"/>
      <w:r w:rsidR="00D3018E" w:rsidRPr="00825D48">
        <w:rPr>
          <w:rFonts w:ascii="Arial" w:hAnsi="Arial" w:cs="Arial"/>
          <w:highlight w:val="lightGray"/>
        </w:rPr>
        <w:t>:</w:t>
      </w:r>
      <w:r w:rsidR="00D36457" w:rsidRPr="00825D48">
        <w:rPr>
          <w:rFonts w:ascii="Arial" w:hAnsi="Arial" w:cs="Arial"/>
          <w:highlight w:val="lightGray"/>
        </w:rPr>
        <w:t xml:space="preserve"> 71</w:t>
      </w:r>
      <w:r w:rsidR="00681B11" w:rsidRPr="00825D48">
        <w:rPr>
          <w:rFonts w:ascii="Arial" w:hAnsi="Arial" w:cs="Arial"/>
          <w:highlight w:val="lightGray"/>
        </w:rPr>
        <w:t>).</w:t>
      </w:r>
      <w:r w:rsidR="00681B11">
        <w:rPr>
          <w:rFonts w:ascii="Arial" w:hAnsi="Arial" w:cs="Arial"/>
        </w:rPr>
        <w:t xml:space="preserve"> </w:t>
      </w:r>
      <w:r w:rsidR="00407E91">
        <w:rPr>
          <w:rFonts w:ascii="Arial" w:hAnsi="Arial" w:cs="Arial"/>
        </w:rPr>
        <w:t xml:space="preserve"> </w:t>
      </w:r>
      <w:r w:rsidR="00922851" w:rsidRPr="00825D48">
        <w:rPr>
          <w:rFonts w:ascii="Arial" w:hAnsi="Arial" w:cs="Arial"/>
          <w:highlight w:val="lightGray"/>
        </w:rPr>
        <w:t>White 2014</w:t>
      </w:r>
      <w:r w:rsidR="00922851">
        <w:rPr>
          <w:rFonts w:ascii="Arial" w:hAnsi="Arial" w:cs="Arial"/>
        </w:rPr>
        <w:t xml:space="preserve"> states that</w:t>
      </w:r>
      <w:r w:rsidR="004173DD">
        <w:rPr>
          <w:rFonts w:ascii="Arial" w:hAnsi="Arial" w:cs="Arial"/>
        </w:rPr>
        <w:t xml:space="preserve"> outdoor play gives children the opportunity </w:t>
      </w:r>
      <w:r w:rsidR="00C77878">
        <w:rPr>
          <w:rFonts w:ascii="Arial" w:hAnsi="Arial" w:cs="Arial"/>
        </w:rPr>
        <w:t xml:space="preserve">to learn how to overcome </w:t>
      </w:r>
      <w:r w:rsidR="00D47E3C">
        <w:rPr>
          <w:rFonts w:ascii="Arial" w:hAnsi="Arial" w:cs="Arial"/>
        </w:rPr>
        <w:t>any barriers that may arise during play</w:t>
      </w:r>
      <w:r w:rsidR="00BF6AEF">
        <w:rPr>
          <w:rFonts w:ascii="Arial" w:hAnsi="Arial" w:cs="Arial"/>
        </w:rPr>
        <w:t xml:space="preserve">, by </w:t>
      </w:r>
      <w:r w:rsidR="008D67CF">
        <w:rPr>
          <w:rFonts w:ascii="Arial" w:hAnsi="Arial" w:cs="Arial"/>
        </w:rPr>
        <w:t>acknowledging</w:t>
      </w:r>
      <w:r w:rsidR="00BF6AEF">
        <w:rPr>
          <w:rFonts w:ascii="Arial" w:hAnsi="Arial" w:cs="Arial"/>
        </w:rPr>
        <w:t xml:space="preserve"> any </w:t>
      </w:r>
      <w:r w:rsidR="008D67CF">
        <w:rPr>
          <w:rFonts w:ascii="Arial" w:hAnsi="Arial" w:cs="Arial"/>
        </w:rPr>
        <w:t xml:space="preserve">possible harm and being able to know how to deal </w:t>
      </w:r>
      <w:r w:rsidR="009C464B">
        <w:rPr>
          <w:rFonts w:ascii="Arial" w:hAnsi="Arial" w:cs="Arial"/>
        </w:rPr>
        <w:t>with the situation.</w:t>
      </w:r>
      <w:r w:rsidR="00AC6917">
        <w:rPr>
          <w:rFonts w:ascii="Arial" w:hAnsi="Arial" w:cs="Arial"/>
        </w:rPr>
        <w:t xml:space="preserve"> </w:t>
      </w:r>
      <w:r w:rsidR="00B76BA2">
        <w:rPr>
          <w:rFonts w:ascii="Arial" w:hAnsi="Arial" w:cs="Arial"/>
        </w:rPr>
        <w:t>Risk</w:t>
      </w:r>
      <w:r w:rsidR="00AC6917">
        <w:rPr>
          <w:rFonts w:ascii="Arial" w:hAnsi="Arial" w:cs="Arial"/>
        </w:rPr>
        <w:t>y</w:t>
      </w:r>
      <w:r w:rsidR="00B76BA2">
        <w:rPr>
          <w:rFonts w:ascii="Arial" w:hAnsi="Arial" w:cs="Arial"/>
        </w:rPr>
        <w:t xml:space="preserve"> play </w:t>
      </w:r>
      <w:r w:rsidR="00CB71FE">
        <w:rPr>
          <w:rFonts w:ascii="Arial" w:hAnsi="Arial" w:cs="Arial"/>
        </w:rPr>
        <w:t xml:space="preserve">helps </w:t>
      </w:r>
      <w:r w:rsidR="00AC6917">
        <w:rPr>
          <w:rFonts w:ascii="Arial" w:hAnsi="Arial" w:cs="Arial"/>
        </w:rPr>
        <w:t>with children’s</w:t>
      </w:r>
      <w:r w:rsidR="00CB71FE">
        <w:rPr>
          <w:rFonts w:ascii="Arial" w:hAnsi="Arial" w:cs="Arial"/>
        </w:rPr>
        <w:t xml:space="preserve"> mental health, well-being and holistic development (</w:t>
      </w:r>
      <w:proofErr w:type="spellStart"/>
      <w:r w:rsidR="00CB71FE" w:rsidRPr="00AC6917">
        <w:rPr>
          <w:rFonts w:ascii="Arial" w:hAnsi="Arial" w:cs="Arial"/>
          <w:highlight w:val="yellow"/>
        </w:rPr>
        <w:t>Brussoni</w:t>
      </w:r>
      <w:proofErr w:type="spellEnd"/>
      <w:r w:rsidR="00CB71FE" w:rsidRPr="00AC6917">
        <w:rPr>
          <w:rFonts w:ascii="Arial" w:hAnsi="Arial" w:cs="Arial"/>
          <w:highlight w:val="yellow"/>
        </w:rPr>
        <w:t>,</w:t>
      </w:r>
      <w:r w:rsidR="00AC6917" w:rsidRPr="00AC6917">
        <w:rPr>
          <w:rFonts w:ascii="Arial" w:hAnsi="Arial" w:cs="Arial"/>
          <w:highlight w:val="yellow"/>
        </w:rPr>
        <w:t xml:space="preserve"> no date</w:t>
      </w:r>
      <w:r w:rsidR="00CB71FE" w:rsidRPr="00AC6917">
        <w:rPr>
          <w:rFonts w:ascii="Arial" w:hAnsi="Arial" w:cs="Arial"/>
          <w:highlight w:val="yellow"/>
        </w:rPr>
        <w:t>)</w:t>
      </w:r>
      <w:r w:rsidR="00AC6917">
        <w:rPr>
          <w:rFonts w:ascii="Arial" w:hAnsi="Arial" w:cs="Arial"/>
        </w:rPr>
        <w:t xml:space="preserve"> </w:t>
      </w:r>
      <w:r w:rsidR="000F0985">
        <w:rPr>
          <w:rFonts w:ascii="Arial" w:hAnsi="Arial" w:cs="Arial"/>
        </w:rPr>
        <w:t>practitioner</w:t>
      </w:r>
      <w:r w:rsidR="00AC6917">
        <w:rPr>
          <w:rFonts w:ascii="Arial" w:hAnsi="Arial" w:cs="Arial"/>
        </w:rPr>
        <w:t>s</w:t>
      </w:r>
      <w:r w:rsidR="005E79D0">
        <w:rPr>
          <w:rFonts w:ascii="Arial" w:hAnsi="Arial" w:cs="Arial"/>
        </w:rPr>
        <w:t xml:space="preserve"> need</w:t>
      </w:r>
      <w:r w:rsidR="000F0985">
        <w:rPr>
          <w:rFonts w:ascii="Arial" w:hAnsi="Arial" w:cs="Arial"/>
        </w:rPr>
        <w:t xml:space="preserve"> to ensure that the outdoor environment provided to the children is safe </w:t>
      </w:r>
      <w:r w:rsidR="00EF55CC">
        <w:rPr>
          <w:rFonts w:ascii="Arial" w:hAnsi="Arial" w:cs="Arial"/>
        </w:rPr>
        <w:t xml:space="preserve">and paramount </w:t>
      </w:r>
      <w:r w:rsidR="00BA7997">
        <w:rPr>
          <w:rFonts w:ascii="Arial" w:hAnsi="Arial" w:cs="Arial"/>
        </w:rPr>
        <w:t>to</w:t>
      </w:r>
      <w:r w:rsidR="00342ACA">
        <w:rPr>
          <w:rFonts w:ascii="Arial" w:hAnsi="Arial" w:cs="Arial"/>
        </w:rPr>
        <w:t xml:space="preserve"> </w:t>
      </w:r>
      <w:r w:rsidR="00EF55CC">
        <w:rPr>
          <w:rFonts w:ascii="Arial" w:hAnsi="Arial" w:cs="Arial"/>
        </w:rPr>
        <w:t>their holistic development</w:t>
      </w:r>
      <w:r w:rsidR="00342ACA">
        <w:rPr>
          <w:rFonts w:ascii="Arial" w:hAnsi="Arial" w:cs="Arial"/>
        </w:rPr>
        <w:t xml:space="preserve"> (</w:t>
      </w:r>
      <w:r w:rsidR="00342ACA" w:rsidRPr="00825D48">
        <w:rPr>
          <w:rFonts w:ascii="Arial" w:hAnsi="Arial" w:cs="Arial"/>
          <w:highlight w:val="lightGray"/>
        </w:rPr>
        <w:t>White</w:t>
      </w:r>
      <w:r w:rsidR="000966C3" w:rsidRPr="00825D48">
        <w:rPr>
          <w:rFonts w:ascii="Arial" w:hAnsi="Arial" w:cs="Arial"/>
          <w:highlight w:val="lightGray"/>
        </w:rPr>
        <w:t xml:space="preserve"> </w:t>
      </w:r>
      <w:r w:rsidR="00342ACA" w:rsidRPr="00825D48">
        <w:rPr>
          <w:rFonts w:ascii="Arial" w:hAnsi="Arial" w:cs="Arial"/>
          <w:highlight w:val="lightGray"/>
        </w:rPr>
        <w:t>2014</w:t>
      </w:r>
      <w:r w:rsidR="000966C3" w:rsidRPr="00825D48">
        <w:rPr>
          <w:rFonts w:ascii="Arial" w:hAnsi="Arial" w:cs="Arial"/>
          <w:highlight w:val="lightGray"/>
        </w:rPr>
        <w:t xml:space="preserve">, </w:t>
      </w:r>
      <w:proofErr w:type="spellStart"/>
      <w:r w:rsidR="000966C3" w:rsidRPr="00825D48">
        <w:rPr>
          <w:rFonts w:ascii="Arial" w:hAnsi="Arial" w:cs="Arial"/>
          <w:highlight w:val="lightGray"/>
        </w:rPr>
        <w:t>pg</w:t>
      </w:r>
      <w:proofErr w:type="spellEnd"/>
      <w:r w:rsidR="000966C3" w:rsidRPr="00825D48">
        <w:rPr>
          <w:rFonts w:ascii="Arial" w:hAnsi="Arial" w:cs="Arial"/>
          <w:highlight w:val="lightGray"/>
        </w:rPr>
        <w:t>: 99</w:t>
      </w:r>
      <w:r w:rsidR="00342ACA" w:rsidRPr="00825D48">
        <w:rPr>
          <w:rFonts w:ascii="Arial" w:hAnsi="Arial" w:cs="Arial"/>
          <w:highlight w:val="lightGray"/>
        </w:rPr>
        <w:t>).</w:t>
      </w:r>
      <w:r w:rsidR="00342ACA">
        <w:rPr>
          <w:rFonts w:ascii="Arial" w:hAnsi="Arial" w:cs="Arial"/>
        </w:rPr>
        <w:t xml:space="preserve"> </w:t>
      </w:r>
      <w:r w:rsidR="00573F91">
        <w:rPr>
          <w:rFonts w:ascii="Arial" w:hAnsi="Arial" w:cs="Arial"/>
        </w:rPr>
        <w:t xml:space="preserve">During </w:t>
      </w:r>
      <w:r w:rsidR="004777DB">
        <w:rPr>
          <w:rFonts w:ascii="Arial" w:hAnsi="Arial" w:cs="Arial"/>
        </w:rPr>
        <w:t xml:space="preserve">risky play children show a great understanding </w:t>
      </w:r>
      <w:r w:rsidR="00EF1CD7">
        <w:rPr>
          <w:rFonts w:ascii="Arial" w:hAnsi="Arial" w:cs="Arial"/>
        </w:rPr>
        <w:t>of how comfortable they</w:t>
      </w:r>
      <w:r w:rsidR="00AA7022">
        <w:rPr>
          <w:rFonts w:ascii="Arial" w:hAnsi="Arial" w:cs="Arial"/>
        </w:rPr>
        <w:t xml:space="preserve"> feel when taking risks, for example, how high they may climb a tree </w:t>
      </w:r>
      <w:r w:rsidR="00AA7022" w:rsidRPr="00AA7022">
        <w:rPr>
          <w:rFonts w:ascii="Arial" w:hAnsi="Arial" w:cs="Arial"/>
          <w:highlight w:val="yellow"/>
        </w:rPr>
        <w:t>(</w:t>
      </w:r>
      <w:proofErr w:type="spellStart"/>
      <w:r w:rsidR="00971101">
        <w:rPr>
          <w:rFonts w:ascii="Arial" w:hAnsi="Arial" w:cs="Arial"/>
          <w:highlight w:val="yellow"/>
        </w:rPr>
        <w:t>Brussoni</w:t>
      </w:r>
      <w:proofErr w:type="spellEnd"/>
      <w:r w:rsidR="00971101">
        <w:rPr>
          <w:rFonts w:ascii="Arial" w:hAnsi="Arial" w:cs="Arial"/>
          <w:highlight w:val="yellow"/>
        </w:rPr>
        <w:t xml:space="preserve"> et al</w:t>
      </w:r>
      <w:r w:rsidR="00E47420">
        <w:rPr>
          <w:rFonts w:ascii="Arial" w:hAnsi="Arial" w:cs="Arial"/>
          <w:highlight w:val="yellow"/>
        </w:rPr>
        <w:t>, 2012</w:t>
      </w:r>
      <w:r w:rsidR="00AA7022" w:rsidRPr="00AA7022">
        <w:rPr>
          <w:rFonts w:ascii="Arial" w:hAnsi="Arial" w:cs="Arial"/>
          <w:highlight w:val="yellow"/>
        </w:rPr>
        <w:t>)</w:t>
      </w:r>
      <w:r w:rsidR="00AA7022">
        <w:rPr>
          <w:rFonts w:ascii="Arial" w:hAnsi="Arial" w:cs="Arial"/>
        </w:rPr>
        <w:t xml:space="preserve">. </w:t>
      </w:r>
    </w:p>
    <w:p w14:paraId="22C5FCDD" w14:textId="6C568B33" w:rsidR="00E44871" w:rsidRDefault="00E44871" w:rsidP="0092431C">
      <w:pPr>
        <w:spacing w:line="360" w:lineRule="auto"/>
        <w:jc w:val="both"/>
        <w:rPr>
          <w:rFonts w:ascii="Arial" w:hAnsi="Arial" w:cs="Arial"/>
        </w:rPr>
      </w:pPr>
    </w:p>
    <w:p w14:paraId="4F2706CF" w14:textId="28116F88" w:rsidR="005F3FFD" w:rsidRDefault="005F3FFD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Links to F</w:t>
      </w:r>
      <w:r w:rsidR="00E56678">
        <w:rPr>
          <w:rFonts w:ascii="Arial" w:hAnsi="Arial" w:cs="Arial"/>
        </w:rPr>
        <w:t>ro</w:t>
      </w:r>
      <w:r>
        <w:rPr>
          <w:rFonts w:ascii="Arial" w:hAnsi="Arial" w:cs="Arial"/>
        </w:rPr>
        <w:t xml:space="preserve">ebel </w:t>
      </w:r>
    </w:p>
    <w:p w14:paraId="5B5D6662" w14:textId="3CE722EA" w:rsidR="002305E6" w:rsidRDefault="00195FA4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Playing outdoors helps to develop children’s knowledge on </w:t>
      </w:r>
      <w:r w:rsidR="00426F5C">
        <w:rPr>
          <w:rFonts w:ascii="Arial" w:hAnsi="Arial" w:cs="Arial"/>
        </w:rPr>
        <w:t>natur</w:t>
      </w:r>
      <w:r w:rsidR="00BD6DAD">
        <w:rPr>
          <w:rFonts w:ascii="Arial" w:hAnsi="Arial" w:cs="Arial"/>
        </w:rPr>
        <w:t xml:space="preserve">e </w:t>
      </w:r>
      <w:r w:rsidR="008673B4">
        <w:rPr>
          <w:rFonts w:ascii="Arial" w:hAnsi="Arial" w:cs="Arial"/>
        </w:rPr>
        <w:t>(</w:t>
      </w:r>
      <w:r w:rsidR="008673B4" w:rsidRPr="00825D48">
        <w:rPr>
          <w:rFonts w:ascii="Arial" w:hAnsi="Arial" w:cs="Arial"/>
          <w:highlight w:val="lightGray"/>
        </w:rPr>
        <w:t>Maynard and Waters 2014</w:t>
      </w:r>
      <w:r w:rsidR="008F7D5D" w:rsidRPr="00825D48">
        <w:rPr>
          <w:rFonts w:ascii="Arial" w:hAnsi="Arial" w:cs="Arial"/>
          <w:highlight w:val="lightGray"/>
        </w:rPr>
        <w:t xml:space="preserve">, </w:t>
      </w:r>
      <w:proofErr w:type="spellStart"/>
      <w:r w:rsidR="008F7D5D" w:rsidRPr="00825D48">
        <w:rPr>
          <w:rFonts w:ascii="Arial" w:hAnsi="Arial" w:cs="Arial"/>
          <w:highlight w:val="lightGray"/>
        </w:rPr>
        <w:t>pg</w:t>
      </w:r>
      <w:proofErr w:type="spellEnd"/>
      <w:r w:rsidR="008F7D5D" w:rsidRPr="00825D48">
        <w:rPr>
          <w:rFonts w:ascii="Arial" w:hAnsi="Arial" w:cs="Arial"/>
          <w:highlight w:val="lightGray"/>
        </w:rPr>
        <w:t>: 16)</w:t>
      </w:r>
      <w:r w:rsidR="00BD6DAD">
        <w:rPr>
          <w:rFonts w:ascii="Arial" w:hAnsi="Arial" w:cs="Arial"/>
        </w:rPr>
        <w:t xml:space="preserve"> and </w:t>
      </w:r>
      <w:r w:rsidR="007651D8">
        <w:rPr>
          <w:rFonts w:ascii="Arial" w:hAnsi="Arial" w:cs="Arial"/>
        </w:rPr>
        <w:t>offers</w:t>
      </w:r>
      <w:r w:rsidR="00BD6DAD">
        <w:rPr>
          <w:rFonts w:ascii="Arial" w:hAnsi="Arial" w:cs="Arial"/>
        </w:rPr>
        <w:t xml:space="preserve"> </w:t>
      </w:r>
      <w:r w:rsidR="007651D8">
        <w:rPr>
          <w:rFonts w:ascii="Arial" w:hAnsi="Arial" w:cs="Arial"/>
        </w:rPr>
        <w:t>children</w:t>
      </w:r>
      <w:r w:rsidR="00BD6DAD">
        <w:rPr>
          <w:rFonts w:ascii="Arial" w:hAnsi="Arial" w:cs="Arial"/>
        </w:rPr>
        <w:t>’s</w:t>
      </w:r>
      <w:r w:rsidR="007651D8">
        <w:rPr>
          <w:rFonts w:ascii="Arial" w:hAnsi="Arial" w:cs="Arial"/>
        </w:rPr>
        <w:t xml:space="preserve"> first-hand experiences</w:t>
      </w:r>
      <w:r w:rsidR="00BD6DAD">
        <w:rPr>
          <w:rFonts w:ascii="Arial" w:hAnsi="Arial" w:cs="Arial"/>
        </w:rPr>
        <w:t xml:space="preserve"> and learning</w:t>
      </w:r>
      <w:r w:rsidR="007651D8">
        <w:rPr>
          <w:rFonts w:ascii="Arial" w:hAnsi="Arial" w:cs="Arial"/>
        </w:rPr>
        <w:t xml:space="preserve"> (</w:t>
      </w:r>
      <w:r w:rsidR="007651D8" w:rsidRPr="007651D8">
        <w:rPr>
          <w:rFonts w:ascii="Arial" w:hAnsi="Arial" w:cs="Arial"/>
          <w:highlight w:val="yellow"/>
        </w:rPr>
        <w:t>Tovey 2007, pg:25).</w:t>
      </w:r>
      <w:r w:rsidR="007651D8">
        <w:rPr>
          <w:rFonts w:ascii="Arial" w:hAnsi="Arial" w:cs="Arial"/>
        </w:rPr>
        <w:t xml:space="preserve"> </w:t>
      </w:r>
      <w:r w:rsidR="008F7D5D">
        <w:rPr>
          <w:rFonts w:ascii="Arial" w:hAnsi="Arial" w:cs="Arial"/>
        </w:rPr>
        <w:t xml:space="preserve">Froebel believed </w:t>
      </w:r>
      <w:r w:rsidR="006B1EE9">
        <w:rPr>
          <w:rFonts w:ascii="Arial" w:hAnsi="Arial" w:cs="Arial"/>
        </w:rPr>
        <w:t xml:space="preserve">that the more children </w:t>
      </w:r>
      <w:r w:rsidR="00263F47">
        <w:rPr>
          <w:rFonts w:ascii="Arial" w:hAnsi="Arial" w:cs="Arial"/>
        </w:rPr>
        <w:t xml:space="preserve">were </w:t>
      </w:r>
      <w:r w:rsidR="00F00B5C">
        <w:rPr>
          <w:rFonts w:ascii="Arial" w:hAnsi="Arial" w:cs="Arial"/>
        </w:rPr>
        <w:t>educated</w:t>
      </w:r>
      <w:r w:rsidR="006B1EE9">
        <w:rPr>
          <w:rFonts w:ascii="Arial" w:hAnsi="Arial" w:cs="Arial"/>
        </w:rPr>
        <w:t xml:space="preserve"> about the environment the more they learned to respect </w:t>
      </w:r>
      <w:r w:rsidR="00F00B5C">
        <w:rPr>
          <w:rFonts w:ascii="Arial" w:hAnsi="Arial" w:cs="Arial"/>
        </w:rPr>
        <w:t xml:space="preserve">nature </w:t>
      </w:r>
      <w:r w:rsidR="005408F8">
        <w:rPr>
          <w:rFonts w:ascii="Arial" w:hAnsi="Arial" w:cs="Arial"/>
        </w:rPr>
        <w:t>a</w:t>
      </w:r>
      <w:r w:rsidR="005D72FE">
        <w:rPr>
          <w:rFonts w:ascii="Arial" w:hAnsi="Arial" w:cs="Arial"/>
        </w:rPr>
        <w:t xml:space="preserve">nd develop a greater </w:t>
      </w:r>
      <w:r w:rsidR="00FF1D60">
        <w:rPr>
          <w:rFonts w:ascii="Arial" w:hAnsi="Arial" w:cs="Arial"/>
        </w:rPr>
        <w:t>appreciation</w:t>
      </w:r>
      <w:r w:rsidR="005D72FE">
        <w:rPr>
          <w:rFonts w:ascii="Arial" w:hAnsi="Arial" w:cs="Arial"/>
        </w:rPr>
        <w:t xml:space="preserve"> of self</w:t>
      </w:r>
      <w:r w:rsidR="00263F47">
        <w:rPr>
          <w:rFonts w:ascii="Arial" w:hAnsi="Arial" w:cs="Arial"/>
        </w:rPr>
        <w:t xml:space="preserve"> (</w:t>
      </w:r>
      <w:r w:rsidR="00263F47" w:rsidRPr="00825D48">
        <w:rPr>
          <w:rFonts w:ascii="Arial" w:hAnsi="Arial" w:cs="Arial"/>
          <w:highlight w:val="lightGray"/>
        </w:rPr>
        <w:t>Maynard and Waters 201</w:t>
      </w:r>
      <w:r w:rsidR="00825D48" w:rsidRPr="00825D48">
        <w:rPr>
          <w:rFonts w:ascii="Arial" w:hAnsi="Arial" w:cs="Arial"/>
          <w:highlight w:val="lightGray"/>
        </w:rPr>
        <w:t>4</w:t>
      </w:r>
      <w:r w:rsidR="00263F47" w:rsidRPr="00825D48">
        <w:rPr>
          <w:rFonts w:ascii="Arial" w:hAnsi="Arial" w:cs="Arial"/>
          <w:highlight w:val="lightGray"/>
        </w:rPr>
        <w:t>, pg:16</w:t>
      </w:r>
      <w:r w:rsidR="00263F47" w:rsidRPr="00263F47">
        <w:rPr>
          <w:rFonts w:ascii="Arial" w:hAnsi="Arial" w:cs="Arial"/>
          <w:highlight w:val="yellow"/>
        </w:rPr>
        <w:t>).</w:t>
      </w:r>
      <w:r w:rsidR="005609B8">
        <w:rPr>
          <w:rFonts w:ascii="Arial" w:hAnsi="Arial" w:cs="Arial"/>
        </w:rPr>
        <w:t xml:space="preserve"> </w:t>
      </w:r>
      <w:r w:rsidR="0000370A">
        <w:rPr>
          <w:rFonts w:ascii="Arial" w:hAnsi="Arial" w:cs="Arial"/>
        </w:rPr>
        <w:t xml:space="preserve"> </w:t>
      </w:r>
      <w:r w:rsidR="00BB10C7">
        <w:rPr>
          <w:rFonts w:ascii="Arial" w:hAnsi="Arial" w:cs="Arial"/>
        </w:rPr>
        <w:t>He believed</w:t>
      </w:r>
      <w:r w:rsidR="00B0510D">
        <w:rPr>
          <w:rFonts w:ascii="Arial" w:hAnsi="Arial" w:cs="Arial"/>
        </w:rPr>
        <w:t xml:space="preserve"> that</w:t>
      </w:r>
      <w:r w:rsidR="006057E3">
        <w:rPr>
          <w:rFonts w:ascii="Arial" w:hAnsi="Arial" w:cs="Arial"/>
        </w:rPr>
        <w:t xml:space="preserve"> </w:t>
      </w:r>
      <w:r w:rsidR="00D24F90">
        <w:rPr>
          <w:rFonts w:ascii="Arial" w:hAnsi="Arial" w:cs="Arial"/>
        </w:rPr>
        <w:t xml:space="preserve">children </w:t>
      </w:r>
      <w:r w:rsidR="006057E3">
        <w:rPr>
          <w:rFonts w:ascii="Arial" w:hAnsi="Arial" w:cs="Arial"/>
        </w:rPr>
        <w:t>being</w:t>
      </w:r>
      <w:r w:rsidR="00B0510D">
        <w:rPr>
          <w:rFonts w:ascii="Arial" w:hAnsi="Arial" w:cs="Arial"/>
        </w:rPr>
        <w:t xml:space="preserve"> active and fully engaged play</w:t>
      </w:r>
      <w:r w:rsidR="006057E3">
        <w:rPr>
          <w:rFonts w:ascii="Arial" w:hAnsi="Arial" w:cs="Arial"/>
        </w:rPr>
        <w:t xml:space="preserve"> </w:t>
      </w:r>
      <w:r w:rsidR="006057E3" w:rsidRPr="006057E3">
        <w:rPr>
          <w:rFonts w:ascii="Arial" w:hAnsi="Arial" w:cs="Arial"/>
          <w:highlight w:val="yellow"/>
        </w:rPr>
        <w:t>(</w:t>
      </w:r>
      <w:proofErr w:type="spellStart"/>
      <w:r w:rsidR="00FD6128">
        <w:rPr>
          <w:rFonts w:ascii="Arial" w:hAnsi="Arial" w:cs="Arial"/>
          <w:highlight w:val="yellow"/>
        </w:rPr>
        <w:t>Provenzo</w:t>
      </w:r>
      <w:proofErr w:type="spellEnd"/>
      <w:r w:rsidR="00FD6128">
        <w:rPr>
          <w:rFonts w:ascii="Arial" w:hAnsi="Arial" w:cs="Arial"/>
          <w:highlight w:val="yellow"/>
        </w:rPr>
        <w:t xml:space="preserve"> </w:t>
      </w:r>
      <w:r w:rsidR="00074DD6">
        <w:rPr>
          <w:rFonts w:ascii="Arial" w:hAnsi="Arial" w:cs="Arial"/>
          <w:highlight w:val="yellow"/>
        </w:rPr>
        <w:t xml:space="preserve">2009, </w:t>
      </w:r>
      <w:proofErr w:type="spellStart"/>
      <w:r w:rsidR="00074DD6">
        <w:rPr>
          <w:rFonts w:ascii="Arial" w:hAnsi="Arial" w:cs="Arial"/>
          <w:highlight w:val="yellow"/>
        </w:rPr>
        <w:t>pg</w:t>
      </w:r>
      <w:proofErr w:type="spellEnd"/>
      <w:r w:rsidR="00074DD6">
        <w:rPr>
          <w:rFonts w:ascii="Arial" w:hAnsi="Arial" w:cs="Arial"/>
          <w:highlight w:val="yellow"/>
        </w:rPr>
        <w:t>: 87</w:t>
      </w:r>
      <w:r w:rsidR="006057E3" w:rsidRPr="006057E3">
        <w:rPr>
          <w:rFonts w:ascii="Arial" w:hAnsi="Arial" w:cs="Arial"/>
          <w:highlight w:val="yellow"/>
        </w:rPr>
        <w:t>)</w:t>
      </w:r>
      <w:r w:rsidR="00B0510D">
        <w:rPr>
          <w:rFonts w:ascii="Arial" w:hAnsi="Arial" w:cs="Arial"/>
        </w:rPr>
        <w:t xml:space="preserve"> was one of the main forms of education (</w:t>
      </w:r>
      <w:proofErr w:type="spellStart"/>
      <w:r w:rsidR="00B0510D" w:rsidRPr="00863F0D">
        <w:rPr>
          <w:rFonts w:ascii="Arial" w:hAnsi="Arial" w:cs="Arial"/>
          <w:highlight w:val="yellow"/>
        </w:rPr>
        <w:t>Maciver</w:t>
      </w:r>
      <w:proofErr w:type="spellEnd"/>
      <w:r w:rsidR="00B0510D" w:rsidRPr="00863F0D">
        <w:rPr>
          <w:rFonts w:ascii="Arial" w:hAnsi="Arial" w:cs="Arial"/>
          <w:highlight w:val="yellow"/>
        </w:rPr>
        <w:t>, 2013)</w:t>
      </w:r>
      <w:r w:rsidR="006057E3">
        <w:rPr>
          <w:rFonts w:ascii="Arial" w:hAnsi="Arial" w:cs="Arial"/>
        </w:rPr>
        <w:t>.</w:t>
      </w:r>
      <w:r w:rsidR="009D5F51">
        <w:rPr>
          <w:rFonts w:ascii="Arial" w:hAnsi="Arial" w:cs="Arial"/>
        </w:rPr>
        <w:t xml:space="preserve"> Froebel’ s theory is still used in practice today, for example block pla</w:t>
      </w:r>
      <w:r w:rsidR="00547942">
        <w:rPr>
          <w:rFonts w:ascii="Arial" w:hAnsi="Arial" w:cs="Arial"/>
        </w:rPr>
        <w:t>y is used as a basic learning method for children, this was introduced by Froebel</w:t>
      </w:r>
      <w:r w:rsidR="00A248FB">
        <w:rPr>
          <w:rFonts w:ascii="Arial" w:hAnsi="Arial" w:cs="Arial"/>
        </w:rPr>
        <w:t xml:space="preserve"> (</w:t>
      </w:r>
      <w:proofErr w:type="spellStart"/>
      <w:r w:rsidR="00F4757C" w:rsidRPr="00825D48">
        <w:rPr>
          <w:rFonts w:ascii="Arial" w:hAnsi="Arial" w:cs="Arial"/>
          <w:highlight w:val="lightGray"/>
        </w:rPr>
        <w:t>Provenz</w:t>
      </w:r>
      <w:r w:rsidR="00FD6128" w:rsidRPr="00825D48">
        <w:rPr>
          <w:rFonts w:ascii="Arial" w:hAnsi="Arial" w:cs="Arial"/>
          <w:highlight w:val="lightGray"/>
        </w:rPr>
        <w:t>o</w:t>
      </w:r>
      <w:proofErr w:type="spellEnd"/>
      <w:r w:rsidR="00FD6128" w:rsidRPr="00825D48">
        <w:rPr>
          <w:rFonts w:ascii="Arial" w:hAnsi="Arial" w:cs="Arial"/>
          <w:highlight w:val="lightGray"/>
        </w:rPr>
        <w:t xml:space="preserve"> 2009, </w:t>
      </w:r>
      <w:proofErr w:type="spellStart"/>
      <w:r w:rsidR="00FD6128" w:rsidRPr="00825D48">
        <w:rPr>
          <w:rFonts w:ascii="Arial" w:hAnsi="Arial" w:cs="Arial"/>
          <w:highlight w:val="lightGray"/>
        </w:rPr>
        <w:t>pg</w:t>
      </w:r>
      <w:proofErr w:type="spellEnd"/>
      <w:r w:rsidR="00FD6128" w:rsidRPr="00825D48">
        <w:rPr>
          <w:rFonts w:ascii="Arial" w:hAnsi="Arial" w:cs="Arial"/>
          <w:highlight w:val="lightGray"/>
        </w:rPr>
        <w:t>: 88</w:t>
      </w:r>
      <w:r w:rsidR="00A248FB" w:rsidRPr="00825D48">
        <w:rPr>
          <w:rFonts w:ascii="Arial" w:hAnsi="Arial" w:cs="Arial"/>
          <w:highlight w:val="lightGray"/>
        </w:rPr>
        <w:t>).</w:t>
      </w:r>
      <w:r w:rsidR="00A43E51">
        <w:rPr>
          <w:rFonts w:ascii="Arial" w:hAnsi="Arial" w:cs="Arial"/>
        </w:rPr>
        <w:t xml:space="preserve"> The Montessori approach also supports Froebel’s theory. </w:t>
      </w:r>
    </w:p>
    <w:p w14:paraId="74D60C77" w14:textId="46DAC464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51AD1DDF" w14:textId="504B7E67" w:rsidR="008A6C9F" w:rsidRPr="0035641C" w:rsidRDefault="0035641C" w:rsidP="0092431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35641C">
        <w:rPr>
          <w:rFonts w:ascii="Arial" w:hAnsi="Arial" w:cs="Arial"/>
          <w:sz w:val="28"/>
          <w:szCs w:val="28"/>
        </w:rPr>
        <w:t xml:space="preserve">Methodology </w:t>
      </w:r>
    </w:p>
    <w:p w14:paraId="7B3D0DC1" w14:textId="5760232E" w:rsidR="0035641C" w:rsidRDefault="0038474E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Pr="004901B2">
        <w:rPr>
          <w:rFonts w:ascii="Arial" w:hAnsi="Arial" w:cs="Arial"/>
          <w:highlight w:val="yellow"/>
        </w:rPr>
        <w:t>Patel and Patel 2019</w:t>
      </w:r>
      <w:r>
        <w:rPr>
          <w:rFonts w:ascii="Arial" w:hAnsi="Arial" w:cs="Arial"/>
        </w:rPr>
        <w:t xml:space="preserve"> </w:t>
      </w:r>
      <w:r w:rsidR="00EF4A69">
        <w:rPr>
          <w:rFonts w:ascii="Arial" w:hAnsi="Arial" w:cs="Arial"/>
        </w:rPr>
        <w:t xml:space="preserve">methodology is logical </w:t>
      </w:r>
      <w:r w:rsidR="00552B7F">
        <w:rPr>
          <w:rFonts w:ascii="Arial" w:hAnsi="Arial" w:cs="Arial"/>
        </w:rPr>
        <w:t>theories that are anal</w:t>
      </w:r>
      <w:r w:rsidR="003F383B">
        <w:rPr>
          <w:rFonts w:ascii="Arial" w:hAnsi="Arial" w:cs="Arial"/>
        </w:rPr>
        <w:t xml:space="preserve">ysed and applied into the area of research. </w:t>
      </w:r>
      <w:r w:rsidR="00BA33C9">
        <w:rPr>
          <w:rFonts w:ascii="Arial" w:hAnsi="Arial" w:cs="Arial"/>
        </w:rPr>
        <w:t>Usually</w:t>
      </w:r>
      <w:r w:rsidR="00E17270">
        <w:rPr>
          <w:rFonts w:ascii="Arial" w:hAnsi="Arial" w:cs="Arial"/>
        </w:rPr>
        <w:t xml:space="preserve">, it </w:t>
      </w:r>
      <w:r w:rsidR="00BA33C9">
        <w:rPr>
          <w:rFonts w:ascii="Arial" w:hAnsi="Arial" w:cs="Arial"/>
        </w:rPr>
        <w:t>incorporates</w:t>
      </w:r>
      <w:r w:rsidR="00E17270">
        <w:rPr>
          <w:rFonts w:ascii="Arial" w:hAnsi="Arial" w:cs="Arial"/>
        </w:rPr>
        <w:t xml:space="preserve"> concepts such as paradigm, </w:t>
      </w:r>
      <w:r w:rsidR="00716CBE">
        <w:rPr>
          <w:rFonts w:ascii="Arial" w:hAnsi="Arial" w:cs="Arial"/>
        </w:rPr>
        <w:t xml:space="preserve">phases </w:t>
      </w:r>
      <w:r w:rsidR="00BA33C9">
        <w:rPr>
          <w:rFonts w:ascii="Arial" w:hAnsi="Arial" w:cs="Arial"/>
        </w:rPr>
        <w:t xml:space="preserve">and quantitative and qualitative </w:t>
      </w:r>
      <w:r w:rsidR="00716CBE">
        <w:rPr>
          <w:rFonts w:ascii="Arial" w:hAnsi="Arial" w:cs="Arial"/>
        </w:rPr>
        <w:t>methods</w:t>
      </w:r>
      <w:r w:rsidR="00BA33C9">
        <w:rPr>
          <w:rFonts w:ascii="Arial" w:hAnsi="Arial" w:cs="Arial"/>
        </w:rPr>
        <w:t xml:space="preserve">. </w:t>
      </w:r>
      <w:r w:rsidR="004901B2">
        <w:rPr>
          <w:rFonts w:ascii="Arial" w:hAnsi="Arial" w:cs="Arial"/>
        </w:rPr>
        <w:t xml:space="preserve">Through the methodology we are able to </w:t>
      </w:r>
      <w:r w:rsidR="0015332D">
        <w:rPr>
          <w:rFonts w:ascii="Arial" w:hAnsi="Arial" w:cs="Arial"/>
        </w:rPr>
        <w:t xml:space="preserve">develop the understanding of the hypothesis </w:t>
      </w:r>
      <w:r w:rsidR="00177534">
        <w:rPr>
          <w:rFonts w:ascii="Arial" w:hAnsi="Arial" w:cs="Arial"/>
        </w:rPr>
        <w:t>as well as the progression itself (</w:t>
      </w:r>
      <w:r w:rsidR="00177534" w:rsidRPr="00825D48">
        <w:rPr>
          <w:rFonts w:ascii="Arial" w:hAnsi="Arial" w:cs="Arial"/>
          <w:highlight w:val="lightGray"/>
        </w:rPr>
        <w:t>Patel and Patel</w:t>
      </w:r>
      <w:r w:rsidR="002A64CE" w:rsidRPr="00825D48">
        <w:rPr>
          <w:rFonts w:ascii="Arial" w:hAnsi="Arial" w:cs="Arial"/>
          <w:highlight w:val="lightGray"/>
        </w:rPr>
        <w:t xml:space="preserve"> 2019, pg:48).</w:t>
      </w:r>
      <w:r w:rsidR="002A64CE">
        <w:rPr>
          <w:rFonts w:ascii="Arial" w:hAnsi="Arial" w:cs="Arial"/>
        </w:rPr>
        <w:t xml:space="preserve"> </w:t>
      </w:r>
      <w:proofErr w:type="spellStart"/>
      <w:r w:rsidR="00F80D9A" w:rsidRPr="002D193F">
        <w:rPr>
          <w:rFonts w:ascii="Arial" w:hAnsi="Arial" w:cs="Arial"/>
          <w:highlight w:val="yellow"/>
        </w:rPr>
        <w:t>Solva</w:t>
      </w:r>
      <w:r w:rsidR="00D81620" w:rsidRPr="002D193F">
        <w:rPr>
          <w:rFonts w:ascii="Arial" w:hAnsi="Arial" w:cs="Arial"/>
          <w:highlight w:val="yellow"/>
        </w:rPr>
        <w:t>son</w:t>
      </w:r>
      <w:proofErr w:type="spellEnd"/>
      <w:r w:rsidR="00D81620" w:rsidRPr="002D193F">
        <w:rPr>
          <w:rFonts w:ascii="Arial" w:hAnsi="Arial" w:cs="Arial"/>
          <w:highlight w:val="yellow"/>
        </w:rPr>
        <w:t xml:space="preserve"> and Walker </w:t>
      </w:r>
      <w:r w:rsidR="007E6522" w:rsidRPr="002D193F">
        <w:rPr>
          <w:rFonts w:ascii="Arial" w:hAnsi="Arial" w:cs="Arial"/>
          <w:highlight w:val="yellow"/>
        </w:rPr>
        <w:t>2014,</w:t>
      </w:r>
      <w:r w:rsidR="007E6522">
        <w:rPr>
          <w:rFonts w:ascii="Arial" w:hAnsi="Arial" w:cs="Arial"/>
        </w:rPr>
        <w:t xml:space="preserve"> </w:t>
      </w:r>
      <w:r w:rsidR="00683AD8">
        <w:rPr>
          <w:rFonts w:ascii="Arial" w:hAnsi="Arial" w:cs="Arial"/>
        </w:rPr>
        <w:t xml:space="preserve">discuss how </w:t>
      </w:r>
      <w:r w:rsidR="007E6522" w:rsidRPr="002D193F">
        <w:rPr>
          <w:rFonts w:ascii="Arial" w:hAnsi="Arial" w:cs="Arial"/>
          <w:highlight w:val="yellow"/>
        </w:rPr>
        <w:t>Denzin 2006</w:t>
      </w:r>
      <w:r w:rsidR="007E6522">
        <w:rPr>
          <w:rFonts w:ascii="Arial" w:hAnsi="Arial" w:cs="Arial"/>
        </w:rPr>
        <w:t xml:space="preserve"> looked at the different concepts of triangulation and how </w:t>
      </w:r>
      <w:r w:rsidR="00C1043F">
        <w:rPr>
          <w:rFonts w:ascii="Arial" w:hAnsi="Arial" w:cs="Arial"/>
        </w:rPr>
        <w:t xml:space="preserve">this approach strengthened </w:t>
      </w:r>
      <w:r w:rsidR="002D193F">
        <w:rPr>
          <w:rFonts w:ascii="Arial" w:hAnsi="Arial" w:cs="Arial"/>
        </w:rPr>
        <w:t xml:space="preserve">research findings. </w:t>
      </w:r>
      <w:proofErr w:type="spellStart"/>
      <w:r w:rsidR="00567D51" w:rsidRPr="00567D51">
        <w:rPr>
          <w:rFonts w:ascii="Arial" w:hAnsi="Arial" w:cs="Arial"/>
          <w:highlight w:val="yellow"/>
        </w:rPr>
        <w:t>Antwi</w:t>
      </w:r>
      <w:proofErr w:type="spellEnd"/>
      <w:r w:rsidR="00F75795" w:rsidRPr="00567D51">
        <w:rPr>
          <w:rFonts w:ascii="Arial" w:hAnsi="Arial" w:cs="Arial"/>
          <w:highlight w:val="yellow"/>
        </w:rPr>
        <w:t xml:space="preserve"> </w:t>
      </w:r>
      <w:r w:rsidR="00567D51" w:rsidRPr="00567D51">
        <w:rPr>
          <w:rFonts w:ascii="Arial" w:hAnsi="Arial" w:cs="Arial"/>
          <w:highlight w:val="yellow"/>
        </w:rPr>
        <w:t>and Hamza 2015</w:t>
      </w:r>
      <w:r w:rsidR="00567D51">
        <w:rPr>
          <w:rFonts w:ascii="Arial" w:hAnsi="Arial" w:cs="Arial"/>
        </w:rPr>
        <w:t xml:space="preserve"> </w:t>
      </w:r>
      <w:r w:rsidR="00F75795">
        <w:rPr>
          <w:rFonts w:ascii="Arial" w:hAnsi="Arial" w:cs="Arial"/>
        </w:rPr>
        <w:t xml:space="preserve">state that, </w:t>
      </w:r>
      <w:r w:rsidR="000F035F">
        <w:rPr>
          <w:rFonts w:ascii="Arial" w:hAnsi="Arial" w:cs="Arial"/>
        </w:rPr>
        <w:t xml:space="preserve">methodology research is important as </w:t>
      </w:r>
      <w:r w:rsidR="001B20E1">
        <w:rPr>
          <w:rFonts w:ascii="Arial" w:hAnsi="Arial" w:cs="Arial"/>
        </w:rPr>
        <w:t xml:space="preserve">it states one’s hypothesis and test it </w:t>
      </w:r>
      <w:r w:rsidR="00E239B1">
        <w:rPr>
          <w:rFonts w:ascii="Arial" w:hAnsi="Arial" w:cs="Arial"/>
        </w:rPr>
        <w:t>with first-hand data t</w:t>
      </w:r>
      <w:r w:rsidR="008F05AE">
        <w:rPr>
          <w:rFonts w:ascii="Arial" w:hAnsi="Arial" w:cs="Arial"/>
        </w:rPr>
        <w:t>o view</w:t>
      </w:r>
      <w:r w:rsidR="00E239B1">
        <w:rPr>
          <w:rFonts w:ascii="Arial" w:hAnsi="Arial" w:cs="Arial"/>
        </w:rPr>
        <w:t xml:space="preserve"> if </w:t>
      </w:r>
      <w:r w:rsidR="008F05AE">
        <w:rPr>
          <w:rFonts w:ascii="Arial" w:hAnsi="Arial" w:cs="Arial"/>
        </w:rPr>
        <w:t>it is supported.</w:t>
      </w:r>
    </w:p>
    <w:p w14:paraId="0A9B3001" w14:textId="7E8D44E4" w:rsidR="009D63BC" w:rsidRDefault="009D63BC" w:rsidP="0092431C">
      <w:pPr>
        <w:spacing w:line="360" w:lineRule="auto"/>
        <w:jc w:val="both"/>
        <w:rPr>
          <w:rFonts w:ascii="Arial" w:hAnsi="Arial" w:cs="Arial"/>
        </w:rPr>
      </w:pPr>
    </w:p>
    <w:p w14:paraId="0C98D751" w14:textId="46B5EE59" w:rsidR="009D63BC" w:rsidRDefault="009D63BC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Qualitative paradigm </w:t>
      </w:r>
      <w:r w:rsidR="001E1441">
        <w:rPr>
          <w:rFonts w:ascii="Arial" w:hAnsi="Arial" w:cs="Arial"/>
        </w:rPr>
        <w:t xml:space="preserve">is research that is focused on </w:t>
      </w:r>
      <w:r w:rsidR="006F21F9">
        <w:rPr>
          <w:rFonts w:ascii="Arial" w:hAnsi="Arial" w:cs="Arial"/>
        </w:rPr>
        <w:t>the human behaviour</w:t>
      </w:r>
      <w:r w:rsidR="00123AAB">
        <w:rPr>
          <w:rFonts w:ascii="Arial" w:hAnsi="Arial" w:cs="Arial"/>
        </w:rPr>
        <w:t xml:space="preserve">. This method of research allows </w:t>
      </w:r>
      <w:r w:rsidR="00CD112D">
        <w:rPr>
          <w:rFonts w:ascii="Arial" w:hAnsi="Arial" w:cs="Arial"/>
        </w:rPr>
        <w:t>us to find opinions, feelings and bodily language of others</w:t>
      </w:r>
      <w:r w:rsidR="00362FC8">
        <w:rPr>
          <w:rFonts w:ascii="Arial" w:hAnsi="Arial" w:cs="Arial"/>
        </w:rPr>
        <w:t xml:space="preserve"> </w:t>
      </w:r>
      <w:r w:rsidR="00CD112D">
        <w:rPr>
          <w:rFonts w:ascii="Arial" w:hAnsi="Arial" w:cs="Arial"/>
        </w:rPr>
        <w:t>(</w:t>
      </w:r>
      <w:r w:rsidR="00CD112D" w:rsidRPr="00362FC8">
        <w:rPr>
          <w:rFonts w:ascii="Arial" w:hAnsi="Arial" w:cs="Arial"/>
          <w:highlight w:val="lightGray"/>
        </w:rPr>
        <w:t>Patel and Patel</w:t>
      </w:r>
      <w:r w:rsidR="00620973">
        <w:rPr>
          <w:rFonts w:ascii="Arial" w:hAnsi="Arial" w:cs="Arial"/>
          <w:highlight w:val="lightGray"/>
        </w:rPr>
        <w:t xml:space="preserve"> 2019, pg:49</w:t>
      </w:r>
      <w:r w:rsidR="00362FC8" w:rsidRPr="00362FC8">
        <w:rPr>
          <w:rFonts w:ascii="Arial" w:hAnsi="Arial" w:cs="Arial"/>
          <w:highlight w:val="lightGray"/>
        </w:rPr>
        <w:t>).</w:t>
      </w:r>
      <w:r w:rsidR="00362FC8">
        <w:rPr>
          <w:rFonts w:ascii="Arial" w:hAnsi="Arial" w:cs="Arial"/>
        </w:rPr>
        <w:t xml:space="preserve"> </w:t>
      </w:r>
      <w:r w:rsidR="00AA4EEE" w:rsidRPr="00156EAE">
        <w:rPr>
          <w:rFonts w:ascii="Arial" w:hAnsi="Arial" w:cs="Arial"/>
          <w:highlight w:val="yellow"/>
        </w:rPr>
        <w:t xml:space="preserve">Sale et al </w:t>
      </w:r>
      <w:r w:rsidR="00756F5F" w:rsidRPr="00156EAE">
        <w:rPr>
          <w:rFonts w:ascii="Arial" w:hAnsi="Arial" w:cs="Arial"/>
          <w:highlight w:val="yellow"/>
        </w:rPr>
        <w:t>2002</w:t>
      </w:r>
      <w:r w:rsidR="00756F5F">
        <w:rPr>
          <w:rFonts w:ascii="Arial" w:hAnsi="Arial" w:cs="Arial"/>
        </w:rPr>
        <w:t xml:space="preserve"> states that </w:t>
      </w:r>
      <w:r w:rsidR="00714F74">
        <w:rPr>
          <w:rFonts w:ascii="Arial" w:hAnsi="Arial" w:cs="Arial"/>
        </w:rPr>
        <w:t>observations, interviews</w:t>
      </w:r>
      <w:r w:rsidR="00085C53">
        <w:rPr>
          <w:rFonts w:ascii="Arial" w:hAnsi="Arial" w:cs="Arial"/>
        </w:rPr>
        <w:t xml:space="preserve"> and focus groups are ways used to collect findings using the qualitative method. Focusing on smaller groups of people </w:t>
      </w:r>
      <w:r w:rsidR="00156EAE">
        <w:rPr>
          <w:rFonts w:ascii="Arial" w:hAnsi="Arial" w:cs="Arial"/>
        </w:rPr>
        <w:t xml:space="preserve">is beneficial to help find more precise and important </w:t>
      </w:r>
      <w:r w:rsidR="00156EAE" w:rsidRPr="00156EAE">
        <w:rPr>
          <w:rFonts w:ascii="Arial" w:hAnsi="Arial" w:cs="Arial"/>
        </w:rPr>
        <w:t>information (</w:t>
      </w:r>
      <w:r w:rsidR="00156EAE" w:rsidRPr="00156EAE">
        <w:rPr>
          <w:rFonts w:ascii="Arial" w:hAnsi="Arial" w:cs="Arial"/>
          <w:highlight w:val="lightGray"/>
        </w:rPr>
        <w:t>Sale et al, 2002).</w:t>
      </w:r>
      <w:r w:rsidR="00156EAE">
        <w:rPr>
          <w:rFonts w:ascii="Arial" w:hAnsi="Arial" w:cs="Arial"/>
        </w:rPr>
        <w:t xml:space="preserve"> </w:t>
      </w:r>
      <w:r w:rsidR="00085C53">
        <w:rPr>
          <w:rFonts w:ascii="Arial" w:hAnsi="Arial" w:cs="Arial"/>
        </w:rPr>
        <w:t xml:space="preserve"> </w:t>
      </w:r>
      <w:proofErr w:type="spellStart"/>
      <w:r w:rsidR="000B28E2" w:rsidRPr="00567D51">
        <w:rPr>
          <w:rFonts w:ascii="Arial" w:hAnsi="Arial" w:cs="Arial"/>
          <w:highlight w:val="lightGray"/>
        </w:rPr>
        <w:t>Antwi</w:t>
      </w:r>
      <w:proofErr w:type="spellEnd"/>
      <w:r w:rsidR="000B28E2" w:rsidRPr="00567D51">
        <w:rPr>
          <w:rFonts w:ascii="Arial" w:hAnsi="Arial" w:cs="Arial"/>
          <w:highlight w:val="lightGray"/>
        </w:rPr>
        <w:t xml:space="preserve"> and Hamza </w:t>
      </w:r>
      <w:r w:rsidR="00217FDD" w:rsidRPr="00567D51">
        <w:rPr>
          <w:rFonts w:ascii="Arial" w:hAnsi="Arial" w:cs="Arial"/>
          <w:highlight w:val="lightGray"/>
        </w:rPr>
        <w:t>201</w:t>
      </w:r>
      <w:r w:rsidR="00FD3C27" w:rsidRPr="00567D51">
        <w:rPr>
          <w:rFonts w:ascii="Arial" w:hAnsi="Arial" w:cs="Arial"/>
          <w:highlight w:val="lightGray"/>
        </w:rPr>
        <w:t>5</w:t>
      </w:r>
      <w:r w:rsidR="00217FDD">
        <w:rPr>
          <w:rFonts w:ascii="Arial" w:hAnsi="Arial" w:cs="Arial"/>
        </w:rPr>
        <w:t xml:space="preserve"> shows that, i</w:t>
      </w:r>
      <w:r w:rsidR="009C4A88">
        <w:rPr>
          <w:rFonts w:ascii="Arial" w:hAnsi="Arial" w:cs="Arial"/>
        </w:rPr>
        <w:t xml:space="preserve">t is argued that when collecting qualitative </w:t>
      </w:r>
      <w:r w:rsidR="004E4475">
        <w:rPr>
          <w:rFonts w:ascii="Arial" w:hAnsi="Arial" w:cs="Arial"/>
        </w:rPr>
        <w:t>research,</w:t>
      </w:r>
      <w:r w:rsidR="009C4A88">
        <w:rPr>
          <w:rFonts w:ascii="Arial" w:hAnsi="Arial" w:cs="Arial"/>
        </w:rPr>
        <w:t xml:space="preserve"> </w:t>
      </w:r>
      <w:r w:rsidR="00E47842">
        <w:rPr>
          <w:rFonts w:ascii="Arial" w:hAnsi="Arial" w:cs="Arial"/>
        </w:rPr>
        <w:t>it is essential to maintain close contact with</w:t>
      </w:r>
      <w:r w:rsidR="0092066E">
        <w:rPr>
          <w:rFonts w:ascii="Arial" w:hAnsi="Arial" w:cs="Arial"/>
        </w:rPr>
        <w:t xml:space="preserve"> </w:t>
      </w:r>
      <w:r w:rsidR="00A338B9">
        <w:rPr>
          <w:rFonts w:ascii="Arial" w:hAnsi="Arial" w:cs="Arial"/>
        </w:rPr>
        <w:t>the</w:t>
      </w:r>
      <w:r w:rsidR="00A53552">
        <w:rPr>
          <w:rFonts w:ascii="Arial" w:hAnsi="Arial" w:cs="Arial"/>
        </w:rPr>
        <w:t xml:space="preserve"> </w:t>
      </w:r>
      <w:r w:rsidR="004E4475">
        <w:rPr>
          <w:rFonts w:ascii="Arial" w:hAnsi="Arial" w:cs="Arial"/>
        </w:rPr>
        <w:t>study</w:t>
      </w:r>
      <w:r w:rsidR="00A53552">
        <w:rPr>
          <w:rFonts w:ascii="Arial" w:hAnsi="Arial" w:cs="Arial"/>
        </w:rPr>
        <w:t xml:space="preserve">, </w:t>
      </w:r>
      <w:r w:rsidR="00FB1CB8">
        <w:rPr>
          <w:rFonts w:ascii="Arial" w:hAnsi="Arial" w:cs="Arial"/>
        </w:rPr>
        <w:t xml:space="preserve">this is to experience </w:t>
      </w:r>
      <w:r w:rsidR="00C55F0A">
        <w:rPr>
          <w:rFonts w:ascii="Arial" w:hAnsi="Arial" w:cs="Arial"/>
        </w:rPr>
        <w:t xml:space="preserve">the </w:t>
      </w:r>
      <w:r w:rsidR="007A1749">
        <w:rPr>
          <w:rFonts w:ascii="Arial" w:hAnsi="Arial" w:cs="Arial"/>
        </w:rPr>
        <w:t>findings</w:t>
      </w:r>
      <w:r w:rsidR="00380355">
        <w:rPr>
          <w:rFonts w:ascii="Arial" w:hAnsi="Arial" w:cs="Arial"/>
        </w:rPr>
        <w:t>. B</w:t>
      </w:r>
      <w:r w:rsidR="00E742F9">
        <w:rPr>
          <w:rFonts w:ascii="Arial" w:hAnsi="Arial" w:cs="Arial"/>
        </w:rPr>
        <w:t xml:space="preserve">y doing </w:t>
      </w:r>
      <w:r w:rsidR="00380355">
        <w:rPr>
          <w:rFonts w:ascii="Arial" w:hAnsi="Arial" w:cs="Arial"/>
        </w:rPr>
        <w:t>so researchers</w:t>
      </w:r>
      <w:r w:rsidR="00E742F9">
        <w:rPr>
          <w:rFonts w:ascii="Arial" w:hAnsi="Arial" w:cs="Arial"/>
        </w:rPr>
        <w:t xml:space="preserve"> </w:t>
      </w:r>
      <w:r w:rsidR="00C55F0A">
        <w:rPr>
          <w:rFonts w:ascii="Arial" w:hAnsi="Arial" w:cs="Arial"/>
        </w:rPr>
        <w:t xml:space="preserve">are </w:t>
      </w:r>
      <w:r w:rsidR="00863C81">
        <w:rPr>
          <w:rFonts w:ascii="Arial" w:hAnsi="Arial" w:cs="Arial"/>
        </w:rPr>
        <w:t>develop</w:t>
      </w:r>
      <w:r w:rsidR="00E742F9">
        <w:rPr>
          <w:rFonts w:ascii="Arial" w:hAnsi="Arial" w:cs="Arial"/>
        </w:rPr>
        <w:t xml:space="preserve">ing an </w:t>
      </w:r>
      <w:r w:rsidR="00863C81">
        <w:rPr>
          <w:rFonts w:ascii="Arial" w:hAnsi="Arial" w:cs="Arial"/>
        </w:rPr>
        <w:lastRenderedPageBreak/>
        <w:t xml:space="preserve">understanding </w:t>
      </w:r>
      <w:r w:rsidR="00E742F9">
        <w:rPr>
          <w:rFonts w:ascii="Arial" w:hAnsi="Arial" w:cs="Arial"/>
        </w:rPr>
        <w:t xml:space="preserve">of </w:t>
      </w:r>
      <w:r w:rsidR="004778AB">
        <w:rPr>
          <w:rFonts w:ascii="Arial" w:hAnsi="Arial" w:cs="Arial"/>
        </w:rPr>
        <w:t xml:space="preserve">the </w:t>
      </w:r>
      <w:r w:rsidR="00124304">
        <w:rPr>
          <w:rFonts w:ascii="Arial" w:hAnsi="Arial" w:cs="Arial"/>
        </w:rPr>
        <w:t>information that has been collected</w:t>
      </w:r>
      <w:r w:rsidR="00380355">
        <w:rPr>
          <w:rFonts w:ascii="Arial" w:hAnsi="Arial" w:cs="Arial"/>
        </w:rPr>
        <w:t xml:space="preserve"> (</w:t>
      </w:r>
      <w:proofErr w:type="spellStart"/>
      <w:r w:rsidR="00380355" w:rsidRPr="00380355">
        <w:rPr>
          <w:rFonts w:ascii="Arial" w:hAnsi="Arial" w:cs="Arial"/>
          <w:highlight w:val="lightGray"/>
        </w:rPr>
        <w:t>Antwi</w:t>
      </w:r>
      <w:proofErr w:type="spellEnd"/>
      <w:r w:rsidR="00380355" w:rsidRPr="00380355">
        <w:rPr>
          <w:rFonts w:ascii="Arial" w:hAnsi="Arial" w:cs="Arial"/>
          <w:highlight w:val="lightGray"/>
        </w:rPr>
        <w:t xml:space="preserve"> and Hamza 2015, pg:221).</w:t>
      </w:r>
    </w:p>
    <w:p w14:paraId="1C789EA0" w14:textId="5A6A1B3E" w:rsidR="0034663E" w:rsidRDefault="0034663E" w:rsidP="0092431C">
      <w:pPr>
        <w:spacing w:line="360" w:lineRule="auto"/>
        <w:jc w:val="both"/>
        <w:rPr>
          <w:rFonts w:ascii="Arial" w:hAnsi="Arial" w:cs="Arial"/>
        </w:rPr>
      </w:pPr>
    </w:p>
    <w:p w14:paraId="33A3FF6D" w14:textId="1E3278D9" w:rsidR="0034663E" w:rsidRDefault="0034663E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Quantitative paradigm </w:t>
      </w:r>
      <w:r w:rsidR="00427839">
        <w:rPr>
          <w:rFonts w:ascii="Arial" w:hAnsi="Arial" w:cs="Arial"/>
        </w:rPr>
        <w:t xml:space="preserve">is a collection of numerical data </w:t>
      </w:r>
      <w:r w:rsidR="00427839" w:rsidRPr="00567D51">
        <w:rPr>
          <w:rFonts w:ascii="Arial" w:hAnsi="Arial" w:cs="Arial"/>
          <w:highlight w:val="lightGray"/>
        </w:rPr>
        <w:t>(</w:t>
      </w:r>
      <w:proofErr w:type="spellStart"/>
      <w:r w:rsidR="009F4058" w:rsidRPr="00567D51">
        <w:rPr>
          <w:rFonts w:ascii="Arial" w:hAnsi="Arial" w:cs="Arial"/>
          <w:highlight w:val="lightGray"/>
        </w:rPr>
        <w:t>Antwi</w:t>
      </w:r>
      <w:proofErr w:type="spellEnd"/>
      <w:r w:rsidR="009F4058" w:rsidRPr="00567D51">
        <w:rPr>
          <w:rFonts w:ascii="Arial" w:hAnsi="Arial" w:cs="Arial"/>
          <w:highlight w:val="lightGray"/>
        </w:rPr>
        <w:t xml:space="preserve"> and Hamza 2015,</w:t>
      </w:r>
      <w:r w:rsidR="00E940ED" w:rsidRPr="00567D51">
        <w:rPr>
          <w:rFonts w:ascii="Arial" w:hAnsi="Arial" w:cs="Arial"/>
          <w:highlight w:val="lightGray"/>
        </w:rPr>
        <w:t xml:space="preserve"> </w:t>
      </w:r>
      <w:proofErr w:type="spellStart"/>
      <w:r w:rsidR="00E940ED" w:rsidRPr="00567D51">
        <w:rPr>
          <w:rFonts w:ascii="Arial" w:hAnsi="Arial" w:cs="Arial"/>
          <w:highlight w:val="lightGray"/>
        </w:rPr>
        <w:t>pg</w:t>
      </w:r>
      <w:proofErr w:type="spellEnd"/>
      <w:r w:rsidR="00E940ED" w:rsidRPr="00567D51">
        <w:rPr>
          <w:rFonts w:ascii="Arial" w:hAnsi="Arial" w:cs="Arial"/>
          <w:highlight w:val="lightGray"/>
        </w:rPr>
        <w:t>: 220)</w:t>
      </w:r>
      <w:r w:rsidR="00427839">
        <w:rPr>
          <w:rFonts w:ascii="Arial" w:hAnsi="Arial" w:cs="Arial"/>
        </w:rPr>
        <w:t xml:space="preserve"> and </w:t>
      </w:r>
      <w:r w:rsidR="00C357AA">
        <w:rPr>
          <w:rFonts w:ascii="Arial" w:hAnsi="Arial" w:cs="Arial"/>
        </w:rPr>
        <w:t xml:space="preserve">focuses </w:t>
      </w:r>
      <w:r w:rsidR="00612BF3">
        <w:rPr>
          <w:rFonts w:ascii="Arial" w:hAnsi="Arial" w:cs="Arial"/>
        </w:rPr>
        <w:t xml:space="preserve">on the quantity of </w:t>
      </w:r>
      <w:r w:rsidR="0054147E">
        <w:rPr>
          <w:rFonts w:ascii="Arial" w:hAnsi="Arial" w:cs="Arial"/>
        </w:rPr>
        <w:t xml:space="preserve">the </w:t>
      </w:r>
      <w:r w:rsidR="00612BF3">
        <w:rPr>
          <w:rFonts w:ascii="Arial" w:hAnsi="Arial" w:cs="Arial"/>
        </w:rPr>
        <w:t>research collected, for example, how many</w:t>
      </w:r>
      <w:r w:rsidR="00253764">
        <w:rPr>
          <w:rFonts w:ascii="Arial" w:hAnsi="Arial" w:cs="Arial"/>
        </w:rPr>
        <w:t xml:space="preserve"> people</w:t>
      </w:r>
      <w:r w:rsidR="00612BF3">
        <w:rPr>
          <w:rFonts w:ascii="Arial" w:hAnsi="Arial" w:cs="Arial"/>
        </w:rPr>
        <w:t xml:space="preserve"> agreed to the same answer on a questionnaire</w:t>
      </w:r>
      <w:r w:rsidR="00620973">
        <w:rPr>
          <w:rFonts w:ascii="Arial" w:hAnsi="Arial" w:cs="Arial"/>
        </w:rPr>
        <w:t xml:space="preserve"> (</w:t>
      </w:r>
      <w:r w:rsidR="00620973" w:rsidRPr="00620973">
        <w:rPr>
          <w:rFonts w:ascii="Arial" w:hAnsi="Arial" w:cs="Arial"/>
          <w:highlight w:val="lightGray"/>
        </w:rPr>
        <w:t>Patel and Patel 2019, pg:49).</w:t>
      </w:r>
      <w:r w:rsidR="00620973">
        <w:rPr>
          <w:rFonts w:ascii="Arial" w:hAnsi="Arial" w:cs="Arial"/>
        </w:rPr>
        <w:t xml:space="preserve"> </w:t>
      </w:r>
      <w:r w:rsidR="00253764" w:rsidRPr="00F17DE9">
        <w:rPr>
          <w:rFonts w:ascii="Arial" w:hAnsi="Arial" w:cs="Arial"/>
          <w:highlight w:val="lightGray"/>
        </w:rPr>
        <w:t>Patel and Patel 2019</w:t>
      </w:r>
      <w:r w:rsidR="00253764">
        <w:rPr>
          <w:rFonts w:ascii="Arial" w:hAnsi="Arial" w:cs="Arial"/>
        </w:rPr>
        <w:t xml:space="preserve"> suggest that</w:t>
      </w:r>
      <w:r w:rsidR="00F17DE9">
        <w:rPr>
          <w:rFonts w:ascii="Arial" w:hAnsi="Arial" w:cs="Arial"/>
        </w:rPr>
        <w:t>,</w:t>
      </w:r>
      <w:r w:rsidR="00253764">
        <w:rPr>
          <w:rFonts w:ascii="Arial" w:hAnsi="Arial" w:cs="Arial"/>
        </w:rPr>
        <w:t xml:space="preserve"> </w:t>
      </w:r>
      <w:r w:rsidR="001552C4">
        <w:rPr>
          <w:rFonts w:ascii="Arial" w:hAnsi="Arial" w:cs="Arial"/>
        </w:rPr>
        <w:t xml:space="preserve">the information collected by using quantitative research </w:t>
      </w:r>
      <w:r w:rsidR="00066C84">
        <w:rPr>
          <w:rFonts w:ascii="Arial" w:hAnsi="Arial" w:cs="Arial"/>
        </w:rPr>
        <w:t>is subjected to numerical analysis</w:t>
      </w:r>
      <w:r w:rsidR="00F17DE9">
        <w:rPr>
          <w:rFonts w:ascii="Arial" w:hAnsi="Arial" w:cs="Arial"/>
        </w:rPr>
        <w:t xml:space="preserve">. Questionnaires and surveys are the methods mainly used to collect </w:t>
      </w:r>
      <w:r w:rsidR="004A06C6">
        <w:rPr>
          <w:rFonts w:ascii="Arial" w:hAnsi="Arial" w:cs="Arial"/>
        </w:rPr>
        <w:t xml:space="preserve">quantitative </w:t>
      </w:r>
      <w:r w:rsidR="00D10804">
        <w:rPr>
          <w:rFonts w:ascii="Arial" w:hAnsi="Arial" w:cs="Arial"/>
        </w:rPr>
        <w:t>methods;</w:t>
      </w:r>
      <w:r w:rsidR="004A06C6">
        <w:rPr>
          <w:rFonts w:ascii="Arial" w:hAnsi="Arial" w:cs="Arial"/>
        </w:rPr>
        <w:t xml:space="preserve"> however, observations can also be used as </w:t>
      </w:r>
      <w:r w:rsidR="002B7EB4">
        <w:rPr>
          <w:rFonts w:ascii="Arial" w:hAnsi="Arial" w:cs="Arial"/>
        </w:rPr>
        <w:t xml:space="preserve">another method depending on the findings. </w:t>
      </w:r>
      <w:r w:rsidR="00265CD9" w:rsidRPr="00CF1DA3">
        <w:rPr>
          <w:rFonts w:ascii="Arial" w:hAnsi="Arial" w:cs="Arial"/>
          <w:highlight w:val="lightGray"/>
        </w:rPr>
        <w:t>Sale et al 2002</w:t>
      </w:r>
      <w:r w:rsidR="007A65B9">
        <w:rPr>
          <w:rFonts w:ascii="Arial" w:hAnsi="Arial" w:cs="Arial"/>
        </w:rPr>
        <w:t xml:space="preserve"> states that, </w:t>
      </w:r>
      <w:r w:rsidR="006F43E3">
        <w:rPr>
          <w:rFonts w:ascii="Arial" w:hAnsi="Arial" w:cs="Arial"/>
        </w:rPr>
        <w:t xml:space="preserve">the goal of quantitative research </w:t>
      </w:r>
      <w:r w:rsidR="000A31EE">
        <w:rPr>
          <w:rFonts w:ascii="Arial" w:hAnsi="Arial" w:cs="Arial"/>
        </w:rPr>
        <w:t>measure</w:t>
      </w:r>
      <w:r w:rsidR="00E33B73">
        <w:rPr>
          <w:rFonts w:ascii="Arial" w:hAnsi="Arial" w:cs="Arial"/>
        </w:rPr>
        <w:t>s</w:t>
      </w:r>
      <w:r w:rsidR="000A31EE">
        <w:rPr>
          <w:rFonts w:ascii="Arial" w:hAnsi="Arial" w:cs="Arial"/>
        </w:rPr>
        <w:t xml:space="preserve"> and </w:t>
      </w:r>
      <w:r w:rsidR="00D26D36">
        <w:rPr>
          <w:rFonts w:ascii="Arial" w:hAnsi="Arial" w:cs="Arial"/>
        </w:rPr>
        <w:t>explore</w:t>
      </w:r>
      <w:r w:rsidR="00E33B73">
        <w:rPr>
          <w:rFonts w:ascii="Arial" w:hAnsi="Arial" w:cs="Arial"/>
        </w:rPr>
        <w:t>s</w:t>
      </w:r>
      <w:r w:rsidR="00AC6E37">
        <w:rPr>
          <w:rFonts w:ascii="Arial" w:hAnsi="Arial" w:cs="Arial"/>
        </w:rPr>
        <w:t xml:space="preserve"> the </w:t>
      </w:r>
      <w:r w:rsidR="00D26D36">
        <w:rPr>
          <w:rFonts w:ascii="Arial" w:hAnsi="Arial" w:cs="Arial"/>
        </w:rPr>
        <w:t>connection</w:t>
      </w:r>
      <w:r w:rsidR="00AC6E37">
        <w:rPr>
          <w:rFonts w:ascii="Arial" w:hAnsi="Arial" w:cs="Arial"/>
        </w:rPr>
        <w:t xml:space="preserve"> between </w:t>
      </w:r>
      <w:r w:rsidR="00772054">
        <w:rPr>
          <w:rFonts w:ascii="Arial" w:hAnsi="Arial" w:cs="Arial"/>
        </w:rPr>
        <w:t>findings.</w:t>
      </w:r>
      <w:r w:rsidR="00E33B73">
        <w:rPr>
          <w:rFonts w:ascii="Arial" w:hAnsi="Arial" w:cs="Arial"/>
        </w:rPr>
        <w:t xml:space="preserve"> </w:t>
      </w:r>
      <w:r w:rsidR="00ED2B22">
        <w:rPr>
          <w:rFonts w:ascii="Arial" w:hAnsi="Arial" w:cs="Arial"/>
        </w:rPr>
        <w:t xml:space="preserve">Quantitative research </w:t>
      </w:r>
      <w:r w:rsidR="00EA32F8">
        <w:rPr>
          <w:rFonts w:ascii="Arial" w:hAnsi="Arial" w:cs="Arial"/>
        </w:rPr>
        <w:t xml:space="preserve">usually operates on one main objectivity, </w:t>
      </w:r>
      <w:r w:rsidR="00A176AC">
        <w:rPr>
          <w:rFonts w:ascii="Arial" w:hAnsi="Arial" w:cs="Arial"/>
        </w:rPr>
        <w:t xml:space="preserve">remaining as neutral as possible, this is to avoid </w:t>
      </w:r>
      <w:r w:rsidR="008C0342">
        <w:rPr>
          <w:rFonts w:ascii="Arial" w:hAnsi="Arial" w:cs="Arial"/>
        </w:rPr>
        <w:t>any biased findings (</w:t>
      </w:r>
      <w:proofErr w:type="spellStart"/>
      <w:r w:rsidR="009F4058" w:rsidRPr="00567D51">
        <w:rPr>
          <w:rFonts w:ascii="Arial" w:hAnsi="Arial" w:cs="Arial"/>
          <w:highlight w:val="lightGray"/>
        </w:rPr>
        <w:t>Antwi</w:t>
      </w:r>
      <w:proofErr w:type="spellEnd"/>
      <w:r w:rsidR="009F4058" w:rsidRPr="00567D51">
        <w:rPr>
          <w:rFonts w:ascii="Arial" w:hAnsi="Arial" w:cs="Arial"/>
          <w:highlight w:val="lightGray"/>
        </w:rPr>
        <w:t xml:space="preserve"> and Hamza 2015, </w:t>
      </w:r>
      <w:r w:rsidR="009C758E" w:rsidRPr="00567D51">
        <w:rPr>
          <w:rFonts w:ascii="Arial" w:hAnsi="Arial" w:cs="Arial"/>
          <w:highlight w:val="lightGray"/>
        </w:rPr>
        <w:t>pg:221</w:t>
      </w:r>
      <w:r w:rsidR="008C0342" w:rsidRPr="00567D51">
        <w:rPr>
          <w:rFonts w:ascii="Arial" w:hAnsi="Arial" w:cs="Arial"/>
          <w:highlight w:val="lightGray"/>
        </w:rPr>
        <w:t>).</w:t>
      </w:r>
      <w:r w:rsidR="008C0342">
        <w:rPr>
          <w:rFonts w:ascii="Arial" w:hAnsi="Arial" w:cs="Arial"/>
        </w:rPr>
        <w:t xml:space="preserve"> </w:t>
      </w:r>
    </w:p>
    <w:p w14:paraId="6EA06234" w14:textId="741FAF1A" w:rsidR="009B6E13" w:rsidRDefault="009B6E13" w:rsidP="0092431C">
      <w:pPr>
        <w:spacing w:line="360" w:lineRule="auto"/>
        <w:jc w:val="both"/>
        <w:rPr>
          <w:rFonts w:ascii="Arial" w:hAnsi="Arial" w:cs="Arial"/>
        </w:rPr>
      </w:pPr>
    </w:p>
    <w:p w14:paraId="7E8D6E61" w14:textId="22CE5AFD" w:rsidR="009C758E" w:rsidRDefault="002F150F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method used to </w:t>
      </w:r>
      <w:r w:rsidR="00A305CC">
        <w:rPr>
          <w:rFonts w:ascii="Arial" w:hAnsi="Arial" w:cs="Arial"/>
        </w:rPr>
        <w:t xml:space="preserve">support a hypothesis is observations. </w:t>
      </w:r>
      <w:proofErr w:type="spellStart"/>
      <w:r w:rsidR="009F62D2" w:rsidRPr="003271FB">
        <w:rPr>
          <w:rFonts w:ascii="Arial" w:hAnsi="Arial" w:cs="Arial"/>
          <w:highlight w:val="yellow"/>
        </w:rPr>
        <w:t>Meggit</w:t>
      </w:r>
      <w:proofErr w:type="spellEnd"/>
      <w:r w:rsidR="009F62D2" w:rsidRPr="003271FB">
        <w:rPr>
          <w:rFonts w:ascii="Arial" w:hAnsi="Arial" w:cs="Arial"/>
          <w:highlight w:val="yellow"/>
        </w:rPr>
        <w:t xml:space="preserve"> et al 201</w:t>
      </w:r>
      <w:r w:rsidR="00BA789B" w:rsidRPr="003271FB">
        <w:rPr>
          <w:rFonts w:ascii="Arial" w:hAnsi="Arial" w:cs="Arial"/>
          <w:highlight w:val="yellow"/>
        </w:rPr>
        <w:t>1</w:t>
      </w:r>
      <w:r w:rsidR="00E11112">
        <w:rPr>
          <w:rFonts w:ascii="Arial" w:hAnsi="Arial" w:cs="Arial"/>
        </w:rPr>
        <w:t xml:space="preserve"> </w:t>
      </w:r>
      <w:r w:rsidR="00004AA7">
        <w:rPr>
          <w:rFonts w:ascii="Arial" w:hAnsi="Arial" w:cs="Arial"/>
        </w:rPr>
        <w:t xml:space="preserve">and </w:t>
      </w:r>
      <w:r w:rsidR="00004AA7" w:rsidRPr="00004AA7">
        <w:rPr>
          <w:rFonts w:ascii="Arial" w:hAnsi="Arial" w:cs="Arial"/>
          <w:highlight w:val="yellow"/>
        </w:rPr>
        <w:t>Smit et al 2018</w:t>
      </w:r>
      <w:r w:rsidR="00004AA7">
        <w:rPr>
          <w:rFonts w:ascii="Arial" w:hAnsi="Arial" w:cs="Arial"/>
        </w:rPr>
        <w:t xml:space="preserve">, </w:t>
      </w:r>
      <w:r w:rsidR="00E11112">
        <w:rPr>
          <w:rFonts w:ascii="Arial" w:hAnsi="Arial" w:cs="Arial"/>
        </w:rPr>
        <w:t xml:space="preserve">points out that, observations allow </w:t>
      </w:r>
      <w:r w:rsidR="0077356F">
        <w:rPr>
          <w:rFonts w:ascii="Arial" w:hAnsi="Arial" w:cs="Arial"/>
        </w:rPr>
        <w:t xml:space="preserve">researcher to listen, watch </w:t>
      </w:r>
      <w:r w:rsidR="003F6A13">
        <w:rPr>
          <w:rFonts w:ascii="Arial" w:hAnsi="Arial" w:cs="Arial"/>
        </w:rPr>
        <w:t>and be attentive to what the child is doing</w:t>
      </w:r>
      <w:r w:rsidR="002926BD">
        <w:rPr>
          <w:rFonts w:ascii="Arial" w:hAnsi="Arial" w:cs="Arial"/>
        </w:rPr>
        <w:t xml:space="preserve"> and </w:t>
      </w:r>
      <w:r w:rsidR="00A115B9">
        <w:rPr>
          <w:rFonts w:ascii="Arial" w:hAnsi="Arial" w:cs="Arial"/>
        </w:rPr>
        <w:t xml:space="preserve">noting down </w:t>
      </w:r>
      <w:r w:rsidR="002926BD">
        <w:rPr>
          <w:rFonts w:ascii="Arial" w:hAnsi="Arial" w:cs="Arial"/>
        </w:rPr>
        <w:t>a</w:t>
      </w:r>
      <w:r w:rsidR="00A115B9">
        <w:rPr>
          <w:rFonts w:ascii="Arial" w:hAnsi="Arial" w:cs="Arial"/>
        </w:rPr>
        <w:t>ll</w:t>
      </w:r>
      <w:r w:rsidR="002926BD">
        <w:rPr>
          <w:rFonts w:ascii="Arial" w:hAnsi="Arial" w:cs="Arial"/>
        </w:rPr>
        <w:t xml:space="preserve"> findings</w:t>
      </w:r>
      <w:r w:rsidR="009B3963">
        <w:rPr>
          <w:rFonts w:ascii="Arial" w:hAnsi="Arial" w:cs="Arial"/>
        </w:rPr>
        <w:t xml:space="preserve">. </w:t>
      </w:r>
      <w:r w:rsidR="004E2A0B">
        <w:rPr>
          <w:rFonts w:ascii="Arial" w:hAnsi="Arial" w:cs="Arial"/>
        </w:rPr>
        <w:t>When observing it is important to ensure that no conclusions are made</w:t>
      </w:r>
      <w:r w:rsidR="00D55A3A">
        <w:rPr>
          <w:rFonts w:ascii="Arial" w:hAnsi="Arial" w:cs="Arial"/>
        </w:rPr>
        <w:t xml:space="preserve">. </w:t>
      </w:r>
      <w:r w:rsidR="00A40B10">
        <w:rPr>
          <w:rFonts w:ascii="Arial" w:hAnsi="Arial" w:cs="Arial"/>
        </w:rPr>
        <w:t>Maintaining</w:t>
      </w:r>
      <w:r w:rsidR="00D55A3A">
        <w:rPr>
          <w:rFonts w:ascii="Arial" w:hAnsi="Arial" w:cs="Arial"/>
        </w:rPr>
        <w:t xml:space="preserve"> focus </w:t>
      </w:r>
      <w:r w:rsidR="003271FB">
        <w:rPr>
          <w:rFonts w:ascii="Arial" w:hAnsi="Arial" w:cs="Arial"/>
        </w:rPr>
        <w:t xml:space="preserve">and objectivity </w:t>
      </w:r>
      <w:r w:rsidR="00D55A3A">
        <w:rPr>
          <w:rFonts w:ascii="Arial" w:hAnsi="Arial" w:cs="Arial"/>
        </w:rPr>
        <w:t xml:space="preserve">is essential as it provides </w:t>
      </w:r>
      <w:r w:rsidR="003271FB">
        <w:rPr>
          <w:rFonts w:ascii="Arial" w:hAnsi="Arial" w:cs="Arial"/>
        </w:rPr>
        <w:t>research</w:t>
      </w:r>
      <w:r w:rsidR="00D55A3A">
        <w:rPr>
          <w:rFonts w:ascii="Arial" w:hAnsi="Arial" w:cs="Arial"/>
        </w:rPr>
        <w:t xml:space="preserve"> with</w:t>
      </w:r>
      <w:r w:rsidR="00A40B10">
        <w:rPr>
          <w:rFonts w:ascii="Arial" w:hAnsi="Arial" w:cs="Arial"/>
        </w:rPr>
        <w:t xml:space="preserve"> more </w:t>
      </w:r>
      <w:r w:rsidR="00D55A3A">
        <w:rPr>
          <w:rFonts w:ascii="Arial" w:hAnsi="Arial" w:cs="Arial"/>
        </w:rPr>
        <w:t xml:space="preserve">accurate </w:t>
      </w:r>
      <w:r w:rsidR="00A40B10">
        <w:rPr>
          <w:rFonts w:ascii="Arial" w:hAnsi="Arial" w:cs="Arial"/>
        </w:rPr>
        <w:t>findings</w:t>
      </w:r>
      <w:r w:rsidR="003271FB">
        <w:rPr>
          <w:rFonts w:ascii="Arial" w:hAnsi="Arial" w:cs="Arial"/>
        </w:rPr>
        <w:t xml:space="preserve"> (</w:t>
      </w:r>
      <w:proofErr w:type="spellStart"/>
      <w:r w:rsidR="003271FB" w:rsidRPr="003271FB">
        <w:rPr>
          <w:rFonts w:ascii="Arial" w:hAnsi="Arial" w:cs="Arial"/>
          <w:highlight w:val="lightGray"/>
        </w:rPr>
        <w:t>Meggit</w:t>
      </w:r>
      <w:proofErr w:type="spellEnd"/>
      <w:r w:rsidR="003271FB" w:rsidRPr="003271FB">
        <w:rPr>
          <w:rFonts w:ascii="Arial" w:hAnsi="Arial" w:cs="Arial"/>
          <w:highlight w:val="lightGray"/>
        </w:rPr>
        <w:t xml:space="preserve"> </w:t>
      </w:r>
      <w:proofErr w:type="spellStart"/>
      <w:r w:rsidR="003271FB" w:rsidRPr="003271FB">
        <w:rPr>
          <w:rFonts w:ascii="Arial" w:hAnsi="Arial" w:cs="Arial"/>
          <w:highlight w:val="lightGray"/>
        </w:rPr>
        <w:t>et</w:t>
      </w:r>
      <w:proofErr w:type="spellEnd"/>
      <w:r w:rsidR="003271FB" w:rsidRPr="003271FB">
        <w:rPr>
          <w:rFonts w:ascii="Arial" w:hAnsi="Arial" w:cs="Arial"/>
          <w:highlight w:val="lightGray"/>
        </w:rPr>
        <w:t xml:space="preserve"> al 2011, </w:t>
      </w:r>
      <w:proofErr w:type="spellStart"/>
      <w:r w:rsidR="003271FB" w:rsidRPr="003271FB">
        <w:rPr>
          <w:rFonts w:ascii="Arial" w:hAnsi="Arial" w:cs="Arial"/>
          <w:highlight w:val="lightGray"/>
        </w:rPr>
        <w:t>pg</w:t>
      </w:r>
      <w:proofErr w:type="spellEnd"/>
      <w:r w:rsidR="003271FB" w:rsidRPr="003271FB">
        <w:rPr>
          <w:rFonts w:ascii="Arial" w:hAnsi="Arial" w:cs="Arial"/>
          <w:highlight w:val="lightGray"/>
        </w:rPr>
        <w:t>: 89).</w:t>
      </w:r>
      <w:r w:rsidR="00A3616A">
        <w:rPr>
          <w:rFonts w:ascii="Arial" w:hAnsi="Arial" w:cs="Arial"/>
        </w:rPr>
        <w:t xml:space="preserve"> </w:t>
      </w:r>
      <w:proofErr w:type="spellStart"/>
      <w:r w:rsidR="00EE7B56" w:rsidRPr="00A3616A">
        <w:rPr>
          <w:rFonts w:ascii="Arial" w:hAnsi="Arial" w:cs="Arial"/>
          <w:highlight w:val="yellow"/>
        </w:rPr>
        <w:t>Kawulich</w:t>
      </w:r>
      <w:proofErr w:type="spellEnd"/>
      <w:r w:rsidR="00EE7B56" w:rsidRPr="00A3616A">
        <w:rPr>
          <w:rFonts w:ascii="Arial" w:hAnsi="Arial" w:cs="Arial"/>
          <w:highlight w:val="yellow"/>
        </w:rPr>
        <w:t xml:space="preserve"> 2005</w:t>
      </w:r>
      <w:r w:rsidR="00EE7B56">
        <w:rPr>
          <w:rFonts w:ascii="Arial" w:hAnsi="Arial" w:cs="Arial"/>
        </w:rPr>
        <w:t xml:space="preserve"> a</w:t>
      </w:r>
      <w:r w:rsidR="00040C8C">
        <w:rPr>
          <w:rFonts w:ascii="Arial" w:hAnsi="Arial" w:cs="Arial"/>
        </w:rPr>
        <w:t>lso indicate that</w:t>
      </w:r>
      <w:r w:rsidR="00EE7B56">
        <w:rPr>
          <w:rFonts w:ascii="Arial" w:hAnsi="Arial" w:cs="Arial"/>
        </w:rPr>
        <w:t>,</w:t>
      </w:r>
      <w:r w:rsidR="00040C8C">
        <w:rPr>
          <w:rFonts w:ascii="Arial" w:hAnsi="Arial" w:cs="Arial"/>
        </w:rPr>
        <w:t xml:space="preserve"> observations allow researchers to improve the </w:t>
      </w:r>
      <w:r w:rsidR="00FA5FD9">
        <w:rPr>
          <w:rFonts w:ascii="Arial" w:hAnsi="Arial" w:cs="Arial"/>
        </w:rPr>
        <w:t>value</w:t>
      </w:r>
      <w:r w:rsidR="00040C8C">
        <w:rPr>
          <w:rFonts w:ascii="Arial" w:hAnsi="Arial" w:cs="Arial"/>
        </w:rPr>
        <w:t xml:space="preserve"> of data collection </w:t>
      </w:r>
      <w:r w:rsidR="00EF19F7">
        <w:rPr>
          <w:rFonts w:ascii="Arial" w:hAnsi="Arial" w:cs="Arial"/>
        </w:rPr>
        <w:t xml:space="preserve">and </w:t>
      </w:r>
      <w:r w:rsidR="00FA5FD9">
        <w:rPr>
          <w:rFonts w:ascii="Arial" w:hAnsi="Arial" w:cs="Arial"/>
        </w:rPr>
        <w:t>enables</w:t>
      </w:r>
      <w:r w:rsidR="00EF19F7">
        <w:rPr>
          <w:rFonts w:ascii="Arial" w:hAnsi="Arial" w:cs="Arial"/>
        </w:rPr>
        <w:t xml:space="preserve"> the development of new hypotheses. </w:t>
      </w:r>
    </w:p>
    <w:p w14:paraId="6804928A" w14:textId="12769A4B" w:rsidR="009B6E13" w:rsidRDefault="009B6E13" w:rsidP="0092431C">
      <w:pPr>
        <w:spacing w:line="360" w:lineRule="auto"/>
        <w:jc w:val="both"/>
        <w:rPr>
          <w:rFonts w:ascii="Arial" w:hAnsi="Arial" w:cs="Arial"/>
        </w:rPr>
      </w:pPr>
    </w:p>
    <w:p w14:paraId="49F3A039" w14:textId="03B3D584" w:rsidR="00395CEB" w:rsidRDefault="00FA0618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method used are </w:t>
      </w:r>
      <w:r w:rsidR="00424C3C">
        <w:rPr>
          <w:rFonts w:ascii="Arial" w:hAnsi="Arial" w:cs="Arial"/>
        </w:rPr>
        <w:t xml:space="preserve">interviews. </w:t>
      </w:r>
      <w:r w:rsidR="00B14EC6">
        <w:rPr>
          <w:rFonts w:ascii="Arial" w:hAnsi="Arial" w:cs="Arial"/>
        </w:rPr>
        <w:t xml:space="preserve">According to </w:t>
      </w:r>
      <w:r w:rsidR="00EB7914" w:rsidRPr="00EB7914">
        <w:rPr>
          <w:rFonts w:ascii="Arial" w:hAnsi="Arial" w:cs="Arial"/>
          <w:highlight w:val="yellow"/>
        </w:rPr>
        <w:t>Mathers et al 2000</w:t>
      </w:r>
      <w:r w:rsidR="00EB7914">
        <w:rPr>
          <w:rFonts w:ascii="Arial" w:hAnsi="Arial" w:cs="Arial"/>
        </w:rPr>
        <w:t xml:space="preserve">, </w:t>
      </w:r>
      <w:r w:rsidR="00B14EC6">
        <w:rPr>
          <w:rFonts w:ascii="Arial" w:hAnsi="Arial" w:cs="Arial"/>
        </w:rPr>
        <w:t>interviews</w:t>
      </w:r>
      <w:r w:rsidR="004C7587">
        <w:rPr>
          <w:rFonts w:ascii="Arial" w:hAnsi="Arial" w:cs="Arial"/>
        </w:rPr>
        <w:t xml:space="preserve"> are an essential method of gathering research </w:t>
      </w:r>
      <w:r w:rsidR="00553221">
        <w:rPr>
          <w:rFonts w:ascii="Arial" w:hAnsi="Arial" w:cs="Arial"/>
        </w:rPr>
        <w:t xml:space="preserve">as it </w:t>
      </w:r>
      <w:r w:rsidR="004C7587">
        <w:rPr>
          <w:rFonts w:ascii="Arial" w:hAnsi="Arial" w:cs="Arial"/>
        </w:rPr>
        <w:t xml:space="preserve">uses verbal communication </w:t>
      </w:r>
      <w:r w:rsidR="00553221">
        <w:rPr>
          <w:rFonts w:ascii="Arial" w:hAnsi="Arial" w:cs="Arial"/>
        </w:rPr>
        <w:t xml:space="preserve">to collect </w:t>
      </w:r>
      <w:r w:rsidR="000D01AF">
        <w:rPr>
          <w:rFonts w:ascii="Arial" w:hAnsi="Arial" w:cs="Arial"/>
        </w:rPr>
        <w:t>evidence</w:t>
      </w:r>
      <w:r w:rsidR="00553221">
        <w:rPr>
          <w:rFonts w:ascii="Arial" w:hAnsi="Arial" w:cs="Arial"/>
        </w:rPr>
        <w:t xml:space="preserve">. </w:t>
      </w:r>
      <w:r w:rsidR="00B14EC6">
        <w:rPr>
          <w:rFonts w:ascii="Arial" w:hAnsi="Arial" w:cs="Arial"/>
        </w:rPr>
        <w:t xml:space="preserve"> </w:t>
      </w:r>
      <w:r w:rsidR="001C39C0">
        <w:rPr>
          <w:rFonts w:ascii="Arial" w:hAnsi="Arial" w:cs="Arial"/>
        </w:rPr>
        <w:t xml:space="preserve">There are two main forms of interviews, there’s a structured interview </w:t>
      </w:r>
      <w:r w:rsidR="008A76FC">
        <w:rPr>
          <w:rFonts w:ascii="Arial" w:hAnsi="Arial" w:cs="Arial"/>
        </w:rPr>
        <w:t>where</w:t>
      </w:r>
      <w:r w:rsidR="001C39C0">
        <w:rPr>
          <w:rFonts w:ascii="Arial" w:hAnsi="Arial" w:cs="Arial"/>
        </w:rPr>
        <w:t xml:space="preserve"> the </w:t>
      </w:r>
      <w:r w:rsidR="00F26FF9">
        <w:rPr>
          <w:rFonts w:ascii="Arial" w:hAnsi="Arial" w:cs="Arial"/>
        </w:rPr>
        <w:t xml:space="preserve">person is only allowed to answer to the specific questions being asked. And </w:t>
      </w:r>
      <w:r w:rsidR="008A76FC">
        <w:rPr>
          <w:rFonts w:ascii="Arial" w:hAnsi="Arial" w:cs="Arial"/>
        </w:rPr>
        <w:t>there’s</w:t>
      </w:r>
      <w:r w:rsidR="00F26FF9">
        <w:rPr>
          <w:rFonts w:ascii="Arial" w:hAnsi="Arial" w:cs="Arial"/>
        </w:rPr>
        <w:t xml:space="preserve"> also an unstructured interview </w:t>
      </w:r>
      <w:r w:rsidR="008A76FC">
        <w:rPr>
          <w:rFonts w:ascii="Arial" w:hAnsi="Arial" w:cs="Arial"/>
        </w:rPr>
        <w:t>where</w:t>
      </w:r>
      <w:r w:rsidR="00F26FF9">
        <w:rPr>
          <w:rFonts w:ascii="Arial" w:hAnsi="Arial" w:cs="Arial"/>
        </w:rPr>
        <w:t xml:space="preserve"> the person can talk freel</w:t>
      </w:r>
      <w:r w:rsidR="008A76FC">
        <w:rPr>
          <w:rFonts w:ascii="Arial" w:hAnsi="Arial" w:cs="Arial"/>
        </w:rPr>
        <w:t>y (</w:t>
      </w:r>
      <w:r w:rsidR="00EB7914" w:rsidRPr="00EB7914">
        <w:rPr>
          <w:rFonts w:ascii="Arial" w:hAnsi="Arial" w:cs="Arial"/>
          <w:highlight w:val="lightGray"/>
        </w:rPr>
        <w:t>Mathers et al, 2000</w:t>
      </w:r>
      <w:r w:rsidR="008A76FC">
        <w:rPr>
          <w:rFonts w:ascii="Arial" w:hAnsi="Arial" w:cs="Arial"/>
        </w:rPr>
        <w:t>)</w:t>
      </w:r>
      <w:r w:rsidR="001C39C0">
        <w:rPr>
          <w:rFonts w:ascii="Arial" w:hAnsi="Arial" w:cs="Arial"/>
        </w:rPr>
        <w:t xml:space="preserve"> </w:t>
      </w:r>
      <w:proofErr w:type="spellStart"/>
      <w:r w:rsidR="00BB34EF" w:rsidRPr="00C2015F">
        <w:rPr>
          <w:rFonts w:ascii="Arial" w:hAnsi="Arial" w:cs="Arial"/>
          <w:highlight w:val="yellow"/>
        </w:rPr>
        <w:t>Ponizovsky-Bergelson</w:t>
      </w:r>
      <w:proofErr w:type="spellEnd"/>
      <w:r w:rsidR="00BB34EF" w:rsidRPr="00C2015F">
        <w:rPr>
          <w:rFonts w:ascii="Arial" w:hAnsi="Arial" w:cs="Arial"/>
          <w:highlight w:val="yellow"/>
        </w:rPr>
        <w:t xml:space="preserve"> </w:t>
      </w:r>
      <w:r w:rsidR="00734961" w:rsidRPr="00C2015F">
        <w:rPr>
          <w:rFonts w:ascii="Arial" w:hAnsi="Arial" w:cs="Arial"/>
          <w:highlight w:val="yellow"/>
        </w:rPr>
        <w:t>et al 2019</w:t>
      </w:r>
      <w:r w:rsidR="00734961">
        <w:rPr>
          <w:rFonts w:ascii="Arial" w:hAnsi="Arial" w:cs="Arial"/>
        </w:rPr>
        <w:t xml:space="preserve">, </w:t>
      </w:r>
      <w:r w:rsidR="009A287E">
        <w:rPr>
          <w:rFonts w:ascii="Arial" w:hAnsi="Arial" w:cs="Arial"/>
        </w:rPr>
        <w:t xml:space="preserve">suggests that interviews are one of the common ways to collect data. </w:t>
      </w:r>
      <w:r w:rsidR="00730ECB">
        <w:rPr>
          <w:rFonts w:ascii="Arial" w:hAnsi="Arial" w:cs="Arial"/>
        </w:rPr>
        <w:t xml:space="preserve">When leading an </w:t>
      </w:r>
      <w:r w:rsidR="00F40CF6">
        <w:rPr>
          <w:rFonts w:ascii="Arial" w:hAnsi="Arial" w:cs="Arial"/>
        </w:rPr>
        <w:t>interview,</w:t>
      </w:r>
      <w:r w:rsidR="00730ECB">
        <w:rPr>
          <w:rFonts w:ascii="Arial" w:hAnsi="Arial" w:cs="Arial"/>
        </w:rPr>
        <w:t xml:space="preserve"> </w:t>
      </w:r>
      <w:r w:rsidR="007F4870">
        <w:rPr>
          <w:rFonts w:ascii="Arial" w:hAnsi="Arial" w:cs="Arial"/>
        </w:rPr>
        <w:t>it is important for researcher</w:t>
      </w:r>
      <w:r w:rsidR="00C2015F">
        <w:rPr>
          <w:rFonts w:ascii="Arial" w:hAnsi="Arial" w:cs="Arial"/>
        </w:rPr>
        <w:t>s</w:t>
      </w:r>
      <w:r w:rsidR="007F4870">
        <w:rPr>
          <w:rFonts w:ascii="Arial" w:hAnsi="Arial" w:cs="Arial"/>
        </w:rPr>
        <w:t xml:space="preserve"> to ask relevant and direct questions</w:t>
      </w:r>
      <w:r w:rsidR="00C2015F">
        <w:rPr>
          <w:rFonts w:ascii="Arial" w:hAnsi="Arial" w:cs="Arial"/>
        </w:rPr>
        <w:t>,</w:t>
      </w:r>
      <w:r w:rsidR="007F4870">
        <w:rPr>
          <w:rFonts w:ascii="Arial" w:hAnsi="Arial" w:cs="Arial"/>
        </w:rPr>
        <w:t xml:space="preserve"> </w:t>
      </w:r>
      <w:r w:rsidR="00C2015F">
        <w:rPr>
          <w:rFonts w:ascii="Arial" w:hAnsi="Arial" w:cs="Arial"/>
        </w:rPr>
        <w:t>ensuring clear language and expressions are used</w:t>
      </w:r>
      <w:r w:rsidR="003D6545">
        <w:rPr>
          <w:rFonts w:ascii="Arial" w:hAnsi="Arial" w:cs="Arial"/>
        </w:rPr>
        <w:t xml:space="preserve"> </w:t>
      </w:r>
      <w:r w:rsidR="008502C9">
        <w:rPr>
          <w:rFonts w:ascii="Arial" w:hAnsi="Arial" w:cs="Arial"/>
        </w:rPr>
        <w:t>(</w:t>
      </w:r>
      <w:proofErr w:type="spellStart"/>
      <w:r w:rsidR="008502C9" w:rsidRPr="00F40CF6">
        <w:rPr>
          <w:rFonts w:ascii="Arial" w:hAnsi="Arial" w:cs="Arial"/>
          <w:highlight w:val="lightGray"/>
        </w:rPr>
        <w:t>Ponizovsky-Bergelson</w:t>
      </w:r>
      <w:proofErr w:type="spellEnd"/>
      <w:r w:rsidR="00F40CF6" w:rsidRPr="00F40CF6">
        <w:rPr>
          <w:rFonts w:ascii="Arial" w:hAnsi="Arial" w:cs="Arial"/>
          <w:highlight w:val="lightGray"/>
        </w:rPr>
        <w:t>, 2019).</w:t>
      </w:r>
      <w:r w:rsidR="00F40CF6">
        <w:rPr>
          <w:rFonts w:ascii="Arial" w:hAnsi="Arial" w:cs="Arial"/>
        </w:rPr>
        <w:t xml:space="preserve"> </w:t>
      </w:r>
    </w:p>
    <w:p w14:paraId="2512E6D9" w14:textId="612EC7A8" w:rsidR="00E02EB0" w:rsidRDefault="00E02EB0" w:rsidP="0092431C">
      <w:pPr>
        <w:spacing w:line="360" w:lineRule="auto"/>
        <w:jc w:val="both"/>
        <w:rPr>
          <w:rFonts w:ascii="Arial" w:hAnsi="Arial" w:cs="Arial"/>
        </w:rPr>
      </w:pPr>
    </w:p>
    <w:p w14:paraId="5AAE540B" w14:textId="3A49DB76" w:rsidR="00E02EB0" w:rsidRDefault="00E02EB0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Touch on ETHICS. </w:t>
      </w:r>
    </w:p>
    <w:p w14:paraId="3CC930CA" w14:textId="0D618E2D" w:rsidR="00E02EB0" w:rsidRDefault="00E02EB0" w:rsidP="0092431C">
      <w:pPr>
        <w:spacing w:line="360" w:lineRule="auto"/>
        <w:jc w:val="both"/>
        <w:rPr>
          <w:rFonts w:ascii="Arial" w:hAnsi="Arial" w:cs="Arial"/>
        </w:rPr>
      </w:pPr>
    </w:p>
    <w:p w14:paraId="19773AA4" w14:textId="6DF8E054" w:rsidR="00CE6589" w:rsidRDefault="00B32501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Finally, to conclude it is clear how beneficial and important outdoor play is to</w:t>
      </w:r>
      <w:r w:rsidR="00F40F2B">
        <w:rPr>
          <w:rFonts w:ascii="Arial" w:hAnsi="Arial" w:cs="Arial"/>
        </w:rPr>
        <w:t xml:space="preserve"> support and improve children’s holistic development.</w:t>
      </w:r>
      <w:r w:rsidR="008B6DCC">
        <w:rPr>
          <w:rFonts w:ascii="Arial" w:hAnsi="Arial" w:cs="Arial"/>
        </w:rPr>
        <w:t xml:space="preserve"> As stated throughout the literature review there are many important aspects and points to suggest </w:t>
      </w:r>
      <w:r w:rsidR="00FC78A1">
        <w:rPr>
          <w:rFonts w:ascii="Arial" w:hAnsi="Arial" w:cs="Arial"/>
        </w:rPr>
        <w:t xml:space="preserve">how risk helps children to evolve </w:t>
      </w:r>
      <w:r w:rsidR="0057003A">
        <w:rPr>
          <w:rFonts w:ascii="Arial" w:hAnsi="Arial" w:cs="Arial"/>
        </w:rPr>
        <w:t xml:space="preserve">their well-being and understanding of the world around them. </w:t>
      </w:r>
      <w:r w:rsidR="00CE6589">
        <w:rPr>
          <w:rFonts w:ascii="Arial" w:hAnsi="Arial" w:cs="Arial"/>
        </w:rPr>
        <w:t xml:space="preserve">As described in the methodology section research is essential and the methods used impact on the findings collected. </w:t>
      </w:r>
      <w:r w:rsidR="00247BD6">
        <w:rPr>
          <w:rFonts w:ascii="Arial" w:hAnsi="Arial" w:cs="Arial"/>
        </w:rPr>
        <w:t xml:space="preserve">There are various ways in which we can </w:t>
      </w:r>
      <w:r w:rsidR="00124E61">
        <w:rPr>
          <w:rFonts w:ascii="Arial" w:hAnsi="Arial" w:cs="Arial"/>
        </w:rPr>
        <w:t xml:space="preserve">research our hypothesis and choosing the correct method is important as it can affect our findings. </w:t>
      </w:r>
    </w:p>
    <w:p w14:paraId="7FC2DAFE" w14:textId="173CD391" w:rsidR="00124E61" w:rsidRDefault="00124E61" w:rsidP="009243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Thank you very much for list</w:t>
      </w:r>
      <w:r w:rsidR="003705DF">
        <w:rPr>
          <w:rFonts w:ascii="Arial" w:hAnsi="Arial" w:cs="Arial"/>
        </w:rPr>
        <w:t xml:space="preserve">ening. </w:t>
      </w:r>
    </w:p>
    <w:p w14:paraId="18064C0A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41497D4F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7E76309A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2CE608A0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77AB8F77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56D38BE7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16F154D5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73E5E245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3FD9CA1F" w14:textId="5C1A268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28F7B02F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38A2F51C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0747BB62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33B7163A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52805B35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76B97C42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03BB8E6D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1B7D93EA" w14:textId="77777777" w:rsidR="008C0928" w:rsidRDefault="008C0928" w:rsidP="0092431C">
      <w:pPr>
        <w:spacing w:line="360" w:lineRule="auto"/>
        <w:jc w:val="both"/>
        <w:rPr>
          <w:rFonts w:ascii="Arial" w:hAnsi="Arial" w:cs="Arial"/>
        </w:rPr>
      </w:pPr>
    </w:p>
    <w:p w14:paraId="6FFB152A" w14:textId="55DFBF1E" w:rsidR="008626B4" w:rsidRPr="008A6C9F" w:rsidRDefault="008626B4" w:rsidP="0092431C">
      <w:pPr>
        <w:spacing w:line="360" w:lineRule="auto"/>
        <w:jc w:val="both"/>
      </w:pPr>
      <w:r>
        <w:rPr>
          <w:rFonts w:ascii="Arial" w:hAnsi="Arial" w:cs="Arial"/>
        </w:rPr>
        <w:t xml:space="preserve"> </w:t>
      </w:r>
    </w:p>
    <w:sectPr w:rsidR="008626B4" w:rsidRPr="008A6C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31C"/>
    <w:rsid w:val="00000484"/>
    <w:rsid w:val="0000370A"/>
    <w:rsid w:val="00004AA7"/>
    <w:rsid w:val="00015622"/>
    <w:rsid w:val="000171C9"/>
    <w:rsid w:val="000273B9"/>
    <w:rsid w:val="00040C8C"/>
    <w:rsid w:val="00043722"/>
    <w:rsid w:val="00066C84"/>
    <w:rsid w:val="00074DD6"/>
    <w:rsid w:val="00076094"/>
    <w:rsid w:val="00085654"/>
    <w:rsid w:val="00085C53"/>
    <w:rsid w:val="000919F6"/>
    <w:rsid w:val="000966C3"/>
    <w:rsid w:val="000A31EE"/>
    <w:rsid w:val="000B11AD"/>
    <w:rsid w:val="000B1285"/>
    <w:rsid w:val="000B28E2"/>
    <w:rsid w:val="000B3367"/>
    <w:rsid w:val="000D01AF"/>
    <w:rsid w:val="000F035F"/>
    <w:rsid w:val="000F0985"/>
    <w:rsid w:val="000F6F55"/>
    <w:rsid w:val="00105DE3"/>
    <w:rsid w:val="00123AAB"/>
    <w:rsid w:val="00124304"/>
    <w:rsid w:val="00124E61"/>
    <w:rsid w:val="00133AE2"/>
    <w:rsid w:val="00142D03"/>
    <w:rsid w:val="00152C9F"/>
    <w:rsid w:val="0015332D"/>
    <w:rsid w:val="001552C4"/>
    <w:rsid w:val="00156EAE"/>
    <w:rsid w:val="00160F55"/>
    <w:rsid w:val="0017105C"/>
    <w:rsid w:val="001713F5"/>
    <w:rsid w:val="00177534"/>
    <w:rsid w:val="00195FA4"/>
    <w:rsid w:val="001B20E1"/>
    <w:rsid w:val="001C39C0"/>
    <w:rsid w:val="001E1441"/>
    <w:rsid w:val="00213976"/>
    <w:rsid w:val="00217FDD"/>
    <w:rsid w:val="0022305E"/>
    <w:rsid w:val="002305E6"/>
    <w:rsid w:val="002339D7"/>
    <w:rsid w:val="00236F15"/>
    <w:rsid w:val="00247BD6"/>
    <w:rsid w:val="00253764"/>
    <w:rsid w:val="0025725B"/>
    <w:rsid w:val="0026096E"/>
    <w:rsid w:val="0026169D"/>
    <w:rsid w:val="00263F47"/>
    <w:rsid w:val="00265CD9"/>
    <w:rsid w:val="00285114"/>
    <w:rsid w:val="002926BD"/>
    <w:rsid w:val="002A323B"/>
    <w:rsid w:val="002A6031"/>
    <w:rsid w:val="002A64CE"/>
    <w:rsid w:val="002B06DB"/>
    <w:rsid w:val="002B7EB4"/>
    <w:rsid w:val="002C0F92"/>
    <w:rsid w:val="002C1874"/>
    <w:rsid w:val="002C3BBE"/>
    <w:rsid w:val="002D193F"/>
    <w:rsid w:val="002F150F"/>
    <w:rsid w:val="002F40CB"/>
    <w:rsid w:val="00301522"/>
    <w:rsid w:val="00301F2C"/>
    <w:rsid w:val="003271FB"/>
    <w:rsid w:val="003274F5"/>
    <w:rsid w:val="00342ACA"/>
    <w:rsid w:val="0034663E"/>
    <w:rsid w:val="003547E3"/>
    <w:rsid w:val="00354D9A"/>
    <w:rsid w:val="0035641C"/>
    <w:rsid w:val="00362FC8"/>
    <w:rsid w:val="003705DF"/>
    <w:rsid w:val="0037504B"/>
    <w:rsid w:val="00380355"/>
    <w:rsid w:val="0038474E"/>
    <w:rsid w:val="00395CEB"/>
    <w:rsid w:val="003B03F1"/>
    <w:rsid w:val="003C1B5E"/>
    <w:rsid w:val="003C2EB8"/>
    <w:rsid w:val="003D2859"/>
    <w:rsid w:val="003D6545"/>
    <w:rsid w:val="003F2C58"/>
    <w:rsid w:val="003F383B"/>
    <w:rsid w:val="003F60FE"/>
    <w:rsid w:val="003F6A13"/>
    <w:rsid w:val="00403641"/>
    <w:rsid w:val="00407E91"/>
    <w:rsid w:val="0041007B"/>
    <w:rsid w:val="004173DD"/>
    <w:rsid w:val="00424C3C"/>
    <w:rsid w:val="00426F5C"/>
    <w:rsid w:val="00427839"/>
    <w:rsid w:val="0044039A"/>
    <w:rsid w:val="004523CD"/>
    <w:rsid w:val="00460296"/>
    <w:rsid w:val="00466B14"/>
    <w:rsid w:val="00473C49"/>
    <w:rsid w:val="004777DB"/>
    <w:rsid w:val="004778AB"/>
    <w:rsid w:val="0048609D"/>
    <w:rsid w:val="004901B2"/>
    <w:rsid w:val="004A06C6"/>
    <w:rsid w:val="004C7587"/>
    <w:rsid w:val="004E2262"/>
    <w:rsid w:val="004E2A0B"/>
    <w:rsid w:val="004E4475"/>
    <w:rsid w:val="004E717F"/>
    <w:rsid w:val="004F5CF9"/>
    <w:rsid w:val="00517B44"/>
    <w:rsid w:val="00522BD5"/>
    <w:rsid w:val="00536896"/>
    <w:rsid w:val="005408F8"/>
    <w:rsid w:val="0054147E"/>
    <w:rsid w:val="00546BDC"/>
    <w:rsid w:val="00547942"/>
    <w:rsid w:val="00552B7F"/>
    <w:rsid w:val="00553221"/>
    <w:rsid w:val="0055494B"/>
    <w:rsid w:val="005567E6"/>
    <w:rsid w:val="00560989"/>
    <w:rsid w:val="005609B8"/>
    <w:rsid w:val="00563EA4"/>
    <w:rsid w:val="00567D51"/>
    <w:rsid w:val="0057003A"/>
    <w:rsid w:val="00573AF0"/>
    <w:rsid w:val="00573F91"/>
    <w:rsid w:val="0059090E"/>
    <w:rsid w:val="005A5E93"/>
    <w:rsid w:val="005D72FE"/>
    <w:rsid w:val="005E79D0"/>
    <w:rsid w:val="005F1BFF"/>
    <w:rsid w:val="005F3FFD"/>
    <w:rsid w:val="006015F9"/>
    <w:rsid w:val="00604758"/>
    <w:rsid w:val="006057E3"/>
    <w:rsid w:val="00606441"/>
    <w:rsid w:val="00612BF3"/>
    <w:rsid w:val="006134F0"/>
    <w:rsid w:val="006155C0"/>
    <w:rsid w:val="00620973"/>
    <w:rsid w:val="00681B11"/>
    <w:rsid w:val="00683AD8"/>
    <w:rsid w:val="006A2DC6"/>
    <w:rsid w:val="006A4011"/>
    <w:rsid w:val="006B1EE9"/>
    <w:rsid w:val="006D190A"/>
    <w:rsid w:val="006E56B3"/>
    <w:rsid w:val="006F21F9"/>
    <w:rsid w:val="006F431E"/>
    <w:rsid w:val="006F43E3"/>
    <w:rsid w:val="007048EA"/>
    <w:rsid w:val="00706BFD"/>
    <w:rsid w:val="00710D37"/>
    <w:rsid w:val="00714F74"/>
    <w:rsid w:val="00716CBE"/>
    <w:rsid w:val="00726E7C"/>
    <w:rsid w:val="00730ECB"/>
    <w:rsid w:val="0073234E"/>
    <w:rsid w:val="00734961"/>
    <w:rsid w:val="007530E0"/>
    <w:rsid w:val="00756F5F"/>
    <w:rsid w:val="00760FF4"/>
    <w:rsid w:val="007651D8"/>
    <w:rsid w:val="00771872"/>
    <w:rsid w:val="00772054"/>
    <w:rsid w:val="0077356F"/>
    <w:rsid w:val="00773B85"/>
    <w:rsid w:val="00777639"/>
    <w:rsid w:val="00785586"/>
    <w:rsid w:val="00787C4A"/>
    <w:rsid w:val="00791DB9"/>
    <w:rsid w:val="007A1749"/>
    <w:rsid w:val="007A65B9"/>
    <w:rsid w:val="007B153C"/>
    <w:rsid w:val="007C4DF8"/>
    <w:rsid w:val="007D567C"/>
    <w:rsid w:val="007E6522"/>
    <w:rsid w:val="007F1488"/>
    <w:rsid w:val="007F4870"/>
    <w:rsid w:val="00811349"/>
    <w:rsid w:val="00825D48"/>
    <w:rsid w:val="008278DF"/>
    <w:rsid w:val="0084073D"/>
    <w:rsid w:val="00843323"/>
    <w:rsid w:val="008502C9"/>
    <w:rsid w:val="008626B4"/>
    <w:rsid w:val="00863C81"/>
    <w:rsid w:val="00863F0D"/>
    <w:rsid w:val="00864C55"/>
    <w:rsid w:val="008673B4"/>
    <w:rsid w:val="0087376D"/>
    <w:rsid w:val="00876128"/>
    <w:rsid w:val="00876B61"/>
    <w:rsid w:val="008A6C9F"/>
    <w:rsid w:val="008A76FC"/>
    <w:rsid w:val="008B0295"/>
    <w:rsid w:val="008B6DCC"/>
    <w:rsid w:val="008B7630"/>
    <w:rsid w:val="008C0342"/>
    <w:rsid w:val="008C0928"/>
    <w:rsid w:val="008D206C"/>
    <w:rsid w:val="008D27B1"/>
    <w:rsid w:val="008D67CF"/>
    <w:rsid w:val="008E748B"/>
    <w:rsid w:val="008F05AE"/>
    <w:rsid w:val="008F5FA8"/>
    <w:rsid w:val="008F7D5D"/>
    <w:rsid w:val="00916A8D"/>
    <w:rsid w:val="0092066E"/>
    <w:rsid w:val="00922851"/>
    <w:rsid w:val="0092431C"/>
    <w:rsid w:val="00930950"/>
    <w:rsid w:val="009466F9"/>
    <w:rsid w:val="00957DC3"/>
    <w:rsid w:val="00962A0C"/>
    <w:rsid w:val="00971101"/>
    <w:rsid w:val="00986647"/>
    <w:rsid w:val="009A287E"/>
    <w:rsid w:val="009B3963"/>
    <w:rsid w:val="009B6E13"/>
    <w:rsid w:val="009C464B"/>
    <w:rsid w:val="009C4A88"/>
    <w:rsid w:val="009C758E"/>
    <w:rsid w:val="009C7FD5"/>
    <w:rsid w:val="009D5F51"/>
    <w:rsid w:val="009D63BC"/>
    <w:rsid w:val="009F0FE2"/>
    <w:rsid w:val="009F4058"/>
    <w:rsid w:val="009F62D2"/>
    <w:rsid w:val="009F67B3"/>
    <w:rsid w:val="00A115B9"/>
    <w:rsid w:val="00A130B0"/>
    <w:rsid w:val="00A176AC"/>
    <w:rsid w:val="00A2393C"/>
    <w:rsid w:val="00A248FB"/>
    <w:rsid w:val="00A305CC"/>
    <w:rsid w:val="00A338B9"/>
    <w:rsid w:val="00A3616A"/>
    <w:rsid w:val="00A40B10"/>
    <w:rsid w:val="00A43E51"/>
    <w:rsid w:val="00A511B2"/>
    <w:rsid w:val="00A53014"/>
    <w:rsid w:val="00A53552"/>
    <w:rsid w:val="00A558D2"/>
    <w:rsid w:val="00A578D2"/>
    <w:rsid w:val="00A610E5"/>
    <w:rsid w:val="00A629B3"/>
    <w:rsid w:val="00A64723"/>
    <w:rsid w:val="00A8568A"/>
    <w:rsid w:val="00A96725"/>
    <w:rsid w:val="00AA4EEE"/>
    <w:rsid w:val="00AA7022"/>
    <w:rsid w:val="00AC6917"/>
    <w:rsid w:val="00AC6E37"/>
    <w:rsid w:val="00B02C64"/>
    <w:rsid w:val="00B03DCF"/>
    <w:rsid w:val="00B0510D"/>
    <w:rsid w:val="00B14EC6"/>
    <w:rsid w:val="00B32501"/>
    <w:rsid w:val="00B6245F"/>
    <w:rsid w:val="00B76BA2"/>
    <w:rsid w:val="00B96802"/>
    <w:rsid w:val="00BA33C9"/>
    <w:rsid w:val="00BA789B"/>
    <w:rsid w:val="00BA7997"/>
    <w:rsid w:val="00BB10C7"/>
    <w:rsid w:val="00BB34EF"/>
    <w:rsid w:val="00BD6DAD"/>
    <w:rsid w:val="00BE1308"/>
    <w:rsid w:val="00BE5F8F"/>
    <w:rsid w:val="00BE6DB7"/>
    <w:rsid w:val="00BF01B5"/>
    <w:rsid w:val="00BF6AEF"/>
    <w:rsid w:val="00C04231"/>
    <w:rsid w:val="00C07942"/>
    <w:rsid w:val="00C1043F"/>
    <w:rsid w:val="00C2015F"/>
    <w:rsid w:val="00C27857"/>
    <w:rsid w:val="00C357AA"/>
    <w:rsid w:val="00C51867"/>
    <w:rsid w:val="00C538DB"/>
    <w:rsid w:val="00C55F0A"/>
    <w:rsid w:val="00C56CEC"/>
    <w:rsid w:val="00C77878"/>
    <w:rsid w:val="00C85500"/>
    <w:rsid w:val="00CB71FE"/>
    <w:rsid w:val="00CC0251"/>
    <w:rsid w:val="00CC4B02"/>
    <w:rsid w:val="00CD112D"/>
    <w:rsid w:val="00CD7A9A"/>
    <w:rsid w:val="00CE1727"/>
    <w:rsid w:val="00CE5102"/>
    <w:rsid w:val="00CE6589"/>
    <w:rsid w:val="00CF1DA3"/>
    <w:rsid w:val="00D07DF5"/>
    <w:rsid w:val="00D10804"/>
    <w:rsid w:val="00D164C2"/>
    <w:rsid w:val="00D24F90"/>
    <w:rsid w:val="00D26D36"/>
    <w:rsid w:val="00D27A21"/>
    <w:rsid w:val="00D3018E"/>
    <w:rsid w:val="00D36457"/>
    <w:rsid w:val="00D40A7A"/>
    <w:rsid w:val="00D41137"/>
    <w:rsid w:val="00D43895"/>
    <w:rsid w:val="00D47E3C"/>
    <w:rsid w:val="00D51176"/>
    <w:rsid w:val="00D52761"/>
    <w:rsid w:val="00D53B0D"/>
    <w:rsid w:val="00D55A3A"/>
    <w:rsid w:val="00D63ED1"/>
    <w:rsid w:val="00D81620"/>
    <w:rsid w:val="00D86EFE"/>
    <w:rsid w:val="00DC02C3"/>
    <w:rsid w:val="00DC5CF7"/>
    <w:rsid w:val="00E02EB0"/>
    <w:rsid w:val="00E06BF2"/>
    <w:rsid w:val="00E11112"/>
    <w:rsid w:val="00E15FD9"/>
    <w:rsid w:val="00E17270"/>
    <w:rsid w:val="00E239B1"/>
    <w:rsid w:val="00E33B73"/>
    <w:rsid w:val="00E34A77"/>
    <w:rsid w:val="00E44871"/>
    <w:rsid w:val="00E47420"/>
    <w:rsid w:val="00E47842"/>
    <w:rsid w:val="00E56678"/>
    <w:rsid w:val="00E72C45"/>
    <w:rsid w:val="00E742F9"/>
    <w:rsid w:val="00E940ED"/>
    <w:rsid w:val="00EA32F8"/>
    <w:rsid w:val="00EB00F6"/>
    <w:rsid w:val="00EB7914"/>
    <w:rsid w:val="00ED2B22"/>
    <w:rsid w:val="00ED47A1"/>
    <w:rsid w:val="00EE1352"/>
    <w:rsid w:val="00EE7B56"/>
    <w:rsid w:val="00EF19F7"/>
    <w:rsid w:val="00EF1CD7"/>
    <w:rsid w:val="00EF4A69"/>
    <w:rsid w:val="00EF55CC"/>
    <w:rsid w:val="00EF676B"/>
    <w:rsid w:val="00F00B5C"/>
    <w:rsid w:val="00F17DE9"/>
    <w:rsid w:val="00F26FF9"/>
    <w:rsid w:val="00F35D69"/>
    <w:rsid w:val="00F40CF6"/>
    <w:rsid w:val="00F40F2B"/>
    <w:rsid w:val="00F43BF6"/>
    <w:rsid w:val="00F4757C"/>
    <w:rsid w:val="00F51F51"/>
    <w:rsid w:val="00F547DF"/>
    <w:rsid w:val="00F565AF"/>
    <w:rsid w:val="00F670E8"/>
    <w:rsid w:val="00F75795"/>
    <w:rsid w:val="00F80D9A"/>
    <w:rsid w:val="00F9309B"/>
    <w:rsid w:val="00FA0618"/>
    <w:rsid w:val="00FA5FD9"/>
    <w:rsid w:val="00FA65F5"/>
    <w:rsid w:val="00FA75F0"/>
    <w:rsid w:val="00FB1CB8"/>
    <w:rsid w:val="00FB3236"/>
    <w:rsid w:val="00FC22C7"/>
    <w:rsid w:val="00FC78A1"/>
    <w:rsid w:val="00FD0524"/>
    <w:rsid w:val="00FD3C27"/>
    <w:rsid w:val="00FD6128"/>
    <w:rsid w:val="00FE3826"/>
    <w:rsid w:val="00FF1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FEFA7E"/>
  <w15:chartTrackingRefBased/>
  <w15:docId w15:val="{DCDF9B19-2E95-B649-8F61-039CEA49F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32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323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05E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689</TotalTime>
  <Pages>5</Pages>
  <Words>1420</Words>
  <Characters>8097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Martins (2005133)</dc:creator>
  <cp:keywords/>
  <dc:description/>
  <cp:lastModifiedBy>Ana Martins (2005133)</cp:lastModifiedBy>
  <cp:revision>487</cp:revision>
  <dcterms:created xsi:type="dcterms:W3CDTF">2021-10-12T15:17:00Z</dcterms:created>
  <dcterms:modified xsi:type="dcterms:W3CDTF">2021-10-20T22:20:00Z</dcterms:modified>
</cp:coreProperties>
</file>