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Default="0040007A" w:rsidP="0040007A">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40B6AA5E" w:rsidR="006E6AC9" w:rsidRPr="0040098D" w:rsidRDefault="006E6AC9" w:rsidP="006E6AC9">
      <w:pPr>
        <w:spacing w:before="3"/>
        <w:rPr>
          <w:rFonts w:asciiTheme="minorBidi" w:hAnsiTheme="minorBidi"/>
          <w:sz w:val="48"/>
          <w:szCs w:val="48"/>
        </w:rPr>
      </w:pPr>
      <w:r w:rsidRPr="006A602B">
        <w:rPr>
          <w:rFonts w:asciiTheme="minorBidi" w:hAnsiTheme="minorBidi"/>
          <w:b/>
          <w:bCs/>
          <w:sz w:val="48"/>
          <w:szCs w:val="48"/>
        </w:rPr>
        <w:t>Student Name:</w:t>
      </w:r>
      <w:r w:rsidR="5260746F" w:rsidRPr="006A602B">
        <w:rPr>
          <w:rFonts w:asciiTheme="minorBidi" w:hAnsiTheme="minorBidi"/>
          <w:b/>
          <w:bCs/>
          <w:sz w:val="48"/>
          <w:szCs w:val="48"/>
        </w:rPr>
        <w:t xml:space="preserve"> </w:t>
      </w:r>
      <w:proofErr w:type="spellStart"/>
      <w:r w:rsidR="5260746F" w:rsidRPr="006A602B">
        <w:rPr>
          <w:rFonts w:asciiTheme="minorBidi" w:hAnsiTheme="minorBidi"/>
          <w:sz w:val="48"/>
          <w:szCs w:val="48"/>
        </w:rPr>
        <w:t>Kera</w:t>
      </w:r>
      <w:proofErr w:type="spellEnd"/>
      <w:r w:rsidR="5260746F" w:rsidRPr="006A602B">
        <w:rPr>
          <w:rFonts w:asciiTheme="minorBidi" w:hAnsiTheme="minorBidi"/>
          <w:sz w:val="48"/>
          <w:szCs w:val="48"/>
        </w:rPr>
        <w:t xml:space="preserve"> Ahmed</w:t>
      </w:r>
    </w:p>
    <w:p w14:paraId="2D75E6B1" w14:textId="4CB79917" w:rsidR="006E6AC9" w:rsidRPr="0040098D" w:rsidRDefault="006E6AC9" w:rsidP="006E6AC9">
      <w:pPr>
        <w:spacing w:before="3"/>
        <w:rPr>
          <w:rFonts w:asciiTheme="minorBidi" w:hAnsiTheme="minorBidi"/>
          <w:sz w:val="48"/>
          <w:szCs w:val="48"/>
        </w:rPr>
      </w:pPr>
      <w:r w:rsidRPr="006A602B">
        <w:rPr>
          <w:rFonts w:asciiTheme="minorBidi" w:hAnsiTheme="minorBidi"/>
          <w:b/>
          <w:bCs/>
          <w:sz w:val="48"/>
          <w:szCs w:val="48"/>
        </w:rPr>
        <w:t>Student Number:</w:t>
      </w:r>
      <w:r w:rsidR="12F8D573" w:rsidRPr="006A602B">
        <w:rPr>
          <w:rFonts w:asciiTheme="minorBidi" w:hAnsiTheme="minorBidi"/>
          <w:b/>
          <w:bCs/>
          <w:sz w:val="48"/>
          <w:szCs w:val="48"/>
        </w:rPr>
        <w:t xml:space="preserve"> </w:t>
      </w:r>
      <w:r w:rsidR="12F8D573" w:rsidRPr="006A602B">
        <w:rPr>
          <w:rFonts w:asciiTheme="minorBidi" w:hAnsiTheme="minorBidi"/>
          <w:sz w:val="48"/>
          <w:szCs w:val="48"/>
        </w:rPr>
        <w:t>2441883</w:t>
      </w:r>
    </w:p>
    <w:p w14:paraId="1F1FCF46" w14:textId="463B01DE" w:rsidR="006E6AC9" w:rsidRPr="00046A24" w:rsidRDefault="006E6AC9" w:rsidP="00046A24">
      <w:pPr>
        <w:rPr>
          <w:rFonts w:asciiTheme="minorBidi" w:hAnsiTheme="minorBidi"/>
          <w:b/>
          <w:sz w:val="48"/>
          <w:szCs w:val="48"/>
        </w:rPr>
      </w:pPr>
      <w:r w:rsidRPr="00046A24">
        <w:rPr>
          <w:rFonts w:asciiTheme="minorBidi" w:hAnsiTheme="minorBidi"/>
          <w:b/>
          <w:sz w:val="48"/>
          <w:szCs w:val="48"/>
        </w:rPr>
        <w:t>Lecturer:</w:t>
      </w:r>
      <w:r w:rsidRPr="00046A24">
        <w:rPr>
          <w:rFonts w:asciiTheme="minorBidi" w:hAnsiTheme="minorBidi"/>
          <w:sz w:val="48"/>
          <w:szCs w:val="48"/>
        </w:rPr>
        <w:t xml:space="preserve"> </w:t>
      </w:r>
      <w:r w:rsidR="003866B3" w:rsidRPr="00AA2CCA">
        <w:rPr>
          <w:rFonts w:ascii="Segoe UI" w:eastAsia="Times New Roman" w:hAnsi="Segoe UI" w:cs="Segoe UI"/>
          <w:color w:val="000000" w:themeColor="text1"/>
          <w:sz w:val="48"/>
          <w:szCs w:val="48"/>
          <w:shd w:val="clear" w:color="auto" w:fill="FFFFFF"/>
        </w:rPr>
        <w:t>Ffion</w:t>
      </w:r>
      <w:r w:rsidR="00AA2CCA">
        <w:rPr>
          <w:rFonts w:asciiTheme="minorBidi" w:hAnsiTheme="minorBidi"/>
          <w:b/>
          <w:sz w:val="48"/>
          <w:szCs w:val="48"/>
        </w:rPr>
        <w:t xml:space="preserve"> </w:t>
      </w:r>
      <w:proofErr w:type="spellStart"/>
      <w:r w:rsidR="00372169">
        <w:rPr>
          <w:rFonts w:asciiTheme="minorBidi" w:hAnsiTheme="minorBidi"/>
          <w:bCs/>
          <w:sz w:val="48"/>
          <w:szCs w:val="48"/>
        </w:rPr>
        <w:t>Cumberpa</w:t>
      </w:r>
      <w:r w:rsidR="00763819">
        <w:rPr>
          <w:rFonts w:asciiTheme="minorBidi" w:hAnsiTheme="minorBidi"/>
          <w:bCs/>
          <w:sz w:val="48"/>
          <w:szCs w:val="48"/>
        </w:rPr>
        <w:t>t</w:t>
      </w:r>
      <w:r w:rsidR="00372169">
        <w:rPr>
          <w:rFonts w:asciiTheme="minorBidi" w:hAnsiTheme="minorBidi"/>
          <w:bCs/>
          <w:sz w:val="48"/>
          <w:szCs w:val="48"/>
        </w:rPr>
        <w:t>ch</w:t>
      </w:r>
      <w:proofErr w:type="spellEnd"/>
      <w:r w:rsidRPr="003866B3">
        <w:rPr>
          <w:rFonts w:asciiTheme="minorBidi" w:hAnsiTheme="minorBidi"/>
          <w:b/>
          <w:sz w:val="48"/>
          <w:szCs w:val="48"/>
        </w:rPr>
        <w:br/>
      </w:r>
      <w:r w:rsidRPr="00046A24">
        <w:rPr>
          <w:rFonts w:asciiTheme="minorBidi" w:hAnsiTheme="minorBidi"/>
          <w:b/>
          <w:sz w:val="48"/>
          <w:szCs w:val="48"/>
        </w:rPr>
        <w:t xml:space="preserve">Deadline: </w:t>
      </w:r>
      <w:r w:rsidRPr="00046A24">
        <w:rPr>
          <w:rFonts w:asciiTheme="minorBidi" w:hAnsiTheme="minorBidi"/>
          <w:bCs/>
          <w:sz w:val="48"/>
          <w:szCs w:val="48"/>
        </w:rPr>
        <w:t>Friday 21</w:t>
      </w:r>
      <w:r w:rsidRPr="00046A24">
        <w:rPr>
          <w:rFonts w:asciiTheme="minorBidi" w:hAnsiTheme="minorBidi"/>
          <w:bCs/>
          <w:sz w:val="48"/>
          <w:szCs w:val="48"/>
          <w:vertAlign w:val="superscript"/>
        </w:rPr>
        <w:t>st</w:t>
      </w:r>
      <w:r w:rsidRPr="00046A24">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t xml:space="preserve">AI Acknowledgement  </w:t>
      </w:r>
    </w:p>
    <w:p w14:paraId="3108F522" w14:textId="77777777" w:rsidR="00DF5B67" w:rsidRPr="00DF5B67" w:rsidRDefault="00DF5B67" w:rsidP="00DF5B67">
      <w:pPr>
        <w:jc w:val="both"/>
        <w:rPr>
          <w:rFonts w:asciiTheme="minorBidi" w:hAnsiTheme="minorBidi"/>
        </w:rPr>
      </w:pPr>
      <w:r w:rsidRPr="00DF5B67">
        <w:rPr>
          <w:rFonts w:asciiTheme="minorBidi" w:hAnsiTheme="minorBidi"/>
        </w:rPr>
        <w:t>I confirm that I have not submitted any AI-generated material as my own work.</w:t>
      </w:r>
    </w:p>
    <w:p w14:paraId="3FB0F01E" w14:textId="77777777" w:rsidR="00DF5B67" w:rsidRPr="00DF5B67" w:rsidRDefault="00DF5B67" w:rsidP="00DF5B67">
      <w:pPr>
        <w:jc w:val="both"/>
        <w:rPr>
          <w:rFonts w:asciiTheme="minorBidi" w:hAnsiTheme="minorBidi"/>
        </w:rPr>
      </w:pPr>
    </w:p>
    <w:p w14:paraId="01F895C7" w14:textId="77777777" w:rsidR="00DF5B67" w:rsidRPr="00DF5B67" w:rsidRDefault="00DF5B67" w:rsidP="00DF5B67">
      <w:pPr>
        <w:jc w:val="both"/>
        <w:rPr>
          <w:rFonts w:asciiTheme="minorBidi" w:hAnsiTheme="minorBidi"/>
        </w:rPr>
      </w:pPr>
      <w:r w:rsidRPr="00DF5B67">
        <w:rPr>
          <w:rFonts w:asciiTheme="minorBidi" w:hAnsiTheme="minorBidi"/>
        </w:rPr>
        <w:t>I confirm that I have copies of my drafts, notes, and other resources that I have used, which I may be asked to provide as evidence.</w:t>
      </w:r>
    </w:p>
    <w:p w14:paraId="3896B5D4" w14:textId="77777777" w:rsidR="00DF5B67" w:rsidRPr="00DF5B67" w:rsidRDefault="00DF5B67" w:rsidP="00DF5B67">
      <w:pPr>
        <w:jc w:val="both"/>
        <w:rPr>
          <w:rFonts w:asciiTheme="minorBidi" w:hAnsiTheme="minorBidi"/>
        </w:rPr>
      </w:pPr>
    </w:p>
    <w:p w14:paraId="08CA6B40" w14:textId="77777777" w:rsidR="00DF5B67" w:rsidRPr="00DF5B67" w:rsidRDefault="00DF5B67" w:rsidP="00DF5B67">
      <w:pPr>
        <w:jc w:val="both"/>
        <w:rPr>
          <w:rFonts w:asciiTheme="minorBidi" w:hAnsiTheme="minorBidi"/>
        </w:rPr>
      </w:pPr>
      <w:r w:rsidRPr="00DF5B67">
        <w:rPr>
          <w:rFonts w:asciiTheme="minorBidi" w:hAnsiTheme="minorBidi"/>
        </w:rPr>
        <w:t xml:space="preserve">I acknowledge using </w:t>
      </w:r>
      <w:proofErr w:type="spellStart"/>
      <w:r w:rsidRPr="00DF5B67">
        <w:rPr>
          <w:rFonts w:asciiTheme="minorBidi" w:hAnsiTheme="minorBidi"/>
        </w:rPr>
        <w:t>Grammarly</w:t>
      </w:r>
      <w:proofErr w:type="spellEnd"/>
      <w:r w:rsidRPr="00DF5B67">
        <w:rPr>
          <w:rFonts w:asciiTheme="minorBidi" w:hAnsiTheme="minorBidi"/>
        </w:rPr>
        <w:t xml:space="preserve"> (https://www.grammarly.com/) on 11/17 to check my work using the following prompt(s):</w:t>
      </w:r>
    </w:p>
    <w:p w14:paraId="58812993" w14:textId="77777777" w:rsidR="00DF5B67" w:rsidRPr="00DF5B67" w:rsidRDefault="00DF5B67" w:rsidP="00DF5B67">
      <w:pPr>
        <w:jc w:val="both"/>
        <w:rPr>
          <w:rFonts w:asciiTheme="minorBidi" w:hAnsiTheme="minorBidi"/>
        </w:rPr>
      </w:pPr>
    </w:p>
    <w:p w14:paraId="6E24D680" w14:textId="6BDB52B7" w:rsidR="00DF5B67" w:rsidRPr="00DF5B67" w:rsidRDefault="00DF5B67" w:rsidP="00DF5B67">
      <w:pPr>
        <w:jc w:val="both"/>
        <w:rPr>
          <w:rFonts w:asciiTheme="minorBidi" w:hAnsiTheme="minorBidi"/>
        </w:rPr>
      </w:pPr>
      <w:r w:rsidRPr="00DF5B67">
        <w:rPr>
          <w:rFonts w:asciiTheme="minorBidi" w:hAnsiTheme="minorBidi"/>
        </w:rPr>
        <w:t xml:space="preserve">Please </w:t>
      </w:r>
      <w:r w:rsidR="00126CCC">
        <w:rPr>
          <w:rFonts w:asciiTheme="minorBidi" w:hAnsiTheme="minorBidi"/>
        </w:rPr>
        <w:t>check</w:t>
      </w:r>
      <w:r w:rsidRPr="00DF5B67">
        <w:rPr>
          <w:rFonts w:asciiTheme="minorBidi" w:hAnsiTheme="minorBidi"/>
        </w:rPr>
        <w:t xml:space="preserve"> the following text for readability, grammar, and syntax.</w:t>
      </w:r>
    </w:p>
    <w:p w14:paraId="1645CE22" w14:textId="77777777" w:rsidR="00DF5B67" w:rsidRPr="00DF5B67" w:rsidRDefault="00DF5B67" w:rsidP="00DF5B67">
      <w:pPr>
        <w:jc w:val="both"/>
        <w:rPr>
          <w:rFonts w:asciiTheme="minorBidi" w:hAnsiTheme="minorBidi"/>
        </w:rPr>
      </w:pPr>
    </w:p>
    <w:p w14:paraId="25CD103D" w14:textId="0F01BBE8" w:rsidR="0040098D" w:rsidRPr="00DF5B67" w:rsidRDefault="00DF5B67" w:rsidP="00BA5E25">
      <w:pPr>
        <w:jc w:val="both"/>
        <w:rPr>
          <w:rFonts w:asciiTheme="minorBidi" w:hAnsiTheme="minorBidi"/>
          <w:highlight w:val="yellow"/>
        </w:rPr>
      </w:pPr>
      <w:r w:rsidRPr="00DF5B67">
        <w:rPr>
          <w:rFonts w:asciiTheme="minorBidi" w:hAnsiTheme="minorBidi"/>
        </w:rPr>
        <w:t xml:space="preserve">I acknowledge using </w:t>
      </w:r>
      <w:proofErr w:type="spellStart"/>
      <w:r w:rsidRPr="00DF5B67">
        <w:rPr>
          <w:rFonts w:asciiTheme="minorBidi" w:hAnsiTheme="minorBidi"/>
        </w:rPr>
        <w:t>ChatGPT</w:t>
      </w:r>
      <w:proofErr w:type="spellEnd"/>
      <w:r w:rsidRPr="00DF5B67">
        <w:rPr>
          <w:rFonts w:asciiTheme="minorBidi" w:hAnsiTheme="minorBidi"/>
        </w:rPr>
        <w:t xml:space="preserve"> (https://chatgpt.com/) on 10/27 to research some resources.</w:t>
      </w: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Default="00EA267D">
          <w:pPr>
            <w:pStyle w:val="TOCHeading"/>
          </w:pPr>
          <w:r>
            <w:t>Contents</w:t>
          </w:r>
        </w:p>
        <w:p w14:paraId="4D2E5CA6" w14:textId="68264B4F" w:rsidR="00BE3F8F" w:rsidRDefault="00EA267D">
          <w:pPr>
            <w:pStyle w:val="TOC1"/>
            <w:tabs>
              <w:tab w:val="right" w:leader="dot" w:pos="9016"/>
            </w:tabs>
            <w:rPr>
              <w:noProof/>
            </w:rPr>
          </w:pPr>
          <w:r>
            <w:fldChar w:fldCharType="begin"/>
          </w:r>
          <w:r>
            <w:instrText xml:space="preserve"> TOC \o "1-3" \h \z \u </w:instrText>
          </w:r>
          <w:r>
            <w:fldChar w:fldCharType="separate"/>
          </w:r>
          <w:hyperlink w:anchor="_Toc213233668" w:history="1">
            <w:r w:rsidR="00BE3F8F" w:rsidRPr="001F415E">
              <w:rPr>
                <w:rStyle w:val="Hyperlink"/>
                <w:rFonts w:asciiTheme="minorBidi" w:hAnsiTheme="minorBidi"/>
                <w:noProof/>
              </w:rPr>
              <w:t>Component 1 – Research and Planning Template (500 words)</w:t>
            </w:r>
            <w:r w:rsidR="00BE3F8F">
              <w:rPr>
                <w:noProof/>
                <w:webHidden/>
              </w:rPr>
              <w:tab/>
            </w:r>
            <w:r w:rsidR="00BE3F8F">
              <w:rPr>
                <w:noProof/>
                <w:webHidden/>
              </w:rPr>
              <w:fldChar w:fldCharType="begin"/>
            </w:r>
            <w:r w:rsidR="00BE3F8F">
              <w:rPr>
                <w:noProof/>
                <w:webHidden/>
              </w:rPr>
              <w:instrText xml:space="preserve"> PAGEREF _Toc213233668 \h </w:instrText>
            </w:r>
            <w:r w:rsidR="00BE3F8F">
              <w:rPr>
                <w:noProof/>
                <w:webHidden/>
              </w:rPr>
            </w:r>
            <w:r w:rsidR="00BE3F8F">
              <w:rPr>
                <w:noProof/>
                <w:webHidden/>
              </w:rPr>
              <w:fldChar w:fldCharType="separate"/>
            </w:r>
            <w:r w:rsidR="00BE3F8F">
              <w:rPr>
                <w:noProof/>
                <w:webHidden/>
              </w:rPr>
              <w:t>4</w:t>
            </w:r>
            <w:r w:rsidR="00BE3F8F">
              <w:rPr>
                <w:noProof/>
                <w:webHidden/>
              </w:rPr>
              <w:fldChar w:fldCharType="end"/>
            </w:r>
          </w:hyperlink>
        </w:p>
        <w:p w14:paraId="06A5276C" w14:textId="1E55CB0C" w:rsidR="00BE3F8F" w:rsidRDefault="00BE3F8F">
          <w:pPr>
            <w:pStyle w:val="TOC2"/>
            <w:tabs>
              <w:tab w:val="right" w:leader="dot" w:pos="9016"/>
            </w:tabs>
            <w:rPr>
              <w:noProof/>
            </w:rPr>
          </w:pPr>
          <w:hyperlink w:anchor="_Toc213233669" w:history="1">
            <w:r w:rsidRPr="001F415E">
              <w:rPr>
                <w:rStyle w:val="Hyperlink"/>
                <w:rFonts w:asciiTheme="minorBidi" w:hAnsiTheme="minorBidi"/>
                <w:noProof/>
              </w:rPr>
              <w:t>Source Exploration (200 words)</w:t>
            </w:r>
            <w:r>
              <w:rPr>
                <w:noProof/>
                <w:webHidden/>
              </w:rPr>
              <w:tab/>
            </w:r>
            <w:r>
              <w:rPr>
                <w:noProof/>
                <w:webHidden/>
              </w:rPr>
              <w:fldChar w:fldCharType="begin"/>
            </w:r>
            <w:r>
              <w:rPr>
                <w:noProof/>
                <w:webHidden/>
              </w:rPr>
              <w:instrText xml:space="preserve"> PAGEREF _Toc213233669 \h </w:instrText>
            </w:r>
            <w:r>
              <w:rPr>
                <w:noProof/>
                <w:webHidden/>
              </w:rPr>
            </w:r>
            <w:r>
              <w:rPr>
                <w:noProof/>
                <w:webHidden/>
              </w:rPr>
              <w:fldChar w:fldCharType="separate"/>
            </w:r>
            <w:r>
              <w:rPr>
                <w:noProof/>
                <w:webHidden/>
              </w:rPr>
              <w:t>4</w:t>
            </w:r>
            <w:r>
              <w:rPr>
                <w:noProof/>
                <w:webHidden/>
              </w:rPr>
              <w:fldChar w:fldCharType="end"/>
            </w:r>
          </w:hyperlink>
        </w:p>
        <w:p w14:paraId="08E608EB" w14:textId="36A58576" w:rsidR="00BE3F8F" w:rsidRDefault="00BE3F8F">
          <w:pPr>
            <w:pStyle w:val="TOC2"/>
            <w:tabs>
              <w:tab w:val="right" w:leader="dot" w:pos="9016"/>
            </w:tabs>
            <w:rPr>
              <w:noProof/>
            </w:rPr>
          </w:pPr>
          <w:hyperlink w:anchor="_Toc213233670" w:history="1">
            <w:r w:rsidRPr="001F415E">
              <w:rPr>
                <w:rStyle w:val="Hyperlink"/>
                <w:rFonts w:asciiTheme="minorBidi" w:hAnsiTheme="minorBidi"/>
                <w:noProof/>
              </w:rPr>
              <w:t>Key Challenge for Students (100-150 words)</w:t>
            </w:r>
            <w:r>
              <w:rPr>
                <w:noProof/>
                <w:webHidden/>
              </w:rPr>
              <w:tab/>
            </w:r>
            <w:r>
              <w:rPr>
                <w:noProof/>
                <w:webHidden/>
              </w:rPr>
              <w:fldChar w:fldCharType="begin"/>
            </w:r>
            <w:r>
              <w:rPr>
                <w:noProof/>
                <w:webHidden/>
              </w:rPr>
              <w:instrText xml:space="preserve"> PAGEREF _Toc213233670 \h </w:instrText>
            </w:r>
            <w:r>
              <w:rPr>
                <w:noProof/>
                <w:webHidden/>
              </w:rPr>
            </w:r>
            <w:r>
              <w:rPr>
                <w:noProof/>
                <w:webHidden/>
              </w:rPr>
              <w:fldChar w:fldCharType="separate"/>
            </w:r>
            <w:r>
              <w:rPr>
                <w:noProof/>
                <w:webHidden/>
              </w:rPr>
              <w:t>4</w:t>
            </w:r>
            <w:r>
              <w:rPr>
                <w:noProof/>
                <w:webHidden/>
              </w:rPr>
              <w:fldChar w:fldCharType="end"/>
            </w:r>
          </w:hyperlink>
        </w:p>
        <w:p w14:paraId="7BF0D910" w14:textId="544DBE26" w:rsidR="00BE3F8F" w:rsidRDefault="00BE3F8F">
          <w:pPr>
            <w:pStyle w:val="TOC2"/>
            <w:tabs>
              <w:tab w:val="right" w:leader="dot" w:pos="9016"/>
            </w:tabs>
            <w:rPr>
              <w:noProof/>
            </w:rPr>
          </w:pPr>
          <w:hyperlink w:anchor="_Toc213233671" w:history="1">
            <w:r w:rsidRPr="001F415E">
              <w:rPr>
                <w:rStyle w:val="Hyperlink"/>
                <w:rFonts w:asciiTheme="minorBidi" w:hAnsiTheme="minorBidi"/>
                <w:noProof/>
              </w:rPr>
              <w:t>Key Opportunity for Students (100-150 words)</w:t>
            </w:r>
            <w:r>
              <w:rPr>
                <w:noProof/>
                <w:webHidden/>
              </w:rPr>
              <w:tab/>
            </w:r>
            <w:r>
              <w:rPr>
                <w:noProof/>
                <w:webHidden/>
              </w:rPr>
              <w:fldChar w:fldCharType="begin"/>
            </w:r>
            <w:r>
              <w:rPr>
                <w:noProof/>
                <w:webHidden/>
              </w:rPr>
              <w:instrText xml:space="preserve"> PAGEREF _Toc213233671 \h </w:instrText>
            </w:r>
            <w:r>
              <w:rPr>
                <w:noProof/>
                <w:webHidden/>
              </w:rPr>
            </w:r>
            <w:r>
              <w:rPr>
                <w:noProof/>
                <w:webHidden/>
              </w:rPr>
              <w:fldChar w:fldCharType="separate"/>
            </w:r>
            <w:r>
              <w:rPr>
                <w:noProof/>
                <w:webHidden/>
              </w:rPr>
              <w:t>4</w:t>
            </w:r>
            <w:r>
              <w:rPr>
                <w:noProof/>
                <w:webHidden/>
              </w:rPr>
              <w:fldChar w:fldCharType="end"/>
            </w:r>
          </w:hyperlink>
        </w:p>
        <w:p w14:paraId="61C435C5" w14:textId="0A7AF11E" w:rsidR="00BE3F8F" w:rsidRDefault="00BE3F8F">
          <w:pPr>
            <w:pStyle w:val="TOC2"/>
            <w:tabs>
              <w:tab w:val="right" w:leader="dot" w:pos="9016"/>
            </w:tabs>
            <w:rPr>
              <w:noProof/>
            </w:rPr>
          </w:pPr>
          <w:hyperlink w:anchor="_Toc213233672" w:history="1">
            <w:r w:rsidRPr="001F415E">
              <w:rPr>
                <w:rStyle w:val="Hyperlink"/>
                <w:rFonts w:asciiTheme="minorBidi" w:hAnsiTheme="minorBidi"/>
                <w:noProof/>
              </w:rPr>
              <w:t>Planning Your Report (100 words)</w:t>
            </w:r>
            <w:r>
              <w:rPr>
                <w:noProof/>
                <w:webHidden/>
              </w:rPr>
              <w:tab/>
            </w:r>
            <w:r>
              <w:rPr>
                <w:noProof/>
                <w:webHidden/>
              </w:rPr>
              <w:fldChar w:fldCharType="begin"/>
            </w:r>
            <w:r>
              <w:rPr>
                <w:noProof/>
                <w:webHidden/>
              </w:rPr>
              <w:instrText xml:space="preserve"> PAGEREF _Toc213233672 \h </w:instrText>
            </w:r>
            <w:r>
              <w:rPr>
                <w:noProof/>
                <w:webHidden/>
              </w:rPr>
            </w:r>
            <w:r>
              <w:rPr>
                <w:noProof/>
                <w:webHidden/>
              </w:rPr>
              <w:fldChar w:fldCharType="separate"/>
            </w:r>
            <w:r>
              <w:rPr>
                <w:noProof/>
                <w:webHidden/>
              </w:rPr>
              <w:t>4</w:t>
            </w:r>
            <w:r>
              <w:rPr>
                <w:noProof/>
                <w:webHidden/>
              </w:rPr>
              <w:fldChar w:fldCharType="end"/>
            </w:r>
          </w:hyperlink>
        </w:p>
        <w:p w14:paraId="3F4FA341" w14:textId="49D62795" w:rsidR="00BE3F8F" w:rsidRDefault="00BE3F8F">
          <w:pPr>
            <w:pStyle w:val="TOC2"/>
            <w:tabs>
              <w:tab w:val="right" w:leader="dot" w:pos="9016"/>
            </w:tabs>
            <w:rPr>
              <w:noProof/>
            </w:rPr>
          </w:pPr>
          <w:hyperlink w:anchor="_Toc213233673" w:history="1">
            <w:r w:rsidRPr="001F415E">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_Toc213233673 \h </w:instrText>
            </w:r>
            <w:r>
              <w:rPr>
                <w:noProof/>
                <w:webHidden/>
              </w:rPr>
            </w:r>
            <w:r>
              <w:rPr>
                <w:noProof/>
                <w:webHidden/>
              </w:rPr>
              <w:fldChar w:fldCharType="separate"/>
            </w:r>
            <w:r>
              <w:rPr>
                <w:noProof/>
                <w:webHidden/>
              </w:rPr>
              <w:t>4</w:t>
            </w:r>
            <w:r>
              <w:rPr>
                <w:noProof/>
                <w:webHidden/>
              </w:rPr>
              <w:fldChar w:fldCharType="end"/>
            </w:r>
          </w:hyperlink>
        </w:p>
        <w:p w14:paraId="6D36C289" w14:textId="5E5D1F55" w:rsidR="00BE3F8F" w:rsidRDefault="00BE3F8F">
          <w:pPr>
            <w:pStyle w:val="TOC1"/>
            <w:tabs>
              <w:tab w:val="right" w:leader="dot" w:pos="9016"/>
            </w:tabs>
            <w:rPr>
              <w:noProof/>
            </w:rPr>
          </w:pPr>
          <w:hyperlink w:anchor="_Toc213233674" w:history="1">
            <w:r w:rsidRPr="001F415E">
              <w:rPr>
                <w:rStyle w:val="Hyperlink"/>
                <w:rFonts w:asciiTheme="minorBidi" w:hAnsiTheme="minorBidi"/>
                <w:noProof/>
              </w:rPr>
              <w:t>Component 2 – Answering the Question (800 words)</w:t>
            </w:r>
            <w:r>
              <w:rPr>
                <w:noProof/>
                <w:webHidden/>
              </w:rPr>
              <w:tab/>
            </w:r>
            <w:r>
              <w:rPr>
                <w:noProof/>
                <w:webHidden/>
              </w:rPr>
              <w:fldChar w:fldCharType="begin"/>
            </w:r>
            <w:r>
              <w:rPr>
                <w:noProof/>
                <w:webHidden/>
              </w:rPr>
              <w:instrText xml:space="preserve"> PAGEREF _Toc213233674 \h </w:instrText>
            </w:r>
            <w:r>
              <w:rPr>
                <w:noProof/>
                <w:webHidden/>
              </w:rPr>
            </w:r>
            <w:r>
              <w:rPr>
                <w:noProof/>
                <w:webHidden/>
              </w:rPr>
              <w:fldChar w:fldCharType="separate"/>
            </w:r>
            <w:r>
              <w:rPr>
                <w:noProof/>
                <w:webHidden/>
              </w:rPr>
              <w:t>5</w:t>
            </w:r>
            <w:r>
              <w:rPr>
                <w:noProof/>
                <w:webHidden/>
              </w:rPr>
              <w:fldChar w:fldCharType="end"/>
            </w:r>
          </w:hyperlink>
        </w:p>
        <w:p w14:paraId="68D1FE60" w14:textId="37CF387B" w:rsidR="00BE3F8F" w:rsidRDefault="00BE3F8F">
          <w:pPr>
            <w:pStyle w:val="TOC2"/>
            <w:tabs>
              <w:tab w:val="right" w:leader="dot" w:pos="9016"/>
            </w:tabs>
            <w:rPr>
              <w:noProof/>
            </w:rPr>
          </w:pPr>
          <w:hyperlink w:anchor="_Toc213233675" w:history="1">
            <w:r w:rsidRPr="001F415E">
              <w:rPr>
                <w:rStyle w:val="Hyperlink"/>
                <w:rFonts w:asciiTheme="minorBidi" w:hAnsiTheme="minorBidi"/>
                <w:noProof/>
              </w:rPr>
              <w:t>Introduction (100-150 words)</w:t>
            </w:r>
            <w:r>
              <w:rPr>
                <w:noProof/>
                <w:webHidden/>
              </w:rPr>
              <w:tab/>
            </w:r>
            <w:r>
              <w:rPr>
                <w:noProof/>
                <w:webHidden/>
              </w:rPr>
              <w:fldChar w:fldCharType="begin"/>
            </w:r>
            <w:r>
              <w:rPr>
                <w:noProof/>
                <w:webHidden/>
              </w:rPr>
              <w:instrText xml:space="preserve"> PAGEREF _Toc213233675 \h </w:instrText>
            </w:r>
            <w:r>
              <w:rPr>
                <w:noProof/>
                <w:webHidden/>
              </w:rPr>
            </w:r>
            <w:r>
              <w:rPr>
                <w:noProof/>
                <w:webHidden/>
              </w:rPr>
              <w:fldChar w:fldCharType="separate"/>
            </w:r>
            <w:r>
              <w:rPr>
                <w:noProof/>
                <w:webHidden/>
              </w:rPr>
              <w:t>5</w:t>
            </w:r>
            <w:r>
              <w:rPr>
                <w:noProof/>
                <w:webHidden/>
              </w:rPr>
              <w:fldChar w:fldCharType="end"/>
            </w:r>
          </w:hyperlink>
        </w:p>
        <w:p w14:paraId="5B188569" w14:textId="30F6BDD1" w:rsidR="00BE3F8F" w:rsidRDefault="00BE3F8F">
          <w:pPr>
            <w:pStyle w:val="TOC2"/>
            <w:tabs>
              <w:tab w:val="right" w:leader="dot" w:pos="9016"/>
            </w:tabs>
            <w:rPr>
              <w:noProof/>
            </w:rPr>
          </w:pPr>
          <w:hyperlink w:anchor="_Toc213233676" w:history="1">
            <w:r w:rsidRPr="001F415E">
              <w:rPr>
                <w:rStyle w:val="Hyperlink"/>
                <w:rFonts w:asciiTheme="minorBidi" w:hAnsiTheme="minorBidi"/>
                <w:noProof/>
              </w:rPr>
              <w:t>Challenges Students Face (150-200 words)</w:t>
            </w:r>
            <w:r>
              <w:rPr>
                <w:noProof/>
                <w:webHidden/>
              </w:rPr>
              <w:tab/>
            </w:r>
            <w:r>
              <w:rPr>
                <w:noProof/>
                <w:webHidden/>
              </w:rPr>
              <w:fldChar w:fldCharType="begin"/>
            </w:r>
            <w:r>
              <w:rPr>
                <w:noProof/>
                <w:webHidden/>
              </w:rPr>
              <w:instrText xml:space="preserve"> PAGEREF _Toc213233676 \h </w:instrText>
            </w:r>
            <w:r>
              <w:rPr>
                <w:noProof/>
                <w:webHidden/>
              </w:rPr>
            </w:r>
            <w:r>
              <w:rPr>
                <w:noProof/>
                <w:webHidden/>
              </w:rPr>
              <w:fldChar w:fldCharType="separate"/>
            </w:r>
            <w:r>
              <w:rPr>
                <w:noProof/>
                <w:webHidden/>
              </w:rPr>
              <w:t>5</w:t>
            </w:r>
            <w:r>
              <w:rPr>
                <w:noProof/>
                <w:webHidden/>
              </w:rPr>
              <w:fldChar w:fldCharType="end"/>
            </w:r>
          </w:hyperlink>
        </w:p>
        <w:p w14:paraId="56C2F37F" w14:textId="2645BB9A" w:rsidR="00BE3F8F" w:rsidRDefault="00BE3F8F">
          <w:pPr>
            <w:pStyle w:val="TOC2"/>
            <w:tabs>
              <w:tab w:val="right" w:leader="dot" w:pos="9016"/>
            </w:tabs>
            <w:rPr>
              <w:noProof/>
            </w:rPr>
          </w:pPr>
          <w:hyperlink w:anchor="_Toc213233677" w:history="1">
            <w:r w:rsidRPr="001F415E">
              <w:rPr>
                <w:rStyle w:val="Hyperlink"/>
                <w:rFonts w:asciiTheme="minorBidi" w:hAnsiTheme="minorBidi"/>
                <w:noProof/>
              </w:rPr>
              <w:t>Opportunities Digital Tools Provide (150-200 words)</w:t>
            </w:r>
            <w:r>
              <w:rPr>
                <w:noProof/>
                <w:webHidden/>
              </w:rPr>
              <w:tab/>
            </w:r>
            <w:r>
              <w:rPr>
                <w:noProof/>
                <w:webHidden/>
              </w:rPr>
              <w:fldChar w:fldCharType="begin"/>
            </w:r>
            <w:r>
              <w:rPr>
                <w:noProof/>
                <w:webHidden/>
              </w:rPr>
              <w:instrText xml:space="preserve"> PAGEREF _Toc213233677 \h </w:instrText>
            </w:r>
            <w:r>
              <w:rPr>
                <w:noProof/>
                <w:webHidden/>
              </w:rPr>
            </w:r>
            <w:r>
              <w:rPr>
                <w:noProof/>
                <w:webHidden/>
              </w:rPr>
              <w:fldChar w:fldCharType="separate"/>
            </w:r>
            <w:r>
              <w:rPr>
                <w:noProof/>
                <w:webHidden/>
              </w:rPr>
              <w:t>5</w:t>
            </w:r>
            <w:r>
              <w:rPr>
                <w:noProof/>
                <w:webHidden/>
              </w:rPr>
              <w:fldChar w:fldCharType="end"/>
            </w:r>
          </w:hyperlink>
        </w:p>
        <w:p w14:paraId="10042DA0" w14:textId="56C238E2" w:rsidR="00BE3F8F" w:rsidRDefault="00BE3F8F">
          <w:pPr>
            <w:pStyle w:val="TOC2"/>
            <w:tabs>
              <w:tab w:val="right" w:leader="dot" w:pos="9016"/>
            </w:tabs>
            <w:rPr>
              <w:noProof/>
            </w:rPr>
          </w:pPr>
          <w:hyperlink w:anchor="_Toc213233678" w:history="1">
            <w:r w:rsidRPr="001F415E">
              <w:rPr>
                <w:rStyle w:val="Hyperlink"/>
                <w:rFonts w:asciiTheme="minorBidi" w:hAnsiTheme="minorBidi"/>
                <w:noProof/>
              </w:rPr>
              <w:t>How Students Can Adapt (200-250 words)</w:t>
            </w:r>
            <w:r>
              <w:rPr>
                <w:noProof/>
                <w:webHidden/>
              </w:rPr>
              <w:tab/>
            </w:r>
            <w:r>
              <w:rPr>
                <w:noProof/>
                <w:webHidden/>
              </w:rPr>
              <w:fldChar w:fldCharType="begin"/>
            </w:r>
            <w:r>
              <w:rPr>
                <w:noProof/>
                <w:webHidden/>
              </w:rPr>
              <w:instrText xml:space="preserve"> PAGEREF _Toc213233678 \h </w:instrText>
            </w:r>
            <w:r>
              <w:rPr>
                <w:noProof/>
                <w:webHidden/>
              </w:rPr>
            </w:r>
            <w:r>
              <w:rPr>
                <w:noProof/>
                <w:webHidden/>
              </w:rPr>
              <w:fldChar w:fldCharType="separate"/>
            </w:r>
            <w:r>
              <w:rPr>
                <w:noProof/>
                <w:webHidden/>
              </w:rPr>
              <w:t>5</w:t>
            </w:r>
            <w:r>
              <w:rPr>
                <w:noProof/>
                <w:webHidden/>
              </w:rPr>
              <w:fldChar w:fldCharType="end"/>
            </w:r>
          </w:hyperlink>
        </w:p>
        <w:p w14:paraId="0B57087A" w14:textId="367F4753" w:rsidR="00BE3F8F" w:rsidRDefault="00BE3F8F">
          <w:pPr>
            <w:pStyle w:val="TOC2"/>
            <w:tabs>
              <w:tab w:val="right" w:leader="dot" w:pos="9016"/>
            </w:tabs>
            <w:rPr>
              <w:noProof/>
            </w:rPr>
          </w:pPr>
          <w:hyperlink w:anchor="_Toc213233679" w:history="1">
            <w:r w:rsidRPr="001F415E">
              <w:rPr>
                <w:rStyle w:val="Hyperlink"/>
                <w:rFonts w:asciiTheme="minorBidi" w:hAnsiTheme="minorBidi"/>
                <w:noProof/>
              </w:rPr>
              <w:t>Conclusion (100-150 words)</w:t>
            </w:r>
            <w:r>
              <w:rPr>
                <w:noProof/>
                <w:webHidden/>
              </w:rPr>
              <w:tab/>
            </w:r>
            <w:r>
              <w:rPr>
                <w:noProof/>
                <w:webHidden/>
              </w:rPr>
              <w:fldChar w:fldCharType="begin"/>
            </w:r>
            <w:r>
              <w:rPr>
                <w:noProof/>
                <w:webHidden/>
              </w:rPr>
              <w:instrText xml:space="preserve"> PAGEREF _Toc213233679 \h </w:instrText>
            </w:r>
            <w:r>
              <w:rPr>
                <w:noProof/>
                <w:webHidden/>
              </w:rPr>
            </w:r>
            <w:r>
              <w:rPr>
                <w:noProof/>
                <w:webHidden/>
              </w:rPr>
              <w:fldChar w:fldCharType="separate"/>
            </w:r>
            <w:r>
              <w:rPr>
                <w:noProof/>
                <w:webHidden/>
              </w:rPr>
              <w:t>5</w:t>
            </w:r>
            <w:r>
              <w:rPr>
                <w:noProof/>
                <w:webHidden/>
              </w:rPr>
              <w:fldChar w:fldCharType="end"/>
            </w:r>
          </w:hyperlink>
        </w:p>
        <w:p w14:paraId="24ECF063" w14:textId="6C8CBD39" w:rsidR="00BE3F8F" w:rsidRDefault="00BE3F8F">
          <w:pPr>
            <w:pStyle w:val="TOC1"/>
            <w:tabs>
              <w:tab w:val="right" w:leader="dot" w:pos="9016"/>
            </w:tabs>
            <w:rPr>
              <w:noProof/>
            </w:rPr>
          </w:pPr>
          <w:hyperlink w:anchor="_Toc213233680" w:history="1">
            <w:r w:rsidRPr="001F415E">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_Toc213233680 \h </w:instrText>
            </w:r>
            <w:r>
              <w:rPr>
                <w:noProof/>
                <w:webHidden/>
              </w:rPr>
            </w:r>
            <w:r>
              <w:rPr>
                <w:noProof/>
                <w:webHidden/>
              </w:rPr>
              <w:fldChar w:fldCharType="separate"/>
            </w:r>
            <w:r>
              <w:rPr>
                <w:noProof/>
                <w:webHidden/>
              </w:rPr>
              <w:t>6</w:t>
            </w:r>
            <w:r>
              <w:rPr>
                <w:noProof/>
                <w:webHidden/>
              </w:rPr>
              <w:fldChar w:fldCharType="end"/>
            </w:r>
          </w:hyperlink>
        </w:p>
        <w:p w14:paraId="30CEC50E" w14:textId="45A5B023" w:rsidR="00BE3F8F" w:rsidRDefault="00BE3F8F">
          <w:pPr>
            <w:pStyle w:val="TOC2"/>
            <w:tabs>
              <w:tab w:val="right" w:leader="dot" w:pos="9016"/>
            </w:tabs>
            <w:rPr>
              <w:noProof/>
            </w:rPr>
          </w:pPr>
          <w:hyperlink w:anchor="_Toc213233681" w:history="1">
            <w:r w:rsidRPr="001F415E">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_Toc213233681 \h </w:instrText>
            </w:r>
            <w:r>
              <w:rPr>
                <w:noProof/>
                <w:webHidden/>
              </w:rPr>
            </w:r>
            <w:r>
              <w:rPr>
                <w:noProof/>
                <w:webHidden/>
              </w:rPr>
              <w:fldChar w:fldCharType="separate"/>
            </w:r>
            <w:r>
              <w:rPr>
                <w:noProof/>
                <w:webHidden/>
              </w:rPr>
              <w:t>6</w:t>
            </w:r>
            <w:r>
              <w:rPr>
                <w:noProof/>
                <w:webHidden/>
              </w:rPr>
              <w:fldChar w:fldCharType="end"/>
            </w:r>
          </w:hyperlink>
        </w:p>
        <w:p w14:paraId="076A81AE" w14:textId="74402AC1" w:rsidR="00BE3F8F" w:rsidRDefault="00BE3F8F">
          <w:pPr>
            <w:pStyle w:val="TOC2"/>
            <w:tabs>
              <w:tab w:val="right" w:leader="dot" w:pos="9016"/>
            </w:tabs>
            <w:rPr>
              <w:noProof/>
            </w:rPr>
          </w:pPr>
          <w:hyperlink w:anchor="_Toc213233682" w:history="1">
            <w:r w:rsidRPr="001F415E">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_Toc213233682 \h </w:instrText>
            </w:r>
            <w:r>
              <w:rPr>
                <w:noProof/>
                <w:webHidden/>
              </w:rPr>
            </w:r>
            <w:r>
              <w:rPr>
                <w:noProof/>
                <w:webHidden/>
              </w:rPr>
              <w:fldChar w:fldCharType="separate"/>
            </w:r>
            <w:r>
              <w:rPr>
                <w:noProof/>
                <w:webHidden/>
              </w:rPr>
              <w:t>6</w:t>
            </w:r>
            <w:r>
              <w:rPr>
                <w:noProof/>
                <w:webHidden/>
              </w:rPr>
              <w:fldChar w:fldCharType="end"/>
            </w:r>
          </w:hyperlink>
        </w:p>
        <w:p w14:paraId="1BFDB0A7" w14:textId="29B3E81E" w:rsidR="00BE3F8F" w:rsidRDefault="00BE3F8F">
          <w:pPr>
            <w:pStyle w:val="TOC2"/>
            <w:tabs>
              <w:tab w:val="right" w:leader="dot" w:pos="9016"/>
            </w:tabs>
            <w:rPr>
              <w:noProof/>
            </w:rPr>
          </w:pPr>
          <w:hyperlink w:anchor="_Toc213233683" w:history="1">
            <w:r w:rsidRPr="001F415E">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_Toc213233683 \h </w:instrText>
            </w:r>
            <w:r>
              <w:rPr>
                <w:noProof/>
                <w:webHidden/>
              </w:rPr>
            </w:r>
            <w:r>
              <w:rPr>
                <w:noProof/>
                <w:webHidden/>
              </w:rPr>
              <w:fldChar w:fldCharType="separate"/>
            </w:r>
            <w:r>
              <w:rPr>
                <w:noProof/>
                <w:webHidden/>
              </w:rPr>
              <w:t>6</w:t>
            </w:r>
            <w:r>
              <w:rPr>
                <w:noProof/>
                <w:webHidden/>
              </w:rPr>
              <w:fldChar w:fldCharType="end"/>
            </w:r>
          </w:hyperlink>
        </w:p>
        <w:p w14:paraId="6E6EB23C" w14:textId="2A6E7716" w:rsidR="00BE3F8F" w:rsidRDefault="00BE3F8F">
          <w:pPr>
            <w:pStyle w:val="TOC2"/>
            <w:tabs>
              <w:tab w:val="right" w:leader="dot" w:pos="9016"/>
            </w:tabs>
            <w:rPr>
              <w:noProof/>
            </w:rPr>
          </w:pPr>
          <w:hyperlink w:anchor="_Toc213233684" w:history="1">
            <w:r w:rsidRPr="001F415E">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_Toc213233684 \h </w:instrText>
            </w:r>
            <w:r>
              <w:rPr>
                <w:noProof/>
                <w:webHidden/>
              </w:rPr>
            </w:r>
            <w:r>
              <w:rPr>
                <w:noProof/>
                <w:webHidden/>
              </w:rPr>
              <w:fldChar w:fldCharType="separate"/>
            </w:r>
            <w:r>
              <w:rPr>
                <w:noProof/>
                <w:webHidden/>
              </w:rPr>
              <w:t>6</w:t>
            </w:r>
            <w:r>
              <w:rPr>
                <w:noProof/>
                <w:webHidden/>
              </w:rPr>
              <w:fldChar w:fldCharType="end"/>
            </w:r>
          </w:hyperlink>
        </w:p>
        <w:p w14:paraId="27B89126" w14:textId="7AA079C2" w:rsidR="00BE3F8F" w:rsidRDefault="00BE3F8F">
          <w:pPr>
            <w:pStyle w:val="TOC2"/>
            <w:tabs>
              <w:tab w:val="right" w:leader="dot" w:pos="9016"/>
            </w:tabs>
            <w:rPr>
              <w:noProof/>
            </w:rPr>
          </w:pPr>
          <w:hyperlink w:anchor="_Toc213233685" w:history="1">
            <w:r w:rsidRPr="001F415E">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_Toc213233685 \h </w:instrText>
            </w:r>
            <w:r>
              <w:rPr>
                <w:noProof/>
                <w:webHidden/>
              </w:rPr>
            </w:r>
            <w:r>
              <w:rPr>
                <w:noProof/>
                <w:webHidden/>
              </w:rPr>
              <w:fldChar w:fldCharType="separate"/>
            </w:r>
            <w:r>
              <w:rPr>
                <w:noProof/>
                <w:webHidden/>
              </w:rPr>
              <w:t>6</w:t>
            </w:r>
            <w:r>
              <w:rPr>
                <w:noProof/>
                <w:webHidden/>
              </w:rPr>
              <w:fldChar w:fldCharType="end"/>
            </w:r>
          </w:hyperlink>
        </w:p>
        <w:p w14:paraId="6EA52143" w14:textId="3F7DFAD2" w:rsidR="00BE3F8F" w:rsidRDefault="00BE3F8F">
          <w:pPr>
            <w:pStyle w:val="TOC1"/>
            <w:tabs>
              <w:tab w:val="right" w:leader="dot" w:pos="9016"/>
            </w:tabs>
            <w:rPr>
              <w:noProof/>
            </w:rPr>
          </w:pPr>
          <w:hyperlink w:anchor="_Toc213233686" w:history="1">
            <w:r w:rsidRPr="001F415E">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_Toc213233686 \h </w:instrText>
            </w:r>
            <w:r>
              <w:rPr>
                <w:noProof/>
                <w:webHidden/>
              </w:rPr>
            </w:r>
            <w:r>
              <w:rPr>
                <w:noProof/>
                <w:webHidden/>
              </w:rPr>
              <w:fldChar w:fldCharType="separate"/>
            </w:r>
            <w:r>
              <w:rPr>
                <w:noProof/>
                <w:webHidden/>
              </w:rPr>
              <w:t>7</w:t>
            </w:r>
            <w:r>
              <w:rPr>
                <w:noProof/>
                <w:webHidden/>
              </w:rPr>
              <w:fldChar w:fldCharType="end"/>
            </w:r>
          </w:hyperlink>
        </w:p>
        <w:p w14:paraId="1AC31F18" w14:textId="4FFA0BF6" w:rsidR="00EA267D" w:rsidRDefault="00EA267D">
          <w:r>
            <w:rPr>
              <w:b/>
              <w:bCs/>
              <w:noProof/>
            </w:rPr>
            <w:fldChar w:fldCharType="end"/>
          </w:r>
        </w:p>
      </w:sdtContent>
    </w:sdt>
    <w:p w14:paraId="49AC194B" w14:textId="1B4F125E"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22725EE3" w14:textId="75DB338D" w:rsidR="00294BD5" w:rsidRDefault="00861BC8" w:rsidP="003405CC">
      <w:pPr>
        <w:rPr>
          <w:rFonts w:asciiTheme="minorBidi" w:hAnsiTheme="minorBidi"/>
          <w:color w:val="0A2F41" w:themeColor="accent1" w:themeShade="80"/>
          <w:sz w:val="32"/>
          <w:szCs w:val="32"/>
        </w:rPr>
      </w:pPr>
      <w:bookmarkStart w:id="0" w:name="_Toc213233668"/>
      <w:r w:rsidRPr="006A602B">
        <w:rPr>
          <w:rFonts w:asciiTheme="minorBidi" w:hAnsiTheme="minorBidi"/>
          <w:color w:val="0A2F41" w:themeColor="accent1" w:themeShade="80"/>
          <w:sz w:val="32"/>
          <w:szCs w:val="32"/>
        </w:rPr>
        <w:t xml:space="preserve">Component 1 </w:t>
      </w:r>
    </w:p>
    <w:p w14:paraId="7B7345CF" w14:textId="2FB2B03B" w:rsidR="009425A8" w:rsidRPr="003405CC" w:rsidRDefault="009425A8" w:rsidP="003405CC">
      <w:pPr>
        <w:rPr>
          <w:rFonts w:asciiTheme="minorBidi" w:hAnsiTheme="minorBidi"/>
          <w:sz w:val="32"/>
          <w:szCs w:val="32"/>
        </w:rPr>
      </w:pPr>
      <w:r>
        <w:rPr>
          <w:rFonts w:asciiTheme="minorBidi" w:hAnsiTheme="minorBidi"/>
          <w:color w:val="0A2F41" w:themeColor="accent1" w:themeShade="80"/>
          <w:sz w:val="32"/>
          <w:szCs w:val="32"/>
        </w:rPr>
        <w:t>Research.</w:t>
      </w:r>
    </w:p>
    <w:p w14:paraId="341B62AC" w14:textId="0ECC071F" w:rsidR="009A5EBB" w:rsidRDefault="00897AAE" w:rsidP="00202AF1">
      <w:pPr>
        <w:rPr>
          <w:rFonts w:asciiTheme="minorBidi" w:hAnsiTheme="minorBidi"/>
        </w:rPr>
      </w:pPr>
      <w:r>
        <w:rPr>
          <w:rFonts w:asciiTheme="minorBidi" w:hAnsiTheme="minorBidi"/>
        </w:rPr>
        <w:t xml:space="preserve">  </w:t>
      </w:r>
      <w:r w:rsidR="00CF461E" w:rsidRPr="00202AF1">
        <w:rPr>
          <w:rFonts w:asciiTheme="minorBidi" w:hAnsiTheme="minorBidi"/>
        </w:rPr>
        <w:t xml:space="preserve">I selected the study by </w:t>
      </w:r>
      <w:proofErr w:type="spellStart"/>
      <w:r w:rsidR="00CF461E" w:rsidRPr="00202AF1">
        <w:rPr>
          <w:rFonts w:asciiTheme="minorBidi" w:hAnsiTheme="minorBidi"/>
        </w:rPr>
        <w:t>Denojean-Mairet</w:t>
      </w:r>
      <w:proofErr w:type="spellEnd"/>
      <w:r w:rsidR="00CF461E" w:rsidRPr="00202AF1">
        <w:rPr>
          <w:rFonts w:asciiTheme="minorBidi" w:hAnsiTheme="minorBidi"/>
        </w:rPr>
        <w:t xml:space="preserve"> (A literature review on the integration of </w:t>
      </w:r>
      <w:proofErr w:type="spellStart"/>
      <w:r w:rsidR="00CF461E" w:rsidRPr="00202AF1">
        <w:rPr>
          <w:rFonts w:asciiTheme="minorBidi" w:hAnsiTheme="minorBidi"/>
        </w:rPr>
        <w:t>microlearning</w:t>
      </w:r>
      <w:proofErr w:type="spellEnd"/>
      <w:r w:rsidR="00CF461E" w:rsidRPr="00202AF1">
        <w:rPr>
          <w:rFonts w:asciiTheme="minorBidi" w:hAnsiTheme="minorBidi"/>
        </w:rPr>
        <w:t xml:space="preserve"> and social media), and the study was published in 2024. The main point of the source is that applications such as </w:t>
      </w:r>
      <w:proofErr w:type="spellStart"/>
      <w:r w:rsidR="00CF461E" w:rsidRPr="00202AF1">
        <w:rPr>
          <w:rFonts w:asciiTheme="minorBidi" w:hAnsiTheme="minorBidi"/>
        </w:rPr>
        <w:t>TikTok</w:t>
      </w:r>
      <w:proofErr w:type="spellEnd"/>
      <w:r w:rsidR="00CF461E" w:rsidRPr="00202AF1">
        <w:rPr>
          <w:rFonts w:asciiTheme="minorBidi" w:hAnsiTheme="minorBidi"/>
        </w:rPr>
        <w:t xml:space="preserve"> and Instagram can function as effective educational tools by providing short instructional videos and quick feedback for students. I chose this source because it supports the idea that social media can be used for learning as well. This source will help me answer the main question by providing evidence that digital tools—especially social media platforms—are not only sources of distraction but can also be educational resources that enhance student learning when used responsibly. </w:t>
      </w:r>
    </w:p>
    <w:p w14:paraId="31DD54A5" w14:textId="54DE87AC" w:rsidR="00217F44" w:rsidRPr="00A7408B" w:rsidRDefault="00A7408B" w:rsidP="00B027AF">
      <w:pPr>
        <w:rPr>
          <w:rFonts w:asciiTheme="minorBidi" w:hAnsiTheme="minorBidi"/>
          <w:color w:val="000000" w:themeColor="text1"/>
        </w:rPr>
      </w:pPr>
      <w:r>
        <w:rPr>
          <w:rFonts w:ascii="Open Sans" w:eastAsia="Times New Roman" w:hAnsi="Open Sans" w:cs="Open Sans"/>
          <w:color w:val="000000" w:themeColor="text1"/>
          <w:shd w:val="clear" w:color="auto" w:fill="FFFFFF"/>
        </w:rPr>
        <w:t xml:space="preserve">   </w:t>
      </w:r>
      <w:r w:rsidR="00CC2368" w:rsidRPr="00A7408B">
        <w:rPr>
          <w:rFonts w:ascii="Open Sans" w:eastAsia="Times New Roman" w:hAnsi="Open Sans" w:cs="Open Sans"/>
          <w:color w:val="000000" w:themeColor="text1"/>
          <w:shd w:val="clear" w:color="auto" w:fill="FFFFFF"/>
        </w:rPr>
        <w:t xml:space="preserve">Students face many challenges in the digital age. I will mention two challenges, which are: First, the distractions that students experience while studying, whether physical or digital factors, but I will focus on the digital aspect. Digital devices such as phones, tablets, and other digital tools, whether games or social media, have become a major factor in distracting students. The other is the excessive use of artificial intelligence tools. Students have started using these tools even in the simplest matters, thinking that all the answers they receive are correct. This is completely wrong, as most of the time the tools do not recognize the content of the question correctly, which leads to incorrect feedback. Just as there are challenges, there are also great opportunities for students in this field. Among these opportunities are digital learning tools such as social media platforms, where students can watch educational videos on YouTube for those who prefer visual learning, or short clips on Instagram and </w:t>
      </w:r>
      <w:proofErr w:type="spellStart"/>
      <w:r w:rsidR="00CC2368" w:rsidRPr="00A7408B">
        <w:rPr>
          <w:rFonts w:ascii="Open Sans" w:eastAsia="Times New Roman" w:hAnsi="Open Sans" w:cs="Open Sans"/>
          <w:color w:val="000000" w:themeColor="text1"/>
          <w:shd w:val="clear" w:color="auto" w:fill="FFFFFF"/>
        </w:rPr>
        <w:t>TikTok</w:t>
      </w:r>
      <w:proofErr w:type="spellEnd"/>
      <w:r w:rsidR="00CC2368" w:rsidRPr="00A7408B">
        <w:rPr>
          <w:rFonts w:ascii="Open Sans" w:eastAsia="Times New Roman" w:hAnsi="Open Sans" w:cs="Open Sans"/>
          <w:color w:val="000000" w:themeColor="text1"/>
          <w:shd w:val="clear" w:color="auto" w:fill="FFFFFF"/>
        </w:rPr>
        <w:t xml:space="preserve"> for those who prefer faster learning. Students can also communicate with their peers and teachers using Microsoft Teams. Furthermore, students can showcase their skills and resumes using LinkedIn and gain experience for the future. These opportunities help students refine their current skills and prepare themselves for future careers</w:t>
      </w:r>
      <w:r>
        <w:rPr>
          <w:rFonts w:ascii="Open Sans" w:eastAsia="Times New Roman" w:hAnsi="Open Sans" w:cs="Open Sans"/>
          <w:color w:val="000000" w:themeColor="text1"/>
          <w:shd w:val="clear" w:color="auto" w:fill="FFFFFF"/>
        </w:rPr>
        <w:t>.</w:t>
      </w:r>
    </w:p>
    <w:p w14:paraId="2C507B10" w14:textId="67B3925E" w:rsidR="00576A61" w:rsidRDefault="00C4135C" w:rsidP="00B027AF">
      <w:pPr>
        <w:rPr>
          <w:rFonts w:asciiTheme="minorBidi" w:hAnsiTheme="minorBidi"/>
          <w:color w:val="153D63" w:themeColor="text2" w:themeTint="E6"/>
        </w:rPr>
      </w:pPr>
      <w:r>
        <w:rPr>
          <w:rFonts w:asciiTheme="minorBidi" w:hAnsiTheme="minorBidi"/>
          <w:color w:val="153D63" w:themeColor="text2" w:themeTint="E6"/>
        </w:rPr>
        <w:t xml:space="preserve">Planning </w:t>
      </w:r>
      <w:r w:rsidR="00996497">
        <w:rPr>
          <w:rFonts w:asciiTheme="minorBidi" w:hAnsiTheme="minorBidi"/>
          <w:color w:val="153D63" w:themeColor="text2" w:themeTint="E6"/>
        </w:rPr>
        <w:t xml:space="preserve">my </w:t>
      </w:r>
      <w:r w:rsidR="00576A61">
        <w:rPr>
          <w:rFonts w:asciiTheme="minorBidi" w:hAnsiTheme="minorBidi"/>
          <w:color w:val="153D63" w:themeColor="text2" w:themeTint="E6"/>
        </w:rPr>
        <w:t xml:space="preserve">report </w:t>
      </w:r>
    </w:p>
    <w:p w14:paraId="3D4752E3" w14:textId="1CA95EB5" w:rsidR="00217F44" w:rsidRPr="00C4135C" w:rsidRDefault="00576A61" w:rsidP="00B027AF">
      <w:pPr>
        <w:rPr>
          <w:rFonts w:asciiTheme="minorBidi" w:hAnsiTheme="minorBidi"/>
          <w:color w:val="153D63" w:themeColor="text2" w:themeTint="E6"/>
        </w:rPr>
      </w:pPr>
      <w:r>
        <w:rPr>
          <w:rFonts w:asciiTheme="minorBidi" w:hAnsiTheme="minorBidi"/>
        </w:rPr>
        <w:t xml:space="preserve">   </w:t>
      </w:r>
      <w:r w:rsidRPr="00576A61">
        <w:rPr>
          <w:rFonts w:asciiTheme="minorBidi" w:hAnsiTheme="minorBidi"/>
        </w:rPr>
        <w:t>In the s</w:t>
      </w:r>
      <w:r>
        <w:rPr>
          <w:rFonts w:asciiTheme="minorBidi" w:hAnsiTheme="minorBidi"/>
        </w:rPr>
        <w:t xml:space="preserve">econd </w:t>
      </w:r>
      <w:r w:rsidR="00D07C8C">
        <w:rPr>
          <w:rFonts w:asciiTheme="minorBidi" w:hAnsiTheme="minorBidi"/>
        </w:rPr>
        <w:t>component</w:t>
      </w:r>
      <w:r w:rsidRPr="00576A61">
        <w:rPr>
          <w:rFonts w:asciiTheme="minorBidi" w:hAnsiTheme="minorBidi"/>
        </w:rPr>
        <w:t xml:space="preserve">, I will address both the challenges and opportunities of the digital era equally, as they are crucial to students' lives. Platforms such as </w:t>
      </w:r>
      <w:proofErr w:type="spellStart"/>
      <w:r w:rsidRPr="00576A61">
        <w:rPr>
          <w:rFonts w:asciiTheme="minorBidi" w:hAnsiTheme="minorBidi"/>
        </w:rPr>
        <w:t>ChatGPT</w:t>
      </w:r>
      <w:proofErr w:type="spellEnd"/>
      <w:r w:rsidRPr="00576A61">
        <w:rPr>
          <w:rFonts w:asciiTheme="minorBidi" w:hAnsiTheme="minorBidi"/>
        </w:rPr>
        <w:t>, YouTube, Microsoft Teams, and LinkedIn will be mentioned in the report because they are frequently used in students' academic lives. I will then discuss how students can overcome those challenges by using methods such as time management, critical thinking, and responsible use of tools. Finally, I will conclude with a comprehensive summary of everything discussed. The structure will be (Introduction - Challenges - Opportunities - How students can adapt- Conclusion).</w:t>
      </w:r>
    </w:p>
    <w:p w14:paraId="060C72E9" w14:textId="35BFE65F" w:rsidR="00CB2828" w:rsidRDefault="00CB2828">
      <w:pPr>
        <w:pStyle w:val="Heading2"/>
        <w:rPr>
          <w:rFonts w:asciiTheme="minorBidi" w:eastAsiaTheme="minorEastAsia" w:hAnsiTheme="minorBidi" w:cstheme="minorBidi"/>
          <w:color w:val="auto"/>
          <w:sz w:val="24"/>
          <w:szCs w:val="24"/>
          <w:rtl/>
        </w:rPr>
      </w:pPr>
      <w:r>
        <w:rPr>
          <w:rFonts w:asciiTheme="minorBidi" w:eastAsiaTheme="minorEastAsia" w:hAnsiTheme="minorBidi" w:cstheme="minorBidi"/>
          <w:color w:val="auto"/>
          <w:sz w:val="24"/>
          <w:szCs w:val="24"/>
        </w:rPr>
        <w:t xml:space="preserve">   </w:t>
      </w:r>
    </w:p>
    <w:p w14:paraId="07FE5C05" w14:textId="77777777" w:rsidR="00CB2828" w:rsidRPr="00202AF1" w:rsidRDefault="00CB2828" w:rsidP="00202AF1">
      <w:pPr>
        <w:rPr>
          <w:rFonts w:asciiTheme="minorBidi" w:hAnsiTheme="minorBidi"/>
        </w:rPr>
      </w:pPr>
    </w:p>
    <w:bookmarkEnd w:id="0"/>
    <w:p w14:paraId="43F597C2" w14:textId="59928293" w:rsidR="00861BC8" w:rsidRPr="00EE60FA" w:rsidRDefault="00861BC8" w:rsidP="00EE60FA">
      <w:pPr>
        <w:pStyle w:val="Heading2"/>
        <w:rPr>
          <w:rFonts w:asciiTheme="minorBidi" w:hAnsiTheme="minorBidi" w:cstheme="minorBidi"/>
          <w:sz w:val="28"/>
          <w:szCs w:val="28"/>
        </w:rPr>
      </w:pPr>
    </w:p>
    <w:tbl>
      <w:tblPr>
        <w:tblStyle w:val="TableGrid"/>
        <w:tblW w:w="0" w:type="auto"/>
        <w:tblLook w:val="04A0" w:firstRow="1" w:lastRow="0" w:firstColumn="1" w:lastColumn="0" w:noHBand="0" w:noVBand="1"/>
      </w:tblPr>
      <w:tblGrid>
        <w:gridCol w:w="1244"/>
        <w:gridCol w:w="1217"/>
      </w:tblGrid>
      <w:tr w:rsidR="00585C00" w:rsidRPr="0040098D" w14:paraId="188BFEBB" w14:textId="77777777" w:rsidTr="00856996">
        <w:tc>
          <w:tcPr>
            <w:tcW w:w="5552" w:type="dxa"/>
          </w:tcPr>
          <w:p w14:paraId="26F57377" w14:textId="77777777" w:rsidR="00585C00" w:rsidRPr="0040098D" w:rsidRDefault="00585C00">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14:paraId="315B59AD" w14:textId="77777777" w:rsidR="00585C00" w:rsidRPr="0040098D" w:rsidRDefault="00585C00">
            <w:pPr>
              <w:spacing w:after="160" w:line="278" w:lineRule="auto"/>
              <w:jc w:val="center"/>
              <w:rPr>
                <w:rFonts w:asciiTheme="minorBidi" w:hAnsiTheme="minorBidi"/>
                <w:b/>
                <w:bCs/>
              </w:rPr>
            </w:pPr>
            <w:r w:rsidRPr="0040098D">
              <w:rPr>
                <w:rFonts w:asciiTheme="minorBidi" w:hAnsiTheme="minorBidi"/>
                <w:b/>
                <w:bCs/>
              </w:rPr>
              <w:t>Date/ Deadline</w:t>
            </w:r>
          </w:p>
        </w:tc>
      </w:tr>
      <w:tr w:rsidR="00585C00" w:rsidRPr="0040098D" w14:paraId="1DE42FB5" w14:textId="77777777" w:rsidTr="00856996">
        <w:tc>
          <w:tcPr>
            <w:tcW w:w="5552" w:type="dxa"/>
          </w:tcPr>
          <w:p w14:paraId="4DB80298"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Finish research</w:t>
            </w:r>
          </w:p>
        </w:tc>
        <w:tc>
          <w:tcPr>
            <w:tcW w:w="5552" w:type="dxa"/>
          </w:tcPr>
          <w:p w14:paraId="27485B52" w14:textId="43404D3A" w:rsidR="00585C00" w:rsidRPr="0040098D" w:rsidRDefault="6DB460F9">
            <w:pPr>
              <w:spacing w:after="160" w:line="278" w:lineRule="auto"/>
              <w:jc w:val="center"/>
              <w:rPr>
                <w:rFonts w:asciiTheme="minorBidi" w:hAnsiTheme="minorBidi"/>
              </w:rPr>
            </w:pPr>
            <w:r w:rsidRPr="7C531957">
              <w:rPr>
                <w:rFonts w:asciiTheme="minorBidi" w:hAnsiTheme="minorBidi"/>
              </w:rPr>
              <w:t>25</w:t>
            </w:r>
            <w:r w:rsidRPr="7C531957">
              <w:rPr>
                <w:rFonts w:asciiTheme="minorBidi" w:hAnsiTheme="minorBidi"/>
                <w:vertAlign w:val="superscript"/>
              </w:rPr>
              <w:t>th</w:t>
            </w:r>
            <w:r w:rsidRPr="7C531957">
              <w:rPr>
                <w:rFonts w:asciiTheme="minorBidi" w:hAnsiTheme="minorBidi"/>
              </w:rPr>
              <w:t xml:space="preserve"> of OCT</w:t>
            </w:r>
          </w:p>
        </w:tc>
      </w:tr>
      <w:tr w:rsidR="00585C00" w:rsidRPr="0040098D" w14:paraId="7942C8D5" w14:textId="77777777" w:rsidTr="00856996">
        <w:tc>
          <w:tcPr>
            <w:tcW w:w="5552" w:type="dxa"/>
          </w:tcPr>
          <w:p w14:paraId="56070134"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14:paraId="65C6088C" w14:textId="0AE7B415" w:rsidR="00585C00" w:rsidRPr="0040098D" w:rsidRDefault="214AC3D2">
            <w:pPr>
              <w:spacing w:after="160" w:line="278" w:lineRule="auto"/>
              <w:jc w:val="center"/>
              <w:rPr>
                <w:rFonts w:asciiTheme="minorBidi" w:hAnsiTheme="minorBidi"/>
              </w:rPr>
            </w:pPr>
            <w:r w:rsidRPr="7C531957">
              <w:rPr>
                <w:rFonts w:asciiTheme="minorBidi" w:hAnsiTheme="minorBidi"/>
              </w:rPr>
              <w:t>30</w:t>
            </w:r>
            <w:r w:rsidRPr="7C531957">
              <w:rPr>
                <w:rFonts w:asciiTheme="minorBidi" w:hAnsiTheme="minorBidi"/>
                <w:vertAlign w:val="superscript"/>
              </w:rPr>
              <w:t>th</w:t>
            </w:r>
            <w:r w:rsidRPr="7C531957">
              <w:rPr>
                <w:rFonts w:asciiTheme="minorBidi" w:hAnsiTheme="minorBidi"/>
              </w:rPr>
              <w:t xml:space="preserve"> of OCT</w:t>
            </w:r>
          </w:p>
        </w:tc>
      </w:tr>
      <w:tr w:rsidR="00585C00" w:rsidRPr="0040098D" w14:paraId="59BA83F1" w14:textId="77777777" w:rsidTr="00856996">
        <w:tc>
          <w:tcPr>
            <w:tcW w:w="5552" w:type="dxa"/>
          </w:tcPr>
          <w:p w14:paraId="121F9BC0"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14:paraId="61A6DEB4" w14:textId="7F30C331" w:rsidR="00585C00" w:rsidRPr="0040098D" w:rsidRDefault="3B4D9FC8">
            <w:pPr>
              <w:spacing w:after="160" w:line="278" w:lineRule="auto"/>
              <w:jc w:val="center"/>
              <w:rPr>
                <w:rFonts w:asciiTheme="minorBidi" w:hAnsiTheme="minorBidi"/>
              </w:rPr>
            </w:pPr>
            <w:r w:rsidRPr="7C531957">
              <w:rPr>
                <w:rFonts w:asciiTheme="minorBidi" w:hAnsiTheme="minorBidi"/>
              </w:rPr>
              <w:t>10</w:t>
            </w:r>
            <w:r w:rsidRPr="7C531957">
              <w:rPr>
                <w:rFonts w:asciiTheme="minorBidi" w:hAnsiTheme="minorBidi"/>
                <w:vertAlign w:val="superscript"/>
              </w:rPr>
              <w:t>th</w:t>
            </w:r>
            <w:r w:rsidRPr="7C531957">
              <w:rPr>
                <w:rFonts w:asciiTheme="minorBidi" w:hAnsiTheme="minorBidi"/>
              </w:rPr>
              <w:t xml:space="preserve"> of NOV</w:t>
            </w:r>
          </w:p>
        </w:tc>
      </w:tr>
      <w:tr w:rsidR="00585C00" w:rsidRPr="0040098D" w14:paraId="4CC97EBF" w14:textId="77777777" w:rsidTr="00856996">
        <w:tc>
          <w:tcPr>
            <w:tcW w:w="5552" w:type="dxa"/>
          </w:tcPr>
          <w:p w14:paraId="6364AB9C" w14:textId="77777777" w:rsidR="00585C00" w:rsidRPr="0040098D" w:rsidRDefault="00585C00">
            <w:pPr>
              <w:spacing w:after="160" w:line="278" w:lineRule="auto"/>
              <w:jc w:val="center"/>
              <w:rPr>
                <w:rFonts w:asciiTheme="minorBidi" w:hAnsiTheme="minorBidi"/>
              </w:rPr>
            </w:pPr>
            <w:r w:rsidRPr="0040098D">
              <w:rPr>
                <w:rFonts w:asciiTheme="minorBidi" w:hAnsiTheme="minorBidi"/>
              </w:rPr>
              <w:t>Final editing</w:t>
            </w:r>
          </w:p>
        </w:tc>
        <w:tc>
          <w:tcPr>
            <w:tcW w:w="5552" w:type="dxa"/>
          </w:tcPr>
          <w:p w14:paraId="28187191" w14:textId="4B3EAE6A" w:rsidR="00585C00" w:rsidRPr="0040098D" w:rsidRDefault="564A33C9">
            <w:pPr>
              <w:spacing w:after="160" w:line="278" w:lineRule="auto"/>
              <w:jc w:val="center"/>
              <w:rPr>
                <w:rFonts w:asciiTheme="minorBidi" w:hAnsiTheme="minorBidi"/>
              </w:rPr>
            </w:pPr>
            <w:r w:rsidRPr="7C531957">
              <w:rPr>
                <w:rFonts w:asciiTheme="minorBidi" w:hAnsiTheme="minorBidi"/>
              </w:rPr>
              <w:t>20</w:t>
            </w:r>
            <w:r w:rsidRPr="7C531957">
              <w:rPr>
                <w:rFonts w:asciiTheme="minorBidi" w:hAnsiTheme="minorBidi"/>
                <w:vertAlign w:val="superscript"/>
              </w:rPr>
              <w:t>th</w:t>
            </w:r>
            <w:r w:rsidRPr="7C531957">
              <w:rPr>
                <w:rFonts w:asciiTheme="minorBidi" w:hAnsiTheme="minorBidi"/>
              </w:rPr>
              <w:t xml:space="preserve"> of NOV</w:t>
            </w:r>
          </w:p>
        </w:tc>
      </w:tr>
    </w:tbl>
    <w:p w14:paraId="517E89A1" w14:textId="77777777" w:rsidR="00A36F52" w:rsidRDefault="00A36F52" w:rsidP="00861BC8">
      <w:pPr>
        <w:rPr>
          <w:rFonts w:asciiTheme="minorBidi" w:hAnsiTheme="minorBidi"/>
          <w:b/>
          <w:bCs/>
        </w:rPr>
      </w:pPr>
    </w:p>
    <w:p w14:paraId="24AF74A0" w14:textId="58ABB534" w:rsidR="0040098D" w:rsidRDefault="00024DE0" w:rsidP="00024DE0">
      <w:pPr>
        <w:tabs>
          <w:tab w:val="left" w:pos="2535"/>
        </w:tabs>
        <w:rPr>
          <w:rFonts w:asciiTheme="minorBidi" w:hAnsiTheme="minorBidi"/>
          <w:b/>
          <w:bCs/>
        </w:rPr>
      </w:pPr>
      <w:r>
        <w:rPr>
          <w:rFonts w:asciiTheme="minorBidi" w:hAnsiTheme="minorBidi"/>
          <w:b/>
          <w:bCs/>
        </w:rPr>
        <w:tab/>
      </w:r>
    </w:p>
    <w:p w14:paraId="70EB432C" w14:textId="77777777" w:rsidR="00024DE0" w:rsidRDefault="00024DE0" w:rsidP="00024DE0">
      <w:pPr>
        <w:tabs>
          <w:tab w:val="left" w:pos="2535"/>
        </w:tabs>
        <w:rPr>
          <w:rFonts w:asciiTheme="minorBidi" w:hAnsiTheme="minorBidi"/>
          <w:b/>
          <w:bCs/>
        </w:rPr>
      </w:pPr>
    </w:p>
    <w:p w14:paraId="1CAB551C" w14:textId="77777777" w:rsidR="00024DE0" w:rsidRPr="0040098D" w:rsidRDefault="00024DE0" w:rsidP="00024DE0">
      <w:pPr>
        <w:tabs>
          <w:tab w:val="left" w:pos="2535"/>
        </w:tabs>
        <w:rPr>
          <w:rFonts w:asciiTheme="minorBidi" w:hAnsiTheme="minorBidi"/>
          <w:b/>
          <w:bCs/>
        </w:rPr>
      </w:pPr>
    </w:p>
    <w:p w14:paraId="25EABB68" w14:textId="4718175C" w:rsidR="002B7877" w:rsidRPr="00EA267D" w:rsidRDefault="002B7877" w:rsidP="00EA267D">
      <w:pPr>
        <w:pStyle w:val="Heading1"/>
        <w:rPr>
          <w:rFonts w:asciiTheme="minorBidi" w:hAnsiTheme="minorBidi" w:cstheme="minorBidi"/>
          <w:sz w:val="32"/>
          <w:szCs w:val="32"/>
        </w:rPr>
      </w:pPr>
      <w:bookmarkStart w:id="1" w:name="_Toc213233674"/>
      <w:r w:rsidRPr="00EA267D">
        <w:rPr>
          <w:rFonts w:asciiTheme="minorBidi" w:hAnsiTheme="minorBidi" w:cstheme="minorBidi"/>
          <w:sz w:val="32"/>
          <w:szCs w:val="32"/>
        </w:rPr>
        <w:t xml:space="preserve">Component 2 </w:t>
      </w:r>
      <w:bookmarkEnd w:id="1"/>
    </w:p>
    <w:p w14:paraId="3924478B" w14:textId="0E79B892" w:rsidR="002B7877" w:rsidRDefault="002B7877" w:rsidP="00024DE0">
      <w:pPr>
        <w:pStyle w:val="Heading2"/>
        <w:rPr>
          <w:rFonts w:asciiTheme="minorBidi" w:hAnsiTheme="minorBidi" w:cstheme="minorBidi"/>
          <w:sz w:val="28"/>
          <w:szCs w:val="28"/>
        </w:rPr>
      </w:pPr>
      <w:bookmarkStart w:id="2" w:name="_Toc213233675"/>
      <w:r w:rsidRPr="00024DE0">
        <w:rPr>
          <w:rFonts w:asciiTheme="minorBidi" w:hAnsiTheme="minorBidi" w:cstheme="minorBidi"/>
          <w:sz w:val="28"/>
          <w:szCs w:val="28"/>
        </w:rPr>
        <w:t xml:space="preserve">Introduction </w:t>
      </w:r>
      <w:bookmarkEnd w:id="2"/>
    </w:p>
    <w:p w14:paraId="308AA411" w14:textId="77777777" w:rsidR="005B3116" w:rsidRPr="005B3116" w:rsidRDefault="005B3116" w:rsidP="005B3116"/>
    <w:p w14:paraId="127F2FFB" w14:textId="5D9847D2" w:rsidR="00107FDA" w:rsidRDefault="006006FE" w:rsidP="006006FE">
      <w:pPr>
        <w:rPr>
          <w:rFonts w:asciiTheme="minorBidi" w:hAnsiTheme="minorBidi"/>
        </w:rPr>
      </w:pPr>
      <w:r>
        <w:rPr>
          <w:rFonts w:asciiTheme="minorBidi" w:hAnsiTheme="minorBidi"/>
        </w:rPr>
        <w:t xml:space="preserve">   </w:t>
      </w:r>
      <w:r w:rsidRPr="006006FE">
        <w:rPr>
          <w:rFonts w:asciiTheme="minorBidi" w:hAnsiTheme="minorBidi"/>
        </w:rPr>
        <w:t>In recent years, with the development of digital tools and the booming demand for them, their impact on students' academic, professional, and practical lives has become significant. Students now need to use these tools extensively in their studies, research, and communication with others, unlike in previous decades. They may also need to use these tools in their work environments. This has led to students facing many difficulties and challenges in the digital sphere, but they also have many opportunities in this area. This report will address these challenges and opportunities, as well as propose potential solutions to these issues.</w:t>
      </w:r>
    </w:p>
    <w:p w14:paraId="0D1718DC" w14:textId="77777777" w:rsidR="005B3116" w:rsidRPr="006006FE" w:rsidRDefault="005B3116" w:rsidP="006006FE">
      <w:pPr>
        <w:rPr>
          <w:rFonts w:asciiTheme="minorBidi" w:hAnsiTheme="minorBidi"/>
        </w:rPr>
      </w:pPr>
    </w:p>
    <w:p w14:paraId="705F8199" w14:textId="167987BB" w:rsidR="005D3E65" w:rsidRDefault="002B7877" w:rsidP="005D3E65">
      <w:pPr>
        <w:pStyle w:val="Heading2"/>
        <w:rPr>
          <w:rFonts w:asciiTheme="minorBidi" w:hAnsiTheme="minorBidi" w:cstheme="minorBidi"/>
          <w:sz w:val="28"/>
          <w:szCs w:val="28"/>
        </w:rPr>
      </w:pPr>
      <w:bookmarkStart w:id="3" w:name="_Toc213233676"/>
      <w:r w:rsidRPr="00024DE0">
        <w:rPr>
          <w:rFonts w:asciiTheme="minorBidi" w:hAnsiTheme="minorBidi" w:cstheme="minorBidi"/>
          <w:sz w:val="28"/>
          <w:szCs w:val="28"/>
        </w:rPr>
        <w:t>Challenges Students Face</w:t>
      </w:r>
      <w:bookmarkEnd w:id="3"/>
      <w:r w:rsidR="005D3E65">
        <w:rPr>
          <w:rFonts w:asciiTheme="minorBidi" w:hAnsiTheme="minorBidi" w:cstheme="minorBidi"/>
          <w:sz w:val="28"/>
          <w:szCs w:val="28"/>
        </w:rPr>
        <w:t>.</w:t>
      </w:r>
    </w:p>
    <w:p w14:paraId="007B9460" w14:textId="77777777" w:rsidR="005B3116" w:rsidRPr="005B3116" w:rsidRDefault="005B3116" w:rsidP="005B3116"/>
    <w:p w14:paraId="3EDE644D" w14:textId="296B04D8" w:rsidR="001A440E" w:rsidRDefault="005D3E65" w:rsidP="005D3E65">
      <w:pPr>
        <w:jc w:val="both"/>
      </w:pPr>
      <w:r>
        <w:t xml:space="preserve">   </w:t>
      </w:r>
      <w:r w:rsidRPr="005D3E65">
        <w:t>There are many challenges facing students in the digital world, and distraction is one of the biggest. Digital devices and tools provide the perfect environment for student distraction. With the abundance of distractions such as electronic games and social media platforms, and their irresponsible use, students have easily become distracted and spend their time doing unproductive things for long periods, instead of spending it on more important activities such as their studies (Deng, Zhou, 2024). Therefore, students must try to organize their time and set a schedule for themselves, and also try to stay away as much as possible from distractions while studying and realize the importance of prioritizing their tasks. If they do not realize this, it will lead to low productivity, or in the worst cases, they will not accomplish anything.</w:t>
      </w:r>
    </w:p>
    <w:p w14:paraId="11BE8FC7" w14:textId="18C9B113" w:rsidR="001E6A9A" w:rsidRDefault="001E6A9A" w:rsidP="005D3E65">
      <w:pPr>
        <w:jc w:val="both"/>
      </w:pPr>
      <w:r>
        <w:t xml:space="preserve">   Another major challenge facing students is the rapid development of artificial intelligence tools, especially in the last three years. With the emergence of applications like </w:t>
      </w:r>
      <w:proofErr w:type="spellStart"/>
      <w:r>
        <w:t>ChatGPT</w:t>
      </w:r>
      <w:proofErr w:type="spellEnd"/>
      <w:r>
        <w:t xml:space="preserve"> and others, and their high speed in solving problems and providing results, students have become increasingly reliant on these tools, believing that they will complete all their tasks (</w:t>
      </w:r>
      <w:proofErr w:type="spellStart"/>
      <w:r>
        <w:t>Zhai</w:t>
      </w:r>
      <w:proofErr w:type="spellEnd"/>
      <w:r>
        <w:t xml:space="preserve">, </w:t>
      </w:r>
      <w:proofErr w:type="spellStart"/>
      <w:r>
        <w:t>Wibowo</w:t>
      </w:r>
      <w:proofErr w:type="spellEnd"/>
      <w:r>
        <w:t>, Li, 2024). This leads to a decline in students’ ability to produce tasks and their capacity for critical thinking and information analysis, as they assume that all the information they receive is 100% correct. This is, of course, incorrect, as artificial intelligence does not always understand the questions, and it is also possible that the answers it provides are wrong. Furthermore, excessive reliance on artificial intelligence tools will cause students to lose their self-confidence, and will constantly need to use them, leading to feelings of pressure and stress after submitting what was required of them, and this may also lead to cheating (</w:t>
      </w:r>
      <w:proofErr w:type="spellStart"/>
      <w:r>
        <w:t>Delikoura</w:t>
      </w:r>
      <w:proofErr w:type="spellEnd"/>
      <w:r>
        <w:t>, A., et al., 2025).</w:t>
      </w:r>
    </w:p>
    <w:p w14:paraId="42191838" w14:textId="77777777" w:rsidR="005B3116" w:rsidRPr="005D3E65" w:rsidRDefault="005B3116" w:rsidP="005D3E65">
      <w:pPr>
        <w:jc w:val="both"/>
        <w:rPr>
          <w:rFonts w:asciiTheme="minorBidi" w:hAnsiTheme="minorBidi"/>
        </w:rPr>
      </w:pPr>
    </w:p>
    <w:p w14:paraId="2EF65C7A" w14:textId="798E0F7B" w:rsidR="00BA3548" w:rsidRDefault="002B7877" w:rsidP="00BA3548">
      <w:pPr>
        <w:pStyle w:val="Heading2"/>
        <w:rPr>
          <w:rFonts w:asciiTheme="minorBidi" w:hAnsiTheme="minorBidi" w:cstheme="minorBidi"/>
          <w:color w:val="0E2841" w:themeColor="text2"/>
          <w:sz w:val="28"/>
          <w:szCs w:val="28"/>
        </w:rPr>
      </w:pPr>
      <w:bookmarkStart w:id="4" w:name="_Toc213233677"/>
      <w:r w:rsidRPr="005B3116">
        <w:rPr>
          <w:rFonts w:asciiTheme="minorBidi" w:hAnsiTheme="minorBidi" w:cstheme="minorBidi"/>
          <w:color w:val="153D63" w:themeColor="text2" w:themeTint="E6"/>
          <w:sz w:val="28"/>
          <w:szCs w:val="28"/>
        </w:rPr>
        <w:t>Opportunities Digital Tools Provide</w:t>
      </w:r>
      <w:bookmarkEnd w:id="4"/>
      <w:r w:rsidR="00BA3548" w:rsidRPr="005B3116">
        <w:rPr>
          <w:rFonts w:asciiTheme="minorBidi" w:hAnsiTheme="minorBidi" w:cstheme="minorBidi"/>
          <w:color w:val="0E2841" w:themeColor="text2"/>
          <w:sz w:val="28"/>
          <w:szCs w:val="28"/>
        </w:rPr>
        <w:t>.</w:t>
      </w:r>
    </w:p>
    <w:p w14:paraId="4B332CB1" w14:textId="77777777" w:rsidR="005B3116" w:rsidRPr="005B3116" w:rsidRDefault="005B3116" w:rsidP="005B3116"/>
    <w:p w14:paraId="1E90EAB7" w14:textId="316606E6" w:rsidR="000677DF" w:rsidRDefault="004667EF">
      <w:pPr>
        <w:jc w:val="both"/>
        <w:rPr>
          <w:rFonts w:asciiTheme="minorBidi" w:hAnsiTheme="minorBidi"/>
        </w:rPr>
      </w:pPr>
      <w:r>
        <w:rPr>
          <w:rFonts w:asciiTheme="minorBidi" w:hAnsiTheme="minorBidi"/>
        </w:rPr>
        <w:t xml:space="preserve">   </w:t>
      </w:r>
      <w:r w:rsidR="000677DF" w:rsidRPr="00121CDE">
        <w:rPr>
          <w:rFonts w:asciiTheme="minorBidi" w:hAnsiTheme="minorBidi"/>
        </w:rPr>
        <w:t>While there are challenges in the digital age for students, it has also provided them with many opportunities. Social media platforms are one of these opportunities that students can exploit to their advantage, as they can use them for their studies by watching educational videos that help them develop and increase their skills in what they need through applications such as YouTube and others of this type (</w:t>
      </w:r>
      <w:proofErr w:type="spellStart"/>
      <w:r w:rsidR="000677DF" w:rsidRPr="00121CDE">
        <w:rPr>
          <w:rFonts w:asciiTheme="minorBidi" w:hAnsiTheme="minorBidi"/>
        </w:rPr>
        <w:t>Trenhol</w:t>
      </w:r>
      <w:proofErr w:type="spellEnd"/>
      <w:r w:rsidR="000677DF" w:rsidRPr="00121CDE">
        <w:rPr>
          <w:rFonts w:asciiTheme="minorBidi" w:hAnsiTheme="minorBidi"/>
        </w:rPr>
        <w:t xml:space="preserve"> &amp; Sven, 2024). According to recent studies, using applications such as </w:t>
      </w:r>
      <w:proofErr w:type="spellStart"/>
      <w:r w:rsidR="000677DF" w:rsidRPr="00121CDE">
        <w:rPr>
          <w:rFonts w:asciiTheme="minorBidi" w:hAnsiTheme="minorBidi"/>
        </w:rPr>
        <w:t>TikTok</w:t>
      </w:r>
      <w:proofErr w:type="spellEnd"/>
      <w:r w:rsidR="000677DF" w:rsidRPr="00121CDE">
        <w:rPr>
          <w:rFonts w:asciiTheme="minorBidi" w:hAnsiTheme="minorBidi"/>
        </w:rPr>
        <w:t xml:space="preserve"> and Instagram to publish and watch short educational videos is a type of education and provides quick feedback for students (</w:t>
      </w:r>
      <w:proofErr w:type="spellStart"/>
      <w:r w:rsidR="000677DF" w:rsidRPr="00121CDE">
        <w:rPr>
          <w:rFonts w:asciiTheme="minorBidi" w:hAnsiTheme="minorBidi"/>
        </w:rPr>
        <w:t>Denojean-Mairet</w:t>
      </w:r>
      <w:proofErr w:type="spellEnd"/>
      <w:r w:rsidR="000677DF" w:rsidRPr="00121CDE">
        <w:rPr>
          <w:rFonts w:asciiTheme="minorBidi" w:hAnsiTheme="minorBidi"/>
        </w:rPr>
        <w:t>, 2024). Also, Microsoft Teams is a good option for students, as it allows them to communicate with their teachers and colleagues, and they can also use it to carry out the required projects or hold meetings if necessary. Furthermore, students can use LinkedIn to build their personal and academic profiles, and they can also find training and job opportunities that help them develop their skills and increase their qualifications for future careers (Louise Lexis, 2023). This will enable students to develop their current skills and abilities and prepare for the future by utilizing these platforms</w:t>
      </w:r>
      <w:r w:rsidR="003B6B25">
        <w:rPr>
          <w:rFonts w:asciiTheme="minorBidi" w:hAnsiTheme="minorBidi"/>
        </w:rPr>
        <w:t>.</w:t>
      </w:r>
    </w:p>
    <w:p w14:paraId="17FB655E" w14:textId="04A5D05F" w:rsidR="00C57C32" w:rsidRPr="00121CDE" w:rsidRDefault="00C57C32">
      <w:pPr>
        <w:jc w:val="both"/>
        <w:rPr>
          <w:rFonts w:asciiTheme="minorBidi" w:hAnsiTheme="minorBidi"/>
        </w:rPr>
      </w:pPr>
      <w:r>
        <w:rPr>
          <w:rFonts w:asciiTheme="minorBidi" w:hAnsiTheme="minorBidi"/>
        </w:rPr>
        <w:t xml:space="preserve">  Research platforms and online libraries are also among the great opportunities in the digital world, enabling students to verify information and find reliable sources. They can conduct research and find sources suitable for their articles. Through these platforms, students will access the latest literary and scientific developments by reading newly published books and articles, which will allow them to develop their knowledge and receive continuous, valuable feedback. Furthermore, increased reading will improve their academic writing skills and enhance their overall academic level.</w:t>
      </w:r>
    </w:p>
    <w:p w14:paraId="145B6290" w14:textId="7B71EBAE" w:rsidR="006D194F" w:rsidRPr="000677DF" w:rsidRDefault="006D194F" w:rsidP="000677DF">
      <w:pPr>
        <w:jc w:val="both"/>
        <w:rPr>
          <w:rFonts w:asciiTheme="minorBidi" w:hAnsiTheme="minorBidi"/>
        </w:rPr>
      </w:pPr>
    </w:p>
    <w:p w14:paraId="18FDF4D7" w14:textId="77777777" w:rsidR="0040098D" w:rsidRPr="0040098D" w:rsidRDefault="0040098D" w:rsidP="0040098D">
      <w:pPr>
        <w:pStyle w:val="ListParagraph"/>
        <w:jc w:val="both"/>
        <w:rPr>
          <w:rFonts w:asciiTheme="minorBidi" w:hAnsiTheme="minorBidi"/>
        </w:rPr>
      </w:pPr>
    </w:p>
    <w:p w14:paraId="1996B620" w14:textId="7618F075" w:rsidR="002B7877" w:rsidRDefault="002B7877" w:rsidP="00024DE0">
      <w:pPr>
        <w:pStyle w:val="Heading2"/>
        <w:rPr>
          <w:rFonts w:asciiTheme="minorBidi" w:hAnsiTheme="minorBidi" w:cstheme="minorBidi"/>
          <w:sz w:val="28"/>
          <w:szCs w:val="28"/>
        </w:rPr>
      </w:pPr>
      <w:r w:rsidRPr="0040098D">
        <w:t xml:space="preserve"> </w:t>
      </w:r>
      <w:bookmarkStart w:id="5" w:name="_Toc213233678"/>
      <w:r w:rsidRPr="00024DE0">
        <w:rPr>
          <w:rFonts w:asciiTheme="minorBidi" w:hAnsiTheme="minorBidi" w:cstheme="minorBidi"/>
          <w:sz w:val="28"/>
          <w:szCs w:val="28"/>
        </w:rPr>
        <w:t>How Students Can Adapt</w:t>
      </w:r>
      <w:bookmarkEnd w:id="5"/>
      <w:r w:rsidR="005B3116">
        <w:rPr>
          <w:rFonts w:asciiTheme="minorBidi" w:hAnsiTheme="minorBidi" w:cstheme="minorBidi"/>
          <w:sz w:val="28"/>
          <w:szCs w:val="28"/>
        </w:rPr>
        <w:t>.</w:t>
      </w:r>
    </w:p>
    <w:p w14:paraId="2C9BF2E3" w14:textId="77777777" w:rsidR="005B3116" w:rsidRPr="005B3116" w:rsidRDefault="005B3116" w:rsidP="005B3116"/>
    <w:p w14:paraId="53367709" w14:textId="38B7E42E" w:rsidR="00EC6E1A" w:rsidRDefault="00025662" w:rsidP="00510DEE">
      <w:pPr>
        <w:jc w:val="both"/>
        <w:rPr>
          <w:rFonts w:asciiTheme="minorBidi" w:hAnsiTheme="minorBidi"/>
        </w:rPr>
      </w:pPr>
      <w:r>
        <w:rPr>
          <w:rFonts w:asciiTheme="minorBidi" w:hAnsiTheme="minorBidi"/>
        </w:rPr>
        <w:t xml:space="preserve">   </w:t>
      </w:r>
      <w:r w:rsidRPr="00025662">
        <w:rPr>
          <w:rFonts w:asciiTheme="minorBidi" w:hAnsiTheme="minorBidi"/>
        </w:rPr>
        <w:t>Students can succeed in their learning environment by implementing practical time management strategies. One important strategy is using digital tools such as Google Calendar and Microsoft To-Do. These applications help students organize their study schedules, break down large tasks into manageable steps, and receive reminders before deadlines. Research shows that students who use digital time management tools experience less academic stress and achieve higher productivity (Zhao, 2023). This strategy works because it helps students control their daily routines, avoid distractions, and prevent last-minute stress.</w:t>
      </w:r>
    </w:p>
    <w:p w14:paraId="0D44BBE3" w14:textId="709BFA4B" w:rsidR="00EC6E1A" w:rsidRDefault="00EC6E1A" w:rsidP="00025662">
      <w:pPr>
        <w:jc w:val="both"/>
        <w:rPr>
          <w:rFonts w:asciiTheme="minorBidi" w:hAnsiTheme="minorBidi"/>
        </w:rPr>
      </w:pPr>
      <w:r>
        <w:rPr>
          <w:rFonts w:asciiTheme="minorBidi" w:hAnsiTheme="minorBidi"/>
        </w:rPr>
        <w:t xml:space="preserve"> </w:t>
      </w:r>
      <w:r w:rsidR="00510DEE">
        <w:rPr>
          <w:rFonts w:asciiTheme="minorBidi" w:hAnsiTheme="minorBidi"/>
        </w:rPr>
        <w:t xml:space="preserve"> </w:t>
      </w:r>
      <w:r>
        <w:rPr>
          <w:rFonts w:asciiTheme="minorBidi" w:hAnsiTheme="minorBidi"/>
        </w:rPr>
        <w:t xml:space="preserve"> Another key strategy is developing critical thinking skills when using digital tools. Because the internet contains both reliable and unreliable information, students must learn to analyse sources, question their accuracy, and compare multiple perspectives before accepting information and remaining unbiased. Recent studies show that students who practice critical digital literacy are more successful at identifying misinformation and making informed academic decisions (</w:t>
      </w:r>
      <w:r w:rsidR="00C44924">
        <w:rPr>
          <w:rFonts w:asciiTheme="minorBidi" w:hAnsiTheme="minorBidi"/>
        </w:rPr>
        <w:t>Liu</w:t>
      </w:r>
      <w:r>
        <w:rPr>
          <w:rFonts w:asciiTheme="minorBidi" w:hAnsiTheme="minorBidi"/>
        </w:rPr>
        <w:t xml:space="preserve"> &amp; Patel, 2024). This approach is effective because it encourages students to think critically, verify information, and become more independent rather than blindly relying on digital tools.</w:t>
      </w:r>
    </w:p>
    <w:p w14:paraId="63E1E9FF" w14:textId="24BEBCEC" w:rsidR="00433199" w:rsidRDefault="00433199" w:rsidP="00025662">
      <w:pPr>
        <w:jc w:val="both"/>
        <w:rPr>
          <w:rFonts w:asciiTheme="minorBidi" w:hAnsiTheme="minorBidi"/>
        </w:rPr>
      </w:pPr>
      <w:r>
        <w:rPr>
          <w:rFonts w:asciiTheme="minorBidi" w:hAnsiTheme="minorBidi"/>
        </w:rPr>
        <w:t xml:space="preserve">  The responsible use of digital tools is also a skill that helps students in this field. Honesty and integrity are essential in their use of these tools; they should not attribute any work to others but simply retrieve the required information (</w:t>
      </w:r>
      <w:proofErr w:type="spellStart"/>
      <w:r>
        <w:rPr>
          <w:rFonts w:asciiTheme="minorBidi" w:hAnsiTheme="minorBidi"/>
        </w:rPr>
        <w:t>Gustilo</w:t>
      </w:r>
      <w:proofErr w:type="spellEnd"/>
      <w:r>
        <w:rPr>
          <w:rFonts w:asciiTheme="minorBidi" w:hAnsiTheme="minorBidi"/>
        </w:rPr>
        <w:t xml:space="preserve"> &amp; Leah, 2024). This fosters trustworthiness in students’ work and makes them academically and professionally reliable.</w:t>
      </w:r>
    </w:p>
    <w:p w14:paraId="474AF5C0" w14:textId="77777777" w:rsidR="005B3116" w:rsidRPr="0040098D" w:rsidRDefault="005B3116" w:rsidP="00025662">
      <w:pPr>
        <w:jc w:val="both"/>
        <w:rPr>
          <w:rFonts w:asciiTheme="minorBidi" w:hAnsiTheme="minorBidi"/>
        </w:rPr>
      </w:pPr>
    </w:p>
    <w:p w14:paraId="3FA01FC8" w14:textId="3CAD5858" w:rsidR="00A04441" w:rsidRDefault="002B7877" w:rsidP="00A04441">
      <w:pPr>
        <w:jc w:val="both"/>
        <w:rPr>
          <w:rFonts w:asciiTheme="minorBidi" w:hAnsiTheme="minorBidi"/>
          <w:sz w:val="28"/>
          <w:szCs w:val="28"/>
        </w:rPr>
      </w:pPr>
      <w:bookmarkStart w:id="6" w:name="_Toc213233679"/>
      <w:r w:rsidRPr="005B3116">
        <w:rPr>
          <w:rFonts w:asciiTheme="minorBidi" w:hAnsiTheme="minorBidi"/>
          <w:color w:val="153D63" w:themeColor="text2" w:themeTint="E6"/>
          <w:sz w:val="28"/>
          <w:szCs w:val="28"/>
        </w:rPr>
        <w:t>Conclusion</w:t>
      </w:r>
      <w:bookmarkEnd w:id="6"/>
      <w:r w:rsidR="00A04441">
        <w:rPr>
          <w:rFonts w:asciiTheme="minorBidi" w:hAnsiTheme="minorBidi"/>
          <w:sz w:val="28"/>
          <w:szCs w:val="28"/>
        </w:rPr>
        <w:t>.</w:t>
      </w:r>
    </w:p>
    <w:p w14:paraId="23906825" w14:textId="77777777" w:rsidR="005B3116" w:rsidRDefault="005B3116" w:rsidP="00A04441">
      <w:pPr>
        <w:jc w:val="both"/>
        <w:rPr>
          <w:rFonts w:asciiTheme="minorBidi" w:hAnsiTheme="minorBidi"/>
          <w:sz w:val="28"/>
          <w:szCs w:val="28"/>
        </w:rPr>
      </w:pPr>
    </w:p>
    <w:p w14:paraId="7E903222" w14:textId="37227A79" w:rsidR="0040098D" w:rsidRDefault="00BA3548" w:rsidP="0040098D">
      <w:pPr>
        <w:jc w:val="both"/>
        <w:rPr>
          <w:rFonts w:asciiTheme="minorBidi" w:hAnsiTheme="minorBidi"/>
          <w:sz w:val="28"/>
          <w:szCs w:val="28"/>
        </w:rPr>
      </w:pPr>
      <w:r>
        <w:rPr>
          <w:rFonts w:asciiTheme="minorBidi" w:hAnsiTheme="minorBidi"/>
          <w:sz w:val="28"/>
          <w:szCs w:val="28"/>
        </w:rPr>
        <w:t xml:space="preserve">  </w:t>
      </w:r>
      <w:r w:rsidR="004F0843">
        <w:rPr>
          <w:rFonts w:asciiTheme="minorBidi" w:hAnsiTheme="minorBidi"/>
          <w:sz w:val="28"/>
          <w:szCs w:val="28"/>
        </w:rPr>
        <w:t>In conclusion,</w:t>
      </w:r>
      <w:r>
        <w:rPr>
          <w:rFonts w:asciiTheme="minorBidi" w:hAnsiTheme="minorBidi"/>
          <w:sz w:val="28"/>
          <w:szCs w:val="28"/>
        </w:rPr>
        <w:t xml:space="preserve"> </w:t>
      </w:r>
      <w:r w:rsidR="004F0843">
        <w:rPr>
          <w:rFonts w:asciiTheme="minorBidi" w:hAnsiTheme="minorBidi"/>
          <w:sz w:val="28"/>
          <w:szCs w:val="28"/>
        </w:rPr>
        <w:t>the digital age has created an environment full of challenges and opportunities for students. While issues such as distraction</w:t>
      </w:r>
      <w:r w:rsidR="002A4710">
        <w:rPr>
          <w:rFonts w:asciiTheme="minorBidi" w:hAnsiTheme="minorBidi"/>
          <w:sz w:val="28"/>
          <w:szCs w:val="28"/>
        </w:rPr>
        <w:t xml:space="preserve"> </w:t>
      </w:r>
      <w:r w:rsidR="004B684C">
        <w:rPr>
          <w:rFonts w:asciiTheme="minorBidi" w:hAnsiTheme="minorBidi"/>
          <w:sz w:val="28"/>
          <w:szCs w:val="28"/>
        </w:rPr>
        <w:t>(</w:t>
      </w:r>
      <w:r w:rsidR="00626A84">
        <w:rPr>
          <w:rFonts w:asciiTheme="minorBidi" w:hAnsiTheme="minorBidi"/>
          <w:sz w:val="28"/>
          <w:szCs w:val="28"/>
        </w:rPr>
        <w:t>Dewa</w:t>
      </w:r>
      <w:r w:rsidR="00A61AEF">
        <w:rPr>
          <w:rFonts w:asciiTheme="minorBidi" w:hAnsiTheme="minorBidi"/>
          <w:sz w:val="28"/>
          <w:szCs w:val="28"/>
          <w:rtl/>
        </w:rPr>
        <w:t xml:space="preserve"> </w:t>
      </w:r>
      <w:r w:rsidR="004B684C">
        <w:rPr>
          <w:rFonts w:asciiTheme="minorBidi" w:hAnsiTheme="minorBidi"/>
          <w:sz w:val="28"/>
          <w:szCs w:val="28"/>
          <w:rtl/>
        </w:rPr>
        <w:t xml:space="preserve">&amp; </w:t>
      </w:r>
      <w:proofErr w:type="spellStart"/>
      <w:r w:rsidR="00A61AEF">
        <w:rPr>
          <w:rFonts w:asciiTheme="minorBidi" w:hAnsiTheme="minorBidi"/>
          <w:sz w:val="28"/>
          <w:szCs w:val="28"/>
        </w:rPr>
        <w:t>Haryo</w:t>
      </w:r>
      <w:proofErr w:type="spellEnd"/>
      <w:r w:rsidR="00A61AEF">
        <w:rPr>
          <w:rFonts w:asciiTheme="minorBidi" w:hAnsiTheme="minorBidi"/>
          <w:sz w:val="28"/>
          <w:szCs w:val="28"/>
        </w:rPr>
        <w:t>, 2025</w:t>
      </w:r>
      <w:r w:rsidR="004B684C">
        <w:rPr>
          <w:rFonts w:asciiTheme="minorBidi" w:hAnsiTheme="minorBidi"/>
          <w:sz w:val="28"/>
          <w:szCs w:val="28"/>
        </w:rPr>
        <w:t>),</w:t>
      </w:r>
      <w:r w:rsidR="004F0843">
        <w:rPr>
          <w:rFonts w:asciiTheme="minorBidi" w:hAnsiTheme="minorBidi"/>
          <w:sz w:val="28"/>
          <w:szCs w:val="28"/>
        </w:rPr>
        <w:t xml:space="preserve"> and increased reliance on AI tools can negatively impact student productivity, critical thinking, and academic confidence, the digital world also offers powerful tools that support learning and development. Platforms like YouTube, </w:t>
      </w:r>
      <w:proofErr w:type="spellStart"/>
      <w:r w:rsidR="004F0843">
        <w:rPr>
          <w:rFonts w:asciiTheme="minorBidi" w:hAnsiTheme="minorBidi"/>
          <w:sz w:val="28"/>
          <w:szCs w:val="28"/>
        </w:rPr>
        <w:t>TikTok</w:t>
      </w:r>
      <w:proofErr w:type="spellEnd"/>
      <w:r w:rsidR="00DA66DC">
        <w:rPr>
          <w:rFonts w:asciiTheme="minorBidi" w:hAnsiTheme="minorBidi"/>
          <w:sz w:val="28"/>
          <w:szCs w:val="28"/>
        </w:rPr>
        <w:t xml:space="preserve"> </w:t>
      </w:r>
      <w:r w:rsidR="00F5061E">
        <w:rPr>
          <w:rFonts w:asciiTheme="minorBidi" w:hAnsiTheme="minorBidi"/>
          <w:sz w:val="28"/>
          <w:szCs w:val="28"/>
        </w:rPr>
        <w:t>(</w:t>
      </w:r>
      <w:proofErr w:type="spellStart"/>
      <w:r w:rsidR="00EE6A41">
        <w:rPr>
          <w:rFonts w:asciiTheme="minorBidi" w:hAnsiTheme="minorBidi"/>
          <w:sz w:val="28"/>
          <w:szCs w:val="28"/>
        </w:rPr>
        <w:t>Fekih</w:t>
      </w:r>
      <w:proofErr w:type="spellEnd"/>
      <w:r w:rsidR="00EE6A41">
        <w:rPr>
          <w:rFonts w:asciiTheme="minorBidi" w:hAnsiTheme="minorBidi"/>
          <w:sz w:val="28"/>
          <w:szCs w:val="28"/>
        </w:rPr>
        <w:t xml:space="preserve"> </w:t>
      </w:r>
      <w:proofErr w:type="spellStart"/>
      <w:r w:rsidR="00F5061E">
        <w:rPr>
          <w:rFonts w:asciiTheme="minorBidi" w:hAnsiTheme="minorBidi"/>
          <w:sz w:val="28"/>
          <w:szCs w:val="28"/>
        </w:rPr>
        <w:t>Zguri</w:t>
      </w:r>
      <w:proofErr w:type="spellEnd"/>
      <w:r w:rsidR="00F5061E">
        <w:rPr>
          <w:rFonts w:asciiTheme="minorBidi" w:hAnsiTheme="minorBidi"/>
          <w:sz w:val="28"/>
          <w:szCs w:val="28"/>
        </w:rPr>
        <w:t xml:space="preserve">, </w:t>
      </w:r>
      <w:proofErr w:type="spellStart"/>
      <w:r w:rsidR="00DA66DC" w:rsidRPr="00DA66DC">
        <w:rPr>
          <w:rFonts w:asciiTheme="minorBidi" w:hAnsiTheme="minorBidi"/>
          <w:sz w:val="28"/>
          <w:szCs w:val="28"/>
        </w:rPr>
        <w:t>Koç</w:t>
      </w:r>
      <w:proofErr w:type="spellEnd"/>
      <w:r w:rsidR="00DA66DC" w:rsidRPr="00DA66DC">
        <w:rPr>
          <w:rFonts w:asciiTheme="minorBidi" w:hAnsiTheme="minorBidi"/>
          <w:sz w:val="28"/>
          <w:szCs w:val="28"/>
        </w:rPr>
        <w:t xml:space="preserve"> 2024</w:t>
      </w:r>
      <w:r w:rsidR="00F95C2C">
        <w:rPr>
          <w:rFonts w:asciiTheme="minorBidi" w:hAnsiTheme="minorBidi"/>
          <w:sz w:val="28"/>
          <w:szCs w:val="28"/>
        </w:rPr>
        <w:t>)</w:t>
      </w:r>
      <w:r w:rsidR="004F0843">
        <w:rPr>
          <w:rFonts w:asciiTheme="minorBidi" w:hAnsiTheme="minorBidi"/>
          <w:sz w:val="28"/>
          <w:szCs w:val="28"/>
        </w:rPr>
        <w:t>, Microsoft Teams, and LinkedIn have become essential resources that help students acquire new skills, communicate effectively, and prepare for future career opportunities. By adopting practical strategies such as effective time management, responsible technology use, and developing critical digital literacy, students can overcome the difficulties they face and fully leverage the digital tools available to them. Ultimately, students who learn to balance these challenges and opportunities will be better equipped to succeed academically and professionally in a constantly evolving digital environment.</w:t>
      </w:r>
    </w:p>
    <w:p w14:paraId="31A3ED76" w14:textId="77777777" w:rsidR="0040098D" w:rsidRPr="0040098D" w:rsidRDefault="0040098D" w:rsidP="0040098D">
      <w:pPr>
        <w:jc w:val="both"/>
        <w:rPr>
          <w:rFonts w:asciiTheme="minorBidi" w:hAnsiTheme="minorBidi"/>
        </w:rPr>
      </w:pPr>
    </w:p>
    <w:p w14:paraId="38E40803" w14:textId="3E3F4D5E" w:rsidR="008912A0" w:rsidRPr="00EA267D" w:rsidRDefault="006D194F" w:rsidP="006A602B">
      <w:pPr>
        <w:pStyle w:val="Heading1"/>
        <w:rPr>
          <w:rFonts w:asciiTheme="minorBidi" w:hAnsiTheme="minorBidi" w:cstheme="minorBidi"/>
          <w:sz w:val="32"/>
          <w:szCs w:val="32"/>
        </w:rPr>
      </w:pPr>
      <w:bookmarkStart w:id="7" w:name="_Toc213233680"/>
      <w:r w:rsidRPr="006A602B">
        <w:rPr>
          <w:rFonts w:asciiTheme="minorBidi" w:hAnsiTheme="minorBidi" w:cstheme="minorBidi"/>
          <w:sz w:val="32"/>
          <w:szCs w:val="32"/>
        </w:rPr>
        <w:t xml:space="preserve">Component 3 </w:t>
      </w:r>
      <w:bookmarkEnd w:id="7"/>
    </w:p>
    <w:p w14:paraId="4C0D87C3" w14:textId="14F3C038" w:rsidR="005B1CF8" w:rsidRPr="00FD525B" w:rsidRDefault="00C17C07" w:rsidP="00FD525B">
      <w:pPr>
        <w:pStyle w:val="Heading2"/>
        <w:rPr>
          <w:rFonts w:asciiTheme="minorBidi" w:hAnsiTheme="minorBidi" w:cstheme="minorBidi"/>
          <w:sz w:val="28"/>
          <w:szCs w:val="28"/>
        </w:rPr>
      </w:pPr>
      <w:bookmarkStart w:id="8" w:name="_Toc213233681"/>
      <w:r w:rsidRPr="00FD525B">
        <w:rPr>
          <w:rFonts w:asciiTheme="minorBidi" w:hAnsiTheme="minorBidi" w:cstheme="minorBidi"/>
          <w:sz w:val="28"/>
          <w:szCs w:val="28"/>
        </w:rPr>
        <w:t xml:space="preserve">Slide 1 </w:t>
      </w:r>
      <w:bookmarkEnd w:id="8"/>
    </w:p>
    <w:p w14:paraId="7595E379" w14:textId="7BDF6053" w:rsidR="00E53D16" w:rsidRPr="00EE7987" w:rsidRDefault="00E53D16" w:rsidP="00EE7987">
      <w:pPr>
        <w:pStyle w:val="ListParagraph"/>
        <w:rPr>
          <w:rFonts w:ascii="Times New Roman" w:eastAsia="Times New Roman" w:hAnsi="Times New Roman" w:cs="Times New Roman"/>
          <w:color w:val="000000" w:themeColor="text1"/>
        </w:rPr>
      </w:pPr>
    </w:p>
    <w:p w14:paraId="239F16CF" w14:textId="55A76590" w:rsidR="005B1CF8" w:rsidRPr="00FD525B" w:rsidRDefault="006B7C49" w:rsidP="00FD525B">
      <w:pPr>
        <w:pStyle w:val="Heading2"/>
        <w:rPr>
          <w:rFonts w:asciiTheme="minorBidi" w:hAnsiTheme="minorBidi" w:cstheme="minorBidi"/>
          <w:sz w:val="28"/>
          <w:szCs w:val="28"/>
        </w:rPr>
      </w:pPr>
      <w:bookmarkStart w:id="9" w:name="_Toc213233682"/>
      <w:r>
        <w:rPr>
          <w:noProof/>
        </w:rPr>
        <w:drawing>
          <wp:anchor distT="0" distB="0" distL="114300" distR="114300" simplePos="0" relativeHeight="251658240" behindDoc="0" locked="0" layoutInCell="1" allowOverlap="1" wp14:anchorId="1469AF73" wp14:editId="586B37E5">
            <wp:simplePos x="0" y="0"/>
            <wp:positionH relativeFrom="column">
              <wp:posOffset>-695960</wp:posOffset>
            </wp:positionH>
            <wp:positionV relativeFrom="paragraph">
              <wp:posOffset>0</wp:posOffset>
            </wp:positionV>
            <wp:extent cx="5776595" cy="3249295"/>
            <wp:effectExtent l="0" t="0" r="0" b="8255"/>
            <wp:wrapTopAndBottom/>
            <wp:docPr id="677347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47615" name=""/>
                    <pic:cNvPicPr/>
                  </pic:nvPicPr>
                  <pic:blipFill>
                    <a:blip r:embed="rId9"/>
                    <a:stretch>
                      <a:fillRect/>
                    </a:stretch>
                  </pic:blipFill>
                  <pic:spPr>
                    <a:xfrm>
                      <a:off x="0" y="0"/>
                      <a:ext cx="5776595" cy="3249295"/>
                    </a:xfrm>
                    <a:prstGeom prst="rect">
                      <a:avLst/>
                    </a:prstGeom>
                  </pic:spPr>
                </pic:pic>
              </a:graphicData>
            </a:graphic>
            <wp14:sizeRelH relativeFrom="margin">
              <wp14:pctWidth>0</wp14:pctWidth>
            </wp14:sizeRelH>
            <wp14:sizeRelV relativeFrom="margin">
              <wp14:pctHeight>0</wp14:pctHeight>
            </wp14:sizeRelV>
          </wp:anchor>
        </w:drawing>
      </w:r>
      <w:r w:rsidR="00E53D16" w:rsidRPr="00FD525B">
        <w:rPr>
          <w:rFonts w:asciiTheme="minorBidi" w:hAnsiTheme="minorBidi" w:cstheme="minorBidi"/>
          <w:sz w:val="28"/>
          <w:szCs w:val="28"/>
        </w:rPr>
        <w:t xml:space="preserve">Slide 2 </w:t>
      </w:r>
      <w:bookmarkEnd w:id="9"/>
    </w:p>
    <w:p w14:paraId="4290D9F1" w14:textId="4961FB69" w:rsidR="00A23634" w:rsidRPr="0040098D" w:rsidRDefault="008272AB" w:rsidP="006A602B">
      <w:pPr>
        <w:widowControl w:val="0"/>
        <w:autoSpaceDE w:val="0"/>
        <w:autoSpaceDN w:val="0"/>
        <w:jc w:val="both"/>
        <w:rPr>
          <w:rFonts w:asciiTheme="minorBidi" w:hAnsiTheme="minorBidi"/>
        </w:rPr>
      </w:pPr>
      <w:r>
        <w:rPr>
          <w:noProof/>
        </w:rPr>
        <w:drawing>
          <wp:anchor distT="0" distB="0" distL="114300" distR="114300" simplePos="0" relativeHeight="251658241" behindDoc="0" locked="0" layoutInCell="1" allowOverlap="1" wp14:anchorId="0EF96A5E" wp14:editId="6E3FEE93">
            <wp:simplePos x="0" y="0"/>
            <wp:positionH relativeFrom="column">
              <wp:posOffset>-551180</wp:posOffset>
            </wp:positionH>
            <wp:positionV relativeFrom="paragraph">
              <wp:posOffset>234950</wp:posOffset>
            </wp:positionV>
            <wp:extent cx="5731510" cy="3223895"/>
            <wp:effectExtent l="0" t="0" r="2540" b="0"/>
            <wp:wrapTopAndBottom/>
            <wp:docPr id="176387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76945" name=""/>
                    <pic:cNvPicPr/>
                  </pic:nvPicPr>
                  <pic:blipFill>
                    <a:blip r:embed="rId10"/>
                    <a:stretch>
                      <a:fillRect/>
                    </a:stretch>
                  </pic:blipFill>
                  <pic:spPr>
                    <a:xfrm>
                      <a:off x="0" y="0"/>
                      <a:ext cx="5731510" cy="3223895"/>
                    </a:xfrm>
                    <a:prstGeom prst="rect">
                      <a:avLst/>
                    </a:prstGeom>
                  </pic:spPr>
                </pic:pic>
              </a:graphicData>
            </a:graphic>
          </wp:anchor>
        </w:drawing>
      </w:r>
    </w:p>
    <w:p w14:paraId="107A58CB" w14:textId="77777777" w:rsidR="00505F37" w:rsidRDefault="00505F37" w:rsidP="00FD525B">
      <w:pPr>
        <w:pStyle w:val="Heading2"/>
        <w:rPr>
          <w:rFonts w:asciiTheme="minorBidi" w:hAnsiTheme="minorBidi" w:cstheme="minorBidi"/>
          <w:sz w:val="28"/>
          <w:szCs w:val="28"/>
        </w:rPr>
      </w:pPr>
      <w:bookmarkStart w:id="10" w:name="_Toc213233683"/>
    </w:p>
    <w:p w14:paraId="4CF60525" w14:textId="77777777" w:rsidR="00505F37" w:rsidRDefault="00505F37" w:rsidP="00FD525B">
      <w:pPr>
        <w:pStyle w:val="Heading2"/>
        <w:rPr>
          <w:rFonts w:asciiTheme="minorBidi" w:hAnsiTheme="minorBidi" w:cstheme="minorBidi"/>
          <w:sz w:val="28"/>
          <w:szCs w:val="28"/>
        </w:rPr>
      </w:pPr>
    </w:p>
    <w:p w14:paraId="74B6644D" w14:textId="77777777" w:rsidR="00505F37" w:rsidRDefault="00505F37" w:rsidP="00FD525B">
      <w:pPr>
        <w:pStyle w:val="Heading2"/>
        <w:rPr>
          <w:rFonts w:asciiTheme="minorBidi" w:hAnsiTheme="minorBidi" w:cstheme="minorBidi"/>
          <w:sz w:val="28"/>
          <w:szCs w:val="28"/>
        </w:rPr>
      </w:pPr>
    </w:p>
    <w:p w14:paraId="7CB92A94" w14:textId="77777777" w:rsidR="00505F37" w:rsidRDefault="00505F37" w:rsidP="00FD525B">
      <w:pPr>
        <w:pStyle w:val="Heading2"/>
        <w:rPr>
          <w:rFonts w:asciiTheme="minorBidi" w:hAnsiTheme="minorBidi" w:cstheme="minorBidi"/>
          <w:sz w:val="28"/>
          <w:szCs w:val="28"/>
        </w:rPr>
      </w:pPr>
    </w:p>
    <w:p w14:paraId="276FEA3E" w14:textId="77777777" w:rsidR="00505F37" w:rsidRDefault="00505F37" w:rsidP="00FD525B">
      <w:pPr>
        <w:pStyle w:val="Heading2"/>
        <w:rPr>
          <w:rFonts w:asciiTheme="minorBidi" w:hAnsiTheme="minorBidi" w:cstheme="minorBidi"/>
          <w:sz w:val="28"/>
          <w:szCs w:val="28"/>
        </w:rPr>
      </w:pPr>
    </w:p>
    <w:p w14:paraId="26A603FE" w14:textId="66A37297" w:rsidR="00E53D16" w:rsidRDefault="0086795C" w:rsidP="00FD525B">
      <w:pPr>
        <w:pStyle w:val="Heading2"/>
        <w:rPr>
          <w:rFonts w:asciiTheme="minorBidi" w:hAnsiTheme="minorBidi" w:cstheme="minorBidi"/>
          <w:sz w:val="28"/>
          <w:szCs w:val="28"/>
        </w:rPr>
      </w:pPr>
      <w:r w:rsidRPr="006A602B">
        <w:rPr>
          <w:rFonts w:asciiTheme="minorBidi" w:hAnsiTheme="minorBidi" w:cstheme="minorBidi"/>
          <w:sz w:val="28"/>
          <w:szCs w:val="28"/>
        </w:rPr>
        <w:t xml:space="preserve">Slide 3 </w:t>
      </w:r>
      <w:bookmarkEnd w:id="10"/>
    </w:p>
    <w:p w14:paraId="57879002" w14:textId="4AC5F6CF" w:rsidR="007E4EF6" w:rsidRDefault="007E4EF6" w:rsidP="007E4EF6"/>
    <w:p w14:paraId="2407EAEC" w14:textId="0DC57C77" w:rsidR="007E4EF6" w:rsidRPr="007E4EF6" w:rsidRDefault="00B379D4" w:rsidP="007E4EF6">
      <w:r>
        <w:rPr>
          <w:noProof/>
        </w:rPr>
        <w:drawing>
          <wp:anchor distT="0" distB="0" distL="114300" distR="114300" simplePos="0" relativeHeight="251664385" behindDoc="0" locked="0" layoutInCell="1" allowOverlap="1" wp14:anchorId="6C4499CD" wp14:editId="57F5FE29">
            <wp:simplePos x="0" y="0"/>
            <wp:positionH relativeFrom="column">
              <wp:posOffset>-651510</wp:posOffset>
            </wp:positionH>
            <wp:positionV relativeFrom="paragraph">
              <wp:posOffset>134620</wp:posOffset>
            </wp:positionV>
            <wp:extent cx="5731510" cy="3223895"/>
            <wp:effectExtent l="0" t="0" r="2540" b="0"/>
            <wp:wrapTopAndBottom/>
            <wp:docPr id="178084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49373" name=""/>
                    <pic:cNvPicPr/>
                  </pic:nvPicPr>
                  <pic:blipFill>
                    <a:blip r:embed="rId11"/>
                    <a:stretch>
                      <a:fillRect/>
                    </a:stretch>
                  </pic:blipFill>
                  <pic:spPr>
                    <a:xfrm>
                      <a:off x="0" y="0"/>
                      <a:ext cx="5731510" cy="3223895"/>
                    </a:xfrm>
                    <a:prstGeom prst="rect">
                      <a:avLst/>
                    </a:prstGeom>
                  </pic:spPr>
                </pic:pic>
              </a:graphicData>
            </a:graphic>
          </wp:anchor>
        </w:drawing>
      </w:r>
    </w:p>
    <w:p w14:paraId="022C85C5" w14:textId="4CD8BF59" w:rsidR="001E77D3" w:rsidRPr="0040098D" w:rsidRDefault="001E77D3" w:rsidP="7C16C810">
      <w:pPr>
        <w:widowControl w:val="0"/>
        <w:autoSpaceDE w:val="0"/>
        <w:autoSpaceDN w:val="0"/>
        <w:jc w:val="both"/>
        <w:rPr>
          <w:rFonts w:ascii="Times New Roman" w:eastAsia="Times New Roman" w:hAnsi="Times New Roman" w:cs="Times New Roman"/>
          <w:color w:val="000000" w:themeColor="text1"/>
        </w:rPr>
      </w:pPr>
    </w:p>
    <w:p w14:paraId="4ECC2202" w14:textId="3C900EE7" w:rsidR="005B1CF8" w:rsidRPr="00EF46BF" w:rsidRDefault="008E10D6" w:rsidP="00EF46BF">
      <w:pPr>
        <w:pStyle w:val="Heading2"/>
        <w:rPr>
          <w:rFonts w:asciiTheme="minorBidi" w:hAnsiTheme="minorBidi" w:cstheme="minorBidi"/>
          <w:sz w:val="28"/>
          <w:szCs w:val="28"/>
        </w:rPr>
      </w:pPr>
      <w:bookmarkStart w:id="11" w:name="_Toc213233684"/>
      <w:r w:rsidRPr="00EF46BF">
        <w:rPr>
          <w:rFonts w:asciiTheme="minorBidi" w:hAnsiTheme="minorBidi" w:cstheme="minorBidi"/>
          <w:sz w:val="28"/>
          <w:szCs w:val="28"/>
        </w:rPr>
        <w:t xml:space="preserve">Slide 4 </w:t>
      </w:r>
      <w:bookmarkEnd w:id="11"/>
    </w:p>
    <w:p w14:paraId="225EFAF1" w14:textId="6AC8E766" w:rsidR="008C133E" w:rsidRPr="0040098D" w:rsidRDefault="00E277EF" w:rsidP="006A602B">
      <w:pPr>
        <w:pStyle w:val="ListParagraph"/>
        <w:widowControl w:val="0"/>
        <w:autoSpaceDE w:val="0"/>
        <w:autoSpaceDN w:val="0"/>
        <w:jc w:val="both"/>
        <w:rPr>
          <w:rFonts w:asciiTheme="minorBidi" w:hAnsiTheme="minorBidi"/>
        </w:rPr>
      </w:pPr>
      <w:r>
        <w:rPr>
          <w:noProof/>
        </w:rPr>
        <w:drawing>
          <wp:anchor distT="0" distB="0" distL="114300" distR="114300" simplePos="0" relativeHeight="251660289" behindDoc="0" locked="0" layoutInCell="1" allowOverlap="1" wp14:anchorId="386219BC" wp14:editId="5C9F151F">
            <wp:simplePos x="0" y="0"/>
            <wp:positionH relativeFrom="column">
              <wp:posOffset>-541655</wp:posOffset>
            </wp:positionH>
            <wp:positionV relativeFrom="paragraph">
              <wp:posOffset>239395</wp:posOffset>
            </wp:positionV>
            <wp:extent cx="5731510" cy="3223895"/>
            <wp:effectExtent l="0" t="0" r="2540" b="0"/>
            <wp:wrapTopAndBottom/>
            <wp:docPr id="121153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538261" name=""/>
                    <pic:cNvPicPr/>
                  </pic:nvPicPr>
                  <pic:blipFill>
                    <a:blip r:embed="rId12"/>
                    <a:stretch>
                      <a:fillRect/>
                    </a:stretch>
                  </pic:blipFill>
                  <pic:spPr>
                    <a:xfrm>
                      <a:off x="0" y="0"/>
                      <a:ext cx="5731510" cy="3223895"/>
                    </a:xfrm>
                    <a:prstGeom prst="rect">
                      <a:avLst/>
                    </a:prstGeom>
                  </pic:spPr>
                </pic:pic>
              </a:graphicData>
            </a:graphic>
          </wp:anchor>
        </w:drawing>
      </w:r>
    </w:p>
    <w:p w14:paraId="1EA54538" w14:textId="6CCBEF3E" w:rsidR="00C97B88" w:rsidRDefault="00AF70A2" w:rsidP="006A602B">
      <w:pPr>
        <w:pStyle w:val="Heading2"/>
        <w:widowControl w:val="0"/>
        <w:autoSpaceDE w:val="0"/>
        <w:autoSpaceDN w:val="0"/>
        <w:rPr>
          <w:rFonts w:asciiTheme="minorBidi" w:hAnsiTheme="minorBidi" w:cstheme="minorBidi"/>
          <w:sz w:val="28"/>
          <w:szCs w:val="28"/>
        </w:rPr>
      </w:pPr>
      <w:bookmarkStart w:id="12" w:name="_Toc213233685"/>
      <w:r w:rsidRPr="00EF46BF">
        <w:rPr>
          <w:rFonts w:asciiTheme="minorBidi" w:hAnsiTheme="minorBidi" w:cstheme="minorBidi"/>
          <w:sz w:val="28"/>
          <w:szCs w:val="28"/>
        </w:rPr>
        <w:t xml:space="preserve">Slide 5 </w:t>
      </w:r>
      <w:bookmarkEnd w:id="12"/>
    </w:p>
    <w:p w14:paraId="66DBB57D" w14:textId="77777777" w:rsidR="00D43D96" w:rsidRDefault="00D43D96" w:rsidP="00C97B88">
      <w:pPr>
        <w:pStyle w:val="ListParagraph"/>
        <w:widowControl w:val="0"/>
        <w:autoSpaceDE w:val="0"/>
        <w:autoSpaceDN w:val="0"/>
        <w:jc w:val="both"/>
        <w:rPr>
          <w:rFonts w:asciiTheme="minorBidi" w:hAnsiTheme="minorBidi"/>
        </w:rPr>
      </w:pPr>
    </w:p>
    <w:p w14:paraId="28FA9979" w14:textId="77777777" w:rsidR="00D43D96" w:rsidRDefault="00D43D96" w:rsidP="00C97B88">
      <w:pPr>
        <w:pStyle w:val="ListParagraph"/>
        <w:widowControl w:val="0"/>
        <w:autoSpaceDE w:val="0"/>
        <w:autoSpaceDN w:val="0"/>
        <w:jc w:val="both"/>
        <w:rPr>
          <w:rFonts w:asciiTheme="minorBidi" w:hAnsiTheme="minorBidi"/>
        </w:rPr>
      </w:pPr>
    </w:p>
    <w:p w14:paraId="64577FF0" w14:textId="77777777" w:rsidR="00D43D96" w:rsidRDefault="00D43D96" w:rsidP="00C97B88">
      <w:pPr>
        <w:pStyle w:val="ListParagraph"/>
        <w:widowControl w:val="0"/>
        <w:autoSpaceDE w:val="0"/>
        <w:autoSpaceDN w:val="0"/>
        <w:jc w:val="both"/>
        <w:rPr>
          <w:rFonts w:asciiTheme="minorBidi" w:hAnsiTheme="minorBidi"/>
        </w:rPr>
      </w:pPr>
    </w:p>
    <w:p w14:paraId="5DC3FC86" w14:textId="0E54FB5E" w:rsidR="00D43D96" w:rsidRDefault="00004184" w:rsidP="00C97B88">
      <w:pPr>
        <w:pStyle w:val="ListParagraph"/>
        <w:widowControl w:val="0"/>
        <w:autoSpaceDE w:val="0"/>
        <w:autoSpaceDN w:val="0"/>
        <w:jc w:val="both"/>
        <w:rPr>
          <w:rFonts w:asciiTheme="minorBidi" w:hAnsiTheme="minorBidi"/>
        </w:rPr>
      </w:pPr>
      <w:r>
        <w:rPr>
          <w:noProof/>
        </w:rPr>
        <w:drawing>
          <wp:anchor distT="0" distB="0" distL="114300" distR="114300" simplePos="0" relativeHeight="251662337" behindDoc="0" locked="0" layoutInCell="1" allowOverlap="1" wp14:anchorId="6D3C0FD9" wp14:editId="3180C1B6">
            <wp:simplePos x="0" y="0"/>
            <wp:positionH relativeFrom="column">
              <wp:posOffset>-499745</wp:posOffset>
            </wp:positionH>
            <wp:positionV relativeFrom="paragraph">
              <wp:posOffset>145415</wp:posOffset>
            </wp:positionV>
            <wp:extent cx="5731510" cy="3223895"/>
            <wp:effectExtent l="0" t="0" r="2540" b="0"/>
            <wp:wrapTopAndBottom/>
            <wp:docPr id="1089021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021958" name=""/>
                    <pic:cNvPicPr/>
                  </pic:nvPicPr>
                  <pic:blipFill>
                    <a:blip r:embed="rId13"/>
                    <a:stretch>
                      <a:fillRect/>
                    </a:stretch>
                  </pic:blipFill>
                  <pic:spPr>
                    <a:xfrm>
                      <a:off x="0" y="0"/>
                      <a:ext cx="5731510" cy="3223895"/>
                    </a:xfrm>
                    <a:prstGeom prst="rect">
                      <a:avLst/>
                    </a:prstGeom>
                  </pic:spPr>
                </pic:pic>
              </a:graphicData>
            </a:graphic>
          </wp:anchor>
        </w:drawing>
      </w:r>
    </w:p>
    <w:p w14:paraId="2ED940A9" w14:textId="77777777" w:rsidR="00D43D96" w:rsidRDefault="00D43D96" w:rsidP="00C97B88">
      <w:pPr>
        <w:pStyle w:val="ListParagraph"/>
        <w:widowControl w:val="0"/>
        <w:autoSpaceDE w:val="0"/>
        <w:autoSpaceDN w:val="0"/>
        <w:jc w:val="both"/>
        <w:rPr>
          <w:rFonts w:asciiTheme="minorBidi" w:hAnsiTheme="minorBidi"/>
        </w:rPr>
      </w:pPr>
    </w:p>
    <w:p w14:paraId="0D1F835F" w14:textId="77777777" w:rsidR="00D43D96" w:rsidRDefault="00D43D96" w:rsidP="00C97B88">
      <w:pPr>
        <w:pStyle w:val="ListParagraph"/>
        <w:widowControl w:val="0"/>
        <w:autoSpaceDE w:val="0"/>
        <w:autoSpaceDN w:val="0"/>
        <w:jc w:val="both"/>
        <w:rPr>
          <w:rFonts w:asciiTheme="minorBidi" w:hAnsiTheme="minorBidi"/>
        </w:rPr>
      </w:pPr>
    </w:p>
    <w:p w14:paraId="43D31399" w14:textId="77F2892E" w:rsidR="00D43D96" w:rsidRDefault="00D43D96" w:rsidP="00C97B88">
      <w:pPr>
        <w:pStyle w:val="ListParagraph"/>
        <w:widowControl w:val="0"/>
        <w:autoSpaceDE w:val="0"/>
        <w:autoSpaceDN w:val="0"/>
        <w:jc w:val="both"/>
        <w:rPr>
          <w:rFonts w:asciiTheme="minorBidi" w:hAnsiTheme="minorBidi"/>
        </w:rPr>
      </w:pPr>
    </w:p>
    <w:p w14:paraId="07D4C904" w14:textId="77777777" w:rsidR="00D43D96" w:rsidRDefault="00D43D96" w:rsidP="00C97B88">
      <w:pPr>
        <w:pStyle w:val="ListParagraph"/>
        <w:widowControl w:val="0"/>
        <w:autoSpaceDE w:val="0"/>
        <w:autoSpaceDN w:val="0"/>
        <w:jc w:val="both"/>
        <w:rPr>
          <w:rFonts w:asciiTheme="minorBidi" w:hAnsiTheme="minorBidi"/>
        </w:rPr>
      </w:pPr>
    </w:p>
    <w:p w14:paraId="1DEC2753" w14:textId="77777777" w:rsidR="00D43D96" w:rsidRDefault="00D43D96" w:rsidP="00C97B88">
      <w:pPr>
        <w:pStyle w:val="ListParagraph"/>
        <w:widowControl w:val="0"/>
        <w:autoSpaceDE w:val="0"/>
        <w:autoSpaceDN w:val="0"/>
        <w:jc w:val="both"/>
        <w:rPr>
          <w:rFonts w:asciiTheme="minorBidi" w:hAnsiTheme="minorBidi"/>
        </w:rPr>
      </w:pPr>
    </w:p>
    <w:p w14:paraId="21772817" w14:textId="77777777" w:rsidR="00D43D96" w:rsidRDefault="00D43D96" w:rsidP="00C97B88">
      <w:pPr>
        <w:pStyle w:val="ListParagraph"/>
        <w:widowControl w:val="0"/>
        <w:autoSpaceDE w:val="0"/>
        <w:autoSpaceDN w:val="0"/>
        <w:jc w:val="both"/>
        <w:rPr>
          <w:rFonts w:asciiTheme="minorBidi" w:hAnsiTheme="minorBidi"/>
        </w:rPr>
      </w:pPr>
    </w:p>
    <w:p w14:paraId="6E9E3F07" w14:textId="4C7177EE" w:rsidR="00D43D96" w:rsidRDefault="00D43D96" w:rsidP="00C97B88">
      <w:pPr>
        <w:pStyle w:val="ListParagraph"/>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Pr="0040098D" w:rsidRDefault="00D43D96" w:rsidP="00C97B88">
      <w:pPr>
        <w:pStyle w:val="ListParagraph"/>
        <w:widowControl w:val="0"/>
        <w:autoSpaceDE w:val="0"/>
        <w:autoSpaceDN w:val="0"/>
        <w:jc w:val="both"/>
        <w:rPr>
          <w:rFonts w:asciiTheme="minorBidi" w:hAnsiTheme="minorBidi"/>
        </w:rPr>
      </w:pPr>
    </w:p>
    <w:p w14:paraId="53BD2E8C" w14:textId="3F3DD68B" w:rsidR="005B1CF8" w:rsidRDefault="00F73BD5" w:rsidP="00D43D96">
      <w:pPr>
        <w:pStyle w:val="Heading1"/>
        <w:rPr>
          <w:rFonts w:asciiTheme="minorBidi" w:hAnsiTheme="minorBidi" w:cstheme="minorBidi"/>
          <w:sz w:val="32"/>
          <w:szCs w:val="32"/>
        </w:rPr>
      </w:pPr>
      <w:bookmarkStart w:id="13" w:name="_Toc213233686"/>
      <w:r w:rsidRPr="00D43D96">
        <w:rPr>
          <w:rFonts w:asciiTheme="minorBidi" w:hAnsiTheme="minorBidi" w:cstheme="minorBidi"/>
          <w:sz w:val="32"/>
          <w:szCs w:val="32"/>
        </w:rPr>
        <w:t>Reference List</w:t>
      </w:r>
      <w:bookmarkEnd w:id="13"/>
    </w:p>
    <w:p w14:paraId="6B0D5E3B" w14:textId="1E5B61C9" w:rsidR="00047FA7" w:rsidRDefault="00047FA7" w:rsidP="003A7FA6">
      <w:proofErr w:type="spellStart"/>
      <w:r w:rsidRPr="003A7FA6">
        <w:rPr>
          <w:b/>
          <w:bCs/>
          <w:sz w:val="28"/>
          <w:szCs w:val="28"/>
        </w:rPr>
        <w:t>Delikoura</w:t>
      </w:r>
      <w:proofErr w:type="spellEnd"/>
      <w:r>
        <w:t xml:space="preserve">, I., Yi, R. And Hui, P. (2025) From superficial outputs to superficial learning: Risks of large language models in education. </w:t>
      </w:r>
      <w:proofErr w:type="spellStart"/>
      <w:r>
        <w:t>arXiv</w:t>
      </w:r>
      <w:proofErr w:type="spellEnd"/>
      <w:r>
        <w:t>.</w:t>
      </w:r>
    </w:p>
    <w:p w14:paraId="7AE4E189" w14:textId="77777777" w:rsidR="00047FA7" w:rsidRPr="00047FA7" w:rsidRDefault="00047FA7" w:rsidP="00047FA7">
      <w:r>
        <w:t>Available at: https://arxiv.org/abs/2509.21972</w:t>
      </w:r>
    </w:p>
    <w:p w14:paraId="53431D3C" w14:textId="77777777" w:rsidR="00593A68" w:rsidRDefault="004F3216" w:rsidP="004F3216">
      <w:pPr>
        <w:jc w:val="both"/>
        <w:rPr>
          <w:rFonts w:eastAsia="Times New Roman"/>
          <w:sz w:val="29"/>
          <w:szCs w:val="29"/>
        </w:rPr>
      </w:pPr>
      <w:r>
        <w:rPr>
          <w:rFonts w:eastAsia="Times New Roman"/>
          <w:b/>
          <w:bCs/>
          <w:sz w:val="29"/>
          <w:szCs w:val="29"/>
        </w:rPr>
        <w:t>Deng, L., Zhou, Y. and Broadbent, J. (2024)</w:t>
      </w:r>
      <w:r>
        <w:rPr>
          <w:rFonts w:eastAsia="Times New Roman"/>
          <w:sz w:val="29"/>
          <w:szCs w:val="29"/>
        </w:rPr>
        <w:t xml:space="preserve"> ‘Distraction, multitasking and self-regulation inside university classroom’, </w:t>
      </w:r>
      <w:r>
        <w:rPr>
          <w:rFonts w:eastAsia="Times New Roman"/>
          <w:i/>
          <w:iCs/>
          <w:sz w:val="29"/>
          <w:szCs w:val="29"/>
        </w:rPr>
        <w:t>Education and Information Technologies</w:t>
      </w:r>
      <w:r>
        <w:rPr>
          <w:rFonts w:eastAsia="Times New Roman"/>
          <w:sz w:val="29"/>
          <w:szCs w:val="29"/>
        </w:rPr>
        <w:t>, 29, pp. 23957–23979.</w:t>
      </w:r>
      <w:r>
        <w:rPr>
          <w:rFonts w:eastAsia="Times New Roman"/>
        </w:rPr>
        <w:br/>
      </w:r>
      <w:proofErr w:type="spellStart"/>
      <w:r>
        <w:rPr>
          <w:rFonts w:eastAsia="Times New Roman"/>
          <w:sz w:val="29"/>
          <w:szCs w:val="29"/>
        </w:rPr>
        <w:t>doi</w:t>
      </w:r>
      <w:proofErr w:type="spellEnd"/>
      <w:r>
        <w:rPr>
          <w:rFonts w:eastAsia="Times New Roman"/>
          <w:sz w:val="29"/>
          <w:szCs w:val="29"/>
        </w:rPr>
        <w:t>: 10.1007/s10639-024-12786-w</w:t>
      </w:r>
      <w:r>
        <w:br/>
      </w:r>
      <w:proofErr w:type="spellStart"/>
      <w:r>
        <w:rPr>
          <w:rFonts w:eastAsia="Times New Roman"/>
          <w:b/>
          <w:bCs/>
          <w:sz w:val="29"/>
          <w:szCs w:val="29"/>
        </w:rPr>
        <w:t>Denojean-Mairet</w:t>
      </w:r>
      <w:proofErr w:type="spellEnd"/>
      <w:r>
        <w:rPr>
          <w:rFonts w:eastAsia="Times New Roman"/>
          <w:b/>
          <w:bCs/>
          <w:sz w:val="29"/>
          <w:szCs w:val="29"/>
        </w:rPr>
        <w:t xml:space="preserve">, M., </w:t>
      </w:r>
      <w:proofErr w:type="spellStart"/>
      <w:r>
        <w:rPr>
          <w:rFonts w:eastAsia="Times New Roman"/>
          <w:b/>
          <w:bCs/>
          <w:sz w:val="29"/>
          <w:szCs w:val="29"/>
        </w:rPr>
        <w:t>López-Pernas</w:t>
      </w:r>
      <w:proofErr w:type="spellEnd"/>
      <w:r>
        <w:rPr>
          <w:rFonts w:eastAsia="Times New Roman"/>
          <w:b/>
          <w:bCs/>
          <w:sz w:val="29"/>
          <w:szCs w:val="29"/>
        </w:rPr>
        <w:t xml:space="preserve">, S., </w:t>
      </w:r>
      <w:proofErr w:type="spellStart"/>
      <w:r>
        <w:rPr>
          <w:rFonts w:eastAsia="Times New Roman"/>
          <w:b/>
          <w:bCs/>
          <w:sz w:val="29"/>
          <w:szCs w:val="29"/>
        </w:rPr>
        <w:t>Agbo</w:t>
      </w:r>
      <w:proofErr w:type="spellEnd"/>
      <w:r>
        <w:rPr>
          <w:rFonts w:eastAsia="Times New Roman"/>
          <w:b/>
          <w:bCs/>
          <w:sz w:val="29"/>
          <w:szCs w:val="29"/>
        </w:rPr>
        <w:t xml:space="preserve">, F.J. and </w:t>
      </w:r>
      <w:proofErr w:type="spellStart"/>
      <w:r>
        <w:rPr>
          <w:rFonts w:eastAsia="Times New Roman"/>
          <w:b/>
          <w:bCs/>
          <w:sz w:val="29"/>
          <w:szCs w:val="29"/>
        </w:rPr>
        <w:t>Tedre</w:t>
      </w:r>
      <w:proofErr w:type="spellEnd"/>
      <w:r>
        <w:rPr>
          <w:rFonts w:eastAsia="Times New Roman"/>
          <w:b/>
          <w:bCs/>
          <w:sz w:val="29"/>
          <w:szCs w:val="29"/>
        </w:rPr>
        <w:t>, M. (2024)</w:t>
      </w:r>
      <w:r>
        <w:rPr>
          <w:rFonts w:eastAsia="Times New Roman"/>
          <w:sz w:val="29"/>
          <w:szCs w:val="29"/>
        </w:rPr>
        <w:t xml:space="preserve"> ‘A literature review on the integration of </w:t>
      </w:r>
      <w:proofErr w:type="spellStart"/>
      <w:r>
        <w:rPr>
          <w:rFonts w:eastAsia="Times New Roman"/>
          <w:sz w:val="29"/>
          <w:szCs w:val="29"/>
        </w:rPr>
        <w:t>microlearning</w:t>
      </w:r>
      <w:proofErr w:type="spellEnd"/>
      <w:r>
        <w:rPr>
          <w:rFonts w:eastAsia="Times New Roman"/>
          <w:sz w:val="29"/>
          <w:szCs w:val="29"/>
        </w:rPr>
        <w:t xml:space="preserve"> and social media’, </w:t>
      </w:r>
      <w:r>
        <w:rPr>
          <w:rFonts w:eastAsia="Times New Roman"/>
          <w:i/>
          <w:iCs/>
          <w:sz w:val="29"/>
          <w:szCs w:val="29"/>
        </w:rPr>
        <w:t>Smart Learning Environments</w:t>
      </w:r>
      <w:r>
        <w:rPr>
          <w:rFonts w:eastAsia="Times New Roman"/>
          <w:sz w:val="29"/>
          <w:szCs w:val="29"/>
        </w:rPr>
        <w:t>, 11(46).</w:t>
      </w:r>
      <w:r>
        <w:rPr>
          <w:rFonts w:eastAsia="Times New Roman"/>
        </w:rPr>
        <w:br/>
      </w:r>
      <w:proofErr w:type="spellStart"/>
      <w:r>
        <w:rPr>
          <w:rFonts w:eastAsia="Times New Roman"/>
          <w:sz w:val="29"/>
          <w:szCs w:val="29"/>
        </w:rPr>
        <w:t>doi</w:t>
      </w:r>
      <w:proofErr w:type="spellEnd"/>
      <w:r>
        <w:rPr>
          <w:rFonts w:eastAsia="Times New Roman"/>
          <w:sz w:val="29"/>
          <w:szCs w:val="29"/>
        </w:rPr>
        <w:t>: 10.1186/s40561-024-00334-5</w:t>
      </w:r>
      <w:r>
        <w:rPr>
          <w:rFonts w:eastAsia="Times New Roman"/>
        </w:rPr>
        <w:br/>
      </w:r>
      <w:r>
        <w:rPr>
          <w:rFonts w:eastAsia="Times New Roman"/>
          <w:b/>
          <w:bCs/>
          <w:sz w:val="29"/>
          <w:szCs w:val="29"/>
        </w:rPr>
        <w:t xml:space="preserve">Dewa, S. and </w:t>
      </w:r>
      <w:proofErr w:type="spellStart"/>
      <w:r>
        <w:rPr>
          <w:rFonts w:eastAsia="Times New Roman"/>
          <w:b/>
          <w:bCs/>
          <w:sz w:val="29"/>
          <w:szCs w:val="29"/>
        </w:rPr>
        <w:t>Haryo</w:t>
      </w:r>
      <w:proofErr w:type="spellEnd"/>
      <w:r>
        <w:rPr>
          <w:rFonts w:eastAsia="Times New Roman"/>
          <w:b/>
          <w:bCs/>
          <w:sz w:val="29"/>
          <w:szCs w:val="29"/>
        </w:rPr>
        <w:t>, H. (2025)</w:t>
      </w:r>
      <w:r>
        <w:rPr>
          <w:rFonts w:eastAsia="Times New Roman"/>
          <w:sz w:val="29"/>
          <w:szCs w:val="29"/>
        </w:rPr>
        <w:t xml:space="preserve"> ‘The influence of social media on student learning opportunities and challenges in the digital age’, </w:t>
      </w:r>
      <w:r>
        <w:rPr>
          <w:rFonts w:eastAsia="Times New Roman"/>
          <w:i/>
          <w:iCs/>
          <w:sz w:val="29"/>
          <w:szCs w:val="29"/>
        </w:rPr>
        <w:t>Journal of English Teaching and Linguistic Issues (JETLI).</w:t>
      </w:r>
      <w:r>
        <w:br/>
      </w:r>
      <w:r>
        <w:rPr>
          <w:rFonts w:eastAsia="Times New Roman"/>
          <w:sz w:val="29"/>
          <w:szCs w:val="29"/>
        </w:rPr>
        <w:t>Available at: https://ejournal.iaingorontalo.ac.id</w:t>
      </w:r>
      <w:r>
        <w:rPr>
          <w:rFonts w:eastAsia="Times New Roman"/>
        </w:rPr>
        <w:br/>
      </w:r>
      <w:proofErr w:type="spellStart"/>
      <w:r>
        <w:rPr>
          <w:rFonts w:eastAsia="Times New Roman"/>
          <w:b/>
          <w:bCs/>
          <w:sz w:val="29"/>
          <w:szCs w:val="29"/>
        </w:rPr>
        <w:t>Fekih</w:t>
      </w:r>
      <w:proofErr w:type="spellEnd"/>
      <w:r>
        <w:rPr>
          <w:rFonts w:eastAsia="Times New Roman"/>
          <w:b/>
          <w:bCs/>
          <w:sz w:val="29"/>
          <w:szCs w:val="29"/>
        </w:rPr>
        <w:t xml:space="preserve"> </w:t>
      </w:r>
      <w:proofErr w:type="spellStart"/>
      <w:r>
        <w:rPr>
          <w:rFonts w:eastAsia="Times New Roman"/>
          <w:b/>
          <w:bCs/>
          <w:sz w:val="29"/>
          <w:szCs w:val="29"/>
        </w:rPr>
        <w:t>Zguir</w:t>
      </w:r>
      <w:proofErr w:type="spellEnd"/>
      <w:r>
        <w:rPr>
          <w:rFonts w:eastAsia="Times New Roman"/>
          <w:b/>
          <w:bCs/>
          <w:sz w:val="29"/>
          <w:szCs w:val="29"/>
        </w:rPr>
        <w:t xml:space="preserve">, M. and </w:t>
      </w:r>
      <w:proofErr w:type="spellStart"/>
      <w:r>
        <w:rPr>
          <w:rFonts w:eastAsia="Times New Roman"/>
          <w:b/>
          <w:bCs/>
          <w:sz w:val="29"/>
          <w:szCs w:val="29"/>
        </w:rPr>
        <w:t>Koç</w:t>
      </w:r>
      <w:proofErr w:type="spellEnd"/>
      <w:r>
        <w:rPr>
          <w:rFonts w:eastAsia="Times New Roman"/>
          <w:b/>
          <w:bCs/>
          <w:sz w:val="29"/>
          <w:szCs w:val="29"/>
        </w:rPr>
        <w:t>, M. (2024)</w:t>
      </w:r>
      <w:r>
        <w:rPr>
          <w:rFonts w:eastAsia="Times New Roman"/>
          <w:sz w:val="29"/>
          <w:szCs w:val="29"/>
        </w:rPr>
        <w:t xml:space="preserve"> ‘Exploring digital learning opportunities and challenges in higher education institutes: Stakeholder analysis on the use of social media’, </w:t>
      </w:r>
      <w:r>
        <w:rPr>
          <w:rFonts w:eastAsia="Times New Roman"/>
          <w:i/>
          <w:iCs/>
          <w:sz w:val="29"/>
          <w:szCs w:val="29"/>
        </w:rPr>
        <w:t>Sustainability</w:t>
      </w:r>
      <w:r>
        <w:rPr>
          <w:rFonts w:eastAsia="Times New Roman"/>
          <w:sz w:val="29"/>
          <w:szCs w:val="29"/>
        </w:rPr>
        <w:t>, 16(15), p. 6413.</w:t>
      </w:r>
      <w:r>
        <w:rPr>
          <w:rFonts w:eastAsia="Times New Roman"/>
        </w:rPr>
        <w:br/>
      </w:r>
      <w:proofErr w:type="spellStart"/>
      <w:r>
        <w:rPr>
          <w:rFonts w:eastAsia="Times New Roman"/>
          <w:sz w:val="29"/>
          <w:szCs w:val="29"/>
        </w:rPr>
        <w:t>doi</w:t>
      </w:r>
      <w:proofErr w:type="spellEnd"/>
      <w:r>
        <w:rPr>
          <w:rFonts w:eastAsia="Times New Roman"/>
          <w:sz w:val="29"/>
          <w:szCs w:val="29"/>
        </w:rPr>
        <w:t>: 10.3390/su16156413</w:t>
      </w:r>
      <w:r>
        <w:br/>
      </w:r>
      <w:proofErr w:type="spellStart"/>
      <w:r>
        <w:rPr>
          <w:rFonts w:eastAsia="Times New Roman"/>
          <w:b/>
          <w:bCs/>
          <w:sz w:val="29"/>
          <w:szCs w:val="29"/>
        </w:rPr>
        <w:t>Gustilo</w:t>
      </w:r>
      <w:proofErr w:type="spellEnd"/>
      <w:r>
        <w:rPr>
          <w:rFonts w:eastAsia="Times New Roman"/>
          <w:b/>
          <w:bCs/>
          <w:sz w:val="29"/>
          <w:szCs w:val="29"/>
        </w:rPr>
        <w:t xml:space="preserve">, L., Ong, E. and </w:t>
      </w:r>
      <w:proofErr w:type="spellStart"/>
      <w:r>
        <w:rPr>
          <w:rFonts w:eastAsia="Times New Roman"/>
          <w:b/>
          <w:bCs/>
          <w:sz w:val="29"/>
          <w:szCs w:val="29"/>
        </w:rPr>
        <w:t>Lapinid</w:t>
      </w:r>
      <w:proofErr w:type="spellEnd"/>
      <w:r>
        <w:rPr>
          <w:rFonts w:eastAsia="Times New Roman"/>
          <w:b/>
          <w:bCs/>
          <w:sz w:val="29"/>
          <w:szCs w:val="29"/>
        </w:rPr>
        <w:t>, M.R. (2024)</w:t>
      </w:r>
      <w:r>
        <w:rPr>
          <w:rFonts w:eastAsia="Times New Roman"/>
          <w:sz w:val="29"/>
          <w:szCs w:val="29"/>
        </w:rPr>
        <w:t xml:space="preserve"> ‘Algorithmically-driven writing and academic integrity: Exploring educators' practices, perceptions, and policies in the AI era’, </w:t>
      </w:r>
      <w:r>
        <w:rPr>
          <w:rFonts w:eastAsia="Times New Roman"/>
          <w:i/>
          <w:iCs/>
          <w:sz w:val="29"/>
          <w:szCs w:val="29"/>
        </w:rPr>
        <w:t>International Journal for Educational Integrity</w:t>
      </w:r>
      <w:r>
        <w:rPr>
          <w:rFonts w:eastAsia="Times New Roman"/>
          <w:sz w:val="29"/>
          <w:szCs w:val="29"/>
        </w:rPr>
        <w:t>, 20(1), pp. 3–43.</w:t>
      </w:r>
      <w:r>
        <w:br/>
      </w:r>
      <w:r>
        <w:rPr>
          <w:rFonts w:eastAsia="Times New Roman"/>
          <w:b/>
          <w:bCs/>
          <w:sz w:val="29"/>
          <w:szCs w:val="29"/>
        </w:rPr>
        <w:t>Lexis, L. (2023)</w:t>
      </w:r>
      <w:r>
        <w:rPr>
          <w:rFonts w:eastAsia="Times New Roman"/>
          <w:sz w:val="29"/>
          <w:szCs w:val="29"/>
        </w:rPr>
        <w:t xml:space="preserve"> </w:t>
      </w:r>
      <w:r>
        <w:rPr>
          <w:rFonts w:eastAsia="Times New Roman"/>
          <w:i/>
          <w:iCs/>
          <w:sz w:val="29"/>
          <w:szCs w:val="29"/>
        </w:rPr>
        <w:t>The role of LinkedIn in career development for university students.</w:t>
      </w:r>
      <w:r>
        <w:rPr>
          <w:rFonts w:eastAsia="Times New Roman"/>
          <w:sz w:val="29"/>
          <w:szCs w:val="29"/>
        </w:rPr>
        <w:t xml:space="preserve"> </w:t>
      </w:r>
      <w:r>
        <w:rPr>
          <w:rFonts w:eastAsia="Times New Roman"/>
          <w:i/>
          <w:iCs/>
          <w:sz w:val="29"/>
          <w:szCs w:val="29"/>
        </w:rPr>
        <w:t>Professional Skills Review</w:t>
      </w:r>
      <w:r>
        <w:rPr>
          <w:rFonts w:eastAsia="Times New Roman"/>
          <w:sz w:val="29"/>
          <w:szCs w:val="29"/>
        </w:rPr>
        <w:t>, 4(2), pp. 55–67.</w:t>
      </w:r>
      <w:r>
        <w:br/>
      </w:r>
      <w:r>
        <w:rPr>
          <w:rFonts w:eastAsia="Times New Roman"/>
          <w:b/>
          <w:bCs/>
          <w:sz w:val="29"/>
          <w:szCs w:val="29"/>
        </w:rPr>
        <w:t>Liu, H. and Patel, R. (2024)</w:t>
      </w:r>
      <w:r>
        <w:rPr>
          <w:rFonts w:eastAsia="Times New Roman"/>
          <w:sz w:val="29"/>
          <w:szCs w:val="29"/>
        </w:rPr>
        <w:t xml:space="preserve"> </w:t>
      </w:r>
      <w:r>
        <w:rPr>
          <w:rFonts w:eastAsia="Times New Roman"/>
          <w:i/>
          <w:iCs/>
          <w:sz w:val="29"/>
          <w:szCs w:val="29"/>
        </w:rPr>
        <w:t>Critical digital literacy and students’ ability to evaluate online information.</w:t>
      </w:r>
      <w:r>
        <w:rPr>
          <w:rFonts w:eastAsia="Times New Roman"/>
          <w:sz w:val="29"/>
          <w:szCs w:val="29"/>
        </w:rPr>
        <w:t xml:space="preserve"> </w:t>
      </w:r>
      <w:r>
        <w:rPr>
          <w:rFonts w:eastAsia="Times New Roman"/>
          <w:i/>
          <w:iCs/>
          <w:sz w:val="29"/>
          <w:szCs w:val="29"/>
        </w:rPr>
        <w:t>Journal of Digital Learning Research</w:t>
      </w:r>
      <w:r>
        <w:rPr>
          <w:rFonts w:eastAsia="Times New Roman"/>
          <w:sz w:val="29"/>
          <w:szCs w:val="29"/>
        </w:rPr>
        <w:t>, 7(1), pp. 33–51.</w:t>
      </w:r>
      <w:r>
        <w:br/>
      </w:r>
      <w:proofErr w:type="spellStart"/>
      <w:r>
        <w:rPr>
          <w:rFonts w:eastAsia="Times New Roman"/>
          <w:b/>
          <w:bCs/>
          <w:sz w:val="29"/>
          <w:szCs w:val="29"/>
        </w:rPr>
        <w:t>Trenholm</w:t>
      </w:r>
      <w:proofErr w:type="spellEnd"/>
      <w:r>
        <w:rPr>
          <w:rFonts w:eastAsia="Times New Roman"/>
          <w:b/>
          <w:bCs/>
          <w:sz w:val="29"/>
          <w:szCs w:val="29"/>
        </w:rPr>
        <w:t xml:space="preserve">, S. and </w:t>
      </w:r>
      <w:proofErr w:type="spellStart"/>
      <w:r>
        <w:rPr>
          <w:rFonts w:eastAsia="Times New Roman"/>
          <w:b/>
          <w:bCs/>
          <w:sz w:val="29"/>
          <w:szCs w:val="29"/>
        </w:rPr>
        <w:t>Marmolejo</w:t>
      </w:r>
      <w:proofErr w:type="spellEnd"/>
      <w:r>
        <w:rPr>
          <w:rFonts w:eastAsia="Times New Roman"/>
          <w:b/>
          <w:bCs/>
          <w:sz w:val="29"/>
          <w:szCs w:val="29"/>
        </w:rPr>
        <w:t>-Ramos, F. (2024)</w:t>
      </w:r>
      <w:r>
        <w:rPr>
          <w:rFonts w:eastAsia="Times New Roman"/>
          <w:sz w:val="29"/>
          <w:szCs w:val="29"/>
        </w:rPr>
        <w:t xml:space="preserve"> ‘When video improves learning in higher education’, </w:t>
      </w:r>
      <w:r>
        <w:rPr>
          <w:rFonts w:eastAsia="Times New Roman"/>
          <w:i/>
          <w:iCs/>
          <w:sz w:val="29"/>
          <w:szCs w:val="29"/>
        </w:rPr>
        <w:t>Education Sciences</w:t>
      </w:r>
      <w:r>
        <w:rPr>
          <w:rFonts w:eastAsia="Times New Roman"/>
          <w:sz w:val="29"/>
          <w:szCs w:val="29"/>
        </w:rPr>
        <w:t>, 14(3), p. 311.</w:t>
      </w:r>
      <w:r>
        <w:rPr>
          <w:rFonts w:eastAsia="Times New Roman"/>
        </w:rPr>
        <w:br/>
      </w:r>
      <w:proofErr w:type="spellStart"/>
      <w:r>
        <w:rPr>
          <w:rFonts w:eastAsia="Times New Roman"/>
          <w:sz w:val="29"/>
          <w:szCs w:val="29"/>
        </w:rPr>
        <w:t>doi</w:t>
      </w:r>
      <w:proofErr w:type="spellEnd"/>
      <w:r>
        <w:rPr>
          <w:rFonts w:eastAsia="Times New Roman"/>
          <w:sz w:val="29"/>
          <w:szCs w:val="29"/>
        </w:rPr>
        <w:t>: 10.3390/educsci14030311</w:t>
      </w:r>
      <w:r>
        <w:rPr>
          <w:rFonts w:eastAsia="Times New Roman"/>
        </w:rPr>
        <w:br/>
      </w:r>
      <w:proofErr w:type="spellStart"/>
      <w:r>
        <w:rPr>
          <w:rFonts w:eastAsia="Times New Roman"/>
          <w:b/>
          <w:bCs/>
          <w:sz w:val="29"/>
          <w:szCs w:val="29"/>
        </w:rPr>
        <w:t>Zhai</w:t>
      </w:r>
      <w:proofErr w:type="spellEnd"/>
      <w:r>
        <w:rPr>
          <w:rFonts w:eastAsia="Times New Roman"/>
          <w:b/>
          <w:bCs/>
          <w:sz w:val="29"/>
          <w:szCs w:val="29"/>
        </w:rPr>
        <w:t xml:space="preserve">, C., </w:t>
      </w:r>
      <w:proofErr w:type="spellStart"/>
      <w:r>
        <w:rPr>
          <w:rFonts w:eastAsia="Times New Roman"/>
          <w:b/>
          <w:bCs/>
          <w:sz w:val="29"/>
          <w:szCs w:val="29"/>
        </w:rPr>
        <w:t>Wibowo</w:t>
      </w:r>
      <w:proofErr w:type="spellEnd"/>
      <w:r>
        <w:rPr>
          <w:rFonts w:eastAsia="Times New Roman"/>
          <w:b/>
          <w:bCs/>
          <w:sz w:val="29"/>
          <w:szCs w:val="29"/>
        </w:rPr>
        <w:t>, S., Li, Y. and Luo, X. (2024)</w:t>
      </w:r>
      <w:r>
        <w:rPr>
          <w:rFonts w:eastAsia="Times New Roman"/>
          <w:sz w:val="29"/>
          <w:szCs w:val="29"/>
        </w:rPr>
        <w:t xml:space="preserve"> ‘The effects of over-reliance on AI dialogue systems on students’ cognitive abilities: A systematic review’, </w:t>
      </w:r>
      <w:r>
        <w:rPr>
          <w:rFonts w:eastAsia="Times New Roman"/>
          <w:i/>
          <w:iCs/>
          <w:sz w:val="29"/>
          <w:szCs w:val="29"/>
        </w:rPr>
        <w:t>Smart Learning Environments</w:t>
      </w:r>
      <w:r>
        <w:rPr>
          <w:rFonts w:eastAsia="Times New Roman"/>
          <w:sz w:val="29"/>
          <w:szCs w:val="29"/>
        </w:rPr>
        <w:t>, 11.</w:t>
      </w:r>
      <w:r>
        <w:rPr>
          <w:rFonts w:eastAsia="Times New Roman"/>
        </w:rPr>
        <w:br/>
      </w:r>
      <w:proofErr w:type="spellStart"/>
      <w:r>
        <w:rPr>
          <w:rFonts w:eastAsia="Times New Roman"/>
          <w:sz w:val="29"/>
          <w:szCs w:val="29"/>
        </w:rPr>
        <w:t>doi</w:t>
      </w:r>
      <w:proofErr w:type="spellEnd"/>
      <w:r>
        <w:rPr>
          <w:rFonts w:eastAsia="Times New Roman"/>
          <w:sz w:val="29"/>
          <w:szCs w:val="29"/>
        </w:rPr>
        <w:t>: 10.1186/s40561-024-00316-7</w:t>
      </w:r>
    </w:p>
    <w:p w14:paraId="3EA06452" w14:textId="77777777" w:rsidR="00593A68" w:rsidRDefault="00593A68" w:rsidP="004F3216">
      <w:pPr>
        <w:jc w:val="both"/>
        <w:rPr>
          <w:rFonts w:eastAsia="Times New Roman"/>
          <w:sz w:val="29"/>
          <w:szCs w:val="29"/>
        </w:rPr>
      </w:pPr>
    </w:p>
    <w:p w14:paraId="5D5B4E44" w14:textId="77777777" w:rsidR="00593A68" w:rsidRDefault="00593A68" w:rsidP="004F3216">
      <w:pPr>
        <w:jc w:val="both"/>
        <w:rPr>
          <w:rFonts w:eastAsia="Times New Roman"/>
          <w:sz w:val="29"/>
          <w:szCs w:val="29"/>
        </w:rPr>
      </w:pPr>
    </w:p>
    <w:p w14:paraId="6047EB65" w14:textId="7E4DFE82" w:rsidR="005B1CF8" w:rsidRPr="00861BC8" w:rsidRDefault="004F3216" w:rsidP="004F3216">
      <w:pPr>
        <w:jc w:val="both"/>
        <w:rPr>
          <w:rFonts w:ascii="Aptos" w:hAnsi="Aptos"/>
          <w:b/>
          <w:bCs/>
        </w:rPr>
      </w:pPr>
      <w:r>
        <w:rPr>
          <w:rFonts w:eastAsia="Times New Roman"/>
        </w:rPr>
        <w:br/>
      </w:r>
    </w:p>
    <w:sectPr w:rsidR="005B1CF8" w:rsidRPr="00861BC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A8DC3" w14:textId="77777777" w:rsidR="00824691" w:rsidRDefault="00824691" w:rsidP="001A6A53">
      <w:pPr>
        <w:spacing w:after="0" w:line="240" w:lineRule="auto"/>
      </w:pPr>
      <w:r>
        <w:separator/>
      </w:r>
    </w:p>
  </w:endnote>
  <w:endnote w:type="continuationSeparator" w:id="0">
    <w:p w14:paraId="532F5176" w14:textId="77777777" w:rsidR="00824691" w:rsidRDefault="00824691"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EA6BF" w14:textId="77777777" w:rsidR="00824691" w:rsidRDefault="00824691" w:rsidP="001A6A53">
      <w:pPr>
        <w:spacing w:after="0" w:line="240" w:lineRule="auto"/>
      </w:pPr>
      <w:r>
        <w:separator/>
      </w:r>
    </w:p>
  </w:footnote>
  <w:footnote w:type="continuationSeparator" w:id="0">
    <w:p w14:paraId="4CB75062" w14:textId="77777777" w:rsidR="00824691" w:rsidRDefault="00824691" w:rsidP="001A6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6A602B" w14:paraId="693BC87C" w14:textId="77777777" w:rsidTr="006A602B">
      <w:trPr>
        <w:trHeight w:val="300"/>
      </w:trPr>
      <w:tc>
        <w:tcPr>
          <w:tcW w:w="3005" w:type="dxa"/>
        </w:tcPr>
        <w:p w14:paraId="25A0A075" w14:textId="7B20C86F" w:rsidR="006A602B" w:rsidRDefault="006A602B" w:rsidP="006A602B">
          <w:pPr>
            <w:pStyle w:val="Header"/>
            <w:ind w:left="-115"/>
          </w:pPr>
        </w:p>
      </w:tc>
      <w:tc>
        <w:tcPr>
          <w:tcW w:w="3005" w:type="dxa"/>
        </w:tcPr>
        <w:p w14:paraId="5001F0D0" w14:textId="3E559945" w:rsidR="006A602B" w:rsidRDefault="006A602B" w:rsidP="006A602B">
          <w:pPr>
            <w:pStyle w:val="Header"/>
            <w:jc w:val="center"/>
          </w:pPr>
        </w:p>
      </w:tc>
      <w:tc>
        <w:tcPr>
          <w:tcW w:w="3005" w:type="dxa"/>
        </w:tcPr>
        <w:p w14:paraId="61B9888D" w14:textId="3AB65985" w:rsidR="006A602B" w:rsidRDefault="006A602B" w:rsidP="006A602B">
          <w:pPr>
            <w:pStyle w:val="Header"/>
            <w:ind w:right="-115"/>
            <w:jc w:val="right"/>
          </w:pPr>
        </w:p>
      </w:tc>
    </w:tr>
  </w:tbl>
  <w:p w14:paraId="775CC291" w14:textId="0C38ECFD" w:rsidR="00DE7005" w:rsidRDefault="00DE7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07E42"/>
    <w:multiLevelType w:val="hybridMultilevel"/>
    <w:tmpl w:val="F32E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800355"/>
    <w:multiLevelType w:val="hybridMultilevel"/>
    <w:tmpl w:val="EB1A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235F76"/>
    <w:multiLevelType w:val="hybridMultilevel"/>
    <w:tmpl w:val="03FA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40"/>
  </w:num>
  <w:num w:numId="2" w16cid:durableId="1211531061">
    <w:abstractNumId w:val="37"/>
  </w:num>
  <w:num w:numId="3" w16cid:durableId="2137067725">
    <w:abstractNumId w:val="23"/>
  </w:num>
  <w:num w:numId="4" w16cid:durableId="704062008">
    <w:abstractNumId w:val="35"/>
  </w:num>
  <w:num w:numId="5" w16cid:durableId="1575122905">
    <w:abstractNumId w:val="28"/>
  </w:num>
  <w:num w:numId="6" w16cid:durableId="354893558">
    <w:abstractNumId w:val="15"/>
  </w:num>
  <w:num w:numId="7" w16cid:durableId="1948808303">
    <w:abstractNumId w:val="9"/>
  </w:num>
  <w:num w:numId="8" w16cid:durableId="2043823950">
    <w:abstractNumId w:val="36"/>
  </w:num>
  <w:num w:numId="9" w16cid:durableId="428158766">
    <w:abstractNumId w:val="43"/>
  </w:num>
  <w:num w:numId="10" w16cid:durableId="786511008">
    <w:abstractNumId w:val="16"/>
  </w:num>
  <w:num w:numId="11" w16cid:durableId="707874507">
    <w:abstractNumId w:val="30"/>
  </w:num>
  <w:num w:numId="12" w16cid:durableId="377780810">
    <w:abstractNumId w:val="21"/>
  </w:num>
  <w:num w:numId="13" w16cid:durableId="1928922076">
    <w:abstractNumId w:val="22"/>
  </w:num>
  <w:num w:numId="14" w16cid:durableId="1820417752">
    <w:abstractNumId w:val="27"/>
  </w:num>
  <w:num w:numId="15" w16cid:durableId="1999730583">
    <w:abstractNumId w:val="18"/>
  </w:num>
  <w:num w:numId="16" w16cid:durableId="1533689595">
    <w:abstractNumId w:val="32"/>
  </w:num>
  <w:num w:numId="17" w16cid:durableId="1723862488">
    <w:abstractNumId w:val="33"/>
  </w:num>
  <w:num w:numId="18" w16cid:durableId="863665318">
    <w:abstractNumId w:val="25"/>
  </w:num>
  <w:num w:numId="19" w16cid:durableId="889074137">
    <w:abstractNumId w:val="10"/>
  </w:num>
  <w:num w:numId="20" w16cid:durableId="1059939348">
    <w:abstractNumId w:val="8"/>
  </w:num>
  <w:num w:numId="21" w16cid:durableId="1740638871">
    <w:abstractNumId w:val="44"/>
  </w:num>
  <w:num w:numId="22" w16cid:durableId="1433358511">
    <w:abstractNumId w:val="0"/>
  </w:num>
  <w:num w:numId="23" w16cid:durableId="1945070005">
    <w:abstractNumId w:val="11"/>
  </w:num>
  <w:num w:numId="24" w16cid:durableId="237444114">
    <w:abstractNumId w:val="5"/>
  </w:num>
  <w:num w:numId="25" w16cid:durableId="200213511">
    <w:abstractNumId w:val="13"/>
  </w:num>
  <w:num w:numId="26" w16cid:durableId="546572212">
    <w:abstractNumId w:val="26"/>
  </w:num>
  <w:num w:numId="27" w16cid:durableId="1071540841">
    <w:abstractNumId w:val="4"/>
  </w:num>
  <w:num w:numId="28" w16cid:durableId="146556872">
    <w:abstractNumId w:val="2"/>
  </w:num>
  <w:num w:numId="29" w16cid:durableId="24135270">
    <w:abstractNumId w:val="34"/>
  </w:num>
  <w:num w:numId="30" w16cid:durableId="1171868719">
    <w:abstractNumId w:val="39"/>
  </w:num>
  <w:num w:numId="31" w16cid:durableId="1498232118">
    <w:abstractNumId w:val="7"/>
  </w:num>
  <w:num w:numId="32" w16cid:durableId="1885866724">
    <w:abstractNumId w:val="45"/>
  </w:num>
  <w:num w:numId="33" w16cid:durableId="1967195547">
    <w:abstractNumId w:val="19"/>
  </w:num>
  <w:num w:numId="34" w16cid:durableId="749276937">
    <w:abstractNumId w:val="47"/>
  </w:num>
  <w:num w:numId="35" w16cid:durableId="603458496">
    <w:abstractNumId w:val="38"/>
  </w:num>
  <w:num w:numId="36" w16cid:durableId="918832584">
    <w:abstractNumId w:val="29"/>
  </w:num>
  <w:num w:numId="37" w16cid:durableId="1352103159">
    <w:abstractNumId w:val="42"/>
  </w:num>
  <w:num w:numId="38" w16cid:durableId="149643718">
    <w:abstractNumId w:val="46"/>
  </w:num>
  <w:num w:numId="39" w16cid:durableId="1311715931">
    <w:abstractNumId w:val="17"/>
  </w:num>
  <w:num w:numId="40" w16cid:durableId="157115246">
    <w:abstractNumId w:val="24"/>
  </w:num>
  <w:num w:numId="41" w16cid:durableId="1148472829">
    <w:abstractNumId w:val="6"/>
  </w:num>
  <w:num w:numId="42" w16cid:durableId="1640063761">
    <w:abstractNumId w:val="14"/>
  </w:num>
  <w:num w:numId="43" w16cid:durableId="812068121">
    <w:abstractNumId w:val="41"/>
  </w:num>
  <w:num w:numId="44" w16cid:durableId="1449426729">
    <w:abstractNumId w:val="12"/>
  </w:num>
  <w:num w:numId="45" w16cid:durableId="1728340590">
    <w:abstractNumId w:val="20"/>
  </w:num>
  <w:num w:numId="46" w16cid:durableId="547490811">
    <w:abstractNumId w:val="31"/>
  </w:num>
  <w:num w:numId="47" w16cid:durableId="1833376228">
    <w:abstractNumId w:val="3"/>
  </w:num>
  <w:num w:numId="48" w16cid:durableId="538275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4184"/>
    <w:rsid w:val="00021CFE"/>
    <w:rsid w:val="000242AD"/>
    <w:rsid w:val="00024DE0"/>
    <w:rsid w:val="00025662"/>
    <w:rsid w:val="00046A24"/>
    <w:rsid w:val="00047FA7"/>
    <w:rsid w:val="00060673"/>
    <w:rsid w:val="000677DF"/>
    <w:rsid w:val="0007252A"/>
    <w:rsid w:val="00072E33"/>
    <w:rsid w:val="0007341D"/>
    <w:rsid w:val="00080DF1"/>
    <w:rsid w:val="000822ED"/>
    <w:rsid w:val="0008739B"/>
    <w:rsid w:val="00090FB1"/>
    <w:rsid w:val="000C6D8E"/>
    <w:rsid w:val="000F64FA"/>
    <w:rsid w:val="00107FDA"/>
    <w:rsid w:val="00126CCC"/>
    <w:rsid w:val="001279C4"/>
    <w:rsid w:val="00141D2F"/>
    <w:rsid w:val="00160F79"/>
    <w:rsid w:val="00175366"/>
    <w:rsid w:val="00176D92"/>
    <w:rsid w:val="001A440E"/>
    <w:rsid w:val="001A5F96"/>
    <w:rsid w:val="001A6A53"/>
    <w:rsid w:val="001C7269"/>
    <w:rsid w:val="001D2B70"/>
    <w:rsid w:val="001E5532"/>
    <w:rsid w:val="001E6A9A"/>
    <w:rsid w:val="001E77D3"/>
    <w:rsid w:val="00200FFD"/>
    <w:rsid w:val="00202AF1"/>
    <w:rsid w:val="00217F44"/>
    <w:rsid w:val="0023143A"/>
    <w:rsid w:val="00242DD2"/>
    <w:rsid w:val="0026193B"/>
    <w:rsid w:val="00281B1A"/>
    <w:rsid w:val="00294BD5"/>
    <w:rsid w:val="002A4710"/>
    <w:rsid w:val="002B590E"/>
    <w:rsid w:val="002B7877"/>
    <w:rsid w:val="002C7B2E"/>
    <w:rsid w:val="002E1FC9"/>
    <w:rsid w:val="00303B0F"/>
    <w:rsid w:val="00305798"/>
    <w:rsid w:val="00321397"/>
    <w:rsid w:val="003405CC"/>
    <w:rsid w:val="003472A8"/>
    <w:rsid w:val="00354A83"/>
    <w:rsid w:val="00371373"/>
    <w:rsid w:val="00372169"/>
    <w:rsid w:val="003866B3"/>
    <w:rsid w:val="00387EA3"/>
    <w:rsid w:val="00393A08"/>
    <w:rsid w:val="003A7FA6"/>
    <w:rsid w:val="003B3B12"/>
    <w:rsid w:val="003B6B25"/>
    <w:rsid w:val="003C0DA2"/>
    <w:rsid w:val="003F34B2"/>
    <w:rsid w:val="0040007A"/>
    <w:rsid w:val="0040098D"/>
    <w:rsid w:val="00414A14"/>
    <w:rsid w:val="00417686"/>
    <w:rsid w:val="00433199"/>
    <w:rsid w:val="004462D8"/>
    <w:rsid w:val="004602F8"/>
    <w:rsid w:val="004667EF"/>
    <w:rsid w:val="004A24E1"/>
    <w:rsid w:val="004A70E1"/>
    <w:rsid w:val="004B65E2"/>
    <w:rsid w:val="004B684C"/>
    <w:rsid w:val="004D4215"/>
    <w:rsid w:val="004F0843"/>
    <w:rsid w:val="004F1EBB"/>
    <w:rsid w:val="004F3216"/>
    <w:rsid w:val="00505F37"/>
    <w:rsid w:val="00510DEE"/>
    <w:rsid w:val="005200BE"/>
    <w:rsid w:val="00540255"/>
    <w:rsid w:val="00552C83"/>
    <w:rsid w:val="00573571"/>
    <w:rsid w:val="00576A61"/>
    <w:rsid w:val="005824D7"/>
    <w:rsid w:val="00585C00"/>
    <w:rsid w:val="00590096"/>
    <w:rsid w:val="00593A68"/>
    <w:rsid w:val="005B1CF8"/>
    <w:rsid w:val="005B3116"/>
    <w:rsid w:val="005C15B5"/>
    <w:rsid w:val="005C609A"/>
    <w:rsid w:val="005D3E65"/>
    <w:rsid w:val="005E1D21"/>
    <w:rsid w:val="005F2854"/>
    <w:rsid w:val="006006FE"/>
    <w:rsid w:val="0060716D"/>
    <w:rsid w:val="00613E05"/>
    <w:rsid w:val="006219BC"/>
    <w:rsid w:val="006236BE"/>
    <w:rsid w:val="00626A84"/>
    <w:rsid w:val="00663769"/>
    <w:rsid w:val="00685869"/>
    <w:rsid w:val="00686B97"/>
    <w:rsid w:val="006A2B8E"/>
    <w:rsid w:val="006A35CA"/>
    <w:rsid w:val="006A602B"/>
    <w:rsid w:val="006A6190"/>
    <w:rsid w:val="006B7C49"/>
    <w:rsid w:val="006D194F"/>
    <w:rsid w:val="006D3C8F"/>
    <w:rsid w:val="006E3675"/>
    <w:rsid w:val="006E6AC9"/>
    <w:rsid w:val="00707C61"/>
    <w:rsid w:val="007436CA"/>
    <w:rsid w:val="007454F2"/>
    <w:rsid w:val="007577B3"/>
    <w:rsid w:val="00763819"/>
    <w:rsid w:val="007750B8"/>
    <w:rsid w:val="0078367A"/>
    <w:rsid w:val="0078378E"/>
    <w:rsid w:val="007954FA"/>
    <w:rsid w:val="007A5D00"/>
    <w:rsid w:val="007C26CB"/>
    <w:rsid w:val="007C4BFB"/>
    <w:rsid w:val="007C762D"/>
    <w:rsid w:val="007D03F1"/>
    <w:rsid w:val="007D135C"/>
    <w:rsid w:val="007E4EF6"/>
    <w:rsid w:val="007F0895"/>
    <w:rsid w:val="008140EA"/>
    <w:rsid w:val="00824691"/>
    <w:rsid w:val="008266EF"/>
    <w:rsid w:val="00827242"/>
    <w:rsid w:val="008272AB"/>
    <w:rsid w:val="00847C89"/>
    <w:rsid w:val="00856996"/>
    <w:rsid w:val="00861BC8"/>
    <w:rsid w:val="0086795C"/>
    <w:rsid w:val="00886678"/>
    <w:rsid w:val="008871CE"/>
    <w:rsid w:val="008912A0"/>
    <w:rsid w:val="00897AAE"/>
    <w:rsid w:val="008A35F0"/>
    <w:rsid w:val="008C133E"/>
    <w:rsid w:val="008C31AC"/>
    <w:rsid w:val="008E10D6"/>
    <w:rsid w:val="008E737C"/>
    <w:rsid w:val="008F242D"/>
    <w:rsid w:val="008F4772"/>
    <w:rsid w:val="008F4E3E"/>
    <w:rsid w:val="008F7C5B"/>
    <w:rsid w:val="00906166"/>
    <w:rsid w:val="00910A01"/>
    <w:rsid w:val="00917289"/>
    <w:rsid w:val="00934712"/>
    <w:rsid w:val="00940B13"/>
    <w:rsid w:val="0094115E"/>
    <w:rsid w:val="009425A8"/>
    <w:rsid w:val="00945D52"/>
    <w:rsid w:val="00951CF2"/>
    <w:rsid w:val="00954AAE"/>
    <w:rsid w:val="00996497"/>
    <w:rsid w:val="00996771"/>
    <w:rsid w:val="009A41CE"/>
    <w:rsid w:val="009A5EBB"/>
    <w:rsid w:val="009A74C0"/>
    <w:rsid w:val="009D72DF"/>
    <w:rsid w:val="009E76C3"/>
    <w:rsid w:val="00A04441"/>
    <w:rsid w:val="00A23634"/>
    <w:rsid w:val="00A36F52"/>
    <w:rsid w:val="00A61AEF"/>
    <w:rsid w:val="00A70649"/>
    <w:rsid w:val="00A7408B"/>
    <w:rsid w:val="00A824E1"/>
    <w:rsid w:val="00AA2CCA"/>
    <w:rsid w:val="00AF70A2"/>
    <w:rsid w:val="00B027AF"/>
    <w:rsid w:val="00B12D99"/>
    <w:rsid w:val="00B379D4"/>
    <w:rsid w:val="00B550F7"/>
    <w:rsid w:val="00B63EEE"/>
    <w:rsid w:val="00B94158"/>
    <w:rsid w:val="00BA2AC9"/>
    <w:rsid w:val="00BA2DFC"/>
    <w:rsid w:val="00BA34E0"/>
    <w:rsid w:val="00BA3548"/>
    <w:rsid w:val="00BA5E25"/>
    <w:rsid w:val="00BA6091"/>
    <w:rsid w:val="00BC25C7"/>
    <w:rsid w:val="00BC5514"/>
    <w:rsid w:val="00BE3F8F"/>
    <w:rsid w:val="00BE6AC3"/>
    <w:rsid w:val="00BF2C5C"/>
    <w:rsid w:val="00C17C07"/>
    <w:rsid w:val="00C40529"/>
    <w:rsid w:val="00C4135C"/>
    <w:rsid w:val="00C44924"/>
    <w:rsid w:val="00C56A7B"/>
    <w:rsid w:val="00C57C32"/>
    <w:rsid w:val="00C626FA"/>
    <w:rsid w:val="00C9285D"/>
    <w:rsid w:val="00C97B88"/>
    <w:rsid w:val="00CA072E"/>
    <w:rsid w:val="00CB2828"/>
    <w:rsid w:val="00CC2368"/>
    <w:rsid w:val="00CD25FE"/>
    <w:rsid w:val="00CF461E"/>
    <w:rsid w:val="00D0068C"/>
    <w:rsid w:val="00D0231A"/>
    <w:rsid w:val="00D07C8C"/>
    <w:rsid w:val="00D43D96"/>
    <w:rsid w:val="00D55A9C"/>
    <w:rsid w:val="00D72889"/>
    <w:rsid w:val="00D74CE9"/>
    <w:rsid w:val="00D77A8C"/>
    <w:rsid w:val="00D90CFB"/>
    <w:rsid w:val="00DA66DC"/>
    <w:rsid w:val="00DB0756"/>
    <w:rsid w:val="00DD5F2D"/>
    <w:rsid w:val="00DE7005"/>
    <w:rsid w:val="00DF5B67"/>
    <w:rsid w:val="00E05ADF"/>
    <w:rsid w:val="00E11CEE"/>
    <w:rsid w:val="00E15F03"/>
    <w:rsid w:val="00E16BE8"/>
    <w:rsid w:val="00E277EF"/>
    <w:rsid w:val="00E3571C"/>
    <w:rsid w:val="00E400AD"/>
    <w:rsid w:val="00E53D16"/>
    <w:rsid w:val="00E93C13"/>
    <w:rsid w:val="00EA267D"/>
    <w:rsid w:val="00EB31C2"/>
    <w:rsid w:val="00EB77D7"/>
    <w:rsid w:val="00EC6E1A"/>
    <w:rsid w:val="00EE60FA"/>
    <w:rsid w:val="00EE6A41"/>
    <w:rsid w:val="00EE7987"/>
    <w:rsid w:val="00EF003F"/>
    <w:rsid w:val="00EF17F6"/>
    <w:rsid w:val="00EF46BF"/>
    <w:rsid w:val="00F04543"/>
    <w:rsid w:val="00F13001"/>
    <w:rsid w:val="00F14414"/>
    <w:rsid w:val="00F5061E"/>
    <w:rsid w:val="00F50674"/>
    <w:rsid w:val="00F51C6E"/>
    <w:rsid w:val="00F5483A"/>
    <w:rsid w:val="00F73BD5"/>
    <w:rsid w:val="00F84B8E"/>
    <w:rsid w:val="00F95C2C"/>
    <w:rsid w:val="00FA3A77"/>
    <w:rsid w:val="00FA6A85"/>
    <w:rsid w:val="00FB2D75"/>
    <w:rsid w:val="00FD1789"/>
    <w:rsid w:val="00FD525B"/>
    <w:rsid w:val="00FD7EA2"/>
    <w:rsid w:val="00FF12CC"/>
    <w:rsid w:val="00FF1FD1"/>
    <w:rsid w:val="01BAB154"/>
    <w:rsid w:val="09A45CC9"/>
    <w:rsid w:val="12F8D573"/>
    <w:rsid w:val="1B74DF1F"/>
    <w:rsid w:val="1BA1E2A7"/>
    <w:rsid w:val="214AC3D2"/>
    <w:rsid w:val="262D3A1B"/>
    <w:rsid w:val="28641D3F"/>
    <w:rsid w:val="2DCDB2E8"/>
    <w:rsid w:val="31CB7694"/>
    <w:rsid w:val="3A2E729C"/>
    <w:rsid w:val="3B4D9FC8"/>
    <w:rsid w:val="409B9A70"/>
    <w:rsid w:val="45AF6EC0"/>
    <w:rsid w:val="49A0B8C4"/>
    <w:rsid w:val="5260746F"/>
    <w:rsid w:val="5554F4E7"/>
    <w:rsid w:val="564A33C9"/>
    <w:rsid w:val="5A3B04BD"/>
    <w:rsid w:val="5DCEBBDD"/>
    <w:rsid w:val="67EDF0D3"/>
    <w:rsid w:val="6B7C0FF9"/>
    <w:rsid w:val="6DB460F9"/>
    <w:rsid w:val="731EC0E4"/>
    <w:rsid w:val="780D42A9"/>
    <w:rsid w:val="7C16C810"/>
    <w:rsid w:val="7C40CC46"/>
    <w:rsid w:val="7C4CB67B"/>
    <w:rsid w:val="7C5319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A37887AA-496A-0449-B0B0-C57BDF9C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Ind w:w="1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593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Kera Ahmed</cp:lastModifiedBy>
  <cp:revision>31</cp:revision>
  <dcterms:created xsi:type="dcterms:W3CDTF">2025-11-20T11:14:00Z</dcterms:created>
  <dcterms:modified xsi:type="dcterms:W3CDTF">2025-11-21T11:32:00Z</dcterms:modified>
</cp:coreProperties>
</file>