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D6B58" w14:textId="6AB2AB54" w:rsidR="00146C73" w:rsidRPr="002B664B" w:rsidRDefault="009A3F2D" w:rsidP="00184E15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664B">
        <w:rPr>
          <w:rFonts w:ascii="Times New Roman" w:hAnsi="Times New Roman" w:cs="Times New Roman"/>
          <w:b/>
          <w:bCs/>
          <w:sz w:val="28"/>
          <w:szCs w:val="28"/>
        </w:rPr>
        <w:t>Monastic Wales</w:t>
      </w:r>
    </w:p>
    <w:p w14:paraId="100BDF67" w14:textId="0053EDF8" w:rsidR="009A3F2D" w:rsidRDefault="009A3F2D" w:rsidP="00184E15">
      <w:pPr>
        <w:contextualSpacing/>
        <w:jc w:val="both"/>
        <w:rPr>
          <w:rFonts w:ascii="Times New Roman" w:hAnsi="Times New Roman" w:cs="Times New Roman"/>
        </w:rPr>
      </w:pPr>
    </w:p>
    <w:p w14:paraId="2EDD045C" w14:textId="77777777" w:rsidR="002B664B" w:rsidRPr="002B664B" w:rsidRDefault="002B664B" w:rsidP="00184E15">
      <w:pPr>
        <w:contextualSpacing/>
        <w:jc w:val="both"/>
        <w:rPr>
          <w:rFonts w:ascii="Times New Roman" w:hAnsi="Times New Roman" w:cs="Times New Roman"/>
        </w:rPr>
      </w:pPr>
    </w:p>
    <w:p w14:paraId="7ED29877" w14:textId="1564291C" w:rsidR="00146C73" w:rsidRPr="002B664B" w:rsidRDefault="00146C73" w:rsidP="00184E15">
      <w:pPr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664B">
        <w:rPr>
          <w:rFonts w:ascii="Times New Roman" w:hAnsi="Times New Roman" w:cs="Times New Roman"/>
          <w:b/>
          <w:bCs/>
          <w:sz w:val="24"/>
          <w:szCs w:val="24"/>
        </w:rPr>
        <w:t xml:space="preserve">Chosen monastery: </w:t>
      </w:r>
      <w:r w:rsidRPr="002B664B">
        <w:rPr>
          <w:rFonts w:ascii="Times New Roman" w:hAnsi="Times New Roman" w:cs="Times New Roman"/>
          <w:sz w:val="24"/>
          <w:szCs w:val="24"/>
        </w:rPr>
        <w:t>Tintern Abbey</w:t>
      </w:r>
    </w:p>
    <w:p w14:paraId="004C1862" w14:textId="1F3E19C7" w:rsidR="00146C73" w:rsidRDefault="00146C7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C6FAFFA" w14:textId="77777777" w:rsidR="00770D9B" w:rsidRPr="002B664B" w:rsidRDefault="00770D9B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20C1578" w14:textId="7F256F11" w:rsidR="009A3F2D" w:rsidRPr="002B664B" w:rsidRDefault="00146C73" w:rsidP="00184E15">
      <w:pPr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B664B">
        <w:rPr>
          <w:rFonts w:ascii="Times New Roman" w:hAnsi="Times New Roman" w:cs="Times New Roman"/>
          <w:b/>
          <w:bCs/>
          <w:i/>
          <w:iCs/>
          <w:sz w:val="24"/>
          <w:szCs w:val="24"/>
        </w:rPr>
        <w:t>To what order did your chosen monastery belong, and what do you understand by ‘order’?</w:t>
      </w:r>
    </w:p>
    <w:p w14:paraId="5A22EAD7" w14:textId="08982A21" w:rsidR="00146C73" w:rsidRPr="002B664B" w:rsidRDefault="00146C7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094D64E" w14:textId="66310EEC" w:rsidR="00146C73" w:rsidRPr="002B664B" w:rsidRDefault="00146C7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Tintern Abbey belonged to the Cistercian order.</w:t>
      </w:r>
    </w:p>
    <w:p w14:paraId="03166016" w14:textId="0C70D222" w:rsidR="00146C73" w:rsidRPr="002B664B" w:rsidRDefault="00146C7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B975EAD" w14:textId="29C01FF7" w:rsidR="00BE6469" w:rsidRPr="002B664B" w:rsidRDefault="00146C73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An ‘order’ was</w:t>
      </w:r>
      <w:r w:rsidR="00184E15" w:rsidRPr="002B664B">
        <w:rPr>
          <w:rFonts w:ascii="Times New Roman" w:hAnsi="Times New Roman" w:cs="Times New Roman"/>
          <w:sz w:val="24"/>
          <w:szCs w:val="24"/>
        </w:rPr>
        <w:t xml:space="preserve"> </w:t>
      </w:r>
      <w:r w:rsidRPr="002B664B">
        <w:rPr>
          <w:rFonts w:ascii="Times New Roman" w:hAnsi="Times New Roman" w:cs="Times New Roman"/>
          <w:sz w:val="24"/>
          <w:szCs w:val="24"/>
        </w:rPr>
        <w:t xml:space="preserve">(is) a group of religious </w:t>
      </w:r>
      <w:r w:rsidR="00BE6469" w:rsidRPr="002B664B">
        <w:rPr>
          <w:rFonts w:ascii="Times New Roman" w:hAnsi="Times New Roman" w:cs="Times New Roman"/>
          <w:sz w:val="24"/>
          <w:szCs w:val="24"/>
        </w:rPr>
        <w:t>men or women</w:t>
      </w:r>
      <w:r w:rsidRPr="002B664B">
        <w:rPr>
          <w:rFonts w:ascii="Times New Roman" w:hAnsi="Times New Roman" w:cs="Times New Roman"/>
          <w:sz w:val="24"/>
          <w:szCs w:val="24"/>
        </w:rPr>
        <w:t xml:space="preserve"> following the same </w:t>
      </w:r>
      <w:r w:rsidR="00BE6469" w:rsidRPr="002B664B">
        <w:rPr>
          <w:rFonts w:ascii="Times New Roman" w:hAnsi="Times New Roman" w:cs="Times New Roman"/>
          <w:sz w:val="24"/>
          <w:szCs w:val="24"/>
        </w:rPr>
        <w:t xml:space="preserve">religious </w:t>
      </w:r>
      <w:r w:rsidRPr="002B664B">
        <w:rPr>
          <w:rFonts w:ascii="Times New Roman" w:hAnsi="Times New Roman" w:cs="Times New Roman"/>
          <w:sz w:val="24"/>
          <w:szCs w:val="24"/>
        </w:rPr>
        <w:t xml:space="preserve">rule of life </w:t>
      </w:r>
      <w:r w:rsidR="00BE6469" w:rsidRPr="002B664B">
        <w:rPr>
          <w:rFonts w:ascii="Times New Roman" w:hAnsi="Times New Roman" w:cs="Times New Roman"/>
          <w:sz w:val="24"/>
          <w:szCs w:val="24"/>
        </w:rPr>
        <w:t xml:space="preserve">(for example, the </w:t>
      </w:r>
      <w:r w:rsidR="00BE6469" w:rsidRPr="002B664B">
        <w:rPr>
          <w:rFonts w:ascii="Times New Roman" w:hAnsi="Times New Roman" w:cs="Times New Roman"/>
          <w:i/>
          <w:iCs/>
          <w:sz w:val="24"/>
          <w:szCs w:val="24"/>
        </w:rPr>
        <w:t>Rule of St Benedict</w:t>
      </w:r>
      <w:r w:rsidR="00BE6469" w:rsidRPr="002B664B">
        <w:rPr>
          <w:rFonts w:ascii="Times New Roman" w:hAnsi="Times New Roman" w:cs="Times New Roman"/>
          <w:sz w:val="24"/>
          <w:szCs w:val="24"/>
        </w:rPr>
        <w:t>)</w:t>
      </w:r>
      <w:r w:rsidR="00184E15" w:rsidRPr="002B664B">
        <w:rPr>
          <w:rFonts w:ascii="Times New Roman" w:hAnsi="Times New Roman" w:cs="Times New Roman"/>
          <w:sz w:val="24"/>
          <w:szCs w:val="24"/>
        </w:rPr>
        <w:t xml:space="preserve"> and</w:t>
      </w:r>
      <w:r w:rsidR="00502E5A" w:rsidRPr="002B664B">
        <w:rPr>
          <w:rFonts w:ascii="Times New Roman" w:hAnsi="Times New Roman" w:cs="Times New Roman"/>
          <w:sz w:val="24"/>
          <w:szCs w:val="24"/>
        </w:rPr>
        <w:t xml:space="preserve"> </w:t>
      </w:r>
      <w:r w:rsidR="00184E15" w:rsidRPr="002B664B">
        <w:rPr>
          <w:rFonts w:ascii="Times New Roman" w:hAnsi="Times New Roman" w:cs="Times New Roman"/>
          <w:sz w:val="24"/>
          <w:szCs w:val="24"/>
        </w:rPr>
        <w:t>usually</w:t>
      </w:r>
      <w:r w:rsidR="00502E5A" w:rsidRPr="002B664B">
        <w:rPr>
          <w:rFonts w:ascii="Times New Roman" w:hAnsi="Times New Roman" w:cs="Times New Roman"/>
          <w:sz w:val="24"/>
          <w:szCs w:val="24"/>
        </w:rPr>
        <w:t>, but not necessarily, bound by vows</w:t>
      </w:r>
      <w:r w:rsidR="00BE6469" w:rsidRPr="002B664B">
        <w:rPr>
          <w:rFonts w:ascii="Times New Roman" w:hAnsi="Times New Roman" w:cs="Times New Roman"/>
          <w:sz w:val="24"/>
          <w:szCs w:val="24"/>
        </w:rPr>
        <w:t xml:space="preserve">. An order could, like the Cistercians, be wealthy, spread across </w:t>
      </w:r>
      <w:proofErr w:type="gramStart"/>
      <w:r w:rsidR="00BE6469" w:rsidRPr="002B664B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BE6469" w:rsidRPr="002B664B">
        <w:rPr>
          <w:rFonts w:ascii="Times New Roman" w:hAnsi="Times New Roman" w:cs="Times New Roman"/>
          <w:sz w:val="24"/>
          <w:szCs w:val="24"/>
        </w:rPr>
        <w:t xml:space="preserve"> countries with several hundred houses</w:t>
      </w:r>
      <w:r w:rsidR="005737D9" w:rsidRPr="002B664B">
        <w:rPr>
          <w:rFonts w:ascii="Times New Roman" w:hAnsi="Times New Roman" w:cs="Times New Roman"/>
          <w:sz w:val="24"/>
          <w:szCs w:val="24"/>
        </w:rPr>
        <w:t>,</w:t>
      </w:r>
      <w:r w:rsidR="00BE6469" w:rsidRPr="002B664B">
        <w:rPr>
          <w:rFonts w:ascii="Times New Roman" w:hAnsi="Times New Roman" w:cs="Times New Roman"/>
          <w:sz w:val="24"/>
          <w:szCs w:val="24"/>
        </w:rPr>
        <w:t xml:space="preserve"> and </w:t>
      </w:r>
      <w:r w:rsidR="005737D9" w:rsidRPr="002B664B">
        <w:rPr>
          <w:rFonts w:ascii="Times New Roman" w:hAnsi="Times New Roman" w:cs="Times New Roman"/>
          <w:sz w:val="24"/>
          <w:szCs w:val="24"/>
        </w:rPr>
        <w:t xml:space="preserve">operating under </w:t>
      </w:r>
      <w:r w:rsidR="00BE6469" w:rsidRPr="002B664B">
        <w:rPr>
          <w:rFonts w:ascii="Times New Roman" w:hAnsi="Times New Roman" w:cs="Times New Roman"/>
          <w:sz w:val="24"/>
          <w:szCs w:val="24"/>
        </w:rPr>
        <w:t>a complex system of governance seen in its network of filiations and sophisticated General Chapter</w:t>
      </w:r>
      <w:r w:rsidR="00502E5A" w:rsidRPr="002B664B">
        <w:rPr>
          <w:rFonts w:ascii="Times New Roman" w:hAnsi="Times New Roman" w:cs="Times New Roman"/>
          <w:sz w:val="24"/>
          <w:szCs w:val="24"/>
        </w:rPr>
        <w:t xml:space="preserve">. </w:t>
      </w:r>
      <w:r w:rsidR="00BE6469" w:rsidRPr="002B664B">
        <w:rPr>
          <w:rFonts w:ascii="Times New Roman" w:hAnsi="Times New Roman" w:cs="Times New Roman"/>
          <w:sz w:val="24"/>
          <w:szCs w:val="24"/>
        </w:rPr>
        <w:t>It could also, however, be a lay order (such as the Beguines</w:t>
      </w:r>
      <w:r w:rsidR="00502E5A" w:rsidRPr="002B664B">
        <w:rPr>
          <w:rFonts w:ascii="Times New Roman" w:hAnsi="Times New Roman" w:cs="Times New Roman"/>
          <w:sz w:val="24"/>
          <w:szCs w:val="24"/>
        </w:rPr>
        <w:t>, who did not take religious vows</w:t>
      </w:r>
      <w:r w:rsidR="00BE6469" w:rsidRPr="002B664B">
        <w:rPr>
          <w:rFonts w:ascii="Times New Roman" w:hAnsi="Times New Roman" w:cs="Times New Roman"/>
          <w:sz w:val="24"/>
          <w:szCs w:val="24"/>
        </w:rPr>
        <w:t>) or an order of mendicant friars who shun</w:t>
      </w:r>
      <w:r w:rsidR="00502E5A" w:rsidRPr="002B664B">
        <w:rPr>
          <w:rFonts w:ascii="Times New Roman" w:hAnsi="Times New Roman" w:cs="Times New Roman"/>
          <w:sz w:val="24"/>
          <w:szCs w:val="24"/>
        </w:rPr>
        <w:t>ned</w:t>
      </w:r>
      <w:r w:rsidR="00BE6469" w:rsidRPr="002B664B">
        <w:rPr>
          <w:rFonts w:ascii="Times New Roman" w:hAnsi="Times New Roman" w:cs="Times New Roman"/>
          <w:sz w:val="24"/>
          <w:szCs w:val="24"/>
        </w:rPr>
        <w:t xml:space="preserve"> wealth</w:t>
      </w:r>
      <w:r w:rsidR="005737D9" w:rsidRPr="002B664B">
        <w:rPr>
          <w:rFonts w:ascii="Times New Roman" w:hAnsi="Times New Roman" w:cs="Times New Roman"/>
          <w:sz w:val="24"/>
          <w:szCs w:val="24"/>
        </w:rPr>
        <w:t xml:space="preserve"> and even community ownership. </w:t>
      </w:r>
    </w:p>
    <w:p w14:paraId="0E3787A5" w14:textId="59AED3CE" w:rsidR="00D16036" w:rsidRDefault="00D16036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005B1B" w14:textId="77777777" w:rsidR="00770D9B" w:rsidRPr="002B664B" w:rsidRDefault="00770D9B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7191330" w14:textId="04506CA0" w:rsidR="00D16036" w:rsidRPr="002B664B" w:rsidRDefault="00D16036" w:rsidP="00184E15">
      <w:pPr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B664B">
        <w:rPr>
          <w:rFonts w:ascii="Times New Roman" w:hAnsi="Times New Roman" w:cs="Times New Roman"/>
          <w:b/>
          <w:bCs/>
          <w:i/>
          <w:iCs/>
          <w:sz w:val="24"/>
          <w:szCs w:val="24"/>
        </w:rPr>
        <w:t>Who founded it?</w:t>
      </w:r>
    </w:p>
    <w:p w14:paraId="1C63E6FB" w14:textId="3FA0EF25" w:rsidR="00D16036" w:rsidRPr="002B664B" w:rsidRDefault="00D16036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C032E9E" w14:textId="69C5BC9B" w:rsidR="00D16036" w:rsidRPr="002B664B" w:rsidRDefault="00D16036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Tintern was founded by Walter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fitz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 xml:space="preserve"> Richard (Clare) lord of Chepstow.</w:t>
      </w:r>
      <w:r w:rsidR="00502E5A" w:rsidRPr="002B66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5C5161" w14:textId="3648DFE8" w:rsidR="00D16036" w:rsidRDefault="00D16036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4C2A132" w14:textId="77777777" w:rsidR="00770D9B" w:rsidRPr="002B664B" w:rsidRDefault="00770D9B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B8640B" w14:textId="0C55AA5F" w:rsidR="00D16036" w:rsidRPr="002B664B" w:rsidRDefault="00D16036" w:rsidP="00184E15">
      <w:pPr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B664B">
        <w:rPr>
          <w:rFonts w:ascii="Times New Roman" w:hAnsi="Times New Roman" w:cs="Times New Roman"/>
          <w:b/>
          <w:bCs/>
          <w:i/>
          <w:iCs/>
          <w:sz w:val="24"/>
          <w:szCs w:val="24"/>
        </w:rPr>
        <w:t>Are there are indications of why it was founded?</w:t>
      </w:r>
    </w:p>
    <w:p w14:paraId="4D75A3FA" w14:textId="352080C4" w:rsidR="00D16036" w:rsidRPr="002B664B" w:rsidRDefault="00D16036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6EBA664" w14:textId="1C6C8E36" w:rsidR="001E6F7B" w:rsidRPr="002B664B" w:rsidRDefault="00D16036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Tintern was colonised by monks from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L’Aumone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 xml:space="preserve">, a daughter-house of Citeaux, becoming the first Cistercian monastery founded in Wales. As such it forms part of a process of deliberate expansion </w:t>
      </w:r>
      <w:r w:rsidR="001E6F7B" w:rsidRPr="002B664B">
        <w:rPr>
          <w:rFonts w:ascii="Times New Roman" w:hAnsi="Times New Roman" w:cs="Times New Roman"/>
          <w:sz w:val="24"/>
          <w:szCs w:val="24"/>
        </w:rPr>
        <w:t xml:space="preserve">by the Cistercians who actively sought new foundations. Walter may have been motivated to invite a colony of Cistercian monks by the fact that his cousin, William </w:t>
      </w:r>
      <w:proofErr w:type="spellStart"/>
      <w:r w:rsidR="001E6F7B" w:rsidRPr="002B664B">
        <w:rPr>
          <w:rFonts w:ascii="Times New Roman" w:hAnsi="Times New Roman" w:cs="Times New Roman"/>
          <w:sz w:val="24"/>
          <w:szCs w:val="24"/>
        </w:rPr>
        <w:t>Giffard</w:t>
      </w:r>
      <w:proofErr w:type="spellEnd"/>
      <w:r w:rsidR="001E6F7B" w:rsidRPr="002B664B">
        <w:rPr>
          <w:rFonts w:ascii="Times New Roman" w:hAnsi="Times New Roman" w:cs="Times New Roman"/>
          <w:sz w:val="24"/>
          <w:szCs w:val="24"/>
        </w:rPr>
        <w:t xml:space="preserve"> (Bishop of Winchester), had recently founded Waverley Abbey, the first Cistercian house in England. </w:t>
      </w:r>
    </w:p>
    <w:p w14:paraId="56AA173F" w14:textId="5700D2D4" w:rsidR="00D16036" w:rsidRDefault="00D16036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5A501F4" w14:textId="77777777" w:rsidR="00770D9B" w:rsidRPr="002B664B" w:rsidRDefault="00770D9B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9379D13" w14:textId="07AE231C" w:rsidR="00D16036" w:rsidRPr="002B664B" w:rsidRDefault="00D16036" w:rsidP="00184E15">
      <w:pPr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B664B">
        <w:rPr>
          <w:rFonts w:ascii="Times New Roman" w:hAnsi="Times New Roman" w:cs="Times New Roman"/>
          <w:b/>
          <w:bCs/>
          <w:i/>
          <w:iCs/>
          <w:sz w:val="24"/>
          <w:szCs w:val="24"/>
        </w:rPr>
        <w:t>What is the significance of its location?</w:t>
      </w:r>
    </w:p>
    <w:p w14:paraId="3E85A32B" w14:textId="27D172BA" w:rsidR="00D16036" w:rsidRPr="002B664B" w:rsidRDefault="00D16036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29D71A" w14:textId="77777777" w:rsidR="00C73CF1" w:rsidRPr="002B664B" w:rsidRDefault="001E6F7B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Tintern’s remote location fulfilled Cistercian requirements to be (at least apparently) secluded from the world, an attempt to return to the early roots of monasticism, combining a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cenobitic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 xml:space="preserve"> monastic life with concepts of the desert traditionally associated with eremitic monks. </w:t>
      </w:r>
    </w:p>
    <w:p w14:paraId="19587CFD" w14:textId="77777777" w:rsidR="00C73CF1" w:rsidRPr="002B664B" w:rsidRDefault="00C73CF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92B15B3" w14:textId="68026B18" w:rsidR="00D16036" w:rsidRPr="002B664B" w:rsidRDefault="00C73CF1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Tintern’s position close to the border between England and Wales meant that it was to some extent protected from medieval Welsh uprisings; </w:t>
      </w:r>
      <w:r w:rsidRPr="002B664B">
        <w:rPr>
          <w:rFonts w:ascii="Times New Roman" w:hAnsi="Times New Roman" w:cs="Times New Roman"/>
          <w:i/>
          <w:iCs/>
          <w:sz w:val="24"/>
          <w:szCs w:val="24"/>
        </w:rPr>
        <w:t>Monastic Wales</w:t>
      </w:r>
      <w:r w:rsidRPr="002B664B">
        <w:rPr>
          <w:rFonts w:ascii="Times New Roman" w:hAnsi="Times New Roman" w:cs="Times New Roman"/>
          <w:sz w:val="24"/>
          <w:szCs w:val="24"/>
        </w:rPr>
        <w:t xml:space="preserve"> points out that it remained ‘untouched by the Edwardian </w:t>
      </w:r>
      <w:proofErr w:type="gramStart"/>
      <w:r w:rsidRPr="002B664B">
        <w:rPr>
          <w:rFonts w:ascii="Times New Roman" w:hAnsi="Times New Roman" w:cs="Times New Roman"/>
          <w:sz w:val="24"/>
          <w:szCs w:val="24"/>
        </w:rPr>
        <w:t>wars’</w:t>
      </w:r>
      <w:proofErr w:type="gramEnd"/>
      <w:r w:rsidRPr="002B664B">
        <w:rPr>
          <w:rFonts w:ascii="Times New Roman" w:hAnsi="Times New Roman" w:cs="Times New Roman"/>
          <w:sz w:val="24"/>
          <w:szCs w:val="24"/>
        </w:rPr>
        <w:t xml:space="preserve">. Walter chose to site his foundation in Wales where he had been granted lands, but on the very edge of a perceived wild country, perhaps conveniently close to English soil. </w:t>
      </w:r>
      <w:r w:rsidR="001F416E" w:rsidRPr="002B664B">
        <w:rPr>
          <w:rFonts w:ascii="Times New Roman" w:hAnsi="Times New Roman" w:cs="Times New Roman"/>
          <w:sz w:val="24"/>
          <w:szCs w:val="24"/>
        </w:rPr>
        <w:t xml:space="preserve">The relative proximity of Chepstow Castle, also owned by Walter, </w:t>
      </w:r>
      <w:r w:rsidRPr="002B664B">
        <w:rPr>
          <w:rFonts w:ascii="Times New Roman" w:hAnsi="Times New Roman" w:cs="Times New Roman"/>
          <w:sz w:val="24"/>
          <w:szCs w:val="24"/>
        </w:rPr>
        <w:t xml:space="preserve">may in part explain the </w:t>
      </w:r>
      <w:r w:rsidR="001F416E" w:rsidRPr="002B664B">
        <w:rPr>
          <w:rFonts w:ascii="Times New Roman" w:hAnsi="Times New Roman" w:cs="Times New Roman"/>
          <w:sz w:val="24"/>
          <w:szCs w:val="24"/>
        </w:rPr>
        <w:t>abbey’s location</w:t>
      </w:r>
      <w:r w:rsidRPr="002B664B">
        <w:rPr>
          <w:rFonts w:ascii="Times New Roman" w:hAnsi="Times New Roman" w:cs="Times New Roman"/>
          <w:sz w:val="24"/>
          <w:szCs w:val="24"/>
        </w:rPr>
        <w:t xml:space="preserve">. </w:t>
      </w:r>
      <w:r w:rsidR="008E41EA" w:rsidRPr="002B66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7741A2" w14:textId="53BEC4A3" w:rsidR="00D16036" w:rsidRDefault="00D16036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88A919B" w14:textId="77777777" w:rsidR="00770D9B" w:rsidRPr="002B664B" w:rsidRDefault="00770D9B" w:rsidP="00184E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419C81" w14:textId="1F462AE9" w:rsidR="008E41EA" w:rsidRPr="00770D9B" w:rsidRDefault="00D16036" w:rsidP="00184E15">
      <w:pPr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70D9B">
        <w:rPr>
          <w:rFonts w:ascii="Times New Roman" w:hAnsi="Times New Roman" w:cs="Times New Roman"/>
          <w:b/>
          <w:bCs/>
          <w:i/>
          <w:iCs/>
          <w:sz w:val="24"/>
          <w:szCs w:val="24"/>
        </w:rPr>
        <w:t>What recorded events are listed in its history, and what is their significance?</w:t>
      </w:r>
    </w:p>
    <w:p w14:paraId="7CB07336" w14:textId="6E8FD75E" w:rsidR="00DD723D" w:rsidRPr="002B664B" w:rsidRDefault="00DD723D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lastRenderedPageBreak/>
        <w:t>Foundation: 1131</w:t>
      </w:r>
    </w:p>
    <w:p w14:paraId="1840C951" w14:textId="28A0CC98" w:rsidR="00DD723D" w:rsidRPr="002B664B" w:rsidRDefault="001F416E" w:rsidP="00184E15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Tintern was t</w:t>
      </w:r>
      <w:r w:rsidR="00DD723D" w:rsidRPr="002B664B">
        <w:rPr>
          <w:rFonts w:ascii="Times New Roman" w:hAnsi="Times New Roman" w:cs="Times New Roman"/>
          <w:sz w:val="24"/>
          <w:szCs w:val="24"/>
        </w:rPr>
        <w:t>he first Cistercian house</w:t>
      </w:r>
      <w:r w:rsidRPr="002B664B">
        <w:rPr>
          <w:rFonts w:ascii="Times New Roman" w:hAnsi="Times New Roman" w:cs="Times New Roman"/>
          <w:sz w:val="24"/>
          <w:szCs w:val="24"/>
        </w:rPr>
        <w:t xml:space="preserve"> to be</w:t>
      </w:r>
      <w:r w:rsidR="00DD723D" w:rsidRPr="002B664B">
        <w:rPr>
          <w:rFonts w:ascii="Times New Roman" w:hAnsi="Times New Roman" w:cs="Times New Roman"/>
          <w:sz w:val="24"/>
          <w:szCs w:val="24"/>
        </w:rPr>
        <w:t xml:space="preserve"> founded in Wales</w:t>
      </w:r>
      <w:r w:rsidRPr="002B664B">
        <w:rPr>
          <w:rFonts w:ascii="Times New Roman" w:hAnsi="Times New Roman" w:cs="Times New Roman"/>
          <w:sz w:val="24"/>
          <w:szCs w:val="24"/>
        </w:rPr>
        <w:t xml:space="preserve">. Its colonisation by monks from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L’Aumone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>, a daughter-house of Citeaux meant that it had close links to the earliest Cistercian foundation. The expansion of the Cistercians into Wales represented a continuation of a deliberate programme of growth.</w:t>
      </w:r>
    </w:p>
    <w:p w14:paraId="5F575BCA" w14:textId="77777777" w:rsidR="00DD723D" w:rsidRPr="002B664B" w:rsidRDefault="00DD723D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0369B1B0" w14:textId="382E3295" w:rsidR="00DD723D" w:rsidRPr="002B664B" w:rsidRDefault="00DD723D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Daughter-house founded: 1139</w:t>
      </w:r>
    </w:p>
    <w:p w14:paraId="2F4FCF89" w14:textId="1DFC9A86" w:rsidR="00DD723D" w:rsidRPr="002B664B" w:rsidRDefault="00DD723D" w:rsidP="00184E15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The ability to </w:t>
      </w:r>
      <w:proofErr w:type="gramStart"/>
      <w:r w:rsidRPr="002B664B">
        <w:rPr>
          <w:rFonts w:ascii="Times New Roman" w:hAnsi="Times New Roman" w:cs="Times New Roman"/>
          <w:sz w:val="24"/>
          <w:szCs w:val="24"/>
        </w:rPr>
        <w:t>found</w:t>
      </w:r>
      <w:proofErr w:type="gramEnd"/>
      <w:r w:rsidRPr="002B664B">
        <w:rPr>
          <w:rFonts w:ascii="Times New Roman" w:hAnsi="Times New Roman" w:cs="Times New Roman"/>
          <w:sz w:val="24"/>
          <w:szCs w:val="24"/>
        </w:rPr>
        <w:t xml:space="preserve"> a daughter-house (in this case Kingswood Abbey in Gloucestershire) demonstrates Tintern’s rapid growth in size, having sufficient monks to send out a colony </w:t>
      </w:r>
      <w:r w:rsidR="001F416E" w:rsidRPr="002B664B">
        <w:rPr>
          <w:rFonts w:ascii="Times New Roman" w:hAnsi="Times New Roman" w:cs="Times New Roman"/>
          <w:sz w:val="24"/>
          <w:szCs w:val="24"/>
        </w:rPr>
        <w:t xml:space="preserve">(of probably twelve monks and an abbot) </w:t>
      </w:r>
      <w:r w:rsidRPr="002B664B">
        <w:rPr>
          <w:rFonts w:ascii="Times New Roman" w:hAnsi="Times New Roman" w:cs="Times New Roman"/>
          <w:sz w:val="24"/>
          <w:szCs w:val="24"/>
        </w:rPr>
        <w:t>only nine years after its own foundation</w:t>
      </w:r>
      <w:r w:rsidR="001F416E" w:rsidRPr="002B664B">
        <w:rPr>
          <w:rFonts w:ascii="Times New Roman" w:hAnsi="Times New Roman" w:cs="Times New Roman"/>
          <w:sz w:val="24"/>
          <w:szCs w:val="24"/>
        </w:rPr>
        <w:t>.</w:t>
      </w:r>
    </w:p>
    <w:p w14:paraId="0CE05262" w14:textId="77777777" w:rsidR="001F416E" w:rsidRPr="002B664B" w:rsidRDefault="001F416E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17BE23C6" w14:textId="3BD59C77" w:rsidR="00DD723D" w:rsidRPr="002B664B" w:rsidRDefault="00DD723D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Dispute with Waverley Abbey: 1169-88</w:t>
      </w:r>
    </w:p>
    <w:p w14:paraId="6A620127" w14:textId="2288132C" w:rsidR="00DD723D" w:rsidRPr="002B664B" w:rsidRDefault="001F416E" w:rsidP="00184E15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This dispute offers evidence that </w:t>
      </w:r>
      <w:r w:rsidR="00DD723D" w:rsidRPr="002B664B">
        <w:rPr>
          <w:rFonts w:ascii="Times New Roman" w:hAnsi="Times New Roman" w:cs="Times New Roman"/>
          <w:sz w:val="24"/>
          <w:szCs w:val="24"/>
        </w:rPr>
        <w:t>relations between houses within an order were not necessarily without conflict</w:t>
      </w:r>
      <w:r w:rsidRPr="002B664B">
        <w:rPr>
          <w:rFonts w:ascii="Times New Roman" w:hAnsi="Times New Roman" w:cs="Times New Roman"/>
          <w:sz w:val="24"/>
          <w:szCs w:val="24"/>
        </w:rPr>
        <w:t>.</w:t>
      </w:r>
    </w:p>
    <w:p w14:paraId="0884557B" w14:textId="77777777" w:rsidR="00DD723D" w:rsidRPr="002B664B" w:rsidRDefault="00DD723D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C0AF403" w14:textId="3B78B602" w:rsidR="00DD723D" w:rsidRPr="002B664B" w:rsidRDefault="00DD723D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Unpermitted receipt of tithes: c.1188</w:t>
      </w:r>
    </w:p>
    <w:p w14:paraId="13B2A5E2" w14:textId="669D19DE" w:rsidR="00DD723D" w:rsidRPr="002B664B" w:rsidRDefault="00DD723D" w:rsidP="00184E15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In</w:t>
      </w:r>
      <w:r w:rsidR="001F416E" w:rsidRPr="002B664B">
        <w:rPr>
          <w:rFonts w:ascii="Times New Roman" w:hAnsi="Times New Roman" w:cs="Times New Roman"/>
          <w:sz w:val="24"/>
          <w:szCs w:val="24"/>
        </w:rPr>
        <w:t>dicative that in</w:t>
      </w:r>
      <w:r w:rsidRPr="002B664B">
        <w:rPr>
          <w:rFonts w:ascii="Times New Roman" w:hAnsi="Times New Roman" w:cs="Times New Roman"/>
          <w:sz w:val="24"/>
          <w:szCs w:val="24"/>
        </w:rPr>
        <w:t>dividual houses did not always conform to the rules set out for them, in this case accepting a grant of tithes whilst prohibited from doing so.</w:t>
      </w:r>
    </w:p>
    <w:p w14:paraId="052F2189" w14:textId="77777777" w:rsidR="00DD723D" w:rsidRPr="002B664B" w:rsidRDefault="00DD723D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6F90554A" w14:textId="122C85C6" w:rsidR="00DD723D" w:rsidRPr="002B664B" w:rsidRDefault="00DD723D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Change in patronage: 1189</w:t>
      </w:r>
    </w:p>
    <w:p w14:paraId="3B0259F7" w14:textId="56FD511C" w:rsidR="004F6561" w:rsidRPr="002B664B" w:rsidRDefault="00DD723D" w:rsidP="00184E15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William Marshal became patron of Tintern when he was granted the lordship of Chepstow</w:t>
      </w:r>
      <w:r w:rsidR="001F416E" w:rsidRPr="002B664B">
        <w:rPr>
          <w:rFonts w:ascii="Times New Roman" w:hAnsi="Times New Roman" w:cs="Times New Roman"/>
          <w:sz w:val="24"/>
          <w:szCs w:val="24"/>
        </w:rPr>
        <w:t xml:space="preserve">. The Marshal family (and </w:t>
      </w:r>
      <w:r w:rsidR="002B664B" w:rsidRPr="002B664B">
        <w:rPr>
          <w:rFonts w:ascii="Times New Roman" w:hAnsi="Times New Roman" w:cs="Times New Roman"/>
          <w:sz w:val="24"/>
          <w:szCs w:val="24"/>
        </w:rPr>
        <w:t>later</w:t>
      </w:r>
      <w:r w:rsidR="001F416E" w:rsidRPr="002B664B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1F416E" w:rsidRPr="002B664B">
        <w:rPr>
          <w:rFonts w:ascii="Times New Roman" w:hAnsi="Times New Roman" w:cs="Times New Roman"/>
          <w:sz w:val="24"/>
          <w:szCs w:val="24"/>
        </w:rPr>
        <w:t>Bigods</w:t>
      </w:r>
      <w:proofErr w:type="spellEnd"/>
      <w:r w:rsidR="001F416E" w:rsidRPr="002B664B">
        <w:rPr>
          <w:rFonts w:ascii="Times New Roman" w:hAnsi="Times New Roman" w:cs="Times New Roman"/>
          <w:sz w:val="24"/>
          <w:szCs w:val="24"/>
        </w:rPr>
        <w:t xml:space="preserve">) </w:t>
      </w:r>
      <w:r w:rsidR="002B664B" w:rsidRPr="002B664B">
        <w:rPr>
          <w:rFonts w:ascii="Times New Roman" w:hAnsi="Times New Roman" w:cs="Times New Roman"/>
          <w:sz w:val="24"/>
          <w:szCs w:val="24"/>
        </w:rPr>
        <w:t>went</w:t>
      </w:r>
      <w:r w:rsidR="001F416E" w:rsidRPr="002B664B">
        <w:rPr>
          <w:rFonts w:ascii="Times New Roman" w:hAnsi="Times New Roman" w:cs="Times New Roman"/>
          <w:sz w:val="24"/>
          <w:szCs w:val="24"/>
        </w:rPr>
        <w:t xml:space="preserve"> on to be generous benefactors to the abbey.</w:t>
      </w:r>
    </w:p>
    <w:p w14:paraId="588714A3" w14:textId="77777777" w:rsidR="004F6561" w:rsidRPr="002B664B" w:rsidRDefault="004F6561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85007FD" w14:textId="77777777" w:rsidR="004F6561" w:rsidRPr="002B664B" w:rsidRDefault="004F6561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Foundation of second daughter-house: 1200</w:t>
      </w:r>
    </w:p>
    <w:p w14:paraId="2BB40931" w14:textId="4F1D8021" w:rsidR="004F6561" w:rsidRPr="002B664B" w:rsidRDefault="004F6561" w:rsidP="00184E15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Tintern founded Tintern Parva in Ireland, evidence that the abbey had a wealthy patron in William Marshal, who granted the monks nine thousand acres of land for the establishment of a daughter-house (reputedly in gratitude at being saved from a storm at sea)</w:t>
      </w:r>
      <w:r w:rsidR="001F416E" w:rsidRPr="002B664B">
        <w:rPr>
          <w:rFonts w:ascii="Times New Roman" w:hAnsi="Times New Roman" w:cs="Times New Roman"/>
          <w:sz w:val="24"/>
          <w:szCs w:val="24"/>
        </w:rPr>
        <w:t>.</w:t>
      </w:r>
    </w:p>
    <w:p w14:paraId="70FB4C60" w14:textId="1FF59A76" w:rsidR="004F6561" w:rsidRPr="002B664B" w:rsidRDefault="004F6561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C336308" w14:textId="56604154" w:rsidR="004F6561" w:rsidRPr="002B664B" w:rsidRDefault="004F6561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Burial: 1220</w:t>
      </w:r>
    </w:p>
    <w:p w14:paraId="12BA6D54" w14:textId="20B409D7" w:rsidR="004F6561" w:rsidRPr="002B664B" w:rsidRDefault="004F6561" w:rsidP="00184E15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The burial of William Marshal’s widow, Isabel de Clare, </w:t>
      </w:r>
      <w:r w:rsidR="001F416E" w:rsidRPr="002B664B">
        <w:rPr>
          <w:rFonts w:ascii="Times New Roman" w:hAnsi="Times New Roman" w:cs="Times New Roman"/>
          <w:sz w:val="24"/>
          <w:szCs w:val="24"/>
        </w:rPr>
        <w:t xml:space="preserve">evidence </w:t>
      </w:r>
      <w:r w:rsidRPr="002B664B">
        <w:rPr>
          <w:rFonts w:ascii="Times New Roman" w:hAnsi="Times New Roman" w:cs="Times New Roman"/>
          <w:sz w:val="24"/>
          <w:szCs w:val="24"/>
        </w:rPr>
        <w:t>that Tintern was of significance to the Marshals</w:t>
      </w:r>
      <w:r w:rsidR="001F416E" w:rsidRPr="002B664B">
        <w:rPr>
          <w:rFonts w:ascii="Times New Roman" w:hAnsi="Times New Roman" w:cs="Times New Roman"/>
          <w:sz w:val="24"/>
          <w:szCs w:val="24"/>
        </w:rPr>
        <w:t>.</w:t>
      </w:r>
      <w:r w:rsidRPr="002B66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DD7147" w14:textId="77777777" w:rsidR="004F6561" w:rsidRPr="002B664B" w:rsidRDefault="004F6561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4B7814FE" w14:textId="6385720D" w:rsidR="004F6561" w:rsidRPr="002B664B" w:rsidRDefault="004F6561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Change in patronage: 1223-1224</w:t>
      </w:r>
    </w:p>
    <w:p w14:paraId="39BAC576" w14:textId="6C763974" w:rsidR="004F6561" w:rsidRPr="002B664B" w:rsidRDefault="004F6561" w:rsidP="00184E15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William the </w:t>
      </w:r>
      <w:proofErr w:type="gramStart"/>
      <w:r w:rsidRPr="002B664B">
        <w:rPr>
          <w:rFonts w:ascii="Times New Roman" w:hAnsi="Times New Roman" w:cs="Times New Roman"/>
          <w:sz w:val="24"/>
          <w:szCs w:val="24"/>
        </w:rPr>
        <w:t>Younger</w:t>
      </w:r>
      <w:r w:rsidR="002B664B" w:rsidRPr="002B664B">
        <w:rPr>
          <w:rFonts w:ascii="Times New Roman" w:hAnsi="Times New Roman" w:cs="Times New Roman"/>
          <w:sz w:val="24"/>
          <w:szCs w:val="24"/>
        </w:rPr>
        <w:t xml:space="preserve"> </w:t>
      </w:r>
      <w:r w:rsidRPr="002B664B">
        <w:rPr>
          <w:rFonts w:ascii="Times New Roman" w:hAnsi="Times New Roman" w:cs="Times New Roman"/>
          <w:sz w:val="24"/>
          <w:szCs w:val="24"/>
        </w:rPr>
        <w:t xml:space="preserve"> became</w:t>
      </w:r>
      <w:proofErr w:type="gramEnd"/>
      <w:r w:rsidRPr="002B664B">
        <w:rPr>
          <w:rFonts w:ascii="Times New Roman" w:hAnsi="Times New Roman" w:cs="Times New Roman"/>
          <w:sz w:val="24"/>
          <w:szCs w:val="24"/>
        </w:rPr>
        <w:t xml:space="preserve"> patron of Tintern after his father; he </w:t>
      </w:r>
      <w:r w:rsidR="002B664B" w:rsidRPr="002B664B">
        <w:rPr>
          <w:rFonts w:ascii="Times New Roman" w:hAnsi="Times New Roman" w:cs="Times New Roman"/>
          <w:sz w:val="24"/>
          <w:szCs w:val="24"/>
        </w:rPr>
        <w:t xml:space="preserve">too </w:t>
      </w:r>
      <w:r w:rsidRPr="002B664B">
        <w:rPr>
          <w:rFonts w:ascii="Times New Roman" w:hAnsi="Times New Roman" w:cs="Times New Roman"/>
          <w:sz w:val="24"/>
          <w:szCs w:val="24"/>
        </w:rPr>
        <w:t>proved to be a generous benefactor, granting lands which</w:t>
      </w:r>
      <w:r w:rsidR="002B664B" w:rsidRPr="002B664B">
        <w:rPr>
          <w:rFonts w:ascii="Times New Roman" w:hAnsi="Times New Roman" w:cs="Times New Roman"/>
          <w:sz w:val="24"/>
          <w:szCs w:val="24"/>
        </w:rPr>
        <w:t xml:space="preserve"> </w:t>
      </w:r>
      <w:r w:rsidRPr="002B664B">
        <w:rPr>
          <w:rFonts w:ascii="Times New Roman" w:hAnsi="Times New Roman" w:cs="Times New Roman"/>
          <w:sz w:val="24"/>
          <w:szCs w:val="24"/>
        </w:rPr>
        <w:t>bec</w:t>
      </w:r>
      <w:r w:rsidR="002B664B" w:rsidRPr="002B664B">
        <w:rPr>
          <w:rFonts w:ascii="Times New Roman" w:hAnsi="Times New Roman" w:cs="Times New Roman"/>
          <w:sz w:val="24"/>
          <w:szCs w:val="24"/>
        </w:rPr>
        <w:t>a</w:t>
      </w:r>
      <w:r w:rsidRPr="002B664B">
        <w:rPr>
          <w:rFonts w:ascii="Times New Roman" w:hAnsi="Times New Roman" w:cs="Times New Roman"/>
          <w:sz w:val="24"/>
          <w:szCs w:val="24"/>
        </w:rPr>
        <w:t xml:space="preserve">me the grange of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Estavarney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Monkswood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>)</w:t>
      </w:r>
      <w:r w:rsidR="001F416E" w:rsidRPr="002B664B">
        <w:rPr>
          <w:rFonts w:ascii="Times New Roman" w:hAnsi="Times New Roman" w:cs="Times New Roman"/>
          <w:sz w:val="24"/>
          <w:szCs w:val="24"/>
        </w:rPr>
        <w:t>.</w:t>
      </w:r>
      <w:r w:rsidR="003223A7" w:rsidRPr="002B66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8DA60A" w14:textId="77777777" w:rsidR="004F6561" w:rsidRPr="002B664B" w:rsidRDefault="004F6561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7711294B" w14:textId="77777777" w:rsidR="004F6561" w:rsidRPr="002B664B" w:rsidRDefault="004F6561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Burial: 1245</w:t>
      </w:r>
    </w:p>
    <w:p w14:paraId="0F7787B5" w14:textId="3E1CCC14" w:rsidR="0037637B" w:rsidRPr="002B664B" w:rsidRDefault="004F6561" w:rsidP="00184E15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Walter and Anselm, sons of William of Marshal, were buried at Tintern, demonstrating the continued significance of the abbey to the family (William Marshal himself </w:t>
      </w:r>
      <w:r w:rsidR="0037637B" w:rsidRPr="002B664B">
        <w:rPr>
          <w:rFonts w:ascii="Times New Roman" w:hAnsi="Times New Roman" w:cs="Times New Roman"/>
          <w:sz w:val="24"/>
          <w:szCs w:val="24"/>
        </w:rPr>
        <w:t>would</w:t>
      </w:r>
      <w:r w:rsidRPr="002B664B">
        <w:rPr>
          <w:rFonts w:ascii="Times New Roman" w:hAnsi="Times New Roman" w:cs="Times New Roman"/>
          <w:sz w:val="24"/>
          <w:szCs w:val="24"/>
        </w:rPr>
        <w:t xml:space="preserve"> perhaps have been buried at Tintern had he not been invested into the Knight</w:t>
      </w:r>
      <w:r w:rsidR="001F416E" w:rsidRPr="002B664B">
        <w:rPr>
          <w:rFonts w:ascii="Times New Roman" w:hAnsi="Times New Roman" w:cs="Times New Roman"/>
          <w:sz w:val="24"/>
          <w:szCs w:val="24"/>
        </w:rPr>
        <w:t>s</w:t>
      </w:r>
      <w:r w:rsidRPr="002B664B">
        <w:rPr>
          <w:rFonts w:ascii="Times New Roman" w:hAnsi="Times New Roman" w:cs="Times New Roman"/>
          <w:sz w:val="24"/>
          <w:szCs w:val="24"/>
        </w:rPr>
        <w:t xml:space="preserve"> Templar and buried in their church in London)</w:t>
      </w:r>
      <w:r w:rsidR="001F416E" w:rsidRPr="002B664B">
        <w:rPr>
          <w:rFonts w:ascii="Times New Roman" w:hAnsi="Times New Roman" w:cs="Times New Roman"/>
          <w:sz w:val="24"/>
          <w:szCs w:val="24"/>
        </w:rPr>
        <w:t>.</w:t>
      </w:r>
    </w:p>
    <w:p w14:paraId="01854B07" w14:textId="77777777" w:rsidR="0037637B" w:rsidRPr="002B664B" w:rsidRDefault="0037637B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7E9E9387" w14:textId="77777777" w:rsidR="0037637B" w:rsidRPr="002B664B" w:rsidRDefault="0037637B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Change in patronage: 1245</w:t>
      </w:r>
    </w:p>
    <w:p w14:paraId="57209184" w14:textId="608B108A" w:rsidR="001F416E" w:rsidRPr="002B664B" w:rsidRDefault="0037637B" w:rsidP="00184E15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Upon the death of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Wiliam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 xml:space="preserve"> Marshal’s sons</w:t>
      </w:r>
      <w:r w:rsidR="001F416E" w:rsidRPr="002B664B">
        <w:rPr>
          <w:rFonts w:ascii="Times New Roman" w:hAnsi="Times New Roman" w:cs="Times New Roman"/>
          <w:sz w:val="24"/>
          <w:szCs w:val="24"/>
        </w:rPr>
        <w:t>,</w:t>
      </w:r>
      <w:r w:rsidRPr="002B664B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Bigod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 xml:space="preserve"> family took over the patronage of Tintern through Matilda Marshal’s marriage to Hugh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Bigod</w:t>
      </w:r>
      <w:proofErr w:type="spellEnd"/>
      <w:r w:rsidR="001F416E" w:rsidRPr="002B664B">
        <w:rPr>
          <w:rFonts w:ascii="Times New Roman" w:hAnsi="Times New Roman" w:cs="Times New Roman"/>
          <w:sz w:val="24"/>
          <w:szCs w:val="24"/>
        </w:rPr>
        <w:t>. This is</w:t>
      </w:r>
      <w:r w:rsidRPr="002B664B">
        <w:rPr>
          <w:rFonts w:ascii="Times New Roman" w:hAnsi="Times New Roman" w:cs="Times New Roman"/>
          <w:sz w:val="24"/>
          <w:szCs w:val="24"/>
        </w:rPr>
        <w:t xml:space="preserve"> illustrative of the </w:t>
      </w:r>
      <w:r w:rsidR="001F416E" w:rsidRPr="002B664B">
        <w:rPr>
          <w:rFonts w:ascii="Times New Roman" w:hAnsi="Times New Roman" w:cs="Times New Roman"/>
          <w:sz w:val="24"/>
          <w:szCs w:val="24"/>
        </w:rPr>
        <w:lastRenderedPageBreak/>
        <w:t xml:space="preserve">complicated networks of family and ownership in operation in the </w:t>
      </w:r>
      <w:r w:rsidR="003223A7" w:rsidRPr="002B664B">
        <w:rPr>
          <w:rFonts w:ascii="Times New Roman" w:hAnsi="Times New Roman" w:cs="Times New Roman"/>
          <w:sz w:val="24"/>
          <w:szCs w:val="24"/>
        </w:rPr>
        <w:t>medieval period</w:t>
      </w:r>
      <w:r w:rsidR="001F416E" w:rsidRPr="002B664B">
        <w:rPr>
          <w:rFonts w:ascii="Times New Roman" w:hAnsi="Times New Roman" w:cs="Times New Roman"/>
          <w:sz w:val="24"/>
          <w:szCs w:val="24"/>
        </w:rPr>
        <w:t>. Tintern was fortunate, but the abbey itself had little control over the identity of its patron.</w:t>
      </w:r>
    </w:p>
    <w:p w14:paraId="6D13FCF3" w14:textId="77777777" w:rsidR="000315CA" w:rsidRPr="002B664B" w:rsidRDefault="000315CA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0D9A0855" w14:textId="77777777" w:rsidR="000315CA" w:rsidRPr="002B664B" w:rsidRDefault="000315CA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Land management/acquisition: c.1247</w:t>
      </w:r>
    </w:p>
    <w:p w14:paraId="1321DFC3" w14:textId="4B3690F4" w:rsidR="000315CA" w:rsidRPr="002B664B" w:rsidRDefault="000315CA" w:rsidP="00184E15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Lands at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Magor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 xml:space="preserve"> were leased to the abbey, having previously been managed by the Cistercians of Gloria Dei,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Anagni</w:t>
      </w:r>
      <w:proofErr w:type="spellEnd"/>
      <w:r w:rsidR="003223A7" w:rsidRPr="002B664B">
        <w:rPr>
          <w:rFonts w:ascii="Times New Roman" w:hAnsi="Times New Roman" w:cs="Times New Roman"/>
          <w:sz w:val="24"/>
          <w:szCs w:val="24"/>
        </w:rPr>
        <w:t>.</w:t>
      </w:r>
      <w:r w:rsidRPr="002B664B">
        <w:rPr>
          <w:rFonts w:ascii="Times New Roman" w:hAnsi="Times New Roman" w:cs="Times New Roman"/>
          <w:sz w:val="24"/>
          <w:szCs w:val="24"/>
        </w:rPr>
        <w:t xml:space="preserve"> Tintern created a grange here, further evidence of the characteristic Cistercian </w:t>
      </w:r>
      <w:r w:rsidR="003223A7" w:rsidRPr="002B664B">
        <w:rPr>
          <w:rFonts w:ascii="Times New Roman" w:hAnsi="Times New Roman" w:cs="Times New Roman"/>
          <w:sz w:val="24"/>
          <w:szCs w:val="24"/>
        </w:rPr>
        <w:t xml:space="preserve">approach to land management and monastic economy. </w:t>
      </w:r>
    </w:p>
    <w:p w14:paraId="19DC0782" w14:textId="77777777" w:rsidR="000315CA" w:rsidRPr="002B664B" w:rsidRDefault="000315CA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1B1EBF66" w14:textId="77777777" w:rsidR="000315CA" w:rsidRPr="002B664B" w:rsidRDefault="000315CA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Burial: 1248</w:t>
      </w:r>
    </w:p>
    <w:p w14:paraId="47820A12" w14:textId="0D88A399" w:rsidR="000315CA" w:rsidRPr="002B664B" w:rsidRDefault="000315CA" w:rsidP="00184E15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Matilda Marshal was buried at the abbey, joining her mother and two of her brothers, further illustrating the </w:t>
      </w:r>
      <w:r w:rsidR="002B664B" w:rsidRPr="002B664B">
        <w:rPr>
          <w:rFonts w:ascii="Times New Roman" w:hAnsi="Times New Roman" w:cs="Times New Roman"/>
          <w:sz w:val="24"/>
          <w:szCs w:val="24"/>
        </w:rPr>
        <w:t xml:space="preserve">ongoing </w:t>
      </w:r>
      <w:r w:rsidRPr="002B664B">
        <w:rPr>
          <w:rFonts w:ascii="Times New Roman" w:hAnsi="Times New Roman" w:cs="Times New Roman"/>
          <w:sz w:val="24"/>
          <w:szCs w:val="24"/>
        </w:rPr>
        <w:t>connection between the Marshal</w:t>
      </w:r>
      <w:r w:rsidR="002B664B" w:rsidRPr="002B664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2B664B" w:rsidRPr="002B664B">
        <w:rPr>
          <w:rFonts w:ascii="Times New Roman" w:hAnsi="Times New Roman" w:cs="Times New Roman"/>
          <w:sz w:val="24"/>
          <w:szCs w:val="24"/>
        </w:rPr>
        <w:t>Bigod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 xml:space="preserve"> famil</w:t>
      </w:r>
      <w:r w:rsidR="002B664B" w:rsidRPr="002B664B">
        <w:rPr>
          <w:rFonts w:ascii="Times New Roman" w:hAnsi="Times New Roman" w:cs="Times New Roman"/>
          <w:sz w:val="24"/>
          <w:szCs w:val="24"/>
        </w:rPr>
        <w:t>ies</w:t>
      </w:r>
      <w:r w:rsidRPr="002B664B">
        <w:rPr>
          <w:rFonts w:ascii="Times New Roman" w:hAnsi="Times New Roman" w:cs="Times New Roman"/>
          <w:sz w:val="24"/>
          <w:szCs w:val="24"/>
        </w:rPr>
        <w:t xml:space="preserve"> and Tintern</w:t>
      </w:r>
      <w:r w:rsidR="003223A7" w:rsidRPr="002B664B">
        <w:rPr>
          <w:rFonts w:ascii="Times New Roman" w:hAnsi="Times New Roman" w:cs="Times New Roman"/>
          <w:sz w:val="24"/>
          <w:szCs w:val="24"/>
        </w:rPr>
        <w:t>.</w:t>
      </w:r>
    </w:p>
    <w:p w14:paraId="5941C537" w14:textId="77777777" w:rsidR="000315CA" w:rsidRPr="002B664B" w:rsidRDefault="000315CA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65D710F3" w14:textId="77777777" w:rsidR="000315CA" w:rsidRPr="002B664B" w:rsidRDefault="000315CA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Fine: 1282</w:t>
      </w:r>
    </w:p>
    <w:p w14:paraId="31C46382" w14:textId="1B779D41" w:rsidR="0061108E" w:rsidRPr="002B664B" w:rsidRDefault="000315CA" w:rsidP="00184E15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Tintern received a fine of £112 for felling trees in the royal forest at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Woolaston</w:t>
      </w:r>
      <w:proofErr w:type="spellEnd"/>
      <w:r w:rsidR="003223A7" w:rsidRPr="002B664B">
        <w:rPr>
          <w:rFonts w:ascii="Times New Roman" w:hAnsi="Times New Roman" w:cs="Times New Roman"/>
          <w:sz w:val="24"/>
          <w:szCs w:val="24"/>
        </w:rPr>
        <w:t>.</w:t>
      </w:r>
      <w:r w:rsidRPr="002B664B">
        <w:rPr>
          <w:rFonts w:ascii="Times New Roman" w:hAnsi="Times New Roman" w:cs="Times New Roman"/>
          <w:sz w:val="24"/>
          <w:szCs w:val="24"/>
        </w:rPr>
        <w:t xml:space="preserve"> </w:t>
      </w:r>
      <w:r w:rsidR="003223A7" w:rsidRPr="002B664B">
        <w:rPr>
          <w:rFonts w:ascii="Times New Roman" w:hAnsi="Times New Roman" w:cs="Times New Roman"/>
          <w:sz w:val="24"/>
          <w:szCs w:val="24"/>
        </w:rPr>
        <w:t xml:space="preserve">This may </w:t>
      </w:r>
      <w:r w:rsidR="0061108E" w:rsidRPr="002B664B">
        <w:rPr>
          <w:rFonts w:ascii="Times New Roman" w:hAnsi="Times New Roman" w:cs="Times New Roman"/>
          <w:sz w:val="24"/>
          <w:szCs w:val="24"/>
        </w:rPr>
        <w:t xml:space="preserve">indicate that </w:t>
      </w:r>
      <w:r w:rsidRPr="002B664B">
        <w:rPr>
          <w:rFonts w:ascii="Times New Roman" w:hAnsi="Times New Roman" w:cs="Times New Roman"/>
          <w:sz w:val="24"/>
          <w:szCs w:val="24"/>
        </w:rPr>
        <w:t xml:space="preserve">the abbey was </w:t>
      </w:r>
      <w:r w:rsidR="003223A7" w:rsidRPr="002B664B">
        <w:rPr>
          <w:rFonts w:ascii="Times New Roman" w:hAnsi="Times New Roman" w:cs="Times New Roman"/>
          <w:sz w:val="24"/>
          <w:szCs w:val="24"/>
        </w:rPr>
        <w:t xml:space="preserve">already </w:t>
      </w:r>
      <w:r w:rsidRPr="002B664B">
        <w:rPr>
          <w:rFonts w:ascii="Times New Roman" w:hAnsi="Times New Roman" w:cs="Times New Roman"/>
          <w:sz w:val="24"/>
          <w:szCs w:val="24"/>
        </w:rPr>
        <w:t>experiencing financial difficulties</w:t>
      </w:r>
      <w:r w:rsidR="003223A7" w:rsidRPr="002B664B">
        <w:rPr>
          <w:rFonts w:ascii="Times New Roman" w:hAnsi="Times New Roman" w:cs="Times New Roman"/>
          <w:sz w:val="24"/>
          <w:szCs w:val="24"/>
        </w:rPr>
        <w:t xml:space="preserve">. It could of course have been </w:t>
      </w:r>
      <w:r w:rsidR="0061108E" w:rsidRPr="002B664B">
        <w:rPr>
          <w:rFonts w:ascii="Times New Roman" w:hAnsi="Times New Roman" w:cs="Times New Roman"/>
          <w:sz w:val="24"/>
          <w:szCs w:val="24"/>
        </w:rPr>
        <w:t>a misunderstanding over rights relating to the land</w:t>
      </w:r>
      <w:r w:rsidR="003223A7" w:rsidRPr="002B664B">
        <w:rPr>
          <w:rFonts w:ascii="Times New Roman" w:hAnsi="Times New Roman" w:cs="Times New Roman"/>
          <w:sz w:val="24"/>
          <w:szCs w:val="24"/>
        </w:rPr>
        <w:t>,</w:t>
      </w:r>
      <w:r w:rsidR="0061108E" w:rsidRPr="002B664B">
        <w:rPr>
          <w:rFonts w:ascii="Times New Roman" w:hAnsi="Times New Roman" w:cs="Times New Roman"/>
          <w:sz w:val="24"/>
          <w:szCs w:val="24"/>
        </w:rPr>
        <w:t xml:space="preserve"> </w:t>
      </w:r>
      <w:r w:rsidR="003223A7" w:rsidRPr="002B664B">
        <w:rPr>
          <w:rFonts w:ascii="Times New Roman" w:hAnsi="Times New Roman" w:cs="Times New Roman"/>
          <w:sz w:val="24"/>
          <w:szCs w:val="24"/>
        </w:rPr>
        <w:t>but</w:t>
      </w:r>
      <w:r w:rsidR="0061108E" w:rsidRPr="002B664B">
        <w:rPr>
          <w:rFonts w:ascii="Times New Roman" w:hAnsi="Times New Roman" w:cs="Times New Roman"/>
          <w:sz w:val="24"/>
          <w:szCs w:val="24"/>
        </w:rPr>
        <w:t xml:space="preserve"> </w:t>
      </w:r>
      <w:r w:rsidR="0061108E" w:rsidRPr="002B664B">
        <w:rPr>
          <w:rFonts w:ascii="Times New Roman" w:hAnsi="Times New Roman" w:cs="Times New Roman"/>
          <w:i/>
          <w:iCs/>
          <w:sz w:val="24"/>
          <w:szCs w:val="24"/>
        </w:rPr>
        <w:t xml:space="preserve">Monastic </w:t>
      </w:r>
      <w:proofErr w:type="spellStart"/>
      <w:r w:rsidR="0061108E" w:rsidRPr="002B664B">
        <w:rPr>
          <w:rFonts w:ascii="Times New Roman" w:hAnsi="Times New Roman" w:cs="Times New Roman"/>
          <w:i/>
          <w:iCs/>
          <w:sz w:val="24"/>
          <w:szCs w:val="24"/>
        </w:rPr>
        <w:t>Wales’</w:t>
      </w:r>
      <w:proofErr w:type="spellEnd"/>
      <w:r w:rsidR="0061108E" w:rsidRPr="002B664B">
        <w:rPr>
          <w:rFonts w:ascii="Times New Roman" w:hAnsi="Times New Roman" w:cs="Times New Roman"/>
          <w:sz w:val="24"/>
          <w:szCs w:val="24"/>
        </w:rPr>
        <w:t xml:space="preserve"> use of the word ‘illicit’ suggests a more deliberate</w:t>
      </w:r>
      <w:r w:rsidR="002B664B" w:rsidRPr="002B664B">
        <w:rPr>
          <w:rFonts w:ascii="Times New Roman" w:hAnsi="Times New Roman" w:cs="Times New Roman"/>
          <w:sz w:val="24"/>
          <w:szCs w:val="24"/>
        </w:rPr>
        <w:t>ly unlawful</w:t>
      </w:r>
      <w:r w:rsidR="0061108E" w:rsidRPr="002B664B">
        <w:rPr>
          <w:rFonts w:ascii="Times New Roman" w:hAnsi="Times New Roman" w:cs="Times New Roman"/>
          <w:sz w:val="24"/>
          <w:szCs w:val="24"/>
        </w:rPr>
        <w:t xml:space="preserve"> action than the latter</w:t>
      </w:r>
      <w:r w:rsidR="003223A7" w:rsidRPr="002B664B">
        <w:rPr>
          <w:rFonts w:ascii="Times New Roman" w:hAnsi="Times New Roman" w:cs="Times New Roman"/>
          <w:sz w:val="24"/>
          <w:szCs w:val="24"/>
        </w:rPr>
        <w:t>.</w:t>
      </w:r>
    </w:p>
    <w:p w14:paraId="56163AC4" w14:textId="77777777" w:rsidR="003223A7" w:rsidRPr="002B664B" w:rsidRDefault="003223A7" w:rsidP="00184E15">
      <w:pPr>
        <w:pStyle w:val="NoSpacing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FC8BF1B" w14:textId="19FB3B14" w:rsidR="0061108E" w:rsidRPr="002B664B" w:rsidRDefault="0061108E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64B">
        <w:rPr>
          <w:rFonts w:ascii="Times New Roman" w:hAnsi="Times New Roman" w:cs="Times New Roman"/>
          <w:i/>
          <w:iCs/>
          <w:sz w:val="24"/>
          <w:szCs w:val="24"/>
        </w:rPr>
        <w:t>Taxatio</w:t>
      </w:r>
      <w:proofErr w:type="spellEnd"/>
      <w:r w:rsidRPr="002B664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2B664B">
        <w:rPr>
          <w:rFonts w:ascii="Times New Roman" w:hAnsi="Times New Roman" w:cs="Times New Roman"/>
          <w:i/>
          <w:iCs/>
          <w:sz w:val="24"/>
          <w:szCs w:val="24"/>
        </w:rPr>
        <w:t>Ecclesiastica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>: c.1291</w:t>
      </w:r>
    </w:p>
    <w:p w14:paraId="23A289B0" w14:textId="2D3CBCBE" w:rsidR="0061108E" w:rsidRPr="002B664B" w:rsidRDefault="0061108E" w:rsidP="00184E15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Tintern Abbey was recorded as having over three thousand acres of arable land, over three thousand sheep and possessions whose worth was c.£145; this positioned the abbey as the fifth wealthiest in Wales</w:t>
      </w:r>
      <w:r w:rsidR="002824C0" w:rsidRPr="002B664B">
        <w:rPr>
          <w:rFonts w:ascii="Times New Roman" w:hAnsi="Times New Roman" w:cs="Times New Roman"/>
          <w:sz w:val="24"/>
          <w:szCs w:val="24"/>
        </w:rPr>
        <w:t>.</w:t>
      </w:r>
    </w:p>
    <w:p w14:paraId="79E83DE1" w14:textId="77777777" w:rsidR="0061108E" w:rsidRPr="002B664B" w:rsidRDefault="0061108E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02C451AD" w14:textId="77777777" w:rsidR="0061108E" w:rsidRPr="002B664B" w:rsidRDefault="0061108E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64B">
        <w:rPr>
          <w:rFonts w:ascii="Times New Roman" w:hAnsi="Times New Roman" w:cs="Times New Roman"/>
          <w:sz w:val="24"/>
          <w:szCs w:val="24"/>
        </w:rPr>
        <w:t>Bigod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 xml:space="preserve"> patronage: 1302</w:t>
      </w:r>
    </w:p>
    <w:p w14:paraId="6C7FC4E1" w14:textId="5A24E4FD" w:rsidR="0061108E" w:rsidRPr="002B664B" w:rsidRDefault="0061108E" w:rsidP="00184E15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Roger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Bigod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 xml:space="preserve"> IV (son of Hugh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Bigod</w:t>
      </w:r>
      <w:proofErr w:type="spellEnd"/>
      <w:r w:rsidRPr="002B664B">
        <w:rPr>
          <w:rFonts w:ascii="Times New Roman" w:hAnsi="Times New Roman" w:cs="Times New Roman"/>
          <w:sz w:val="24"/>
          <w:szCs w:val="24"/>
        </w:rPr>
        <w:t xml:space="preserve"> and Matilda Marshal) granted Tintern his manor of Acle in Norfolk</w:t>
      </w:r>
      <w:r w:rsidR="002824C0" w:rsidRPr="002B664B">
        <w:rPr>
          <w:rFonts w:ascii="Times New Roman" w:hAnsi="Times New Roman" w:cs="Times New Roman"/>
          <w:sz w:val="24"/>
          <w:szCs w:val="24"/>
        </w:rPr>
        <w:t>. A</w:t>
      </w:r>
      <w:r w:rsidRPr="002B664B">
        <w:rPr>
          <w:rFonts w:ascii="Times New Roman" w:hAnsi="Times New Roman" w:cs="Times New Roman"/>
          <w:sz w:val="24"/>
          <w:szCs w:val="24"/>
        </w:rPr>
        <w:t>lthough removed from the abbey geographically it was valuable land, the most lucrative gift received by Tintern, and in the fourteenth century provided a quarter of the abbey’s income</w:t>
      </w:r>
      <w:r w:rsidR="002824C0" w:rsidRPr="002B664B">
        <w:rPr>
          <w:rFonts w:ascii="Times New Roman" w:hAnsi="Times New Roman" w:cs="Times New Roman"/>
          <w:sz w:val="24"/>
          <w:szCs w:val="24"/>
        </w:rPr>
        <w:t>.</w:t>
      </w:r>
    </w:p>
    <w:p w14:paraId="2A698D86" w14:textId="77777777" w:rsidR="0061108E" w:rsidRPr="002B664B" w:rsidRDefault="0061108E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66531EF6" w14:textId="77777777" w:rsidR="0061108E" w:rsidRPr="002B664B" w:rsidRDefault="0061108E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Edward II: 1302</w:t>
      </w:r>
    </w:p>
    <w:p w14:paraId="218DEC65" w14:textId="5471AFA6" w:rsidR="003B6EFE" w:rsidRPr="002B664B" w:rsidRDefault="0061108E" w:rsidP="00184E15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Whilst fleeing Roger Mortimer’s army, Edward II stayed for two nights at the abbey</w:t>
      </w:r>
      <w:r w:rsidR="003B6EFE" w:rsidRPr="002B664B">
        <w:rPr>
          <w:rFonts w:ascii="Times New Roman" w:hAnsi="Times New Roman" w:cs="Times New Roman"/>
          <w:sz w:val="24"/>
          <w:szCs w:val="24"/>
        </w:rPr>
        <w:t>; his visit was significant as the only royal to have stayed at Tintern</w:t>
      </w:r>
      <w:r w:rsidR="002824C0" w:rsidRPr="002B664B">
        <w:rPr>
          <w:rFonts w:ascii="Times New Roman" w:hAnsi="Times New Roman" w:cs="Times New Roman"/>
          <w:sz w:val="24"/>
          <w:szCs w:val="24"/>
        </w:rPr>
        <w:t>.</w:t>
      </w:r>
    </w:p>
    <w:p w14:paraId="4CDD07EB" w14:textId="77777777" w:rsidR="003B6EFE" w:rsidRPr="002B664B" w:rsidRDefault="003B6EFE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64BE3FC0" w14:textId="77777777" w:rsidR="003B6EFE" w:rsidRPr="002B664B" w:rsidRDefault="003B6EFE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Debt: 1340</w:t>
      </w:r>
    </w:p>
    <w:p w14:paraId="2FA0E4B0" w14:textId="6537DE2D" w:rsidR="003B6EFE" w:rsidRPr="002B664B" w:rsidRDefault="003B6EFE" w:rsidP="00184E15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Tintern was recorded as owing the Italian merchants of Lucca £174</w:t>
      </w:r>
      <w:r w:rsidR="002824C0" w:rsidRPr="002B664B">
        <w:rPr>
          <w:rFonts w:ascii="Times New Roman" w:hAnsi="Times New Roman" w:cs="Times New Roman"/>
          <w:sz w:val="24"/>
          <w:szCs w:val="24"/>
        </w:rPr>
        <w:t>.</w:t>
      </w:r>
      <w:r w:rsidRPr="002B664B">
        <w:rPr>
          <w:rFonts w:ascii="Times New Roman" w:hAnsi="Times New Roman" w:cs="Times New Roman"/>
          <w:sz w:val="24"/>
          <w:szCs w:val="24"/>
        </w:rPr>
        <w:t xml:space="preserve"> </w:t>
      </w:r>
      <w:r w:rsidR="002824C0" w:rsidRPr="002B664B">
        <w:rPr>
          <w:rFonts w:ascii="Times New Roman" w:hAnsi="Times New Roman" w:cs="Times New Roman"/>
          <w:sz w:val="24"/>
          <w:szCs w:val="24"/>
        </w:rPr>
        <w:t>A</w:t>
      </w:r>
      <w:r w:rsidRPr="002B664B">
        <w:rPr>
          <w:rFonts w:ascii="Times New Roman" w:hAnsi="Times New Roman" w:cs="Times New Roman"/>
          <w:sz w:val="24"/>
          <w:szCs w:val="24"/>
        </w:rPr>
        <w:t>s with many English Cistercian abbeys, expensive building projects may have resulted in the abbey borrowing either against its property (in the form of a mortgage) or against future wool sales (as was common at the time</w:t>
      </w:r>
      <w:r w:rsidR="002824C0" w:rsidRPr="002B664B">
        <w:rPr>
          <w:rFonts w:ascii="Times New Roman" w:hAnsi="Times New Roman" w:cs="Times New Roman"/>
          <w:sz w:val="24"/>
          <w:szCs w:val="24"/>
        </w:rPr>
        <w:t xml:space="preserve">). Debts such as these, and the alleged financial mismanagement of </w:t>
      </w:r>
      <w:r w:rsidR="002B664B" w:rsidRPr="002B664B">
        <w:rPr>
          <w:rFonts w:ascii="Times New Roman" w:hAnsi="Times New Roman" w:cs="Times New Roman"/>
          <w:sz w:val="24"/>
          <w:szCs w:val="24"/>
        </w:rPr>
        <w:t xml:space="preserve">the </w:t>
      </w:r>
      <w:r w:rsidR="002824C0" w:rsidRPr="002B664B">
        <w:rPr>
          <w:rFonts w:ascii="Times New Roman" w:hAnsi="Times New Roman" w:cs="Times New Roman"/>
          <w:sz w:val="24"/>
          <w:szCs w:val="24"/>
        </w:rPr>
        <w:t>abbeys, went on to be used as justification by King Henry VIII for dissolution.</w:t>
      </w:r>
    </w:p>
    <w:p w14:paraId="11907F1C" w14:textId="77777777" w:rsidR="003B6EFE" w:rsidRPr="002B664B" w:rsidRDefault="003B6EFE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20EABBF2" w14:textId="77777777" w:rsidR="003B6EFE" w:rsidRPr="002B664B" w:rsidRDefault="003B6EFE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Numbers: 1395</w:t>
      </w:r>
    </w:p>
    <w:p w14:paraId="154A31DC" w14:textId="7FBCBA8F" w:rsidR="003B6EFE" w:rsidRPr="002B664B" w:rsidRDefault="003B6EFE" w:rsidP="00184E15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Fourteen monks are recorded at Tintern at this time, alongside their abbot John </w:t>
      </w:r>
      <w:proofErr w:type="spellStart"/>
      <w:r w:rsidRPr="002B664B">
        <w:rPr>
          <w:rFonts w:ascii="Times New Roman" w:hAnsi="Times New Roman" w:cs="Times New Roman"/>
          <w:sz w:val="24"/>
          <w:szCs w:val="24"/>
        </w:rPr>
        <w:t>Wysbech</w:t>
      </w:r>
      <w:proofErr w:type="spellEnd"/>
      <w:r w:rsidR="002824C0" w:rsidRPr="002B664B">
        <w:rPr>
          <w:rFonts w:ascii="Times New Roman" w:hAnsi="Times New Roman" w:cs="Times New Roman"/>
          <w:sz w:val="24"/>
          <w:szCs w:val="24"/>
        </w:rPr>
        <w:t>.  T</w:t>
      </w:r>
      <w:r w:rsidRPr="002B664B">
        <w:rPr>
          <w:rFonts w:ascii="Times New Roman" w:hAnsi="Times New Roman" w:cs="Times New Roman"/>
          <w:sz w:val="24"/>
          <w:szCs w:val="24"/>
        </w:rPr>
        <w:t xml:space="preserve">his must have represented a significant reduction from the days when the abbey was </w:t>
      </w:r>
      <w:proofErr w:type="gramStart"/>
      <w:r w:rsidRPr="002B664B">
        <w:rPr>
          <w:rFonts w:ascii="Times New Roman" w:hAnsi="Times New Roman" w:cs="Times New Roman"/>
          <w:sz w:val="24"/>
          <w:szCs w:val="24"/>
        </w:rPr>
        <w:t>in a position</w:t>
      </w:r>
      <w:proofErr w:type="gramEnd"/>
      <w:r w:rsidRPr="002B664B">
        <w:rPr>
          <w:rFonts w:ascii="Times New Roman" w:hAnsi="Times New Roman" w:cs="Times New Roman"/>
          <w:sz w:val="24"/>
          <w:szCs w:val="24"/>
        </w:rPr>
        <w:t xml:space="preserve"> to send out colonies of twelve monks and an abbot to found daughter-houses. This mirrors the reduction in numbers in monastic houses across England and Wales at th</w:t>
      </w:r>
      <w:r w:rsidR="002824C0" w:rsidRPr="002B664B">
        <w:rPr>
          <w:rFonts w:ascii="Times New Roman" w:hAnsi="Times New Roman" w:cs="Times New Roman"/>
          <w:sz w:val="24"/>
          <w:szCs w:val="24"/>
        </w:rPr>
        <w:t>e</w:t>
      </w:r>
      <w:r w:rsidRPr="002B664B">
        <w:rPr>
          <w:rFonts w:ascii="Times New Roman" w:hAnsi="Times New Roman" w:cs="Times New Roman"/>
          <w:sz w:val="24"/>
          <w:szCs w:val="24"/>
        </w:rPr>
        <w:t xml:space="preserve"> time.</w:t>
      </w:r>
    </w:p>
    <w:p w14:paraId="4DBF3B85" w14:textId="77777777" w:rsidR="003B6EFE" w:rsidRPr="002B664B" w:rsidRDefault="003B6EFE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1E0BBF05" w14:textId="77777777" w:rsidR="003B6EFE" w:rsidRPr="002B664B" w:rsidRDefault="003B6EFE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Burial: 1469</w:t>
      </w:r>
    </w:p>
    <w:p w14:paraId="6794F8BA" w14:textId="5E11B557" w:rsidR="00184E15" w:rsidRPr="002B664B" w:rsidRDefault="003B6EFE" w:rsidP="00184E15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 xml:space="preserve">William Herbert, Edward IV’s ‘master lock’ was buried (against his wishes) at Tintern. He </w:t>
      </w:r>
      <w:r w:rsidR="002824C0" w:rsidRPr="002B664B">
        <w:rPr>
          <w:rFonts w:ascii="Times New Roman" w:hAnsi="Times New Roman" w:cs="Times New Roman"/>
          <w:sz w:val="24"/>
          <w:szCs w:val="24"/>
        </w:rPr>
        <w:t xml:space="preserve">had </w:t>
      </w:r>
      <w:r w:rsidR="00184E15" w:rsidRPr="002B664B">
        <w:rPr>
          <w:rFonts w:ascii="Times New Roman" w:hAnsi="Times New Roman" w:cs="Times New Roman"/>
          <w:sz w:val="24"/>
          <w:szCs w:val="24"/>
        </w:rPr>
        <w:t>provided for the abbey in his will</w:t>
      </w:r>
      <w:r w:rsidR="002824C0" w:rsidRPr="002B664B">
        <w:rPr>
          <w:rFonts w:ascii="Times New Roman" w:hAnsi="Times New Roman" w:cs="Times New Roman"/>
          <w:sz w:val="24"/>
          <w:szCs w:val="24"/>
        </w:rPr>
        <w:t>,</w:t>
      </w:r>
      <w:r w:rsidR="00184E15" w:rsidRPr="002B664B">
        <w:rPr>
          <w:rFonts w:ascii="Times New Roman" w:hAnsi="Times New Roman" w:cs="Times New Roman"/>
          <w:sz w:val="24"/>
          <w:szCs w:val="24"/>
        </w:rPr>
        <w:t xml:space="preserve"> but also stipulated that he wished to be buried at Abergavenny.</w:t>
      </w:r>
    </w:p>
    <w:p w14:paraId="00871A28" w14:textId="77777777" w:rsidR="00184E15" w:rsidRPr="002B664B" w:rsidRDefault="00184E15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44664063" w14:textId="77777777" w:rsidR="00184E15" w:rsidRPr="002B664B" w:rsidRDefault="00184E15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Visit: 1478</w:t>
      </w:r>
    </w:p>
    <w:p w14:paraId="536B8099" w14:textId="63D7E739" w:rsidR="00184E15" w:rsidRPr="002B664B" w:rsidRDefault="00184E15" w:rsidP="00184E15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William of Worcester stayed at Tintern for three nights, during which time he carefully measured and studied the monastery. His records have provided historians with a detailed description of the monastic buildings</w:t>
      </w:r>
      <w:r w:rsidR="002824C0" w:rsidRPr="002B664B">
        <w:rPr>
          <w:rFonts w:ascii="Times New Roman" w:hAnsi="Times New Roman" w:cs="Times New Roman"/>
          <w:sz w:val="24"/>
          <w:szCs w:val="24"/>
        </w:rPr>
        <w:t>, including window detailing which may otherwise not be known.</w:t>
      </w:r>
    </w:p>
    <w:p w14:paraId="2487E0A8" w14:textId="77777777" w:rsidR="00184E15" w:rsidRPr="002B664B" w:rsidRDefault="00184E15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301DD5BD" w14:textId="77777777" w:rsidR="00184E15" w:rsidRPr="002B664B" w:rsidRDefault="00184E15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664B">
        <w:rPr>
          <w:rFonts w:ascii="Times New Roman" w:hAnsi="Times New Roman" w:cs="Times New Roman"/>
          <w:i/>
          <w:iCs/>
          <w:sz w:val="24"/>
          <w:szCs w:val="24"/>
        </w:rPr>
        <w:t>Valor</w:t>
      </w:r>
      <w:proofErr w:type="spellEnd"/>
      <w:r w:rsidRPr="002B664B">
        <w:rPr>
          <w:rFonts w:ascii="Times New Roman" w:hAnsi="Times New Roman" w:cs="Times New Roman"/>
          <w:i/>
          <w:iCs/>
          <w:sz w:val="24"/>
          <w:szCs w:val="24"/>
        </w:rPr>
        <w:t xml:space="preserve"> Ecclesiasticus</w:t>
      </w:r>
      <w:r w:rsidRPr="002B664B">
        <w:rPr>
          <w:rFonts w:ascii="Times New Roman" w:hAnsi="Times New Roman" w:cs="Times New Roman"/>
          <w:sz w:val="24"/>
          <w:szCs w:val="24"/>
        </w:rPr>
        <w:t>: c.1535</w:t>
      </w:r>
    </w:p>
    <w:p w14:paraId="30BB40A4" w14:textId="77777777" w:rsidR="00184E15" w:rsidRPr="002B664B" w:rsidRDefault="00184E15" w:rsidP="00184E15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Tintern’s annual net income was estimated to be £192; this made it the wealthiest house in Wales.</w:t>
      </w:r>
    </w:p>
    <w:p w14:paraId="442C15F2" w14:textId="77777777" w:rsidR="00184E15" w:rsidRPr="002B664B" w:rsidRDefault="00184E15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7D860712" w14:textId="291690CE" w:rsidR="00184E15" w:rsidRPr="002B664B" w:rsidRDefault="00184E15" w:rsidP="00184E1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B664B">
        <w:rPr>
          <w:rFonts w:ascii="Times New Roman" w:hAnsi="Times New Roman" w:cs="Times New Roman"/>
          <w:sz w:val="24"/>
          <w:szCs w:val="24"/>
        </w:rPr>
        <w:t>Dissolution: 3</w:t>
      </w:r>
      <w:r w:rsidRPr="002B664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2B664B">
        <w:rPr>
          <w:rFonts w:ascii="Times New Roman" w:hAnsi="Times New Roman" w:cs="Times New Roman"/>
          <w:sz w:val="24"/>
          <w:szCs w:val="24"/>
        </w:rPr>
        <w:t xml:space="preserve"> September 1536</w:t>
      </w:r>
    </w:p>
    <w:p w14:paraId="50477F3F" w14:textId="17DABA64" w:rsidR="008E41EA" w:rsidRPr="002B664B" w:rsidRDefault="00184E15" w:rsidP="00184E15">
      <w:pPr>
        <w:pStyle w:val="NoSpacing"/>
        <w:numPr>
          <w:ilvl w:val="0"/>
          <w:numId w:val="7"/>
        </w:numPr>
        <w:jc w:val="both"/>
      </w:pPr>
      <w:r w:rsidRPr="002B664B">
        <w:rPr>
          <w:rFonts w:ascii="Times New Roman" w:hAnsi="Times New Roman" w:cs="Times New Roman"/>
          <w:sz w:val="24"/>
          <w:szCs w:val="24"/>
        </w:rPr>
        <w:t xml:space="preserve">Tintern was dissolved under the 1536 Act of Suppression, thus </w:t>
      </w:r>
      <w:proofErr w:type="gramStart"/>
      <w:r w:rsidRPr="002B664B">
        <w:rPr>
          <w:rFonts w:ascii="Times New Roman" w:hAnsi="Times New Roman" w:cs="Times New Roman"/>
          <w:sz w:val="24"/>
          <w:szCs w:val="24"/>
        </w:rPr>
        <w:t>bringing to an end</w:t>
      </w:r>
      <w:proofErr w:type="gramEnd"/>
      <w:r w:rsidRPr="002B664B">
        <w:rPr>
          <w:rFonts w:ascii="Times New Roman" w:hAnsi="Times New Roman" w:cs="Times New Roman"/>
          <w:sz w:val="24"/>
          <w:szCs w:val="24"/>
        </w:rPr>
        <w:t xml:space="preserve"> the abbey’s life as a religious house. The abbot, twelve monks and thirty-five servants were provided with pensions and the buildings granted to Henry Somerset, Earl of Worcester.</w:t>
      </w:r>
      <w:r w:rsidRPr="002B664B">
        <w:rPr>
          <w:sz w:val="24"/>
          <w:szCs w:val="24"/>
        </w:rPr>
        <w:t xml:space="preserve"> </w:t>
      </w:r>
      <w:r w:rsidR="008E41EA" w:rsidRPr="002B664B">
        <w:br/>
      </w:r>
      <w:r w:rsidR="008E41EA" w:rsidRPr="002B664B">
        <w:br/>
      </w:r>
      <w:r w:rsidR="008E41EA" w:rsidRPr="002B664B">
        <w:br/>
      </w:r>
    </w:p>
    <w:sectPr w:rsidR="008E41EA" w:rsidRPr="002B6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2E0C"/>
    <w:multiLevelType w:val="hybridMultilevel"/>
    <w:tmpl w:val="9AD69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12AEC"/>
    <w:multiLevelType w:val="hybridMultilevel"/>
    <w:tmpl w:val="ACD60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96CA4"/>
    <w:multiLevelType w:val="hybridMultilevel"/>
    <w:tmpl w:val="491C1A0E"/>
    <w:lvl w:ilvl="0" w:tplc="CF2ED0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B46115"/>
    <w:multiLevelType w:val="multilevel"/>
    <w:tmpl w:val="56F6A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F142F6"/>
    <w:multiLevelType w:val="hybridMultilevel"/>
    <w:tmpl w:val="EACE78D6"/>
    <w:lvl w:ilvl="0" w:tplc="CF2ED0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CA0336"/>
    <w:multiLevelType w:val="hybridMultilevel"/>
    <w:tmpl w:val="97589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D176B"/>
    <w:multiLevelType w:val="hybridMultilevel"/>
    <w:tmpl w:val="F7028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F2D"/>
    <w:rsid w:val="000315CA"/>
    <w:rsid w:val="00146C73"/>
    <w:rsid w:val="00184E15"/>
    <w:rsid w:val="001E6F7B"/>
    <w:rsid w:val="001F416E"/>
    <w:rsid w:val="002824C0"/>
    <w:rsid w:val="002B664B"/>
    <w:rsid w:val="003223A7"/>
    <w:rsid w:val="0037637B"/>
    <w:rsid w:val="0038720D"/>
    <w:rsid w:val="003B6EFE"/>
    <w:rsid w:val="004F6561"/>
    <w:rsid w:val="00502E5A"/>
    <w:rsid w:val="005737D9"/>
    <w:rsid w:val="0061108E"/>
    <w:rsid w:val="00770D9B"/>
    <w:rsid w:val="008E41EA"/>
    <w:rsid w:val="009A3F2D"/>
    <w:rsid w:val="00BE6469"/>
    <w:rsid w:val="00C73CF1"/>
    <w:rsid w:val="00D16036"/>
    <w:rsid w:val="00DD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987C8"/>
  <w15:chartTrackingRefBased/>
  <w15:docId w15:val="{D6E503CA-78FE-45B8-9DE1-6510A910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3F2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A3F2D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E41EA"/>
    <w:rPr>
      <w:b/>
      <w:bCs/>
    </w:rPr>
  </w:style>
  <w:style w:type="character" w:customStyle="1" w:styleId="minorevent">
    <w:name w:val="minorevent"/>
    <w:basedOn w:val="DefaultParagraphFont"/>
    <w:rsid w:val="008E41EA"/>
  </w:style>
  <w:style w:type="paragraph" w:styleId="ListParagraph">
    <w:name w:val="List Paragraph"/>
    <w:basedOn w:val="Normal"/>
    <w:uiPriority w:val="34"/>
    <w:qFormat/>
    <w:rsid w:val="00DD723D"/>
    <w:pPr>
      <w:ind w:left="720"/>
      <w:contextualSpacing/>
    </w:pPr>
  </w:style>
  <w:style w:type="paragraph" w:styleId="NoSpacing">
    <w:name w:val="No Spacing"/>
    <w:uiPriority w:val="1"/>
    <w:qFormat/>
    <w:rsid w:val="00DD723D"/>
    <w:pPr>
      <w:spacing w:after="0" w:afterAutospacing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Harvatt</dc:creator>
  <cp:keywords/>
  <dc:description/>
  <cp:lastModifiedBy>Anne-Marie Harvatt</cp:lastModifiedBy>
  <cp:revision>7</cp:revision>
  <dcterms:created xsi:type="dcterms:W3CDTF">2021-10-20T07:42:00Z</dcterms:created>
  <dcterms:modified xsi:type="dcterms:W3CDTF">2021-10-21T07:49:00Z</dcterms:modified>
</cp:coreProperties>
</file>