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18101" w14:textId="77777777" w:rsidR="00C13263" w:rsidRDefault="00C13263" w:rsidP="00C13263">
      <w:pPr>
        <w:jc w:val="center"/>
        <w:rPr>
          <w:b/>
          <w:bCs/>
          <w:sz w:val="40"/>
          <w:szCs w:val="36"/>
        </w:rPr>
      </w:pPr>
    </w:p>
    <w:p w14:paraId="024946FD" w14:textId="77777777" w:rsidR="00C13263" w:rsidRDefault="00C13263" w:rsidP="00C13263">
      <w:pPr>
        <w:jc w:val="center"/>
        <w:rPr>
          <w:b/>
          <w:bCs/>
          <w:sz w:val="40"/>
          <w:szCs w:val="36"/>
        </w:rPr>
      </w:pPr>
    </w:p>
    <w:p w14:paraId="52FD019C" w14:textId="1C1F582A" w:rsidR="00C46A8B" w:rsidRDefault="00C46A8B" w:rsidP="005E5AE3">
      <w:pPr>
        <w:jc w:val="center"/>
        <w:rPr>
          <w:b/>
          <w:bCs/>
          <w:sz w:val="40"/>
          <w:szCs w:val="36"/>
        </w:rPr>
      </w:pPr>
      <w:r w:rsidRPr="00C46A8B">
        <w:rPr>
          <w:b/>
          <w:bCs/>
          <w:sz w:val="40"/>
          <w:szCs w:val="36"/>
        </w:rPr>
        <w:t>BA International Hotel Management</w:t>
      </w:r>
    </w:p>
    <w:p w14:paraId="2BA4238A" w14:textId="0B3528AA" w:rsidR="00D970A2" w:rsidRDefault="00D970A2" w:rsidP="005E5AE3">
      <w:pPr>
        <w:jc w:val="center"/>
        <w:rPr>
          <w:b/>
          <w:bCs/>
          <w:sz w:val="40"/>
          <w:szCs w:val="36"/>
        </w:rPr>
      </w:pPr>
      <w:r w:rsidRPr="00D970A2">
        <w:rPr>
          <w:b/>
          <w:bCs/>
          <w:sz w:val="40"/>
          <w:szCs w:val="36"/>
        </w:rPr>
        <w:t>Foreign Languages &amp; Cultural Awareness</w:t>
      </w:r>
    </w:p>
    <w:p w14:paraId="038AEBA2" w14:textId="38A9CE24" w:rsidR="00D970A2" w:rsidRDefault="00D970A2" w:rsidP="005E5AE3">
      <w:pPr>
        <w:jc w:val="center"/>
        <w:rPr>
          <w:b/>
          <w:bCs/>
          <w:sz w:val="40"/>
          <w:szCs w:val="36"/>
        </w:rPr>
      </w:pPr>
      <w:r w:rsidRPr="00D970A2">
        <w:rPr>
          <w:b/>
          <w:bCs/>
          <w:sz w:val="40"/>
          <w:szCs w:val="36"/>
        </w:rPr>
        <w:t>BMIH5003</w:t>
      </w:r>
    </w:p>
    <w:p w14:paraId="452B87C8" w14:textId="77777777" w:rsidR="00135E10" w:rsidRDefault="00135E10" w:rsidP="005E5AE3">
      <w:pPr>
        <w:jc w:val="center"/>
        <w:rPr>
          <w:b/>
          <w:bCs/>
          <w:sz w:val="40"/>
          <w:szCs w:val="36"/>
        </w:rPr>
      </w:pPr>
    </w:p>
    <w:p w14:paraId="09956C61" w14:textId="1C38DAA7" w:rsidR="00135E10" w:rsidRPr="00135E10" w:rsidRDefault="00135E10" w:rsidP="005E5AE3">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5E10">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Portfolio</w:t>
      </w:r>
    </w:p>
    <w:p w14:paraId="0116867A" w14:textId="77777777" w:rsidR="00C13263" w:rsidRDefault="00C13263" w:rsidP="00C13263">
      <w:pPr>
        <w:rPr>
          <w:b/>
          <w:bCs/>
          <w:sz w:val="40"/>
          <w:szCs w:val="36"/>
        </w:rPr>
      </w:pPr>
    </w:p>
    <w:p w14:paraId="02631EC6" w14:textId="77777777" w:rsidR="00C13263" w:rsidRDefault="00C13263" w:rsidP="00C13263">
      <w:pPr>
        <w:rPr>
          <w:b/>
          <w:bCs/>
          <w:sz w:val="40"/>
          <w:szCs w:val="36"/>
        </w:rPr>
      </w:pPr>
    </w:p>
    <w:p w14:paraId="41971107" w14:textId="77777777" w:rsidR="00C13263" w:rsidRDefault="00C13263" w:rsidP="00C13263">
      <w:pPr>
        <w:rPr>
          <w:b/>
          <w:bCs/>
          <w:sz w:val="40"/>
          <w:szCs w:val="36"/>
        </w:rPr>
      </w:pPr>
    </w:p>
    <w:p w14:paraId="69A0C306" w14:textId="77777777" w:rsidR="00135E10" w:rsidRDefault="00135E10" w:rsidP="00C13263">
      <w:pPr>
        <w:rPr>
          <w:b/>
          <w:bCs/>
          <w:sz w:val="40"/>
          <w:szCs w:val="36"/>
        </w:rPr>
      </w:pPr>
    </w:p>
    <w:p w14:paraId="7DAEFA99" w14:textId="4612B4CF" w:rsidR="004120D0" w:rsidRDefault="004120D0" w:rsidP="00C13263">
      <w:pPr>
        <w:rPr>
          <w:b/>
          <w:bCs/>
          <w:sz w:val="20"/>
          <w:szCs w:val="18"/>
        </w:rPr>
      </w:pPr>
      <w:r>
        <w:rPr>
          <w:b/>
          <w:bCs/>
          <w:sz w:val="20"/>
          <w:szCs w:val="18"/>
        </w:rPr>
        <w:t xml:space="preserve">Lecturer: </w:t>
      </w:r>
      <w:r w:rsidR="005F6D33" w:rsidRPr="005F6D33">
        <w:rPr>
          <w:b/>
          <w:bCs/>
          <w:sz w:val="20"/>
          <w:szCs w:val="18"/>
        </w:rPr>
        <w:t xml:space="preserve">Giulia </w:t>
      </w:r>
      <w:proofErr w:type="spellStart"/>
      <w:r w:rsidR="005F6D33" w:rsidRPr="005F6D33">
        <w:rPr>
          <w:b/>
          <w:bCs/>
          <w:sz w:val="20"/>
          <w:szCs w:val="18"/>
        </w:rPr>
        <w:t>Chifari</w:t>
      </w:r>
      <w:proofErr w:type="spellEnd"/>
      <w:r w:rsidR="005F6D33" w:rsidRPr="005F6D33">
        <w:rPr>
          <w:b/>
          <w:bCs/>
          <w:sz w:val="20"/>
          <w:szCs w:val="18"/>
        </w:rPr>
        <w:t>, Antoinette Milne</w:t>
      </w:r>
    </w:p>
    <w:p w14:paraId="17076E82" w14:textId="66CA65C4" w:rsidR="00C13263" w:rsidRPr="00A861AC" w:rsidRDefault="00C13263" w:rsidP="00C13263">
      <w:pPr>
        <w:rPr>
          <w:b/>
          <w:bCs/>
          <w:sz w:val="20"/>
          <w:szCs w:val="18"/>
        </w:rPr>
      </w:pPr>
      <w:r w:rsidRPr="00A861AC">
        <w:rPr>
          <w:b/>
          <w:bCs/>
          <w:sz w:val="20"/>
          <w:szCs w:val="18"/>
        </w:rPr>
        <w:t>Student Name:</w:t>
      </w:r>
      <w:r w:rsidR="004120D0">
        <w:rPr>
          <w:b/>
          <w:bCs/>
          <w:sz w:val="20"/>
          <w:szCs w:val="18"/>
        </w:rPr>
        <w:t xml:space="preserve"> Diana Gabriela </w:t>
      </w:r>
      <w:proofErr w:type="spellStart"/>
      <w:r w:rsidR="004120D0">
        <w:rPr>
          <w:b/>
          <w:bCs/>
          <w:sz w:val="20"/>
          <w:szCs w:val="18"/>
        </w:rPr>
        <w:t>Grecu</w:t>
      </w:r>
      <w:proofErr w:type="spellEnd"/>
    </w:p>
    <w:p w14:paraId="1B44B019" w14:textId="4914F428" w:rsidR="00C13263" w:rsidRPr="00A861AC" w:rsidRDefault="00C13263" w:rsidP="00C13263">
      <w:pPr>
        <w:rPr>
          <w:b/>
          <w:bCs/>
          <w:sz w:val="20"/>
          <w:szCs w:val="18"/>
        </w:rPr>
      </w:pPr>
      <w:r w:rsidRPr="00A861AC">
        <w:rPr>
          <w:b/>
          <w:bCs/>
          <w:sz w:val="20"/>
          <w:szCs w:val="18"/>
        </w:rPr>
        <w:t xml:space="preserve">Student ID: </w:t>
      </w:r>
      <w:r w:rsidR="004120D0">
        <w:rPr>
          <w:b/>
          <w:bCs/>
          <w:sz w:val="20"/>
          <w:szCs w:val="18"/>
        </w:rPr>
        <w:t>2232653</w:t>
      </w:r>
    </w:p>
    <w:p w14:paraId="11A970BF" w14:textId="449016E0" w:rsidR="00C13263" w:rsidRPr="00A861AC" w:rsidRDefault="00C13263" w:rsidP="00C13263">
      <w:pPr>
        <w:rPr>
          <w:b/>
          <w:bCs/>
          <w:sz w:val="20"/>
          <w:szCs w:val="18"/>
        </w:rPr>
      </w:pPr>
      <w:r w:rsidRPr="00A861AC">
        <w:rPr>
          <w:b/>
          <w:bCs/>
          <w:sz w:val="20"/>
          <w:szCs w:val="18"/>
        </w:rPr>
        <w:t xml:space="preserve">Word Count: </w:t>
      </w:r>
      <w:r w:rsidR="004120D0">
        <w:rPr>
          <w:b/>
          <w:bCs/>
          <w:sz w:val="20"/>
          <w:szCs w:val="18"/>
        </w:rPr>
        <w:t>2100</w:t>
      </w:r>
    </w:p>
    <w:p w14:paraId="5FD2480D" w14:textId="21331A70" w:rsidR="00C13263" w:rsidRDefault="00C13263" w:rsidP="00C13263">
      <w:pPr>
        <w:rPr>
          <w:b/>
          <w:bCs/>
          <w:sz w:val="40"/>
          <w:szCs w:val="36"/>
        </w:rPr>
      </w:pPr>
      <w:r>
        <w:rPr>
          <w:b/>
          <w:bCs/>
          <w:sz w:val="40"/>
          <w:szCs w:val="36"/>
        </w:rPr>
        <w:lastRenderedPageBreak/>
        <w:br/>
      </w:r>
    </w:p>
    <w:sdt>
      <w:sdtPr>
        <w:rPr>
          <w:rFonts w:ascii="Times New Roman" w:eastAsia="Calibri" w:hAnsi="Times New Roman" w:cs="Times New Roman"/>
          <w:color w:val="auto"/>
          <w:sz w:val="24"/>
          <w:szCs w:val="22"/>
          <w:lang w:val="en-GB"/>
        </w:rPr>
        <w:id w:val="1032764341"/>
        <w:docPartObj>
          <w:docPartGallery w:val="Table of Contents"/>
          <w:docPartUnique/>
        </w:docPartObj>
      </w:sdtPr>
      <w:sdtEndPr>
        <w:rPr>
          <w:b/>
          <w:bCs/>
          <w:noProof/>
        </w:rPr>
      </w:sdtEndPr>
      <w:sdtContent>
        <w:p w14:paraId="2805B9AF" w14:textId="1990463A" w:rsidR="00A861AC" w:rsidRDefault="00A861AC">
          <w:pPr>
            <w:pStyle w:val="TOCHeading"/>
          </w:pPr>
          <w:r>
            <w:t>Table of Contents</w:t>
          </w:r>
        </w:p>
        <w:p w14:paraId="27062565" w14:textId="150D7A3A" w:rsidR="000620D8" w:rsidRDefault="00A861AC">
          <w:pPr>
            <w:pStyle w:val="TOC1"/>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66254630" w:history="1">
            <w:r w:rsidR="000620D8" w:rsidRPr="002634A4">
              <w:rPr>
                <w:rStyle w:val="Hyperlink"/>
                <w:noProof/>
              </w:rPr>
              <w:t>Component 1 - Professional reflection</w:t>
            </w:r>
            <w:r w:rsidR="000620D8">
              <w:rPr>
                <w:noProof/>
                <w:webHidden/>
              </w:rPr>
              <w:tab/>
            </w:r>
            <w:r w:rsidR="000620D8">
              <w:rPr>
                <w:noProof/>
                <w:webHidden/>
              </w:rPr>
              <w:fldChar w:fldCharType="begin"/>
            </w:r>
            <w:r w:rsidR="000620D8">
              <w:rPr>
                <w:noProof/>
                <w:webHidden/>
              </w:rPr>
              <w:instrText xml:space="preserve"> PAGEREF _Toc166254630 \h </w:instrText>
            </w:r>
            <w:r w:rsidR="000620D8">
              <w:rPr>
                <w:noProof/>
                <w:webHidden/>
              </w:rPr>
            </w:r>
            <w:r w:rsidR="000620D8">
              <w:rPr>
                <w:noProof/>
                <w:webHidden/>
              </w:rPr>
              <w:fldChar w:fldCharType="separate"/>
            </w:r>
            <w:r w:rsidR="000620D8">
              <w:rPr>
                <w:noProof/>
                <w:webHidden/>
              </w:rPr>
              <w:t>1</w:t>
            </w:r>
            <w:r w:rsidR="000620D8">
              <w:rPr>
                <w:noProof/>
                <w:webHidden/>
              </w:rPr>
              <w:fldChar w:fldCharType="end"/>
            </w:r>
          </w:hyperlink>
        </w:p>
        <w:p w14:paraId="31D55182" w14:textId="080BA0D6" w:rsidR="000620D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6254631" w:history="1">
            <w:r w:rsidR="000620D8" w:rsidRPr="002634A4">
              <w:rPr>
                <w:rStyle w:val="Hyperlink"/>
                <w:noProof/>
              </w:rPr>
              <w:t>Component 2 - Training plan</w:t>
            </w:r>
            <w:r w:rsidR="000620D8">
              <w:rPr>
                <w:noProof/>
                <w:webHidden/>
              </w:rPr>
              <w:tab/>
            </w:r>
            <w:r w:rsidR="000620D8">
              <w:rPr>
                <w:noProof/>
                <w:webHidden/>
              </w:rPr>
              <w:fldChar w:fldCharType="begin"/>
            </w:r>
            <w:r w:rsidR="000620D8">
              <w:rPr>
                <w:noProof/>
                <w:webHidden/>
              </w:rPr>
              <w:instrText xml:space="preserve"> PAGEREF _Toc166254631 \h </w:instrText>
            </w:r>
            <w:r w:rsidR="000620D8">
              <w:rPr>
                <w:noProof/>
                <w:webHidden/>
              </w:rPr>
            </w:r>
            <w:r w:rsidR="000620D8">
              <w:rPr>
                <w:noProof/>
                <w:webHidden/>
              </w:rPr>
              <w:fldChar w:fldCharType="separate"/>
            </w:r>
            <w:r w:rsidR="000620D8">
              <w:rPr>
                <w:noProof/>
                <w:webHidden/>
              </w:rPr>
              <w:t>2</w:t>
            </w:r>
            <w:r w:rsidR="000620D8">
              <w:rPr>
                <w:noProof/>
                <w:webHidden/>
              </w:rPr>
              <w:fldChar w:fldCharType="end"/>
            </w:r>
          </w:hyperlink>
        </w:p>
        <w:p w14:paraId="5FA4BC72" w14:textId="36EBECF5" w:rsidR="000620D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6254632" w:history="1">
            <w:r w:rsidR="000620D8" w:rsidRPr="002634A4">
              <w:rPr>
                <w:rStyle w:val="Hyperlink"/>
                <w:noProof/>
              </w:rPr>
              <w:t>Component 3 - Student self-reflection</w:t>
            </w:r>
            <w:r w:rsidR="000620D8">
              <w:rPr>
                <w:noProof/>
                <w:webHidden/>
              </w:rPr>
              <w:tab/>
            </w:r>
            <w:r w:rsidR="000620D8">
              <w:rPr>
                <w:noProof/>
                <w:webHidden/>
              </w:rPr>
              <w:fldChar w:fldCharType="begin"/>
            </w:r>
            <w:r w:rsidR="000620D8">
              <w:rPr>
                <w:noProof/>
                <w:webHidden/>
              </w:rPr>
              <w:instrText xml:space="preserve"> PAGEREF _Toc166254632 \h </w:instrText>
            </w:r>
            <w:r w:rsidR="000620D8">
              <w:rPr>
                <w:noProof/>
                <w:webHidden/>
              </w:rPr>
            </w:r>
            <w:r w:rsidR="000620D8">
              <w:rPr>
                <w:noProof/>
                <w:webHidden/>
              </w:rPr>
              <w:fldChar w:fldCharType="separate"/>
            </w:r>
            <w:r w:rsidR="000620D8">
              <w:rPr>
                <w:noProof/>
                <w:webHidden/>
              </w:rPr>
              <w:t>4</w:t>
            </w:r>
            <w:r w:rsidR="000620D8">
              <w:rPr>
                <w:noProof/>
                <w:webHidden/>
              </w:rPr>
              <w:fldChar w:fldCharType="end"/>
            </w:r>
          </w:hyperlink>
        </w:p>
        <w:p w14:paraId="4DDE418C" w14:textId="5700C0F4"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33" w:history="1">
            <w:r w:rsidR="000620D8" w:rsidRPr="002634A4">
              <w:rPr>
                <w:rStyle w:val="Hyperlink"/>
                <w:noProof/>
              </w:rPr>
              <w:t>Description</w:t>
            </w:r>
            <w:r w:rsidR="000620D8">
              <w:rPr>
                <w:noProof/>
                <w:webHidden/>
              </w:rPr>
              <w:tab/>
            </w:r>
            <w:r w:rsidR="000620D8">
              <w:rPr>
                <w:noProof/>
                <w:webHidden/>
              </w:rPr>
              <w:fldChar w:fldCharType="begin"/>
            </w:r>
            <w:r w:rsidR="000620D8">
              <w:rPr>
                <w:noProof/>
                <w:webHidden/>
              </w:rPr>
              <w:instrText xml:space="preserve"> PAGEREF _Toc166254633 \h </w:instrText>
            </w:r>
            <w:r w:rsidR="000620D8">
              <w:rPr>
                <w:noProof/>
                <w:webHidden/>
              </w:rPr>
            </w:r>
            <w:r w:rsidR="000620D8">
              <w:rPr>
                <w:noProof/>
                <w:webHidden/>
              </w:rPr>
              <w:fldChar w:fldCharType="separate"/>
            </w:r>
            <w:r w:rsidR="000620D8">
              <w:rPr>
                <w:noProof/>
                <w:webHidden/>
              </w:rPr>
              <w:t>4</w:t>
            </w:r>
            <w:r w:rsidR="000620D8">
              <w:rPr>
                <w:noProof/>
                <w:webHidden/>
              </w:rPr>
              <w:fldChar w:fldCharType="end"/>
            </w:r>
          </w:hyperlink>
        </w:p>
        <w:p w14:paraId="6285736C" w14:textId="579BB9E8"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34" w:history="1">
            <w:r w:rsidR="000620D8" w:rsidRPr="002634A4">
              <w:rPr>
                <w:rStyle w:val="Hyperlink"/>
                <w:noProof/>
              </w:rPr>
              <w:t>Feelings</w:t>
            </w:r>
            <w:r w:rsidR="000620D8">
              <w:rPr>
                <w:noProof/>
                <w:webHidden/>
              </w:rPr>
              <w:tab/>
            </w:r>
            <w:r w:rsidR="000620D8">
              <w:rPr>
                <w:noProof/>
                <w:webHidden/>
              </w:rPr>
              <w:fldChar w:fldCharType="begin"/>
            </w:r>
            <w:r w:rsidR="000620D8">
              <w:rPr>
                <w:noProof/>
                <w:webHidden/>
              </w:rPr>
              <w:instrText xml:space="preserve"> PAGEREF _Toc166254634 \h </w:instrText>
            </w:r>
            <w:r w:rsidR="000620D8">
              <w:rPr>
                <w:noProof/>
                <w:webHidden/>
              </w:rPr>
            </w:r>
            <w:r w:rsidR="000620D8">
              <w:rPr>
                <w:noProof/>
                <w:webHidden/>
              </w:rPr>
              <w:fldChar w:fldCharType="separate"/>
            </w:r>
            <w:r w:rsidR="000620D8">
              <w:rPr>
                <w:noProof/>
                <w:webHidden/>
              </w:rPr>
              <w:t>4</w:t>
            </w:r>
            <w:r w:rsidR="000620D8">
              <w:rPr>
                <w:noProof/>
                <w:webHidden/>
              </w:rPr>
              <w:fldChar w:fldCharType="end"/>
            </w:r>
          </w:hyperlink>
        </w:p>
        <w:p w14:paraId="34A9CEBA" w14:textId="43A83337"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35" w:history="1">
            <w:r w:rsidR="000620D8" w:rsidRPr="002634A4">
              <w:rPr>
                <w:rStyle w:val="Hyperlink"/>
                <w:noProof/>
              </w:rPr>
              <w:t>Evaluation</w:t>
            </w:r>
            <w:r w:rsidR="000620D8">
              <w:rPr>
                <w:noProof/>
                <w:webHidden/>
              </w:rPr>
              <w:tab/>
            </w:r>
            <w:r w:rsidR="000620D8">
              <w:rPr>
                <w:noProof/>
                <w:webHidden/>
              </w:rPr>
              <w:fldChar w:fldCharType="begin"/>
            </w:r>
            <w:r w:rsidR="000620D8">
              <w:rPr>
                <w:noProof/>
                <w:webHidden/>
              </w:rPr>
              <w:instrText xml:space="preserve"> PAGEREF _Toc166254635 \h </w:instrText>
            </w:r>
            <w:r w:rsidR="000620D8">
              <w:rPr>
                <w:noProof/>
                <w:webHidden/>
              </w:rPr>
            </w:r>
            <w:r w:rsidR="000620D8">
              <w:rPr>
                <w:noProof/>
                <w:webHidden/>
              </w:rPr>
              <w:fldChar w:fldCharType="separate"/>
            </w:r>
            <w:r w:rsidR="000620D8">
              <w:rPr>
                <w:noProof/>
                <w:webHidden/>
              </w:rPr>
              <w:t>4</w:t>
            </w:r>
            <w:r w:rsidR="000620D8">
              <w:rPr>
                <w:noProof/>
                <w:webHidden/>
              </w:rPr>
              <w:fldChar w:fldCharType="end"/>
            </w:r>
          </w:hyperlink>
        </w:p>
        <w:p w14:paraId="716C7CE6" w14:textId="0A272CB5"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36" w:history="1">
            <w:r w:rsidR="000620D8" w:rsidRPr="002634A4">
              <w:rPr>
                <w:rStyle w:val="Hyperlink"/>
                <w:noProof/>
              </w:rPr>
              <w:t>Analysis</w:t>
            </w:r>
            <w:r w:rsidR="000620D8">
              <w:rPr>
                <w:noProof/>
                <w:webHidden/>
              </w:rPr>
              <w:tab/>
            </w:r>
            <w:r w:rsidR="000620D8">
              <w:rPr>
                <w:noProof/>
                <w:webHidden/>
              </w:rPr>
              <w:fldChar w:fldCharType="begin"/>
            </w:r>
            <w:r w:rsidR="000620D8">
              <w:rPr>
                <w:noProof/>
                <w:webHidden/>
              </w:rPr>
              <w:instrText xml:space="preserve"> PAGEREF _Toc166254636 \h </w:instrText>
            </w:r>
            <w:r w:rsidR="000620D8">
              <w:rPr>
                <w:noProof/>
                <w:webHidden/>
              </w:rPr>
            </w:r>
            <w:r w:rsidR="000620D8">
              <w:rPr>
                <w:noProof/>
                <w:webHidden/>
              </w:rPr>
              <w:fldChar w:fldCharType="separate"/>
            </w:r>
            <w:r w:rsidR="000620D8">
              <w:rPr>
                <w:noProof/>
                <w:webHidden/>
              </w:rPr>
              <w:t>4</w:t>
            </w:r>
            <w:r w:rsidR="000620D8">
              <w:rPr>
                <w:noProof/>
                <w:webHidden/>
              </w:rPr>
              <w:fldChar w:fldCharType="end"/>
            </w:r>
          </w:hyperlink>
        </w:p>
        <w:p w14:paraId="6A0080C2" w14:textId="3A9C86B4"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37" w:history="1">
            <w:r w:rsidR="000620D8" w:rsidRPr="002634A4">
              <w:rPr>
                <w:rStyle w:val="Hyperlink"/>
                <w:noProof/>
              </w:rPr>
              <w:t>Conclusion</w:t>
            </w:r>
            <w:r w:rsidR="000620D8">
              <w:rPr>
                <w:noProof/>
                <w:webHidden/>
              </w:rPr>
              <w:tab/>
            </w:r>
            <w:r w:rsidR="000620D8">
              <w:rPr>
                <w:noProof/>
                <w:webHidden/>
              </w:rPr>
              <w:fldChar w:fldCharType="begin"/>
            </w:r>
            <w:r w:rsidR="000620D8">
              <w:rPr>
                <w:noProof/>
                <w:webHidden/>
              </w:rPr>
              <w:instrText xml:space="preserve"> PAGEREF _Toc166254637 \h </w:instrText>
            </w:r>
            <w:r w:rsidR="000620D8">
              <w:rPr>
                <w:noProof/>
                <w:webHidden/>
              </w:rPr>
            </w:r>
            <w:r w:rsidR="000620D8">
              <w:rPr>
                <w:noProof/>
                <w:webHidden/>
              </w:rPr>
              <w:fldChar w:fldCharType="separate"/>
            </w:r>
            <w:r w:rsidR="000620D8">
              <w:rPr>
                <w:noProof/>
                <w:webHidden/>
              </w:rPr>
              <w:t>4</w:t>
            </w:r>
            <w:r w:rsidR="000620D8">
              <w:rPr>
                <w:noProof/>
                <w:webHidden/>
              </w:rPr>
              <w:fldChar w:fldCharType="end"/>
            </w:r>
          </w:hyperlink>
        </w:p>
        <w:p w14:paraId="30588066" w14:textId="216039A5"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38" w:history="1">
            <w:r w:rsidR="000620D8" w:rsidRPr="002634A4">
              <w:rPr>
                <w:rStyle w:val="Hyperlink"/>
                <w:noProof/>
              </w:rPr>
              <w:t>Action Plan</w:t>
            </w:r>
            <w:r w:rsidR="000620D8">
              <w:rPr>
                <w:noProof/>
                <w:webHidden/>
              </w:rPr>
              <w:tab/>
            </w:r>
            <w:r w:rsidR="000620D8">
              <w:rPr>
                <w:noProof/>
                <w:webHidden/>
              </w:rPr>
              <w:fldChar w:fldCharType="begin"/>
            </w:r>
            <w:r w:rsidR="000620D8">
              <w:rPr>
                <w:noProof/>
                <w:webHidden/>
              </w:rPr>
              <w:instrText xml:space="preserve"> PAGEREF _Toc166254638 \h </w:instrText>
            </w:r>
            <w:r w:rsidR="000620D8">
              <w:rPr>
                <w:noProof/>
                <w:webHidden/>
              </w:rPr>
            </w:r>
            <w:r w:rsidR="000620D8">
              <w:rPr>
                <w:noProof/>
                <w:webHidden/>
              </w:rPr>
              <w:fldChar w:fldCharType="separate"/>
            </w:r>
            <w:r w:rsidR="000620D8">
              <w:rPr>
                <w:noProof/>
                <w:webHidden/>
              </w:rPr>
              <w:t>5</w:t>
            </w:r>
            <w:r w:rsidR="000620D8">
              <w:rPr>
                <w:noProof/>
                <w:webHidden/>
              </w:rPr>
              <w:fldChar w:fldCharType="end"/>
            </w:r>
          </w:hyperlink>
        </w:p>
        <w:p w14:paraId="4E428E70" w14:textId="4B76E0E7" w:rsidR="000620D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6254639" w:history="1">
            <w:r w:rsidR="000620D8" w:rsidRPr="002634A4">
              <w:rPr>
                <w:rStyle w:val="Hyperlink"/>
                <w:noProof/>
              </w:rPr>
              <w:t>Component 4 – Training presentation</w:t>
            </w:r>
            <w:r w:rsidR="000620D8">
              <w:rPr>
                <w:noProof/>
                <w:webHidden/>
              </w:rPr>
              <w:tab/>
            </w:r>
            <w:r w:rsidR="000620D8">
              <w:rPr>
                <w:noProof/>
                <w:webHidden/>
              </w:rPr>
              <w:fldChar w:fldCharType="begin"/>
            </w:r>
            <w:r w:rsidR="000620D8">
              <w:rPr>
                <w:noProof/>
                <w:webHidden/>
              </w:rPr>
              <w:instrText xml:space="preserve"> PAGEREF _Toc166254639 \h </w:instrText>
            </w:r>
            <w:r w:rsidR="000620D8">
              <w:rPr>
                <w:noProof/>
                <w:webHidden/>
              </w:rPr>
            </w:r>
            <w:r w:rsidR="000620D8">
              <w:rPr>
                <w:noProof/>
                <w:webHidden/>
              </w:rPr>
              <w:fldChar w:fldCharType="separate"/>
            </w:r>
            <w:r w:rsidR="000620D8">
              <w:rPr>
                <w:noProof/>
                <w:webHidden/>
              </w:rPr>
              <w:t>6</w:t>
            </w:r>
            <w:r w:rsidR="000620D8">
              <w:rPr>
                <w:noProof/>
                <w:webHidden/>
              </w:rPr>
              <w:fldChar w:fldCharType="end"/>
            </w:r>
          </w:hyperlink>
        </w:p>
        <w:p w14:paraId="6A5F402B" w14:textId="45C17C26"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40" w:history="1">
            <w:r w:rsidR="000620D8" w:rsidRPr="002634A4">
              <w:rPr>
                <w:rStyle w:val="Hyperlink"/>
                <w:noProof/>
              </w:rPr>
              <w:t>Introduction</w:t>
            </w:r>
            <w:r w:rsidR="000620D8">
              <w:rPr>
                <w:noProof/>
                <w:webHidden/>
              </w:rPr>
              <w:tab/>
            </w:r>
            <w:r w:rsidR="000620D8">
              <w:rPr>
                <w:noProof/>
                <w:webHidden/>
              </w:rPr>
              <w:fldChar w:fldCharType="begin"/>
            </w:r>
            <w:r w:rsidR="000620D8">
              <w:rPr>
                <w:noProof/>
                <w:webHidden/>
              </w:rPr>
              <w:instrText xml:space="preserve"> PAGEREF _Toc166254640 \h </w:instrText>
            </w:r>
            <w:r w:rsidR="000620D8">
              <w:rPr>
                <w:noProof/>
                <w:webHidden/>
              </w:rPr>
            </w:r>
            <w:r w:rsidR="000620D8">
              <w:rPr>
                <w:noProof/>
                <w:webHidden/>
              </w:rPr>
              <w:fldChar w:fldCharType="separate"/>
            </w:r>
            <w:r w:rsidR="000620D8">
              <w:rPr>
                <w:noProof/>
                <w:webHidden/>
              </w:rPr>
              <w:t>6</w:t>
            </w:r>
            <w:r w:rsidR="000620D8">
              <w:rPr>
                <w:noProof/>
                <w:webHidden/>
              </w:rPr>
              <w:fldChar w:fldCharType="end"/>
            </w:r>
          </w:hyperlink>
        </w:p>
        <w:p w14:paraId="632D9786" w14:textId="577FD725"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41" w:history="1">
            <w:r w:rsidR="000620D8" w:rsidRPr="002634A4">
              <w:rPr>
                <w:rStyle w:val="Hyperlink"/>
                <w:noProof/>
              </w:rPr>
              <w:t>Benefits of Multilingualism</w:t>
            </w:r>
            <w:r w:rsidR="000620D8">
              <w:rPr>
                <w:noProof/>
                <w:webHidden/>
              </w:rPr>
              <w:tab/>
            </w:r>
            <w:r w:rsidR="000620D8">
              <w:rPr>
                <w:noProof/>
                <w:webHidden/>
              </w:rPr>
              <w:fldChar w:fldCharType="begin"/>
            </w:r>
            <w:r w:rsidR="000620D8">
              <w:rPr>
                <w:noProof/>
                <w:webHidden/>
              </w:rPr>
              <w:instrText xml:space="preserve"> PAGEREF _Toc166254641 \h </w:instrText>
            </w:r>
            <w:r w:rsidR="000620D8">
              <w:rPr>
                <w:noProof/>
                <w:webHidden/>
              </w:rPr>
            </w:r>
            <w:r w:rsidR="000620D8">
              <w:rPr>
                <w:noProof/>
                <w:webHidden/>
              </w:rPr>
              <w:fldChar w:fldCharType="separate"/>
            </w:r>
            <w:r w:rsidR="000620D8">
              <w:rPr>
                <w:noProof/>
                <w:webHidden/>
              </w:rPr>
              <w:t>7</w:t>
            </w:r>
            <w:r w:rsidR="000620D8">
              <w:rPr>
                <w:noProof/>
                <w:webHidden/>
              </w:rPr>
              <w:fldChar w:fldCharType="end"/>
            </w:r>
          </w:hyperlink>
        </w:p>
        <w:p w14:paraId="671ACAB7" w14:textId="47DB5BF4"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42" w:history="1">
            <w:r w:rsidR="000620D8" w:rsidRPr="002634A4">
              <w:rPr>
                <w:rStyle w:val="Hyperlink"/>
                <w:noProof/>
              </w:rPr>
              <w:t>Language Example – French</w:t>
            </w:r>
            <w:r w:rsidR="000620D8">
              <w:rPr>
                <w:noProof/>
                <w:webHidden/>
              </w:rPr>
              <w:tab/>
            </w:r>
            <w:r w:rsidR="000620D8">
              <w:rPr>
                <w:noProof/>
                <w:webHidden/>
              </w:rPr>
              <w:fldChar w:fldCharType="begin"/>
            </w:r>
            <w:r w:rsidR="000620D8">
              <w:rPr>
                <w:noProof/>
                <w:webHidden/>
              </w:rPr>
              <w:instrText xml:space="preserve"> PAGEREF _Toc166254642 \h </w:instrText>
            </w:r>
            <w:r w:rsidR="000620D8">
              <w:rPr>
                <w:noProof/>
                <w:webHidden/>
              </w:rPr>
            </w:r>
            <w:r w:rsidR="000620D8">
              <w:rPr>
                <w:noProof/>
                <w:webHidden/>
              </w:rPr>
              <w:fldChar w:fldCharType="separate"/>
            </w:r>
            <w:r w:rsidR="000620D8">
              <w:rPr>
                <w:noProof/>
                <w:webHidden/>
              </w:rPr>
              <w:t>8</w:t>
            </w:r>
            <w:r w:rsidR="000620D8">
              <w:rPr>
                <w:noProof/>
                <w:webHidden/>
              </w:rPr>
              <w:fldChar w:fldCharType="end"/>
            </w:r>
          </w:hyperlink>
        </w:p>
        <w:p w14:paraId="09DFC2EC" w14:textId="41E14921"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43" w:history="1">
            <w:r w:rsidR="000620D8" w:rsidRPr="002634A4">
              <w:rPr>
                <w:rStyle w:val="Hyperlink"/>
                <w:noProof/>
              </w:rPr>
              <w:t>Language Awareness in Hotel Industry</w:t>
            </w:r>
            <w:r w:rsidR="000620D8">
              <w:rPr>
                <w:noProof/>
                <w:webHidden/>
              </w:rPr>
              <w:tab/>
            </w:r>
            <w:r w:rsidR="000620D8">
              <w:rPr>
                <w:noProof/>
                <w:webHidden/>
              </w:rPr>
              <w:fldChar w:fldCharType="begin"/>
            </w:r>
            <w:r w:rsidR="000620D8">
              <w:rPr>
                <w:noProof/>
                <w:webHidden/>
              </w:rPr>
              <w:instrText xml:space="preserve"> PAGEREF _Toc166254643 \h </w:instrText>
            </w:r>
            <w:r w:rsidR="000620D8">
              <w:rPr>
                <w:noProof/>
                <w:webHidden/>
              </w:rPr>
            </w:r>
            <w:r w:rsidR="000620D8">
              <w:rPr>
                <w:noProof/>
                <w:webHidden/>
              </w:rPr>
              <w:fldChar w:fldCharType="separate"/>
            </w:r>
            <w:r w:rsidR="000620D8">
              <w:rPr>
                <w:noProof/>
                <w:webHidden/>
              </w:rPr>
              <w:t>9</w:t>
            </w:r>
            <w:r w:rsidR="000620D8">
              <w:rPr>
                <w:noProof/>
                <w:webHidden/>
              </w:rPr>
              <w:fldChar w:fldCharType="end"/>
            </w:r>
          </w:hyperlink>
        </w:p>
        <w:p w14:paraId="6845958C" w14:textId="0C5CB4CB" w:rsidR="000620D8" w:rsidRDefault="00000000">
          <w:pPr>
            <w:pStyle w:val="TOC2"/>
            <w:tabs>
              <w:tab w:val="right" w:leader="dot" w:pos="9350"/>
            </w:tabs>
            <w:rPr>
              <w:rFonts w:asciiTheme="minorHAnsi" w:eastAsiaTheme="minorEastAsia" w:hAnsiTheme="minorHAnsi" w:cstheme="minorBidi"/>
              <w:noProof/>
              <w:kern w:val="2"/>
              <w:sz w:val="22"/>
              <w:lang w:val="en-US"/>
              <w14:ligatures w14:val="standardContextual"/>
            </w:rPr>
          </w:pPr>
          <w:hyperlink w:anchor="_Toc166254644" w:history="1">
            <w:r w:rsidR="000620D8" w:rsidRPr="002634A4">
              <w:rPr>
                <w:rStyle w:val="Hyperlink"/>
                <w:noProof/>
              </w:rPr>
              <w:t>Conclusion</w:t>
            </w:r>
            <w:r w:rsidR="000620D8">
              <w:rPr>
                <w:noProof/>
                <w:webHidden/>
              </w:rPr>
              <w:tab/>
            </w:r>
            <w:r w:rsidR="000620D8">
              <w:rPr>
                <w:noProof/>
                <w:webHidden/>
              </w:rPr>
              <w:fldChar w:fldCharType="begin"/>
            </w:r>
            <w:r w:rsidR="000620D8">
              <w:rPr>
                <w:noProof/>
                <w:webHidden/>
              </w:rPr>
              <w:instrText xml:space="preserve"> PAGEREF _Toc166254644 \h </w:instrText>
            </w:r>
            <w:r w:rsidR="000620D8">
              <w:rPr>
                <w:noProof/>
                <w:webHidden/>
              </w:rPr>
            </w:r>
            <w:r w:rsidR="000620D8">
              <w:rPr>
                <w:noProof/>
                <w:webHidden/>
              </w:rPr>
              <w:fldChar w:fldCharType="separate"/>
            </w:r>
            <w:r w:rsidR="000620D8">
              <w:rPr>
                <w:noProof/>
                <w:webHidden/>
              </w:rPr>
              <w:t>10</w:t>
            </w:r>
            <w:r w:rsidR="000620D8">
              <w:rPr>
                <w:noProof/>
                <w:webHidden/>
              </w:rPr>
              <w:fldChar w:fldCharType="end"/>
            </w:r>
          </w:hyperlink>
        </w:p>
        <w:p w14:paraId="50871671" w14:textId="02D7AF61" w:rsidR="000620D8"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66254645" w:history="1">
            <w:r w:rsidR="000620D8" w:rsidRPr="002634A4">
              <w:rPr>
                <w:rStyle w:val="Hyperlink"/>
                <w:noProof/>
              </w:rPr>
              <w:t>Reference</w:t>
            </w:r>
            <w:r w:rsidR="000620D8">
              <w:rPr>
                <w:noProof/>
                <w:webHidden/>
              </w:rPr>
              <w:tab/>
            </w:r>
            <w:r w:rsidR="000620D8">
              <w:rPr>
                <w:noProof/>
                <w:webHidden/>
              </w:rPr>
              <w:fldChar w:fldCharType="begin"/>
            </w:r>
            <w:r w:rsidR="000620D8">
              <w:rPr>
                <w:noProof/>
                <w:webHidden/>
              </w:rPr>
              <w:instrText xml:space="preserve"> PAGEREF _Toc166254645 \h </w:instrText>
            </w:r>
            <w:r w:rsidR="000620D8">
              <w:rPr>
                <w:noProof/>
                <w:webHidden/>
              </w:rPr>
            </w:r>
            <w:r w:rsidR="000620D8">
              <w:rPr>
                <w:noProof/>
                <w:webHidden/>
              </w:rPr>
              <w:fldChar w:fldCharType="separate"/>
            </w:r>
            <w:r w:rsidR="000620D8">
              <w:rPr>
                <w:noProof/>
                <w:webHidden/>
              </w:rPr>
              <w:t>12</w:t>
            </w:r>
            <w:r w:rsidR="000620D8">
              <w:rPr>
                <w:noProof/>
                <w:webHidden/>
              </w:rPr>
              <w:fldChar w:fldCharType="end"/>
            </w:r>
          </w:hyperlink>
        </w:p>
        <w:p w14:paraId="7EB123FF" w14:textId="6974CD2E" w:rsidR="00A861AC" w:rsidRDefault="00A861AC">
          <w:r>
            <w:rPr>
              <w:b/>
              <w:bCs/>
              <w:noProof/>
            </w:rPr>
            <w:fldChar w:fldCharType="end"/>
          </w:r>
        </w:p>
      </w:sdtContent>
    </w:sdt>
    <w:p w14:paraId="461A48D0" w14:textId="77777777" w:rsidR="00A861AC" w:rsidRDefault="00A861AC" w:rsidP="00C13263">
      <w:pPr>
        <w:rPr>
          <w:b/>
          <w:bCs/>
          <w:sz w:val="40"/>
          <w:szCs w:val="36"/>
        </w:rPr>
      </w:pPr>
    </w:p>
    <w:p w14:paraId="7E1EB9EC" w14:textId="77777777" w:rsidR="00A861AC" w:rsidRDefault="00A861AC" w:rsidP="00C13263">
      <w:pPr>
        <w:rPr>
          <w:b/>
          <w:bCs/>
          <w:sz w:val="40"/>
          <w:szCs w:val="36"/>
        </w:rPr>
      </w:pPr>
    </w:p>
    <w:p w14:paraId="6361E8A9" w14:textId="77777777" w:rsidR="00A861AC" w:rsidRDefault="00A861AC" w:rsidP="00C13263">
      <w:pPr>
        <w:rPr>
          <w:b/>
          <w:bCs/>
          <w:sz w:val="40"/>
          <w:szCs w:val="36"/>
        </w:rPr>
      </w:pPr>
    </w:p>
    <w:p w14:paraId="31C5408F" w14:textId="77777777" w:rsidR="00A861AC" w:rsidRDefault="00A861AC" w:rsidP="00A861AC">
      <w:pPr>
        <w:pStyle w:val="Heading1"/>
        <w:sectPr w:rsidR="00A861AC" w:rsidSect="004C264A">
          <w:footerReference w:type="default" r:id="rId8"/>
          <w:pgSz w:w="12240" w:h="15840"/>
          <w:pgMar w:top="1440" w:right="1440" w:bottom="1440" w:left="1440" w:header="720" w:footer="720" w:gutter="0"/>
          <w:pgNumType w:fmt="lowerRoman" w:start="1"/>
          <w:cols w:space="720"/>
          <w:docGrid w:linePitch="360"/>
        </w:sectPr>
      </w:pPr>
    </w:p>
    <w:p w14:paraId="1E02F3A0" w14:textId="2F10290B" w:rsidR="00E253A7" w:rsidRDefault="00754CDF" w:rsidP="00A861AC">
      <w:pPr>
        <w:pStyle w:val="Heading1"/>
      </w:pPr>
      <w:bookmarkStart w:id="0" w:name="_Toc166254630"/>
      <w:r w:rsidRPr="00754CDF">
        <w:lastRenderedPageBreak/>
        <w:t>Component 1 - Professional reflection</w:t>
      </w:r>
      <w:bookmarkEnd w:id="0"/>
    </w:p>
    <w:p w14:paraId="71F9C245" w14:textId="6139F78B" w:rsidR="00E253A7" w:rsidRPr="00936F2B" w:rsidRDefault="00731001" w:rsidP="00936F2B">
      <w:pPr>
        <w:jc w:val="left"/>
        <w:rPr>
          <w:szCs w:val="24"/>
        </w:rPr>
      </w:pPr>
      <w:r w:rsidRPr="00936F2B">
        <w:rPr>
          <w:szCs w:val="24"/>
        </w:rPr>
        <w:t>When I was working at a hotel’s restaurant last night during the dinner shift, I encountered an awkward moment due to my lack of cultural understanding of a particular guest. The table in my section comprised of a family from the Middle East. When I brought their entrees, one of them instantly refused the course and he looked dejected. They were talking or arguing in a language I did not know, but their posture and pronunciation made me understand they were displeased. I really tried to use every possible means to convey that all the menu consists of all the ingredients, but the language barrier made it extremely difficult. However, due to my bad luck, my co-worker who could speak Arabic was one of those who noticed the clamour and came over to help. So, it turned out that the guest really was Muslim and had ordered a meal with pork which Muslims cannot have because of their religion’s restrictions. It happened to be me who failed to realize this.</w:t>
      </w:r>
    </w:p>
    <w:p w14:paraId="4BE95052" w14:textId="0CA42A8A" w:rsidR="003B0BE8" w:rsidRPr="00936F2B" w:rsidRDefault="003B0BE8" w:rsidP="003B0BE8">
      <w:pPr>
        <w:rPr>
          <w:szCs w:val="24"/>
          <w:lang w:val="en-US"/>
        </w:rPr>
      </w:pPr>
      <w:r w:rsidRPr="00936F2B">
        <w:rPr>
          <w:szCs w:val="24"/>
          <w:lang w:val="en-US"/>
        </w:rPr>
        <w:t xml:space="preserve">The </w:t>
      </w:r>
      <w:r w:rsidR="00731001" w:rsidRPr="00936F2B">
        <w:rPr>
          <w:szCs w:val="24"/>
          <w:lang w:val="en-US"/>
        </w:rPr>
        <w:t xml:space="preserve">situation opened my eyes to the </w:t>
      </w:r>
      <w:r w:rsidRPr="00936F2B">
        <w:rPr>
          <w:szCs w:val="24"/>
          <w:lang w:val="en-US"/>
        </w:rPr>
        <w:t xml:space="preserve">main fact that cultural sensitivity and awareness are of crucial importance </w:t>
      </w:r>
      <w:r w:rsidR="00731001" w:rsidRPr="00936F2B">
        <w:rPr>
          <w:szCs w:val="24"/>
          <w:lang w:val="en-US"/>
        </w:rPr>
        <w:t xml:space="preserve">in </w:t>
      </w:r>
      <w:r w:rsidRPr="00936F2B">
        <w:rPr>
          <w:szCs w:val="24"/>
          <w:lang w:val="en-US"/>
        </w:rPr>
        <w:t xml:space="preserve">this field. Low cultural awareness among people can contribute to the </w:t>
      </w:r>
      <w:r w:rsidR="00731001" w:rsidRPr="00936F2B">
        <w:rPr>
          <w:szCs w:val="24"/>
          <w:lang w:val="en-US"/>
        </w:rPr>
        <w:t xml:space="preserve">occurrence </w:t>
      </w:r>
      <w:r w:rsidRPr="00936F2B">
        <w:rPr>
          <w:szCs w:val="24"/>
          <w:lang w:val="en-US"/>
        </w:rPr>
        <w:t>of many misunderstandings and conflicts as different cultures have different norms, values, and practices</w:t>
      </w:r>
      <w:r w:rsidR="00F53194" w:rsidRPr="00936F2B">
        <w:rPr>
          <w:szCs w:val="24"/>
          <w:lang w:val="en-US"/>
        </w:rPr>
        <w:t xml:space="preserve"> (Yang et al., 2022)</w:t>
      </w:r>
      <w:r w:rsidRPr="00936F2B">
        <w:rPr>
          <w:szCs w:val="24"/>
          <w:lang w:val="en-US"/>
        </w:rPr>
        <w:t xml:space="preserve">. </w:t>
      </w:r>
      <w:proofErr w:type="gramStart"/>
      <w:r w:rsidRPr="00936F2B">
        <w:rPr>
          <w:szCs w:val="24"/>
          <w:lang w:val="en-US"/>
        </w:rPr>
        <w:t>I myself</w:t>
      </w:r>
      <w:proofErr w:type="gramEnd"/>
      <w:r w:rsidRPr="00936F2B">
        <w:rPr>
          <w:szCs w:val="24"/>
          <w:lang w:val="en-US"/>
        </w:rPr>
        <w:t xml:space="preserve"> am a culprit of having a blind assumption and I fail to take into account the guest may have a religious or cultural reasons for not eating your dish. In the future, I will strive to get more knowledge about the varieties of customs among the people who I will be delivering services to. This may include a chance to enroll for classes or attend workshops that are designed to equip the employees with specific cross-cultural training skills. Knowledge of common cultural habits, gestures, and potential mistakes to be made could </w:t>
      </w:r>
      <w:proofErr w:type="gramStart"/>
      <w:r w:rsidRPr="00936F2B">
        <w:rPr>
          <w:szCs w:val="24"/>
          <w:lang w:val="en-US"/>
        </w:rPr>
        <w:t>to a large extent</w:t>
      </w:r>
      <w:proofErr w:type="gramEnd"/>
      <w:r w:rsidRPr="00936F2B">
        <w:rPr>
          <w:szCs w:val="24"/>
          <w:lang w:val="en-US"/>
        </w:rPr>
        <w:t xml:space="preserve"> help avoid such situations</w:t>
      </w:r>
      <w:r w:rsidR="00F53194" w:rsidRPr="00936F2B">
        <w:rPr>
          <w:szCs w:val="24"/>
          <w:lang w:val="en-US"/>
        </w:rPr>
        <w:t xml:space="preserve"> (</w:t>
      </w:r>
      <w:proofErr w:type="spellStart"/>
      <w:r w:rsidR="00F53194" w:rsidRPr="00936F2B">
        <w:rPr>
          <w:szCs w:val="24"/>
          <w:lang w:val="en-US"/>
        </w:rPr>
        <w:t>Marneros</w:t>
      </w:r>
      <w:proofErr w:type="spellEnd"/>
      <w:r w:rsidR="00F53194" w:rsidRPr="00936F2B">
        <w:rPr>
          <w:szCs w:val="24"/>
          <w:lang w:val="en-US"/>
        </w:rPr>
        <w:t xml:space="preserve"> et al., 2021)</w:t>
      </w:r>
      <w:r w:rsidRPr="00936F2B">
        <w:rPr>
          <w:szCs w:val="24"/>
          <w:lang w:val="en-US"/>
        </w:rPr>
        <w:t>.</w:t>
      </w:r>
    </w:p>
    <w:p w14:paraId="75F75FC3" w14:textId="3DDC52C8" w:rsidR="00E253A7" w:rsidRPr="00E253A7" w:rsidRDefault="003B0BE8" w:rsidP="003B0BE8">
      <w:r w:rsidRPr="003B0BE8">
        <w:rPr>
          <w:lang w:val="en-US"/>
        </w:rPr>
        <w:t>As well as my ethnic knowledge, is also necessary for me to improve my communication skills as most of the communication may be a challenge when you encounter a language barrier. Meeting attentively, noticing non-verbal signals, and never being afraid to request clarification are the key skills I should hone</w:t>
      </w:r>
      <w:r w:rsidR="00F53194">
        <w:rPr>
          <w:lang w:val="en-US"/>
        </w:rPr>
        <w:t xml:space="preserve"> </w:t>
      </w:r>
      <w:r w:rsidR="00F53194" w:rsidRPr="00F53194">
        <w:rPr>
          <w:lang w:val="en-US"/>
        </w:rPr>
        <w:t>(Liu et al., 2022)</w:t>
      </w:r>
      <w:r w:rsidRPr="003B0BE8">
        <w:rPr>
          <w:lang w:val="en-US"/>
        </w:rPr>
        <w:t xml:space="preserve">. Sometimes when I'm very confused and not be understood, I should also then should be in a situation where I have resources like translation apps or colleagues who can speak other languages. First and foremost, the process of developing humbleness, ready for learning and sincere respect for different mentalities is required from me. I will be able to meet </w:t>
      </w:r>
      <w:r w:rsidRPr="003B0BE8">
        <w:rPr>
          <w:lang w:val="en-US"/>
        </w:rPr>
        <w:lastRenderedPageBreak/>
        <w:t>every guest's expectation with the right heart by identifying with every person’s experience and situation.</w:t>
      </w:r>
    </w:p>
    <w:p w14:paraId="724467DF" w14:textId="22D510A5" w:rsidR="002B71B7" w:rsidRDefault="003F67D5" w:rsidP="002B71B7">
      <w:pPr>
        <w:pStyle w:val="Heading1"/>
      </w:pPr>
      <w:bookmarkStart w:id="1" w:name="_Toc166254631"/>
      <w:r w:rsidRPr="003F67D5">
        <w:t>Component 2 - Training plan</w:t>
      </w:r>
      <w:bookmarkEnd w:id="1"/>
    </w:p>
    <w:p w14:paraId="48DB9102" w14:textId="4A2BAC2F" w:rsidR="002B71B7" w:rsidRDefault="002B71B7" w:rsidP="002B71B7">
      <w:r>
        <w:t xml:space="preserve">Based on the above reflection here is a staff training plan ensuring that all employees are equipped in dealing or avoiding any future cultural misunderstandings, </w:t>
      </w:r>
    </w:p>
    <w:tbl>
      <w:tblPr>
        <w:tblStyle w:val="TableGrid"/>
        <w:tblW w:w="0" w:type="auto"/>
        <w:tblLook w:val="04A0" w:firstRow="1" w:lastRow="0" w:firstColumn="1" w:lastColumn="0" w:noHBand="0" w:noVBand="1"/>
      </w:tblPr>
      <w:tblGrid>
        <w:gridCol w:w="1867"/>
        <w:gridCol w:w="4118"/>
        <w:gridCol w:w="2202"/>
        <w:gridCol w:w="1163"/>
      </w:tblGrid>
      <w:tr w:rsidR="002B71B7" w14:paraId="475746C8" w14:textId="77777777" w:rsidTr="002B71B7">
        <w:tc>
          <w:tcPr>
            <w:tcW w:w="1867" w:type="dxa"/>
            <w:shd w:val="clear" w:color="auto" w:fill="D9D9D9" w:themeFill="background1" w:themeFillShade="D9"/>
            <w:vAlign w:val="center"/>
          </w:tcPr>
          <w:p w14:paraId="334D1A63" w14:textId="40872122" w:rsidR="002B71B7" w:rsidRPr="002B71B7" w:rsidRDefault="002B71B7" w:rsidP="002B71B7">
            <w:pPr>
              <w:jc w:val="center"/>
              <w:rPr>
                <w:b/>
                <w:bCs/>
              </w:rPr>
            </w:pPr>
            <w:r w:rsidRPr="002B71B7">
              <w:rPr>
                <w:b/>
                <w:bCs/>
              </w:rPr>
              <w:t>Training Topic</w:t>
            </w:r>
          </w:p>
        </w:tc>
        <w:tc>
          <w:tcPr>
            <w:tcW w:w="4118" w:type="dxa"/>
            <w:shd w:val="clear" w:color="auto" w:fill="D9D9D9" w:themeFill="background1" w:themeFillShade="D9"/>
            <w:vAlign w:val="center"/>
          </w:tcPr>
          <w:p w14:paraId="2FFA0AF4" w14:textId="33BE07B7" w:rsidR="002B71B7" w:rsidRPr="002B71B7" w:rsidRDefault="002B71B7" w:rsidP="002B71B7">
            <w:pPr>
              <w:jc w:val="center"/>
              <w:rPr>
                <w:b/>
                <w:bCs/>
              </w:rPr>
            </w:pPr>
            <w:r w:rsidRPr="002B71B7">
              <w:rPr>
                <w:b/>
                <w:bCs/>
              </w:rPr>
              <w:t>Description</w:t>
            </w:r>
          </w:p>
        </w:tc>
        <w:tc>
          <w:tcPr>
            <w:tcW w:w="2202" w:type="dxa"/>
            <w:shd w:val="clear" w:color="auto" w:fill="D9D9D9" w:themeFill="background1" w:themeFillShade="D9"/>
            <w:vAlign w:val="center"/>
          </w:tcPr>
          <w:p w14:paraId="2682F4F4" w14:textId="1C3AD0B9" w:rsidR="002B71B7" w:rsidRPr="002B71B7" w:rsidRDefault="002B71B7" w:rsidP="002B71B7">
            <w:pPr>
              <w:jc w:val="center"/>
              <w:rPr>
                <w:b/>
                <w:bCs/>
              </w:rPr>
            </w:pPr>
            <w:r w:rsidRPr="002B71B7">
              <w:rPr>
                <w:b/>
                <w:bCs/>
              </w:rPr>
              <w:t>Resources Needed</w:t>
            </w:r>
          </w:p>
        </w:tc>
        <w:tc>
          <w:tcPr>
            <w:tcW w:w="1163" w:type="dxa"/>
            <w:shd w:val="clear" w:color="auto" w:fill="D9D9D9" w:themeFill="background1" w:themeFillShade="D9"/>
            <w:vAlign w:val="center"/>
          </w:tcPr>
          <w:p w14:paraId="08FC04F8" w14:textId="17660980" w:rsidR="002B71B7" w:rsidRPr="002B71B7" w:rsidRDefault="002B71B7" w:rsidP="002B71B7">
            <w:pPr>
              <w:jc w:val="center"/>
              <w:rPr>
                <w:b/>
                <w:bCs/>
              </w:rPr>
            </w:pPr>
            <w:r w:rsidRPr="002B71B7">
              <w:rPr>
                <w:b/>
                <w:bCs/>
              </w:rPr>
              <w:t>Timeline</w:t>
            </w:r>
          </w:p>
        </w:tc>
      </w:tr>
      <w:tr w:rsidR="0095138B" w14:paraId="41195867" w14:textId="77777777" w:rsidTr="0095138B">
        <w:tc>
          <w:tcPr>
            <w:tcW w:w="1867" w:type="dxa"/>
            <w:vAlign w:val="center"/>
          </w:tcPr>
          <w:p w14:paraId="7A433255" w14:textId="511BB448" w:rsidR="0095138B" w:rsidRDefault="0095138B" w:rsidP="0095138B">
            <w:pPr>
              <w:jc w:val="center"/>
            </w:pPr>
            <w:r w:rsidRPr="00223456">
              <w:t>Cultural Competency</w:t>
            </w:r>
          </w:p>
        </w:tc>
        <w:tc>
          <w:tcPr>
            <w:tcW w:w="4118" w:type="dxa"/>
            <w:vAlign w:val="center"/>
          </w:tcPr>
          <w:p w14:paraId="7EEED23F" w14:textId="316D4B5C" w:rsidR="0095138B" w:rsidRDefault="0095138B" w:rsidP="0095138B">
            <w:pPr>
              <w:jc w:val="center"/>
            </w:pPr>
            <w:r w:rsidRPr="0095138B">
              <w:t>A detailed workshop aimed at improving employees’ understanding of various cultural patterns and practices including dietary restrictions and religious beliefs. Interactive sessions will expose the participants to common misconceptions, emphasize the importance of cultural sensitivity and provide tools to use in intercultural communication situations</w:t>
            </w:r>
            <w:r w:rsidR="00AC1635">
              <w:t xml:space="preserve"> </w:t>
            </w:r>
            <w:r w:rsidR="00AC1635" w:rsidRPr="00AC1635">
              <w:t>(</w:t>
            </w:r>
            <w:proofErr w:type="spellStart"/>
            <w:r w:rsidR="00AC1635" w:rsidRPr="00AC1635">
              <w:t>Astawa</w:t>
            </w:r>
            <w:proofErr w:type="spellEnd"/>
            <w:r w:rsidR="00AC1635" w:rsidRPr="00AC1635">
              <w:t xml:space="preserve"> </w:t>
            </w:r>
            <w:r w:rsidR="00AC1635">
              <w:t>and</w:t>
            </w:r>
            <w:r w:rsidR="00AB1005">
              <w:t xml:space="preserve"> </w:t>
            </w:r>
            <w:r w:rsidR="00AC1635" w:rsidRPr="00AC1635">
              <w:t>Wijaya, 2024)</w:t>
            </w:r>
            <w:r w:rsidRPr="0095138B">
              <w:t>.</w:t>
            </w:r>
          </w:p>
        </w:tc>
        <w:tc>
          <w:tcPr>
            <w:tcW w:w="2202" w:type="dxa"/>
            <w:vAlign w:val="center"/>
          </w:tcPr>
          <w:p w14:paraId="2B04C654" w14:textId="5D33E73D" w:rsidR="0095138B" w:rsidRDefault="0095138B" w:rsidP="0095138B">
            <w:pPr>
              <w:jc w:val="center"/>
            </w:pPr>
            <w:r w:rsidRPr="0004258A">
              <w:t xml:space="preserve">Facilitator/trainer, training materials (slides, </w:t>
            </w:r>
            <w:r>
              <w:t>leaflets, written files</w:t>
            </w:r>
            <w:r w:rsidRPr="0004258A">
              <w:t xml:space="preserve">), interactive </w:t>
            </w:r>
            <w:r>
              <w:t xml:space="preserve">role play </w:t>
            </w:r>
            <w:r w:rsidRPr="0004258A">
              <w:t>exercises, case studies</w:t>
            </w:r>
          </w:p>
        </w:tc>
        <w:tc>
          <w:tcPr>
            <w:tcW w:w="1163" w:type="dxa"/>
            <w:vAlign w:val="center"/>
          </w:tcPr>
          <w:p w14:paraId="71395FB3" w14:textId="7E19ABAB" w:rsidR="0095138B" w:rsidRDefault="0095138B" w:rsidP="0095138B">
            <w:pPr>
              <w:jc w:val="center"/>
            </w:pPr>
            <w:r w:rsidRPr="0004258A">
              <w:t>1 day workshop</w:t>
            </w:r>
          </w:p>
        </w:tc>
      </w:tr>
      <w:tr w:rsidR="0095138B" w14:paraId="07D3B1EB" w14:textId="77777777" w:rsidTr="0095138B">
        <w:tc>
          <w:tcPr>
            <w:tcW w:w="1867" w:type="dxa"/>
            <w:vAlign w:val="center"/>
          </w:tcPr>
          <w:p w14:paraId="0461435C" w14:textId="79527055" w:rsidR="0095138B" w:rsidRDefault="0095138B" w:rsidP="0095138B">
            <w:pPr>
              <w:jc w:val="center"/>
            </w:pPr>
            <w:r w:rsidRPr="003F306E">
              <w:t>Cross-Cultural Communication</w:t>
            </w:r>
          </w:p>
        </w:tc>
        <w:tc>
          <w:tcPr>
            <w:tcW w:w="4118" w:type="dxa"/>
            <w:vAlign w:val="center"/>
          </w:tcPr>
          <w:p w14:paraId="2261CF08" w14:textId="00FE7561" w:rsidR="0095138B" w:rsidRDefault="00980B6D" w:rsidP="0095138B">
            <w:pPr>
              <w:jc w:val="center"/>
            </w:pPr>
            <w:r w:rsidRPr="00980B6D">
              <w:t>This program is made to improve the workers’ ability to communicate with different cultures. It encourages active listening, the understanding of the non-verbal signals, and changes in communication styles to fit various cultural traditions. The participants of the stated workshop will engage in role-play activities and examine ways of mutual understanding development in such cross-cultural interactions</w:t>
            </w:r>
            <w:r w:rsidR="00AB1005">
              <w:t xml:space="preserve"> </w:t>
            </w:r>
            <w:r w:rsidR="00AB1005" w:rsidRPr="00AB1005">
              <w:t xml:space="preserve">(Roque </w:t>
            </w:r>
            <w:r w:rsidR="00AB1005">
              <w:t>and</w:t>
            </w:r>
            <w:r w:rsidR="00AB1005" w:rsidRPr="00AB1005">
              <w:t xml:space="preserve"> Ramos, 2019)</w:t>
            </w:r>
            <w:r w:rsidRPr="00980B6D">
              <w:t>.</w:t>
            </w:r>
          </w:p>
        </w:tc>
        <w:tc>
          <w:tcPr>
            <w:tcW w:w="2202" w:type="dxa"/>
            <w:vAlign w:val="center"/>
          </w:tcPr>
          <w:p w14:paraId="1D5018A3" w14:textId="3E7C07DA" w:rsidR="0095138B" w:rsidRDefault="0095138B" w:rsidP="0095138B">
            <w:pPr>
              <w:jc w:val="center"/>
            </w:pPr>
            <w:r w:rsidRPr="00591900">
              <w:t>Facilitator/trainer, training materials (slides, handouts</w:t>
            </w:r>
            <w:r w:rsidR="00AD5826">
              <w:t>, written files</w:t>
            </w:r>
            <w:r w:rsidRPr="00591900">
              <w:t>), role-playing scenarios, cross-cultural communication models</w:t>
            </w:r>
          </w:p>
        </w:tc>
        <w:tc>
          <w:tcPr>
            <w:tcW w:w="1163" w:type="dxa"/>
            <w:vAlign w:val="center"/>
          </w:tcPr>
          <w:p w14:paraId="24CDD792" w14:textId="0C75DB72" w:rsidR="0095138B" w:rsidRDefault="0095138B" w:rsidP="0095138B">
            <w:pPr>
              <w:jc w:val="center"/>
            </w:pPr>
            <w:r w:rsidRPr="003F306E">
              <w:t>Half-day workshop</w:t>
            </w:r>
          </w:p>
        </w:tc>
      </w:tr>
      <w:tr w:rsidR="0095138B" w14:paraId="6DBABF36" w14:textId="77777777" w:rsidTr="0095138B">
        <w:tc>
          <w:tcPr>
            <w:tcW w:w="1867" w:type="dxa"/>
            <w:vAlign w:val="center"/>
          </w:tcPr>
          <w:p w14:paraId="5F5D287C" w14:textId="1824AB56" w:rsidR="0095138B" w:rsidRDefault="0095138B" w:rsidP="0095138B">
            <w:pPr>
              <w:jc w:val="center"/>
            </w:pPr>
            <w:r w:rsidRPr="0076079E">
              <w:lastRenderedPageBreak/>
              <w:t>Religion and Dietary Practices</w:t>
            </w:r>
          </w:p>
        </w:tc>
        <w:tc>
          <w:tcPr>
            <w:tcW w:w="4118" w:type="dxa"/>
            <w:vAlign w:val="center"/>
          </w:tcPr>
          <w:p w14:paraId="13E70C05" w14:textId="2829185B" w:rsidR="0095138B" w:rsidRDefault="00A51FF1" w:rsidP="0095138B">
            <w:pPr>
              <w:jc w:val="center"/>
            </w:pPr>
            <w:r w:rsidRPr="00A51FF1">
              <w:t>A training course devoted to informing staff about religious dietary needs found in different religions. Delivered by the subject matter experts, this session will clarify the common religious dietary laws like that of Islam, Judaism, Hinduism, among others, ensuring the staff can provide respectful and informed service delivery to the guests following varied religious practices</w:t>
            </w:r>
            <w:r w:rsidR="00312957">
              <w:t xml:space="preserve"> </w:t>
            </w:r>
            <w:r w:rsidR="00312957" w:rsidRPr="00312957">
              <w:t>(</w:t>
            </w:r>
            <w:proofErr w:type="spellStart"/>
            <w:r w:rsidR="00312957" w:rsidRPr="00312957">
              <w:t>Korez</w:t>
            </w:r>
            <w:proofErr w:type="spellEnd"/>
            <w:r w:rsidR="00312957" w:rsidRPr="00312957">
              <w:t>-Vide et al., 2016)</w:t>
            </w:r>
            <w:r w:rsidRPr="00A51FF1">
              <w:t>.</w:t>
            </w:r>
          </w:p>
        </w:tc>
        <w:tc>
          <w:tcPr>
            <w:tcW w:w="2202" w:type="dxa"/>
            <w:vAlign w:val="center"/>
          </w:tcPr>
          <w:p w14:paraId="21C4CFAB" w14:textId="20A78B6C" w:rsidR="0095138B" w:rsidRDefault="0095138B" w:rsidP="0095138B">
            <w:pPr>
              <w:jc w:val="center"/>
            </w:pPr>
            <w:r w:rsidRPr="0095138B">
              <w:t>Subject matter expert or facilitator knowledgeable in religious dietary practices, training materials (slides, handouts), case studies</w:t>
            </w:r>
          </w:p>
        </w:tc>
        <w:tc>
          <w:tcPr>
            <w:tcW w:w="1163" w:type="dxa"/>
            <w:vAlign w:val="center"/>
          </w:tcPr>
          <w:p w14:paraId="165FA146" w14:textId="13940180" w:rsidR="0095138B" w:rsidRDefault="0095138B" w:rsidP="0095138B">
            <w:pPr>
              <w:jc w:val="center"/>
            </w:pPr>
            <w:r w:rsidRPr="0076079E">
              <w:t>1 day workshop</w:t>
            </w:r>
          </w:p>
        </w:tc>
      </w:tr>
      <w:tr w:rsidR="0095138B" w14:paraId="217B657E" w14:textId="77777777" w:rsidTr="0095138B">
        <w:tc>
          <w:tcPr>
            <w:tcW w:w="1867" w:type="dxa"/>
            <w:vAlign w:val="center"/>
          </w:tcPr>
          <w:p w14:paraId="039F1DB4" w14:textId="3867EFA2" w:rsidR="0095138B" w:rsidRPr="0076079E" w:rsidRDefault="0095138B" w:rsidP="0095138B">
            <w:pPr>
              <w:jc w:val="center"/>
            </w:pPr>
            <w:r w:rsidRPr="00214CBC">
              <w:t>Continuous Learning</w:t>
            </w:r>
          </w:p>
        </w:tc>
        <w:tc>
          <w:tcPr>
            <w:tcW w:w="4118" w:type="dxa"/>
            <w:vAlign w:val="center"/>
          </w:tcPr>
          <w:p w14:paraId="0A433499" w14:textId="206C67AC" w:rsidR="0095138B" w:rsidRPr="0076079E" w:rsidRDefault="00980B6D" w:rsidP="0095138B">
            <w:pPr>
              <w:jc w:val="center"/>
            </w:pPr>
            <w:r w:rsidRPr="00980B6D">
              <w:t xml:space="preserve">An ongoing </w:t>
            </w:r>
            <w:r>
              <w:t xml:space="preserve">effort </w:t>
            </w:r>
            <w:r w:rsidRPr="00980B6D">
              <w:t>to stimulate self-learning and growth in cultural sense and sensitivity for the employees. This includes various access routes to resources, such as articles, books and online courses, and forums for open discussion and sharing of feedback among staff.</w:t>
            </w:r>
          </w:p>
        </w:tc>
        <w:tc>
          <w:tcPr>
            <w:tcW w:w="2202" w:type="dxa"/>
            <w:vAlign w:val="center"/>
          </w:tcPr>
          <w:p w14:paraId="4F457985" w14:textId="74745272" w:rsidR="0095138B" w:rsidRPr="0076079E" w:rsidRDefault="0095138B" w:rsidP="0095138B">
            <w:pPr>
              <w:jc w:val="center"/>
            </w:pPr>
            <w:r w:rsidRPr="002068FD">
              <w:t>Access to online resources, designated time for self-study, platform for sharing insights and feedback</w:t>
            </w:r>
          </w:p>
        </w:tc>
        <w:tc>
          <w:tcPr>
            <w:tcW w:w="1163" w:type="dxa"/>
            <w:vAlign w:val="center"/>
          </w:tcPr>
          <w:p w14:paraId="3753B60A" w14:textId="55409EF5" w:rsidR="0095138B" w:rsidRPr="0076079E" w:rsidRDefault="0095138B" w:rsidP="0095138B">
            <w:pPr>
              <w:jc w:val="center"/>
            </w:pPr>
            <w:r w:rsidRPr="00214CBC">
              <w:t>Ongoing initiative</w:t>
            </w:r>
          </w:p>
        </w:tc>
      </w:tr>
    </w:tbl>
    <w:p w14:paraId="131E1124" w14:textId="47A6F041" w:rsidR="002B71B7" w:rsidRDefault="002B71B7" w:rsidP="002B71B7"/>
    <w:p w14:paraId="7BCEC547" w14:textId="77777777" w:rsidR="00233A36" w:rsidRDefault="00233A36" w:rsidP="002B71B7"/>
    <w:p w14:paraId="4E4BDACB" w14:textId="77777777" w:rsidR="00233A36" w:rsidRDefault="00233A36" w:rsidP="002B71B7"/>
    <w:p w14:paraId="7235ABB9" w14:textId="77777777" w:rsidR="00233A36" w:rsidRDefault="00233A36" w:rsidP="002B71B7"/>
    <w:p w14:paraId="4AB9F76C" w14:textId="77777777" w:rsidR="00233A36" w:rsidRDefault="00233A36" w:rsidP="002B71B7"/>
    <w:p w14:paraId="2E239899" w14:textId="77777777" w:rsidR="00233A36" w:rsidRDefault="00233A36" w:rsidP="002B71B7"/>
    <w:p w14:paraId="6F0083A8" w14:textId="77777777" w:rsidR="00233A36" w:rsidRDefault="00233A36" w:rsidP="002B71B7"/>
    <w:p w14:paraId="48A17002" w14:textId="77777777" w:rsidR="00233A36" w:rsidRPr="002B71B7" w:rsidRDefault="00233A36" w:rsidP="002B71B7"/>
    <w:p w14:paraId="6C907BFA" w14:textId="032C5F7B" w:rsidR="00A861AC" w:rsidRDefault="000B20A6" w:rsidP="0049391E">
      <w:pPr>
        <w:pStyle w:val="Heading1"/>
      </w:pPr>
      <w:bookmarkStart w:id="2" w:name="_Toc166254632"/>
      <w:r w:rsidRPr="000B20A6">
        <w:lastRenderedPageBreak/>
        <w:t>Component 3 - Student self-reflection</w:t>
      </w:r>
      <w:bookmarkEnd w:id="2"/>
    </w:p>
    <w:p w14:paraId="20C4595F" w14:textId="77777777" w:rsidR="0049391E" w:rsidRDefault="0049391E" w:rsidP="0049391E">
      <w:pPr>
        <w:pStyle w:val="Heading2"/>
      </w:pPr>
      <w:bookmarkStart w:id="3" w:name="_Toc166254633"/>
      <w:r>
        <w:t>Description</w:t>
      </w:r>
      <w:bookmarkEnd w:id="3"/>
    </w:p>
    <w:p w14:paraId="27A547FD" w14:textId="2582805E" w:rsidR="0049391E" w:rsidRDefault="00980B6D" w:rsidP="0049391E">
      <w:r w:rsidRPr="00980B6D">
        <w:t xml:space="preserve">In my previous dinner service where one of the guests </w:t>
      </w:r>
      <w:r>
        <w:t xml:space="preserve">who was a Muslim accidentally </w:t>
      </w:r>
      <w:r w:rsidRPr="00980B6D">
        <w:t>ordered a pork dish, in</w:t>
      </w:r>
      <w:r>
        <w:t xml:space="preserve"> </w:t>
      </w:r>
      <w:r w:rsidRPr="00980B6D">
        <w:t>moment of confusion and embarrassment</w:t>
      </w:r>
      <w:r>
        <w:t>,</w:t>
      </w:r>
      <w:r w:rsidRPr="00980B6D">
        <w:t xml:space="preserve"> I did not understand why they were reacting so </w:t>
      </w:r>
      <w:r>
        <w:t xml:space="preserve">harshly </w:t>
      </w:r>
      <w:r w:rsidRPr="00980B6D">
        <w:t xml:space="preserve">until my Arabic-speaking colleague managed to interpret. The feeling of being trapped in the wall of communication became the defining feeling even after the incident was resolved. </w:t>
      </w:r>
      <w:r w:rsidR="00A51FF1">
        <w:t xml:space="preserve"> </w:t>
      </w:r>
    </w:p>
    <w:p w14:paraId="0AC76A6A" w14:textId="77777777" w:rsidR="0049391E" w:rsidRDefault="0049391E" w:rsidP="0049391E">
      <w:pPr>
        <w:pStyle w:val="Heading2"/>
      </w:pPr>
      <w:bookmarkStart w:id="4" w:name="_Toc166254634"/>
      <w:r>
        <w:t>Feelings</w:t>
      </w:r>
      <w:bookmarkEnd w:id="4"/>
    </w:p>
    <w:p w14:paraId="1F4A0C26" w14:textId="2B616B7C" w:rsidR="0049391E" w:rsidRDefault="00D67486" w:rsidP="0049391E">
      <w:r w:rsidRPr="00D67486">
        <w:t xml:space="preserve">I lost track of the issue and even got defensive with the </w:t>
      </w:r>
      <w:r>
        <w:t xml:space="preserve">angry </w:t>
      </w:r>
      <w:r w:rsidRPr="00D67486">
        <w:t xml:space="preserve">guest. But once I realized that the problem was my cultural illiteracy, I was sorry for not being better prepared. I felt bad within myself for </w:t>
      </w:r>
      <w:proofErr w:type="gramStart"/>
      <w:r w:rsidRPr="00D67486">
        <w:t>making an assumption</w:t>
      </w:r>
      <w:proofErr w:type="gramEnd"/>
      <w:r w:rsidRPr="00D67486">
        <w:t xml:space="preserve"> that made the guest unease.</w:t>
      </w:r>
    </w:p>
    <w:p w14:paraId="76C0C4A6" w14:textId="77777777" w:rsidR="0049391E" w:rsidRDefault="0049391E" w:rsidP="0049391E">
      <w:pPr>
        <w:pStyle w:val="Heading2"/>
      </w:pPr>
      <w:bookmarkStart w:id="5" w:name="_Toc166254635"/>
      <w:r>
        <w:t>Evaluation</w:t>
      </w:r>
      <w:bookmarkEnd w:id="5"/>
    </w:p>
    <w:p w14:paraId="5C451302" w14:textId="121753E8" w:rsidR="0049391E" w:rsidRDefault="00D67486" w:rsidP="0049391E">
      <w:r w:rsidRPr="00D67486">
        <w:t xml:space="preserve">This </w:t>
      </w:r>
      <w:r>
        <w:t xml:space="preserve">incident </w:t>
      </w:r>
      <w:r w:rsidRPr="00D67486">
        <w:t xml:space="preserve">was a perfect reminder that cultural competence dominates </w:t>
      </w:r>
      <w:r>
        <w:t xml:space="preserve">many </w:t>
      </w:r>
      <w:r w:rsidRPr="00D67486">
        <w:t>function</w:t>
      </w:r>
      <w:r>
        <w:t>s</w:t>
      </w:r>
      <w:r w:rsidRPr="00D67486">
        <w:t xml:space="preserve"> of the hotel</w:t>
      </w:r>
      <w:r>
        <w:t xml:space="preserve"> industry</w:t>
      </w:r>
      <w:r w:rsidRPr="00D67486">
        <w:t xml:space="preserve">. However, my conduct was accidental and represented ignorance as I didn’t manage to </w:t>
      </w:r>
      <w:r>
        <w:t xml:space="preserve">give </w:t>
      </w:r>
      <w:r w:rsidRPr="00D67486">
        <w:t xml:space="preserve">the </w:t>
      </w:r>
      <w:r>
        <w:t xml:space="preserve">guest a </w:t>
      </w:r>
      <w:r w:rsidRPr="00D67486">
        <w:t>comfort</w:t>
      </w:r>
      <w:r>
        <w:t>able experience</w:t>
      </w:r>
      <w:r w:rsidRPr="00D67486">
        <w:t>. After rethinking it, I understood that I was wrong in my judgment by imposing my limited cultural perspective of the situation through a one-fits-all service approach. This would have been prevented through adequate education and training on different cultural customs and traditions</w:t>
      </w:r>
      <w:r w:rsidR="00DF2DFC">
        <w:t xml:space="preserve"> </w:t>
      </w:r>
      <w:r w:rsidR="00DF2DFC" w:rsidRPr="00DF2DFC">
        <w:t>(</w:t>
      </w:r>
      <w:proofErr w:type="spellStart"/>
      <w:r w:rsidR="00DF2DFC" w:rsidRPr="00DF2DFC">
        <w:t>Zelezinskii</w:t>
      </w:r>
      <w:proofErr w:type="spellEnd"/>
      <w:r w:rsidR="00DF2DFC" w:rsidRPr="00DF2DFC">
        <w:t xml:space="preserve"> </w:t>
      </w:r>
      <w:r w:rsidR="00DF2DFC">
        <w:t>and</w:t>
      </w:r>
      <w:r w:rsidR="00DF2DFC" w:rsidRPr="00DF2DFC">
        <w:t xml:space="preserve"> </w:t>
      </w:r>
      <w:proofErr w:type="spellStart"/>
      <w:r w:rsidR="00DF2DFC" w:rsidRPr="00DF2DFC">
        <w:t>Arhipova</w:t>
      </w:r>
      <w:proofErr w:type="spellEnd"/>
      <w:r w:rsidR="00DF2DFC" w:rsidRPr="00DF2DFC">
        <w:t>, 2022)</w:t>
      </w:r>
      <w:r w:rsidRPr="00D67486">
        <w:t>.</w:t>
      </w:r>
    </w:p>
    <w:p w14:paraId="60F7138F" w14:textId="77777777" w:rsidR="0049391E" w:rsidRDefault="0049391E" w:rsidP="0049391E">
      <w:pPr>
        <w:pStyle w:val="Heading2"/>
      </w:pPr>
      <w:bookmarkStart w:id="6" w:name="_Toc166254636"/>
      <w:r>
        <w:t>Analysis</w:t>
      </w:r>
      <w:bookmarkEnd w:id="6"/>
    </w:p>
    <w:p w14:paraId="01B63B01" w14:textId="38B3EFA7" w:rsidR="0049391E" w:rsidRDefault="00D67486" w:rsidP="0049391E">
      <w:r w:rsidRPr="00D67486">
        <w:t>I understand that I was superficial in my level of cultural awareness and sensitivity before this event. In a sense, I was a naive person because I believed that an easy polite, friendly to all, would be a good principle. However, I learnt that tailoring service and knowing more personal cultural differences is the pinnacle of good hospitality. My presumptions included biases, which would result in whole groups of guests leaving, feeling disrespected or unwelcoming</w:t>
      </w:r>
      <w:r w:rsidR="00894167">
        <w:t xml:space="preserve"> </w:t>
      </w:r>
      <w:r w:rsidR="00894167" w:rsidRPr="00894167">
        <w:t>(Jung et al., 2021)</w:t>
      </w:r>
      <w:r w:rsidRPr="00D67486">
        <w:t>.</w:t>
      </w:r>
    </w:p>
    <w:p w14:paraId="470257F9" w14:textId="77777777" w:rsidR="0049391E" w:rsidRDefault="0049391E" w:rsidP="0049391E">
      <w:pPr>
        <w:pStyle w:val="Heading2"/>
      </w:pPr>
      <w:bookmarkStart w:id="7" w:name="_Toc166254637"/>
      <w:r>
        <w:t>Conclusion</w:t>
      </w:r>
      <w:bookmarkEnd w:id="7"/>
    </w:p>
    <w:p w14:paraId="3FF5D7A8" w14:textId="127720DC" w:rsidR="0049391E" w:rsidRDefault="00D67486" w:rsidP="0049391E">
      <w:r w:rsidRPr="00D67486">
        <w:t xml:space="preserve">It was a valuable learning experience which also transformed my conception of importance of cultural intelligence in hospitality. The training is the only way to focus on the diversity in mind </w:t>
      </w:r>
      <w:r w:rsidRPr="00D67486">
        <w:lastRenderedPageBreak/>
        <w:t>as well as to be conscious, through more training, seminars, and be ready to listen and adjust my service for specific types of clients. Tolerance of cultural diversity is not simply a politeness, but a must of the people in this business</w:t>
      </w:r>
      <w:r w:rsidR="00894167">
        <w:t xml:space="preserve"> (</w:t>
      </w:r>
      <w:proofErr w:type="spellStart"/>
      <w:r w:rsidR="00894167">
        <w:t>Žerajić</w:t>
      </w:r>
      <w:proofErr w:type="spellEnd"/>
      <w:r w:rsidR="00894167">
        <w:t>, 2019)</w:t>
      </w:r>
      <w:r w:rsidRPr="00D67486">
        <w:t>. I owe it to myself to widen my knowledge about different cultures and to become and ambassador for diversity and inclusion.</w:t>
      </w:r>
    </w:p>
    <w:p w14:paraId="555F1D99" w14:textId="77777777" w:rsidR="0049391E" w:rsidRDefault="0049391E" w:rsidP="0049391E">
      <w:pPr>
        <w:pStyle w:val="Heading2"/>
      </w:pPr>
      <w:bookmarkStart w:id="8" w:name="_Toc166254638"/>
      <w:r>
        <w:t>Action Plan</w:t>
      </w:r>
      <w:bookmarkEnd w:id="8"/>
    </w:p>
    <w:p w14:paraId="71FC043F" w14:textId="46E1DCA7" w:rsidR="0049391E" w:rsidRPr="0049391E" w:rsidRDefault="00D67486" w:rsidP="0049391E">
      <w:r w:rsidRPr="00D67486">
        <w:t>The steps that I will take include participating in cultural competency trainings, gathering more information about typical cultural traditions and habits in terms of food and dinning, listening well, and getting feedback from my colleagues and guests from diverse backgrounds. I seek to preserve the objectivity and question my assumptions while ensuring an ideal customer experience.</w:t>
      </w:r>
    </w:p>
    <w:p w14:paraId="4F507979" w14:textId="5D510759" w:rsidR="00374714" w:rsidRDefault="00374714" w:rsidP="00A861AC">
      <w:pPr>
        <w:pStyle w:val="Heading1"/>
      </w:pPr>
    </w:p>
    <w:p w14:paraId="282BCE7D" w14:textId="77777777" w:rsidR="004C7D2D" w:rsidRDefault="004C7D2D" w:rsidP="004C7D2D"/>
    <w:p w14:paraId="33B90684" w14:textId="77777777" w:rsidR="004C7D2D" w:rsidRDefault="004C7D2D" w:rsidP="004C7D2D"/>
    <w:p w14:paraId="7D82B1B5" w14:textId="77777777" w:rsidR="004C7D2D" w:rsidRDefault="004C7D2D" w:rsidP="004C7D2D"/>
    <w:p w14:paraId="0504C09E" w14:textId="77777777" w:rsidR="004C7D2D" w:rsidRDefault="004C7D2D" w:rsidP="004C7D2D"/>
    <w:p w14:paraId="44E6BBCA" w14:textId="77777777" w:rsidR="00982564" w:rsidRDefault="00982564" w:rsidP="004C7D2D"/>
    <w:p w14:paraId="549D48E1" w14:textId="77777777" w:rsidR="00982564" w:rsidRDefault="00982564" w:rsidP="004C7D2D"/>
    <w:p w14:paraId="2E21876F" w14:textId="77777777" w:rsidR="00982564" w:rsidRDefault="00982564" w:rsidP="004C7D2D"/>
    <w:p w14:paraId="04EA820F" w14:textId="77777777" w:rsidR="00982564" w:rsidRDefault="00982564" w:rsidP="004C7D2D"/>
    <w:p w14:paraId="21D86677" w14:textId="77777777" w:rsidR="00982564" w:rsidRDefault="00982564" w:rsidP="004C7D2D"/>
    <w:p w14:paraId="6EA823C9" w14:textId="77777777" w:rsidR="00982564" w:rsidRDefault="00982564" w:rsidP="004C7D2D"/>
    <w:p w14:paraId="7D4BC775" w14:textId="77777777" w:rsidR="00982564" w:rsidRDefault="00982564" w:rsidP="004C7D2D"/>
    <w:p w14:paraId="0E9634C5" w14:textId="77777777" w:rsidR="004C7D2D" w:rsidRDefault="004C7D2D" w:rsidP="004C7D2D"/>
    <w:p w14:paraId="607BF432" w14:textId="77777777" w:rsidR="004C7D2D" w:rsidRDefault="004C7D2D" w:rsidP="004C7D2D"/>
    <w:p w14:paraId="73260B6A" w14:textId="77777777" w:rsidR="00FE72E6" w:rsidRDefault="00FE72E6" w:rsidP="004C7D2D"/>
    <w:p w14:paraId="486EC375" w14:textId="25AFCC01" w:rsidR="00FE72E6" w:rsidRDefault="00FE72E6" w:rsidP="00AD37C4">
      <w:pPr>
        <w:pStyle w:val="Heading1"/>
      </w:pPr>
      <w:bookmarkStart w:id="9" w:name="_Toc166254639"/>
      <w:r w:rsidRPr="00FE72E6">
        <w:lastRenderedPageBreak/>
        <w:t>Component 4 – Training presentation</w:t>
      </w:r>
      <w:bookmarkEnd w:id="9"/>
    </w:p>
    <w:p w14:paraId="6C29C558" w14:textId="1FA9C959" w:rsidR="00AD37C4" w:rsidRDefault="00AD37C4" w:rsidP="00AD37C4">
      <w:pPr>
        <w:pStyle w:val="Heading2"/>
      </w:pPr>
      <w:bookmarkStart w:id="10" w:name="_Toc166254640"/>
      <w:r>
        <w:t>Introduction</w:t>
      </w:r>
      <w:bookmarkEnd w:id="10"/>
      <w:r>
        <w:t xml:space="preserve"> </w:t>
      </w:r>
    </w:p>
    <w:p w14:paraId="36E91C67" w14:textId="255BC0CD" w:rsidR="006F3F4B" w:rsidRPr="006F3F4B" w:rsidRDefault="006F3F4B" w:rsidP="006F3F4B">
      <w:r>
        <w:rPr>
          <w:noProof/>
        </w:rPr>
        <w:drawing>
          <wp:inline distT="0" distB="0" distL="0" distR="0" wp14:anchorId="7D42BCFE" wp14:editId="1F15E0BF">
            <wp:extent cx="5944235" cy="33407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5D3779C" w14:textId="77777777" w:rsidR="00DA666B" w:rsidRDefault="00DA666B" w:rsidP="00DA666B">
      <w:r w:rsidRPr="00FD6DE0">
        <w:rPr>
          <w:b/>
          <w:bCs/>
        </w:rPr>
        <w:t>Title:</w:t>
      </w:r>
      <w:r>
        <w:t xml:space="preserve"> Embracing Multilingualism: Enhancing Customer Experience</w:t>
      </w:r>
    </w:p>
    <w:p w14:paraId="1B5E2278" w14:textId="27831509" w:rsidR="00FE72E6" w:rsidRDefault="00DA666B" w:rsidP="00DA666B">
      <w:r w:rsidRPr="00FD6DE0">
        <w:rPr>
          <w:b/>
          <w:bCs/>
        </w:rPr>
        <w:t>Objective:</w:t>
      </w:r>
      <w:r>
        <w:t xml:space="preserve"> </w:t>
      </w:r>
      <w:r w:rsidR="00A079F1" w:rsidRPr="00A079F1">
        <w:t>Keynote the advantages from the aspect of multilingualism and the necessity of language understanding for hotel staff.</w:t>
      </w:r>
    </w:p>
    <w:p w14:paraId="68525DAC" w14:textId="77777777" w:rsidR="00FD6DE0" w:rsidRPr="0051650A" w:rsidRDefault="00FD6DE0" w:rsidP="00DA666B">
      <w:pPr>
        <w:rPr>
          <w:b/>
          <w:bCs/>
        </w:rPr>
      </w:pPr>
      <w:r w:rsidRPr="0051650A">
        <w:rPr>
          <w:b/>
          <w:bCs/>
        </w:rPr>
        <w:t xml:space="preserve">Speaker Note: </w:t>
      </w:r>
    </w:p>
    <w:p w14:paraId="489F5AFF" w14:textId="562CFCD5" w:rsidR="00FD6DE0" w:rsidRDefault="007436BC" w:rsidP="00DA666B">
      <w:r w:rsidRPr="007436BC">
        <w:t xml:space="preserve">In a hospitality sector with a globalized </w:t>
      </w:r>
      <w:r w:rsidR="00312A8D" w:rsidRPr="007436BC">
        <w:t>essence</w:t>
      </w:r>
      <w:r w:rsidRPr="007436BC">
        <w:t xml:space="preserve">, multilingualism leads to an improved customer experience. The staff of the hotel can be equipped with language diversity </w:t>
      </w:r>
      <w:proofErr w:type="gramStart"/>
      <w:r w:rsidRPr="007436BC">
        <w:t>skills</w:t>
      </w:r>
      <w:proofErr w:type="gramEnd"/>
      <w:r w:rsidRPr="007436BC">
        <w:t xml:space="preserve"> and this can be enhanced with language awareness as well. This brings different results such as, improved satisfaction; the facilitation of communication between different cultural guests; cultural understanding; </w:t>
      </w:r>
      <w:proofErr w:type="gramStart"/>
      <w:r w:rsidRPr="007436BC">
        <w:t>and,</w:t>
      </w:r>
      <w:proofErr w:type="gramEnd"/>
      <w:r w:rsidRPr="007436BC">
        <w:t xml:space="preserve"> a competitive advantage</w:t>
      </w:r>
      <w:r w:rsidR="00EE0D55">
        <w:t xml:space="preserve"> </w:t>
      </w:r>
      <w:r w:rsidR="00EE0D55" w:rsidRPr="00EE0D55">
        <w:t>(</w:t>
      </w:r>
      <w:proofErr w:type="spellStart"/>
      <w:r w:rsidR="00EE0D55" w:rsidRPr="00EE0D55">
        <w:t>Cenoz</w:t>
      </w:r>
      <w:proofErr w:type="spellEnd"/>
      <w:r w:rsidR="00EE0D55" w:rsidRPr="00EE0D55">
        <w:t xml:space="preserve"> </w:t>
      </w:r>
      <w:r w:rsidR="00072BE6">
        <w:t>and</w:t>
      </w:r>
      <w:r w:rsidR="00EE0D55" w:rsidRPr="00EE0D55">
        <w:t xml:space="preserve"> </w:t>
      </w:r>
      <w:proofErr w:type="spellStart"/>
      <w:r w:rsidR="00EE0D55" w:rsidRPr="00EE0D55">
        <w:t>Gorter</w:t>
      </w:r>
      <w:proofErr w:type="spellEnd"/>
      <w:r w:rsidR="00EE0D55" w:rsidRPr="00EE0D55">
        <w:t>, 2015)</w:t>
      </w:r>
      <w:r w:rsidRPr="007436BC">
        <w:t>. This train provides insight to the critical nature of multilingualism in distinguishing a hotel for ensuring that the guests have an unforgettable implicit rich experience that will boost the hotel's reputation and customer loyalty.</w:t>
      </w:r>
    </w:p>
    <w:p w14:paraId="2450D289" w14:textId="77777777" w:rsidR="00AD103A" w:rsidRDefault="00AD103A" w:rsidP="00AD103A">
      <w:pPr>
        <w:pStyle w:val="Heading2"/>
      </w:pPr>
      <w:bookmarkStart w:id="11" w:name="_Toc166254641"/>
      <w:r w:rsidRPr="00AD103A">
        <w:lastRenderedPageBreak/>
        <w:t>Benefits of Multilingualism</w:t>
      </w:r>
      <w:bookmarkEnd w:id="11"/>
    </w:p>
    <w:p w14:paraId="40ED150F" w14:textId="0058FF36" w:rsidR="006F3F4B" w:rsidRPr="006F3F4B" w:rsidRDefault="00D155C5" w:rsidP="006F3F4B">
      <w:r>
        <w:rPr>
          <w:noProof/>
        </w:rPr>
        <w:drawing>
          <wp:inline distT="0" distB="0" distL="0" distR="0" wp14:anchorId="53EA87C4" wp14:editId="1D668069">
            <wp:extent cx="5944235" cy="33407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7CA8331F" w14:textId="293AA295" w:rsidR="00FB67D4" w:rsidRDefault="00FB67D4" w:rsidP="00FB67D4">
      <w:r w:rsidRPr="003F13D4">
        <w:rPr>
          <w:b/>
          <w:bCs/>
        </w:rPr>
        <w:t>Increased Customer Satisfaction:</w:t>
      </w:r>
      <w:r>
        <w:t xml:space="preserve"> Guest speaking in the client's own language can bring a feeling of personalization hence customers can be satisfied more. </w:t>
      </w:r>
    </w:p>
    <w:p w14:paraId="27585E9A" w14:textId="0E412399" w:rsidR="00FB67D4" w:rsidRDefault="00FB67D4" w:rsidP="00FB67D4">
      <w:r w:rsidRPr="003F13D4">
        <w:rPr>
          <w:b/>
          <w:bCs/>
        </w:rPr>
        <w:t>Enhanced Communication:</w:t>
      </w:r>
      <w:r>
        <w:t xml:space="preserve"> Breakdown language barriers </w:t>
      </w:r>
      <w:proofErr w:type="gramStart"/>
      <w:r>
        <w:t>in order to</w:t>
      </w:r>
      <w:proofErr w:type="gramEnd"/>
      <w:r>
        <w:t xml:space="preserve"> have fluent and effective communication with individuals from different cultural backgrounds. </w:t>
      </w:r>
    </w:p>
    <w:p w14:paraId="0BC42A85" w14:textId="451E2F31" w:rsidR="00FB67D4" w:rsidRDefault="00FB67D4" w:rsidP="00FB67D4">
      <w:r w:rsidRPr="003F13D4">
        <w:rPr>
          <w:b/>
          <w:bCs/>
        </w:rPr>
        <w:t>Cultural Sensitivity:</w:t>
      </w:r>
      <w:r>
        <w:t xml:space="preserve"> Languages are the bearers of culture; therefore, knowledge of linguistics contributes to the development of respect and understanding between individuals. </w:t>
      </w:r>
    </w:p>
    <w:p w14:paraId="41D3EEC6" w14:textId="7F9FEBA8" w:rsidR="00AD103A" w:rsidRDefault="00FB67D4" w:rsidP="00FB67D4">
      <w:r w:rsidRPr="003F13D4">
        <w:rPr>
          <w:b/>
          <w:bCs/>
        </w:rPr>
        <w:t>Competitive Advantage:</w:t>
      </w:r>
      <w:r>
        <w:t xml:space="preserve"> The language diversity among the staff enables the hotel to welcome worldwide customers and prevail in the hospitality.</w:t>
      </w:r>
    </w:p>
    <w:p w14:paraId="00F8B936" w14:textId="77777777" w:rsidR="0051650A" w:rsidRDefault="0051650A" w:rsidP="0051650A">
      <w:pPr>
        <w:rPr>
          <w:b/>
          <w:bCs/>
        </w:rPr>
      </w:pPr>
      <w:r w:rsidRPr="0051650A">
        <w:rPr>
          <w:b/>
          <w:bCs/>
        </w:rPr>
        <w:t xml:space="preserve">Speaker Note: </w:t>
      </w:r>
    </w:p>
    <w:p w14:paraId="7FF1F95F" w14:textId="0D687EDF" w:rsidR="0051650A" w:rsidRDefault="00FD02E3" w:rsidP="00F86298">
      <w:r w:rsidRPr="00FD02E3">
        <w:t>Translating Hospitality Industry into Multilingualism is fraught with many benefits. Firstly, it fosters customer satisfaction by creating context-specific interactions in the guest's native language, consequently improving total satisfaction rates</w:t>
      </w:r>
      <w:r w:rsidR="00EE0D55">
        <w:t xml:space="preserve"> </w:t>
      </w:r>
      <w:r w:rsidR="00EE0D55" w:rsidRPr="00EE0D55">
        <w:t>(Crystal, 2012)</w:t>
      </w:r>
      <w:r w:rsidRPr="00FD02E3">
        <w:t>. Moreover, it relieves the communication problem by removing the language hurdles so my communication with all the guests could be clear and precise</w:t>
      </w:r>
      <w:r w:rsidR="00EE0D55">
        <w:t xml:space="preserve"> </w:t>
      </w:r>
      <w:r w:rsidR="00EE0D55" w:rsidRPr="00EE0D55">
        <w:t>(Jenkins, 20</w:t>
      </w:r>
      <w:r w:rsidR="00EE0D55">
        <w:t>16</w:t>
      </w:r>
      <w:r w:rsidR="00EE0D55" w:rsidRPr="00EE0D55">
        <w:t>)</w:t>
      </w:r>
      <w:r w:rsidRPr="00FD02E3">
        <w:t xml:space="preserve">. Also, it serves as a catalyst for cultural sensitivity </w:t>
      </w:r>
      <w:r w:rsidRPr="00FD02E3">
        <w:lastRenderedPageBreak/>
        <w:t xml:space="preserve">by enabling the understanding of the language, which then propagates an acknowledgment of importance and acceptance within guest and staff groupings. </w:t>
      </w:r>
    </w:p>
    <w:p w14:paraId="01D1C2CA" w14:textId="5519549C" w:rsidR="0094446E" w:rsidRDefault="0094446E" w:rsidP="00A24237">
      <w:pPr>
        <w:pStyle w:val="Heading2"/>
      </w:pPr>
      <w:bookmarkStart w:id="12" w:name="_Toc166254642"/>
      <w:r w:rsidRPr="0094446E">
        <w:t xml:space="preserve">Language Example </w:t>
      </w:r>
      <w:r w:rsidR="002322AC">
        <w:t>–</w:t>
      </w:r>
      <w:r w:rsidRPr="0094446E">
        <w:t xml:space="preserve"> French</w:t>
      </w:r>
      <w:bookmarkEnd w:id="12"/>
    </w:p>
    <w:p w14:paraId="005CEF6D" w14:textId="79FB19F6" w:rsidR="000C0184" w:rsidRPr="000C0184" w:rsidRDefault="000C0184" w:rsidP="000C0184">
      <w:r>
        <w:rPr>
          <w:noProof/>
        </w:rPr>
        <w:drawing>
          <wp:inline distT="0" distB="0" distL="0" distR="0" wp14:anchorId="18ECBC70" wp14:editId="409A494E">
            <wp:extent cx="5944235" cy="33407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1A45E2D0" w14:textId="550201BE" w:rsidR="00082352" w:rsidRDefault="00082352" w:rsidP="00082352">
      <w:r w:rsidRPr="000522ED">
        <w:rPr>
          <w:b/>
          <w:bCs/>
        </w:rPr>
        <w:t>Where is French Spoken?</w:t>
      </w:r>
      <w:r w:rsidR="000522ED">
        <w:t xml:space="preserve"> </w:t>
      </w:r>
      <w:r>
        <w:t xml:space="preserve">French is a native language in France, as well as in Canada (particularly in Quebec), Belgium, Switzerland, and </w:t>
      </w:r>
      <w:proofErr w:type="gramStart"/>
      <w:r>
        <w:t>a number of</w:t>
      </w:r>
      <w:proofErr w:type="gramEnd"/>
      <w:r>
        <w:t xml:space="preserve"> African states such as Morocco and Senegal. </w:t>
      </w:r>
    </w:p>
    <w:p w14:paraId="583A737A" w14:textId="4909C18C" w:rsidR="00082352" w:rsidRDefault="00082352" w:rsidP="00082352">
      <w:r w:rsidRPr="000522ED">
        <w:rPr>
          <w:b/>
          <w:bCs/>
        </w:rPr>
        <w:t>Is it Hard to Grasp?</w:t>
      </w:r>
      <w:r w:rsidR="000522ED">
        <w:t xml:space="preserve"> </w:t>
      </w:r>
      <w:r>
        <w:t xml:space="preserve">French can be a tricky language in terms of its complicated grammar and pronunciation, but it's feasible if one is willing to work hard and put in some practice. </w:t>
      </w:r>
    </w:p>
    <w:p w14:paraId="43019ED6" w14:textId="556D06C1" w:rsidR="002322AC" w:rsidRDefault="00082352" w:rsidP="00082352">
      <w:r w:rsidRPr="000522ED">
        <w:rPr>
          <w:b/>
          <w:bCs/>
        </w:rPr>
        <w:t>Politeness in Business Context:</w:t>
      </w:r>
      <w:r>
        <w:t xml:space="preserve"> In a French business context, politeness includes using "</w:t>
      </w:r>
      <w:proofErr w:type="spellStart"/>
      <w:r>
        <w:t>vous</w:t>
      </w:r>
      <w:proofErr w:type="spellEnd"/>
      <w:r>
        <w:t>" until "</w:t>
      </w:r>
      <w:proofErr w:type="spellStart"/>
      <w:r>
        <w:t>tu</w:t>
      </w:r>
      <w:proofErr w:type="spellEnd"/>
      <w:r>
        <w:t>" is being called for, saluting with "Bonjour" or "Bonsoir," and using "Monsieur" or "Madame" instead of the first name in a normal course of a business conversation.</w:t>
      </w:r>
    </w:p>
    <w:p w14:paraId="5D1166C9" w14:textId="77777777" w:rsidR="00C02AC4" w:rsidRDefault="00C02AC4" w:rsidP="00C02AC4">
      <w:pPr>
        <w:rPr>
          <w:b/>
          <w:bCs/>
        </w:rPr>
      </w:pPr>
      <w:r w:rsidRPr="0051650A">
        <w:rPr>
          <w:b/>
          <w:bCs/>
        </w:rPr>
        <w:t xml:space="preserve">Speaker Note: </w:t>
      </w:r>
    </w:p>
    <w:p w14:paraId="181F6F53" w14:textId="2C3CA353" w:rsidR="005874F3" w:rsidRPr="00E36CAC" w:rsidRDefault="00223328" w:rsidP="002322AC">
      <w:r w:rsidRPr="00223328">
        <w:t xml:space="preserve">French is very popular in many regions, for example France, Canada – especially Québec, Belgium, Switzerland </w:t>
      </w:r>
      <w:proofErr w:type="gramStart"/>
      <w:r w:rsidRPr="00223328">
        <w:t>and also</w:t>
      </w:r>
      <w:proofErr w:type="gramEnd"/>
      <w:r w:rsidRPr="00223328">
        <w:t xml:space="preserve"> some African countries such as Morocco and Senegal. Indeed, the challenges that one may face while learning French will be the complexity of its grammar and </w:t>
      </w:r>
      <w:r w:rsidRPr="00223328">
        <w:lastRenderedPageBreak/>
        <w:t>pronunciation but on the other side, that is manageable with commitment and practice</w:t>
      </w:r>
      <w:r w:rsidR="00072BE6">
        <w:t xml:space="preserve"> </w:t>
      </w:r>
      <w:r w:rsidR="00072BE6" w:rsidRPr="00072BE6">
        <w:t xml:space="preserve">(O'Reilly </w:t>
      </w:r>
      <w:r w:rsidR="00072BE6">
        <w:t>and</w:t>
      </w:r>
      <w:r w:rsidR="00072BE6" w:rsidRPr="00072BE6">
        <w:t xml:space="preserve"> Chatman, 2018)</w:t>
      </w:r>
      <w:r w:rsidRPr="00223328">
        <w:t>. The French business etiquette marches along the road of formalities, for example, addressing people with "</w:t>
      </w:r>
      <w:proofErr w:type="spellStart"/>
      <w:r w:rsidRPr="00223328">
        <w:t>vous</w:t>
      </w:r>
      <w:proofErr w:type="spellEnd"/>
      <w:r w:rsidRPr="00223328">
        <w:t>" until invited to switch to "</w:t>
      </w:r>
      <w:proofErr w:type="spellStart"/>
      <w:r w:rsidRPr="00223328">
        <w:t>tu</w:t>
      </w:r>
      <w:proofErr w:type="spellEnd"/>
      <w:r w:rsidRPr="00223328">
        <w:t>" or using "Salaam aleikum" and "Salut" for a greeting as well as respectful titles like "</w:t>
      </w:r>
      <w:proofErr w:type="spellStart"/>
      <w:r w:rsidRPr="00223328">
        <w:t>mon</w:t>
      </w:r>
      <w:proofErr w:type="spellEnd"/>
      <w:r w:rsidRPr="00223328">
        <w:t>" or "madame. "Knowing these peculiarities is very essential for the effectual interaction and creating business connections in French-speaking world.</w:t>
      </w:r>
    </w:p>
    <w:p w14:paraId="65337552" w14:textId="77777777" w:rsidR="00951A36" w:rsidRDefault="00951A36" w:rsidP="00951A36">
      <w:pPr>
        <w:pStyle w:val="Heading2"/>
      </w:pPr>
      <w:bookmarkStart w:id="13" w:name="_Toc166254643"/>
      <w:r w:rsidRPr="00951A36">
        <w:t>Language Awareness in Hotel Industry</w:t>
      </w:r>
      <w:bookmarkEnd w:id="13"/>
    </w:p>
    <w:p w14:paraId="51C3BB17" w14:textId="00F847D8" w:rsidR="00643E31" w:rsidRPr="00643E31" w:rsidRDefault="00643E31" w:rsidP="00643E31">
      <w:r>
        <w:rPr>
          <w:noProof/>
        </w:rPr>
        <w:drawing>
          <wp:inline distT="0" distB="0" distL="0" distR="0" wp14:anchorId="5D3DA0AB" wp14:editId="08716339">
            <wp:extent cx="5944235" cy="33407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380AF860" w14:textId="3388008E" w:rsidR="008C3C27" w:rsidRPr="008C3C27" w:rsidRDefault="008C3C27" w:rsidP="008C3C27">
      <w:pPr>
        <w:rPr>
          <w:b/>
          <w:bCs/>
        </w:rPr>
      </w:pPr>
      <w:r w:rsidRPr="008C3C27">
        <w:rPr>
          <w:b/>
          <w:bCs/>
        </w:rPr>
        <w:t xml:space="preserve">Greeting Guests: </w:t>
      </w:r>
      <w:r w:rsidRPr="008C1E8B">
        <w:t xml:space="preserve">Teach greeting </w:t>
      </w:r>
      <w:r w:rsidR="00643E31" w:rsidRPr="008C1E8B">
        <w:t>like “</w:t>
      </w:r>
      <w:r w:rsidRPr="008C1E8B">
        <w:t xml:space="preserve">Bonjour, comment </w:t>
      </w:r>
      <w:proofErr w:type="spellStart"/>
      <w:r w:rsidRPr="008C1E8B">
        <w:t>puis</w:t>
      </w:r>
      <w:proofErr w:type="spellEnd"/>
      <w:r w:rsidRPr="008C1E8B">
        <w:t xml:space="preserve">-je </w:t>
      </w:r>
      <w:proofErr w:type="spellStart"/>
      <w:r w:rsidRPr="008C1E8B">
        <w:t>vous</w:t>
      </w:r>
      <w:proofErr w:type="spellEnd"/>
      <w:r w:rsidRPr="008C1E8B">
        <w:t xml:space="preserve"> aider?" (Hello, how can I help you) to greet French speaking guests.</w:t>
      </w:r>
      <w:r w:rsidRPr="008C3C27">
        <w:rPr>
          <w:b/>
          <w:bCs/>
        </w:rPr>
        <w:t xml:space="preserve"> </w:t>
      </w:r>
    </w:p>
    <w:p w14:paraId="20D7C016" w14:textId="368A43AC" w:rsidR="008C3C27" w:rsidRPr="008C1E8B" w:rsidRDefault="008C3C27" w:rsidP="008C3C27">
      <w:r w:rsidRPr="008C3C27">
        <w:rPr>
          <w:b/>
          <w:bCs/>
        </w:rPr>
        <w:t xml:space="preserve">Understanding Cultural Nuances: </w:t>
      </w:r>
      <w:r w:rsidRPr="008C1E8B">
        <w:t xml:space="preserve">Highlight the significance of cultural awareness which involves use of proper titles while respecting people's space based on cultural norms. </w:t>
      </w:r>
    </w:p>
    <w:p w14:paraId="6C1A79A3" w14:textId="78AFBF68" w:rsidR="00400281" w:rsidRPr="008C1E8B" w:rsidRDefault="008C3C27" w:rsidP="008C3C27">
      <w:r w:rsidRPr="008C3C27">
        <w:rPr>
          <w:b/>
          <w:bCs/>
        </w:rPr>
        <w:t xml:space="preserve">Handling Complaints: </w:t>
      </w:r>
      <w:r w:rsidRPr="008C1E8B">
        <w:t>Train employees in multiple languages to communicate with guests in a professional way and ensure that their complaints are addressed adequately.  The guests should, thus, feel respected and confident.</w:t>
      </w:r>
    </w:p>
    <w:p w14:paraId="7037709A" w14:textId="2EF32D6B" w:rsidR="00305F4A" w:rsidRPr="004F0541" w:rsidRDefault="004F0541" w:rsidP="0010347C">
      <w:pPr>
        <w:rPr>
          <w:b/>
          <w:bCs/>
        </w:rPr>
      </w:pPr>
      <w:r w:rsidRPr="0051650A">
        <w:rPr>
          <w:b/>
          <w:bCs/>
        </w:rPr>
        <w:t xml:space="preserve">Speaker Note: </w:t>
      </w:r>
    </w:p>
    <w:p w14:paraId="68B09654" w14:textId="62F4DCAF" w:rsidR="00305F4A" w:rsidRPr="00400281" w:rsidRDefault="008355A2" w:rsidP="0010347C">
      <w:r w:rsidRPr="008355A2">
        <w:lastRenderedPageBreak/>
        <w:t xml:space="preserve">The understanding aspect of language awareness in hotel industry consists of a few main components. Moreover, the staff should be taught to greet French speaking guests with phrases like “Bonjour, comment </w:t>
      </w:r>
      <w:proofErr w:type="spellStart"/>
      <w:r w:rsidRPr="008355A2">
        <w:t>puis</w:t>
      </w:r>
      <w:proofErr w:type="spellEnd"/>
      <w:r w:rsidRPr="008355A2">
        <w:t xml:space="preserve"> je </w:t>
      </w:r>
      <w:proofErr w:type="spellStart"/>
      <w:r w:rsidRPr="008355A2">
        <w:t>vous</w:t>
      </w:r>
      <w:proofErr w:type="spellEnd"/>
      <w:r w:rsidRPr="008355A2">
        <w:t xml:space="preserve"> aider?” (Hello, how can I help you?) This is to demonstrate a warm and encouraging attitude towards the guests. Cultural awareness is another element to consider, thus using proper title, and respecting personal space based on culture.  All these guidelines would facilitate the aim to create a successful visitor’s experience. Finally, staff training should include soft skills regarding complaint handling in various languages, as doing so would make customers to feel that they are properly valued, as well as will lead to the more satisfied and loyal clients</w:t>
      </w:r>
      <w:r w:rsidR="00753FD1">
        <w:t xml:space="preserve"> </w:t>
      </w:r>
      <w:r w:rsidR="00753FD1" w:rsidRPr="00753FD1">
        <w:t xml:space="preserve">(Xia </w:t>
      </w:r>
      <w:r w:rsidR="00753FD1">
        <w:t>and</w:t>
      </w:r>
      <w:r w:rsidR="00753FD1" w:rsidRPr="00753FD1">
        <w:t xml:space="preserve"> Li, 2020)</w:t>
      </w:r>
      <w:r w:rsidRPr="008355A2">
        <w:t>. These strategies cumulatively influence and help toiling in the cultural sensitivity and the inclusiveness of the hotel.</w:t>
      </w:r>
    </w:p>
    <w:p w14:paraId="4289CCA0" w14:textId="4D1282E5" w:rsidR="00951A36" w:rsidRDefault="00F30291" w:rsidP="00F30291">
      <w:pPr>
        <w:pStyle w:val="Heading2"/>
      </w:pPr>
      <w:bookmarkStart w:id="14" w:name="_Toc166254644"/>
      <w:r w:rsidRPr="00F30291">
        <w:t>Conclusion</w:t>
      </w:r>
      <w:bookmarkEnd w:id="14"/>
    </w:p>
    <w:p w14:paraId="7E7A3E8F" w14:textId="777E66F6" w:rsidR="0052517E" w:rsidRPr="0052517E" w:rsidRDefault="0052517E" w:rsidP="0052517E">
      <w:r>
        <w:rPr>
          <w:noProof/>
        </w:rPr>
        <w:drawing>
          <wp:inline distT="0" distB="0" distL="0" distR="0" wp14:anchorId="7185E501" wp14:editId="69FBAF3B">
            <wp:extent cx="5944235" cy="33407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4235" cy="3340735"/>
                    </a:xfrm>
                    <a:prstGeom prst="rect">
                      <a:avLst/>
                    </a:prstGeom>
                    <a:noFill/>
                  </pic:spPr>
                </pic:pic>
              </a:graphicData>
            </a:graphic>
          </wp:inline>
        </w:drawing>
      </w:r>
    </w:p>
    <w:p w14:paraId="409508B2" w14:textId="543A7A7F" w:rsidR="004E4D16" w:rsidRDefault="004E4D16" w:rsidP="006208BC">
      <w:pPr>
        <w:pStyle w:val="ListParagraph"/>
        <w:numPr>
          <w:ilvl w:val="0"/>
          <w:numId w:val="1"/>
        </w:numPr>
      </w:pPr>
      <w:r>
        <w:t xml:space="preserve">Languages and the idea of language awareness are impossible to be multilingual, that add more joy to the client, thus they show cultural understanding. </w:t>
      </w:r>
    </w:p>
    <w:p w14:paraId="119D2D06" w14:textId="5D2A07FF" w:rsidR="00C64ABF" w:rsidRPr="00C64ABF" w:rsidRDefault="004E4D16" w:rsidP="006208BC">
      <w:pPr>
        <w:pStyle w:val="ListParagraph"/>
        <w:numPr>
          <w:ilvl w:val="0"/>
          <w:numId w:val="1"/>
        </w:numPr>
      </w:pPr>
      <w:r>
        <w:t>Keep up the language training programs for the personnel, make the ample sources available for them, and foster an atmosphere of inclusiveness, acceptance, and communication.</w:t>
      </w:r>
    </w:p>
    <w:p w14:paraId="7A3A0EB6" w14:textId="46F75DA2" w:rsidR="00646FF2" w:rsidRDefault="007B2268" w:rsidP="00DA666B">
      <w:pPr>
        <w:rPr>
          <w:b/>
          <w:bCs/>
        </w:rPr>
      </w:pPr>
      <w:r w:rsidRPr="0051650A">
        <w:rPr>
          <w:b/>
          <w:bCs/>
        </w:rPr>
        <w:lastRenderedPageBreak/>
        <w:t>Speaker Note:</w:t>
      </w:r>
    </w:p>
    <w:p w14:paraId="3A2F3383" w14:textId="3FCA7840" w:rsidR="007204C1" w:rsidRDefault="00AB5258" w:rsidP="007204C1">
      <w:r w:rsidRPr="00AB5258">
        <w:t>One of the crucial advantages of being multilingual and having an awareness of different languages in hotels include improving customer's satisfaction and being culturally sensitive. To get the best out of these benefits, Hotels should undertake language-learning projects, they should also provide the essential resources and strive for an inclusive environment with fluent communication. While these measures go deep in the reduction of language barriers, improve service efficiency, and increase guest loyalty and the chances of positive recommendations, it is time now to put them into action.</w:t>
      </w:r>
    </w:p>
    <w:p w14:paraId="3FD80760" w14:textId="77777777" w:rsidR="007204C1" w:rsidRDefault="007204C1" w:rsidP="007204C1"/>
    <w:p w14:paraId="5D9FBF19" w14:textId="77777777" w:rsidR="007204C1" w:rsidRDefault="007204C1" w:rsidP="007204C1"/>
    <w:p w14:paraId="5472F806" w14:textId="3FF0105C" w:rsidR="007204C1" w:rsidRDefault="003F3C80" w:rsidP="007204C1">
      <w:r>
        <w:rPr>
          <w:noProof/>
          <w14:ligatures w14:val="standardContextual"/>
        </w:rPr>
        <w:drawing>
          <wp:inline distT="0" distB="0" distL="0" distR="0" wp14:anchorId="77B07A3A" wp14:editId="23750A94">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59A1E521" w14:textId="77777777" w:rsidR="007204C1" w:rsidRDefault="007204C1" w:rsidP="007204C1"/>
    <w:p w14:paraId="32E012DB" w14:textId="77777777" w:rsidR="007204C1" w:rsidRDefault="007204C1" w:rsidP="007204C1"/>
    <w:p w14:paraId="049C2B14" w14:textId="77777777" w:rsidR="007204C1" w:rsidRDefault="007204C1" w:rsidP="00DA666B"/>
    <w:p w14:paraId="482B1632" w14:textId="77777777" w:rsidR="004C7D2D" w:rsidRDefault="004C7D2D" w:rsidP="004C7D2D"/>
    <w:p w14:paraId="5148FF89" w14:textId="77777777" w:rsidR="00EA21AE" w:rsidRDefault="00EA21AE" w:rsidP="004C7D2D"/>
    <w:p w14:paraId="742ECED2" w14:textId="6599CDE6" w:rsidR="006208BC" w:rsidRPr="004C7D2D" w:rsidRDefault="00B21261" w:rsidP="006208BC">
      <w:pPr>
        <w:pStyle w:val="Heading1"/>
      </w:pPr>
      <w:bookmarkStart w:id="15" w:name="_Toc166254645"/>
      <w:r>
        <w:lastRenderedPageBreak/>
        <w:t>Reference</w:t>
      </w:r>
      <w:bookmarkEnd w:id="15"/>
      <w:r>
        <w:t xml:space="preserve"> </w:t>
      </w:r>
    </w:p>
    <w:p w14:paraId="42C13218" w14:textId="77777777" w:rsidR="006208BC" w:rsidRDefault="006208BC" w:rsidP="00B21261">
      <w:proofErr w:type="spellStart"/>
      <w:r w:rsidRPr="00374714">
        <w:t>Astawa</w:t>
      </w:r>
      <w:proofErr w:type="spellEnd"/>
      <w:r w:rsidRPr="00374714">
        <w:t xml:space="preserve">, I.G. and Wijaya, E.A., 2024. English Proficiency and Cultural Competence for Tourism Professionals in The Globalized Tourism Industry. </w:t>
      </w:r>
      <w:proofErr w:type="spellStart"/>
      <w:r w:rsidRPr="00374714">
        <w:t>Jurnal</w:t>
      </w:r>
      <w:proofErr w:type="spellEnd"/>
      <w:r w:rsidRPr="00374714">
        <w:t xml:space="preserve"> Kajian dan </w:t>
      </w:r>
      <w:proofErr w:type="spellStart"/>
      <w:r w:rsidRPr="00374714">
        <w:t>Terapan</w:t>
      </w:r>
      <w:proofErr w:type="spellEnd"/>
      <w:r w:rsidRPr="00374714">
        <w:t xml:space="preserve"> </w:t>
      </w:r>
      <w:proofErr w:type="spellStart"/>
      <w:r w:rsidRPr="00374714">
        <w:t>Pariwisata</w:t>
      </w:r>
      <w:proofErr w:type="spellEnd"/>
      <w:r w:rsidRPr="00374714">
        <w:t>, 4(2), pp.1-16.</w:t>
      </w:r>
    </w:p>
    <w:p w14:paraId="08AB9A77" w14:textId="77777777" w:rsidR="006208BC" w:rsidRDefault="006208BC" w:rsidP="00A03B65">
      <w:proofErr w:type="spellStart"/>
      <w:r>
        <w:t>Cenoz</w:t>
      </w:r>
      <w:proofErr w:type="spellEnd"/>
      <w:r>
        <w:t xml:space="preserve">, J., &amp; </w:t>
      </w:r>
      <w:proofErr w:type="spellStart"/>
      <w:r>
        <w:t>Gorter</w:t>
      </w:r>
      <w:proofErr w:type="spellEnd"/>
      <w:r>
        <w:t>, D. (2015). Towards a plurilingual approach in English language teaching: Softening the boundaries between languages. TESOL Quarterly, 49(3), 461-484.</w:t>
      </w:r>
    </w:p>
    <w:p w14:paraId="3A516F3E" w14:textId="77777777" w:rsidR="006208BC" w:rsidRDefault="006208BC" w:rsidP="00A03B65">
      <w:r>
        <w:t>Crystal, D. (2012). English as a global language. Cambridge University Press.</w:t>
      </w:r>
    </w:p>
    <w:p w14:paraId="61257736" w14:textId="77777777" w:rsidR="006208BC" w:rsidRDefault="006208BC" w:rsidP="00A03B65">
      <w:r>
        <w:t>Jenkins, J. (2016). The phonology of English as an international language: New models, new norms, new goals. Oxford University Press.</w:t>
      </w:r>
    </w:p>
    <w:p w14:paraId="755B3CB6" w14:textId="77777777" w:rsidR="006208BC" w:rsidRDefault="006208BC" w:rsidP="00B21261">
      <w:r w:rsidRPr="00374714">
        <w:t>Jung, D., Paek, S., Choe, J.Y. and Kim, J.Y., 2021. Mediating effect of cross-cultural competency on international experiences and self-efficacy among hotel employees. International Journal of Hospitality &amp; Tourism Administration, 22(4), pp.361-382.</w:t>
      </w:r>
    </w:p>
    <w:p w14:paraId="48351A1D" w14:textId="77777777" w:rsidR="006208BC" w:rsidRDefault="006208BC" w:rsidP="00B21261">
      <w:proofErr w:type="spellStart"/>
      <w:r w:rsidRPr="00374714">
        <w:t>Korez</w:t>
      </w:r>
      <w:proofErr w:type="spellEnd"/>
      <w:r w:rsidRPr="00374714">
        <w:t xml:space="preserve">-Vide, R., </w:t>
      </w:r>
      <w:proofErr w:type="spellStart"/>
      <w:r w:rsidRPr="00374714">
        <w:t>Tansek</w:t>
      </w:r>
      <w:proofErr w:type="spellEnd"/>
      <w:r w:rsidRPr="00374714">
        <w:t xml:space="preserve">, V. and </w:t>
      </w:r>
      <w:proofErr w:type="spellStart"/>
      <w:r w:rsidRPr="00374714">
        <w:t>Milfelner</w:t>
      </w:r>
      <w:proofErr w:type="spellEnd"/>
      <w:r w:rsidRPr="00374714">
        <w:t xml:space="preserve">, B., 2016. Assessing intercultural competence of front office employees: the case of hotels in Slovenia. In Faculty of Tourism and Hospitality Management in </w:t>
      </w:r>
      <w:proofErr w:type="spellStart"/>
      <w:r w:rsidRPr="00374714">
        <w:t>Opatija</w:t>
      </w:r>
      <w:proofErr w:type="spellEnd"/>
      <w:r w:rsidRPr="00374714">
        <w:t>. Biennial International Congress. Tourism &amp; Hospitality Industry (p. 158). University of Rijeka, Faculty of Tourism &amp; Hospitality Management.</w:t>
      </w:r>
    </w:p>
    <w:p w14:paraId="38379816" w14:textId="77777777" w:rsidR="006208BC" w:rsidRDefault="006208BC" w:rsidP="00B21261">
      <w:r w:rsidRPr="00374714">
        <w:t>Liu, Y., Liu, J. and King, B., 2022. Intercultural communicative competence: Hospitality industry and education perspectives. Journal of Hospitality, Leisure, Sport &amp; Tourism Education, 30, p.100371.</w:t>
      </w:r>
    </w:p>
    <w:p w14:paraId="47D25DC2" w14:textId="77777777" w:rsidR="006208BC" w:rsidRDefault="006208BC" w:rsidP="00B21261">
      <w:proofErr w:type="spellStart"/>
      <w:r w:rsidRPr="00374714">
        <w:t>Marneros</w:t>
      </w:r>
      <w:proofErr w:type="spellEnd"/>
      <w:r w:rsidRPr="00374714">
        <w:t xml:space="preserve">, S., </w:t>
      </w:r>
      <w:proofErr w:type="spellStart"/>
      <w:r w:rsidRPr="00374714">
        <w:t>Papageorgiou</w:t>
      </w:r>
      <w:proofErr w:type="spellEnd"/>
      <w:r w:rsidRPr="00374714">
        <w:t xml:space="preserve">, G. and </w:t>
      </w:r>
      <w:proofErr w:type="spellStart"/>
      <w:r w:rsidRPr="00374714">
        <w:t>Efstathiades</w:t>
      </w:r>
      <w:proofErr w:type="spellEnd"/>
      <w:r w:rsidRPr="00374714">
        <w:t>, A., 2021. Examining the core competencies for success in the hotel industry: The case of Cyprus. Journal of Hospitality, Leisure, Sport &amp; Tourism Education, 28, p.100303.</w:t>
      </w:r>
    </w:p>
    <w:p w14:paraId="6C63A62D" w14:textId="77777777" w:rsidR="006208BC" w:rsidRDefault="006208BC" w:rsidP="00A03B65">
      <w:r>
        <w:t>O'Reilly, C., &amp; Chatman, J. (2018). Speaking the same language: The effects of language accommodation in hotel reviews. International Journal of Hospitality Management, 71, 40-49.</w:t>
      </w:r>
    </w:p>
    <w:p w14:paraId="45EB1039" w14:textId="77777777" w:rsidR="006208BC" w:rsidRDefault="006208BC" w:rsidP="00B21261">
      <w:r w:rsidRPr="00374714">
        <w:t>Roque, H.C. and Ramos, M., 2019. The importance of cultural training in the hospitality sector. European Journal of Tourism, Hospitality and Recreation, 9(2), pp.58-67.</w:t>
      </w:r>
    </w:p>
    <w:p w14:paraId="65DA288E" w14:textId="77777777" w:rsidR="006208BC" w:rsidRDefault="006208BC" w:rsidP="00A03B65">
      <w:r>
        <w:lastRenderedPageBreak/>
        <w:t>Xia, W., &amp; Li, M. (2020). Multilingualism in the global village: Implications for tourism and hospitality. International Journal of Contemporary Hospitality Management, 32(2), 753-770.</w:t>
      </w:r>
    </w:p>
    <w:p w14:paraId="7D52C538" w14:textId="77777777" w:rsidR="006208BC" w:rsidRDefault="006208BC" w:rsidP="00B21261">
      <w:r w:rsidRPr="00374714">
        <w:t>Yang, H., Cheung, C. and Li, W., 2022. Intercultural communication competency practices in the hotel industry. Journal of China Tourism Research, 18(1), pp.162-184.</w:t>
      </w:r>
    </w:p>
    <w:p w14:paraId="6B64FC4A" w14:textId="77777777" w:rsidR="006208BC" w:rsidRDefault="006208BC" w:rsidP="00B21261">
      <w:proofErr w:type="spellStart"/>
      <w:r w:rsidRPr="00374714">
        <w:t>Zelezinskii</w:t>
      </w:r>
      <w:proofErr w:type="spellEnd"/>
      <w:r w:rsidRPr="00374714">
        <w:t xml:space="preserve">, A.L. and </w:t>
      </w:r>
      <w:proofErr w:type="spellStart"/>
      <w:r w:rsidRPr="00374714">
        <w:t>Arhipova</w:t>
      </w:r>
      <w:proofErr w:type="spellEnd"/>
      <w:r w:rsidRPr="00374714">
        <w:t xml:space="preserve">, O.V., 2022. THE ROLE OF STAFF EMOTIONAL AND CULTURAL INTELLIGENCE IN FORMING COMPETITIVENESS HOSPITALITY INDUSTRY. </w:t>
      </w:r>
      <w:proofErr w:type="spellStart"/>
      <w:r w:rsidRPr="00374714">
        <w:t>Экономический</w:t>
      </w:r>
      <w:proofErr w:type="spellEnd"/>
      <w:r w:rsidRPr="00374714">
        <w:t xml:space="preserve"> </w:t>
      </w:r>
      <w:proofErr w:type="spellStart"/>
      <w:r w:rsidRPr="00374714">
        <w:t>вектор</w:t>
      </w:r>
      <w:proofErr w:type="spellEnd"/>
      <w:r w:rsidRPr="00374714">
        <w:t>, (4 (31)), pp.47-50.</w:t>
      </w:r>
    </w:p>
    <w:p w14:paraId="1C2F81F8" w14:textId="77777777" w:rsidR="006208BC" w:rsidRPr="00374714" w:rsidRDefault="006208BC" w:rsidP="00374714">
      <w:proofErr w:type="spellStart"/>
      <w:r w:rsidRPr="00374714">
        <w:t>Žerajić</w:t>
      </w:r>
      <w:proofErr w:type="spellEnd"/>
      <w:r w:rsidRPr="00374714">
        <w:t xml:space="preserve">, A., 2019, June. Intercultural management and the importance of foreign languages in modern hotel industry. In Tourism International Scientific Conference </w:t>
      </w:r>
      <w:proofErr w:type="spellStart"/>
      <w:r w:rsidRPr="00374714">
        <w:t>Vrnjačka</w:t>
      </w:r>
      <w:proofErr w:type="spellEnd"/>
      <w:r w:rsidRPr="00374714">
        <w:t xml:space="preserve"> Banja-TISC (Vol. 4, No. 1, pp. 360-377)</w:t>
      </w:r>
      <w:r>
        <w:t xml:space="preserve">. </w:t>
      </w:r>
    </w:p>
    <w:sectPr w:rsidR="006208BC" w:rsidRPr="00374714" w:rsidSect="004C264A">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4D383" w14:textId="77777777" w:rsidR="004C264A" w:rsidRDefault="004C264A" w:rsidP="00C13263">
      <w:pPr>
        <w:spacing w:after="0" w:line="240" w:lineRule="auto"/>
      </w:pPr>
      <w:r>
        <w:separator/>
      </w:r>
    </w:p>
  </w:endnote>
  <w:endnote w:type="continuationSeparator" w:id="0">
    <w:p w14:paraId="16433060" w14:textId="77777777" w:rsidR="004C264A" w:rsidRDefault="004C264A" w:rsidP="00C13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881171"/>
      <w:docPartObj>
        <w:docPartGallery w:val="Page Numbers (Bottom of Page)"/>
        <w:docPartUnique/>
      </w:docPartObj>
    </w:sdtPr>
    <w:sdtEndPr>
      <w:rPr>
        <w:noProof/>
      </w:rPr>
    </w:sdtEndPr>
    <w:sdtContent>
      <w:p w14:paraId="16A3DEE2" w14:textId="498D2A24" w:rsidR="00A861AC" w:rsidRDefault="00A861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F3C2AF" w14:textId="77777777" w:rsidR="00A861AC" w:rsidRDefault="00A86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D6433" w14:textId="77777777" w:rsidR="004C264A" w:rsidRDefault="004C264A" w:rsidP="00C13263">
      <w:pPr>
        <w:spacing w:after="0" w:line="240" w:lineRule="auto"/>
      </w:pPr>
      <w:r>
        <w:separator/>
      </w:r>
    </w:p>
  </w:footnote>
  <w:footnote w:type="continuationSeparator" w:id="0">
    <w:p w14:paraId="29553D25" w14:textId="77777777" w:rsidR="004C264A" w:rsidRDefault="004C264A" w:rsidP="00C13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9E4693"/>
    <w:multiLevelType w:val="hybridMultilevel"/>
    <w:tmpl w:val="76DEB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49805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AE8"/>
    <w:rsid w:val="000522ED"/>
    <w:rsid w:val="00057E6B"/>
    <w:rsid w:val="000620D8"/>
    <w:rsid w:val="00065E8A"/>
    <w:rsid w:val="00072BE6"/>
    <w:rsid w:val="00082352"/>
    <w:rsid w:val="000B20A6"/>
    <w:rsid w:val="000C0184"/>
    <w:rsid w:val="0010347C"/>
    <w:rsid w:val="00135E10"/>
    <w:rsid w:val="002177BE"/>
    <w:rsid w:val="00223328"/>
    <w:rsid w:val="002322AC"/>
    <w:rsid w:val="00233A36"/>
    <w:rsid w:val="0029269B"/>
    <w:rsid w:val="00296BB4"/>
    <w:rsid w:val="002B71B7"/>
    <w:rsid w:val="00305F4A"/>
    <w:rsid w:val="00312957"/>
    <w:rsid w:val="00312A8D"/>
    <w:rsid w:val="00346FCF"/>
    <w:rsid w:val="00374714"/>
    <w:rsid w:val="00380974"/>
    <w:rsid w:val="003B0BE8"/>
    <w:rsid w:val="003F13D4"/>
    <w:rsid w:val="003F3C80"/>
    <w:rsid w:val="003F5495"/>
    <w:rsid w:val="003F67D5"/>
    <w:rsid w:val="00400281"/>
    <w:rsid w:val="004120D0"/>
    <w:rsid w:val="004847F5"/>
    <w:rsid w:val="0049391E"/>
    <w:rsid w:val="004A4796"/>
    <w:rsid w:val="004C264A"/>
    <w:rsid w:val="004C7D2D"/>
    <w:rsid w:val="004E4D16"/>
    <w:rsid w:val="004F0541"/>
    <w:rsid w:val="0051650A"/>
    <w:rsid w:val="0052517E"/>
    <w:rsid w:val="005874F3"/>
    <w:rsid w:val="005B3433"/>
    <w:rsid w:val="005E5AE3"/>
    <w:rsid w:val="005F3608"/>
    <w:rsid w:val="005F6D33"/>
    <w:rsid w:val="006208BC"/>
    <w:rsid w:val="00643E31"/>
    <w:rsid w:val="00646FF2"/>
    <w:rsid w:val="00691FDB"/>
    <w:rsid w:val="006A412A"/>
    <w:rsid w:val="006B26F4"/>
    <w:rsid w:val="006C2241"/>
    <w:rsid w:val="006D75BE"/>
    <w:rsid w:val="006E029C"/>
    <w:rsid w:val="006F3F4B"/>
    <w:rsid w:val="007204C1"/>
    <w:rsid w:val="00731001"/>
    <w:rsid w:val="007436BC"/>
    <w:rsid w:val="00753FD1"/>
    <w:rsid w:val="00754CDF"/>
    <w:rsid w:val="007B2268"/>
    <w:rsid w:val="008355A2"/>
    <w:rsid w:val="00846421"/>
    <w:rsid w:val="00894167"/>
    <w:rsid w:val="008967A2"/>
    <w:rsid w:val="008A5359"/>
    <w:rsid w:val="008C1E8B"/>
    <w:rsid w:val="008C3C27"/>
    <w:rsid w:val="008E2E0B"/>
    <w:rsid w:val="008F6A6E"/>
    <w:rsid w:val="00914255"/>
    <w:rsid w:val="00925411"/>
    <w:rsid w:val="00936F2B"/>
    <w:rsid w:val="0094446E"/>
    <w:rsid w:val="0095138B"/>
    <w:rsid w:val="00951A36"/>
    <w:rsid w:val="00980B6D"/>
    <w:rsid w:val="00982564"/>
    <w:rsid w:val="009913F2"/>
    <w:rsid w:val="00994BB3"/>
    <w:rsid w:val="009F6AE8"/>
    <w:rsid w:val="00A03B65"/>
    <w:rsid w:val="00A079F1"/>
    <w:rsid w:val="00A24237"/>
    <w:rsid w:val="00A40948"/>
    <w:rsid w:val="00A51FF1"/>
    <w:rsid w:val="00A861AC"/>
    <w:rsid w:val="00AB1005"/>
    <w:rsid w:val="00AB5258"/>
    <w:rsid w:val="00AC1635"/>
    <w:rsid w:val="00AD103A"/>
    <w:rsid w:val="00AD37C4"/>
    <w:rsid w:val="00AD5826"/>
    <w:rsid w:val="00B21261"/>
    <w:rsid w:val="00B9656B"/>
    <w:rsid w:val="00BE6441"/>
    <w:rsid w:val="00C02AC4"/>
    <w:rsid w:val="00C13263"/>
    <w:rsid w:val="00C40895"/>
    <w:rsid w:val="00C46A8B"/>
    <w:rsid w:val="00C64ABF"/>
    <w:rsid w:val="00C65D01"/>
    <w:rsid w:val="00C86DBE"/>
    <w:rsid w:val="00C90F4B"/>
    <w:rsid w:val="00CF5CDD"/>
    <w:rsid w:val="00D155C5"/>
    <w:rsid w:val="00D67486"/>
    <w:rsid w:val="00D970A2"/>
    <w:rsid w:val="00DA666B"/>
    <w:rsid w:val="00DB1A82"/>
    <w:rsid w:val="00DF0F32"/>
    <w:rsid w:val="00DF2DFC"/>
    <w:rsid w:val="00E253A7"/>
    <w:rsid w:val="00E36CAC"/>
    <w:rsid w:val="00E461A4"/>
    <w:rsid w:val="00E51134"/>
    <w:rsid w:val="00E94565"/>
    <w:rsid w:val="00EA21AE"/>
    <w:rsid w:val="00EE0D55"/>
    <w:rsid w:val="00F25E4C"/>
    <w:rsid w:val="00F30291"/>
    <w:rsid w:val="00F36965"/>
    <w:rsid w:val="00F53194"/>
    <w:rsid w:val="00F86298"/>
    <w:rsid w:val="00FB67D4"/>
    <w:rsid w:val="00FD02E3"/>
    <w:rsid w:val="00FD6DE0"/>
    <w:rsid w:val="00FE7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ABD1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6F4"/>
    <w:pPr>
      <w:suppressAutoHyphens/>
      <w:autoSpaceDN w:val="0"/>
      <w:spacing w:line="360" w:lineRule="auto"/>
      <w:jc w:val="both"/>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2177BE"/>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F36965"/>
    <w:pPr>
      <w:keepNext/>
      <w:keepLines/>
      <w:spacing w:before="4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7BE"/>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F36965"/>
    <w:rPr>
      <w:rFonts w:ascii="Times New Roman" w:eastAsiaTheme="majorEastAsia" w:hAnsi="Times New Roman" w:cstheme="majorBidi"/>
      <w:b/>
      <w:color w:val="000000" w:themeColor="text1"/>
      <w:kern w:val="0"/>
      <w:sz w:val="26"/>
      <w:szCs w:val="26"/>
      <w:lang w:val="en-GB" w:eastAsia="en-GB"/>
      <w14:ligatures w14:val="none"/>
    </w:rPr>
  </w:style>
  <w:style w:type="paragraph" w:styleId="Header">
    <w:name w:val="header"/>
    <w:basedOn w:val="Normal"/>
    <w:link w:val="HeaderChar"/>
    <w:uiPriority w:val="99"/>
    <w:unhideWhenUsed/>
    <w:rsid w:val="00C132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3263"/>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C132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3263"/>
    <w:rPr>
      <w:rFonts w:ascii="Times New Roman" w:hAnsi="Times New Roman" w:cs="Times New Roman"/>
      <w:kern w:val="0"/>
      <w:sz w:val="24"/>
      <w:lang w:val="en-GB"/>
      <w14:ligatures w14:val="none"/>
    </w:rPr>
  </w:style>
  <w:style w:type="paragraph" w:styleId="TOCHeading">
    <w:name w:val="TOC Heading"/>
    <w:basedOn w:val="Heading1"/>
    <w:next w:val="Normal"/>
    <w:uiPriority w:val="39"/>
    <w:unhideWhenUsed/>
    <w:qFormat/>
    <w:rsid w:val="00A861AC"/>
    <w:pPr>
      <w:suppressAutoHyphens w:val="0"/>
      <w:autoSpaceDN/>
      <w:spacing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861AC"/>
    <w:pPr>
      <w:spacing w:after="100"/>
    </w:pPr>
  </w:style>
  <w:style w:type="character" w:styleId="Hyperlink">
    <w:name w:val="Hyperlink"/>
    <w:basedOn w:val="DefaultParagraphFont"/>
    <w:uiPriority w:val="99"/>
    <w:unhideWhenUsed/>
    <w:rsid w:val="00A861AC"/>
    <w:rPr>
      <w:color w:val="0563C1" w:themeColor="hyperlink"/>
      <w:u w:val="single"/>
    </w:rPr>
  </w:style>
  <w:style w:type="table" w:styleId="TableGrid">
    <w:name w:val="Table Grid"/>
    <w:basedOn w:val="TableNormal"/>
    <w:uiPriority w:val="39"/>
    <w:rsid w:val="002B71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51134"/>
    <w:pPr>
      <w:spacing w:after="100"/>
      <w:ind w:left="240"/>
    </w:pPr>
  </w:style>
  <w:style w:type="paragraph" w:styleId="ListParagraph">
    <w:name w:val="List Paragraph"/>
    <w:basedOn w:val="Normal"/>
    <w:uiPriority w:val="34"/>
    <w:qFormat/>
    <w:rsid w:val="006208B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88997">
      <w:bodyDiv w:val="1"/>
      <w:marLeft w:val="0"/>
      <w:marRight w:val="0"/>
      <w:marTop w:val="0"/>
      <w:marBottom w:val="0"/>
      <w:divBdr>
        <w:top w:val="none" w:sz="0" w:space="0" w:color="auto"/>
        <w:left w:val="none" w:sz="0" w:space="0" w:color="auto"/>
        <w:bottom w:val="none" w:sz="0" w:space="0" w:color="auto"/>
        <w:right w:val="none" w:sz="0" w:space="0" w:color="auto"/>
      </w:divBdr>
    </w:div>
    <w:div w:id="880440530">
      <w:bodyDiv w:val="1"/>
      <w:marLeft w:val="0"/>
      <w:marRight w:val="0"/>
      <w:marTop w:val="0"/>
      <w:marBottom w:val="0"/>
      <w:divBdr>
        <w:top w:val="none" w:sz="0" w:space="0" w:color="auto"/>
        <w:left w:val="none" w:sz="0" w:space="0" w:color="auto"/>
        <w:bottom w:val="none" w:sz="0" w:space="0" w:color="auto"/>
        <w:right w:val="none" w:sz="0" w:space="0" w:color="auto"/>
      </w:divBdr>
      <w:divsChild>
        <w:div w:id="786004448">
          <w:marLeft w:val="0"/>
          <w:marRight w:val="0"/>
          <w:marTop w:val="0"/>
          <w:marBottom w:val="0"/>
          <w:divBdr>
            <w:top w:val="single" w:sz="2" w:space="0" w:color="auto"/>
            <w:left w:val="single" w:sz="2" w:space="0" w:color="auto"/>
            <w:bottom w:val="single" w:sz="2" w:space="0" w:color="auto"/>
            <w:right w:val="single" w:sz="2" w:space="0" w:color="auto"/>
          </w:divBdr>
        </w:div>
      </w:divsChild>
    </w:div>
    <w:div w:id="1073940248">
      <w:bodyDiv w:val="1"/>
      <w:marLeft w:val="0"/>
      <w:marRight w:val="0"/>
      <w:marTop w:val="0"/>
      <w:marBottom w:val="0"/>
      <w:divBdr>
        <w:top w:val="none" w:sz="0" w:space="0" w:color="auto"/>
        <w:left w:val="none" w:sz="0" w:space="0" w:color="auto"/>
        <w:bottom w:val="none" w:sz="0" w:space="0" w:color="auto"/>
        <w:right w:val="none" w:sz="0" w:space="0" w:color="auto"/>
      </w:divBdr>
      <w:divsChild>
        <w:div w:id="1081608952">
          <w:marLeft w:val="0"/>
          <w:marRight w:val="0"/>
          <w:marTop w:val="0"/>
          <w:marBottom w:val="0"/>
          <w:divBdr>
            <w:top w:val="single" w:sz="2" w:space="0" w:color="auto"/>
            <w:left w:val="single" w:sz="2" w:space="0" w:color="auto"/>
            <w:bottom w:val="single" w:sz="2" w:space="0" w:color="auto"/>
            <w:right w:val="single" w:sz="2" w:space="0" w:color="auto"/>
          </w:divBdr>
          <w:divsChild>
            <w:div w:id="1848905614">
              <w:marLeft w:val="0"/>
              <w:marRight w:val="0"/>
              <w:marTop w:val="0"/>
              <w:marBottom w:val="0"/>
              <w:divBdr>
                <w:top w:val="single" w:sz="6" w:space="0" w:color="auto"/>
                <w:left w:val="single" w:sz="6" w:space="0" w:color="auto"/>
                <w:bottom w:val="single" w:sz="6" w:space="0" w:color="auto"/>
                <w:right w:val="single" w:sz="6" w:space="0" w:color="auto"/>
              </w:divBdr>
            </w:div>
          </w:divsChild>
        </w:div>
      </w:divsChild>
    </w:div>
    <w:div w:id="1472402506">
      <w:bodyDiv w:val="1"/>
      <w:marLeft w:val="0"/>
      <w:marRight w:val="0"/>
      <w:marTop w:val="0"/>
      <w:marBottom w:val="0"/>
      <w:divBdr>
        <w:top w:val="none" w:sz="0" w:space="0" w:color="auto"/>
        <w:left w:val="none" w:sz="0" w:space="0" w:color="auto"/>
        <w:bottom w:val="none" w:sz="0" w:space="0" w:color="auto"/>
        <w:right w:val="none" w:sz="0" w:space="0" w:color="auto"/>
      </w:divBdr>
      <w:divsChild>
        <w:div w:id="76905793">
          <w:marLeft w:val="0"/>
          <w:marRight w:val="0"/>
          <w:marTop w:val="0"/>
          <w:marBottom w:val="0"/>
          <w:divBdr>
            <w:top w:val="none" w:sz="0" w:space="0" w:color="auto"/>
            <w:left w:val="none" w:sz="0" w:space="0" w:color="auto"/>
            <w:bottom w:val="none" w:sz="0" w:space="0" w:color="auto"/>
            <w:right w:val="none" w:sz="0" w:space="0" w:color="auto"/>
          </w:divBdr>
          <w:divsChild>
            <w:div w:id="727991151">
              <w:marLeft w:val="0"/>
              <w:marRight w:val="0"/>
              <w:marTop w:val="0"/>
              <w:marBottom w:val="0"/>
              <w:divBdr>
                <w:top w:val="none" w:sz="0" w:space="0" w:color="auto"/>
                <w:left w:val="none" w:sz="0" w:space="0" w:color="auto"/>
                <w:bottom w:val="none" w:sz="0" w:space="0" w:color="auto"/>
                <w:right w:val="none" w:sz="0" w:space="0" w:color="auto"/>
              </w:divBdr>
              <w:divsChild>
                <w:div w:id="18482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307536">
      <w:bodyDiv w:val="1"/>
      <w:marLeft w:val="0"/>
      <w:marRight w:val="0"/>
      <w:marTop w:val="0"/>
      <w:marBottom w:val="0"/>
      <w:divBdr>
        <w:top w:val="none" w:sz="0" w:space="0" w:color="auto"/>
        <w:left w:val="none" w:sz="0" w:space="0" w:color="auto"/>
        <w:bottom w:val="none" w:sz="0" w:space="0" w:color="auto"/>
        <w:right w:val="none" w:sz="0" w:space="0" w:color="auto"/>
      </w:divBdr>
      <w:divsChild>
        <w:div w:id="1318263798">
          <w:marLeft w:val="0"/>
          <w:marRight w:val="0"/>
          <w:marTop w:val="0"/>
          <w:marBottom w:val="0"/>
          <w:divBdr>
            <w:top w:val="single" w:sz="2" w:space="0" w:color="auto"/>
            <w:left w:val="single" w:sz="2" w:space="0" w:color="auto"/>
            <w:bottom w:val="single" w:sz="2" w:space="0" w:color="auto"/>
            <w:right w:val="single" w:sz="2" w:space="0" w:color="auto"/>
          </w:divBdr>
          <w:divsChild>
            <w:div w:id="1949853772">
              <w:marLeft w:val="0"/>
              <w:marRight w:val="0"/>
              <w:marTop w:val="0"/>
              <w:marBottom w:val="0"/>
              <w:divBdr>
                <w:top w:val="single" w:sz="2" w:space="0" w:color="auto"/>
                <w:left w:val="single" w:sz="2" w:space="0" w:color="auto"/>
                <w:bottom w:val="single" w:sz="2" w:space="0" w:color="auto"/>
                <w:right w:val="single" w:sz="2" w:space="0" w:color="auto"/>
              </w:divBdr>
              <w:divsChild>
                <w:div w:id="166824107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989624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sv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5C829-C80D-4ACF-94BA-CF843B2AB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2948</Words>
  <Characters>15483</Characters>
  <Application>Microsoft Office Word</Application>
  <DocSecurity>0</DocSecurity>
  <Lines>297</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2024-05-08T14:10:00Z</dcterms:created>
  <dcterms:modified xsi:type="dcterms:W3CDTF">2024-05-12T16:34:00Z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b94d8fad6f5ae62391bf4308e31b2f90d8f7ba2ac1ad6c174b3d742105d28d0c</vt:lpwstr>
  </property>
</Properties>
</file>