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53B2" w:rsidRPr="00FE53B2" w:rsidRDefault="00FE53B2" w:rsidP="00FE53B2">
      <w:pPr>
        <w:overflowPunct w:val="0"/>
        <w:autoSpaceDE w:val="0"/>
        <w:autoSpaceDN w:val="0"/>
        <w:adjustRightInd w:val="0"/>
        <w:textAlignment w:val="baseline"/>
        <w:rPr>
          <w:rFonts w:ascii="Times New Roman" w:eastAsia="Times New Roman" w:hAnsi="Times New Roman" w:cs="Times New Roman"/>
          <w:color w:val="000000"/>
          <w:sz w:val="24"/>
          <w:szCs w:val="24"/>
          <w:lang w:eastAsia="en-GB"/>
        </w:rPr>
      </w:pPr>
      <w:bookmarkStart w:id="0" w:name="_GoBack"/>
      <w:bookmarkEnd w:id="0"/>
      <w:r w:rsidRPr="00FE53B2">
        <w:rPr>
          <w:rFonts w:ascii="Times New Roman" w:eastAsia="Times New Roman" w:hAnsi="Times New Roman" w:cs="Times New Roman"/>
          <w:color w:val="000000"/>
          <w:sz w:val="24"/>
          <w:szCs w:val="24"/>
          <w:lang w:eastAsia="en-GB"/>
        </w:rPr>
        <w:t>Social Care Wales</w:t>
      </w:r>
    </w:p>
    <w:p w:rsidR="00FE53B2" w:rsidRPr="00FE53B2" w:rsidRDefault="00FE53B2" w:rsidP="00FE53B2">
      <w:pPr>
        <w:overflowPunct w:val="0"/>
        <w:autoSpaceDE w:val="0"/>
        <w:autoSpaceDN w:val="0"/>
        <w:adjustRightInd w:val="0"/>
        <w:textAlignment w:val="baseline"/>
        <w:rPr>
          <w:rFonts w:ascii="Times New Roman" w:eastAsia="Times New Roman" w:hAnsi="Times New Roman" w:cs="Times New Roman"/>
          <w:color w:val="000000"/>
          <w:sz w:val="24"/>
          <w:szCs w:val="24"/>
          <w:lang w:eastAsia="en-GB"/>
        </w:rPr>
      </w:pPr>
      <w:r w:rsidRPr="00FE53B2">
        <w:rPr>
          <w:rFonts w:ascii="Times New Roman" w:eastAsia="Times New Roman" w:hAnsi="Times New Roman" w:cs="Times New Roman"/>
          <w:noProof/>
          <w:color w:val="000000"/>
          <w:sz w:val="24"/>
          <w:szCs w:val="24"/>
          <w:lang w:eastAsia="en-GB"/>
        </w:rPr>
        <w:drawing>
          <wp:inline distT="0" distB="0" distL="0" distR="0">
            <wp:extent cx="1905635" cy="722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FE53B2" w:rsidRPr="00FE53B2" w:rsidRDefault="00FE53B2" w:rsidP="00FE53B2">
      <w:pPr>
        <w:overflowPunct w:val="0"/>
        <w:autoSpaceDE w:val="0"/>
        <w:autoSpaceDN w:val="0"/>
        <w:adjustRightInd w:val="0"/>
        <w:textAlignment w:val="baseline"/>
        <w:rPr>
          <w:rFonts w:ascii="Times New Roman" w:eastAsia="Times New Roman" w:hAnsi="Times New Roman" w:cs="Times New Roman"/>
          <w:color w:val="000000"/>
          <w:sz w:val="24"/>
          <w:szCs w:val="24"/>
          <w:lang w:eastAsia="en-GB"/>
        </w:rPr>
      </w:pPr>
    </w:p>
    <w:p w:rsidR="00FE53B2" w:rsidRPr="00FE53B2" w:rsidRDefault="00FE53B2" w:rsidP="00FE53B2">
      <w:pPr>
        <w:overflowPunct w:val="0"/>
        <w:autoSpaceDE w:val="0"/>
        <w:autoSpaceDN w:val="0"/>
        <w:adjustRightInd w:val="0"/>
        <w:textAlignment w:val="baseline"/>
        <w:rPr>
          <w:rFonts w:ascii="Times New Roman" w:eastAsia="Times New Roman" w:hAnsi="Times New Roman" w:cs="Times New Roman"/>
          <w:color w:val="000000"/>
          <w:sz w:val="24"/>
          <w:szCs w:val="24"/>
          <w:lang w:eastAsia="en-GB"/>
        </w:rPr>
      </w:pPr>
    </w:p>
    <w:p w:rsidR="00FE53B2" w:rsidRPr="00FE53B2" w:rsidRDefault="00FE53B2" w:rsidP="00FE53B2">
      <w:pPr>
        <w:rPr>
          <w:rFonts w:ascii="Times New Roman" w:eastAsia="Times New Roman" w:hAnsi="Times New Roman" w:cs="Arial"/>
          <w:b/>
          <w:bCs/>
          <w:sz w:val="48"/>
          <w:szCs w:val="48"/>
          <w:lang w:eastAsia="en-GB"/>
        </w:rPr>
      </w:pPr>
      <w:r w:rsidRPr="00FE53B2">
        <w:rPr>
          <w:rFonts w:ascii="Times New Roman" w:eastAsia="Times New Roman" w:hAnsi="Times New Roman" w:cs="Times New Roman"/>
          <w:b/>
          <w:sz w:val="48"/>
          <w:szCs w:val="48"/>
          <w:lang w:eastAsia="en-GB"/>
        </w:rPr>
        <w:t xml:space="preserve">GRADUATE CERTIFICATE in </w:t>
      </w:r>
      <w:r w:rsidRPr="00FE53B2">
        <w:rPr>
          <w:rFonts w:ascii="Times New Roman" w:eastAsia="Times New Roman" w:hAnsi="Times New Roman" w:cs="Arial"/>
          <w:b/>
          <w:bCs/>
          <w:sz w:val="48"/>
          <w:szCs w:val="48"/>
          <w:lang w:eastAsia="en-GB"/>
        </w:rPr>
        <w:t>Consolidation of Social Work Practice</w:t>
      </w:r>
    </w:p>
    <w:p w:rsidR="00FE53B2" w:rsidRPr="00FE53B2" w:rsidRDefault="00FE53B2" w:rsidP="00FE53B2">
      <w:pPr>
        <w:ind w:right="-957"/>
        <w:rPr>
          <w:rFonts w:ascii="Times New Roman" w:eastAsia="Times New Roman" w:hAnsi="Times New Roman" w:cs="Times New Roman"/>
          <w:b/>
          <w:sz w:val="48"/>
          <w:szCs w:val="20"/>
          <w:lang w:eastAsia="en-GB"/>
        </w:rPr>
      </w:pPr>
      <w:r w:rsidRPr="00FE53B2">
        <w:rPr>
          <w:rFonts w:ascii="Times New Roman" w:eastAsia="Times New Roman" w:hAnsi="Times New Roman" w:cs="Times New Roman"/>
          <w:b/>
          <w:sz w:val="48"/>
          <w:szCs w:val="20"/>
          <w:lang w:eastAsia="en-GB"/>
        </w:rPr>
        <w:t>LEVEL 6 - 60 Credits</w:t>
      </w:r>
    </w:p>
    <w:p w:rsidR="00FE53B2" w:rsidRPr="00FE53B2" w:rsidRDefault="00FE53B2" w:rsidP="00FE53B2">
      <w:pPr>
        <w:ind w:right="-957"/>
        <w:rPr>
          <w:rFonts w:ascii="Times New Roman" w:eastAsia="Times New Roman" w:hAnsi="Times New Roman" w:cs="Times New Roman"/>
          <w:b/>
          <w:sz w:val="48"/>
          <w:szCs w:val="20"/>
          <w:lang w:eastAsia="en-GB"/>
        </w:rPr>
      </w:pPr>
    </w:p>
    <w:p w:rsidR="00FE53B2" w:rsidRPr="00FE53B2" w:rsidRDefault="00FE53B2" w:rsidP="00FE53B2">
      <w:pPr>
        <w:ind w:right="-957"/>
        <w:rPr>
          <w:rFonts w:ascii="Times New Roman" w:eastAsia="Times New Roman" w:hAnsi="Times New Roman" w:cs="Times New Roman"/>
          <w:b/>
          <w:sz w:val="48"/>
          <w:szCs w:val="20"/>
          <w:lang w:eastAsia="en-GB"/>
        </w:rPr>
      </w:pPr>
    </w:p>
    <w:p w:rsidR="00FE53B2" w:rsidRPr="00FE53B2" w:rsidRDefault="00FE53B2" w:rsidP="00FE53B2">
      <w:pPr>
        <w:ind w:right="-957"/>
        <w:rPr>
          <w:rFonts w:ascii="Times New Roman" w:eastAsia="Times New Roman" w:hAnsi="Times New Roman" w:cs="Times New Roman"/>
          <w:b/>
          <w:sz w:val="48"/>
          <w:szCs w:val="20"/>
          <w:lang w:eastAsia="en-GB"/>
        </w:rPr>
      </w:pPr>
      <w:r w:rsidRPr="00FE53B2">
        <w:rPr>
          <w:rFonts w:ascii="Times New Roman" w:eastAsia="Times New Roman" w:hAnsi="Times New Roman" w:cs="Times New Roman"/>
          <w:b/>
          <w:sz w:val="48"/>
          <w:szCs w:val="20"/>
          <w:lang w:eastAsia="en-GB"/>
        </w:rPr>
        <w:t>LEARNER PORTFOLIO</w:t>
      </w:r>
    </w:p>
    <w:p w:rsidR="00FE53B2" w:rsidRPr="00FE53B2" w:rsidRDefault="00FE53B2" w:rsidP="00FE53B2">
      <w:pPr>
        <w:ind w:right="-957"/>
        <w:rPr>
          <w:rFonts w:ascii="Times New Roman" w:eastAsia="Times New Roman" w:hAnsi="Times New Roman" w:cs="Times New Roman"/>
          <w:b/>
          <w:sz w:val="48"/>
          <w:szCs w:val="20"/>
          <w:lang w:eastAsia="en-GB"/>
        </w:rPr>
      </w:pPr>
      <w:r w:rsidRPr="00FE53B2">
        <w:rPr>
          <w:rFonts w:ascii="Times New Roman" w:eastAsia="Times New Roman" w:hAnsi="Times New Roman" w:cs="Times New Roman"/>
          <w:b/>
          <w:sz w:val="48"/>
          <w:szCs w:val="20"/>
          <w:lang w:eastAsia="en-GB"/>
        </w:rPr>
        <w:t>(PORTH AGORED and UWTSD)</w:t>
      </w:r>
    </w:p>
    <w:p w:rsidR="00FE53B2" w:rsidRPr="00FE53B2" w:rsidRDefault="00FE53B2" w:rsidP="00FE53B2">
      <w:pPr>
        <w:ind w:right="-957"/>
        <w:rPr>
          <w:rFonts w:ascii="Times New Roman" w:eastAsia="Times New Roman" w:hAnsi="Times New Roman" w:cs="Times New Roman"/>
          <w:b/>
          <w:sz w:val="48"/>
          <w:szCs w:val="20"/>
          <w:lang w:eastAsia="en-GB"/>
        </w:rPr>
      </w:pPr>
    </w:p>
    <w:p w:rsidR="00FE53B2" w:rsidRPr="00FE53B2" w:rsidRDefault="00FE53B2" w:rsidP="00FE53B2">
      <w:pPr>
        <w:ind w:right="-957"/>
        <w:rPr>
          <w:rFonts w:ascii="Times New Roman" w:eastAsia="Times New Roman" w:hAnsi="Times New Roman" w:cs="Times New Roman"/>
          <w:b/>
          <w:sz w:val="48"/>
          <w:szCs w:val="20"/>
          <w:lang w:eastAsia="en-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E53B2" w:rsidRPr="00FE53B2" w:rsidTr="00454589">
        <w:tc>
          <w:tcPr>
            <w:tcW w:w="10368" w:type="dxa"/>
            <w:shd w:val="clear" w:color="auto" w:fill="auto"/>
          </w:tcPr>
          <w:p w:rsidR="00FE53B2" w:rsidRPr="00FE53B2" w:rsidRDefault="00FE53B2" w:rsidP="00FE53B2">
            <w:pPr>
              <w:ind w:right="-957"/>
              <w:rPr>
                <w:rFonts w:ascii="Times New Roman" w:eastAsia="Times New Roman" w:hAnsi="Times New Roman" w:cs="Times New Roman"/>
                <w:b/>
                <w:sz w:val="48"/>
                <w:szCs w:val="20"/>
                <w:lang w:eastAsia="en-GB"/>
              </w:rPr>
            </w:pPr>
            <w:r w:rsidRPr="00FE53B2">
              <w:rPr>
                <w:rFonts w:ascii="Times New Roman" w:eastAsia="Times New Roman" w:hAnsi="Times New Roman" w:cs="Times New Roman"/>
                <w:b/>
                <w:sz w:val="48"/>
                <w:szCs w:val="20"/>
                <w:lang w:eastAsia="en-GB"/>
              </w:rPr>
              <w:t xml:space="preserve">Learner’s name: Nikki Evans </w:t>
            </w:r>
          </w:p>
          <w:p w:rsidR="00FE53B2" w:rsidRPr="00FE53B2" w:rsidRDefault="00FE53B2" w:rsidP="00FE53B2">
            <w:pPr>
              <w:ind w:right="-957"/>
              <w:rPr>
                <w:rFonts w:ascii="Times New Roman" w:eastAsia="Times New Roman" w:hAnsi="Times New Roman" w:cs="Times New Roman"/>
                <w:b/>
                <w:sz w:val="48"/>
                <w:szCs w:val="20"/>
                <w:lang w:eastAsia="en-GB"/>
              </w:rPr>
            </w:pPr>
          </w:p>
          <w:p w:rsidR="00FE53B2" w:rsidRPr="00FE53B2" w:rsidRDefault="00FE53B2" w:rsidP="00FE53B2">
            <w:pPr>
              <w:ind w:right="-957"/>
              <w:rPr>
                <w:rFonts w:ascii="Times New Roman" w:eastAsia="Times New Roman" w:hAnsi="Times New Roman" w:cs="Times New Roman"/>
                <w:b/>
                <w:sz w:val="48"/>
                <w:szCs w:val="20"/>
                <w:lang w:eastAsia="en-GB"/>
              </w:rPr>
            </w:pPr>
            <w:r w:rsidRPr="00FE53B2">
              <w:rPr>
                <w:rFonts w:ascii="Times New Roman" w:eastAsia="Times New Roman" w:hAnsi="Times New Roman" w:cs="Times New Roman"/>
                <w:b/>
                <w:sz w:val="48"/>
                <w:szCs w:val="20"/>
                <w:lang w:eastAsia="en-GB"/>
              </w:rPr>
              <w:t xml:space="preserve">Learner’s University Registration Number: </w:t>
            </w:r>
          </w:p>
          <w:p w:rsidR="00FE53B2" w:rsidRPr="00FE53B2" w:rsidRDefault="00FE53B2" w:rsidP="00FE53B2">
            <w:pPr>
              <w:ind w:right="-957"/>
              <w:rPr>
                <w:rFonts w:ascii="Times New Roman" w:eastAsia="Times New Roman" w:hAnsi="Times New Roman" w:cs="Times New Roman"/>
                <w:b/>
                <w:sz w:val="48"/>
                <w:szCs w:val="20"/>
                <w:lang w:eastAsia="en-GB"/>
              </w:rPr>
            </w:pPr>
            <w:r w:rsidRPr="00FE53B2">
              <w:rPr>
                <w:rFonts w:ascii="Times New Roman" w:eastAsia="Times New Roman" w:hAnsi="Times New Roman" w:cs="Times New Roman"/>
                <w:b/>
                <w:sz w:val="48"/>
                <w:szCs w:val="20"/>
                <w:lang w:eastAsia="en-GB"/>
              </w:rPr>
              <w:t>1708968</w:t>
            </w:r>
          </w:p>
        </w:tc>
      </w:tr>
    </w:tbl>
    <w:p w:rsidR="00FE53B2" w:rsidRPr="00FE53B2" w:rsidRDefault="00FE53B2" w:rsidP="00FE53B2">
      <w:pPr>
        <w:ind w:right="-957"/>
        <w:rPr>
          <w:rFonts w:ascii="Times New Roman" w:eastAsia="Times New Roman" w:hAnsi="Times New Roman" w:cs="Times New Roman"/>
          <w:b/>
          <w:sz w:val="48"/>
          <w:szCs w:val="20"/>
          <w:lang w:eastAsia="en-GB"/>
        </w:rPr>
      </w:pPr>
      <w:r w:rsidRPr="00FE53B2">
        <w:rPr>
          <w:rFonts w:ascii="Times New Roman" w:eastAsia="Times New Roman" w:hAnsi="Times New Roman" w:cs="Times New Roman"/>
          <w:b/>
          <w:sz w:val="48"/>
          <w:szCs w:val="20"/>
          <w:lang w:eastAsia="en-GB"/>
        </w:rPr>
        <w:t xml:space="preserve"> </w:t>
      </w:r>
    </w:p>
    <w:p w:rsidR="00FE53B2" w:rsidRPr="00FE53B2" w:rsidRDefault="00FE53B2" w:rsidP="00FE53B2">
      <w:pPr>
        <w:rPr>
          <w:rFonts w:ascii="Times New Roman" w:eastAsia="Times New Roman" w:hAnsi="Times New Roman" w:cs="Times New Roman"/>
          <w:sz w:val="24"/>
          <w:szCs w:val="20"/>
          <w:lang w:eastAsia="en-GB"/>
        </w:rPr>
      </w:pPr>
    </w:p>
    <w:p w:rsidR="00FE53B2" w:rsidRPr="00FE53B2" w:rsidRDefault="00FE53B2" w:rsidP="00FE53B2">
      <w:pPr>
        <w:ind w:right="-957"/>
        <w:rPr>
          <w:rFonts w:ascii="Times New Roman" w:eastAsia="Times New Roman" w:hAnsi="Times New Roman" w:cs="Times New Roman"/>
          <w:b/>
          <w:sz w:val="48"/>
          <w:szCs w:val="20"/>
          <w:lang w:eastAsia="en-GB"/>
        </w:rPr>
      </w:pPr>
    </w:p>
    <w:p w:rsidR="00FE53B2" w:rsidRPr="00FE53B2" w:rsidRDefault="00FE53B2" w:rsidP="00FE53B2">
      <w:pPr>
        <w:ind w:right="-957"/>
        <w:rPr>
          <w:rFonts w:ascii="Times New Roman" w:eastAsia="Times New Roman" w:hAnsi="Times New Roman" w:cs="Times New Roman"/>
          <w:b/>
          <w:sz w:val="40"/>
          <w:szCs w:val="20"/>
          <w:lang w:eastAsia="en-GB"/>
        </w:rPr>
      </w:pPr>
      <w:r w:rsidRPr="00FE53B2">
        <w:rPr>
          <w:rFonts w:ascii="Times New Roman" w:eastAsia="Times New Roman" w:hAnsi="Times New Roman" w:cs="Times New Roman"/>
          <w:b/>
          <w:sz w:val="40"/>
          <w:szCs w:val="20"/>
          <w:lang w:eastAsia="en-GB"/>
        </w:rPr>
        <w:t>WALES INSTITUTE for WORK-BASED LEARNING</w:t>
      </w:r>
    </w:p>
    <w:p w:rsidR="00FE53B2" w:rsidRDefault="00FE53B2" w:rsidP="00FE53B2">
      <w:pPr>
        <w:ind w:right="-957"/>
        <w:rPr>
          <w:rFonts w:ascii="Times New Roman" w:eastAsia="Times New Roman" w:hAnsi="Times New Roman" w:cs="Times New Roman"/>
          <w:b/>
          <w:sz w:val="48"/>
          <w:szCs w:val="20"/>
          <w:lang w:eastAsia="en-GB"/>
        </w:rPr>
      </w:pPr>
      <w:r w:rsidRPr="00FE53B2">
        <w:rPr>
          <w:rFonts w:ascii="Times New Roman" w:eastAsia="Times New Roman" w:hAnsi="Times New Roman" w:cs="Times New Roman"/>
          <w:b/>
          <w:sz w:val="48"/>
          <w:szCs w:val="20"/>
          <w:lang w:eastAsia="en-GB"/>
        </w:rPr>
        <w:t>2017-2018</w:t>
      </w:r>
    </w:p>
    <w:p w:rsidR="00FE53B2" w:rsidRPr="00FE53B2" w:rsidRDefault="00FE53B2" w:rsidP="00FE53B2">
      <w:pPr>
        <w:ind w:right="-957"/>
        <w:rPr>
          <w:rFonts w:ascii="Times New Roman" w:eastAsia="Times New Roman" w:hAnsi="Times New Roman" w:cs="Times New Roman"/>
          <w:b/>
          <w:sz w:val="48"/>
          <w:szCs w:val="20"/>
          <w:lang w:eastAsia="en-GB"/>
        </w:rPr>
      </w:pPr>
    </w:p>
    <w:p w:rsidR="00FE53B2" w:rsidRDefault="00FE53B2"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FE53B2" w:rsidRDefault="00FE53B2"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FE53B2" w:rsidRDefault="00FE53B2"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FE53B2" w:rsidRDefault="00FE53B2"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FE53B2" w:rsidRDefault="00FE53B2"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FE53B2" w:rsidRDefault="00FE53B2"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B64207" w:rsidRPr="00B64207" w:rsidRDefault="00B64207"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r w:rsidRPr="00B64207">
        <w:rPr>
          <w:rFonts w:ascii="Arial" w:eastAsia="Times New Roman" w:hAnsi="Arial" w:cs="Arial"/>
          <w:b/>
          <w:color w:val="000000"/>
          <w:sz w:val="24"/>
          <w:szCs w:val="24"/>
          <w:lang w:eastAsia="en-GB"/>
        </w:rPr>
        <w:lastRenderedPageBreak/>
        <w:t>Section 2</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b/>
          <w:color w:val="000000"/>
          <w:sz w:val="24"/>
          <w:szCs w:val="24"/>
          <w:lang w:eastAsia="en-GB"/>
        </w:rPr>
      </w:pPr>
    </w:p>
    <w:p w:rsidR="00B64207" w:rsidRPr="00B64207" w:rsidRDefault="00B64207" w:rsidP="00B64207">
      <w:pPr>
        <w:overflowPunct w:val="0"/>
        <w:autoSpaceDE w:val="0"/>
        <w:autoSpaceDN w:val="0"/>
        <w:adjustRightInd w:val="0"/>
        <w:jc w:val="both"/>
        <w:textAlignment w:val="baseline"/>
        <w:rPr>
          <w:rFonts w:ascii="Arial" w:eastAsia="Times New Roman" w:hAnsi="Arial" w:cs="Arial"/>
          <w:b/>
          <w:color w:val="000000"/>
          <w:sz w:val="24"/>
          <w:szCs w:val="24"/>
          <w:lang w:eastAsia="en-GB"/>
        </w:rPr>
      </w:pPr>
      <w:r w:rsidRPr="00B64207">
        <w:rPr>
          <w:rFonts w:ascii="Arial" w:eastAsia="Times New Roman" w:hAnsi="Arial" w:cs="Arial"/>
          <w:b/>
          <w:color w:val="000000"/>
          <w:sz w:val="24"/>
          <w:szCs w:val="24"/>
          <w:lang w:eastAsia="en-GB"/>
        </w:rPr>
        <w:t>Developmental review (a)</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b/>
          <w:color w:val="000000"/>
          <w:sz w:val="24"/>
          <w:szCs w:val="24"/>
          <w:lang w:eastAsia="en-GB"/>
        </w:rPr>
      </w:pPr>
    </w:p>
    <w:p w:rsidR="00B64207" w:rsidRPr="00B64207" w:rsidRDefault="00B64207" w:rsidP="00B64207">
      <w:pPr>
        <w:overflowPunct w:val="0"/>
        <w:autoSpaceDE w:val="0"/>
        <w:autoSpaceDN w:val="0"/>
        <w:adjustRightInd w:val="0"/>
        <w:jc w:val="both"/>
        <w:textAlignment w:val="baseline"/>
        <w:rPr>
          <w:rFonts w:ascii="Arial" w:eastAsia="Times New Roman" w:hAnsi="Arial" w:cs="Arial"/>
          <w:i/>
          <w:color w:val="000000"/>
          <w:sz w:val="24"/>
          <w:szCs w:val="24"/>
          <w:lang w:eastAsia="en-GB"/>
        </w:rPr>
      </w:pPr>
      <w:r w:rsidRPr="00B64207">
        <w:rPr>
          <w:rFonts w:ascii="Arial" w:eastAsia="Times New Roman" w:hAnsi="Arial" w:cs="Arial"/>
          <w:i/>
          <w:color w:val="000000"/>
          <w:sz w:val="24"/>
          <w:szCs w:val="24"/>
          <w:lang w:eastAsia="en-GB"/>
        </w:rPr>
        <w:t>Guidance: This section should be completed by taking into account</w:t>
      </w:r>
      <w:r w:rsidRPr="00B64207">
        <w:rPr>
          <w:rFonts w:ascii="Arial" w:eastAsia="Times New Roman" w:hAnsi="Arial" w:cs="Arial"/>
          <w:color w:val="000000"/>
          <w:sz w:val="24"/>
          <w:szCs w:val="24"/>
          <w:lang w:eastAsia="en-GB"/>
        </w:rPr>
        <w:t xml:space="preserve"> </w:t>
      </w:r>
      <w:r w:rsidRPr="00B64207">
        <w:rPr>
          <w:rFonts w:ascii="Arial" w:eastAsia="Times New Roman" w:hAnsi="Arial" w:cs="Arial"/>
          <w:i/>
          <w:color w:val="000000"/>
          <w:sz w:val="24"/>
          <w:szCs w:val="24"/>
          <w:lang w:eastAsia="en-GB"/>
        </w:rPr>
        <w:t>the work that you will have done since qualifying, and discussions with your mentor and supervisor/line manager as part of your First Three Years of Practice Individual Plan.</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i/>
          <w:color w:val="000000"/>
          <w:sz w:val="24"/>
          <w:szCs w:val="24"/>
          <w:lang w:eastAsia="en-GB"/>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B64207" w:rsidRPr="00B64207" w:rsidTr="00742722">
        <w:tc>
          <w:tcPr>
            <w:tcW w:w="10278" w:type="dxa"/>
            <w:shd w:val="clear" w:color="auto" w:fill="auto"/>
          </w:tcPr>
          <w:p w:rsidR="00B64207" w:rsidRPr="00B64207" w:rsidRDefault="00B64207"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r w:rsidRPr="00B64207">
              <w:rPr>
                <w:rFonts w:ascii="Arial" w:eastAsia="Times New Roman" w:hAnsi="Arial" w:cs="Arial"/>
                <w:color w:val="000000"/>
                <w:sz w:val="24"/>
                <w:szCs w:val="24"/>
                <w:lang w:eastAsia="en-GB"/>
              </w:rPr>
              <w:t>Based on your experience in practice identify and justify your agreed learning needs for the following outcomes:</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B64207" w:rsidRPr="00B64207" w:rsidRDefault="00B64207" w:rsidP="00B64207">
            <w:pPr>
              <w:numPr>
                <w:ilvl w:val="0"/>
                <w:numId w:val="1"/>
              </w:numPr>
              <w:overflowPunct w:val="0"/>
              <w:autoSpaceDE w:val="0"/>
              <w:autoSpaceDN w:val="0"/>
              <w:adjustRightInd w:val="0"/>
              <w:jc w:val="both"/>
              <w:textAlignment w:val="baseline"/>
              <w:rPr>
                <w:rFonts w:ascii="Arial" w:eastAsia="Times New Roman" w:hAnsi="Arial" w:cs="Arial"/>
                <w:color w:val="000000"/>
                <w:sz w:val="24"/>
                <w:szCs w:val="24"/>
                <w:lang w:eastAsia="en-GB"/>
              </w:rPr>
            </w:pPr>
            <w:r w:rsidRPr="00B64207">
              <w:rPr>
                <w:rFonts w:ascii="Arial" w:eastAsia="Times New Roman" w:hAnsi="Arial" w:cs="Arial"/>
                <w:color w:val="000000"/>
                <w:sz w:val="24"/>
                <w:szCs w:val="24"/>
                <w:lang w:eastAsia="en-GB"/>
              </w:rPr>
              <w:t xml:space="preserve">Working Collaboratively with service users &amp; carers  </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r w:rsidRPr="00B64207">
              <w:rPr>
                <w:rFonts w:ascii="Arial" w:eastAsia="Times New Roman" w:hAnsi="Arial" w:cs="Arial"/>
                <w:color w:val="000000"/>
                <w:sz w:val="24"/>
                <w:szCs w:val="24"/>
                <w:lang w:eastAsia="en-GB"/>
              </w:rPr>
              <w:t xml:space="preserve">           Working Collaboratively with Other Professionals</w:t>
            </w:r>
          </w:p>
          <w:p w:rsidR="00B64207" w:rsidRPr="00B64207" w:rsidRDefault="00B64207" w:rsidP="00B64207">
            <w:pPr>
              <w:numPr>
                <w:ilvl w:val="0"/>
                <w:numId w:val="1"/>
              </w:numPr>
              <w:overflowPunct w:val="0"/>
              <w:autoSpaceDE w:val="0"/>
              <w:autoSpaceDN w:val="0"/>
              <w:adjustRightInd w:val="0"/>
              <w:jc w:val="both"/>
              <w:textAlignment w:val="baseline"/>
              <w:rPr>
                <w:rFonts w:ascii="Arial" w:eastAsia="Times New Roman" w:hAnsi="Arial" w:cs="Arial"/>
                <w:color w:val="000000"/>
                <w:sz w:val="24"/>
                <w:szCs w:val="24"/>
                <w:lang w:eastAsia="en-GB"/>
              </w:rPr>
            </w:pPr>
            <w:r w:rsidRPr="00B64207">
              <w:rPr>
                <w:rFonts w:ascii="Arial" w:eastAsia="Times New Roman" w:hAnsi="Arial" w:cs="Arial"/>
                <w:color w:val="000000"/>
                <w:sz w:val="24"/>
                <w:szCs w:val="24"/>
                <w:lang w:eastAsia="en-GB"/>
              </w:rPr>
              <w:t>Applying analysis in assessment to inform interventions</w:t>
            </w:r>
          </w:p>
          <w:p w:rsidR="00B64207" w:rsidRPr="00B64207" w:rsidRDefault="00B64207" w:rsidP="00B64207">
            <w:pPr>
              <w:numPr>
                <w:ilvl w:val="0"/>
                <w:numId w:val="1"/>
              </w:numPr>
              <w:overflowPunct w:val="0"/>
              <w:autoSpaceDE w:val="0"/>
              <w:autoSpaceDN w:val="0"/>
              <w:adjustRightInd w:val="0"/>
              <w:jc w:val="both"/>
              <w:textAlignment w:val="baseline"/>
              <w:rPr>
                <w:rFonts w:ascii="Arial" w:eastAsia="Times New Roman" w:hAnsi="Arial" w:cs="Arial"/>
                <w:color w:val="000000"/>
                <w:sz w:val="24"/>
                <w:szCs w:val="24"/>
                <w:lang w:eastAsia="en-GB"/>
              </w:rPr>
            </w:pPr>
            <w:r w:rsidRPr="00B64207">
              <w:rPr>
                <w:rFonts w:ascii="Arial" w:eastAsia="Times New Roman" w:hAnsi="Arial" w:cs="Arial"/>
                <w:color w:val="000000"/>
                <w:sz w:val="24"/>
                <w:szCs w:val="24"/>
                <w:lang w:eastAsia="en-GB"/>
              </w:rPr>
              <w:t>Intervention and application of professional judgement in increasingly complex situations</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B64207" w:rsidRPr="00B64207" w:rsidRDefault="00B64207" w:rsidP="00B64207">
            <w:pPr>
              <w:tabs>
                <w:tab w:val="left" w:pos="9000"/>
              </w:tabs>
              <w:overflowPunct w:val="0"/>
              <w:autoSpaceDE w:val="0"/>
              <w:autoSpaceDN w:val="0"/>
              <w:adjustRightInd w:val="0"/>
              <w:jc w:val="both"/>
              <w:textAlignment w:val="baseline"/>
              <w:rPr>
                <w:rFonts w:ascii="Arial" w:eastAsia="Times New Roman" w:hAnsi="Arial" w:cs="Arial"/>
                <w:i/>
                <w:color w:val="000000"/>
                <w:sz w:val="24"/>
                <w:szCs w:val="24"/>
                <w:lang w:eastAsia="en-GB"/>
              </w:rPr>
            </w:pPr>
            <w:r w:rsidRPr="00B64207">
              <w:rPr>
                <w:rFonts w:ascii="Arial" w:eastAsia="Times New Roman" w:hAnsi="Arial" w:cs="Arial"/>
                <w:i/>
                <w:color w:val="000000"/>
                <w:sz w:val="24"/>
                <w:szCs w:val="24"/>
                <w:lang w:eastAsia="en-GB"/>
              </w:rPr>
              <w:t>500 words (+/- 10%: include your actual word count at the end of each section)</w:t>
            </w:r>
            <w:r w:rsidRPr="00B64207">
              <w:rPr>
                <w:rFonts w:ascii="Arial" w:eastAsia="Times New Roman" w:hAnsi="Arial" w:cs="Arial"/>
                <w:i/>
                <w:color w:val="000000"/>
                <w:sz w:val="24"/>
                <w:szCs w:val="24"/>
                <w:lang w:eastAsia="en-GB"/>
              </w:rPr>
              <w:tab/>
            </w:r>
          </w:p>
          <w:p w:rsidR="00B64207" w:rsidRDefault="00B64207" w:rsidP="00B64207">
            <w:pPr>
              <w:tabs>
                <w:tab w:val="left" w:pos="9000"/>
              </w:tabs>
              <w:overflowPunct w:val="0"/>
              <w:autoSpaceDE w:val="0"/>
              <w:autoSpaceDN w:val="0"/>
              <w:adjustRightInd w:val="0"/>
              <w:jc w:val="both"/>
              <w:textAlignment w:val="baseline"/>
              <w:rPr>
                <w:rFonts w:ascii="Arial" w:eastAsia="Times New Roman" w:hAnsi="Arial" w:cs="Arial"/>
                <w:i/>
                <w:color w:val="000000"/>
                <w:sz w:val="24"/>
                <w:szCs w:val="24"/>
                <w:lang w:eastAsia="en-GB"/>
              </w:rPr>
            </w:pPr>
          </w:p>
          <w:p w:rsidR="0058165E" w:rsidRDefault="0058165E" w:rsidP="00B64207">
            <w:pPr>
              <w:tabs>
                <w:tab w:val="left" w:pos="9000"/>
              </w:tabs>
              <w:overflowPunct w:val="0"/>
              <w:autoSpaceDE w:val="0"/>
              <w:autoSpaceDN w:val="0"/>
              <w:adjustRightInd w:val="0"/>
              <w:jc w:val="both"/>
              <w:textAlignment w:val="baseline"/>
              <w:rPr>
                <w:rFonts w:ascii="Arial" w:eastAsia="Times New Roman" w:hAnsi="Arial" w:cs="Arial"/>
                <w:i/>
                <w:color w:val="000000"/>
                <w:sz w:val="24"/>
                <w:szCs w:val="24"/>
                <w:lang w:eastAsia="en-GB"/>
              </w:rPr>
            </w:pPr>
          </w:p>
          <w:p w:rsidR="00CD4BEC" w:rsidRDefault="00B965B2" w:rsidP="00B64207">
            <w:pPr>
              <w:tabs>
                <w:tab w:val="left" w:pos="9000"/>
              </w:tabs>
              <w:overflowPunct w:val="0"/>
              <w:autoSpaceDE w:val="0"/>
              <w:autoSpaceDN w:val="0"/>
              <w:adjustRightInd w:val="0"/>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Using t</w:t>
            </w:r>
            <w:r w:rsidR="007D074B">
              <w:rPr>
                <w:rFonts w:ascii="Arial" w:eastAsia="Times New Roman" w:hAnsi="Arial" w:cs="Arial"/>
                <w:color w:val="000000"/>
                <w:sz w:val="24"/>
                <w:szCs w:val="24"/>
                <w:lang w:eastAsia="en-GB"/>
              </w:rPr>
              <w:t>he Gibbs Reflective Model, (</w:t>
            </w:r>
            <w:proofErr w:type="spellStart"/>
            <w:r w:rsidR="007D074B">
              <w:rPr>
                <w:rFonts w:ascii="Arial" w:eastAsia="Times New Roman" w:hAnsi="Arial" w:cs="Arial"/>
                <w:color w:val="000000"/>
                <w:sz w:val="24"/>
                <w:szCs w:val="24"/>
                <w:lang w:eastAsia="en-GB"/>
              </w:rPr>
              <w:t>Bassot</w:t>
            </w:r>
            <w:proofErr w:type="spellEnd"/>
            <w:r w:rsidR="007D074B">
              <w:rPr>
                <w:rFonts w:ascii="Arial" w:eastAsia="Times New Roman" w:hAnsi="Arial" w:cs="Arial"/>
                <w:color w:val="000000"/>
                <w:sz w:val="24"/>
                <w:szCs w:val="24"/>
                <w:lang w:eastAsia="en-GB"/>
              </w:rPr>
              <w:t>, 2013)</w:t>
            </w:r>
            <w:r>
              <w:rPr>
                <w:rFonts w:ascii="Arial" w:eastAsia="Times New Roman" w:hAnsi="Arial" w:cs="Arial"/>
                <w:color w:val="000000"/>
                <w:sz w:val="24"/>
                <w:szCs w:val="24"/>
                <w:lang w:eastAsia="en-GB"/>
              </w:rPr>
              <w:t xml:space="preserve"> to support identify and justify my learning needs has aided my ability to reflect on my practice since qualifying. </w:t>
            </w:r>
            <w:r w:rsidR="00FB6DD1">
              <w:rPr>
                <w:rFonts w:ascii="Arial" w:eastAsia="Times New Roman" w:hAnsi="Arial" w:cs="Arial"/>
                <w:color w:val="000000"/>
                <w:sz w:val="24"/>
                <w:szCs w:val="24"/>
                <w:lang w:eastAsia="en-GB"/>
              </w:rPr>
              <w:t xml:space="preserve">My first </w:t>
            </w:r>
            <w:r>
              <w:rPr>
                <w:rFonts w:ascii="Arial" w:eastAsia="Times New Roman" w:hAnsi="Arial" w:cs="Arial"/>
                <w:color w:val="000000"/>
                <w:sz w:val="24"/>
                <w:szCs w:val="24"/>
                <w:lang w:eastAsia="en-GB"/>
              </w:rPr>
              <w:t xml:space="preserve">agreed learning need would consist of having more confidence in risk management such as having a balance of choice and control in particular when working with service users and carers, and in relation to other </w:t>
            </w:r>
            <w:r w:rsidR="000342B3">
              <w:rPr>
                <w:rFonts w:ascii="Arial" w:eastAsia="Times New Roman" w:hAnsi="Arial" w:cs="Arial"/>
                <w:color w:val="000000"/>
                <w:sz w:val="24"/>
                <w:szCs w:val="24"/>
                <w:lang w:eastAsia="en-GB"/>
              </w:rPr>
              <w:t>professionals</w:t>
            </w:r>
            <w:r>
              <w:rPr>
                <w:rFonts w:ascii="Arial" w:eastAsia="Times New Roman" w:hAnsi="Arial" w:cs="Arial"/>
                <w:color w:val="000000"/>
                <w:sz w:val="24"/>
                <w:szCs w:val="24"/>
                <w:lang w:eastAsia="en-GB"/>
              </w:rPr>
              <w:t xml:space="preserve"> </w:t>
            </w:r>
            <w:r w:rsidR="000342B3">
              <w:rPr>
                <w:rFonts w:ascii="Arial" w:eastAsia="Times New Roman" w:hAnsi="Arial" w:cs="Arial"/>
                <w:color w:val="000000"/>
                <w:sz w:val="24"/>
                <w:szCs w:val="24"/>
                <w:lang w:eastAsia="en-GB"/>
              </w:rPr>
              <w:t>having</w:t>
            </w:r>
            <w:r>
              <w:rPr>
                <w:rFonts w:ascii="Arial" w:eastAsia="Times New Roman" w:hAnsi="Arial" w:cs="Arial"/>
                <w:color w:val="000000"/>
                <w:sz w:val="24"/>
                <w:szCs w:val="24"/>
                <w:lang w:eastAsia="en-GB"/>
              </w:rPr>
              <w:t xml:space="preserve"> confidence in understanding their role, and being able to constructively </w:t>
            </w:r>
            <w:r w:rsidR="000342B3">
              <w:rPr>
                <w:rFonts w:ascii="Arial" w:eastAsia="Times New Roman" w:hAnsi="Arial" w:cs="Arial"/>
                <w:color w:val="000000"/>
                <w:sz w:val="24"/>
                <w:szCs w:val="24"/>
                <w:lang w:eastAsia="en-GB"/>
              </w:rPr>
              <w:t>challenge</w:t>
            </w:r>
            <w:r>
              <w:rPr>
                <w:rFonts w:ascii="Arial" w:eastAsia="Times New Roman" w:hAnsi="Arial" w:cs="Arial"/>
                <w:color w:val="000000"/>
                <w:sz w:val="24"/>
                <w:szCs w:val="24"/>
                <w:lang w:eastAsia="en-GB"/>
              </w:rPr>
              <w:t xml:space="preserve"> their role to ensure they are carrying o</w:t>
            </w:r>
            <w:r w:rsidR="000342B3">
              <w:rPr>
                <w:rFonts w:ascii="Arial" w:eastAsia="Times New Roman" w:hAnsi="Arial" w:cs="Arial"/>
                <w:color w:val="000000"/>
                <w:sz w:val="24"/>
                <w:szCs w:val="24"/>
                <w:lang w:eastAsia="en-GB"/>
              </w:rPr>
              <w:t>ut their duty as part of a multi</w:t>
            </w:r>
            <w:r w:rsidR="0044584B">
              <w:rPr>
                <w:rFonts w:ascii="Arial" w:eastAsia="Times New Roman" w:hAnsi="Arial" w:cs="Arial"/>
                <w:color w:val="000000"/>
                <w:sz w:val="24"/>
                <w:szCs w:val="24"/>
                <w:lang w:eastAsia="en-GB"/>
              </w:rPr>
              <w:t>-agency group</w:t>
            </w:r>
            <w:r w:rsidR="00353E97">
              <w:rPr>
                <w:rFonts w:ascii="Arial" w:eastAsia="Times New Roman" w:hAnsi="Arial" w:cs="Arial"/>
                <w:color w:val="000000"/>
                <w:sz w:val="24"/>
                <w:szCs w:val="24"/>
                <w:lang w:eastAsia="en-GB"/>
              </w:rPr>
              <w:t>. I feel that as a newly qualifie</w:t>
            </w:r>
            <w:r w:rsidR="00FB6DD1">
              <w:rPr>
                <w:rFonts w:ascii="Arial" w:eastAsia="Times New Roman" w:hAnsi="Arial" w:cs="Arial"/>
                <w:color w:val="000000"/>
                <w:sz w:val="24"/>
                <w:szCs w:val="24"/>
                <w:lang w:eastAsia="en-GB"/>
              </w:rPr>
              <w:t xml:space="preserve">d social worker in a fast-paced </w:t>
            </w:r>
            <w:r w:rsidR="000342B3">
              <w:rPr>
                <w:rFonts w:ascii="Arial" w:eastAsia="Times New Roman" w:hAnsi="Arial" w:cs="Arial"/>
                <w:color w:val="000000"/>
                <w:sz w:val="24"/>
                <w:szCs w:val="24"/>
                <w:lang w:eastAsia="en-GB"/>
              </w:rPr>
              <w:t>environment</w:t>
            </w:r>
            <w:r w:rsidR="00353E97">
              <w:rPr>
                <w:rFonts w:ascii="Arial" w:eastAsia="Times New Roman" w:hAnsi="Arial" w:cs="Arial"/>
                <w:color w:val="000000"/>
                <w:sz w:val="24"/>
                <w:szCs w:val="24"/>
                <w:lang w:eastAsia="en-GB"/>
              </w:rPr>
              <w:t>; it can be very difficult to get a balance of working together with others but</w:t>
            </w:r>
            <w:r w:rsidR="005A607D">
              <w:rPr>
                <w:rFonts w:ascii="Arial" w:eastAsia="Times New Roman" w:hAnsi="Arial" w:cs="Arial"/>
                <w:color w:val="000000"/>
                <w:sz w:val="24"/>
                <w:szCs w:val="24"/>
                <w:lang w:eastAsia="en-GB"/>
              </w:rPr>
              <w:t xml:space="preserve"> I think that </w:t>
            </w:r>
            <w:r w:rsidR="00353E97">
              <w:rPr>
                <w:rFonts w:ascii="Arial" w:eastAsia="Times New Roman" w:hAnsi="Arial" w:cs="Arial"/>
                <w:color w:val="000000"/>
                <w:sz w:val="24"/>
                <w:szCs w:val="24"/>
                <w:lang w:eastAsia="en-GB"/>
              </w:rPr>
              <w:t>making sure I am not taking on too much</w:t>
            </w:r>
            <w:r w:rsidR="0044584B">
              <w:rPr>
                <w:rFonts w:ascii="Arial" w:eastAsia="Times New Roman" w:hAnsi="Arial" w:cs="Arial"/>
                <w:color w:val="000000"/>
                <w:sz w:val="24"/>
                <w:szCs w:val="24"/>
                <w:lang w:eastAsia="en-GB"/>
              </w:rPr>
              <w:t xml:space="preserve"> to alleviate burn out</w:t>
            </w:r>
            <w:r w:rsidR="00353E97">
              <w:rPr>
                <w:rFonts w:ascii="Arial" w:eastAsia="Times New Roman" w:hAnsi="Arial" w:cs="Arial"/>
                <w:color w:val="000000"/>
                <w:sz w:val="24"/>
                <w:szCs w:val="24"/>
                <w:lang w:eastAsia="en-GB"/>
              </w:rPr>
              <w:t xml:space="preserve"> and learning where I can delegate tasks to others will be h</w:t>
            </w:r>
            <w:r w:rsidR="00FB6DD1">
              <w:rPr>
                <w:rFonts w:ascii="Arial" w:eastAsia="Times New Roman" w:hAnsi="Arial" w:cs="Arial"/>
                <w:color w:val="000000"/>
                <w:sz w:val="24"/>
                <w:szCs w:val="24"/>
                <w:lang w:eastAsia="en-GB"/>
              </w:rPr>
              <w:t>elpful</w:t>
            </w:r>
            <w:r w:rsidR="0044584B">
              <w:rPr>
                <w:rFonts w:ascii="Arial" w:eastAsia="Times New Roman" w:hAnsi="Arial" w:cs="Arial"/>
                <w:color w:val="000000"/>
                <w:sz w:val="24"/>
                <w:szCs w:val="24"/>
                <w:lang w:eastAsia="en-GB"/>
              </w:rPr>
              <w:t xml:space="preserve"> </w:t>
            </w:r>
            <w:r w:rsidR="00FB6DD1">
              <w:rPr>
                <w:rFonts w:ascii="Arial" w:eastAsia="Times New Roman" w:hAnsi="Arial" w:cs="Arial"/>
                <w:color w:val="000000"/>
                <w:sz w:val="24"/>
                <w:szCs w:val="24"/>
                <w:lang w:eastAsia="en-GB"/>
              </w:rPr>
              <w:t xml:space="preserve">in the long term. This </w:t>
            </w:r>
            <w:r w:rsidR="0044584B">
              <w:rPr>
                <w:rFonts w:ascii="Arial" w:eastAsia="Times New Roman" w:hAnsi="Arial" w:cs="Arial"/>
                <w:color w:val="000000"/>
                <w:sz w:val="24"/>
                <w:szCs w:val="24"/>
                <w:lang w:eastAsia="en-GB"/>
              </w:rPr>
              <w:t>boost</w:t>
            </w:r>
            <w:r w:rsidR="00FB6DD1">
              <w:rPr>
                <w:rFonts w:ascii="Arial" w:eastAsia="Times New Roman" w:hAnsi="Arial" w:cs="Arial"/>
                <w:color w:val="000000"/>
                <w:sz w:val="24"/>
                <w:szCs w:val="24"/>
                <w:lang w:eastAsia="en-GB"/>
              </w:rPr>
              <w:t>s</w:t>
            </w:r>
            <w:r w:rsidR="0044584B">
              <w:rPr>
                <w:rFonts w:ascii="Arial" w:eastAsia="Times New Roman" w:hAnsi="Arial" w:cs="Arial"/>
                <w:color w:val="000000"/>
                <w:sz w:val="24"/>
                <w:szCs w:val="24"/>
                <w:lang w:eastAsia="en-GB"/>
              </w:rPr>
              <w:t xml:space="preserve"> the empowerment of service users and carers if they feel they have more control, choice and more of an active role to play in their own lives. </w:t>
            </w:r>
            <w:r w:rsidR="00C671F6">
              <w:rPr>
                <w:rFonts w:ascii="Arial" w:eastAsia="Times New Roman" w:hAnsi="Arial" w:cs="Arial"/>
                <w:color w:val="000000"/>
                <w:sz w:val="24"/>
                <w:szCs w:val="24"/>
                <w:lang w:eastAsia="en-GB"/>
              </w:rPr>
              <w:t>Social Care</w:t>
            </w:r>
            <w:r w:rsidR="0044584B" w:rsidRPr="0044584B">
              <w:rPr>
                <w:rFonts w:ascii="Arial" w:eastAsia="Times New Roman" w:hAnsi="Arial" w:cs="Arial"/>
                <w:color w:val="000000"/>
                <w:sz w:val="24"/>
                <w:szCs w:val="24"/>
                <w:lang w:eastAsia="en-GB"/>
              </w:rPr>
              <w:t xml:space="preserve"> for Wales Code of Practice (COP) </w:t>
            </w:r>
            <w:r w:rsidR="00C671F6">
              <w:rPr>
                <w:rFonts w:ascii="Arial" w:eastAsia="Times New Roman" w:hAnsi="Arial" w:cs="Arial"/>
                <w:color w:val="000000"/>
                <w:sz w:val="24"/>
                <w:szCs w:val="24"/>
                <w:lang w:eastAsia="en-GB"/>
              </w:rPr>
              <w:t>outlines that we must support service users to take co</w:t>
            </w:r>
            <w:r w:rsidR="00CD4BEC">
              <w:rPr>
                <w:rFonts w:ascii="Arial" w:eastAsia="Times New Roman" w:hAnsi="Arial" w:cs="Arial"/>
                <w:color w:val="000000"/>
                <w:sz w:val="24"/>
                <w:szCs w:val="24"/>
                <w:lang w:eastAsia="en-GB"/>
              </w:rPr>
              <w:t>ntrol of their lives, (SCW, 2017</w:t>
            </w:r>
            <w:r w:rsidR="00FB6DD1">
              <w:rPr>
                <w:rFonts w:ascii="Arial" w:eastAsia="Times New Roman" w:hAnsi="Arial" w:cs="Arial"/>
                <w:color w:val="000000"/>
                <w:sz w:val="24"/>
                <w:szCs w:val="24"/>
                <w:lang w:eastAsia="en-GB"/>
              </w:rPr>
              <w:t>). Also</w:t>
            </w:r>
            <w:r w:rsidR="00CD4BEC">
              <w:rPr>
                <w:rFonts w:ascii="Arial" w:eastAsia="Times New Roman" w:hAnsi="Arial" w:cs="Arial"/>
                <w:color w:val="000000"/>
                <w:sz w:val="24"/>
                <w:szCs w:val="24"/>
                <w:lang w:eastAsia="en-GB"/>
              </w:rPr>
              <w:t xml:space="preserve">, </w:t>
            </w:r>
            <w:r w:rsidR="00C671F6">
              <w:rPr>
                <w:rFonts w:ascii="Arial" w:eastAsia="Times New Roman" w:hAnsi="Arial" w:cs="Arial"/>
                <w:color w:val="000000"/>
                <w:sz w:val="24"/>
                <w:szCs w:val="24"/>
                <w:lang w:eastAsia="en-GB"/>
              </w:rPr>
              <w:t xml:space="preserve">the </w:t>
            </w:r>
            <w:r w:rsidR="0044584B" w:rsidRPr="0044584B">
              <w:rPr>
                <w:rFonts w:ascii="Arial" w:eastAsia="Times New Roman" w:hAnsi="Arial" w:cs="Arial"/>
                <w:color w:val="000000"/>
                <w:sz w:val="24"/>
                <w:szCs w:val="24"/>
                <w:lang w:eastAsia="en-GB"/>
              </w:rPr>
              <w:t>British Association of Social</w:t>
            </w:r>
            <w:r w:rsidR="00C671F6">
              <w:rPr>
                <w:rFonts w:ascii="Arial" w:eastAsia="Times New Roman" w:hAnsi="Arial" w:cs="Arial"/>
                <w:color w:val="000000"/>
                <w:sz w:val="24"/>
                <w:szCs w:val="24"/>
                <w:lang w:eastAsia="en-GB"/>
              </w:rPr>
              <w:t xml:space="preserve"> Workers (BASW) specifies within the co</w:t>
            </w:r>
            <w:r w:rsidR="007C4C09">
              <w:rPr>
                <w:rFonts w:ascii="Arial" w:eastAsia="Times New Roman" w:hAnsi="Arial" w:cs="Arial"/>
                <w:color w:val="000000"/>
                <w:sz w:val="24"/>
                <w:szCs w:val="24"/>
                <w:lang w:eastAsia="en-GB"/>
              </w:rPr>
              <w:t xml:space="preserve">de of ethics that as part of our </w:t>
            </w:r>
            <w:r w:rsidR="00CD4BEC">
              <w:rPr>
                <w:rFonts w:ascii="Arial" w:eastAsia="Times New Roman" w:hAnsi="Arial" w:cs="Arial"/>
                <w:color w:val="000000"/>
                <w:sz w:val="24"/>
                <w:szCs w:val="24"/>
                <w:lang w:eastAsia="en-GB"/>
              </w:rPr>
              <w:t>role</w:t>
            </w:r>
            <w:r w:rsidR="007C4C09">
              <w:rPr>
                <w:rFonts w:ascii="Arial" w:eastAsia="Times New Roman" w:hAnsi="Arial" w:cs="Arial"/>
                <w:color w:val="000000"/>
                <w:sz w:val="24"/>
                <w:szCs w:val="24"/>
                <w:lang w:eastAsia="en-GB"/>
              </w:rPr>
              <w:t xml:space="preserve"> that we </w:t>
            </w:r>
            <w:r w:rsidR="00CD4BEC">
              <w:rPr>
                <w:rFonts w:ascii="Arial" w:eastAsia="Times New Roman" w:hAnsi="Arial" w:cs="Arial"/>
                <w:color w:val="000000"/>
                <w:sz w:val="24"/>
                <w:szCs w:val="24"/>
                <w:lang w:eastAsia="en-GB"/>
              </w:rPr>
              <w:t>value and support the empower</w:t>
            </w:r>
            <w:r w:rsidR="00FB6DD1">
              <w:rPr>
                <w:rFonts w:ascii="Arial" w:eastAsia="Times New Roman" w:hAnsi="Arial" w:cs="Arial"/>
                <w:color w:val="000000"/>
                <w:sz w:val="24"/>
                <w:szCs w:val="24"/>
                <w:lang w:eastAsia="en-GB"/>
              </w:rPr>
              <w:t>ment of service users</w:t>
            </w:r>
            <w:r w:rsidR="00CD4BEC">
              <w:rPr>
                <w:rFonts w:ascii="Arial" w:eastAsia="Times New Roman" w:hAnsi="Arial" w:cs="Arial"/>
                <w:color w:val="000000"/>
                <w:sz w:val="24"/>
                <w:szCs w:val="24"/>
                <w:lang w:eastAsia="en-GB"/>
              </w:rPr>
              <w:t xml:space="preserve"> as individuals with the capacity to change (BASW, 2010). </w:t>
            </w:r>
          </w:p>
          <w:p w:rsidR="00CD4BEC" w:rsidRDefault="00CD4BEC" w:rsidP="00B64207">
            <w:pPr>
              <w:tabs>
                <w:tab w:val="left" w:pos="9000"/>
              </w:tabs>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353E97" w:rsidRDefault="00FB6DD1" w:rsidP="00B64207">
            <w:pPr>
              <w:tabs>
                <w:tab w:val="left" w:pos="9000"/>
              </w:tabs>
              <w:overflowPunct w:val="0"/>
              <w:autoSpaceDE w:val="0"/>
              <w:autoSpaceDN w:val="0"/>
              <w:adjustRightInd w:val="0"/>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Another learning needs would be regarding information gathering</w:t>
            </w:r>
            <w:r w:rsidR="00353E97">
              <w:rPr>
                <w:rFonts w:ascii="Arial" w:eastAsia="Times New Roman" w:hAnsi="Arial" w:cs="Arial"/>
                <w:color w:val="000000"/>
                <w:sz w:val="24"/>
                <w:szCs w:val="24"/>
                <w:lang w:eastAsia="en-GB"/>
              </w:rPr>
              <w:t xml:space="preserve">. I feel that sometimes it is easy to </w:t>
            </w:r>
            <w:r w:rsidR="000342B3">
              <w:rPr>
                <w:rFonts w:ascii="Arial" w:eastAsia="Times New Roman" w:hAnsi="Arial" w:cs="Arial"/>
                <w:color w:val="000000"/>
                <w:sz w:val="24"/>
                <w:szCs w:val="24"/>
                <w:lang w:eastAsia="en-GB"/>
              </w:rPr>
              <w:t>succumb</w:t>
            </w:r>
            <w:r w:rsidR="00353E97">
              <w:rPr>
                <w:rFonts w:ascii="Arial" w:eastAsia="Times New Roman" w:hAnsi="Arial" w:cs="Arial"/>
                <w:color w:val="000000"/>
                <w:sz w:val="24"/>
                <w:szCs w:val="24"/>
                <w:lang w:eastAsia="en-GB"/>
              </w:rPr>
              <w:t xml:space="preserve"> to gathering </w:t>
            </w:r>
            <w:r w:rsidR="000342B3">
              <w:rPr>
                <w:rFonts w:ascii="Arial" w:eastAsia="Times New Roman" w:hAnsi="Arial" w:cs="Arial"/>
                <w:color w:val="000000"/>
                <w:sz w:val="24"/>
                <w:szCs w:val="24"/>
                <w:lang w:eastAsia="en-GB"/>
              </w:rPr>
              <w:t>unnecessary</w:t>
            </w:r>
            <w:r w:rsidR="00353E97">
              <w:rPr>
                <w:rFonts w:ascii="Arial" w:eastAsia="Times New Roman" w:hAnsi="Arial" w:cs="Arial"/>
                <w:color w:val="000000"/>
                <w:sz w:val="24"/>
                <w:szCs w:val="24"/>
                <w:lang w:eastAsia="en-GB"/>
              </w:rPr>
              <w:t xml:space="preserve"> information as part of the assessment and learning to </w:t>
            </w:r>
            <w:r w:rsidR="000342B3">
              <w:rPr>
                <w:rFonts w:ascii="Arial" w:eastAsia="Times New Roman" w:hAnsi="Arial" w:cs="Arial"/>
                <w:color w:val="000000"/>
                <w:sz w:val="24"/>
                <w:szCs w:val="24"/>
                <w:lang w:eastAsia="en-GB"/>
              </w:rPr>
              <w:t>condense</w:t>
            </w:r>
            <w:r w:rsidR="00353E97">
              <w:rPr>
                <w:rFonts w:ascii="Arial" w:eastAsia="Times New Roman" w:hAnsi="Arial" w:cs="Arial"/>
                <w:color w:val="000000"/>
                <w:sz w:val="24"/>
                <w:szCs w:val="24"/>
                <w:lang w:eastAsia="en-GB"/>
              </w:rPr>
              <w:t xml:space="preserve"> the information would support aid the analysis </w:t>
            </w:r>
            <w:r w:rsidR="000342B3">
              <w:rPr>
                <w:rFonts w:ascii="Arial" w:eastAsia="Times New Roman" w:hAnsi="Arial" w:cs="Arial"/>
                <w:color w:val="000000"/>
                <w:sz w:val="24"/>
                <w:szCs w:val="24"/>
                <w:lang w:eastAsia="en-GB"/>
              </w:rPr>
              <w:t>within</w:t>
            </w:r>
            <w:r w:rsidR="00353E97">
              <w:rPr>
                <w:rFonts w:ascii="Arial" w:eastAsia="Times New Roman" w:hAnsi="Arial" w:cs="Arial"/>
                <w:color w:val="000000"/>
                <w:sz w:val="24"/>
                <w:szCs w:val="24"/>
                <w:lang w:eastAsia="en-GB"/>
              </w:rPr>
              <w:t xml:space="preserve"> the assessment so that intervention can then be </w:t>
            </w:r>
            <w:r w:rsidR="000342B3">
              <w:rPr>
                <w:rFonts w:ascii="Arial" w:eastAsia="Times New Roman" w:hAnsi="Arial" w:cs="Arial"/>
                <w:color w:val="000000"/>
                <w:sz w:val="24"/>
                <w:szCs w:val="24"/>
                <w:lang w:eastAsia="en-GB"/>
              </w:rPr>
              <w:t>targeted</w:t>
            </w:r>
            <w:r w:rsidR="00353E97">
              <w:rPr>
                <w:rFonts w:ascii="Arial" w:eastAsia="Times New Roman" w:hAnsi="Arial" w:cs="Arial"/>
                <w:color w:val="000000"/>
                <w:sz w:val="24"/>
                <w:szCs w:val="24"/>
                <w:lang w:eastAsia="en-GB"/>
              </w:rPr>
              <w:t xml:space="preserve"> to the needs of the assessment. I have also </w:t>
            </w:r>
            <w:r w:rsidR="000342B3">
              <w:rPr>
                <w:rFonts w:ascii="Arial" w:eastAsia="Times New Roman" w:hAnsi="Arial" w:cs="Arial"/>
                <w:color w:val="000000"/>
                <w:sz w:val="24"/>
                <w:szCs w:val="24"/>
                <w:lang w:eastAsia="en-GB"/>
              </w:rPr>
              <w:t>identified</w:t>
            </w:r>
            <w:r w:rsidR="005A607D">
              <w:rPr>
                <w:rFonts w:ascii="Arial" w:eastAsia="Times New Roman" w:hAnsi="Arial" w:cs="Arial"/>
                <w:color w:val="000000"/>
                <w:sz w:val="24"/>
                <w:szCs w:val="24"/>
                <w:lang w:eastAsia="en-GB"/>
              </w:rPr>
              <w:t xml:space="preserve"> </w:t>
            </w:r>
            <w:r w:rsidR="00763383">
              <w:rPr>
                <w:rFonts w:ascii="Arial" w:eastAsia="Times New Roman" w:hAnsi="Arial" w:cs="Arial"/>
                <w:color w:val="000000"/>
                <w:sz w:val="24"/>
                <w:szCs w:val="24"/>
                <w:lang w:eastAsia="en-GB"/>
              </w:rPr>
              <w:t>another learning need that I have is to strengthen and embed the Signs of Safety methodology</w:t>
            </w:r>
            <w:r w:rsidR="005A607D">
              <w:rPr>
                <w:rFonts w:ascii="Arial" w:eastAsia="Times New Roman" w:hAnsi="Arial" w:cs="Arial"/>
                <w:color w:val="000000"/>
                <w:sz w:val="24"/>
                <w:szCs w:val="24"/>
                <w:lang w:eastAsia="en-GB"/>
              </w:rPr>
              <w:t xml:space="preserve"> within my practice.</w:t>
            </w:r>
            <w:r w:rsidR="00763383">
              <w:rPr>
                <w:rFonts w:ascii="Arial" w:eastAsia="Times New Roman" w:hAnsi="Arial" w:cs="Arial"/>
                <w:color w:val="000000"/>
                <w:sz w:val="24"/>
                <w:szCs w:val="24"/>
                <w:lang w:eastAsia="en-GB"/>
              </w:rPr>
              <w:t xml:space="preserve"> I believe that Signs of Safety is a good tool to support with assessments and applying intervention, whilst being clear about the concerns and it allows children and families to have a good understanding of what is expected and forward planning.  Although I have used this methodology as a student and in my first year of practice, and </w:t>
            </w:r>
            <w:r w:rsidR="005A607D">
              <w:rPr>
                <w:rFonts w:ascii="Arial" w:eastAsia="Times New Roman" w:hAnsi="Arial" w:cs="Arial"/>
                <w:color w:val="000000"/>
                <w:sz w:val="24"/>
                <w:szCs w:val="24"/>
                <w:lang w:eastAsia="en-GB"/>
              </w:rPr>
              <w:t xml:space="preserve">whilst I have </w:t>
            </w:r>
            <w:r w:rsidR="00763383">
              <w:rPr>
                <w:rFonts w:ascii="Arial" w:eastAsia="Times New Roman" w:hAnsi="Arial" w:cs="Arial"/>
                <w:color w:val="000000"/>
                <w:sz w:val="24"/>
                <w:szCs w:val="24"/>
                <w:lang w:eastAsia="en-GB"/>
              </w:rPr>
              <w:t xml:space="preserve">attended </w:t>
            </w:r>
            <w:r w:rsidR="00FC296E">
              <w:rPr>
                <w:rFonts w:ascii="Arial" w:eastAsia="Times New Roman" w:hAnsi="Arial" w:cs="Arial"/>
                <w:color w:val="000000"/>
                <w:sz w:val="24"/>
                <w:szCs w:val="24"/>
                <w:lang w:eastAsia="en-GB"/>
              </w:rPr>
              <w:t>some</w:t>
            </w:r>
            <w:r w:rsidR="005A607D">
              <w:rPr>
                <w:rFonts w:ascii="Arial" w:eastAsia="Times New Roman" w:hAnsi="Arial" w:cs="Arial"/>
                <w:color w:val="000000"/>
                <w:sz w:val="24"/>
                <w:szCs w:val="24"/>
                <w:lang w:eastAsia="en-GB"/>
              </w:rPr>
              <w:t xml:space="preserve"> </w:t>
            </w:r>
            <w:r w:rsidR="00763383">
              <w:rPr>
                <w:rFonts w:ascii="Arial" w:eastAsia="Times New Roman" w:hAnsi="Arial" w:cs="Arial"/>
                <w:color w:val="000000"/>
                <w:sz w:val="24"/>
                <w:szCs w:val="24"/>
                <w:lang w:eastAsia="en-GB"/>
              </w:rPr>
              <w:t xml:space="preserve">training I feel that I could develop even further particularly around safety planning with families. </w:t>
            </w:r>
          </w:p>
          <w:p w:rsidR="00353E97" w:rsidRDefault="00353E97" w:rsidP="00B64207">
            <w:pPr>
              <w:tabs>
                <w:tab w:val="left" w:pos="9000"/>
              </w:tabs>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353E97" w:rsidRDefault="00FB6DD1" w:rsidP="00B64207">
            <w:pPr>
              <w:tabs>
                <w:tab w:val="left" w:pos="9000"/>
              </w:tabs>
              <w:overflowPunct w:val="0"/>
              <w:autoSpaceDE w:val="0"/>
              <w:autoSpaceDN w:val="0"/>
              <w:adjustRightInd w:val="0"/>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w:t>
            </w:r>
            <w:r w:rsidR="000342B3">
              <w:rPr>
                <w:rFonts w:ascii="Arial" w:eastAsia="Times New Roman" w:hAnsi="Arial" w:cs="Arial"/>
                <w:color w:val="000000"/>
                <w:sz w:val="24"/>
                <w:szCs w:val="24"/>
                <w:lang w:eastAsia="en-GB"/>
              </w:rPr>
              <w:t xml:space="preserve"> have identified that my learning needs to apply intervention and application of professional judgement relates to confidence in processes concurrent with accountability in decision making and the plans developed with service users, carers, and other professionals. I feel that as a newly qualified social worker there is a mass of accountability and in the initial stages this can </w:t>
            </w:r>
            <w:r w:rsidR="000342B3">
              <w:rPr>
                <w:rFonts w:ascii="Arial" w:eastAsia="Times New Roman" w:hAnsi="Arial" w:cs="Arial"/>
                <w:color w:val="000000"/>
                <w:sz w:val="24"/>
                <w:szCs w:val="24"/>
                <w:lang w:eastAsia="en-GB"/>
              </w:rPr>
              <w:lastRenderedPageBreak/>
              <w:t>be overwhelming particularly if you have a complex situation or overpowering professionals that are putting extra pressure on you or the service users</w:t>
            </w:r>
            <w:r w:rsidR="005A607D">
              <w:rPr>
                <w:rFonts w:ascii="Arial" w:eastAsia="Times New Roman" w:hAnsi="Arial" w:cs="Arial"/>
                <w:color w:val="000000"/>
                <w:sz w:val="24"/>
                <w:szCs w:val="24"/>
                <w:lang w:eastAsia="en-GB"/>
              </w:rPr>
              <w:t>. I feel that this can feel quite intimidating during professional only meetings such as</w:t>
            </w:r>
            <w:r>
              <w:rPr>
                <w:rFonts w:ascii="Arial" w:eastAsia="Times New Roman" w:hAnsi="Arial" w:cs="Arial"/>
                <w:color w:val="000000"/>
                <w:sz w:val="24"/>
                <w:szCs w:val="24"/>
                <w:lang w:eastAsia="en-GB"/>
              </w:rPr>
              <w:t xml:space="preserve"> Strategy M</w:t>
            </w:r>
            <w:r w:rsidR="005A607D">
              <w:rPr>
                <w:rFonts w:ascii="Arial" w:eastAsia="Times New Roman" w:hAnsi="Arial" w:cs="Arial"/>
                <w:color w:val="000000"/>
                <w:sz w:val="24"/>
                <w:szCs w:val="24"/>
                <w:lang w:eastAsia="en-GB"/>
              </w:rPr>
              <w:t>eetings</w:t>
            </w:r>
            <w:r w:rsidR="000342B3">
              <w:rPr>
                <w:rFonts w:ascii="Arial" w:eastAsia="Times New Roman" w:hAnsi="Arial" w:cs="Arial"/>
                <w:color w:val="000000"/>
                <w:sz w:val="24"/>
                <w:szCs w:val="24"/>
                <w:lang w:eastAsia="en-GB"/>
              </w:rPr>
              <w:t>. I need to feel confidence in myself, in the assessments and the work I comple</w:t>
            </w:r>
            <w:r>
              <w:rPr>
                <w:rFonts w:ascii="Arial" w:eastAsia="Times New Roman" w:hAnsi="Arial" w:cs="Arial"/>
                <w:color w:val="000000"/>
                <w:sz w:val="24"/>
                <w:szCs w:val="24"/>
                <w:lang w:eastAsia="en-GB"/>
              </w:rPr>
              <w:t>te with service users</w:t>
            </w:r>
            <w:r w:rsidR="000342B3">
              <w:rPr>
                <w:rFonts w:ascii="Arial" w:eastAsia="Times New Roman" w:hAnsi="Arial" w:cs="Arial"/>
                <w:color w:val="000000"/>
                <w:sz w:val="24"/>
                <w:szCs w:val="24"/>
                <w:lang w:eastAsia="en-GB"/>
              </w:rPr>
              <w:t xml:space="preserve"> to enable successful outcomes.</w:t>
            </w:r>
            <w:r w:rsidR="005A607D">
              <w:rPr>
                <w:rFonts w:ascii="Arial" w:eastAsia="Times New Roman" w:hAnsi="Arial" w:cs="Arial"/>
                <w:color w:val="000000"/>
                <w:sz w:val="24"/>
                <w:szCs w:val="24"/>
                <w:lang w:eastAsia="en-GB"/>
              </w:rPr>
              <w:t xml:space="preserve"> This could be achieved by actively preparing for these meeting</w:t>
            </w:r>
            <w:r>
              <w:rPr>
                <w:rFonts w:ascii="Arial" w:eastAsia="Times New Roman" w:hAnsi="Arial" w:cs="Arial"/>
                <w:color w:val="000000"/>
                <w:sz w:val="24"/>
                <w:szCs w:val="24"/>
                <w:lang w:eastAsia="en-GB"/>
              </w:rPr>
              <w:t>s</w:t>
            </w:r>
            <w:r w:rsidR="005A607D">
              <w:rPr>
                <w:rFonts w:ascii="Arial" w:eastAsia="Times New Roman" w:hAnsi="Arial" w:cs="Arial"/>
                <w:color w:val="000000"/>
                <w:sz w:val="24"/>
                <w:szCs w:val="24"/>
                <w:lang w:eastAsia="en-GB"/>
              </w:rPr>
              <w:t>.</w:t>
            </w:r>
            <w:r w:rsidR="000342B3">
              <w:rPr>
                <w:rFonts w:ascii="Arial" w:eastAsia="Times New Roman" w:hAnsi="Arial" w:cs="Arial"/>
                <w:color w:val="000000"/>
                <w:sz w:val="24"/>
                <w:szCs w:val="24"/>
                <w:lang w:eastAsia="en-GB"/>
              </w:rPr>
              <w:t xml:space="preserve"> </w:t>
            </w:r>
            <w:r w:rsidR="0044584B" w:rsidRPr="0044584B">
              <w:rPr>
                <w:rFonts w:ascii="Arial" w:eastAsia="Times New Roman" w:hAnsi="Arial" w:cs="Arial"/>
                <w:color w:val="000000"/>
                <w:sz w:val="24"/>
                <w:szCs w:val="24"/>
                <w:lang w:eastAsia="en-GB"/>
              </w:rPr>
              <w:t xml:space="preserve">Keen, Parker, Brown &amp; </w:t>
            </w:r>
            <w:proofErr w:type="spellStart"/>
            <w:r w:rsidR="0044584B" w:rsidRPr="0044584B">
              <w:rPr>
                <w:rFonts w:ascii="Arial" w:eastAsia="Times New Roman" w:hAnsi="Arial" w:cs="Arial"/>
                <w:color w:val="000000"/>
                <w:sz w:val="24"/>
                <w:szCs w:val="24"/>
                <w:lang w:eastAsia="en-GB"/>
              </w:rPr>
              <w:t>Galphin</w:t>
            </w:r>
            <w:proofErr w:type="spellEnd"/>
            <w:r w:rsidR="0044584B" w:rsidRPr="0044584B">
              <w:rPr>
                <w:rFonts w:ascii="Arial" w:eastAsia="Times New Roman" w:hAnsi="Arial" w:cs="Arial"/>
                <w:color w:val="000000"/>
                <w:sz w:val="24"/>
                <w:szCs w:val="24"/>
                <w:lang w:eastAsia="en-GB"/>
              </w:rPr>
              <w:t xml:space="preserve"> (2016) recognise that for social workers; importance lies with focussing on the things that we can change or influence.</w:t>
            </w:r>
          </w:p>
          <w:p w:rsidR="000342B3" w:rsidRDefault="000342B3" w:rsidP="00B64207">
            <w:pPr>
              <w:tabs>
                <w:tab w:val="left" w:pos="9000"/>
              </w:tabs>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353E97" w:rsidRDefault="00353E97" w:rsidP="00B64207">
            <w:pPr>
              <w:tabs>
                <w:tab w:val="left" w:pos="9000"/>
              </w:tabs>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353E97" w:rsidRPr="0058165E" w:rsidRDefault="00353E97" w:rsidP="00B64207">
            <w:pPr>
              <w:tabs>
                <w:tab w:val="left" w:pos="9000"/>
              </w:tabs>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B64207" w:rsidRPr="00C219EB" w:rsidRDefault="00B64207" w:rsidP="00B64207">
            <w:pPr>
              <w:tabs>
                <w:tab w:val="left" w:pos="9000"/>
              </w:tabs>
              <w:overflowPunct w:val="0"/>
              <w:autoSpaceDE w:val="0"/>
              <w:autoSpaceDN w:val="0"/>
              <w:adjustRightInd w:val="0"/>
              <w:jc w:val="both"/>
              <w:textAlignment w:val="baseline"/>
              <w:rPr>
                <w:rFonts w:ascii="Arial" w:eastAsia="Times New Roman" w:hAnsi="Arial" w:cs="Arial"/>
                <w:i/>
                <w:sz w:val="24"/>
                <w:szCs w:val="24"/>
                <w:lang w:eastAsia="en-GB"/>
              </w:rPr>
            </w:pPr>
          </w:p>
          <w:p w:rsidR="0044584B" w:rsidRPr="00112991" w:rsidRDefault="00B64207" w:rsidP="00573D14">
            <w:pPr>
              <w:spacing w:after="160" w:line="259" w:lineRule="auto"/>
              <w:rPr>
                <w:rFonts w:ascii="Arial" w:eastAsia="Calibri" w:hAnsi="Arial" w:cs="Arial"/>
                <w:sz w:val="24"/>
                <w:szCs w:val="24"/>
              </w:rPr>
            </w:pPr>
            <w:r w:rsidRPr="00C219EB">
              <w:rPr>
                <w:rFonts w:ascii="Arial" w:eastAsia="Calibri" w:hAnsi="Arial" w:cs="Arial"/>
                <w:sz w:val="24"/>
                <w:szCs w:val="24"/>
              </w:rPr>
              <w:t xml:space="preserve">Word Count – </w:t>
            </w:r>
            <w:r w:rsidR="00FB6DD1">
              <w:rPr>
                <w:rFonts w:ascii="Arial" w:eastAsia="Calibri" w:hAnsi="Arial" w:cs="Arial"/>
                <w:sz w:val="24"/>
                <w:szCs w:val="24"/>
              </w:rPr>
              <w:t>551</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i/>
                <w:color w:val="000000"/>
                <w:sz w:val="24"/>
                <w:szCs w:val="24"/>
                <w:lang w:eastAsia="en-GB"/>
              </w:rPr>
            </w:pPr>
          </w:p>
        </w:tc>
      </w:tr>
    </w:tbl>
    <w:p w:rsidR="001C2FAC" w:rsidRDefault="001C2FAC">
      <w:pPr>
        <w:rPr>
          <w:rFonts w:ascii="Arial" w:hAnsi="Arial" w:cs="Arial"/>
          <w:sz w:val="24"/>
          <w:szCs w:val="24"/>
        </w:rPr>
      </w:pPr>
    </w:p>
    <w:p w:rsidR="00B64207" w:rsidRDefault="00B64207">
      <w:pPr>
        <w:rPr>
          <w:rFonts w:ascii="Arial" w:hAnsi="Arial" w:cs="Arial"/>
          <w:sz w:val="24"/>
          <w:szCs w:val="24"/>
        </w:rPr>
      </w:pPr>
    </w:p>
    <w:p w:rsidR="00B64207" w:rsidRDefault="00B64207">
      <w:pPr>
        <w:rPr>
          <w:rFonts w:ascii="Arial" w:hAnsi="Arial" w:cs="Arial"/>
          <w:sz w:val="24"/>
          <w:szCs w:val="24"/>
        </w:rPr>
      </w:pPr>
    </w:p>
    <w:p w:rsidR="00B64207" w:rsidRDefault="00B64207">
      <w:pPr>
        <w:rPr>
          <w:rFonts w:ascii="Arial" w:hAnsi="Arial" w:cs="Arial"/>
          <w:sz w:val="24"/>
          <w:szCs w:val="24"/>
        </w:rPr>
      </w:pPr>
    </w:p>
    <w:p w:rsidR="00B64207" w:rsidRDefault="00B64207">
      <w:pPr>
        <w:rPr>
          <w:rFonts w:ascii="Arial" w:hAnsi="Arial" w:cs="Arial"/>
          <w:sz w:val="24"/>
          <w:szCs w:val="24"/>
        </w:rPr>
      </w:pPr>
    </w:p>
    <w:p w:rsidR="00B64207" w:rsidRDefault="00B64207">
      <w:pPr>
        <w:rPr>
          <w:rFonts w:ascii="Arial" w:hAnsi="Arial" w:cs="Arial"/>
          <w:sz w:val="24"/>
          <w:szCs w:val="24"/>
        </w:rPr>
      </w:pPr>
    </w:p>
    <w:p w:rsidR="00B64207" w:rsidRPr="00B64207" w:rsidRDefault="00B64207"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r w:rsidRPr="00B64207">
        <w:rPr>
          <w:rFonts w:ascii="Arial" w:eastAsia="Times New Roman" w:hAnsi="Arial" w:cs="Arial"/>
          <w:b/>
          <w:color w:val="000000"/>
          <w:sz w:val="24"/>
          <w:szCs w:val="24"/>
          <w:lang w:eastAsia="en-GB"/>
        </w:rPr>
        <w:t>Section 6</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b/>
          <w:color w:val="000000"/>
          <w:sz w:val="24"/>
          <w:szCs w:val="24"/>
          <w:lang w:eastAsia="en-GB"/>
        </w:rPr>
      </w:pPr>
    </w:p>
    <w:p w:rsidR="00B64207" w:rsidRPr="00B64207" w:rsidRDefault="00B64207" w:rsidP="00B64207">
      <w:pPr>
        <w:overflowPunct w:val="0"/>
        <w:autoSpaceDE w:val="0"/>
        <w:autoSpaceDN w:val="0"/>
        <w:adjustRightInd w:val="0"/>
        <w:jc w:val="both"/>
        <w:textAlignment w:val="baseline"/>
        <w:rPr>
          <w:rFonts w:ascii="Arial" w:eastAsia="Times New Roman" w:hAnsi="Arial" w:cs="Arial"/>
          <w:b/>
          <w:color w:val="000000"/>
          <w:sz w:val="24"/>
          <w:szCs w:val="24"/>
          <w:lang w:eastAsia="en-GB"/>
        </w:rPr>
      </w:pPr>
      <w:r w:rsidRPr="00B64207">
        <w:rPr>
          <w:rFonts w:ascii="Arial" w:eastAsia="Times New Roman" w:hAnsi="Arial" w:cs="Arial"/>
          <w:b/>
          <w:color w:val="000000"/>
          <w:sz w:val="24"/>
          <w:szCs w:val="24"/>
          <w:lang w:eastAsia="en-GB"/>
        </w:rPr>
        <w:t>Developmental Review (b)</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B64207" w:rsidRPr="00B64207" w:rsidTr="00742722">
        <w:tc>
          <w:tcPr>
            <w:tcW w:w="10188" w:type="dxa"/>
            <w:shd w:val="clear" w:color="auto" w:fill="auto"/>
          </w:tcPr>
          <w:p w:rsidR="00B64207" w:rsidRPr="00B64207" w:rsidRDefault="00B64207"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r w:rsidRPr="00B64207">
              <w:rPr>
                <w:rFonts w:ascii="Arial" w:eastAsia="Times New Roman" w:hAnsi="Arial" w:cs="Arial"/>
                <w:color w:val="000000"/>
                <w:sz w:val="24"/>
                <w:szCs w:val="24"/>
                <w:lang w:eastAsia="en-GB"/>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B64207" w:rsidRDefault="00B64207"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F11786" w:rsidRDefault="00F11786"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Supervision</w:t>
            </w:r>
            <w:r w:rsidR="00FB6DD1">
              <w:rPr>
                <w:rFonts w:ascii="Arial" w:eastAsia="Times New Roman" w:hAnsi="Arial" w:cs="Arial"/>
                <w:color w:val="000000"/>
                <w:sz w:val="24"/>
                <w:szCs w:val="24"/>
                <w:lang w:eastAsia="en-GB"/>
              </w:rPr>
              <w:t xml:space="preserve"> and reflection</w:t>
            </w:r>
            <w:r>
              <w:rPr>
                <w:rFonts w:ascii="Arial" w:eastAsia="Times New Roman" w:hAnsi="Arial" w:cs="Arial"/>
                <w:color w:val="000000"/>
                <w:sz w:val="24"/>
                <w:szCs w:val="24"/>
                <w:lang w:eastAsia="en-GB"/>
              </w:rPr>
              <w:t xml:space="preserve"> is a crucial element of social work, and proper use of supervision is invaluable to the work we do with service users, carers and other professionals. I feel that within my first year</w:t>
            </w:r>
            <w:r w:rsidR="007D074B">
              <w:rPr>
                <w:rFonts w:ascii="Arial" w:eastAsia="Times New Roman" w:hAnsi="Arial" w:cs="Arial"/>
                <w:color w:val="000000"/>
                <w:sz w:val="24"/>
                <w:szCs w:val="24"/>
                <w:lang w:eastAsia="en-GB"/>
              </w:rPr>
              <w:t>s</w:t>
            </w:r>
            <w:r>
              <w:rPr>
                <w:rFonts w:ascii="Arial" w:eastAsia="Times New Roman" w:hAnsi="Arial" w:cs="Arial"/>
                <w:color w:val="000000"/>
                <w:sz w:val="24"/>
                <w:szCs w:val="24"/>
                <w:lang w:eastAsia="en-GB"/>
              </w:rPr>
              <w:t xml:space="preserve"> of practice; there was a lack of formal and personal supervision due to internal changes and challenges however despite this difficulty; I found that I was still able to approach senior management for support, advice and guidance but this was in a less structured and informal manner. Being able to reflect on these challenges and comparing the level of supervision available now highlights the importance of good use of time within supervision, and the impact this has on the work that complete and the outcomes achieved. </w:t>
            </w:r>
            <w:r w:rsidR="00202089">
              <w:rPr>
                <w:rFonts w:ascii="Arial" w:eastAsia="Times New Roman" w:hAnsi="Arial" w:cs="Arial"/>
                <w:color w:val="000000"/>
                <w:sz w:val="24"/>
                <w:szCs w:val="24"/>
                <w:lang w:eastAsia="en-GB"/>
              </w:rPr>
              <w:t xml:space="preserve"> </w:t>
            </w:r>
            <w:r w:rsidR="007D074B">
              <w:rPr>
                <w:rFonts w:ascii="Arial" w:eastAsia="Times New Roman" w:hAnsi="Arial" w:cs="Arial"/>
                <w:color w:val="000000"/>
                <w:sz w:val="24"/>
                <w:szCs w:val="24"/>
                <w:lang w:eastAsia="en-GB"/>
              </w:rPr>
              <w:t xml:space="preserve">Adams, </w:t>
            </w:r>
            <w:proofErr w:type="spellStart"/>
            <w:r w:rsidR="007D074B">
              <w:rPr>
                <w:rFonts w:ascii="Arial" w:eastAsia="Times New Roman" w:hAnsi="Arial" w:cs="Arial"/>
                <w:color w:val="000000"/>
                <w:sz w:val="24"/>
                <w:szCs w:val="24"/>
                <w:lang w:eastAsia="en-GB"/>
              </w:rPr>
              <w:t>Dominelli</w:t>
            </w:r>
            <w:proofErr w:type="spellEnd"/>
            <w:r w:rsidR="007D074B">
              <w:rPr>
                <w:rFonts w:ascii="Arial" w:eastAsia="Times New Roman" w:hAnsi="Arial" w:cs="Arial"/>
                <w:color w:val="000000"/>
                <w:sz w:val="24"/>
                <w:szCs w:val="24"/>
                <w:lang w:eastAsia="en-GB"/>
              </w:rPr>
              <w:t xml:space="preserve">, &amp; Payne, (2009) claims that supervision is not only a place to reflect on the positive practice however also to share and reflect on mistakes and uncertainties. </w:t>
            </w:r>
          </w:p>
          <w:p w:rsidR="00837CB2" w:rsidRDefault="00837CB2"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100015" w:rsidRDefault="00100015"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7B4B28" w:rsidRDefault="00100015" w:rsidP="007B4B28">
            <w:pPr>
              <w:overflowPunct w:val="0"/>
              <w:autoSpaceDE w:val="0"/>
              <w:autoSpaceDN w:val="0"/>
              <w:adjustRightInd w:val="0"/>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Considering the learning needs in Section 2 when discussing my need of developing confidence in risk and role management I feel that with time and </w:t>
            </w:r>
            <w:r w:rsidR="007B4B28">
              <w:rPr>
                <w:rFonts w:ascii="Arial" w:eastAsia="Times New Roman" w:hAnsi="Arial" w:cs="Arial"/>
                <w:color w:val="000000"/>
                <w:sz w:val="24"/>
                <w:szCs w:val="24"/>
                <w:lang w:eastAsia="en-GB"/>
              </w:rPr>
              <w:t>experience it has allowed my confidence and skills to grow naturally</w:t>
            </w:r>
            <w:r>
              <w:rPr>
                <w:rFonts w:ascii="Arial" w:eastAsia="Times New Roman" w:hAnsi="Arial" w:cs="Arial"/>
                <w:color w:val="000000"/>
                <w:sz w:val="24"/>
                <w:szCs w:val="24"/>
                <w:lang w:eastAsia="en-GB"/>
              </w:rPr>
              <w:t xml:space="preserve">, in addition to developing positive working relationship </w:t>
            </w:r>
            <w:r w:rsidR="007B4B28">
              <w:rPr>
                <w:rFonts w:ascii="Arial" w:eastAsia="Times New Roman" w:hAnsi="Arial" w:cs="Arial"/>
                <w:color w:val="000000"/>
                <w:sz w:val="24"/>
                <w:szCs w:val="24"/>
                <w:lang w:eastAsia="en-GB"/>
              </w:rPr>
              <w:t>with multi</w:t>
            </w:r>
            <w:r>
              <w:rPr>
                <w:rFonts w:ascii="Arial" w:eastAsia="Times New Roman" w:hAnsi="Arial" w:cs="Arial"/>
                <w:color w:val="000000"/>
                <w:sz w:val="24"/>
                <w:szCs w:val="24"/>
                <w:lang w:eastAsia="en-GB"/>
              </w:rPr>
              <w:t>-agency professionals</w:t>
            </w:r>
            <w:r w:rsidR="007B4B28">
              <w:rPr>
                <w:rFonts w:ascii="Arial" w:eastAsia="Times New Roman" w:hAnsi="Arial" w:cs="Arial"/>
                <w:color w:val="000000"/>
                <w:sz w:val="24"/>
                <w:szCs w:val="24"/>
                <w:lang w:eastAsia="en-GB"/>
              </w:rPr>
              <w:t xml:space="preserve"> which has made it easier to </w:t>
            </w:r>
            <w:r w:rsidR="007B4B28">
              <w:rPr>
                <w:rFonts w:ascii="Arial" w:eastAsia="Times New Roman" w:hAnsi="Arial" w:cs="Arial"/>
                <w:color w:val="000000"/>
                <w:sz w:val="24"/>
                <w:szCs w:val="24"/>
                <w:lang w:eastAsia="en-GB"/>
              </w:rPr>
              <w:lastRenderedPageBreak/>
              <w:t>under</w:t>
            </w:r>
            <w:r w:rsidR="00D43691">
              <w:rPr>
                <w:rFonts w:ascii="Arial" w:eastAsia="Times New Roman" w:hAnsi="Arial" w:cs="Arial"/>
                <w:color w:val="000000"/>
                <w:sz w:val="24"/>
                <w:szCs w:val="24"/>
                <w:lang w:eastAsia="en-GB"/>
              </w:rPr>
              <w:t xml:space="preserve">stand roles and expectations such as recognising when other professionals are able to carry out a piece of work with the family, or make a referral on behalf of the family as opposed to me having to do all the tasks. I additionally felt more confident to raise issue with professionals if they were not carrying out their duties as underpinned by the All Wales Child Protection Procedures 2008. </w:t>
            </w:r>
            <w:r w:rsidR="007B4B28">
              <w:rPr>
                <w:rFonts w:ascii="Arial" w:eastAsia="Times New Roman" w:hAnsi="Arial" w:cs="Arial"/>
                <w:color w:val="000000"/>
                <w:sz w:val="24"/>
                <w:szCs w:val="24"/>
                <w:lang w:eastAsia="en-GB"/>
              </w:rPr>
              <w:t xml:space="preserve">As part of supervision, I was able to reflect on areas where I felt that I needed additional support in my first years of practice and identify how I can feel supported to achieve these learning goals such as attending training, shadowing opportunities, co-working complex cases to name a few. </w:t>
            </w:r>
            <w:r w:rsidR="007B4B28" w:rsidRPr="00DD5679">
              <w:rPr>
                <w:rFonts w:ascii="Arial" w:eastAsia="Times New Roman" w:hAnsi="Arial" w:cs="Arial"/>
                <w:color w:val="000000"/>
                <w:sz w:val="24"/>
                <w:szCs w:val="24"/>
                <w:lang w:eastAsia="en-GB"/>
              </w:rPr>
              <w:t>I found it beneficial being able to have time to have constructive case discussion regarding</w:t>
            </w:r>
            <w:r w:rsidR="007B4B28">
              <w:rPr>
                <w:rFonts w:ascii="Arial" w:eastAsia="Times New Roman" w:hAnsi="Arial" w:cs="Arial"/>
                <w:color w:val="000000"/>
                <w:sz w:val="24"/>
                <w:szCs w:val="24"/>
                <w:lang w:eastAsia="en-GB"/>
              </w:rPr>
              <w:t xml:space="preserve"> complex situations and use of professional judgement in particular as this one identified as one of my earlier learning needs. This was achieved by being able to have an open dialogue regarding the risks within a case, ideas around safety planning, and identifying safe people both family and professionals and utilising them within the plan. </w:t>
            </w:r>
          </w:p>
          <w:p w:rsidR="00F11786" w:rsidRDefault="00F11786"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230508" w:rsidRDefault="00230508"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230508" w:rsidRDefault="00FC296E"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Another learning need identified was to strengthen my skills in applying the Signs of Safety approach in practice and in particular around safety planning with families. I feel I have developed my skills in this area b</w:t>
            </w:r>
            <w:r w:rsidR="00230508">
              <w:rPr>
                <w:rFonts w:ascii="Arial" w:eastAsia="Times New Roman" w:hAnsi="Arial" w:cs="Arial"/>
                <w:color w:val="000000"/>
                <w:sz w:val="24"/>
                <w:szCs w:val="24"/>
                <w:lang w:eastAsia="en-GB"/>
              </w:rPr>
              <w:t xml:space="preserve">y attending the 2 day training, in addition to the </w:t>
            </w:r>
            <w:r>
              <w:rPr>
                <w:rFonts w:ascii="Arial" w:eastAsia="Times New Roman" w:hAnsi="Arial" w:cs="Arial"/>
                <w:color w:val="000000"/>
                <w:sz w:val="24"/>
                <w:szCs w:val="24"/>
                <w:lang w:eastAsia="en-GB"/>
              </w:rPr>
              <w:t>Brief Solution-F</w:t>
            </w:r>
            <w:r w:rsidR="00A15C8D">
              <w:rPr>
                <w:rFonts w:ascii="Arial" w:eastAsia="Times New Roman" w:hAnsi="Arial" w:cs="Arial"/>
                <w:color w:val="000000"/>
                <w:sz w:val="24"/>
                <w:szCs w:val="24"/>
                <w:lang w:eastAsia="en-GB"/>
              </w:rPr>
              <w:t>ocused</w:t>
            </w:r>
            <w:r w:rsidR="00230508">
              <w:rPr>
                <w:rFonts w:ascii="Arial" w:eastAsia="Times New Roman" w:hAnsi="Arial" w:cs="Arial"/>
                <w:color w:val="000000"/>
                <w:sz w:val="24"/>
                <w:szCs w:val="24"/>
                <w:lang w:eastAsia="en-GB"/>
              </w:rPr>
              <w:t xml:space="preserve"> </w:t>
            </w:r>
            <w:r w:rsidR="00A15C8D">
              <w:rPr>
                <w:rFonts w:ascii="Arial" w:eastAsia="Times New Roman" w:hAnsi="Arial" w:cs="Arial"/>
                <w:color w:val="000000"/>
                <w:sz w:val="24"/>
                <w:szCs w:val="24"/>
                <w:lang w:eastAsia="en-GB"/>
              </w:rPr>
              <w:t>training</w:t>
            </w:r>
            <w:r w:rsidR="00230508">
              <w:rPr>
                <w:rFonts w:ascii="Arial" w:eastAsia="Times New Roman" w:hAnsi="Arial" w:cs="Arial"/>
                <w:color w:val="000000"/>
                <w:sz w:val="24"/>
                <w:szCs w:val="24"/>
                <w:lang w:eastAsia="en-GB"/>
              </w:rPr>
              <w:t xml:space="preserve"> really supported my learning on how to use the </w:t>
            </w:r>
            <w:r w:rsidR="000D01AF">
              <w:rPr>
                <w:rFonts w:ascii="Arial" w:eastAsia="Times New Roman" w:hAnsi="Arial" w:cs="Arial"/>
                <w:color w:val="000000"/>
                <w:sz w:val="24"/>
                <w:szCs w:val="24"/>
                <w:lang w:eastAsia="en-GB"/>
              </w:rPr>
              <w:t xml:space="preserve">methodology as intended which really allows the family a sense of control, choice and empowerment as it forms a partnership working relationship. </w:t>
            </w:r>
            <w:r w:rsidR="00573D14">
              <w:rPr>
                <w:rFonts w:ascii="Arial" w:eastAsia="Times New Roman" w:hAnsi="Arial" w:cs="Arial"/>
                <w:color w:val="000000"/>
                <w:sz w:val="24"/>
                <w:szCs w:val="24"/>
                <w:lang w:eastAsia="en-GB"/>
              </w:rPr>
              <w:t xml:space="preserve">(Davies, 2012). </w:t>
            </w:r>
            <w:r>
              <w:rPr>
                <w:rFonts w:ascii="Arial" w:eastAsia="Times New Roman" w:hAnsi="Arial" w:cs="Arial"/>
                <w:color w:val="000000"/>
                <w:sz w:val="24"/>
                <w:szCs w:val="24"/>
                <w:lang w:eastAsia="en-GB"/>
              </w:rPr>
              <w:t>Not only this, I attended further lunchtime workshops with the Signs of Safety Mentor in the Local Authority to deepen my understanding and develop my skills in practice. I additionally sought support from my supervisor to attend a Family Network Meeting to develop a safety plan, and observed the use of the traffic light system (Green-Good, Amber- Warning, and Red-Danger). This system looks at particular triggers or behaviours are seen by safe people and then the safety plan can look at what people can do within each stage to support keep the children safe. I found this extremely helpful to create robust safety plans, but also I found that children and families found it helpful when thinking about what they can do and also it gives them confidence in the plan as they are the experts in their own lives.</w:t>
            </w:r>
          </w:p>
          <w:p w:rsidR="00133CD4" w:rsidRDefault="00133CD4"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133CD4" w:rsidRDefault="00133CD4"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Another need I considered in Section 2 related to confidence in processes and within professional only meetings. Since identifying this need, I feel with experience I have gradually and naturally grown in self-confidence as a practitioner. This has been supported by attending and </w:t>
            </w:r>
            <w:r w:rsidR="00D43691">
              <w:rPr>
                <w:rFonts w:ascii="Arial" w:eastAsia="Times New Roman" w:hAnsi="Arial" w:cs="Arial"/>
                <w:color w:val="000000"/>
                <w:sz w:val="24"/>
                <w:szCs w:val="24"/>
                <w:lang w:eastAsia="en-GB"/>
              </w:rPr>
              <w:t>chairing regular multi</w:t>
            </w:r>
            <w:r>
              <w:rPr>
                <w:rFonts w:ascii="Arial" w:eastAsia="Times New Roman" w:hAnsi="Arial" w:cs="Arial"/>
                <w:color w:val="000000"/>
                <w:sz w:val="24"/>
                <w:szCs w:val="24"/>
                <w:lang w:eastAsia="en-GB"/>
              </w:rPr>
              <w:t xml:space="preserve">-agency meetings, and being able to strengthen my skills in retrieving and sharing information, and applying professional </w:t>
            </w:r>
            <w:r w:rsidR="00D43691">
              <w:rPr>
                <w:rFonts w:ascii="Arial" w:eastAsia="Times New Roman" w:hAnsi="Arial" w:cs="Arial"/>
                <w:color w:val="000000"/>
                <w:sz w:val="24"/>
                <w:szCs w:val="24"/>
                <w:lang w:eastAsia="en-GB"/>
              </w:rPr>
              <w:t>judgment</w:t>
            </w:r>
            <w:r>
              <w:rPr>
                <w:rFonts w:ascii="Arial" w:eastAsia="Times New Roman" w:hAnsi="Arial" w:cs="Arial"/>
                <w:color w:val="000000"/>
                <w:sz w:val="24"/>
                <w:szCs w:val="24"/>
                <w:lang w:eastAsia="en-GB"/>
              </w:rPr>
              <w:t>. I believe that preparation is key, and that by spending time reading through the information gathered, identifying what you need to share and identifying the information</w:t>
            </w:r>
            <w:r w:rsidR="00D43691">
              <w:rPr>
                <w:rFonts w:ascii="Arial" w:eastAsia="Times New Roman" w:hAnsi="Arial" w:cs="Arial"/>
                <w:color w:val="000000"/>
                <w:sz w:val="24"/>
                <w:szCs w:val="24"/>
                <w:lang w:eastAsia="en-GB"/>
              </w:rPr>
              <w:t xml:space="preserve"> you want to obtain prior to the meeting has really supported my skills and confidence in both meeting with families and professional only. I also found taking bullet points or writing down trigger words during meetings helped me to remain focussed and allowed me to ask relevant questions when appropriate. </w:t>
            </w:r>
          </w:p>
          <w:p w:rsidR="000D01AF" w:rsidRDefault="000D01AF"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F11786" w:rsidRDefault="00F11786"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F11786" w:rsidRDefault="00FB6DD1"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Moving forward</w:t>
            </w:r>
            <w:r w:rsidR="002F5796">
              <w:rPr>
                <w:rFonts w:ascii="Arial" w:eastAsia="Times New Roman" w:hAnsi="Arial" w:cs="Arial"/>
                <w:color w:val="000000"/>
                <w:sz w:val="24"/>
                <w:szCs w:val="24"/>
                <w:lang w:eastAsia="en-GB"/>
              </w:rPr>
              <w:t xml:space="preserve">, I feel that </w:t>
            </w:r>
            <w:r w:rsidR="00E316BF">
              <w:rPr>
                <w:rFonts w:ascii="Arial" w:eastAsia="Times New Roman" w:hAnsi="Arial" w:cs="Arial"/>
                <w:color w:val="000000"/>
                <w:sz w:val="24"/>
                <w:szCs w:val="24"/>
                <w:lang w:eastAsia="en-GB"/>
              </w:rPr>
              <w:t xml:space="preserve">although </w:t>
            </w:r>
            <w:r w:rsidR="002F5796">
              <w:rPr>
                <w:rFonts w:ascii="Arial" w:eastAsia="Times New Roman" w:hAnsi="Arial" w:cs="Arial"/>
                <w:color w:val="000000"/>
                <w:sz w:val="24"/>
                <w:szCs w:val="24"/>
                <w:lang w:eastAsia="en-GB"/>
              </w:rPr>
              <w:t>there will always be challenges and difficulties within social work as it holds so much unc</w:t>
            </w:r>
            <w:r w:rsidR="00E316BF">
              <w:rPr>
                <w:rFonts w:ascii="Arial" w:eastAsia="Times New Roman" w:hAnsi="Arial" w:cs="Arial"/>
                <w:color w:val="000000"/>
                <w:sz w:val="24"/>
                <w:szCs w:val="24"/>
                <w:lang w:eastAsia="en-GB"/>
              </w:rPr>
              <w:t xml:space="preserve">ertainty and each family has individual needs; </w:t>
            </w:r>
            <w:r w:rsidR="002F5796">
              <w:rPr>
                <w:rFonts w:ascii="Arial" w:eastAsia="Times New Roman" w:hAnsi="Arial" w:cs="Arial"/>
                <w:color w:val="000000"/>
                <w:sz w:val="24"/>
                <w:szCs w:val="24"/>
                <w:lang w:eastAsia="en-GB"/>
              </w:rPr>
              <w:t xml:space="preserve">I </w:t>
            </w:r>
            <w:r w:rsidR="00E316BF">
              <w:rPr>
                <w:rFonts w:ascii="Arial" w:eastAsia="Times New Roman" w:hAnsi="Arial" w:cs="Arial"/>
                <w:color w:val="000000"/>
                <w:sz w:val="24"/>
                <w:szCs w:val="24"/>
                <w:lang w:eastAsia="en-GB"/>
              </w:rPr>
              <w:t xml:space="preserve">do strongly </w:t>
            </w:r>
            <w:r w:rsidR="002F5796">
              <w:rPr>
                <w:rFonts w:ascii="Arial" w:eastAsia="Times New Roman" w:hAnsi="Arial" w:cs="Arial"/>
                <w:color w:val="000000"/>
                <w:sz w:val="24"/>
                <w:szCs w:val="24"/>
                <w:lang w:eastAsia="en-GB"/>
              </w:rPr>
              <w:t>feel more confident recognising where I</w:t>
            </w:r>
            <w:r w:rsidR="00E316BF">
              <w:rPr>
                <w:rFonts w:ascii="Arial" w:eastAsia="Times New Roman" w:hAnsi="Arial" w:cs="Arial"/>
                <w:color w:val="000000"/>
                <w:sz w:val="24"/>
                <w:szCs w:val="24"/>
                <w:lang w:eastAsia="en-GB"/>
              </w:rPr>
              <w:t xml:space="preserve"> need</w:t>
            </w:r>
            <w:r w:rsidR="002F5796">
              <w:rPr>
                <w:rFonts w:ascii="Arial" w:eastAsia="Times New Roman" w:hAnsi="Arial" w:cs="Arial"/>
                <w:color w:val="000000"/>
                <w:sz w:val="24"/>
                <w:szCs w:val="24"/>
                <w:lang w:eastAsia="en-GB"/>
              </w:rPr>
              <w:t xml:space="preserve"> further guidance </w:t>
            </w:r>
            <w:r w:rsidR="002F5796">
              <w:rPr>
                <w:rFonts w:ascii="Arial" w:eastAsia="Times New Roman" w:hAnsi="Arial" w:cs="Arial"/>
                <w:color w:val="000000"/>
                <w:sz w:val="24"/>
                <w:szCs w:val="24"/>
                <w:lang w:eastAsia="en-GB"/>
              </w:rPr>
              <w:lastRenderedPageBreak/>
              <w:t xml:space="preserve">or support and from this identify how I will achieve </w:t>
            </w:r>
            <w:r w:rsidR="00E316BF">
              <w:rPr>
                <w:rFonts w:ascii="Arial" w:eastAsia="Times New Roman" w:hAnsi="Arial" w:cs="Arial"/>
                <w:color w:val="000000"/>
                <w:sz w:val="24"/>
                <w:szCs w:val="24"/>
                <w:lang w:eastAsia="en-GB"/>
              </w:rPr>
              <w:t>the confidence</w:t>
            </w:r>
            <w:r w:rsidR="002F5796">
              <w:rPr>
                <w:rFonts w:ascii="Arial" w:eastAsia="Times New Roman" w:hAnsi="Arial" w:cs="Arial"/>
                <w:color w:val="000000"/>
                <w:sz w:val="24"/>
                <w:szCs w:val="24"/>
                <w:lang w:eastAsia="en-GB"/>
              </w:rPr>
              <w:t xml:space="preserve"> to work effectively with the family such as attending relevant training, or drawing on the experience of others within the team or reaching out to non-statutory services to aid the family. </w:t>
            </w:r>
          </w:p>
          <w:p w:rsidR="00FF3A17" w:rsidRDefault="00FF3A17"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FF3A17" w:rsidRPr="00B64207" w:rsidRDefault="00FF3A17"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E77E3E" w:rsidRDefault="00E77E3E"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B64207" w:rsidRDefault="00E77E3E"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Word Count -  </w:t>
            </w:r>
            <w:r w:rsidR="00FB6DD1">
              <w:rPr>
                <w:rFonts w:ascii="Arial" w:eastAsia="Times New Roman" w:hAnsi="Arial" w:cs="Arial"/>
                <w:color w:val="000000"/>
                <w:sz w:val="24"/>
                <w:szCs w:val="24"/>
                <w:lang w:eastAsia="en-GB"/>
              </w:rPr>
              <w:t>836</w:t>
            </w:r>
          </w:p>
          <w:p w:rsidR="00FB6DD1" w:rsidRPr="00B64207" w:rsidRDefault="00FB6DD1"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B64207" w:rsidRPr="00B64207" w:rsidRDefault="00B64207" w:rsidP="00B64207">
            <w:pPr>
              <w:overflowPunct w:val="0"/>
              <w:autoSpaceDE w:val="0"/>
              <w:autoSpaceDN w:val="0"/>
              <w:adjustRightInd w:val="0"/>
              <w:jc w:val="both"/>
              <w:textAlignment w:val="baseline"/>
              <w:rPr>
                <w:rFonts w:ascii="Arial" w:eastAsia="Times New Roman" w:hAnsi="Arial" w:cs="Arial"/>
                <w:i/>
                <w:color w:val="000000"/>
                <w:sz w:val="24"/>
                <w:szCs w:val="24"/>
                <w:lang w:eastAsia="en-GB"/>
              </w:rPr>
            </w:pPr>
            <w:r w:rsidRPr="00B64207">
              <w:rPr>
                <w:rFonts w:ascii="Arial" w:eastAsia="Times New Roman" w:hAnsi="Arial" w:cs="Arial"/>
                <w:i/>
                <w:color w:val="000000"/>
                <w:sz w:val="24"/>
                <w:szCs w:val="24"/>
                <w:lang w:eastAsia="en-GB"/>
              </w:rPr>
              <w:t>800 words (+/- 10%: include your actual word count at the end of each section)</w:t>
            </w:r>
          </w:p>
        </w:tc>
      </w:tr>
    </w:tbl>
    <w:p w:rsidR="00B64207" w:rsidRPr="00B64207" w:rsidRDefault="00B64207"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B64207" w:rsidRDefault="00B64207">
      <w:pPr>
        <w:rPr>
          <w:rFonts w:ascii="Arial" w:hAnsi="Arial" w:cs="Arial"/>
          <w:sz w:val="24"/>
          <w:szCs w:val="24"/>
        </w:rPr>
      </w:pPr>
    </w:p>
    <w:p w:rsidR="00573D14" w:rsidRDefault="00573D14" w:rsidP="00573D14">
      <w:pPr>
        <w:suppressAutoHyphens/>
        <w:autoSpaceDN w:val="0"/>
        <w:spacing w:line="276" w:lineRule="auto"/>
        <w:ind w:left="360"/>
        <w:jc w:val="both"/>
        <w:textAlignment w:val="baseline"/>
        <w:rPr>
          <w:rFonts w:ascii="Arial" w:eastAsia="Calibri" w:hAnsi="Arial" w:cs="Arial"/>
          <w:sz w:val="24"/>
          <w:szCs w:val="24"/>
        </w:rPr>
      </w:pPr>
      <w:r w:rsidRPr="00112991">
        <w:rPr>
          <w:rFonts w:ascii="Arial" w:eastAsia="Calibri" w:hAnsi="Arial" w:cs="Arial"/>
          <w:sz w:val="24"/>
          <w:szCs w:val="24"/>
        </w:rPr>
        <w:t xml:space="preserve">Keen, S., Parker, J., Brown, K., </w:t>
      </w:r>
      <w:proofErr w:type="spellStart"/>
      <w:r w:rsidRPr="00112991">
        <w:rPr>
          <w:rFonts w:ascii="Arial" w:eastAsia="Calibri" w:hAnsi="Arial" w:cs="Arial"/>
          <w:sz w:val="24"/>
          <w:szCs w:val="24"/>
        </w:rPr>
        <w:t>Galphin</w:t>
      </w:r>
      <w:proofErr w:type="spellEnd"/>
      <w:r w:rsidRPr="00112991">
        <w:rPr>
          <w:rFonts w:ascii="Arial" w:eastAsia="Calibri" w:hAnsi="Arial" w:cs="Arial"/>
          <w:sz w:val="24"/>
          <w:szCs w:val="24"/>
        </w:rPr>
        <w:t xml:space="preserve">, D. (2016). </w:t>
      </w:r>
      <w:r w:rsidRPr="00112991">
        <w:rPr>
          <w:rFonts w:ascii="Arial" w:eastAsia="Calibri" w:hAnsi="Arial" w:cs="Arial"/>
          <w:i/>
          <w:sz w:val="24"/>
          <w:szCs w:val="24"/>
        </w:rPr>
        <w:t>Newly qualified social workers: a practical guide to the assessed and supported year in employment</w:t>
      </w:r>
      <w:r w:rsidRPr="00112991">
        <w:rPr>
          <w:rFonts w:ascii="Arial" w:eastAsia="Calibri" w:hAnsi="Arial" w:cs="Arial"/>
          <w:sz w:val="24"/>
          <w:szCs w:val="24"/>
        </w:rPr>
        <w:t>. 3</w:t>
      </w:r>
      <w:r w:rsidRPr="00112991">
        <w:rPr>
          <w:rFonts w:ascii="Arial" w:eastAsia="Calibri" w:hAnsi="Arial" w:cs="Arial"/>
          <w:sz w:val="24"/>
          <w:szCs w:val="24"/>
          <w:vertAlign w:val="superscript"/>
        </w:rPr>
        <w:t>rd</w:t>
      </w:r>
      <w:r w:rsidRPr="00112991">
        <w:rPr>
          <w:rFonts w:ascii="Arial" w:eastAsia="Calibri" w:hAnsi="Arial" w:cs="Arial"/>
          <w:sz w:val="24"/>
          <w:szCs w:val="24"/>
        </w:rPr>
        <w:t xml:space="preserve"> </w:t>
      </w:r>
      <w:proofErr w:type="spellStart"/>
      <w:r w:rsidRPr="00112991">
        <w:rPr>
          <w:rFonts w:ascii="Arial" w:eastAsia="Calibri" w:hAnsi="Arial" w:cs="Arial"/>
          <w:sz w:val="24"/>
          <w:szCs w:val="24"/>
        </w:rPr>
        <w:t>edn</w:t>
      </w:r>
      <w:proofErr w:type="spellEnd"/>
      <w:r w:rsidRPr="00112991">
        <w:rPr>
          <w:rFonts w:ascii="Arial" w:eastAsia="Calibri" w:hAnsi="Arial" w:cs="Arial"/>
          <w:sz w:val="24"/>
          <w:szCs w:val="24"/>
        </w:rPr>
        <w:t>. Learning matters: London.</w:t>
      </w:r>
    </w:p>
    <w:p w:rsidR="00573D14" w:rsidRDefault="00573D14" w:rsidP="00573D14">
      <w:pPr>
        <w:suppressAutoHyphens/>
        <w:autoSpaceDN w:val="0"/>
        <w:spacing w:line="276" w:lineRule="auto"/>
        <w:ind w:left="360"/>
        <w:jc w:val="both"/>
        <w:textAlignment w:val="baseline"/>
        <w:rPr>
          <w:rFonts w:ascii="Arial" w:eastAsia="Calibri" w:hAnsi="Arial" w:cs="Arial"/>
          <w:sz w:val="24"/>
          <w:szCs w:val="24"/>
        </w:rPr>
      </w:pPr>
    </w:p>
    <w:p w:rsidR="00573D14" w:rsidRDefault="00573D14" w:rsidP="00573D14">
      <w:pPr>
        <w:suppressAutoHyphens/>
        <w:autoSpaceDN w:val="0"/>
        <w:spacing w:line="276" w:lineRule="auto"/>
        <w:ind w:left="360"/>
        <w:jc w:val="both"/>
        <w:textAlignment w:val="baseline"/>
        <w:rPr>
          <w:rFonts w:ascii="Arial" w:eastAsia="Calibri" w:hAnsi="Arial" w:cs="Arial"/>
          <w:sz w:val="24"/>
          <w:szCs w:val="24"/>
        </w:rPr>
      </w:pPr>
      <w:r w:rsidRPr="00CD4BEC">
        <w:rPr>
          <w:rFonts w:ascii="Arial" w:eastAsia="Calibri" w:hAnsi="Arial" w:cs="Arial"/>
          <w:sz w:val="24"/>
          <w:szCs w:val="24"/>
        </w:rPr>
        <w:t xml:space="preserve">BASW (British Association of Social Workers). (2002). </w:t>
      </w:r>
      <w:r w:rsidRPr="00CD4BEC">
        <w:rPr>
          <w:rFonts w:ascii="Arial" w:eastAsia="Calibri" w:hAnsi="Arial" w:cs="Arial"/>
          <w:i/>
          <w:sz w:val="24"/>
          <w:szCs w:val="24"/>
        </w:rPr>
        <w:t>Social Work Code of Ethics.</w:t>
      </w:r>
      <w:r w:rsidRPr="00CD4BEC">
        <w:rPr>
          <w:rFonts w:ascii="Arial" w:eastAsia="Calibri" w:hAnsi="Arial" w:cs="Arial"/>
          <w:sz w:val="24"/>
          <w:szCs w:val="24"/>
        </w:rPr>
        <w:t xml:space="preserve"> Birmingham: British Association of Social Workers.</w:t>
      </w:r>
    </w:p>
    <w:p w:rsidR="00573D14" w:rsidRDefault="00573D14" w:rsidP="00573D14">
      <w:pPr>
        <w:suppressAutoHyphens/>
        <w:autoSpaceDN w:val="0"/>
        <w:spacing w:line="276" w:lineRule="auto"/>
        <w:ind w:left="360"/>
        <w:jc w:val="both"/>
        <w:textAlignment w:val="baseline"/>
        <w:rPr>
          <w:rFonts w:ascii="Arial" w:eastAsia="Calibri" w:hAnsi="Arial" w:cs="Arial"/>
          <w:sz w:val="24"/>
          <w:szCs w:val="24"/>
        </w:rPr>
      </w:pPr>
    </w:p>
    <w:p w:rsidR="00573D14" w:rsidRDefault="00573D14" w:rsidP="00573D14">
      <w:pPr>
        <w:suppressAutoHyphens/>
        <w:autoSpaceDN w:val="0"/>
        <w:spacing w:line="276" w:lineRule="auto"/>
        <w:ind w:left="360"/>
        <w:jc w:val="both"/>
        <w:textAlignment w:val="baseline"/>
        <w:rPr>
          <w:rFonts w:ascii="Arial" w:eastAsia="Calibri" w:hAnsi="Arial" w:cs="Arial"/>
          <w:sz w:val="24"/>
          <w:szCs w:val="24"/>
        </w:rPr>
      </w:pPr>
      <w:r w:rsidRPr="00CD4BEC">
        <w:rPr>
          <w:rFonts w:ascii="Arial" w:eastAsia="Calibri" w:hAnsi="Arial" w:cs="Arial"/>
          <w:sz w:val="24"/>
          <w:szCs w:val="24"/>
        </w:rPr>
        <w:t xml:space="preserve">Social Care Wales, (2017). </w:t>
      </w:r>
      <w:r w:rsidRPr="00CD4BEC">
        <w:rPr>
          <w:rFonts w:ascii="Arial" w:eastAsia="Calibri" w:hAnsi="Arial" w:cs="Arial"/>
          <w:i/>
          <w:sz w:val="24"/>
          <w:szCs w:val="24"/>
        </w:rPr>
        <w:t>Code of Professional Practice for Social Care</w:t>
      </w:r>
      <w:r w:rsidRPr="00CD4BEC">
        <w:rPr>
          <w:rFonts w:ascii="Arial" w:eastAsia="Calibri" w:hAnsi="Arial" w:cs="Arial"/>
          <w:sz w:val="24"/>
          <w:szCs w:val="24"/>
        </w:rPr>
        <w:t>.</w:t>
      </w:r>
    </w:p>
    <w:p w:rsidR="00573D14" w:rsidRDefault="00573D14" w:rsidP="00573D14">
      <w:pPr>
        <w:suppressAutoHyphens/>
        <w:autoSpaceDN w:val="0"/>
        <w:spacing w:line="276" w:lineRule="auto"/>
        <w:ind w:left="360"/>
        <w:jc w:val="both"/>
        <w:textAlignment w:val="baseline"/>
        <w:rPr>
          <w:rFonts w:ascii="Arial" w:eastAsia="Calibri" w:hAnsi="Arial" w:cs="Arial"/>
          <w:sz w:val="24"/>
          <w:szCs w:val="24"/>
        </w:rPr>
      </w:pPr>
    </w:p>
    <w:p w:rsidR="00573D14" w:rsidRDefault="00573D14" w:rsidP="00573D14">
      <w:pPr>
        <w:suppressAutoHyphens/>
        <w:autoSpaceDN w:val="0"/>
        <w:spacing w:line="276" w:lineRule="auto"/>
        <w:ind w:left="360"/>
        <w:jc w:val="both"/>
        <w:textAlignment w:val="baseline"/>
        <w:rPr>
          <w:rFonts w:ascii="Arial" w:eastAsia="Calibri" w:hAnsi="Arial" w:cs="Arial"/>
          <w:sz w:val="24"/>
          <w:szCs w:val="24"/>
        </w:rPr>
      </w:pPr>
      <w:proofErr w:type="spellStart"/>
      <w:r>
        <w:rPr>
          <w:rFonts w:ascii="Arial" w:eastAsia="Calibri" w:hAnsi="Arial" w:cs="Arial"/>
          <w:sz w:val="24"/>
          <w:szCs w:val="24"/>
        </w:rPr>
        <w:t>Bassot</w:t>
      </w:r>
      <w:proofErr w:type="spellEnd"/>
      <w:r>
        <w:rPr>
          <w:rFonts w:ascii="Arial" w:eastAsia="Calibri" w:hAnsi="Arial" w:cs="Arial"/>
          <w:sz w:val="24"/>
          <w:szCs w:val="24"/>
        </w:rPr>
        <w:t xml:space="preserve">, B. (2013). </w:t>
      </w:r>
      <w:r>
        <w:rPr>
          <w:rFonts w:ascii="Arial" w:eastAsia="Calibri" w:hAnsi="Arial" w:cs="Arial"/>
          <w:i/>
          <w:sz w:val="24"/>
          <w:szCs w:val="24"/>
        </w:rPr>
        <w:t xml:space="preserve">The Reflective Journal. </w:t>
      </w:r>
      <w:r>
        <w:rPr>
          <w:rFonts w:ascii="Arial" w:eastAsia="Calibri" w:hAnsi="Arial" w:cs="Arial"/>
          <w:sz w:val="24"/>
          <w:szCs w:val="24"/>
        </w:rPr>
        <w:t xml:space="preserve">Palgrave Macmillan: Hampshire. </w:t>
      </w:r>
    </w:p>
    <w:p w:rsidR="00573D14" w:rsidRDefault="00573D14" w:rsidP="00573D14">
      <w:pPr>
        <w:suppressAutoHyphens/>
        <w:autoSpaceDN w:val="0"/>
        <w:spacing w:line="276" w:lineRule="auto"/>
        <w:ind w:left="360"/>
        <w:jc w:val="both"/>
        <w:textAlignment w:val="baseline"/>
        <w:rPr>
          <w:rFonts w:ascii="Arial" w:eastAsia="Calibri" w:hAnsi="Arial" w:cs="Arial"/>
          <w:sz w:val="24"/>
          <w:szCs w:val="24"/>
        </w:rPr>
      </w:pPr>
    </w:p>
    <w:p w:rsidR="00573D14" w:rsidRDefault="00573D14" w:rsidP="00573D14">
      <w:pPr>
        <w:suppressAutoHyphens/>
        <w:autoSpaceDN w:val="0"/>
        <w:spacing w:line="276" w:lineRule="auto"/>
        <w:ind w:left="360"/>
        <w:jc w:val="both"/>
        <w:textAlignment w:val="baseline"/>
        <w:rPr>
          <w:rFonts w:ascii="Arial" w:eastAsia="Calibri" w:hAnsi="Arial" w:cs="Arial"/>
          <w:sz w:val="24"/>
          <w:szCs w:val="24"/>
        </w:rPr>
      </w:pPr>
      <w:r w:rsidRPr="007D074B">
        <w:rPr>
          <w:rFonts w:ascii="Arial" w:eastAsia="Calibri" w:hAnsi="Arial" w:cs="Arial"/>
          <w:sz w:val="24"/>
          <w:szCs w:val="24"/>
        </w:rPr>
        <w:t xml:space="preserve">Adams, </w:t>
      </w:r>
      <w:proofErr w:type="spellStart"/>
      <w:r w:rsidRPr="007D074B">
        <w:rPr>
          <w:rFonts w:ascii="Arial" w:eastAsia="Calibri" w:hAnsi="Arial" w:cs="Arial"/>
          <w:sz w:val="24"/>
          <w:szCs w:val="24"/>
        </w:rPr>
        <w:t>Dominelli</w:t>
      </w:r>
      <w:proofErr w:type="spellEnd"/>
      <w:r w:rsidRPr="007D074B">
        <w:rPr>
          <w:rFonts w:ascii="Arial" w:eastAsia="Calibri" w:hAnsi="Arial" w:cs="Arial"/>
          <w:sz w:val="24"/>
          <w:szCs w:val="24"/>
        </w:rPr>
        <w:t>, &amp; Payne, (2009)</w:t>
      </w:r>
      <w:r>
        <w:rPr>
          <w:rFonts w:ascii="Arial" w:eastAsia="Calibri" w:hAnsi="Arial" w:cs="Arial"/>
          <w:sz w:val="24"/>
          <w:szCs w:val="24"/>
        </w:rPr>
        <w:t xml:space="preserve"> </w:t>
      </w:r>
      <w:r>
        <w:rPr>
          <w:rFonts w:ascii="Arial" w:eastAsia="Calibri" w:hAnsi="Arial" w:cs="Arial"/>
          <w:i/>
          <w:sz w:val="24"/>
          <w:szCs w:val="24"/>
        </w:rPr>
        <w:t xml:space="preserve">Critical Practice in Social Work. </w:t>
      </w:r>
      <w:r>
        <w:rPr>
          <w:rFonts w:ascii="Arial" w:eastAsia="Calibri" w:hAnsi="Arial" w:cs="Arial"/>
          <w:sz w:val="24"/>
          <w:szCs w:val="24"/>
        </w:rPr>
        <w:t>2</w:t>
      </w:r>
      <w:r w:rsidRPr="007D074B">
        <w:rPr>
          <w:rFonts w:ascii="Arial" w:eastAsia="Calibri" w:hAnsi="Arial" w:cs="Arial"/>
          <w:sz w:val="24"/>
          <w:szCs w:val="24"/>
          <w:vertAlign w:val="superscript"/>
        </w:rPr>
        <w:t>nd</w:t>
      </w:r>
      <w:r>
        <w:rPr>
          <w:rFonts w:ascii="Arial" w:eastAsia="Calibri" w:hAnsi="Arial" w:cs="Arial"/>
          <w:sz w:val="24"/>
          <w:szCs w:val="24"/>
        </w:rPr>
        <w:t xml:space="preserve"> </w:t>
      </w:r>
      <w:proofErr w:type="spellStart"/>
      <w:r>
        <w:rPr>
          <w:rFonts w:ascii="Arial" w:eastAsia="Calibri" w:hAnsi="Arial" w:cs="Arial"/>
          <w:sz w:val="24"/>
          <w:szCs w:val="24"/>
        </w:rPr>
        <w:t>edn</w:t>
      </w:r>
      <w:proofErr w:type="spellEnd"/>
      <w:r>
        <w:rPr>
          <w:rFonts w:ascii="Arial" w:eastAsia="Calibri" w:hAnsi="Arial" w:cs="Arial"/>
          <w:sz w:val="24"/>
          <w:szCs w:val="24"/>
        </w:rPr>
        <w:t xml:space="preserve">. Palgrave Macmillan: Hampshire. </w:t>
      </w:r>
    </w:p>
    <w:p w:rsidR="00573D14" w:rsidRDefault="00573D14" w:rsidP="00573D14">
      <w:pPr>
        <w:suppressAutoHyphens/>
        <w:autoSpaceDN w:val="0"/>
        <w:spacing w:line="276" w:lineRule="auto"/>
        <w:ind w:left="360"/>
        <w:jc w:val="both"/>
        <w:textAlignment w:val="baseline"/>
        <w:rPr>
          <w:rFonts w:ascii="Arial" w:eastAsia="Calibri" w:hAnsi="Arial" w:cs="Arial"/>
          <w:sz w:val="24"/>
          <w:szCs w:val="24"/>
        </w:rPr>
      </w:pPr>
    </w:p>
    <w:p w:rsidR="00573D14" w:rsidRPr="00573D14" w:rsidRDefault="00573D14" w:rsidP="00573D14">
      <w:pPr>
        <w:suppressAutoHyphens/>
        <w:autoSpaceDN w:val="0"/>
        <w:spacing w:line="276" w:lineRule="auto"/>
        <w:ind w:left="360"/>
        <w:jc w:val="both"/>
        <w:textAlignment w:val="baseline"/>
        <w:rPr>
          <w:rFonts w:ascii="Arial" w:eastAsia="Calibri" w:hAnsi="Arial" w:cs="Arial"/>
          <w:sz w:val="24"/>
          <w:szCs w:val="24"/>
        </w:rPr>
      </w:pPr>
      <w:r>
        <w:rPr>
          <w:rFonts w:ascii="Arial" w:eastAsia="Calibri" w:hAnsi="Arial" w:cs="Arial"/>
          <w:sz w:val="24"/>
          <w:szCs w:val="24"/>
        </w:rPr>
        <w:t xml:space="preserve">Davies, M. (2012) </w:t>
      </w:r>
      <w:r>
        <w:rPr>
          <w:rFonts w:ascii="Arial" w:eastAsia="Calibri" w:hAnsi="Arial" w:cs="Arial"/>
          <w:i/>
          <w:sz w:val="24"/>
          <w:szCs w:val="24"/>
        </w:rPr>
        <w:t xml:space="preserve">Social Work with Children &amp; Families. </w:t>
      </w:r>
      <w:r>
        <w:rPr>
          <w:rFonts w:ascii="Arial" w:eastAsia="Calibri" w:hAnsi="Arial" w:cs="Arial"/>
          <w:sz w:val="24"/>
          <w:szCs w:val="24"/>
        </w:rPr>
        <w:t xml:space="preserve">Palgrave Macmillan: Hampshire. </w:t>
      </w:r>
    </w:p>
    <w:p w:rsidR="00573D14" w:rsidRDefault="00573D14" w:rsidP="00573D14">
      <w:pPr>
        <w:suppressAutoHyphens/>
        <w:autoSpaceDN w:val="0"/>
        <w:spacing w:line="276" w:lineRule="auto"/>
        <w:ind w:left="360"/>
        <w:jc w:val="both"/>
        <w:textAlignment w:val="baseline"/>
        <w:rPr>
          <w:rFonts w:ascii="Arial" w:eastAsia="Calibri" w:hAnsi="Arial" w:cs="Arial"/>
          <w:sz w:val="24"/>
          <w:szCs w:val="24"/>
        </w:rPr>
      </w:pPr>
    </w:p>
    <w:p w:rsidR="00573D14" w:rsidRPr="009E55C1" w:rsidRDefault="00573D14">
      <w:pPr>
        <w:rPr>
          <w:rFonts w:ascii="Arial" w:hAnsi="Arial" w:cs="Arial"/>
          <w:sz w:val="24"/>
          <w:szCs w:val="24"/>
        </w:rPr>
      </w:pPr>
    </w:p>
    <w:sectPr w:rsidR="00573D14" w:rsidRPr="009E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4207"/>
    <w:rsid w:val="000318C9"/>
    <w:rsid w:val="000342B3"/>
    <w:rsid w:val="00073455"/>
    <w:rsid w:val="00094AB0"/>
    <w:rsid w:val="000B3CD8"/>
    <w:rsid w:val="000D01AF"/>
    <w:rsid w:val="00100015"/>
    <w:rsid w:val="00133CD4"/>
    <w:rsid w:val="001757E1"/>
    <w:rsid w:val="001A221A"/>
    <w:rsid w:val="001C2FAC"/>
    <w:rsid w:val="00202089"/>
    <w:rsid w:val="002240DF"/>
    <w:rsid w:val="00230508"/>
    <w:rsid w:val="002F5796"/>
    <w:rsid w:val="00340474"/>
    <w:rsid w:val="00353E97"/>
    <w:rsid w:val="00424E38"/>
    <w:rsid w:val="0044584B"/>
    <w:rsid w:val="00573D14"/>
    <w:rsid w:val="0058165E"/>
    <w:rsid w:val="005A607D"/>
    <w:rsid w:val="005C5FE2"/>
    <w:rsid w:val="00616AD9"/>
    <w:rsid w:val="0062420C"/>
    <w:rsid w:val="00763383"/>
    <w:rsid w:val="007B4B28"/>
    <w:rsid w:val="007C4C09"/>
    <w:rsid w:val="007D074B"/>
    <w:rsid w:val="008267FE"/>
    <w:rsid w:val="00837CB2"/>
    <w:rsid w:val="00887BFB"/>
    <w:rsid w:val="009537C8"/>
    <w:rsid w:val="009E55C1"/>
    <w:rsid w:val="00A15C8D"/>
    <w:rsid w:val="00B36687"/>
    <w:rsid w:val="00B64207"/>
    <w:rsid w:val="00B965B2"/>
    <w:rsid w:val="00BA0D7F"/>
    <w:rsid w:val="00C219EB"/>
    <w:rsid w:val="00C53EA6"/>
    <w:rsid w:val="00C552FB"/>
    <w:rsid w:val="00C671F6"/>
    <w:rsid w:val="00C83BE6"/>
    <w:rsid w:val="00C9107E"/>
    <w:rsid w:val="00CD4BEC"/>
    <w:rsid w:val="00CE6642"/>
    <w:rsid w:val="00D2055A"/>
    <w:rsid w:val="00D43691"/>
    <w:rsid w:val="00D61F9B"/>
    <w:rsid w:val="00D77ACF"/>
    <w:rsid w:val="00DD5679"/>
    <w:rsid w:val="00DE1424"/>
    <w:rsid w:val="00E316BF"/>
    <w:rsid w:val="00E77E3E"/>
    <w:rsid w:val="00ED0DFD"/>
    <w:rsid w:val="00F11786"/>
    <w:rsid w:val="00F26D0A"/>
    <w:rsid w:val="00FB6DD1"/>
    <w:rsid w:val="00FC296E"/>
    <w:rsid w:val="00FE53B2"/>
    <w:rsid w:val="00FF3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43943EA-94E6-405C-B621-89940B892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1627</Words>
  <Characters>9275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10881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Nikki</dc:creator>
  <cp:keywords/>
  <dc:description/>
  <cp:lastModifiedBy>Nikki Evans</cp:lastModifiedBy>
  <cp:revision>2</cp:revision>
  <dcterms:created xsi:type="dcterms:W3CDTF">2019-06-13T08:45:00Z</dcterms:created>
  <dcterms:modified xsi:type="dcterms:W3CDTF">2019-06-13T08:45:00Z</dcterms:modified>
</cp:coreProperties>
</file>