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5C1CC7" w:rsidRDefault="021F216E" w:rsidP="021F216E">
      <w:pPr>
        <w:jc w:val="center"/>
        <w:rPr>
          <w:rFonts w:ascii="Arial Nova" w:eastAsia="Arial Nova" w:hAnsi="Arial Nova" w:cs="Arial Nova"/>
          <w:lang w:val="en-GB"/>
        </w:rPr>
      </w:pPr>
    </w:p>
    <w:p w14:paraId="3F30A5C6" w14:textId="77777777" w:rsidR="00FA3CC8" w:rsidRDefault="00FA3CC8" w:rsidP="00FA3CC8">
      <w:pPr>
        <w:spacing w:after="120" w:line="360" w:lineRule="auto"/>
        <w:jc w:val="center"/>
        <w:rPr>
          <w:rFonts w:ascii="Arial" w:hAnsi="Arial" w:cs="Arial"/>
          <w:b/>
          <w:bCs/>
          <w:color w:val="000000" w:themeColor="text1"/>
          <w:sz w:val="22"/>
          <w:szCs w:val="22"/>
        </w:rPr>
      </w:pPr>
    </w:p>
    <w:p w14:paraId="6CDCF402" w14:textId="77777777" w:rsidR="00FA3CC8" w:rsidRDefault="00FA3CC8" w:rsidP="00FA3CC8">
      <w:pPr>
        <w:spacing w:after="120" w:line="360" w:lineRule="auto"/>
        <w:jc w:val="center"/>
        <w:rPr>
          <w:rFonts w:ascii="Arial" w:hAnsi="Arial" w:cs="Arial"/>
          <w:b/>
          <w:bCs/>
          <w:color w:val="000000" w:themeColor="text1"/>
          <w:sz w:val="22"/>
          <w:szCs w:val="22"/>
        </w:rPr>
      </w:pPr>
    </w:p>
    <w:p w14:paraId="0C6B7D8A" w14:textId="77777777" w:rsidR="00FA3CC8" w:rsidRDefault="00FA3CC8" w:rsidP="00FA3CC8">
      <w:pPr>
        <w:spacing w:after="120" w:line="360" w:lineRule="auto"/>
        <w:jc w:val="center"/>
        <w:rPr>
          <w:rFonts w:ascii="Arial" w:hAnsi="Arial" w:cs="Arial"/>
          <w:b/>
          <w:bCs/>
          <w:color w:val="000000" w:themeColor="text1"/>
          <w:sz w:val="22"/>
          <w:szCs w:val="22"/>
        </w:rPr>
      </w:pPr>
    </w:p>
    <w:p w14:paraId="4C9A2ED7" w14:textId="77777777" w:rsidR="00FA3CC8" w:rsidRDefault="00FA3CC8" w:rsidP="00FA3CC8">
      <w:pPr>
        <w:spacing w:after="120" w:line="360" w:lineRule="auto"/>
        <w:jc w:val="center"/>
        <w:rPr>
          <w:rFonts w:ascii="Arial" w:hAnsi="Arial" w:cs="Arial"/>
          <w:b/>
          <w:bCs/>
          <w:color w:val="000000" w:themeColor="text1"/>
          <w:sz w:val="22"/>
          <w:szCs w:val="22"/>
        </w:rPr>
      </w:pPr>
    </w:p>
    <w:p w14:paraId="7528EB72" w14:textId="77777777" w:rsidR="00FA3CC8" w:rsidRDefault="00FA3CC8" w:rsidP="00FA3CC8">
      <w:pPr>
        <w:spacing w:after="120" w:line="360" w:lineRule="auto"/>
        <w:jc w:val="center"/>
        <w:rPr>
          <w:rFonts w:ascii="Arial" w:hAnsi="Arial" w:cs="Arial"/>
          <w:b/>
          <w:bCs/>
          <w:color w:val="000000" w:themeColor="text1"/>
          <w:sz w:val="22"/>
          <w:szCs w:val="22"/>
        </w:rPr>
      </w:pPr>
    </w:p>
    <w:p w14:paraId="091A433A" w14:textId="5203C1A6" w:rsidR="00FA3CC8" w:rsidRPr="00FA3CC8" w:rsidRDefault="00FA3CC8" w:rsidP="00FA3CC8">
      <w:pPr>
        <w:spacing w:after="120" w:line="360" w:lineRule="auto"/>
        <w:jc w:val="center"/>
        <w:rPr>
          <w:rFonts w:ascii="Arial" w:hAnsi="Arial" w:cs="Arial"/>
          <w:color w:val="000000" w:themeColor="text1"/>
          <w:sz w:val="22"/>
          <w:szCs w:val="22"/>
        </w:rPr>
      </w:pPr>
      <w:r w:rsidRPr="00FA3CC8">
        <w:rPr>
          <w:rFonts w:ascii="Arial" w:hAnsi="Arial" w:cs="Arial"/>
          <w:b/>
          <w:bCs/>
          <w:color w:val="000000" w:themeColor="text1"/>
          <w:sz w:val="22"/>
          <w:szCs w:val="22"/>
        </w:rPr>
        <w:t xml:space="preserve"> </w:t>
      </w:r>
      <w:proofErr w:type="spellStart"/>
      <w:r w:rsidRPr="00FA3CC8">
        <w:rPr>
          <w:rFonts w:ascii="Arial" w:hAnsi="Arial" w:cs="Arial"/>
          <w:color w:val="000000" w:themeColor="text1"/>
          <w:sz w:val="22"/>
          <w:szCs w:val="22"/>
        </w:rPr>
        <w:t>BSc</w:t>
      </w:r>
      <w:proofErr w:type="spellEnd"/>
      <w:r w:rsidRPr="00FA3CC8">
        <w:rPr>
          <w:rFonts w:ascii="Arial" w:hAnsi="Arial" w:cs="Arial"/>
          <w:color w:val="000000" w:themeColor="text1"/>
          <w:sz w:val="22"/>
          <w:szCs w:val="22"/>
        </w:rPr>
        <w:t xml:space="preserve"> Health and Social Care</w:t>
      </w:r>
    </w:p>
    <w:p w14:paraId="02BBD03F" w14:textId="19403C0D" w:rsidR="00FA3CC8" w:rsidRDefault="00FA3CC8" w:rsidP="00FA3CC8">
      <w:pPr>
        <w:spacing w:after="600" w:line="360" w:lineRule="auto"/>
        <w:jc w:val="center"/>
        <w:rPr>
          <w:rFonts w:ascii="Arial" w:hAnsi="Arial" w:cs="Arial"/>
          <w:color w:val="000000" w:themeColor="text1"/>
          <w:sz w:val="22"/>
          <w:szCs w:val="22"/>
        </w:rPr>
      </w:pPr>
      <w:r w:rsidRPr="00FA3CC8">
        <w:rPr>
          <w:rFonts w:ascii="Arial" w:hAnsi="Arial" w:cs="Arial"/>
          <w:color w:val="000000" w:themeColor="text1"/>
          <w:sz w:val="22"/>
          <w:szCs w:val="22"/>
        </w:rPr>
        <w:t>Online Portfolio of Set Exercises</w:t>
      </w:r>
    </w:p>
    <w:p w14:paraId="25EF8740" w14:textId="77777777" w:rsidR="0045728B" w:rsidRPr="00FA3CC8" w:rsidRDefault="0045728B" w:rsidP="003709C6">
      <w:pPr>
        <w:spacing w:after="80" w:line="360" w:lineRule="auto"/>
        <w:jc w:val="center"/>
        <w:rPr>
          <w:rFonts w:ascii="Arial" w:hAnsi="Arial" w:cs="Arial"/>
          <w:b/>
          <w:bCs/>
          <w:color w:val="000000" w:themeColor="text1"/>
          <w:sz w:val="22"/>
          <w:szCs w:val="22"/>
        </w:rPr>
      </w:pPr>
      <w:r w:rsidRPr="00FA3CC8">
        <w:rPr>
          <w:rFonts w:ascii="Arial" w:hAnsi="Arial" w:cs="Arial"/>
          <w:b/>
          <w:bCs/>
          <w:color w:val="000000" w:themeColor="text1"/>
          <w:sz w:val="22"/>
          <w:szCs w:val="22"/>
        </w:rPr>
        <w:t>BMHP5015</w:t>
      </w:r>
    </w:p>
    <w:p w14:paraId="77557ED4" w14:textId="358E3D42" w:rsidR="0045728B" w:rsidRPr="0045728B" w:rsidRDefault="0045728B" w:rsidP="0045728B">
      <w:pPr>
        <w:spacing w:after="360" w:line="360" w:lineRule="auto"/>
        <w:jc w:val="center"/>
        <w:rPr>
          <w:rFonts w:ascii="Arial" w:hAnsi="Arial" w:cs="Arial"/>
          <w:b/>
          <w:bCs/>
          <w:color w:val="000000" w:themeColor="text1"/>
          <w:sz w:val="22"/>
          <w:szCs w:val="22"/>
        </w:rPr>
      </w:pPr>
      <w:proofErr w:type="spellStart"/>
      <w:r w:rsidRPr="00FA3CC8">
        <w:rPr>
          <w:rFonts w:ascii="Arial" w:hAnsi="Arial" w:cs="Arial"/>
          <w:b/>
          <w:bCs/>
          <w:color w:val="000000" w:themeColor="text1"/>
          <w:sz w:val="22"/>
          <w:szCs w:val="22"/>
        </w:rPr>
        <w:t>Changemakers</w:t>
      </w:r>
      <w:proofErr w:type="spellEnd"/>
      <w:r w:rsidRPr="00FA3CC8">
        <w:rPr>
          <w:rFonts w:ascii="Arial" w:hAnsi="Arial" w:cs="Arial"/>
          <w:b/>
          <w:bCs/>
          <w:color w:val="000000" w:themeColor="text1"/>
          <w:sz w:val="22"/>
          <w:szCs w:val="22"/>
        </w:rPr>
        <w:t>: Building your Personal Brand for Sustainable Employment</w:t>
      </w:r>
    </w:p>
    <w:p w14:paraId="7A30AF6A" w14:textId="6DE95B57" w:rsidR="00FA3CC8" w:rsidRPr="00FA3CC8" w:rsidRDefault="00FA3CC8" w:rsidP="00FA3CC8">
      <w:pPr>
        <w:spacing w:after="140" w:line="360" w:lineRule="auto"/>
        <w:jc w:val="center"/>
        <w:rPr>
          <w:rFonts w:ascii="Arial" w:hAnsi="Arial" w:cs="Arial"/>
          <w:b/>
          <w:bCs/>
          <w:sz w:val="22"/>
          <w:szCs w:val="22"/>
          <w:highlight w:val="yellow"/>
        </w:rPr>
      </w:pPr>
      <w:r w:rsidRPr="00FA3CC8">
        <w:rPr>
          <w:rFonts w:ascii="Arial" w:hAnsi="Arial" w:cs="Arial"/>
          <w:b/>
          <w:bCs/>
          <w:sz w:val="22"/>
          <w:szCs w:val="22"/>
        </w:rPr>
        <w:t xml:space="preserve">Student name: </w:t>
      </w:r>
      <w:r w:rsidR="0094203A">
        <w:rPr>
          <w:rFonts w:ascii="Arial" w:hAnsi="Arial" w:cs="Arial"/>
          <w:b/>
          <w:bCs/>
          <w:sz w:val="22"/>
          <w:szCs w:val="22"/>
        </w:rPr>
        <w:t>Farah Deeba</w:t>
      </w:r>
    </w:p>
    <w:p w14:paraId="38C66DFF" w14:textId="1BB65514" w:rsidR="00FA3CC8" w:rsidRDefault="00FA3CC8" w:rsidP="00FA3CC8">
      <w:pPr>
        <w:spacing w:after="140" w:line="360" w:lineRule="auto"/>
        <w:jc w:val="center"/>
        <w:rPr>
          <w:rFonts w:ascii="Arial" w:hAnsi="Arial" w:cs="Arial"/>
          <w:b/>
          <w:bCs/>
          <w:sz w:val="22"/>
          <w:szCs w:val="22"/>
        </w:rPr>
      </w:pPr>
      <w:r w:rsidRPr="00FA3CC8">
        <w:rPr>
          <w:rFonts w:ascii="Arial" w:hAnsi="Arial" w:cs="Arial"/>
          <w:b/>
          <w:bCs/>
          <w:sz w:val="22"/>
          <w:szCs w:val="22"/>
        </w:rPr>
        <w:t xml:space="preserve">Student number: </w:t>
      </w:r>
      <w:r w:rsidR="002B699B">
        <w:rPr>
          <w:rFonts w:ascii="Arial" w:hAnsi="Arial" w:cs="Arial"/>
          <w:b/>
          <w:bCs/>
          <w:sz w:val="22"/>
          <w:szCs w:val="22"/>
        </w:rPr>
        <w:t>232</w:t>
      </w:r>
      <w:r w:rsidR="00D43421">
        <w:rPr>
          <w:rFonts w:ascii="Arial" w:hAnsi="Arial" w:cs="Arial"/>
          <w:b/>
          <w:bCs/>
          <w:sz w:val="22"/>
          <w:szCs w:val="22"/>
        </w:rPr>
        <w:t>5143</w:t>
      </w:r>
    </w:p>
    <w:p w14:paraId="66748101" w14:textId="0858B744" w:rsidR="0094203A" w:rsidRDefault="0094203A" w:rsidP="0094203A">
      <w:pPr>
        <w:spacing w:after="140" w:line="360" w:lineRule="auto"/>
        <w:jc w:val="center"/>
        <w:rPr>
          <w:rFonts w:ascii="Arial" w:hAnsi="Arial" w:cs="Arial"/>
          <w:b/>
          <w:bCs/>
          <w:sz w:val="22"/>
          <w:szCs w:val="22"/>
        </w:rPr>
      </w:pPr>
      <w:r>
        <w:rPr>
          <w:rFonts w:ascii="Arial" w:hAnsi="Arial" w:cs="Arial"/>
          <w:b/>
          <w:bCs/>
          <w:sz w:val="22"/>
          <w:szCs w:val="22"/>
        </w:rPr>
        <w:t>Submission Date: 26</w:t>
      </w:r>
      <w:r w:rsidRPr="0094203A">
        <w:rPr>
          <w:rFonts w:ascii="Arial" w:hAnsi="Arial" w:cs="Arial"/>
          <w:b/>
          <w:bCs/>
          <w:sz w:val="22"/>
          <w:szCs w:val="22"/>
          <w:vertAlign w:val="superscript"/>
        </w:rPr>
        <w:t>th</w:t>
      </w:r>
      <w:r>
        <w:rPr>
          <w:rFonts w:ascii="Arial" w:hAnsi="Arial" w:cs="Arial"/>
          <w:b/>
          <w:bCs/>
          <w:sz w:val="22"/>
          <w:szCs w:val="22"/>
        </w:rPr>
        <w:t xml:space="preserve"> October 2026</w:t>
      </w:r>
    </w:p>
    <w:p w14:paraId="4EC86B85" w14:textId="79D19D09" w:rsidR="000C6E1A" w:rsidRDefault="0094203A" w:rsidP="000C6E1A">
      <w:pPr>
        <w:spacing w:after="140" w:line="360" w:lineRule="auto"/>
        <w:jc w:val="center"/>
        <w:rPr>
          <w:rFonts w:ascii="Arial" w:hAnsi="Arial" w:cs="Arial"/>
          <w:b/>
          <w:bCs/>
          <w:sz w:val="22"/>
          <w:szCs w:val="22"/>
          <w:highlight w:val="yellow"/>
        </w:rPr>
      </w:pPr>
      <w:r>
        <w:rPr>
          <w:rFonts w:ascii="Arial" w:hAnsi="Arial" w:cs="Arial"/>
          <w:b/>
          <w:bCs/>
          <w:sz w:val="22"/>
          <w:szCs w:val="22"/>
        </w:rPr>
        <w:t>Teacher’s name: Zahra Ahmed</w:t>
      </w:r>
    </w:p>
    <w:p w14:paraId="1B8F7C1E" w14:textId="00734BB9" w:rsidR="000C6E1A" w:rsidRPr="000C6E1A" w:rsidRDefault="000C6E1A" w:rsidP="000C6E1A">
      <w:pPr>
        <w:spacing w:after="140" w:line="360" w:lineRule="auto"/>
        <w:jc w:val="center"/>
        <w:rPr>
          <w:rFonts w:ascii="Arial" w:hAnsi="Arial" w:cs="Arial"/>
          <w:b/>
          <w:bCs/>
          <w:sz w:val="22"/>
          <w:szCs w:val="22"/>
          <w:highlight w:val="yellow"/>
        </w:rPr>
      </w:pPr>
      <w:r>
        <w:rPr>
          <w:rFonts w:ascii="Arial" w:hAnsi="Arial" w:cs="Arial"/>
          <w:b/>
          <w:bCs/>
          <w:sz w:val="22"/>
          <w:szCs w:val="22"/>
          <w:highlight w:val="yellow"/>
        </w:rPr>
        <w:t>Word cou</w:t>
      </w:r>
      <w:r w:rsidR="003A2AF4">
        <w:rPr>
          <w:rFonts w:ascii="Arial" w:hAnsi="Arial" w:cs="Arial"/>
          <w:b/>
          <w:bCs/>
          <w:sz w:val="22"/>
          <w:szCs w:val="22"/>
          <w:highlight w:val="yellow"/>
        </w:rPr>
        <w:t>nt: 2120</w:t>
      </w:r>
    </w:p>
    <w:p w14:paraId="6844EBA0" w14:textId="74791433" w:rsidR="021F216E" w:rsidRPr="00FA3CC8" w:rsidRDefault="021F216E" w:rsidP="00FA3CC8">
      <w:pPr>
        <w:spacing w:line="360" w:lineRule="auto"/>
        <w:jc w:val="center"/>
        <w:rPr>
          <w:rFonts w:ascii="Arial" w:eastAsia="Arial Nova" w:hAnsi="Arial" w:cs="Arial"/>
          <w:sz w:val="22"/>
          <w:szCs w:val="22"/>
        </w:rPr>
      </w:pPr>
    </w:p>
    <w:p w14:paraId="33535727" w14:textId="151F077E" w:rsidR="021F216E" w:rsidRDefault="021F216E" w:rsidP="021F216E">
      <w:pPr>
        <w:jc w:val="center"/>
        <w:rPr>
          <w:rFonts w:ascii="Arial Nova" w:eastAsia="Arial Nova" w:hAnsi="Arial Nova" w:cs="Arial Nova"/>
          <w:sz w:val="72"/>
          <w:szCs w:val="72"/>
        </w:rPr>
      </w:pPr>
    </w:p>
    <w:p w14:paraId="1817067C" w14:textId="77777777" w:rsidR="00FA3CC8" w:rsidRDefault="00FA3CC8" w:rsidP="021F216E">
      <w:pPr>
        <w:rPr>
          <w:rFonts w:ascii="Arial Nova" w:eastAsia="Arial Nova" w:hAnsi="Arial Nova" w:cs="Arial Nova"/>
          <w:sz w:val="72"/>
          <w:szCs w:val="72"/>
        </w:rPr>
      </w:pPr>
    </w:p>
    <w:p w14:paraId="5ED067C8" w14:textId="6D62C106" w:rsidR="32ADAAF6" w:rsidRDefault="32ADAAF6" w:rsidP="006E5CEA">
      <w:pPr>
        <w:jc w:val="both"/>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7C4B059E" w14:textId="073E676C" w:rsidR="00C61F19" w:rsidRPr="00C61F19" w:rsidRDefault="00C61F19" w:rsidP="006E5CEA">
      <w:pPr>
        <w:spacing w:line="360" w:lineRule="auto"/>
        <w:jc w:val="both"/>
        <w:rPr>
          <w:rFonts w:ascii="Arial" w:eastAsia="Arial Nova" w:hAnsi="Arial" w:cs="Arial"/>
          <w:color w:val="000000" w:themeColor="text1"/>
          <w:sz w:val="22"/>
          <w:szCs w:val="22"/>
        </w:rPr>
      </w:pPr>
      <w:r w:rsidRPr="00C61F19">
        <w:rPr>
          <w:rFonts w:ascii="Arial" w:eastAsia="Arial Nova" w:hAnsi="Arial" w:cs="Arial"/>
          <w:color w:val="000000" w:themeColor="text1"/>
          <w:sz w:val="22"/>
          <w:szCs w:val="22"/>
        </w:rPr>
        <w:t>A personal brand is a way I can communicate my skills, values, and identity to employers so that they understand what I can bring to them and why I am different from other candidates</w:t>
      </w:r>
      <w:r>
        <w:rPr>
          <w:rFonts w:ascii="Arial" w:eastAsia="Arial Nova" w:hAnsi="Arial" w:cs="Arial"/>
          <w:color w:val="000000" w:themeColor="text1"/>
          <w:sz w:val="22"/>
          <w:szCs w:val="22"/>
        </w:rPr>
        <w:t xml:space="preserve"> </w:t>
      </w:r>
      <w:r w:rsidRPr="00C61F19">
        <w:rPr>
          <w:rFonts w:ascii="Arial" w:eastAsia="Arial Nova" w:hAnsi="Arial" w:cs="Arial"/>
          <w:color w:val="000000" w:themeColor="text1"/>
          <w:sz w:val="22"/>
          <w:szCs w:val="22"/>
        </w:rPr>
        <w:t>(</w:t>
      </w:r>
      <w:proofErr w:type="spellStart"/>
      <w:r w:rsidRPr="00C61F19">
        <w:rPr>
          <w:rFonts w:ascii="Arial" w:eastAsia="Arial Nova" w:hAnsi="Arial" w:cs="Arial"/>
          <w:color w:val="000000" w:themeColor="text1"/>
          <w:sz w:val="22"/>
          <w:szCs w:val="22"/>
        </w:rPr>
        <w:t>Szántó</w:t>
      </w:r>
      <w:proofErr w:type="spellEnd"/>
      <w:r w:rsidRPr="00C61F19">
        <w:rPr>
          <w:rFonts w:ascii="Arial" w:eastAsia="Arial Nova" w:hAnsi="Arial" w:cs="Arial"/>
          <w:color w:val="000000" w:themeColor="text1"/>
          <w:sz w:val="22"/>
          <w:szCs w:val="22"/>
        </w:rPr>
        <w:t xml:space="preserve"> and </w:t>
      </w:r>
      <w:proofErr w:type="spellStart"/>
      <w:r w:rsidRPr="00C61F19">
        <w:rPr>
          <w:rFonts w:ascii="Arial" w:eastAsia="Arial Nova" w:hAnsi="Arial" w:cs="Arial"/>
          <w:color w:val="000000" w:themeColor="text1"/>
          <w:sz w:val="22"/>
          <w:szCs w:val="22"/>
        </w:rPr>
        <w:t>Radácsi</w:t>
      </w:r>
      <w:proofErr w:type="spellEnd"/>
      <w:r w:rsidRPr="00C61F19">
        <w:rPr>
          <w:rFonts w:ascii="Arial" w:eastAsia="Arial Nova" w:hAnsi="Arial" w:cs="Arial"/>
          <w:color w:val="000000" w:themeColor="text1"/>
          <w:sz w:val="22"/>
          <w:szCs w:val="22"/>
        </w:rPr>
        <w:t>, 2023).</w:t>
      </w:r>
      <w:r>
        <w:rPr>
          <w:rFonts w:ascii="Arial" w:eastAsia="Arial Nova" w:hAnsi="Arial" w:cs="Arial"/>
          <w:color w:val="000000" w:themeColor="text1"/>
          <w:sz w:val="22"/>
          <w:szCs w:val="22"/>
        </w:rPr>
        <w:t xml:space="preserve"> </w:t>
      </w:r>
      <w:r w:rsidRPr="00C61F19">
        <w:rPr>
          <w:rFonts w:ascii="Arial" w:eastAsia="Arial Nova" w:hAnsi="Arial" w:cs="Arial"/>
          <w:color w:val="000000" w:themeColor="text1"/>
          <w:sz w:val="22"/>
          <w:szCs w:val="22"/>
        </w:rPr>
        <w:t>This is important because I wish to be a mental health support worker, where trust and professional identity are crucial from the moment they meet.</w:t>
      </w:r>
    </w:p>
    <w:p w14:paraId="65236799" w14:textId="77777777" w:rsidR="00C61F19" w:rsidRPr="00C61F19" w:rsidRDefault="00C61F19" w:rsidP="006E5CEA">
      <w:pPr>
        <w:spacing w:line="360" w:lineRule="auto"/>
        <w:jc w:val="both"/>
        <w:rPr>
          <w:rFonts w:ascii="Arial" w:eastAsia="Arial Nova" w:hAnsi="Arial" w:cs="Arial"/>
          <w:color w:val="000000" w:themeColor="text1"/>
          <w:sz w:val="22"/>
          <w:szCs w:val="22"/>
        </w:rPr>
      </w:pPr>
      <w:r w:rsidRPr="00C61F19">
        <w:rPr>
          <w:rFonts w:ascii="Arial" w:eastAsia="Arial Nova" w:hAnsi="Arial" w:cs="Arial"/>
          <w:color w:val="000000" w:themeColor="text1"/>
          <w:sz w:val="22"/>
          <w:szCs w:val="22"/>
        </w:rPr>
        <w:t>At present, my brand is built around being adaptable, a quick learner, and confident with technology. Working part-time has helped me to adapt to different routines and learn new systems in a short time as health and social care now rely on digital records and online contact more and more. I wish my colleagues would think of me as someone who can be counted on to adapt.</w:t>
      </w:r>
    </w:p>
    <w:p w14:paraId="1A4A3353" w14:textId="77777777" w:rsidR="00C61F19" w:rsidRPr="00C61F19" w:rsidRDefault="00C61F19" w:rsidP="006E5CEA">
      <w:pPr>
        <w:spacing w:line="360" w:lineRule="auto"/>
        <w:jc w:val="both"/>
        <w:rPr>
          <w:rFonts w:ascii="Arial" w:eastAsia="Arial Nova" w:hAnsi="Arial" w:cs="Arial"/>
          <w:color w:val="000000" w:themeColor="text1"/>
          <w:sz w:val="22"/>
          <w:szCs w:val="22"/>
        </w:rPr>
      </w:pPr>
      <w:r w:rsidRPr="00C61F19">
        <w:rPr>
          <w:rFonts w:ascii="Arial" w:eastAsia="Arial Nova" w:hAnsi="Arial" w:cs="Arial"/>
          <w:color w:val="000000" w:themeColor="text1"/>
          <w:sz w:val="22"/>
          <w:szCs w:val="22"/>
        </w:rPr>
        <w:t>But I'm not finished yet with my brand. The SWOT identified my primary area of weakness as not having direct experiences of mental health settings and as having competition with entry-level openings. My career goals are also not reflected on my online identity.</w:t>
      </w:r>
    </w:p>
    <w:p w14:paraId="4A9A6742" w14:textId="4C7FB039" w:rsidR="00044E98" w:rsidRPr="00C61F19" w:rsidRDefault="00C61F19" w:rsidP="006E5CEA">
      <w:pPr>
        <w:spacing w:line="360" w:lineRule="auto"/>
        <w:jc w:val="both"/>
        <w:rPr>
          <w:rFonts w:ascii="Arial" w:eastAsia="Arial Nova" w:hAnsi="Arial" w:cs="Arial"/>
          <w:color w:val="000000" w:themeColor="text1"/>
          <w:sz w:val="22"/>
          <w:szCs w:val="22"/>
        </w:rPr>
      </w:pPr>
      <w:r w:rsidRPr="00C61F19">
        <w:rPr>
          <w:rFonts w:ascii="Arial" w:eastAsia="Arial Nova" w:hAnsi="Arial" w:cs="Arial"/>
          <w:color w:val="000000" w:themeColor="text1"/>
          <w:sz w:val="22"/>
          <w:szCs w:val="22"/>
        </w:rPr>
        <w:t>I will volunteer with a mental health charity, take part in mental health awareness training, and request feedback from supervisors frequently.</w:t>
      </w:r>
      <w:r w:rsidR="00044E98">
        <w:rPr>
          <w:rFonts w:ascii="Arial" w:eastAsia="Arial Nova" w:hAnsi="Arial" w:cs="Arial"/>
          <w:color w:val="000000" w:themeColor="text1"/>
          <w:sz w:val="22"/>
          <w:szCs w:val="22"/>
        </w:rPr>
        <w:t xml:space="preserve"> </w:t>
      </w:r>
      <w:r w:rsidR="00044E98" w:rsidRPr="00044E98">
        <w:rPr>
          <w:rFonts w:ascii="Arial" w:eastAsia="Arial Nova" w:hAnsi="Arial" w:cs="Arial"/>
          <w:color w:val="000000" w:themeColor="text1"/>
          <w:sz w:val="22"/>
          <w:szCs w:val="22"/>
        </w:rPr>
        <w:t xml:space="preserve">I will also </w:t>
      </w:r>
      <w:r w:rsidR="00044E98">
        <w:rPr>
          <w:rFonts w:ascii="Arial" w:eastAsia="Arial Nova" w:hAnsi="Arial" w:cs="Arial"/>
          <w:color w:val="000000" w:themeColor="text1"/>
          <w:sz w:val="22"/>
          <w:szCs w:val="22"/>
        </w:rPr>
        <w:t>develop</w:t>
      </w:r>
      <w:r w:rsidR="00044E98" w:rsidRPr="00044E98">
        <w:rPr>
          <w:rFonts w:ascii="Arial" w:eastAsia="Arial Nova" w:hAnsi="Arial" w:cs="Arial"/>
          <w:color w:val="000000" w:themeColor="text1"/>
          <w:sz w:val="22"/>
          <w:szCs w:val="22"/>
        </w:rPr>
        <w:t xml:space="preserve"> a professional profile</w:t>
      </w:r>
      <w:r w:rsidR="00044E98">
        <w:rPr>
          <w:rFonts w:ascii="Arial" w:eastAsia="Arial Nova" w:hAnsi="Arial" w:cs="Arial"/>
          <w:color w:val="000000" w:themeColor="text1"/>
          <w:sz w:val="22"/>
          <w:szCs w:val="22"/>
        </w:rPr>
        <w:t xml:space="preserve"> on </w:t>
      </w:r>
      <w:r w:rsidR="00044E98" w:rsidRPr="00044E98">
        <w:rPr>
          <w:rFonts w:ascii="Arial" w:eastAsia="Arial Nova" w:hAnsi="Arial" w:cs="Arial"/>
          <w:color w:val="000000" w:themeColor="text1"/>
          <w:sz w:val="22"/>
          <w:szCs w:val="22"/>
        </w:rPr>
        <w:t>LinkedIn with high-quality content, as research advises that LinkedIn use and quality of proficient content improve graduates’ competitiveness (</w:t>
      </w:r>
      <w:proofErr w:type="spellStart"/>
      <w:r w:rsidR="00044E98" w:rsidRPr="00044E98">
        <w:rPr>
          <w:rFonts w:ascii="Arial" w:eastAsia="Arial Nova" w:hAnsi="Arial" w:cs="Arial"/>
          <w:color w:val="000000" w:themeColor="text1"/>
          <w:sz w:val="22"/>
          <w:szCs w:val="22"/>
        </w:rPr>
        <w:t>Hidayah</w:t>
      </w:r>
      <w:proofErr w:type="spellEnd"/>
      <w:r w:rsidR="00044E98" w:rsidRPr="00044E98">
        <w:rPr>
          <w:rFonts w:ascii="Arial" w:eastAsia="Arial Nova" w:hAnsi="Arial" w:cs="Arial"/>
          <w:color w:val="000000" w:themeColor="text1"/>
          <w:sz w:val="22"/>
          <w:szCs w:val="22"/>
        </w:rPr>
        <w:t xml:space="preserve">, </w:t>
      </w:r>
      <w:proofErr w:type="spellStart"/>
      <w:r w:rsidR="00044E98" w:rsidRPr="00044E98">
        <w:rPr>
          <w:rFonts w:ascii="Arial" w:eastAsia="Arial Nova" w:hAnsi="Arial" w:cs="Arial"/>
          <w:color w:val="000000" w:themeColor="text1"/>
          <w:sz w:val="22"/>
          <w:szCs w:val="22"/>
        </w:rPr>
        <w:t>Putri</w:t>
      </w:r>
      <w:proofErr w:type="spellEnd"/>
      <w:r w:rsidR="00044E98" w:rsidRPr="00044E98">
        <w:rPr>
          <w:rFonts w:ascii="Arial" w:eastAsia="Arial Nova" w:hAnsi="Arial" w:cs="Arial"/>
          <w:color w:val="000000" w:themeColor="text1"/>
          <w:sz w:val="22"/>
          <w:szCs w:val="22"/>
        </w:rPr>
        <w:t xml:space="preserve"> and Usman, 2025)</w:t>
      </w:r>
    </w:p>
    <w:p w14:paraId="2730D65C" w14:textId="77777777" w:rsidR="00C61F19" w:rsidRPr="00C61F19" w:rsidRDefault="00C61F19" w:rsidP="006E5CEA">
      <w:pPr>
        <w:spacing w:line="360" w:lineRule="auto"/>
        <w:jc w:val="both"/>
        <w:rPr>
          <w:rFonts w:ascii="Arial" w:eastAsia="Arial Nova" w:hAnsi="Arial" w:cs="Arial"/>
          <w:color w:val="000000" w:themeColor="text1"/>
          <w:sz w:val="22"/>
          <w:szCs w:val="22"/>
        </w:rPr>
      </w:pPr>
      <w:r w:rsidRPr="00C61F19">
        <w:rPr>
          <w:rFonts w:ascii="Arial" w:eastAsia="Arial Nova" w:hAnsi="Arial" w:cs="Arial"/>
          <w:color w:val="000000" w:themeColor="text1"/>
          <w:sz w:val="22"/>
          <w:szCs w:val="22"/>
        </w:rPr>
        <w:t xml:space="preserve">Overall, my passion for helping others and my capacity to learn from my experiences and trainings will make me a better candidate and demonstrate to prospective employers that I can be adaptable, caring, and prepared to assist others with mental health challenges. </w:t>
      </w:r>
    </w:p>
    <w:p w14:paraId="783924C5" w14:textId="72BEDB2F" w:rsidR="021F216E" w:rsidRDefault="021F216E" w:rsidP="006E5CEA">
      <w:pPr>
        <w:jc w:val="both"/>
        <w:rPr>
          <w:rFonts w:ascii="Arial Nova" w:eastAsia="Arial Nova" w:hAnsi="Arial Nova" w:cs="Arial Nova"/>
          <w:i/>
          <w:iCs/>
          <w:color w:val="000000" w:themeColor="text1"/>
        </w:rPr>
      </w:pPr>
    </w:p>
    <w:p w14:paraId="1603AB69" w14:textId="2F7B5545" w:rsidR="021F216E" w:rsidRDefault="021F216E" w:rsidP="006E5CEA">
      <w:pPr>
        <w:jc w:val="both"/>
        <w:rPr>
          <w:rFonts w:ascii="Arial Nova" w:eastAsia="Arial Nova" w:hAnsi="Arial Nova" w:cs="Arial Nova"/>
          <w:i/>
          <w:iCs/>
          <w:color w:val="000000" w:themeColor="text1"/>
        </w:rPr>
      </w:pPr>
    </w:p>
    <w:p w14:paraId="6CB48DB0" w14:textId="44BB6E91" w:rsidR="021F216E" w:rsidRDefault="021F216E" w:rsidP="006E5CEA">
      <w:pPr>
        <w:jc w:val="both"/>
        <w:rPr>
          <w:rFonts w:ascii="Arial Nova" w:eastAsia="Arial Nova" w:hAnsi="Arial Nova" w:cs="Arial Nova"/>
          <w:i/>
          <w:iCs/>
          <w:color w:val="000000" w:themeColor="text1"/>
        </w:rPr>
      </w:pPr>
    </w:p>
    <w:p w14:paraId="67185282" w14:textId="31547149" w:rsidR="021F216E" w:rsidRDefault="021F216E" w:rsidP="006E5CEA">
      <w:pPr>
        <w:jc w:val="both"/>
        <w:rPr>
          <w:rFonts w:ascii="Arial Nova" w:eastAsia="Arial Nova" w:hAnsi="Arial Nova" w:cs="Arial Nova"/>
          <w:i/>
          <w:iCs/>
          <w:color w:val="000000" w:themeColor="text1"/>
        </w:rPr>
      </w:pPr>
    </w:p>
    <w:p w14:paraId="203EF451" w14:textId="1EFD1DFC" w:rsidR="021F216E" w:rsidRDefault="021F216E" w:rsidP="006E5CEA">
      <w:pPr>
        <w:jc w:val="both"/>
        <w:rPr>
          <w:rFonts w:ascii="Arial Nova" w:eastAsia="Arial Nova" w:hAnsi="Arial Nova" w:cs="Arial Nova"/>
          <w:i/>
          <w:iCs/>
          <w:color w:val="000000" w:themeColor="text1"/>
        </w:rPr>
      </w:pPr>
    </w:p>
    <w:p w14:paraId="3A21BB8A" w14:textId="509FD2B3" w:rsidR="021F216E" w:rsidRDefault="021F216E" w:rsidP="006E5CEA">
      <w:pPr>
        <w:jc w:val="both"/>
        <w:rPr>
          <w:rFonts w:ascii="Arial Nova" w:eastAsia="Arial Nova" w:hAnsi="Arial Nova" w:cs="Arial Nova"/>
          <w:i/>
          <w:iCs/>
          <w:color w:val="000000" w:themeColor="text1"/>
        </w:rPr>
      </w:pPr>
    </w:p>
    <w:p w14:paraId="369F26C7" w14:textId="17F82B93" w:rsidR="021F216E" w:rsidRDefault="021F216E" w:rsidP="006E5CEA">
      <w:pPr>
        <w:jc w:val="both"/>
        <w:rPr>
          <w:rFonts w:ascii="Arial Nova" w:eastAsia="Arial Nova" w:hAnsi="Arial Nova" w:cs="Arial Nova"/>
          <w:i/>
          <w:iCs/>
          <w:color w:val="000000" w:themeColor="text1"/>
        </w:rPr>
      </w:pPr>
    </w:p>
    <w:p w14:paraId="4461F1A2" w14:textId="1994D8FB" w:rsidR="021F216E" w:rsidRDefault="021F216E" w:rsidP="006E5CEA">
      <w:pPr>
        <w:jc w:val="both"/>
        <w:rPr>
          <w:rFonts w:ascii="Arial Nova" w:eastAsia="Arial Nova" w:hAnsi="Arial Nova" w:cs="Arial Nova"/>
          <w:i/>
          <w:iCs/>
          <w:color w:val="000000" w:themeColor="text1"/>
        </w:rPr>
      </w:pPr>
    </w:p>
    <w:p w14:paraId="03E4E131" w14:textId="77777777" w:rsidR="0074551A" w:rsidRDefault="0074551A" w:rsidP="006E5CEA">
      <w:pPr>
        <w:jc w:val="both"/>
        <w:rPr>
          <w:rFonts w:ascii="Arial Nova" w:eastAsia="Arial Nova" w:hAnsi="Arial Nova" w:cs="Arial Nova"/>
          <w:color w:val="000000" w:themeColor="text1"/>
          <w:sz w:val="44"/>
          <w:szCs w:val="44"/>
        </w:rPr>
      </w:pPr>
    </w:p>
    <w:p w14:paraId="78587690" w14:textId="2731190F" w:rsidR="32ADAAF6" w:rsidRDefault="00B7418E" w:rsidP="006E5CEA">
      <w:pPr>
        <w:jc w:val="both"/>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1F236CCC" w14:textId="77777777" w:rsidR="00C61F19" w:rsidRPr="00C61F19" w:rsidRDefault="00C61F19" w:rsidP="006E5CEA">
      <w:pPr>
        <w:spacing w:line="360" w:lineRule="auto"/>
        <w:jc w:val="both"/>
        <w:rPr>
          <w:rFonts w:ascii="Arial" w:eastAsia="Arial Nova" w:hAnsi="Arial" w:cs="Arial"/>
          <w:b/>
          <w:bCs/>
          <w:color w:val="000000" w:themeColor="text1"/>
          <w:sz w:val="22"/>
          <w:szCs w:val="22"/>
        </w:rPr>
      </w:pPr>
      <w:r w:rsidRPr="00C61F19">
        <w:rPr>
          <w:rFonts w:ascii="Arial" w:eastAsia="Arial Nova" w:hAnsi="Arial" w:cs="Arial"/>
          <w:b/>
          <w:bCs/>
          <w:color w:val="000000" w:themeColor="text1"/>
          <w:sz w:val="22"/>
          <w:szCs w:val="22"/>
        </w:rPr>
        <w:t>Network map</w:t>
      </w:r>
    </w:p>
    <w:p w14:paraId="2D118C74" w14:textId="1A1CD374" w:rsidR="00C61F19" w:rsidRPr="00C61F19" w:rsidRDefault="00C61F19" w:rsidP="006E5CEA">
      <w:pPr>
        <w:spacing w:line="360" w:lineRule="auto"/>
        <w:jc w:val="center"/>
        <w:rPr>
          <w:rFonts w:ascii="Arial" w:eastAsia="Arial Nova" w:hAnsi="Arial" w:cs="Arial"/>
          <w:color w:val="000000" w:themeColor="text1"/>
          <w:sz w:val="22"/>
          <w:szCs w:val="22"/>
        </w:rPr>
      </w:pPr>
      <w:r w:rsidRPr="00C61F19">
        <w:rPr>
          <w:rFonts w:ascii="Arial" w:eastAsia="Arial Nova" w:hAnsi="Arial" w:cs="Arial"/>
          <w:b/>
          <w:bCs/>
          <w:noProof/>
          <w:color w:val="000000" w:themeColor="text1"/>
          <w:sz w:val="22"/>
          <w:szCs w:val="22"/>
        </w:rPr>
        <w:drawing>
          <wp:inline distT="0" distB="0" distL="0" distR="0" wp14:anchorId="0E8854A1" wp14:editId="22906FC6">
            <wp:extent cx="4105275" cy="3162300"/>
            <wp:effectExtent l="0" t="0" r="9525" b="0"/>
            <wp:docPr id="7818219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05275" cy="3162300"/>
                    </a:xfrm>
                    <a:prstGeom prst="rect">
                      <a:avLst/>
                    </a:prstGeom>
                    <a:noFill/>
                    <a:ln>
                      <a:noFill/>
                    </a:ln>
                  </pic:spPr>
                </pic:pic>
              </a:graphicData>
            </a:graphic>
          </wp:inline>
        </w:drawing>
      </w:r>
    </w:p>
    <w:p w14:paraId="1545F66A" w14:textId="34D489FA" w:rsidR="00C61F19" w:rsidRPr="00FA3CC8" w:rsidRDefault="00C61F19" w:rsidP="00FA3CC8">
      <w:pPr>
        <w:spacing w:line="360" w:lineRule="auto"/>
        <w:jc w:val="center"/>
        <w:rPr>
          <w:rFonts w:ascii="Arial" w:eastAsia="Arial Nova" w:hAnsi="Arial" w:cs="Arial"/>
          <w:i/>
          <w:iCs/>
          <w:color w:val="000000" w:themeColor="text1"/>
          <w:sz w:val="22"/>
          <w:szCs w:val="22"/>
        </w:rPr>
      </w:pPr>
      <w:r w:rsidRPr="00FA3CC8">
        <w:rPr>
          <w:rFonts w:ascii="Arial" w:eastAsia="Arial Nova" w:hAnsi="Arial" w:cs="Arial"/>
          <w:i/>
          <w:iCs/>
          <w:color w:val="000000" w:themeColor="text1"/>
          <w:sz w:val="22"/>
          <w:szCs w:val="22"/>
        </w:rPr>
        <w:t xml:space="preserve">Figure 1: My network map </w:t>
      </w:r>
    </w:p>
    <w:p w14:paraId="380B03CB" w14:textId="77777777" w:rsidR="00C61F19" w:rsidRPr="00C61F19" w:rsidRDefault="00C61F19" w:rsidP="006E5CEA">
      <w:pPr>
        <w:spacing w:line="360" w:lineRule="auto"/>
        <w:jc w:val="both"/>
        <w:rPr>
          <w:rFonts w:ascii="Arial" w:eastAsia="Arial Nova" w:hAnsi="Arial" w:cs="Arial"/>
          <w:b/>
          <w:bCs/>
          <w:color w:val="000000" w:themeColor="text1"/>
          <w:sz w:val="22"/>
          <w:szCs w:val="22"/>
        </w:rPr>
      </w:pPr>
      <w:r w:rsidRPr="00C61F19">
        <w:rPr>
          <w:rFonts w:ascii="Arial" w:eastAsia="Arial Nova" w:hAnsi="Arial" w:cs="Arial"/>
          <w:b/>
          <w:bCs/>
          <w:color w:val="000000" w:themeColor="text1"/>
          <w:sz w:val="22"/>
          <w:szCs w:val="22"/>
        </w:rPr>
        <w:t>Rationale</w:t>
      </w:r>
    </w:p>
    <w:p w14:paraId="199D60EF" w14:textId="77777777" w:rsidR="00C61F19" w:rsidRPr="00C61F19" w:rsidRDefault="00C61F19" w:rsidP="006E5CEA">
      <w:pPr>
        <w:spacing w:line="360" w:lineRule="auto"/>
        <w:jc w:val="both"/>
        <w:rPr>
          <w:rFonts w:ascii="Arial" w:eastAsia="Arial Nova" w:hAnsi="Arial" w:cs="Arial"/>
          <w:color w:val="000000" w:themeColor="text1"/>
          <w:sz w:val="22"/>
          <w:szCs w:val="22"/>
        </w:rPr>
      </w:pPr>
      <w:r w:rsidRPr="00C61F19">
        <w:rPr>
          <w:rFonts w:ascii="Arial" w:eastAsia="Arial Nova" w:hAnsi="Arial" w:cs="Arial"/>
          <w:color w:val="000000" w:themeColor="text1"/>
          <w:sz w:val="22"/>
          <w:szCs w:val="22"/>
        </w:rPr>
        <w:t>I tend to connect with people who are significant to my studies and goals, for example, course mates, tutors, family, and work colleagues, instead of expanding my contacts. as my network is selective. Not fully closed, though, as I know other people from other courses and jobs, I just pick and choose where to spend my limited time.</w:t>
      </w:r>
    </w:p>
    <w:p w14:paraId="459C70AA" w14:textId="571F75A6" w:rsidR="00C61F19" w:rsidRPr="00C61F19" w:rsidRDefault="00C61F19" w:rsidP="006E5CEA">
      <w:pPr>
        <w:spacing w:line="360" w:lineRule="auto"/>
        <w:jc w:val="both"/>
        <w:rPr>
          <w:rFonts w:ascii="Arial" w:eastAsia="Arial Nova" w:hAnsi="Arial" w:cs="Arial"/>
          <w:color w:val="000000" w:themeColor="text1"/>
          <w:sz w:val="22"/>
          <w:szCs w:val="22"/>
        </w:rPr>
      </w:pPr>
      <w:r w:rsidRPr="00C61F19">
        <w:rPr>
          <w:rFonts w:ascii="Arial" w:eastAsia="Arial Nova" w:hAnsi="Arial" w:cs="Arial"/>
          <w:color w:val="000000" w:themeColor="text1"/>
          <w:sz w:val="22"/>
          <w:szCs w:val="22"/>
        </w:rPr>
        <w:t>Social capital is made up of bridging,</w:t>
      </w:r>
      <w:r w:rsidR="006A5CB6" w:rsidRPr="006A5CB6">
        <w:rPr>
          <w:rFonts w:ascii="Arial" w:eastAsia="Arial Nova" w:hAnsi="Arial" w:cs="Arial"/>
          <w:color w:val="000000" w:themeColor="text1"/>
          <w:sz w:val="22"/>
          <w:szCs w:val="22"/>
        </w:rPr>
        <w:t xml:space="preserve"> </w:t>
      </w:r>
      <w:r w:rsidR="006A5CB6" w:rsidRPr="00C61F19">
        <w:rPr>
          <w:rFonts w:ascii="Arial" w:eastAsia="Arial Nova" w:hAnsi="Arial" w:cs="Arial"/>
          <w:color w:val="000000" w:themeColor="text1"/>
          <w:sz w:val="22"/>
          <w:szCs w:val="22"/>
        </w:rPr>
        <w:t>bonding,</w:t>
      </w:r>
      <w:r w:rsidRPr="00C61F19">
        <w:rPr>
          <w:rFonts w:ascii="Arial" w:eastAsia="Arial Nova" w:hAnsi="Arial" w:cs="Arial"/>
          <w:color w:val="000000" w:themeColor="text1"/>
          <w:sz w:val="22"/>
          <w:szCs w:val="22"/>
        </w:rPr>
        <w:t xml:space="preserve"> and linking ties (</w:t>
      </w:r>
      <w:r w:rsidR="00044E98" w:rsidRPr="00044E98">
        <w:rPr>
          <w:rFonts w:ascii="Arial" w:eastAsia="Arial Nova" w:hAnsi="Arial" w:cs="Arial"/>
          <w:color w:val="000000" w:themeColor="text1"/>
          <w:sz w:val="22"/>
          <w:szCs w:val="22"/>
        </w:rPr>
        <w:t>Saadi et al., 2023</w:t>
      </w:r>
      <w:r w:rsidRPr="00C61F19">
        <w:rPr>
          <w:rFonts w:ascii="Arial" w:eastAsia="Arial Nova" w:hAnsi="Arial" w:cs="Arial"/>
          <w:color w:val="000000" w:themeColor="text1"/>
          <w:sz w:val="22"/>
          <w:szCs w:val="22"/>
        </w:rPr>
        <w:t xml:space="preserve">; </w:t>
      </w:r>
      <w:proofErr w:type="spellStart"/>
      <w:r w:rsidRPr="00C61F19">
        <w:rPr>
          <w:rFonts w:ascii="Arial" w:eastAsia="Arial Nova" w:hAnsi="Arial" w:cs="Arial"/>
          <w:color w:val="000000" w:themeColor="text1"/>
          <w:sz w:val="22"/>
          <w:szCs w:val="22"/>
        </w:rPr>
        <w:t>Szreter</w:t>
      </w:r>
      <w:proofErr w:type="spellEnd"/>
      <w:r w:rsidRPr="00C61F19">
        <w:rPr>
          <w:rFonts w:ascii="Arial" w:eastAsia="Arial Nova" w:hAnsi="Arial" w:cs="Arial"/>
          <w:color w:val="000000" w:themeColor="text1"/>
          <w:sz w:val="22"/>
          <w:szCs w:val="22"/>
        </w:rPr>
        <w:t xml:space="preserve"> and </w:t>
      </w:r>
      <w:proofErr w:type="spellStart"/>
      <w:r w:rsidRPr="00C61F19">
        <w:rPr>
          <w:rFonts w:ascii="Arial" w:eastAsia="Arial Nova" w:hAnsi="Arial" w:cs="Arial"/>
          <w:color w:val="000000" w:themeColor="text1"/>
          <w:sz w:val="22"/>
          <w:szCs w:val="22"/>
        </w:rPr>
        <w:t>Woolcock</w:t>
      </w:r>
      <w:proofErr w:type="spellEnd"/>
      <w:r w:rsidRPr="00C61F19">
        <w:rPr>
          <w:rFonts w:ascii="Arial" w:eastAsia="Arial Nova" w:hAnsi="Arial" w:cs="Arial"/>
          <w:color w:val="000000" w:themeColor="text1"/>
          <w:sz w:val="22"/>
          <w:szCs w:val="22"/>
        </w:rPr>
        <w:t>, 2004). I have emotional and practical support from family and close friends, particularly when deadlines start to pile up. My bridging ties are fairly good. My part-time work and studies have allowed me to meet colleagues, classmates, and friends of friends from other organizations and groups who bring me fresh ideas and information about opportunities.</w:t>
      </w:r>
    </w:p>
    <w:p w14:paraId="1D9AFA4F" w14:textId="4FCEC270" w:rsidR="00C61F19" w:rsidRPr="00C61F19" w:rsidRDefault="00C61F19" w:rsidP="006E5CEA">
      <w:pPr>
        <w:spacing w:line="360" w:lineRule="auto"/>
        <w:jc w:val="both"/>
        <w:rPr>
          <w:rFonts w:ascii="Arial" w:eastAsia="Arial Nova" w:hAnsi="Arial" w:cs="Arial"/>
          <w:color w:val="000000" w:themeColor="text1"/>
          <w:sz w:val="22"/>
          <w:szCs w:val="22"/>
        </w:rPr>
      </w:pPr>
      <w:r w:rsidRPr="00C61F19">
        <w:rPr>
          <w:rFonts w:ascii="Arial" w:eastAsia="Arial Nova" w:hAnsi="Arial" w:cs="Arial"/>
          <w:color w:val="000000" w:themeColor="text1"/>
          <w:sz w:val="22"/>
          <w:szCs w:val="22"/>
        </w:rPr>
        <w:t>My biggest downfall is bringing social capital together. I know little of managers in mental health services, charity coordinators, NHS recruiters, etc. This is because bonding ties alone do not provide access to resources, information, and employment that linking ties do, which is why it is important. Selective thinking may also result in my missing out on valuable connections outside of my comfort zone.</w:t>
      </w:r>
    </w:p>
    <w:p w14:paraId="5D81664A" w14:textId="2D062146" w:rsidR="00C61F19" w:rsidRPr="00C61F19" w:rsidRDefault="00C61F19" w:rsidP="006E5CEA">
      <w:pPr>
        <w:spacing w:line="360" w:lineRule="auto"/>
        <w:jc w:val="both"/>
        <w:rPr>
          <w:rFonts w:ascii="Arial" w:eastAsia="Arial Nova" w:hAnsi="Arial" w:cs="Arial"/>
          <w:color w:val="000000" w:themeColor="text1"/>
          <w:sz w:val="22"/>
          <w:szCs w:val="22"/>
        </w:rPr>
      </w:pPr>
      <w:r w:rsidRPr="00C61F19">
        <w:rPr>
          <w:rFonts w:ascii="Arial" w:eastAsia="Arial Nova" w:hAnsi="Arial" w:cs="Arial"/>
          <w:color w:val="000000" w:themeColor="text1"/>
          <w:sz w:val="22"/>
          <w:szCs w:val="22"/>
        </w:rPr>
        <w:t>I will improve by using university's careers service, going to employer events, and volunteering with a mental health charity (allowing me to meet team leaders). In addition, I will create a profile</w:t>
      </w:r>
      <w:r w:rsidR="00775133">
        <w:rPr>
          <w:rFonts w:ascii="Arial" w:eastAsia="Arial Nova" w:hAnsi="Arial" w:cs="Arial"/>
          <w:color w:val="000000" w:themeColor="text1"/>
          <w:sz w:val="22"/>
          <w:szCs w:val="22"/>
        </w:rPr>
        <w:t xml:space="preserve"> in </w:t>
      </w:r>
      <w:r w:rsidR="00775133" w:rsidRPr="00C61F19">
        <w:rPr>
          <w:rFonts w:ascii="Arial" w:eastAsia="Arial Nova" w:hAnsi="Arial" w:cs="Arial"/>
          <w:color w:val="000000" w:themeColor="text1"/>
          <w:sz w:val="22"/>
          <w:szCs w:val="22"/>
        </w:rPr>
        <w:t>LinkedIn</w:t>
      </w:r>
      <w:r w:rsidRPr="00C61F19">
        <w:rPr>
          <w:rFonts w:ascii="Arial" w:eastAsia="Arial Nova" w:hAnsi="Arial" w:cs="Arial"/>
          <w:color w:val="000000" w:themeColor="text1"/>
          <w:sz w:val="22"/>
          <w:szCs w:val="22"/>
        </w:rPr>
        <w:t xml:space="preserve"> and send messages to local </w:t>
      </w:r>
      <w:proofErr w:type="spellStart"/>
      <w:r w:rsidRPr="00C61F19">
        <w:rPr>
          <w:rFonts w:ascii="Arial" w:eastAsia="Arial Nova" w:hAnsi="Arial" w:cs="Arial"/>
          <w:color w:val="000000" w:themeColor="text1"/>
          <w:sz w:val="22"/>
          <w:szCs w:val="22"/>
        </w:rPr>
        <w:t>organisations</w:t>
      </w:r>
      <w:proofErr w:type="spellEnd"/>
      <w:r w:rsidRPr="00C61F19">
        <w:rPr>
          <w:rFonts w:ascii="Arial" w:eastAsia="Arial Nova" w:hAnsi="Arial" w:cs="Arial"/>
          <w:color w:val="000000" w:themeColor="text1"/>
          <w:sz w:val="22"/>
          <w:szCs w:val="22"/>
        </w:rPr>
        <w:t xml:space="preserve"> for informal guidance. These steps will help build my linking ties and support my goal to become a mental health support worker over time. </w:t>
      </w:r>
    </w:p>
    <w:p w14:paraId="0FE39BA5" w14:textId="590105E7" w:rsidR="021F216E" w:rsidRDefault="021F216E" w:rsidP="006E5CEA">
      <w:pPr>
        <w:jc w:val="both"/>
        <w:rPr>
          <w:rFonts w:ascii="Arial Nova" w:eastAsia="Arial Nova" w:hAnsi="Arial Nova" w:cs="Arial Nova"/>
          <w:i/>
          <w:iCs/>
          <w:color w:val="000000" w:themeColor="text1"/>
        </w:rPr>
      </w:pPr>
    </w:p>
    <w:p w14:paraId="5DD5BF14" w14:textId="2393BACB" w:rsidR="021F216E" w:rsidRDefault="021F216E" w:rsidP="006E5CEA">
      <w:pPr>
        <w:jc w:val="both"/>
        <w:rPr>
          <w:rFonts w:ascii="Arial Nova" w:eastAsia="Arial Nova" w:hAnsi="Arial Nova" w:cs="Arial Nova"/>
          <w:i/>
          <w:iCs/>
          <w:color w:val="000000" w:themeColor="text1"/>
        </w:rPr>
      </w:pPr>
    </w:p>
    <w:p w14:paraId="6915CAA9" w14:textId="3543E266" w:rsidR="021F216E" w:rsidRDefault="021F216E" w:rsidP="006E5CEA">
      <w:pPr>
        <w:jc w:val="both"/>
        <w:rPr>
          <w:rFonts w:ascii="Arial Nova" w:eastAsia="Arial Nova" w:hAnsi="Arial Nova" w:cs="Arial Nova"/>
          <w:i/>
          <w:iCs/>
          <w:color w:val="000000" w:themeColor="text1"/>
        </w:rPr>
      </w:pPr>
    </w:p>
    <w:p w14:paraId="40C8FB48" w14:textId="07BE14F0" w:rsidR="021F216E" w:rsidRDefault="021F216E" w:rsidP="006E5CEA">
      <w:pPr>
        <w:jc w:val="both"/>
        <w:rPr>
          <w:rFonts w:ascii="Arial Nova" w:eastAsia="Arial Nova" w:hAnsi="Arial Nova" w:cs="Arial Nova"/>
          <w:i/>
          <w:iCs/>
          <w:color w:val="000000" w:themeColor="text1"/>
        </w:rPr>
      </w:pPr>
    </w:p>
    <w:p w14:paraId="4522682A" w14:textId="738375ED" w:rsidR="021F216E" w:rsidRDefault="021F216E" w:rsidP="006E5CEA">
      <w:pPr>
        <w:jc w:val="both"/>
        <w:rPr>
          <w:rFonts w:ascii="Arial Nova" w:eastAsia="Arial Nova" w:hAnsi="Arial Nova" w:cs="Arial Nova"/>
          <w:i/>
          <w:iCs/>
          <w:color w:val="000000" w:themeColor="text1"/>
        </w:rPr>
      </w:pPr>
    </w:p>
    <w:p w14:paraId="4176FECB" w14:textId="5652131C" w:rsidR="021F216E" w:rsidRDefault="021F216E" w:rsidP="006E5CEA">
      <w:pPr>
        <w:jc w:val="both"/>
        <w:rPr>
          <w:rFonts w:ascii="Arial Nova" w:eastAsia="Arial Nova" w:hAnsi="Arial Nova" w:cs="Arial Nova"/>
          <w:i/>
          <w:iCs/>
          <w:color w:val="000000" w:themeColor="text1"/>
        </w:rPr>
      </w:pPr>
    </w:p>
    <w:p w14:paraId="09D1899C" w14:textId="037A19B1" w:rsidR="021F216E" w:rsidRDefault="021F216E" w:rsidP="006E5CEA">
      <w:pPr>
        <w:jc w:val="both"/>
        <w:rPr>
          <w:rFonts w:ascii="Arial Nova" w:eastAsia="Arial Nova" w:hAnsi="Arial Nova" w:cs="Arial Nova"/>
          <w:i/>
          <w:iCs/>
          <w:color w:val="000000" w:themeColor="text1"/>
        </w:rPr>
      </w:pPr>
    </w:p>
    <w:p w14:paraId="545713FA" w14:textId="0969F6AE" w:rsidR="021F216E" w:rsidRDefault="021F216E" w:rsidP="006E5CEA">
      <w:pPr>
        <w:jc w:val="both"/>
        <w:rPr>
          <w:rFonts w:ascii="Arial Nova" w:eastAsia="Arial Nova" w:hAnsi="Arial Nova" w:cs="Arial Nova"/>
          <w:i/>
          <w:iCs/>
          <w:color w:val="000000" w:themeColor="text1"/>
        </w:rPr>
      </w:pPr>
    </w:p>
    <w:p w14:paraId="44500A1E" w14:textId="51CF3244" w:rsidR="021F216E" w:rsidRDefault="021F216E" w:rsidP="006E5CEA">
      <w:pPr>
        <w:jc w:val="both"/>
        <w:rPr>
          <w:rFonts w:ascii="Arial Nova" w:eastAsia="Arial Nova" w:hAnsi="Arial Nova" w:cs="Arial Nova"/>
          <w:i/>
          <w:iCs/>
          <w:color w:val="000000" w:themeColor="text1"/>
        </w:rPr>
      </w:pPr>
    </w:p>
    <w:p w14:paraId="1F882AEA" w14:textId="60C77BDF" w:rsidR="021F216E" w:rsidRDefault="021F216E" w:rsidP="006E5CEA">
      <w:pPr>
        <w:jc w:val="both"/>
        <w:rPr>
          <w:rFonts w:ascii="Arial Nova" w:eastAsia="Arial Nova" w:hAnsi="Arial Nova" w:cs="Arial Nova"/>
          <w:i/>
          <w:iCs/>
          <w:color w:val="000000" w:themeColor="text1"/>
        </w:rPr>
      </w:pPr>
    </w:p>
    <w:p w14:paraId="29F41839" w14:textId="4D83A0A3" w:rsidR="021F216E" w:rsidRDefault="021F216E" w:rsidP="006E5CEA">
      <w:pPr>
        <w:jc w:val="both"/>
        <w:rPr>
          <w:rFonts w:ascii="Arial Nova" w:eastAsia="Arial Nova" w:hAnsi="Arial Nova" w:cs="Arial Nova"/>
          <w:i/>
          <w:iCs/>
          <w:color w:val="000000" w:themeColor="text1"/>
        </w:rPr>
      </w:pPr>
    </w:p>
    <w:p w14:paraId="6A9AAAB1" w14:textId="1D70E412" w:rsidR="021F216E" w:rsidRDefault="021F216E" w:rsidP="006E5CEA">
      <w:pPr>
        <w:jc w:val="both"/>
        <w:rPr>
          <w:rFonts w:ascii="Arial Nova" w:eastAsia="Arial Nova" w:hAnsi="Arial Nova" w:cs="Arial Nova"/>
          <w:i/>
          <w:iCs/>
          <w:color w:val="000000" w:themeColor="text1"/>
        </w:rPr>
      </w:pPr>
    </w:p>
    <w:p w14:paraId="33C895A6" w14:textId="168CB225" w:rsidR="021F216E" w:rsidRDefault="021F216E" w:rsidP="006E5CEA">
      <w:pPr>
        <w:jc w:val="both"/>
        <w:rPr>
          <w:rFonts w:ascii="Arial Nova" w:eastAsia="Arial Nova" w:hAnsi="Arial Nova" w:cs="Arial Nova"/>
          <w:i/>
          <w:iCs/>
          <w:color w:val="000000" w:themeColor="text1"/>
        </w:rPr>
      </w:pPr>
    </w:p>
    <w:p w14:paraId="59629665" w14:textId="3B08F7E3" w:rsidR="021F216E" w:rsidRDefault="021F216E" w:rsidP="006E5CEA">
      <w:pPr>
        <w:jc w:val="both"/>
        <w:rPr>
          <w:rFonts w:ascii="Arial Nova" w:eastAsia="Arial Nova" w:hAnsi="Arial Nova" w:cs="Arial Nova"/>
          <w:i/>
          <w:iCs/>
          <w:color w:val="000000" w:themeColor="text1"/>
        </w:rPr>
      </w:pPr>
    </w:p>
    <w:p w14:paraId="360538A9" w14:textId="5C115479" w:rsidR="021F216E" w:rsidRDefault="021F216E" w:rsidP="006E5CEA">
      <w:pPr>
        <w:jc w:val="both"/>
        <w:rPr>
          <w:rFonts w:ascii="Arial Nova" w:eastAsia="Arial Nova" w:hAnsi="Arial Nova" w:cs="Arial Nova"/>
          <w:i/>
          <w:iCs/>
          <w:color w:val="000000" w:themeColor="text1"/>
        </w:rPr>
      </w:pPr>
    </w:p>
    <w:p w14:paraId="5DE94E4A" w14:textId="0BFFDB26" w:rsidR="021F216E" w:rsidRDefault="021F216E" w:rsidP="006E5CEA">
      <w:pPr>
        <w:jc w:val="both"/>
        <w:rPr>
          <w:rFonts w:ascii="Arial Nova" w:eastAsia="Arial Nova" w:hAnsi="Arial Nova" w:cs="Arial Nova"/>
          <w:i/>
          <w:iCs/>
          <w:color w:val="000000" w:themeColor="text1"/>
        </w:rPr>
      </w:pPr>
    </w:p>
    <w:p w14:paraId="1DB8AEA2" w14:textId="77777777" w:rsidR="00B7418E" w:rsidRDefault="00B7418E" w:rsidP="006E5CEA">
      <w:pPr>
        <w:jc w:val="both"/>
        <w:rPr>
          <w:rFonts w:ascii="Arial Nova" w:eastAsia="Arial Nova" w:hAnsi="Arial Nova" w:cs="Arial Nova"/>
          <w:i/>
          <w:iCs/>
          <w:color w:val="000000" w:themeColor="text1"/>
        </w:rPr>
      </w:pPr>
    </w:p>
    <w:p w14:paraId="6CC86246" w14:textId="77777777" w:rsidR="00C61F19" w:rsidRDefault="00C61F19" w:rsidP="006E5CEA">
      <w:pPr>
        <w:jc w:val="both"/>
        <w:rPr>
          <w:rFonts w:ascii="Arial Nova" w:eastAsia="Arial Nova" w:hAnsi="Arial Nova" w:cs="Arial Nova"/>
          <w:color w:val="000000" w:themeColor="text1"/>
          <w:sz w:val="44"/>
          <w:szCs w:val="44"/>
        </w:rPr>
      </w:pPr>
    </w:p>
    <w:p w14:paraId="123138FE" w14:textId="77777777" w:rsidR="00775133" w:rsidRDefault="00775133" w:rsidP="006E5CEA">
      <w:pPr>
        <w:jc w:val="both"/>
        <w:rPr>
          <w:rFonts w:ascii="Arial Nova" w:eastAsia="Arial Nova" w:hAnsi="Arial Nova" w:cs="Arial Nova"/>
          <w:color w:val="000000" w:themeColor="text1"/>
          <w:sz w:val="44"/>
          <w:szCs w:val="44"/>
        </w:rPr>
      </w:pPr>
    </w:p>
    <w:p w14:paraId="3D8E9ECA" w14:textId="7A834DBC" w:rsidR="32ADAAF6" w:rsidRDefault="00B7418E" w:rsidP="006E5CEA">
      <w:pPr>
        <w:jc w:val="both"/>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75F339D8" w14:textId="77777777" w:rsidR="00775133" w:rsidRPr="00775133" w:rsidRDefault="00775133" w:rsidP="006E5CEA">
      <w:pPr>
        <w:spacing w:line="360" w:lineRule="auto"/>
        <w:jc w:val="both"/>
        <w:rPr>
          <w:rFonts w:ascii="Arial" w:eastAsia="Arial Nova" w:hAnsi="Arial" w:cs="Arial"/>
          <w:color w:val="000000" w:themeColor="text1"/>
          <w:sz w:val="22"/>
          <w:szCs w:val="22"/>
        </w:rPr>
      </w:pPr>
      <w:r w:rsidRPr="00775133">
        <w:rPr>
          <w:rFonts w:ascii="Arial" w:eastAsia="Arial Nova" w:hAnsi="Arial" w:cs="Arial"/>
          <w:b/>
          <w:bCs/>
          <w:color w:val="000000" w:themeColor="text1"/>
          <w:sz w:val="22"/>
          <w:szCs w:val="22"/>
        </w:rPr>
        <w:t>You’re Not Alone: Getting Mental Health Support at University</w:t>
      </w:r>
    </w:p>
    <w:p w14:paraId="0EFF0DAE" w14:textId="22E0244F" w:rsidR="00775133" w:rsidRPr="00775133" w:rsidRDefault="00775133" w:rsidP="006E5CEA">
      <w:pPr>
        <w:spacing w:line="360" w:lineRule="auto"/>
        <w:jc w:val="both"/>
        <w:rPr>
          <w:rFonts w:ascii="Arial" w:eastAsia="Arial Nova" w:hAnsi="Arial" w:cs="Arial"/>
          <w:color w:val="000000" w:themeColor="text1"/>
          <w:sz w:val="22"/>
          <w:szCs w:val="22"/>
        </w:rPr>
      </w:pPr>
      <w:r w:rsidRPr="00775133">
        <w:rPr>
          <w:rFonts w:ascii="Arial" w:eastAsia="Arial Nova" w:hAnsi="Arial" w:cs="Arial"/>
          <w:i/>
          <w:iCs/>
          <w:color w:val="000000" w:themeColor="text1"/>
          <w:sz w:val="22"/>
          <w:szCs w:val="22"/>
        </w:rPr>
        <w:t xml:space="preserve">University </w:t>
      </w:r>
      <w:proofErr w:type="spellStart"/>
      <w:r w:rsidRPr="00775133">
        <w:rPr>
          <w:rFonts w:ascii="Arial" w:eastAsia="Arial Nova" w:hAnsi="Arial" w:cs="Arial"/>
          <w:i/>
          <w:iCs/>
          <w:color w:val="000000" w:themeColor="text1"/>
          <w:sz w:val="22"/>
          <w:szCs w:val="22"/>
        </w:rPr>
        <w:t>studentsare</w:t>
      </w:r>
      <w:proofErr w:type="spellEnd"/>
      <w:r w:rsidRPr="00775133">
        <w:rPr>
          <w:rFonts w:ascii="Arial" w:eastAsia="Arial Nova" w:hAnsi="Arial" w:cs="Arial"/>
          <w:i/>
          <w:iCs/>
          <w:color w:val="000000" w:themeColor="text1"/>
          <w:sz w:val="22"/>
          <w:szCs w:val="22"/>
        </w:rPr>
        <w:t xml:space="preserve"> Target audience</w:t>
      </w:r>
    </w:p>
    <w:p w14:paraId="4F13080E" w14:textId="52FCDF47" w:rsidR="003B4D84" w:rsidRPr="00775133" w:rsidRDefault="003B4D84" w:rsidP="006E5CEA">
      <w:pPr>
        <w:spacing w:line="360" w:lineRule="auto"/>
        <w:jc w:val="both"/>
        <w:rPr>
          <w:rFonts w:ascii="Arial" w:eastAsia="Arial Nova" w:hAnsi="Arial" w:cs="Arial"/>
          <w:color w:val="000000" w:themeColor="text1"/>
          <w:sz w:val="22"/>
          <w:szCs w:val="22"/>
        </w:rPr>
      </w:pPr>
      <w:r w:rsidRPr="003B4D84">
        <w:rPr>
          <w:rFonts w:ascii="Arial" w:eastAsia="Arial Nova" w:hAnsi="Arial" w:cs="Arial"/>
          <w:color w:val="000000" w:themeColor="text1"/>
          <w:sz w:val="22"/>
          <w:szCs w:val="22"/>
        </w:rPr>
        <w:t>University life can be stressful, with deadlines, financial pressures and social life just to keep up. If you're starting to feel anxious, low, or burned out, you're not alone. This blog is designed to assist you to understand what is going on and where to find assistance.</w:t>
      </w:r>
    </w:p>
    <w:p w14:paraId="00F6C38B" w14:textId="77777777" w:rsidR="00775133" w:rsidRPr="00775133" w:rsidRDefault="00775133" w:rsidP="006E5CEA">
      <w:pPr>
        <w:spacing w:line="360" w:lineRule="auto"/>
        <w:jc w:val="both"/>
        <w:rPr>
          <w:rFonts w:ascii="Arial" w:eastAsia="Arial Nova" w:hAnsi="Arial" w:cs="Arial"/>
          <w:b/>
          <w:bCs/>
          <w:color w:val="000000" w:themeColor="text1"/>
          <w:sz w:val="22"/>
          <w:szCs w:val="22"/>
        </w:rPr>
      </w:pPr>
      <w:r w:rsidRPr="00775133">
        <w:rPr>
          <w:rFonts w:ascii="Arial" w:eastAsia="Arial Nova" w:hAnsi="Arial" w:cs="Arial"/>
          <w:b/>
          <w:bCs/>
          <w:color w:val="000000" w:themeColor="text1"/>
          <w:sz w:val="22"/>
          <w:szCs w:val="22"/>
        </w:rPr>
        <w:t>How common is it?</w:t>
      </w:r>
    </w:p>
    <w:p w14:paraId="15B857A2" w14:textId="671B4918" w:rsidR="00775133" w:rsidRPr="00775133" w:rsidRDefault="00775133" w:rsidP="006E5CEA">
      <w:pPr>
        <w:spacing w:line="360" w:lineRule="auto"/>
        <w:jc w:val="both"/>
        <w:rPr>
          <w:rFonts w:ascii="Arial" w:eastAsia="Arial Nova" w:hAnsi="Arial" w:cs="Arial"/>
          <w:color w:val="000000" w:themeColor="text1"/>
          <w:sz w:val="22"/>
          <w:szCs w:val="22"/>
        </w:rPr>
      </w:pPr>
      <w:r w:rsidRPr="00775133">
        <w:rPr>
          <w:rFonts w:ascii="Arial" w:eastAsia="Arial Nova" w:hAnsi="Arial" w:cs="Arial"/>
          <w:color w:val="000000" w:themeColor="text1"/>
          <w:sz w:val="22"/>
          <w:szCs w:val="22"/>
        </w:rPr>
        <w:t>There are increasing mental health problems among students. The most recent analysis of Student Academic Experience Survey found that in 2025, 18.9% of students identified a mental health difficulty compared to 6.1% in 2017, and that mental health is the top reason for thinking about leaving school (TASO, 2025). Increasing workload, alongside studying, is also associated with increased difficulty, which is relevant as many of us work for living costs now (TASO, 2025). Common reasons include exam pressure, money worries, and loneliness after leaving home, but these are normal experiences, and there is help available. </w:t>
      </w:r>
    </w:p>
    <w:p w14:paraId="5C0694CD" w14:textId="3E0D5590" w:rsidR="00775133" w:rsidRPr="00775133" w:rsidRDefault="00775133" w:rsidP="006E5CEA">
      <w:pPr>
        <w:spacing w:line="360" w:lineRule="auto"/>
        <w:jc w:val="center"/>
        <w:rPr>
          <w:rFonts w:ascii="Arial" w:eastAsia="Arial Nova" w:hAnsi="Arial" w:cs="Arial"/>
          <w:color w:val="000000" w:themeColor="text1"/>
          <w:sz w:val="22"/>
          <w:szCs w:val="22"/>
        </w:rPr>
      </w:pPr>
      <w:r w:rsidRPr="00775133">
        <w:rPr>
          <w:rFonts w:ascii="Arial" w:eastAsia="Arial Nova" w:hAnsi="Arial" w:cs="Arial"/>
          <w:noProof/>
          <w:color w:val="000000" w:themeColor="text1"/>
          <w:sz w:val="22"/>
          <w:szCs w:val="22"/>
        </w:rPr>
        <w:drawing>
          <wp:inline distT="0" distB="0" distL="0" distR="0" wp14:anchorId="62DDE6FC" wp14:editId="55948709">
            <wp:extent cx="3619500" cy="1933575"/>
            <wp:effectExtent l="0" t="0" r="0" b="9525"/>
            <wp:docPr id="6059631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19500" cy="1933575"/>
                    </a:xfrm>
                    <a:prstGeom prst="rect">
                      <a:avLst/>
                    </a:prstGeom>
                    <a:noFill/>
                    <a:ln>
                      <a:noFill/>
                    </a:ln>
                  </pic:spPr>
                </pic:pic>
              </a:graphicData>
            </a:graphic>
          </wp:inline>
        </w:drawing>
      </w:r>
    </w:p>
    <w:p w14:paraId="03877599" w14:textId="77777777" w:rsidR="00775133" w:rsidRPr="00775133" w:rsidRDefault="00775133" w:rsidP="00FA3CC8">
      <w:pPr>
        <w:spacing w:line="360" w:lineRule="auto"/>
        <w:jc w:val="center"/>
        <w:rPr>
          <w:rFonts w:ascii="Arial" w:eastAsia="Arial Nova" w:hAnsi="Arial" w:cs="Arial"/>
          <w:color w:val="000000" w:themeColor="text1"/>
          <w:sz w:val="22"/>
          <w:szCs w:val="22"/>
        </w:rPr>
      </w:pPr>
      <w:r w:rsidRPr="00775133">
        <w:rPr>
          <w:rFonts w:ascii="Arial" w:eastAsia="Arial Nova" w:hAnsi="Arial" w:cs="Arial"/>
          <w:i/>
          <w:iCs/>
          <w:color w:val="000000" w:themeColor="text1"/>
          <w:sz w:val="22"/>
          <w:szCs w:val="22"/>
        </w:rPr>
        <w:t>Figure 2: Share of UK students reporting a mental health difficulty (TASO, 2025)</w:t>
      </w:r>
    </w:p>
    <w:p w14:paraId="7EB726C6" w14:textId="77777777" w:rsidR="00775133" w:rsidRPr="00775133" w:rsidRDefault="00775133" w:rsidP="006E5CEA">
      <w:pPr>
        <w:spacing w:line="360" w:lineRule="auto"/>
        <w:jc w:val="both"/>
        <w:rPr>
          <w:rFonts w:ascii="Arial" w:eastAsia="Arial Nova" w:hAnsi="Arial" w:cs="Arial"/>
          <w:b/>
          <w:bCs/>
          <w:color w:val="000000" w:themeColor="text1"/>
          <w:sz w:val="22"/>
          <w:szCs w:val="22"/>
        </w:rPr>
      </w:pPr>
      <w:r w:rsidRPr="00775133">
        <w:rPr>
          <w:rFonts w:ascii="Arial" w:eastAsia="Arial Nova" w:hAnsi="Arial" w:cs="Arial"/>
          <w:b/>
          <w:bCs/>
          <w:color w:val="000000" w:themeColor="text1"/>
          <w:sz w:val="22"/>
          <w:szCs w:val="22"/>
        </w:rPr>
        <w:t>What can you do?</w:t>
      </w:r>
    </w:p>
    <w:p w14:paraId="6080D4BD" w14:textId="1B41F4E8" w:rsidR="00775133" w:rsidRPr="0030327F" w:rsidRDefault="00775133" w:rsidP="0030327F">
      <w:pPr>
        <w:spacing w:line="360" w:lineRule="auto"/>
        <w:jc w:val="both"/>
        <w:rPr>
          <w:rFonts w:ascii="Arial" w:eastAsia="Arial Nova" w:hAnsi="Arial" w:cs="Arial"/>
          <w:color w:val="000000" w:themeColor="text1"/>
          <w:sz w:val="22"/>
          <w:szCs w:val="22"/>
        </w:rPr>
      </w:pPr>
      <w:r w:rsidRPr="00775133">
        <w:rPr>
          <w:rFonts w:ascii="Arial" w:eastAsia="Arial Nova" w:hAnsi="Arial" w:cs="Arial"/>
          <w:color w:val="000000" w:themeColor="text1"/>
          <w:sz w:val="22"/>
          <w:szCs w:val="22"/>
        </w:rPr>
        <w:t xml:space="preserve">Some practical </w:t>
      </w:r>
      <w:proofErr w:type="spellStart"/>
      <w:r w:rsidRPr="00775133">
        <w:rPr>
          <w:rFonts w:ascii="Arial" w:eastAsia="Arial Nova" w:hAnsi="Arial" w:cs="Arial"/>
          <w:color w:val="000000" w:themeColor="text1"/>
          <w:sz w:val="22"/>
          <w:szCs w:val="22"/>
        </w:rPr>
        <w:t>steps</w:t>
      </w:r>
      <w:r w:rsidR="0030327F">
        <w:rPr>
          <w:rFonts w:ascii="Arial" w:eastAsia="Arial Nova" w:hAnsi="Arial" w:cs="Arial"/>
          <w:color w:val="000000" w:themeColor="text1"/>
          <w:sz w:val="22"/>
          <w:szCs w:val="22"/>
        </w:rPr>
        <w:t>you</w:t>
      </w:r>
      <w:proofErr w:type="spellEnd"/>
      <w:r w:rsidR="0030327F">
        <w:rPr>
          <w:rFonts w:ascii="Arial" w:eastAsia="Arial Nova" w:hAnsi="Arial" w:cs="Arial"/>
          <w:color w:val="000000" w:themeColor="text1"/>
          <w:sz w:val="22"/>
          <w:szCs w:val="22"/>
        </w:rPr>
        <w:t xml:space="preserve"> can do is y</w:t>
      </w:r>
      <w:r w:rsidRPr="0030327F">
        <w:rPr>
          <w:rFonts w:ascii="Arial" w:eastAsia="Arial Nova" w:hAnsi="Arial" w:cs="Arial"/>
          <w:color w:val="000000" w:themeColor="text1"/>
          <w:sz w:val="22"/>
          <w:szCs w:val="22"/>
        </w:rPr>
        <w:t xml:space="preserve">ou do not need to be in crisis to ask, so talk to your university's wellbeing or </w:t>
      </w:r>
      <w:proofErr w:type="spellStart"/>
      <w:r w:rsidRPr="0030327F">
        <w:rPr>
          <w:rFonts w:ascii="Arial" w:eastAsia="Arial Nova" w:hAnsi="Arial" w:cs="Arial"/>
          <w:color w:val="000000" w:themeColor="text1"/>
          <w:sz w:val="22"/>
          <w:szCs w:val="22"/>
        </w:rPr>
        <w:t>counselling</w:t>
      </w:r>
      <w:proofErr w:type="spellEnd"/>
      <w:r w:rsidRPr="0030327F">
        <w:rPr>
          <w:rFonts w:ascii="Arial" w:eastAsia="Arial Nova" w:hAnsi="Arial" w:cs="Arial"/>
          <w:color w:val="000000" w:themeColor="text1"/>
          <w:sz w:val="22"/>
          <w:szCs w:val="22"/>
        </w:rPr>
        <w:t xml:space="preserve"> team.</w:t>
      </w:r>
      <w:r w:rsidR="0030327F">
        <w:rPr>
          <w:rFonts w:ascii="Arial" w:eastAsia="Arial Nova" w:hAnsi="Arial" w:cs="Arial"/>
          <w:color w:val="000000" w:themeColor="text1"/>
          <w:sz w:val="22"/>
          <w:szCs w:val="22"/>
        </w:rPr>
        <w:t xml:space="preserve"> </w:t>
      </w:r>
      <w:r w:rsidRPr="0030327F">
        <w:rPr>
          <w:rFonts w:ascii="Arial" w:eastAsia="Arial Nova" w:hAnsi="Arial" w:cs="Arial"/>
          <w:color w:val="000000" w:themeColor="text1"/>
          <w:sz w:val="22"/>
          <w:szCs w:val="22"/>
        </w:rPr>
        <w:t>Register with a local GP for assessment, talking therapies, and referrals. </w:t>
      </w:r>
      <w:r w:rsidR="0030327F">
        <w:rPr>
          <w:rFonts w:ascii="Arial" w:eastAsia="Arial Nova" w:hAnsi="Arial" w:cs="Arial"/>
          <w:color w:val="000000" w:themeColor="text1"/>
          <w:sz w:val="22"/>
          <w:szCs w:val="22"/>
        </w:rPr>
        <w:t xml:space="preserve">Furthermore, </w:t>
      </w:r>
      <w:r w:rsidRPr="0030327F">
        <w:rPr>
          <w:rFonts w:ascii="Arial" w:eastAsia="Arial Nova" w:hAnsi="Arial" w:cs="Arial"/>
          <w:color w:val="000000" w:themeColor="text1"/>
          <w:sz w:val="22"/>
          <w:szCs w:val="22"/>
        </w:rPr>
        <w:t xml:space="preserve">Inform your </w:t>
      </w:r>
      <w:r w:rsidR="0030327F" w:rsidRPr="0030327F">
        <w:rPr>
          <w:rFonts w:ascii="Arial" w:eastAsia="Arial Nova" w:hAnsi="Arial" w:cs="Arial"/>
          <w:color w:val="000000" w:themeColor="text1"/>
          <w:sz w:val="22"/>
          <w:szCs w:val="22"/>
        </w:rPr>
        <w:t>own</w:t>
      </w:r>
      <w:r w:rsidRPr="0030327F">
        <w:rPr>
          <w:rFonts w:ascii="Arial" w:eastAsia="Arial Nova" w:hAnsi="Arial" w:cs="Arial"/>
          <w:color w:val="000000" w:themeColor="text1"/>
          <w:sz w:val="22"/>
          <w:szCs w:val="22"/>
        </w:rPr>
        <w:t xml:space="preserve"> tutor if mental health is impacting your work; they will be able to direct you to extensions and </w:t>
      </w:r>
      <w:r w:rsidR="0030327F" w:rsidRPr="0030327F">
        <w:rPr>
          <w:rFonts w:ascii="Arial" w:eastAsia="Arial Nova" w:hAnsi="Arial" w:cs="Arial"/>
          <w:color w:val="000000" w:themeColor="text1"/>
          <w:sz w:val="22"/>
          <w:szCs w:val="22"/>
        </w:rPr>
        <w:t>provision</w:t>
      </w:r>
      <w:r w:rsidRPr="0030327F">
        <w:rPr>
          <w:rFonts w:ascii="Arial" w:eastAsia="Arial Nova" w:hAnsi="Arial" w:cs="Arial"/>
          <w:color w:val="000000" w:themeColor="text1"/>
          <w:sz w:val="22"/>
          <w:szCs w:val="22"/>
        </w:rPr>
        <w:t>. </w:t>
      </w:r>
      <w:r w:rsidR="0030327F" w:rsidRPr="0030327F">
        <w:rPr>
          <w:rFonts w:ascii="Arial" w:eastAsia="Arial Nova" w:hAnsi="Arial" w:cs="Arial"/>
          <w:color w:val="000000" w:themeColor="text1"/>
          <w:sz w:val="22"/>
          <w:szCs w:val="22"/>
        </w:rPr>
        <w:t>Since</w:t>
      </w:r>
      <w:r w:rsidRPr="0030327F">
        <w:rPr>
          <w:rFonts w:ascii="Arial" w:eastAsia="Arial Nova" w:hAnsi="Arial" w:cs="Arial"/>
          <w:color w:val="000000" w:themeColor="text1"/>
          <w:sz w:val="22"/>
          <w:szCs w:val="22"/>
        </w:rPr>
        <w:t xml:space="preserve"> feeling connected really helps, so lean on friends, course mates, and societies</w:t>
      </w:r>
      <w:r w:rsidR="0030327F">
        <w:rPr>
          <w:rFonts w:ascii="Arial" w:eastAsia="Arial Nova" w:hAnsi="Arial" w:cs="Arial"/>
          <w:color w:val="000000" w:themeColor="text1"/>
          <w:sz w:val="22"/>
          <w:szCs w:val="22"/>
        </w:rPr>
        <w:t xml:space="preserve">. </w:t>
      </w:r>
      <w:r w:rsidRPr="0030327F">
        <w:rPr>
          <w:rFonts w:ascii="Arial" w:eastAsia="Arial Nova" w:hAnsi="Arial" w:cs="Arial"/>
          <w:color w:val="000000" w:themeColor="text1"/>
          <w:sz w:val="22"/>
          <w:szCs w:val="22"/>
        </w:rPr>
        <w:t xml:space="preserve">If it is too </w:t>
      </w:r>
      <w:r w:rsidR="0030327F" w:rsidRPr="0030327F">
        <w:rPr>
          <w:rFonts w:ascii="Arial" w:eastAsia="Arial Nova" w:hAnsi="Arial" w:cs="Arial"/>
          <w:color w:val="000000" w:themeColor="text1"/>
          <w:sz w:val="22"/>
          <w:szCs w:val="22"/>
        </w:rPr>
        <w:t>difficult</w:t>
      </w:r>
      <w:r w:rsidRPr="0030327F">
        <w:rPr>
          <w:rFonts w:ascii="Arial" w:eastAsia="Arial Nova" w:hAnsi="Arial" w:cs="Arial"/>
          <w:color w:val="000000" w:themeColor="text1"/>
          <w:sz w:val="22"/>
          <w:szCs w:val="22"/>
        </w:rPr>
        <w:t xml:space="preserve"> to talk to someone you don't know, consider peer support, such as student-led listening schemes or society wellbeing events. </w:t>
      </w:r>
      <w:r w:rsidR="0030327F">
        <w:rPr>
          <w:rFonts w:ascii="Arial" w:eastAsia="Arial Nova" w:hAnsi="Arial" w:cs="Arial"/>
          <w:color w:val="000000" w:themeColor="text1"/>
          <w:sz w:val="22"/>
          <w:szCs w:val="22"/>
        </w:rPr>
        <w:t>Start</w:t>
      </w:r>
      <w:r w:rsidRPr="0030327F">
        <w:rPr>
          <w:rFonts w:ascii="Arial" w:eastAsia="Arial Nova" w:hAnsi="Arial" w:cs="Arial"/>
          <w:color w:val="000000" w:themeColor="text1"/>
          <w:sz w:val="22"/>
          <w:szCs w:val="22"/>
        </w:rPr>
        <w:t xml:space="preserve"> small routines, like eating meals, taking a break from your phone, getting more sleep, and moving around. </w:t>
      </w:r>
    </w:p>
    <w:p w14:paraId="6968643D" w14:textId="782512E4" w:rsidR="003B4D84" w:rsidRPr="00775133" w:rsidRDefault="003B4D84" w:rsidP="006E5CEA">
      <w:pPr>
        <w:spacing w:line="360" w:lineRule="auto"/>
        <w:jc w:val="both"/>
        <w:rPr>
          <w:rFonts w:ascii="Arial" w:eastAsia="Arial Nova" w:hAnsi="Arial" w:cs="Arial"/>
          <w:color w:val="000000" w:themeColor="text1"/>
          <w:sz w:val="22"/>
          <w:szCs w:val="22"/>
        </w:rPr>
      </w:pPr>
      <w:r w:rsidRPr="003B4D84">
        <w:rPr>
          <w:rFonts w:ascii="Arial" w:eastAsia="Arial Nova" w:hAnsi="Arial" w:cs="Arial"/>
          <w:color w:val="000000" w:themeColor="text1"/>
          <w:sz w:val="22"/>
          <w:szCs w:val="22"/>
        </w:rPr>
        <w:t xml:space="preserve">Services have now been expanded with online services, such as online </w:t>
      </w:r>
      <w:proofErr w:type="spellStart"/>
      <w:r w:rsidRPr="003B4D84">
        <w:rPr>
          <w:rFonts w:ascii="Arial" w:eastAsia="Arial Nova" w:hAnsi="Arial" w:cs="Arial"/>
          <w:color w:val="000000" w:themeColor="text1"/>
          <w:sz w:val="22"/>
          <w:szCs w:val="22"/>
        </w:rPr>
        <w:t>counselling</w:t>
      </w:r>
      <w:proofErr w:type="spellEnd"/>
      <w:r w:rsidRPr="003B4D84">
        <w:rPr>
          <w:rFonts w:ascii="Arial" w:eastAsia="Arial Nova" w:hAnsi="Arial" w:cs="Arial"/>
          <w:color w:val="000000" w:themeColor="text1"/>
          <w:sz w:val="22"/>
          <w:szCs w:val="22"/>
        </w:rPr>
        <w:t xml:space="preserve"> and self-referral forms, and may be easier to use when you cannot make a phone call. Use more than one method</w:t>
      </w:r>
      <w:r>
        <w:rPr>
          <w:rFonts w:ascii="Arial" w:eastAsia="Arial Nova" w:hAnsi="Arial" w:cs="Arial"/>
          <w:color w:val="000000" w:themeColor="text1"/>
          <w:sz w:val="22"/>
          <w:szCs w:val="22"/>
        </w:rPr>
        <w:t xml:space="preserve">, </w:t>
      </w:r>
      <w:r w:rsidRPr="003B4D84">
        <w:rPr>
          <w:rFonts w:ascii="Arial" w:eastAsia="Arial Nova" w:hAnsi="Arial" w:cs="Arial"/>
          <w:color w:val="000000" w:themeColor="text1"/>
          <w:sz w:val="22"/>
          <w:szCs w:val="22"/>
        </w:rPr>
        <w:t>digital support is not for all pupils and some may prefer face-to-face interaction. Among appointments, apps and online communities can provide support but are not a replacement for professional help</w:t>
      </w:r>
    </w:p>
    <w:p w14:paraId="23FC8807" w14:textId="77777777" w:rsidR="00775133" w:rsidRPr="00775133" w:rsidRDefault="00775133" w:rsidP="006E5CEA">
      <w:pPr>
        <w:spacing w:line="360" w:lineRule="auto"/>
        <w:jc w:val="both"/>
        <w:rPr>
          <w:rFonts w:ascii="Arial" w:eastAsia="Arial Nova" w:hAnsi="Arial" w:cs="Arial"/>
          <w:b/>
          <w:bCs/>
          <w:color w:val="000000" w:themeColor="text1"/>
          <w:sz w:val="22"/>
          <w:szCs w:val="22"/>
        </w:rPr>
      </w:pPr>
      <w:r w:rsidRPr="00775133">
        <w:rPr>
          <w:rFonts w:ascii="Arial" w:eastAsia="Arial Nova" w:hAnsi="Arial" w:cs="Arial"/>
          <w:b/>
          <w:bCs/>
          <w:color w:val="000000" w:themeColor="text1"/>
          <w:sz w:val="22"/>
          <w:szCs w:val="22"/>
        </w:rPr>
        <w:t>Final thoughts</w:t>
      </w:r>
    </w:p>
    <w:p w14:paraId="29FB307D" w14:textId="77777777" w:rsidR="00775133" w:rsidRPr="00775133" w:rsidRDefault="00775133" w:rsidP="006E5CEA">
      <w:pPr>
        <w:spacing w:line="360" w:lineRule="auto"/>
        <w:jc w:val="both"/>
        <w:rPr>
          <w:rFonts w:ascii="Arial" w:eastAsia="Arial Nova" w:hAnsi="Arial" w:cs="Arial"/>
          <w:color w:val="000000" w:themeColor="text1"/>
          <w:sz w:val="22"/>
          <w:szCs w:val="22"/>
        </w:rPr>
      </w:pPr>
      <w:r w:rsidRPr="00775133">
        <w:rPr>
          <w:rFonts w:ascii="Arial" w:eastAsia="Arial Nova" w:hAnsi="Arial" w:cs="Arial"/>
          <w:color w:val="000000" w:themeColor="text1"/>
          <w:sz w:val="22"/>
          <w:szCs w:val="22"/>
        </w:rPr>
        <w:t>Asking for assistance is not a weakness; it is a strength. If a friend seems to be in distress, reach out to him or her and offer assistance. Health is just as important as grades; take care of your health, and small steps today can prevent problems in the future. </w:t>
      </w:r>
    </w:p>
    <w:p w14:paraId="1422809C" w14:textId="03B10199" w:rsidR="021F216E" w:rsidRDefault="021F216E" w:rsidP="006E5CEA">
      <w:pPr>
        <w:jc w:val="both"/>
        <w:rPr>
          <w:rFonts w:ascii="Arial Nova" w:eastAsia="Arial Nova" w:hAnsi="Arial Nova" w:cs="Arial Nova"/>
          <w:color w:val="000000" w:themeColor="text1"/>
        </w:rPr>
      </w:pPr>
    </w:p>
    <w:p w14:paraId="6E711477" w14:textId="48F753F6" w:rsidR="021F216E" w:rsidRDefault="021F216E" w:rsidP="006E5CEA">
      <w:pPr>
        <w:jc w:val="both"/>
        <w:rPr>
          <w:rFonts w:ascii="Arial Nova" w:eastAsia="Arial Nova" w:hAnsi="Arial Nova" w:cs="Arial Nova"/>
          <w:color w:val="000000" w:themeColor="text1"/>
        </w:rPr>
      </w:pPr>
    </w:p>
    <w:p w14:paraId="5D3DC063" w14:textId="34CA2969" w:rsidR="021F216E" w:rsidRDefault="021F216E" w:rsidP="006E5CEA">
      <w:pPr>
        <w:jc w:val="both"/>
        <w:rPr>
          <w:rFonts w:ascii="Arial Nova" w:eastAsia="Arial Nova" w:hAnsi="Arial Nova" w:cs="Arial Nova"/>
          <w:color w:val="000000" w:themeColor="text1"/>
        </w:rPr>
      </w:pPr>
    </w:p>
    <w:p w14:paraId="6F1DB268" w14:textId="7AC6542B" w:rsidR="021F216E" w:rsidRDefault="021F216E" w:rsidP="006E5CEA">
      <w:pPr>
        <w:jc w:val="both"/>
        <w:rPr>
          <w:rFonts w:ascii="Arial Nova" w:eastAsia="Arial Nova" w:hAnsi="Arial Nova" w:cs="Arial Nova"/>
          <w:color w:val="000000" w:themeColor="text1"/>
        </w:rPr>
      </w:pPr>
    </w:p>
    <w:p w14:paraId="3182567B" w14:textId="27697724" w:rsidR="021F216E" w:rsidRDefault="021F216E" w:rsidP="006E5CEA">
      <w:pPr>
        <w:jc w:val="both"/>
        <w:rPr>
          <w:rFonts w:ascii="Arial Nova" w:eastAsia="Arial Nova" w:hAnsi="Arial Nova" w:cs="Arial Nova"/>
          <w:color w:val="000000" w:themeColor="text1"/>
        </w:rPr>
      </w:pPr>
    </w:p>
    <w:p w14:paraId="042FCC6C" w14:textId="2381BBC7" w:rsidR="021F216E" w:rsidRDefault="021F216E" w:rsidP="006E5CEA">
      <w:pPr>
        <w:jc w:val="both"/>
        <w:rPr>
          <w:rFonts w:ascii="Arial Nova" w:eastAsia="Arial Nova" w:hAnsi="Arial Nova" w:cs="Arial Nova"/>
          <w:color w:val="000000" w:themeColor="text1"/>
        </w:rPr>
      </w:pPr>
    </w:p>
    <w:p w14:paraId="19317592" w14:textId="71E4F099" w:rsidR="021F216E" w:rsidRDefault="021F216E" w:rsidP="006E5CEA">
      <w:pPr>
        <w:jc w:val="both"/>
        <w:rPr>
          <w:rFonts w:ascii="Arial Nova" w:eastAsia="Arial Nova" w:hAnsi="Arial Nova" w:cs="Arial Nova"/>
          <w:color w:val="000000" w:themeColor="text1"/>
        </w:rPr>
      </w:pPr>
    </w:p>
    <w:p w14:paraId="38F76B4A" w14:textId="768C8884" w:rsidR="021F216E" w:rsidRDefault="021F216E" w:rsidP="006E5CEA">
      <w:pPr>
        <w:jc w:val="both"/>
        <w:rPr>
          <w:rFonts w:ascii="Arial Nova" w:eastAsia="Arial Nova" w:hAnsi="Arial Nova" w:cs="Arial Nova"/>
          <w:color w:val="000000" w:themeColor="text1"/>
        </w:rPr>
      </w:pPr>
    </w:p>
    <w:p w14:paraId="31627761" w14:textId="1C1F17DA" w:rsidR="021F216E" w:rsidRDefault="021F216E" w:rsidP="006E5CEA">
      <w:pPr>
        <w:jc w:val="both"/>
        <w:rPr>
          <w:rFonts w:ascii="Arial Nova" w:eastAsia="Arial Nova" w:hAnsi="Arial Nova" w:cs="Arial Nova"/>
          <w:color w:val="000000" w:themeColor="text1"/>
        </w:rPr>
      </w:pPr>
    </w:p>
    <w:p w14:paraId="26322215" w14:textId="4386F5A6" w:rsidR="021F216E" w:rsidRDefault="021F216E" w:rsidP="006E5CEA">
      <w:pPr>
        <w:jc w:val="both"/>
        <w:rPr>
          <w:rFonts w:ascii="Arial Nova" w:eastAsia="Arial Nova" w:hAnsi="Arial Nova" w:cs="Arial Nova"/>
          <w:color w:val="000000" w:themeColor="text1"/>
        </w:rPr>
      </w:pPr>
    </w:p>
    <w:p w14:paraId="6A71CDF6" w14:textId="77777777" w:rsidR="00D607A2" w:rsidRDefault="00D607A2" w:rsidP="006E5CEA">
      <w:pPr>
        <w:jc w:val="both"/>
        <w:rPr>
          <w:rFonts w:ascii="Arial Nova" w:eastAsia="Arial Nova" w:hAnsi="Arial Nova" w:cs="Arial Nova"/>
          <w:color w:val="000000" w:themeColor="text1"/>
        </w:rPr>
      </w:pPr>
    </w:p>
    <w:p w14:paraId="69B61F44" w14:textId="77777777" w:rsidR="00D607A2" w:rsidRDefault="00D607A2" w:rsidP="006E5CEA">
      <w:pPr>
        <w:jc w:val="both"/>
        <w:rPr>
          <w:rFonts w:ascii="Arial Nova" w:eastAsia="Arial Nova" w:hAnsi="Arial Nova" w:cs="Arial Nova"/>
          <w:color w:val="000000" w:themeColor="text1"/>
        </w:rPr>
      </w:pPr>
    </w:p>
    <w:p w14:paraId="4CBA6D98" w14:textId="000AD8C6" w:rsidR="021F216E" w:rsidRDefault="021F216E" w:rsidP="006E5CEA">
      <w:pPr>
        <w:jc w:val="both"/>
        <w:rPr>
          <w:rFonts w:ascii="Arial Nova" w:eastAsia="Arial Nova" w:hAnsi="Arial Nova" w:cs="Arial Nova"/>
          <w:color w:val="000000" w:themeColor="text1"/>
        </w:rPr>
      </w:pPr>
    </w:p>
    <w:p w14:paraId="4F84F51A" w14:textId="77777777" w:rsidR="0074551A" w:rsidRDefault="0074551A" w:rsidP="006E5CEA">
      <w:pPr>
        <w:jc w:val="both"/>
        <w:rPr>
          <w:rFonts w:ascii="Arial Nova" w:eastAsia="Arial Nova" w:hAnsi="Arial Nova" w:cs="Arial Nova"/>
          <w:color w:val="000000" w:themeColor="text1"/>
        </w:rPr>
      </w:pPr>
    </w:p>
    <w:p w14:paraId="7E7EEBF1" w14:textId="7F2A5469" w:rsidR="79E626CA" w:rsidRDefault="79E626CA" w:rsidP="006E5CEA">
      <w:pPr>
        <w:jc w:val="both"/>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p>
    <w:p w14:paraId="7B1FB0F8" w14:textId="0CB1B841" w:rsidR="0074551A" w:rsidRPr="00C82EAD" w:rsidRDefault="0074551A" w:rsidP="006E5CEA">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82EAD">
        <w:rPr>
          <w:rFonts w:ascii="Arial" w:eastAsia="Times New Roman" w:hAnsi="Arial" w:cs="Arial"/>
          <w:b/>
          <w:bCs/>
          <w:sz w:val="22"/>
          <w:szCs w:val="22"/>
        </w:rPr>
        <w:t>What is the primary goal of the NHS Equality, Diversity, and Inclusion Improvement Plan?</w:t>
      </w:r>
    </w:p>
    <w:p w14:paraId="17762088" w14:textId="7355EDA8" w:rsidR="0074551A" w:rsidRPr="00C82EAD" w:rsidRDefault="003B4D84" w:rsidP="006E5CEA">
      <w:pPr>
        <w:pStyle w:val="NormalWeb"/>
        <w:spacing w:before="0" w:beforeAutospacing="0" w:afterAutospacing="0" w:line="360" w:lineRule="auto"/>
        <w:ind w:left="720"/>
        <w:jc w:val="both"/>
        <w:rPr>
          <w:rFonts w:ascii="Arial" w:hAnsi="Arial" w:cs="Arial"/>
          <w:sz w:val="22"/>
          <w:szCs w:val="22"/>
        </w:rPr>
      </w:pPr>
      <w:r>
        <w:rPr>
          <w:rFonts w:ascii="Arial" w:hAnsi="Arial" w:cs="Arial"/>
          <w:color w:val="000000"/>
          <w:sz w:val="22"/>
          <w:szCs w:val="22"/>
        </w:rPr>
        <w:t>The p</w:t>
      </w:r>
      <w:r w:rsidR="00C82EAD" w:rsidRPr="00C82EAD">
        <w:rPr>
          <w:rFonts w:ascii="Arial" w:hAnsi="Arial" w:cs="Arial"/>
          <w:color w:val="000000"/>
          <w:sz w:val="22"/>
          <w:szCs w:val="22"/>
        </w:rPr>
        <w:t xml:space="preserve">lan </w:t>
      </w:r>
      <w:r w:rsidRPr="00C82EAD">
        <w:rPr>
          <w:rFonts w:ascii="Arial" w:hAnsi="Arial" w:cs="Arial"/>
          <w:color w:val="000000"/>
          <w:sz w:val="22"/>
          <w:szCs w:val="22"/>
        </w:rPr>
        <w:t>objects</w:t>
      </w:r>
      <w:r w:rsidR="00C82EAD" w:rsidRPr="00C82EAD">
        <w:rPr>
          <w:rFonts w:ascii="Arial" w:hAnsi="Arial" w:cs="Arial"/>
          <w:color w:val="000000"/>
          <w:sz w:val="22"/>
          <w:szCs w:val="22"/>
        </w:rPr>
        <w:t xml:space="preserve"> for NHS workplaces to be </w:t>
      </w:r>
      <w:r w:rsidRPr="00C82EAD">
        <w:rPr>
          <w:rFonts w:ascii="Arial" w:hAnsi="Arial" w:cs="Arial"/>
          <w:color w:val="000000"/>
          <w:sz w:val="22"/>
          <w:szCs w:val="22"/>
        </w:rPr>
        <w:t>reasonable</w:t>
      </w:r>
      <w:r w:rsidR="00C82EAD" w:rsidRPr="00C82EAD">
        <w:rPr>
          <w:rFonts w:ascii="Arial" w:hAnsi="Arial" w:cs="Arial"/>
          <w:color w:val="000000"/>
          <w:sz w:val="22"/>
          <w:szCs w:val="22"/>
        </w:rPr>
        <w:t xml:space="preserve"> and more welcoming and for </w:t>
      </w:r>
      <w:r w:rsidRPr="00C82EAD">
        <w:rPr>
          <w:rFonts w:ascii="Arial" w:hAnsi="Arial" w:cs="Arial"/>
          <w:color w:val="000000"/>
          <w:sz w:val="22"/>
          <w:szCs w:val="22"/>
        </w:rPr>
        <w:t>everybody</w:t>
      </w:r>
      <w:r w:rsidR="00C82EAD" w:rsidRPr="00C82EAD">
        <w:rPr>
          <w:rFonts w:ascii="Arial" w:hAnsi="Arial" w:cs="Arial"/>
          <w:color w:val="000000"/>
          <w:sz w:val="22"/>
          <w:szCs w:val="22"/>
        </w:rPr>
        <w:t xml:space="preserve"> to feel equal and have a </w:t>
      </w:r>
      <w:r w:rsidRPr="00C82EAD">
        <w:rPr>
          <w:rFonts w:ascii="Arial" w:hAnsi="Arial" w:cs="Arial"/>
          <w:color w:val="000000"/>
          <w:sz w:val="22"/>
          <w:szCs w:val="22"/>
        </w:rPr>
        <w:t>healthier</w:t>
      </w:r>
      <w:r w:rsidR="00C82EAD" w:rsidRPr="00C82EAD">
        <w:rPr>
          <w:rFonts w:ascii="Arial" w:hAnsi="Arial" w:cs="Arial"/>
          <w:color w:val="000000"/>
          <w:sz w:val="22"/>
          <w:szCs w:val="22"/>
        </w:rPr>
        <w:t xml:space="preserve"> working life there. </w:t>
      </w:r>
    </w:p>
    <w:p w14:paraId="0D8BB5A1" w14:textId="77777777" w:rsidR="00C82EAD" w:rsidRPr="00C82EAD" w:rsidRDefault="0074551A" w:rsidP="006E5CEA">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82EAD">
        <w:rPr>
          <w:rFonts w:ascii="Arial" w:eastAsia="Times New Roman" w:hAnsi="Arial" w:cs="Arial"/>
          <w:b/>
          <w:bCs/>
          <w:sz w:val="22"/>
          <w:szCs w:val="22"/>
        </w:rPr>
        <w:t>How does the NHS EDI Improvement Plan propose to tackle the gender pay gap?</w:t>
      </w:r>
    </w:p>
    <w:p w14:paraId="40732232" w14:textId="77777777" w:rsidR="00C82EAD" w:rsidRPr="00C82EAD" w:rsidRDefault="00C82EAD" w:rsidP="006E5CEA">
      <w:pPr>
        <w:pStyle w:val="ListParagraph"/>
        <w:spacing w:before="100" w:beforeAutospacing="1" w:after="100" w:afterAutospacing="1" w:line="360" w:lineRule="auto"/>
        <w:jc w:val="both"/>
        <w:rPr>
          <w:rFonts w:ascii="Arial" w:eastAsia="Times New Roman" w:hAnsi="Arial" w:cs="Arial"/>
          <w:b/>
          <w:bCs/>
          <w:sz w:val="22"/>
          <w:szCs w:val="22"/>
        </w:rPr>
      </w:pPr>
    </w:p>
    <w:p w14:paraId="6C9C69EC" w14:textId="1BF3BD3F" w:rsidR="0074551A" w:rsidRPr="00C82EAD" w:rsidRDefault="00C82EAD" w:rsidP="006E5CEA">
      <w:pPr>
        <w:pStyle w:val="ListParagraph"/>
        <w:spacing w:before="100" w:beforeAutospacing="1" w:after="100" w:afterAutospacing="1" w:line="360" w:lineRule="auto"/>
        <w:jc w:val="both"/>
        <w:rPr>
          <w:rFonts w:ascii="Arial" w:eastAsia="Times New Roman" w:hAnsi="Arial" w:cs="Arial"/>
          <w:sz w:val="22"/>
          <w:szCs w:val="22"/>
        </w:rPr>
      </w:pPr>
      <w:r w:rsidRPr="00C82EAD">
        <w:rPr>
          <w:rFonts w:ascii="Arial" w:eastAsia="Times New Roman" w:hAnsi="Arial" w:cs="Arial"/>
          <w:sz w:val="22"/>
          <w:szCs w:val="22"/>
        </w:rPr>
        <w:t>Employers should compare their pay data with respect to gender and ethnicity for any discrepancies and review them. The plan also supports flexible working and doctors' Mend the Gap review.</w:t>
      </w:r>
    </w:p>
    <w:p w14:paraId="23971843" w14:textId="77777777" w:rsidR="00C82EAD" w:rsidRPr="00C82EAD" w:rsidRDefault="00C82EAD" w:rsidP="006E5CEA">
      <w:pPr>
        <w:pStyle w:val="ListParagraph"/>
        <w:spacing w:before="100" w:beforeAutospacing="1" w:after="100" w:afterAutospacing="1" w:line="360" w:lineRule="auto"/>
        <w:jc w:val="both"/>
        <w:rPr>
          <w:rFonts w:ascii="Arial" w:eastAsia="Times New Roman" w:hAnsi="Arial" w:cs="Arial"/>
          <w:sz w:val="22"/>
          <w:szCs w:val="22"/>
        </w:rPr>
      </w:pPr>
    </w:p>
    <w:p w14:paraId="457CEDA6" w14:textId="77777777" w:rsidR="00C82EAD" w:rsidRPr="00C82EAD" w:rsidRDefault="0074551A" w:rsidP="006E5CEA">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82EAD">
        <w:rPr>
          <w:rFonts w:ascii="Arial" w:eastAsia="Times New Roman" w:hAnsi="Arial" w:cs="Arial"/>
          <w:b/>
          <w:bCs/>
          <w:sz w:val="22"/>
          <w:szCs w:val="22"/>
        </w:rPr>
        <w:t>What is meant by the term ‘intersectionality’ as used in the NHS EDI Improvement Plan?</w:t>
      </w:r>
    </w:p>
    <w:p w14:paraId="122925A4" w14:textId="77777777" w:rsidR="00C82EAD" w:rsidRPr="00C82EAD" w:rsidRDefault="00C82EAD" w:rsidP="006E5CEA">
      <w:pPr>
        <w:pStyle w:val="ListParagraph"/>
        <w:spacing w:before="100" w:beforeAutospacing="1" w:after="100" w:afterAutospacing="1" w:line="360" w:lineRule="auto"/>
        <w:jc w:val="both"/>
        <w:rPr>
          <w:rFonts w:ascii="Arial" w:eastAsia="Times New Roman" w:hAnsi="Arial" w:cs="Arial"/>
          <w:sz w:val="22"/>
          <w:szCs w:val="22"/>
        </w:rPr>
      </w:pPr>
    </w:p>
    <w:p w14:paraId="0A15D10A" w14:textId="13B9111A" w:rsidR="0074551A" w:rsidRPr="00C82EAD" w:rsidRDefault="003B4D84" w:rsidP="006E5CEA">
      <w:pPr>
        <w:pStyle w:val="ListParagraph"/>
        <w:spacing w:before="100" w:beforeAutospacing="1" w:after="100" w:afterAutospacing="1" w:line="360" w:lineRule="auto"/>
        <w:jc w:val="both"/>
        <w:rPr>
          <w:rFonts w:ascii="Arial" w:eastAsia="Times New Roman" w:hAnsi="Arial" w:cs="Arial"/>
          <w:sz w:val="22"/>
          <w:szCs w:val="22"/>
        </w:rPr>
      </w:pPr>
      <w:r>
        <w:rPr>
          <w:rFonts w:ascii="Arial" w:eastAsia="Times New Roman" w:hAnsi="Arial" w:cs="Arial"/>
          <w:sz w:val="22"/>
          <w:szCs w:val="22"/>
        </w:rPr>
        <w:t>An</w:t>
      </w:r>
      <w:r w:rsidR="00C82EAD" w:rsidRPr="00C82EAD">
        <w:rPr>
          <w:rFonts w:ascii="Arial" w:eastAsia="Times New Roman" w:hAnsi="Arial" w:cs="Arial"/>
          <w:sz w:val="22"/>
          <w:szCs w:val="22"/>
        </w:rPr>
        <w:t xml:space="preserve"> individual m</w:t>
      </w:r>
      <w:r>
        <w:rPr>
          <w:rFonts w:ascii="Arial" w:eastAsia="Times New Roman" w:hAnsi="Arial" w:cs="Arial"/>
          <w:sz w:val="22"/>
          <w:szCs w:val="22"/>
        </w:rPr>
        <w:t>ay</w:t>
      </w:r>
      <w:r w:rsidR="00C82EAD" w:rsidRPr="00C82EAD">
        <w:rPr>
          <w:rFonts w:ascii="Arial" w:eastAsia="Times New Roman" w:hAnsi="Arial" w:cs="Arial"/>
          <w:sz w:val="22"/>
          <w:szCs w:val="22"/>
        </w:rPr>
        <w:t xml:space="preserve"> be part of a number of groups, and the problems associated with each could compound. Looking at one characteristic alone would miss these overlapping barriers.</w:t>
      </w:r>
      <w:r w:rsidR="0074551A" w:rsidRPr="00C82EAD">
        <w:rPr>
          <w:rFonts w:ascii="Arial" w:eastAsia="Times New Roman" w:hAnsi="Arial" w:cs="Arial"/>
          <w:sz w:val="22"/>
          <w:szCs w:val="22"/>
        </w:rPr>
        <w:br/>
      </w:r>
    </w:p>
    <w:p w14:paraId="5A4A8995" w14:textId="77777777" w:rsidR="00C82EAD" w:rsidRPr="00C82EAD" w:rsidRDefault="0074551A" w:rsidP="006E5CEA">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82EAD">
        <w:rPr>
          <w:rFonts w:ascii="Arial" w:eastAsia="Times New Roman" w:hAnsi="Arial" w:cs="Arial"/>
          <w:b/>
          <w:bCs/>
          <w:sz w:val="22"/>
          <w:szCs w:val="22"/>
        </w:rPr>
        <w:t>Why is it important for the NHS to create a psychologically safe work environment?</w:t>
      </w:r>
    </w:p>
    <w:p w14:paraId="55E11CC5" w14:textId="77777777" w:rsidR="00C82EAD" w:rsidRPr="00C82EAD" w:rsidRDefault="00C82EAD" w:rsidP="006E5CEA">
      <w:pPr>
        <w:pStyle w:val="ListParagraph"/>
        <w:spacing w:before="100" w:beforeAutospacing="1" w:after="100" w:afterAutospacing="1" w:line="360" w:lineRule="auto"/>
        <w:jc w:val="both"/>
        <w:rPr>
          <w:rFonts w:ascii="Arial" w:eastAsia="Times New Roman" w:hAnsi="Arial" w:cs="Arial"/>
          <w:sz w:val="22"/>
          <w:szCs w:val="22"/>
        </w:rPr>
      </w:pPr>
    </w:p>
    <w:p w14:paraId="6696408B" w14:textId="38198902" w:rsidR="0074551A" w:rsidRPr="00C82EAD" w:rsidRDefault="00C82EAD" w:rsidP="006E5CEA">
      <w:pPr>
        <w:pStyle w:val="ListParagraph"/>
        <w:spacing w:before="100" w:beforeAutospacing="1" w:after="100" w:afterAutospacing="1" w:line="360" w:lineRule="auto"/>
        <w:jc w:val="both"/>
        <w:rPr>
          <w:rFonts w:ascii="Arial" w:hAnsi="Arial" w:cs="Arial"/>
          <w:color w:val="000000"/>
          <w:sz w:val="22"/>
          <w:szCs w:val="22"/>
        </w:rPr>
      </w:pPr>
      <w:r w:rsidRPr="00C82EAD">
        <w:rPr>
          <w:rFonts w:ascii="Arial" w:hAnsi="Arial" w:cs="Arial"/>
          <w:color w:val="000000"/>
          <w:sz w:val="22"/>
          <w:szCs w:val="22"/>
        </w:rPr>
        <w:t>As staff feel respected and free from blame, they will raise concerns and mistakes in good time. Issues are then resolved before patients are harmed. </w:t>
      </w:r>
    </w:p>
    <w:p w14:paraId="7F998D06" w14:textId="77777777" w:rsidR="00C82EAD" w:rsidRPr="00C82EAD" w:rsidRDefault="00C82EAD" w:rsidP="006E5CEA">
      <w:pPr>
        <w:pStyle w:val="ListParagraph"/>
        <w:spacing w:before="100" w:beforeAutospacing="1" w:after="100" w:afterAutospacing="1" w:line="360" w:lineRule="auto"/>
        <w:jc w:val="both"/>
        <w:rPr>
          <w:rFonts w:ascii="Arial" w:eastAsia="Times New Roman" w:hAnsi="Arial" w:cs="Arial"/>
          <w:sz w:val="22"/>
          <w:szCs w:val="22"/>
        </w:rPr>
      </w:pPr>
    </w:p>
    <w:p w14:paraId="773FDC86" w14:textId="77777777" w:rsidR="00C82EAD" w:rsidRPr="00C82EAD" w:rsidRDefault="0074551A" w:rsidP="006E5CEA">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82EAD">
        <w:rPr>
          <w:rFonts w:ascii="Arial" w:eastAsia="Times New Roman" w:hAnsi="Arial" w:cs="Arial"/>
          <w:b/>
          <w:bCs/>
          <w:sz w:val="22"/>
          <w:szCs w:val="22"/>
        </w:rPr>
        <w:t>How does the NHS EDI Improvement Plan suggest improving the experience of internationally recruited staff?</w:t>
      </w:r>
    </w:p>
    <w:p w14:paraId="4995519B" w14:textId="77777777" w:rsidR="00C82EAD" w:rsidRPr="00C82EAD" w:rsidRDefault="00C82EAD" w:rsidP="006E5CEA">
      <w:pPr>
        <w:pStyle w:val="ListParagraph"/>
        <w:spacing w:before="100" w:beforeAutospacing="1" w:after="100" w:afterAutospacing="1" w:line="360" w:lineRule="auto"/>
        <w:jc w:val="both"/>
        <w:rPr>
          <w:rFonts w:ascii="Arial" w:eastAsia="Times New Roman" w:hAnsi="Arial" w:cs="Arial"/>
          <w:sz w:val="22"/>
          <w:szCs w:val="22"/>
        </w:rPr>
      </w:pPr>
    </w:p>
    <w:p w14:paraId="74AB4F55" w14:textId="0880D004" w:rsidR="0074551A" w:rsidRPr="00C82EAD" w:rsidRDefault="00C82EAD" w:rsidP="006E5CEA">
      <w:pPr>
        <w:pStyle w:val="ListParagraph"/>
        <w:spacing w:before="100" w:beforeAutospacing="1" w:after="100" w:afterAutospacing="1" w:line="360" w:lineRule="auto"/>
        <w:jc w:val="both"/>
        <w:rPr>
          <w:rFonts w:ascii="Arial" w:hAnsi="Arial" w:cs="Arial"/>
          <w:color w:val="000000"/>
          <w:sz w:val="22"/>
          <w:szCs w:val="22"/>
        </w:rPr>
      </w:pPr>
      <w:r w:rsidRPr="00C82EAD">
        <w:rPr>
          <w:rFonts w:ascii="Arial" w:hAnsi="Arial" w:cs="Arial"/>
          <w:color w:val="000000"/>
          <w:sz w:val="22"/>
          <w:szCs w:val="22"/>
        </w:rPr>
        <w:t xml:space="preserve">The </w:t>
      </w:r>
      <w:r w:rsidR="003B4D84" w:rsidRPr="00C82EAD">
        <w:rPr>
          <w:rFonts w:ascii="Arial" w:hAnsi="Arial" w:cs="Arial"/>
          <w:color w:val="000000"/>
          <w:sz w:val="22"/>
          <w:szCs w:val="22"/>
        </w:rPr>
        <w:t>external</w:t>
      </w:r>
      <w:r w:rsidRPr="00C82EAD">
        <w:rPr>
          <w:rFonts w:ascii="Arial" w:hAnsi="Arial" w:cs="Arial"/>
          <w:color w:val="000000"/>
          <w:sz w:val="22"/>
          <w:szCs w:val="22"/>
        </w:rPr>
        <w:t xml:space="preserve"> recruits should be provided with </w:t>
      </w:r>
      <w:r w:rsidR="002312E4" w:rsidRPr="00C82EAD">
        <w:rPr>
          <w:rFonts w:ascii="Arial" w:hAnsi="Arial" w:cs="Arial"/>
          <w:color w:val="000000"/>
          <w:sz w:val="22"/>
          <w:szCs w:val="22"/>
        </w:rPr>
        <w:t>authentic</w:t>
      </w:r>
      <w:r w:rsidRPr="00C82EAD">
        <w:rPr>
          <w:rFonts w:ascii="Arial" w:hAnsi="Arial" w:cs="Arial"/>
          <w:color w:val="000000"/>
          <w:sz w:val="22"/>
          <w:szCs w:val="22"/>
        </w:rPr>
        <w:t xml:space="preserve"> information prior to their arrival, a proper welcome with pastoral support, and  same opportunities for development as other staff. </w:t>
      </w:r>
    </w:p>
    <w:p w14:paraId="5719A5D1" w14:textId="77777777" w:rsidR="00C82EAD" w:rsidRPr="00C82EAD" w:rsidRDefault="00C82EAD" w:rsidP="006E5CEA">
      <w:pPr>
        <w:pStyle w:val="ListParagraph"/>
        <w:spacing w:before="100" w:beforeAutospacing="1" w:after="100" w:afterAutospacing="1" w:line="360" w:lineRule="auto"/>
        <w:jc w:val="both"/>
        <w:rPr>
          <w:rFonts w:ascii="Arial" w:eastAsia="Times New Roman" w:hAnsi="Arial" w:cs="Arial"/>
          <w:sz w:val="22"/>
          <w:szCs w:val="22"/>
        </w:rPr>
      </w:pPr>
    </w:p>
    <w:p w14:paraId="38F4C3E3" w14:textId="77777777" w:rsidR="00C82EAD" w:rsidRPr="00C82EAD" w:rsidRDefault="0074551A" w:rsidP="006E5CEA">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82EAD">
        <w:rPr>
          <w:rFonts w:ascii="Arial" w:eastAsia="Times New Roman" w:hAnsi="Arial" w:cs="Arial"/>
          <w:b/>
          <w:bCs/>
          <w:sz w:val="22"/>
          <w:szCs w:val="22"/>
        </w:rPr>
        <w:t>What role does leadership play in advancing EDI objectives according to the NHS Improvement Plan?</w:t>
      </w:r>
    </w:p>
    <w:p w14:paraId="2EAF25E8" w14:textId="77777777" w:rsidR="00C82EAD" w:rsidRPr="00C82EAD" w:rsidRDefault="00C82EAD" w:rsidP="006E5CEA">
      <w:pPr>
        <w:pStyle w:val="ListParagraph"/>
        <w:spacing w:before="100" w:beforeAutospacing="1" w:after="100" w:afterAutospacing="1" w:line="360" w:lineRule="auto"/>
        <w:jc w:val="both"/>
        <w:rPr>
          <w:rFonts w:ascii="Arial" w:eastAsia="Times New Roman" w:hAnsi="Arial" w:cs="Arial"/>
          <w:sz w:val="22"/>
          <w:szCs w:val="22"/>
        </w:rPr>
      </w:pPr>
    </w:p>
    <w:p w14:paraId="06ACD9B8" w14:textId="62FF5C26" w:rsidR="0074551A" w:rsidRPr="00C82EAD" w:rsidRDefault="00C82EAD" w:rsidP="006E5CEA">
      <w:pPr>
        <w:pStyle w:val="ListParagraph"/>
        <w:spacing w:before="100" w:beforeAutospacing="1" w:after="100" w:afterAutospacing="1" w:line="360" w:lineRule="auto"/>
        <w:jc w:val="both"/>
        <w:rPr>
          <w:rFonts w:ascii="Arial" w:eastAsia="Times New Roman" w:hAnsi="Arial" w:cs="Arial"/>
          <w:sz w:val="22"/>
          <w:szCs w:val="22"/>
        </w:rPr>
      </w:pPr>
      <w:r w:rsidRPr="00C82EAD">
        <w:rPr>
          <w:rFonts w:ascii="Arial" w:eastAsia="Times New Roman" w:hAnsi="Arial" w:cs="Arial"/>
          <w:sz w:val="22"/>
          <w:szCs w:val="22"/>
        </w:rPr>
        <w:t xml:space="preserve">Senior leaders reflect the culture throughout the </w:t>
      </w:r>
      <w:proofErr w:type="spellStart"/>
      <w:r w:rsidRPr="00C82EAD">
        <w:rPr>
          <w:rFonts w:ascii="Arial" w:eastAsia="Times New Roman" w:hAnsi="Arial" w:cs="Arial"/>
          <w:sz w:val="22"/>
          <w:szCs w:val="22"/>
        </w:rPr>
        <w:t>organisation</w:t>
      </w:r>
      <w:proofErr w:type="spellEnd"/>
      <w:r w:rsidRPr="00C82EAD">
        <w:rPr>
          <w:rFonts w:ascii="Arial" w:eastAsia="Times New Roman" w:hAnsi="Arial" w:cs="Arial"/>
          <w:sz w:val="22"/>
          <w:szCs w:val="22"/>
        </w:rPr>
        <w:t>. Measurable targets for EDI should be set for each board member and checked at each year's appraisal, so inclusion becomes part of the process of their evaluation.</w:t>
      </w:r>
    </w:p>
    <w:p w14:paraId="684019A6" w14:textId="77777777" w:rsidR="00C82EAD" w:rsidRPr="00C82EAD" w:rsidRDefault="00C82EAD" w:rsidP="006E5CEA">
      <w:pPr>
        <w:pStyle w:val="ListParagraph"/>
        <w:spacing w:before="100" w:beforeAutospacing="1" w:after="100" w:afterAutospacing="1" w:line="360" w:lineRule="auto"/>
        <w:jc w:val="both"/>
        <w:rPr>
          <w:rFonts w:ascii="Arial" w:eastAsia="Times New Roman" w:hAnsi="Arial" w:cs="Arial"/>
          <w:sz w:val="22"/>
          <w:szCs w:val="22"/>
        </w:rPr>
      </w:pPr>
    </w:p>
    <w:p w14:paraId="69B1FBFE" w14:textId="77777777" w:rsidR="00C82EAD" w:rsidRPr="00C82EAD" w:rsidRDefault="0074551A" w:rsidP="006E5CEA">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82EAD">
        <w:rPr>
          <w:rFonts w:ascii="Arial" w:eastAsia="Times New Roman" w:hAnsi="Arial" w:cs="Arial"/>
          <w:b/>
          <w:bCs/>
          <w:sz w:val="22"/>
          <w:szCs w:val="22"/>
        </w:rPr>
        <w:t>Identify one way the NHS EDI Improvement Plan aims to reduce health inequalities within the workforce.</w:t>
      </w:r>
    </w:p>
    <w:p w14:paraId="338C5ABA" w14:textId="6C1D33EF" w:rsidR="0074551A" w:rsidRPr="00C82EAD" w:rsidRDefault="0074551A" w:rsidP="006E5CEA">
      <w:pPr>
        <w:pStyle w:val="ListParagraph"/>
        <w:spacing w:before="100" w:beforeAutospacing="1" w:after="100" w:afterAutospacing="1" w:line="360" w:lineRule="auto"/>
        <w:jc w:val="both"/>
        <w:rPr>
          <w:rFonts w:ascii="Arial" w:eastAsia="Times New Roman" w:hAnsi="Arial" w:cs="Arial"/>
          <w:sz w:val="22"/>
          <w:szCs w:val="22"/>
        </w:rPr>
      </w:pPr>
      <w:r w:rsidRPr="00C82EAD">
        <w:rPr>
          <w:rFonts w:ascii="Arial" w:eastAsia="Times New Roman" w:hAnsi="Arial" w:cs="Arial"/>
          <w:sz w:val="22"/>
          <w:szCs w:val="22"/>
        </w:rPr>
        <w:br/>
      </w:r>
      <w:r w:rsidR="00C82EAD" w:rsidRPr="00C82EAD">
        <w:rPr>
          <w:rFonts w:ascii="Arial" w:eastAsia="Times New Roman" w:hAnsi="Arial" w:cs="Arial"/>
          <w:sz w:val="22"/>
          <w:szCs w:val="22"/>
        </w:rPr>
        <w:t>Managers should regularly discuss well-being with their staff to address ill health and absenteeism before it reaches critical levels.</w:t>
      </w:r>
    </w:p>
    <w:p w14:paraId="3852C280" w14:textId="77777777" w:rsidR="00C82EAD" w:rsidRPr="00C82EAD" w:rsidRDefault="00C82EAD" w:rsidP="006E5CEA">
      <w:pPr>
        <w:pStyle w:val="ListParagraph"/>
        <w:spacing w:before="100" w:beforeAutospacing="1" w:after="100" w:afterAutospacing="1" w:line="360" w:lineRule="auto"/>
        <w:jc w:val="both"/>
        <w:rPr>
          <w:rFonts w:ascii="Arial" w:eastAsia="Times New Roman" w:hAnsi="Arial" w:cs="Arial"/>
          <w:sz w:val="22"/>
          <w:szCs w:val="22"/>
        </w:rPr>
      </w:pPr>
    </w:p>
    <w:p w14:paraId="24F57789" w14:textId="77777777" w:rsidR="00C82EAD" w:rsidRPr="00C82EAD" w:rsidRDefault="0074551A" w:rsidP="006E5CEA">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82EAD">
        <w:rPr>
          <w:rFonts w:ascii="Arial" w:eastAsia="Times New Roman" w:hAnsi="Arial" w:cs="Arial"/>
          <w:b/>
          <w:bCs/>
          <w:sz w:val="22"/>
          <w:szCs w:val="22"/>
        </w:rPr>
        <w:t xml:space="preserve">Why does the NHS EDI Improvement Plan </w:t>
      </w:r>
      <w:proofErr w:type="spellStart"/>
      <w:r w:rsidRPr="00C82EAD">
        <w:rPr>
          <w:rFonts w:ascii="Arial" w:eastAsia="Times New Roman" w:hAnsi="Arial" w:cs="Arial"/>
          <w:b/>
          <w:bCs/>
          <w:sz w:val="22"/>
          <w:szCs w:val="22"/>
        </w:rPr>
        <w:t>emphasise</w:t>
      </w:r>
      <w:proofErr w:type="spellEnd"/>
      <w:r w:rsidRPr="00C82EAD">
        <w:rPr>
          <w:rFonts w:ascii="Arial" w:eastAsia="Times New Roman" w:hAnsi="Arial" w:cs="Arial"/>
          <w:b/>
          <w:bCs/>
          <w:sz w:val="22"/>
          <w:szCs w:val="22"/>
        </w:rPr>
        <w:t xml:space="preserve"> the importance of collecting and </w:t>
      </w:r>
      <w:proofErr w:type="spellStart"/>
      <w:r w:rsidRPr="00C82EAD">
        <w:rPr>
          <w:rFonts w:ascii="Arial" w:eastAsia="Times New Roman" w:hAnsi="Arial" w:cs="Arial"/>
          <w:b/>
          <w:bCs/>
          <w:sz w:val="22"/>
          <w:szCs w:val="22"/>
        </w:rPr>
        <w:t>analysing</w:t>
      </w:r>
      <w:proofErr w:type="spellEnd"/>
      <w:r w:rsidRPr="00C82EAD">
        <w:rPr>
          <w:rFonts w:ascii="Arial" w:eastAsia="Times New Roman" w:hAnsi="Arial" w:cs="Arial"/>
          <w:b/>
          <w:bCs/>
          <w:sz w:val="22"/>
          <w:szCs w:val="22"/>
        </w:rPr>
        <w:t xml:space="preserve"> data on protected characteristics?</w:t>
      </w:r>
      <w:r w:rsidRPr="00C82EAD">
        <w:rPr>
          <w:rFonts w:ascii="Arial" w:eastAsia="Times New Roman" w:hAnsi="Arial" w:cs="Arial"/>
          <w:sz w:val="22"/>
          <w:szCs w:val="22"/>
        </w:rPr>
        <w:br/>
      </w:r>
    </w:p>
    <w:p w14:paraId="2909F09A" w14:textId="224FC58D" w:rsidR="0074551A" w:rsidRPr="00C82EAD" w:rsidRDefault="00C82EAD" w:rsidP="006E5CEA">
      <w:pPr>
        <w:pStyle w:val="ListParagraph"/>
        <w:spacing w:before="100" w:beforeAutospacing="1" w:after="100" w:afterAutospacing="1" w:line="360" w:lineRule="auto"/>
        <w:jc w:val="both"/>
        <w:rPr>
          <w:rFonts w:ascii="Arial" w:eastAsia="Times New Roman" w:hAnsi="Arial" w:cs="Arial"/>
          <w:sz w:val="22"/>
          <w:szCs w:val="22"/>
        </w:rPr>
      </w:pPr>
      <w:r w:rsidRPr="00C82EAD">
        <w:rPr>
          <w:rFonts w:ascii="Arial" w:hAnsi="Arial" w:cs="Arial"/>
          <w:color w:val="000000"/>
          <w:sz w:val="22"/>
          <w:szCs w:val="22"/>
        </w:rPr>
        <w:t>Figures broken down by characteristic reveal who is being treated unfairly and where. Without them, boards cannot set sensible targets or check whether things are improving.</w:t>
      </w:r>
    </w:p>
    <w:p w14:paraId="7D601085" w14:textId="77777777" w:rsidR="0074551A" w:rsidRPr="00C82EAD" w:rsidRDefault="0074551A" w:rsidP="006E5CEA">
      <w:pPr>
        <w:pStyle w:val="ListParagraph"/>
        <w:spacing w:before="100" w:beforeAutospacing="1" w:after="100" w:afterAutospacing="1" w:line="360" w:lineRule="auto"/>
        <w:jc w:val="both"/>
        <w:rPr>
          <w:rFonts w:ascii="Arial" w:eastAsia="Times New Roman" w:hAnsi="Arial" w:cs="Arial"/>
          <w:sz w:val="22"/>
          <w:szCs w:val="22"/>
        </w:rPr>
      </w:pPr>
    </w:p>
    <w:p w14:paraId="64B68BA4" w14:textId="77777777" w:rsidR="00C82EAD" w:rsidRPr="00C82EAD" w:rsidRDefault="0074551A" w:rsidP="006E5CEA">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82EAD">
        <w:rPr>
          <w:rFonts w:ascii="Arial" w:eastAsia="Times New Roman" w:hAnsi="Arial" w:cs="Arial"/>
          <w:b/>
          <w:bCs/>
          <w:sz w:val="22"/>
          <w:szCs w:val="22"/>
        </w:rPr>
        <w:t>Explain how flexible working policies can contribute to equality and inclusion in the NHS workforce.</w:t>
      </w:r>
    </w:p>
    <w:p w14:paraId="133A3D7C" w14:textId="77777777" w:rsidR="00C82EAD" w:rsidRPr="00C82EAD" w:rsidRDefault="00C82EAD" w:rsidP="006E5CEA">
      <w:pPr>
        <w:pStyle w:val="ListParagraph"/>
        <w:spacing w:before="100" w:beforeAutospacing="1" w:after="100" w:afterAutospacing="1" w:line="360" w:lineRule="auto"/>
        <w:jc w:val="both"/>
        <w:rPr>
          <w:rFonts w:ascii="Arial" w:eastAsia="Times New Roman" w:hAnsi="Arial" w:cs="Arial"/>
          <w:b/>
          <w:bCs/>
          <w:sz w:val="22"/>
          <w:szCs w:val="22"/>
        </w:rPr>
      </w:pPr>
    </w:p>
    <w:p w14:paraId="767A005F" w14:textId="17E3A33E" w:rsidR="0074551A" w:rsidRPr="00C82EAD" w:rsidRDefault="002312E4" w:rsidP="006E5CEA">
      <w:pPr>
        <w:pStyle w:val="ListParagraph"/>
        <w:spacing w:before="100" w:beforeAutospacing="1" w:after="100" w:afterAutospacing="1" w:line="360" w:lineRule="auto"/>
        <w:jc w:val="both"/>
        <w:rPr>
          <w:rFonts w:ascii="Arial" w:hAnsi="Arial" w:cs="Arial"/>
          <w:color w:val="000000"/>
          <w:sz w:val="22"/>
          <w:szCs w:val="22"/>
        </w:rPr>
      </w:pPr>
      <w:r>
        <w:rPr>
          <w:rFonts w:ascii="Arial" w:hAnsi="Arial" w:cs="Arial"/>
          <w:color w:val="000000"/>
          <w:sz w:val="22"/>
          <w:szCs w:val="22"/>
        </w:rPr>
        <w:t>The f</w:t>
      </w:r>
      <w:r w:rsidR="00C82EAD" w:rsidRPr="00C82EAD">
        <w:rPr>
          <w:rFonts w:ascii="Arial" w:hAnsi="Arial" w:cs="Arial"/>
          <w:color w:val="000000"/>
          <w:sz w:val="22"/>
          <w:szCs w:val="22"/>
        </w:rPr>
        <w:t xml:space="preserve">lexible hours </w:t>
      </w:r>
      <w:r w:rsidRPr="00C82EAD">
        <w:rPr>
          <w:rFonts w:ascii="Arial" w:hAnsi="Arial" w:cs="Arial"/>
          <w:color w:val="000000"/>
          <w:sz w:val="22"/>
          <w:szCs w:val="22"/>
        </w:rPr>
        <w:t>benefit</w:t>
      </w:r>
      <w:r w:rsidR="00C82EAD" w:rsidRPr="00C82EAD">
        <w:rPr>
          <w:rFonts w:ascii="Arial" w:hAnsi="Arial" w:cs="Arial"/>
          <w:color w:val="000000"/>
          <w:sz w:val="22"/>
          <w:szCs w:val="22"/>
        </w:rPr>
        <w:t xml:space="preserve"> people fit work around </w:t>
      </w:r>
      <w:r w:rsidRPr="00C82EAD">
        <w:rPr>
          <w:rFonts w:ascii="Arial" w:hAnsi="Arial" w:cs="Arial"/>
          <w:color w:val="000000"/>
          <w:sz w:val="22"/>
          <w:szCs w:val="22"/>
        </w:rPr>
        <w:t>helpful</w:t>
      </w:r>
      <w:r w:rsidR="00C82EAD" w:rsidRPr="00C82EAD">
        <w:rPr>
          <w:rFonts w:ascii="Arial" w:hAnsi="Arial" w:cs="Arial"/>
          <w:color w:val="000000"/>
          <w:sz w:val="22"/>
          <w:szCs w:val="22"/>
        </w:rPr>
        <w:t xml:space="preserve"> responsibilities, health needs, or study, so </w:t>
      </w:r>
      <w:r w:rsidRPr="00C82EAD">
        <w:rPr>
          <w:rFonts w:ascii="Arial" w:hAnsi="Arial" w:cs="Arial"/>
          <w:color w:val="000000"/>
          <w:sz w:val="22"/>
          <w:szCs w:val="22"/>
        </w:rPr>
        <w:t>less</w:t>
      </w:r>
      <w:r w:rsidR="00C82EAD" w:rsidRPr="00C82EAD">
        <w:rPr>
          <w:rFonts w:ascii="Arial" w:hAnsi="Arial" w:cs="Arial"/>
          <w:color w:val="000000"/>
          <w:sz w:val="22"/>
          <w:szCs w:val="22"/>
        </w:rPr>
        <w:t xml:space="preserve"> have to leave or turn down </w:t>
      </w:r>
      <w:r w:rsidRPr="00C82EAD">
        <w:rPr>
          <w:rFonts w:ascii="Arial" w:hAnsi="Arial" w:cs="Arial"/>
          <w:color w:val="000000"/>
          <w:sz w:val="22"/>
          <w:szCs w:val="22"/>
        </w:rPr>
        <w:t>upgrades</w:t>
      </w:r>
      <w:r w:rsidR="00C82EAD" w:rsidRPr="00C82EAD">
        <w:rPr>
          <w:rFonts w:ascii="Arial" w:hAnsi="Arial" w:cs="Arial"/>
          <w:color w:val="000000"/>
          <w:sz w:val="22"/>
          <w:szCs w:val="22"/>
        </w:rPr>
        <w:t>.</w:t>
      </w:r>
    </w:p>
    <w:p w14:paraId="6974BFFD" w14:textId="77777777" w:rsidR="00C82EAD" w:rsidRPr="00C82EAD" w:rsidRDefault="00C82EAD" w:rsidP="006E5CEA">
      <w:pPr>
        <w:pStyle w:val="ListParagraph"/>
        <w:spacing w:before="100" w:beforeAutospacing="1" w:after="100" w:afterAutospacing="1" w:line="360" w:lineRule="auto"/>
        <w:jc w:val="both"/>
        <w:rPr>
          <w:rFonts w:ascii="Arial" w:eastAsia="Times New Roman" w:hAnsi="Arial" w:cs="Arial"/>
          <w:sz w:val="22"/>
          <w:szCs w:val="22"/>
        </w:rPr>
      </w:pPr>
    </w:p>
    <w:p w14:paraId="655FCC9C" w14:textId="77777777" w:rsidR="00C82EAD" w:rsidRPr="00C82EAD" w:rsidRDefault="0074551A" w:rsidP="006E5CEA">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82EAD">
        <w:rPr>
          <w:rFonts w:ascii="Arial" w:eastAsia="Times New Roman" w:hAnsi="Arial" w:cs="Arial"/>
          <w:b/>
          <w:bCs/>
          <w:sz w:val="22"/>
          <w:szCs w:val="22"/>
        </w:rPr>
        <w:t>What is one strategy mentioned in the NHS EDI Improvement Plan to combat bullying and harassment in the workplace?</w:t>
      </w:r>
    </w:p>
    <w:p w14:paraId="416D31DA" w14:textId="1E7E6543" w:rsidR="0074551A" w:rsidRPr="00C82EAD" w:rsidRDefault="0074551A" w:rsidP="006E5CEA">
      <w:pPr>
        <w:pStyle w:val="ListParagraph"/>
        <w:spacing w:before="100" w:beforeAutospacing="1" w:after="100" w:afterAutospacing="1" w:line="360" w:lineRule="auto"/>
        <w:jc w:val="both"/>
        <w:rPr>
          <w:rFonts w:ascii="Arial" w:eastAsia="Times New Roman" w:hAnsi="Arial" w:cs="Arial"/>
          <w:sz w:val="22"/>
          <w:szCs w:val="22"/>
        </w:rPr>
      </w:pPr>
      <w:r w:rsidRPr="00C82EAD">
        <w:rPr>
          <w:rFonts w:ascii="Arial" w:eastAsia="Times New Roman" w:hAnsi="Arial" w:cs="Arial"/>
          <w:sz w:val="22"/>
          <w:szCs w:val="22"/>
        </w:rPr>
        <w:br/>
      </w:r>
      <w:r w:rsidR="00C82EAD" w:rsidRPr="00C82EAD">
        <w:rPr>
          <w:rFonts w:ascii="Arial" w:eastAsia="Times New Roman" w:hAnsi="Arial" w:cs="Arial"/>
          <w:sz w:val="22"/>
          <w:szCs w:val="22"/>
        </w:rPr>
        <w:t xml:space="preserve">Trusts </w:t>
      </w:r>
      <w:r w:rsidR="002312E4">
        <w:rPr>
          <w:rFonts w:ascii="Arial" w:eastAsia="Times New Roman" w:hAnsi="Arial" w:cs="Arial"/>
          <w:sz w:val="22"/>
          <w:szCs w:val="22"/>
        </w:rPr>
        <w:t>must</w:t>
      </w:r>
      <w:r w:rsidR="00C82EAD" w:rsidRPr="00C82EAD">
        <w:rPr>
          <w:rFonts w:ascii="Arial" w:eastAsia="Times New Roman" w:hAnsi="Arial" w:cs="Arial"/>
          <w:sz w:val="22"/>
          <w:szCs w:val="22"/>
        </w:rPr>
        <w:t xml:space="preserve"> consider if </w:t>
      </w:r>
      <w:r w:rsidR="002312E4" w:rsidRPr="00C82EAD">
        <w:rPr>
          <w:rFonts w:ascii="Arial" w:eastAsia="Times New Roman" w:hAnsi="Arial" w:cs="Arial"/>
          <w:sz w:val="22"/>
          <w:szCs w:val="22"/>
        </w:rPr>
        <w:t>mistreatment</w:t>
      </w:r>
      <w:r w:rsidR="00C82EAD" w:rsidRPr="00C82EAD">
        <w:rPr>
          <w:rFonts w:ascii="Arial" w:eastAsia="Times New Roman" w:hAnsi="Arial" w:cs="Arial"/>
          <w:sz w:val="22"/>
          <w:szCs w:val="22"/>
        </w:rPr>
        <w:t xml:space="preserve"> and harassment rates vary by characteristic and set targets to </w:t>
      </w:r>
      <w:r w:rsidR="002312E4" w:rsidRPr="00C82EAD">
        <w:rPr>
          <w:rFonts w:ascii="Arial" w:eastAsia="Times New Roman" w:hAnsi="Arial" w:cs="Arial"/>
          <w:sz w:val="22"/>
          <w:szCs w:val="22"/>
        </w:rPr>
        <w:t>lessen</w:t>
      </w:r>
      <w:r w:rsidR="00C82EAD" w:rsidRPr="00C82EAD">
        <w:rPr>
          <w:rFonts w:ascii="Arial" w:eastAsia="Times New Roman" w:hAnsi="Arial" w:cs="Arial"/>
          <w:sz w:val="22"/>
          <w:szCs w:val="22"/>
        </w:rPr>
        <w:t xml:space="preserve"> these rates; they </w:t>
      </w:r>
      <w:r w:rsidR="002312E4">
        <w:rPr>
          <w:rFonts w:ascii="Arial" w:eastAsia="Times New Roman" w:hAnsi="Arial" w:cs="Arial"/>
          <w:sz w:val="22"/>
          <w:szCs w:val="22"/>
        </w:rPr>
        <w:t>must</w:t>
      </w:r>
      <w:r w:rsidR="00C82EAD" w:rsidRPr="00C82EAD">
        <w:rPr>
          <w:rFonts w:ascii="Arial" w:eastAsia="Times New Roman" w:hAnsi="Arial" w:cs="Arial"/>
          <w:sz w:val="22"/>
          <w:szCs w:val="22"/>
        </w:rPr>
        <w:t xml:space="preserve"> intervene informally and at an early stage, before a complaint is made.</w:t>
      </w:r>
    </w:p>
    <w:p w14:paraId="00A94F28" w14:textId="4ED23128" w:rsidR="021F216E" w:rsidRDefault="021F216E" w:rsidP="006E5CEA">
      <w:pPr>
        <w:jc w:val="both"/>
        <w:rPr>
          <w:rFonts w:ascii="Arial Nova" w:eastAsia="Arial Nova" w:hAnsi="Arial Nova" w:cs="Arial Nova"/>
          <w:i/>
          <w:iCs/>
          <w:color w:val="000000" w:themeColor="text1"/>
        </w:rPr>
      </w:pPr>
    </w:p>
    <w:p w14:paraId="2BCA736C" w14:textId="49581C8A" w:rsidR="79E626CA" w:rsidRDefault="0074551A" w:rsidP="006E5CEA">
      <w:pPr>
        <w:jc w:val="both"/>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2493F86D" w14:textId="01D37C72" w:rsidR="006A0D72" w:rsidRPr="006A0D72" w:rsidRDefault="006A5CB6" w:rsidP="006E5CEA">
      <w:pPr>
        <w:spacing w:after="0"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To past </w:t>
      </w:r>
      <w:r w:rsidR="006A0D72" w:rsidRPr="006A0D72">
        <w:rPr>
          <w:rFonts w:ascii="Arial" w:eastAsia="Arial Nova" w:hAnsi="Arial" w:cs="Arial"/>
          <w:color w:val="000000" w:themeColor="text1"/>
          <w:sz w:val="22"/>
          <w:szCs w:val="22"/>
        </w:rPr>
        <w:t>me,</w:t>
      </w:r>
    </w:p>
    <w:p w14:paraId="5BAE2B90" w14:textId="77777777" w:rsidR="006A0D72" w:rsidRPr="006A0D72" w:rsidRDefault="006A0D72" w:rsidP="006E5CEA">
      <w:pPr>
        <w:spacing w:after="0" w:line="360" w:lineRule="auto"/>
        <w:jc w:val="both"/>
        <w:rPr>
          <w:rFonts w:ascii="Arial" w:eastAsia="Arial Nova" w:hAnsi="Arial" w:cs="Arial"/>
          <w:color w:val="000000" w:themeColor="text1"/>
          <w:sz w:val="22"/>
          <w:szCs w:val="22"/>
        </w:rPr>
      </w:pPr>
      <w:r w:rsidRPr="006A0D72">
        <w:rPr>
          <w:rFonts w:ascii="Arial" w:eastAsia="Arial Nova" w:hAnsi="Arial" w:cs="Arial"/>
          <w:color w:val="000000" w:themeColor="text1"/>
          <w:sz w:val="22"/>
          <w:szCs w:val="22"/>
        </w:rPr>
        <w:t>Last year I found you to be very tired, so I'm writing because I remember that. You were working part-time, studying full-time, and helping around the house, and you told everyone you were fine. You were not. So worried about not being a disappointment that you didn't take care of yourself. You did not sleep well, lost your appetite for things you used to like, and felt resentful towards people who were meant to help.</w:t>
      </w:r>
    </w:p>
    <w:p w14:paraId="43CA1578" w14:textId="397B527F" w:rsidR="006A0D72" w:rsidRPr="006A0D72" w:rsidRDefault="006A0D72" w:rsidP="006E5CEA">
      <w:pPr>
        <w:spacing w:after="0" w:line="360" w:lineRule="auto"/>
        <w:jc w:val="both"/>
        <w:rPr>
          <w:rFonts w:ascii="Arial" w:eastAsia="Arial Nova" w:hAnsi="Arial" w:cs="Arial"/>
          <w:color w:val="000000" w:themeColor="text1"/>
          <w:sz w:val="22"/>
          <w:szCs w:val="22"/>
        </w:rPr>
      </w:pPr>
      <w:r w:rsidRPr="006A0D72">
        <w:rPr>
          <w:rFonts w:ascii="Arial" w:eastAsia="Arial Nova" w:hAnsi="Arial" w:cs="Arial"/>
          <w:color w:val="000000" w:themeColor="text1"/>
          <w:sz w:val="22"/>
          <w:szCs w:val="22"/>
        </w:rPr>
        <w:t xml:space="preserve">Since then I have heard about a thing called emotional intelligence, consisting of four elements: self-awareness, self-regulation, empathy, and social skills (Serrat, 2017). You didn't know yourself that well in retrospect. You ignored warning signs such as </w:t>
      </w:r>
      <w:r w:rsidR="002312E4" w:rsidRPr="006A0D72">
        <w:rPr>
          <w:rFonts w:ascii="Arial" w:eastAsia="Arial Nova" w:hAnsi="Arial" w:cs="Arial"/>
          <w:color w:val="000000" w:themeColor="text1"/>
          <w:sz w:val="22"/>
          <w:szCs w:val="22"/>
        </w:rPr>
        <w:t>continuous</w:t>
      </w:r>
      <w:r w:rsidRPr="006A0D72">
        <w:rPr>
          <w:rFonts w:ascii="Arial" w:eastAsia="Arial Nova" w:hAnsi="Arial" w:cs="Arial"/>
          <w:color w:val="000000" w:themeColor="text1"/>
          <w:sz w:val="22"/>
          <w:szCs w:val="22"/>
        </w:rPr>
        <w:t xml:space="preserve"> </w:t>
      </w:r>
      <w:r w:rsidR="002312E4" w:rsidRPr="006A0D72">
        <w:rPr>
          <w:rFonts w:ascii="Arial" w:eastAsia="Arial Nova" w:hAnsi="Arial" w:cs="Arial"/>
          <w:color w:val="000000" w:themeColor="text1"/>
          <w:sz w:val="22"/>
          <w:szCs w:val="22"/>
        </w:rPr>
        <w:t>exhaustion</w:t>
      </w:r>
      <w:r w:rsidRPr="006A0D72">
        <w:rPr>
          <w:rFonts w:ascii="Arial" w:eastAsia="Arial Nova" w:hAnsi="Arial" w:cs="Arial"/>
          <w:color w:val="000000" w:themeColor="text1"/>
          <w:sz w:val="22"/>
          <w:szCs w:val="22"/>
        </w:rPr>
        <w:t xml:space="preserve"> and treated them as weakness </w:t>
      </w:r>
      <w:r w:rsidR="002312E4" w:rsidRPr="006A0D72">
        <w:rPr>
          <w:rFonts w:ascii="Arial" w:eastAsia="Arial Nova" w:hAnsi="Arial" w:cs="Arial"/>
          <w:color w:val="000000" w:themeColor="text1"/>
          <w:sz w:val="22"/>
          <w:szCs w:val="22"/>
        </w:rPr>
        <w:t>in its place</w:t>
      </w:r>
      <w:r w:rsidRPr="006A0D72">
        <w:rPr>
          <w:rFonts w:ascii="Arial" w:eastAsia="Arial Nova" w:hAnsi="Arial" w:cs="Arial"/>
          <w:color w:val="000000" w:themeColor="text1"/>
          <w:sz w:val="22"/>
          <w:szCs w:val="22"/>
        </w:rPr>
        <w:t xml:space="preserve"> of </w:t>
      </w:r>
      <w:r w:rsidR="002312E4" w:rsidRPr="006A0D72">
        <w:rPr>
          <w:rFonts w:ascii="Arial" w:eastAsia="Arial Nova" w:hAnsi="Arial" w:cs="Arial"/>
          <w:color w:val="000000" w:themeColor="text1"/>
          <w:sz w:val="22"/>
          <w:szCs w:val="22"/>
        </w:rPr>
        <w:t>valuable</w:t>
      </w:r>
      <w:r w:rsidRPr="006A0D72">
        <w:rPr>
          <w:rFonts w:ascii="Arial" w:eastAsia="Arial Nova" w:hAnsi="Arial" w:cs="Arial"/>
          <w:color w:val="000000" w:themeColor="text1"/>
          <w:sz w:val="22"/>
          <w:szCs w:val="22"/>
        </w:rPr>
        <w:t xml:space="preserve"> </w:t>
      </w:r>
      <w:r w:rsidR="002312E4" w:rsidRPr="006A0D72">
        <w:rPr>
          <w:rFonts w:ascii="Arial" w:eastAsia="Arial Nova" w:hAnsi="Arial" w:cs="Arial"/>
          <w:color w:val="000000" w:themeColor="text1"/>
          <w:sz w:val="22"/>
          <w:szCs w:val="22"/>
        </w:rPr>
        <w:t>data</w:t>
      </w:r>
      <w:r w:rsidRPr="006A0D72">
        <w:rPr>
          <w:rFonts w:ascii="Arial" w:eastAsia="Arial Nova" w:hAnsi="Arial" w:cs="Arial"/>
          <w:color w:val="000000" w:themeColor="text1"/>
          <w:sz w:val="22"/>
          <w:szCs w:val="22"/>
        </w:rPr>
        <w:t xml:space="preserve">. If you had called your </w:t>
      </w:r>
      <w:r w:rsidR="002312E4" w:rsidRPr="006A0D72">
        <w:rPr>
          <w:rFonts w:ascii="Arial" w:eastAsia="Arial Nova" w:hAnsi="Arial" w:cs="Arial"/>
          <w:color w:val="000000" w:themeColor="text1"/>
          <w:sz w:val="22"/>
          <w:szCs w:val="22"/>
        </w:rPr>
        <w:t>emotional state</w:t>
      </w:r>
      <w:r w:rsidRPr="006A0D72">
        <w:rPr>
          <w:rFonts w:ascii="Arial" w:eastAsia="Arial Nova" w:hAnsi="Arial" w:cs="Arial"/>
          <w:color w:val="000000" w:themeColor="text1"/>
          <w:sz w:val="22"/>
          <w:szCs w:val="22"/>
        </w:rPr>
        <w:t xml:space="preserve"> stress and burnout, you could have done something </w:t>
      </w:r>
      <w:r w:rsidR="002312E4" w:rsidRPr="006A0D72">
        <w:rPr>
          <w:rFonts w:ascii="Arial" w:eastAsia="Arial Nova" w:hAnsi="Arial" w:cs="Arial"/>
          <w:color w:val="000000" w:themeColor="text1"/>
          <w:sz w:val="22"/>
          <w:szCs w:val="22"/>
        </w:rPr>
        <w:t>previous</w:t>
      </w:r>
      <w:r w:rsidR="002312E4">
        <w:rPr>
          <w:rFonts w:ascii="Arial" w:eastAsia="Arial Nova" w:hAnsi="Arial" w:cs="Arial"/>
          <w:color w:val="000000" w:themeColor="text1"/>
          <w:sz w:val="22"/>
          <w:szCs w:val="22"/>
        </w:rPr>
        <w:t>ly</w:t>
      </w:r>
      <w:r w:rsidRPr="006A0D72">
        <w:rPr>
          <w:rFonts w:ascii="Arial" w:eastAsia="Arial Nova" w:hAnsi="Arial" w:cs="Arial"/>
          <w:color w:val="000000" w:themeColor="text1"/>
          <w:sz w:val="22"/>
          <w:szCs w:val="22"/>
        </w:rPr>
        <w:t>. Self-regulation would have been beneficial as well, since stopping before responding would have shielded relationships from being lost.</w:t>
      </w:r>
    </w:p>
    <w:p w14:paraId="3AA6747C" w14:textId="7927FB39" w:rsidR="006A0D72" w:rsidRPr="006A0D72" w:rsidRDefault="006A0D72" w:rsidP="006E5CEA">
      <w:pPr>
        <w:spacing w:after="0" w:line="360" w:lineRule="auto"/>
        <w:jc w:val="both"/>
        <w:rPr>
          <w:rFonts w:ascii="Arial" w:eastAsia="Arial Nova" w:hAnsi="Arial" w:cs="Arial"/>
          <w:color w:val="000000" w:themeColor="text1"/>
          <w:sz w:val="22"/>
          <w:szCs w:val="22"/>
        </w:rPr>
      </w:pPr>
      <w:r w:rsidRPr="006A0D72">
        <w:rPr>
          <w:rFonts w:ascii="Arial" w:eastAsia="Arial Nova" w:hAnsi="Arial" w:cs="Arial"/>
          <w:color w:val="000000" w:themeColor="text1"/>
          <w:sz w:val="22"/>
          <w:szCs w:val="22"/>
        </w:rPr>
        <w:t xml:space="preserve">I also learned that resilience is not about “coping in silence.” According to Rutter (1985), protective factors like supportive relationships are what make people recover from adversity. You had those </w:t>
      </w:r>
      <w:r w:rsidR="002312E4" w:rsidRPr="006A0D72">
        <w:rPr>
          <w:rFonts w:ascii="Arial" w:eastAsia="Arial Nova" w:hAnsi="Arial" w:cs="Arial"/>
          <w:color w:val="000000" w:themeColor="text1"/>
          <w:sz w:val="22"/>
          <w:szCs w:val="22"/>
        </w:rPr>
        <w:t>individuals</w:t>
      </w:r>
      <w:r w:rsidRPr="006A0D72">
        <w:rPr>
          <w:rFonts w:ascii="Arial" w:eastAsia="Arial Nova" w:hAnsi="Arial" w:cs="Arial"/>
          <w:color w:val="000000" w:themeColor="text1"/>
          <w:sz w:val="22"/>
          <w:szCs w:val="22"/>
        </w:rPr>
        <w:t xml:space="preserve">, but you did not ask for </w:t>
      </w:r>
      <w:r w:rsidR="002312E4" w:rsidRPr="006A0D72">
        <w:rPr>
          <w:rFonts w:ascii="Arial" w:eastAsia="Arial Nova" w:hAnsi="Arial" w:cs="Arial"/>
          <w:color w:val="000000" w:themeColor="text1"/>
          <w:sz w:val="22"/>
          <w:szCs w:val="22"/>
        </w:rPr>
        <w:t>support</w:t>
      </w:r>
      <w:r w:rsidRPr="006A0D72">
        <w:rPr>
          <w:rFonts w:ascii="Arial" w:eastAsia="Arial Nova" w:hAnsi="Arial" w:cs="Arial"/>
          <w:color w:val="000000" w:themeColor="text1"/>
          <w:sz w:val="22"/>
          <w:szCs w:val="22"/>
        </w:rPr>
        <w:t xml:space="preserve">. Resilience is about solving problems, establishing limits, and reaching out for help. You might have talked to your counselor about deadlines, splitting </w:t>
      </w:r>
      <w:r w:rsidR="002312E4" w:rsidRPr="006A0D72">
        <w:rPr>
          <w:rFonts w:ascii="Arial" w:eastAsia="Arial Nova" w:hAnsi="Arial" w:cs="Arial"/>
          <w:color w:val="000000" w:themeColor="text1"/>
          <w:sz w:val="22"/>
          <w:szCs w:val="22"/>
        </w:rPr>
        <w:t>tasks</w:t>
      </w:r>
      <w:r w:rsidRPr="006A0D72">
        <w:rPr>
          <w:rFonts w:ascii="Arial" w:eastAsia="Arial Nova" w:hAnsi="Arial" w:cs="Arial"/>
          <w:color w:val="000000" w:themeColor="text1"/>
          <w:sz w:val="22"/>
          <w:szCs w:val="22"/>
        </w:rPr>
        <w:t xml:space="preserve"> at home, or decreasing the amount of time you work.</w:t>
      </w:r>
    </w:p>
    <w:p w14:paraId="1CA1BBDF" w14:textId="005840BB" w:rsidR="006A0D72" w:rsidRDefault="00D607A2" w:rsidP="006E5CEA">
      <w:pPr>
        <w:spacing w:after="0" w:line="360" w:lineRule="auto"/>
        <w:jc w:val="both"/>
        <w:rPr>
          <w:rFonts w:ascii="Arial" w:eastAsia="Arial Nova" w:hAnsi="Arial" w:cs="Arial"/>
          <w:color w:val="000000" w:themeColor="text1"/>
          <w:sz w:val="22"/>
          <w:szCs w:val="22"/>
        </w:rPr>
      </w:pPr>
      <w:r w:rsidRPr="00D607A2">
        <w:rPr>
          <w:rFonts w:ascii="Arial" w:eastAsia="Arial Nova" w:hAnsi="Arial" w:cs="Arial"/>
          <w:color w:val="000000" w:themeColor="text1"/>
          <w:sz w:val="22"/>
          <w:szCs w:val="22"/>
        </w:rPr>
        <w:t>I hope you did plan time to rest this week as it takes self-care, not selfishness to be reliable. If you wish to pursue a career in health and social care, you need to be able to support others and this involves having a good balance of energy and emotion. Note that sleep is not wasted time, it's a time to think straight and take care of others.</w:t>
      </w:r>
      <w:r w:rsidR="006A0D72" w:rsidRPr="006A0D72">
        <w:rPr>
          <w:rFonts w:ascii="Arial" w:eastAsia="Arial Nova" w:hAnsi="Arial" w:cs="Arial"/>
          <w:color w:val="000000" w:themeColor="text1"/>
          <w:sz w:val="22"/>
          <w:szCs w:val="22"/>
        </w:rPr>
        <w:t>Be more compassionate with yourself. I learned to ask for help, and that was a very difficult thing for me to learn, but it is one of the strongest things that you can do. </w:t>
      </w:r>
    </w:p>
    <w:p w14:paraId="3F7EE9A3" w14:textId="77777777" w:rsidR="006A0D72" w:rsidRPr="006A0D72" w:rsidRDefault="006A0D72" w:rsidP="006E5CEA">
      <w:pPr>
        <w:spacing w:after="0" w:line="360" w:lineRule="auto"/>
        <w:jc w:val="both"/>
        <w:rPr>
          <w:rFonts w:ascii="Arial" w:eastAsia="Arial Nova" w:hAnsi="Arial" w:cs="Arial"/>
          <w:color w:val="000000" w:themeColor="text1"/>
          <w:sz w:val="22"/>
          <w:szCs w:val="22"/>
        </w:rPr>
      </w:pPr>
    </w:p>
    <w:p w14:paraId="481416F2" w14:textId="77777777" w:rsidR="006A5CB6" w:rsidRDefault="006A0D72" w:rsidP="006E5CEA">
      <w:pPr>
        <w:spacing w:after="0" w:line="360" w:lineRule="auto"/>
        <w:jc w:val="both"/>
        <w:rPr>
          <w:rFonts w:ascii="Arial" w:eastAsia="Arial Nova" w:hAnsi="Arial" w:cs="Arial"/>
          <w:color w:val="000000" w:themeColor="text1"/>
          <w:sz w:val="22"/>
          <w:szCs w:val="22"/>
        </w:rPr>
      </w:pPr>
      <w:r w:rsidRPr="006A0D72">
        <w:rPr>
          <w:rFonts w:ascii="Arial" w:eastAsia="Arial Nova" w:hAnsi="Arial" w:cs="Arial"/>
          <w:color w:val="000000" w:themeColor="text1"/>
          <w:sz w:val="22"/>
          <w:szCs w:val="22"/>
        </w:rPr>
        <w:t>With love,</w:t>
      </w:r>
    </w:p>
    <w:p w14:paraId="3CEBC8BA" w14:textId="7DB62729" w:rsidR="006A0D72" w:rsidRPr="006A0D72" w:rsidRDefault="00574D55" w:rsidP="006E5CEA">
      <w:pPr>
        <w:spacing w:after="0" w:line="360" w:lineRule="auto"/>
        <w:jc w:val="both"/>
        <w:rPr>
          <w:rFonts w:ascii="Arial" w:eastAsia="Arial Nova" w:hAnsi="Arial" w:cs="Arial"/>
          <w:color w:val="000000" w:themeColor="text1"/>
          <w:sz w:val="22"/>
          <w:szCs w:val="22"/>
        </w:rPr>
      </w:pPr>
      <w:r w:rsidRPr="00574D55">
        <w:rPr>
          <w:rFonts w:ascii="Arial" w:eastAsia="Arial Nova" w:hAnsi="Arial" w:cs="Arial"/>
          <w:color w:val="000000" w:themeColor="text1"/>
          <w:sz w:val="22"/>
          <w:szCs w:val="22"/>
        </w:rPr>
        <w:t>From present me</w:t>
      </w:r>
      <w:r w:rsidR="006A0D72">
        <w:rPr>
          <w:rFonts w:ascii="Arial" w:eastAsia="Arial Nova" w:hAnsi="Arial" w:cs="Arial"/>
          <w:color w:val="000000" w:themeColor="text1"/>
          <w:sz w:val="22"/>
          <w:szCs w:val="22"/>
        </w:rPr>
        <w:t>.</w:t>
      </w:r>
    </w:p>
    <w:p w14:paraId="23417326" w14:textId="77777777" w:rsidR="0074551A" w:rsidRDefault="0074551A" w:rsidP="006E5CEA">
      <w:pPr>
        <w:spacing w:after="0"/>
        <w:jc w:val="both"/>
        <w:rPr>
          <w:rFonts w:ascii="Arial Nova" w:eastAsia="Arial Nova" w:hAnsi="Arial Nova" w:cs="Arial Nova"/>
          <w:i/>
          <w:iCs/>
          <w:color w:val="000000" w:themeColor="text1"/>
        </w:rPr>
      </w:pPr>
    </w:p>
    <w:p w14:paraId="218E2F9B" w14:textId="5DCB3FE2" w:rsidR="021F216E" w:rsidRDefault="021F216E" w:rsidP="006E5CEA">
      <w:pPr>
        <w:jc w:val="both"/>
        <w:rPr>
          <w:rFonts w:ascii="Arial Nova" w:eastAsia="Arial Nova" w:hAnsi="Arial Nova" w:cs="Arial Nova"/>
          <w:i/>
          <w:iCs/>
          <w:color w:val="000000" w:themeColor="text1"/>
        </w:rPr>
      </w:pPr>
    </w:p>
    <w:p w14:paraId="107072DF" w14:textId="77777777" w:rsidR="006A0D72" w:rsidRDefault="006A0D72" w:rsidP="006E5CEA">
      <w:pPr>
        <w:jc w:val="both"/>
        <w:rPr>
          <w:rFonts w:ascii="Arial Nova" w:eastAsia="Arial Nova" w:hAnsi="Arial Nova" w:cs="Arial Nova"/>
          <w:color w:val="000000" w:themeColor="text1"/>
          <w:sz w:val="44"/>
          <w:szCs w:val="44"/>
        </w:rPr>
      </w:pPr>
    </w:p>
    <w:p w14:paraId="33468788" w14:textId="77777777" w:rsidR="00D607A2" w:rsidRDefault="00D607A2" w:rsidP="006E5CEA">
      <w:pPr>
        <w:jc w:val="both"/>
        <w:rPr>
          <w:rFonts w:ascii="Arial Nova" w:eastAsia="Arial Nova" w:hAnsi="Arial Nova" w:cs="Arial Nova"/>
          <w:color w:val="000000" w:themeColor="text1"/>
          <w:sz w:val="44"/>
          <w:szCs w:val="44"/>
        </w:rPr>
      </w:pPr>
    </w:p>
    <w:p w14:paraId="405FAE50" w14:textId="712FCD15" w:rsidR="00D17D41" w:rsidRDefault="0074551A" w:rsidP="006E5CEA">
      <w:pPr>
        <w:jc w:val="both"/>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p>
    <w:p w14:paraId="0D0443BA" w14:textId="79A793BA" w:rsidR="021F216E" w:rsidRPr="000D04AB" w:rsidRDefault="000D04AB" w:rsidP="006E5CEA">
      <w:pPr>
        <w:spacing w:line="360" w:lineRule="auto"/>
        <w:jc w:val="center"/>
        <w:rPr>
          <w:rFonts w:ascii="Arial" w:eastAsia="Arial Nova" w:hAnsi="Arial" w:cs="Arial"/>
          <w:sz w:val="22"/>
          <w:szCs w:val="22"/>
        </w:rPr>
      </w:pPr>
      <w:r w:rsidRPr="000D04AB">
        <w:rPr>
          <w:rFonts w:ascii="Arial" w:eastAsia="Arial Nova" w:hAnsi="Arial" w:cs="Arial"/>
          <w:noProof/>
          <w:sz w:val="22"/>
          <w:szCs w:val="22"/>
        </w:rPr>
        <w:drawing>
          <wp:inline distT="0" distB="0" distL="0" distR="0" wp14:anchorId="2CDB529D" wp14:editId="12431CAD">
            <wp:extent cx="5943600" cy="3524250"/>
            <wp:effectExtent l="0" t="0" r="0" b="0"/>
            <wp:docPr id="653270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27094" name="Picture 6532709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524250"/>
                    </a:xfrm>
                    <a:prstGeom prst="rect">
                      <a:avLst/>
                    </a:prstGeom>
                  </pic:spPr>
                </pic:pic>
              </a:graphicData>
            </a:graphic>
          </wp:inline>
        </w:drawing>
      </w:r>
    </w:p>
    <w:p w14:paraId="0578B5DF" w14:textId="77777777" w:rsidR="000D04AB" w:rsidRPr="00FA3CC8" w:rsidRDefault="000D04AB" w:rsidP="00FA3CC8">
      <w:pPr>
        <w:spacing w:line="360" w:lineRule="auto"/>
        <w:jc w:val="center"/>
        <w:rPr>
          <w:rFonts w:ascii="Arial" w:eastAsia="Arial Nova" w:hAnsi="Arial" w:cs="Arial"/>
          <w:i/>
          <w:iCs/>
          <w:sz w:val="22"/>
          <w:szCs w:val="22"/>
        </w:rPr>
      </w:pPr>
      <w:r w:rsidRPr="00FA3CC8">
        <w:rPr>
          <w:rFonts w:ascii="Arial" w:eastAsia="Arial Nova" w:hAnsi="Arial" w:cs="Arial"/>
          <w:i/>
          <w:iCs/>
          <w:sz w:val="22"/>
          <w:szCs w:val="22"/>
        </w:rPr>
        <w:t>Figure 3: Gantt chart showing the tasks needed to achieve my employment goal</w:t>
      </w:r>
    </w:p>
    <w:tbl>
      <w:tblPr>
        <w:tblW w:w="0" w:type="auto"/>
        <w:tblCellMar>
          <w:top w:w="15" w:type="dxa"/>
          <w:left w:w="15" w:type="dxa"/>
          <w:bottom w:w="15" w:type="dxa"/>
          <w:right w:w="15" w:type="dxa"/>
        </w:tblCellMar>
        <w:tblLook w:val="04A0" w:firstRow="1" w:lastRow="0" w:firstColumn="1" w:lastColumn="0" w:noHBand="0" w:noVBand="1"/>
      </w:tblPr>
      <w:tblGrid>
        <w:gridCol w:w="3912"/>
        <w:gridCol w:w="1081"/>
        <w:gridCol w:w="1079"/>
        <w:gridCol w:w="3272"/>
      </w:tblGrid>
      <w:tr w:rsidR="000D04AB" w:rsidRPr="000D04AB" w14:paraId="7EB40E23" w14:textId="77777777" w:rsidTr="000D04AB">
        <w:trPr>
          <w:trHeight w:val="360"/>
        </w:trPr>
        <w:tc>
          <w:tcPr>
            <w:tcW w:w="0" w:type="auto"/>
            <w:tcBorders>
              <w:top w:val="single" w:sz="6" w:space="0" w:color="999999"/>
              <w:left w:val="single" w:sz="6" w:space="0" w:color="999999"/>
              <w:bottom w:val="single" w:sz="6" w:space="0" w:color="999999"/>
              <w:right w:val="single" w:sz="6" w:space="0" w:color="999999"/>
            </w:tcBorders>
            <w:shd w:val="clear" w:color="auto" w:fill="C00000"/>
            <w:tcMar>
              <w:top w:w="60" w:type="dxa"/>
              <w:left w:w="100" w:type="dxa"/>
              <w:bottom w:w="60" w:type="dxa"/>
              <w:right w:w="100" w:type="dxa"/>
            </w:tcMar>
            <w:hideMark/>
          </w:tcPr>
          <w:p w14:paraId="02E5F299"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b/>
                <w:bCs/>
                <w:sz w:val="22"/>
                <w:szCs w:val="22"/>
              </w:rPr>
              <w:t>Task</w:t>
            </w:r>
          </w:p>
        </w:tc>
        <w:tc>
          <w:tcPr>
            <w:tcW w:w="0" w:type="auto"/>
            <w:tcBorders>
              <w:top w:val="single" w:sz="6" w:space="0" w:color="999999"/>
              <w:left w:val="single" w:sz="6" w:space="0" w:color="999999"/>
              <w:bottom w:val="single" w:sz="6" w:space="0" w:color="999999"/>
              <w:right w:val="single" w:sz="6" w:space="0" w:color="999999"/>
            </w:tcBorders>
            <w:shd w:val="clear" w:color="auto" w:fill="6373BA"/>
            <w:tcMar>
              <w:top w:w="60" w:type="dxa"/>
              <w:left w:w="100" w:type="dxa"/>
              <w:bottom w:w="60" w:type="dxa"/>
              <w:right w:w="100" w:type="dxa"/>
            </w:tcMar>
            <w:hideMark/>
          </w:tcPr>
          <w:p w14:paraId="4A988F1B"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b/>
                <w:bCs/>
                <w:sz w:val="22"/>
                <w:szCs w:val="22"/>
              </w:rPr>
              <w:t>Start</w:t>
            </w:r>
          </w:p>
        </w:tc>
        <w:tc>
          <w:tcPr>
            <w:tcW w:w="0" w:type="auto"/>
            <w:tcBorders>
              <w:top w:val="single" w:sz="6" w:space="0" w:color="999999"/>
              <w:left w:val="single" w:sz="6" w:space="0" w:color="999999"/>
              <w:bottom w:val="single" w:sz="6" w:space="0" w:color="999999"/>
              <w:right w:val="single" w:sz="6" w:space="0" w:color="999999"/>
            </w:tcBorders>
            <w:shd w:val="clear" w:color="auto" w:fill="FFCE3C"/>
            <w:tcMar>
              <w:top w:w="60" w:type="dxa"/>
              <w:left w:w="100" w:type="dxa"/>
              <w:bottom w:w="60" w:type="dxa"/>
              <w:right w:w="100" w:type="dxa"/>
            </w:tcMar>
            <w:hideMark/>
          </w:tcPr>
          <w:p w14:paraId="59B6C923"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b/>
                <w:bCs/>
                <w:sz w:val="22"/>
                <w:szCs w:val="22"/>
              </w:rPr>
              <w:t>End</w:t>
            </w:r>
          </w:p>
        </w:tc>
        <w:tc>
          <w:tcPr>
            <w:tcW w:w="0" w:type="auto"/>
            <w:tcBorders>
              <w:top w:val="single" w:sz="6" w:space="0" w:color="999999"/>
              <w:left w:val="single" w:sz="6" w:space="0" w:color="999999"/>
              <w:bottom w:val="single" w:sz="6" w:space="0" w:color="999999"/>
              <w:right w:val="single" w:sz="6" w:space="0" w:color="999999"/>
            </w:tcBorders>
            <w:shd w:val="clear" w:color="auto" w:fill="1F3864"/>
            <w:tcMar>
              <w:top w:w="60" w:type="dxa"/>
              <w:left w:w="100" w:type="dxa"/>
              <w:bottom w:w="60" w:type="dxa"/>
              <w:right w:w="100" w:type="dxa"/>
            </w:tcMar>
            <w:hideMark/>
          </w:tcPr>
          <w:p w14:paraId="544F3BC0"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b/>
                <w:bCs/>
                <w:sz w:val="22"/>
                <w:szCs w:val="22"/>
              </w:rPr>
              <w:t>Dependencies</w:t>
            </w:r>
          </w:p>
        </w:tc>
      </w:tr>
      <w:tr w:rsidR="000D04AB" w:rsidRPr="000D04AB" w14:paraId="7406891A" w14:textId="77777777">
        <w:trPr>
          <w:trHeight w:val="369"/>
        </w:trPr>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5C8F494D"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Complete Level 5 coursework</w:t>
            </w:r>
          </w:p>
        </w:tc>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7FFC0116"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Oct 2026</w:t>
            </w:r>
          </w:p>
        </w:tc>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01C29B56"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Jun 2027</w:t>
            </w:r>
          </w:p>
        </w:tc>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21CDECEA"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None</w:t>
            </w:r>
          </w:p>
        </w:tc>
      </w:tr>
      <w:tr w:rsidR="000D04AB" w:rsidRPr="000D04AB" w14:paraId="56D64C53" w14:textId="77777777">
        <w:trPr>
          <w:trHeight w:val="600"/>
        </w:trPr>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39C68EDA" w14:textId="405D0E36"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Build</w:t>
            </w:r>
            <w:r w:rsidR="006E5CEA">
              <w:rPr>
                <w:rFonts w:ascii="Arial" w:eastAsia="Arial Nova" w:hAnsi="Arial" w:cs="Arial"/>
                <w:sz w:val="22"/>
                <w:szCs w:val="22"/>
              </w:rPr>
              <w:t xml:space="preserve"> </w:t>
            </w:r>
            <w:r w:rsidR="006E5CEA" w:rsidRPr="000D04AB">
              <w:rPr>
                <w:rFonts w:ascii="Arial" w:eastAsia="Arial Nova" w:hAnsi="Arial" w:cs="Arial"/>
                <w:sz w:val="22"/>
                <w:szCs w:val="22"/>
              </w:rPr>
              <w:t>network</w:t>
            </w:r>
            <w:r w:rsidR="006E5CEA">
              <w:rPr>
                <w:rFonts w:ascii="Arial" w:eastAsia="Arial Nova" w:hAnsi="Arial" w:cs="Arial"/>
                <w:sz w:val="22"/>
                <w:szCs w:val="22"/>
              </w:rPr>
              <w:t xml:space="preserve"> via</w:t>
            </w:r>
            <w:r w:rsidRPr="000D04AB">
              <w:rPr>
                <w:rFonts w:ascii="Arial" w:eastAsia="Arial Nova" w:hAnsi="Arial" w:cs="Arial"/>
                <w:sz w:val="22"/>
                <w:szCs w:val="22"/>
              </w:rPr>
              <w:t> LinkedIn profile.</w:t>
            </w:r>
          </w:p>
        </w:tc>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116303F6"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Nov 2026</w:t>
            </w:r>
          </w:p>
        </w:tc>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1E9BA1C7"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Dec 2027</w:t>
            </w:r>
          </w:p>
        </w:tc>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539A059D"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None</w:t>
            </w:r>
          </w:p>
        </w:tc>
      </w:tr>
      <w:tr w:rsidR="000D04AB" w:rsidRPr="000D04AB" w14:paraId="0617B723" w14:textId="77777777">
        <w:trPr>
          <w:trHeight w:val="600"/>
        </w:trPr>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763AE264"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Volunteer with a mental health charity</w:t>
            </w:r>
          </w:p>
        </w:tc>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4C0C1927"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Jan 2027</w:t>
            </w:r>
          </w:p>
        </w:tc>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072DCCB5"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Jun 2028</w:t>
            </w:r>
          </w:p>
        </w:tc>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0312DF93"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Career service advice</w:t>
            </w:r>
          </w:p>
        </w:tc>
      </w:tr>
      <w:tr w:rsidR="000D04AB" w:rsidRPr="000D04AB" w14:paraId="2785911D" w14:textId="77777777">
        <w:trPr>
          <w:trHeight w:val="600"/>
        </w:trPr>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56D97E0D" w14:textId="226CB0BC" w:rsidR="000D04AB" w:rsidRPr="000D04AB" w:rsidRDefault="006E5CEA"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first aid trainin</w:t>
            </w:r>
            <w:r>
              <w:rPr>
                <w:rFonts w:ascii="Arial" w:eastAsia="Arial Nova" w:hAnsi="Arial" w:cs="Arial"/>
                <w:sz w:val="22"/>
                <w:szCs w:val="22"/>
              </w:rPr>
              <w:t xml:space="preserve">g/ </w:t>
            </w:r>
            <w:r w:rsidR="000D04AB" w:rsidRPr="000D04AB">
              <w:rPr>
                <w:rFonts w:ascii="Arial" w:eastAsia="Arial Nova" w:hAnsi="Arial" w:cs="Arial"/>
                <w:sz w:val="22"/>
                <w:szCs w:val="22"/>
              </w:rPr>
              <w:t xml:space="preserve">Mental health awareness </w:t>
            </w:r>
          </w:p>
        </w:tc>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70C59C5E"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Mar 2027</w:t>
            </w:r>
          </w:p>
        </w:tc>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680CA307"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Apr 2027</w:t>
            </w:r>
          </w:p>
        </w:tc>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47D73E80"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None</w:t>
            </w:r>
          </w:p>
        </w:tc>
      </w:tr>
      <w:tr w:rsidR="000D04AB" w:rsidRPr="000D04AB" w14:paraId="55724B16" w14:textId="77777777">
        <w:trPr>
          <w:trHeight w:val="600"/>
        </w:trPr>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4A1CCC7E"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Complete Level 6 coursework (placement)</w:t>
            </w:r>
          </w:p>
        </w:tc>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4DDDD823"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Sep 2027</w:t>
            </w:r>
          </w:p>
        </w:tc>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52B992CD"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Jun 2028</w:t>
            </w:r>
          </w:p>
        </w:tc>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3441A561"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Level 5 passed</w:t>
            </w:r>
          </w:p>
        </w:tc>
      </w:tr>
      <w:tr w:rsidR="000D04AB" w:rsidRPr="000D04AB" w14:paraId="379B1EC0" w14:textId="77777777">
        <w:trPr>
          <w:trHeight w:val="600"/>
        </w:trPr>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1CB76476"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Gain paid support work experience</w:t>
            </w:r>
          </w:p>
        </w:tc>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4295B1B3"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Jul 2027</w:t>
            </w:r>
          </w:p>
        </w:tc>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03CEE7AA"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Jun 2028</w:t>
            </w:r>
          </w:p>
        </w:tc>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339A0ABF"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Awareness training</w:t>
            </w:r>
          </w:p>
        </w:tc>
      </w:tr>
      <w:tr w:rsidR="000D04AB" w:rsidRPr="000D04AB" w14:paraId="46250A4D" w14:textId="77777777">
        <w:trPr>
          <w:trHeight w:val="360"/>
        </w:trPr>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54F76BAA" w14:textId="36F68174"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Update CV and cover letter</w:t>
            </w:r>
          </w:p>
        </w:tc>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32EA3046"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Jan 2028</w:t>
            </w:r>
          </w:p>
        </w:tc>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5D4ACD43"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Feb 2028</w:t>
            </w:r>
          </w:p>
        </w:tc>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19B16965"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Volunteering and work experience</w:t>
            </w:r>
          </w:p>
        </w:tc>
      </w:tr>
      <w:tr w:rsidR="000D04AB" w:rsidRPr="000D04AB" w14:paraId="38FC9AA8" w14:textId="77777777">
        <w:trPr>
          <w:trHeight w:val="360"/>
        </w:trPr>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1609182C"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Apply for support worker roles</w:t>
            </w:r>
          </w:p>
        </w:tc>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75F10E8C"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Mar 2028</w:t>
            </w:r>
          </w:p>
        </w:tc>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3BC80466"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Jun 2028</w:t>
            </w:r>
          </w:p>
        </w:tc>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035D9A7F"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CV and cover letter complete</w:t>
            </w:r>
          </w:p>
        </w:tc>
      </w:tr>
      <w:tr w:rsidR="000D04AB" w:rsidRPr="000D04AB" w14:paraId="7F6DDC05" w14:textId="77777777">
        <w:trPr>
          <w:trHeight w:val="360"/>
        </w:trPr>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4DC5F26D" w14:textId="572686CA"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Prepar</w:t>
            </w:r>
            <w:r w:rsidR="006E5CEA">
              <w:rPr>
                <w:rFonts w:ascii="Arial" w:eastAsia="Arial Nova" w:hAnsi="Arial" w:cs="Arial"/>
                <w:sz w:val="22"/>
                <w:szCs w:val="22"/>
              </w:rPr>
              <w:t>ation</w:t>
            </w:r>
            <w:r w:rsidRPr="000D04AB">
              <w:rPr>
                <w:rFonts w:ascii="Arial" w:eastAsia="Arial Nova" w:hAnsi="Arial" w:cs="Arial"/>
                <w:sz w:val="22"/>
                <w:szCs w:val="22"/>
              </w:rPr>
              <w:t xml:space="preserve"> for interviews</w:t>
            </w:r>
          </w:p>
        </w:tc>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3DF21FCE"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Apr 2028</w:t>
            </w:r>
          </w:p>
        </w:tc>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0CBB045F"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Jun 2028</w:t>
            </w:r>
          </w:p>
        </w:tc>
        <w:tc>
          <w:tcPr>
            <w:tcW w:w="0" w:type="auto"/>
            <w:tcBorders>
              <w:top w:val="single" w:sz="6" w:space="0" w:color="999999"/>
              <w:left w:val="single" w:sz="6" w:space="0" w:color="999999"/>
              <w:bottom w:val="single" w:sz="6" w:space="0" w:color="999999"/>
              <w:right w:val="single" w:sz="6" w:space="0" w:color="999999"/>
            </w:tcBorders>
            <w:tcMar>
              <w:top w:w="60" w:type="dxa"/>
              <w:left w:w="100" w:type="dxa"/>
              <w:bottom w:w="60" w:type="dxa"/>
              <w:right w:w="100" w:type="dxa"/>
            </w:tcMar>
            <w:hideMark/>
          </w:tcPr>
          <w:p w14:paraId="7DA35E84"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Applications submitted</w:t>
            </w:r>
          </w:p>
        </w:tc>
      </w:tr>
      <w:tr w:rsidR="000D04AB" w:rsidRPr="000D04AB" w14:paraId="3178B840" w14:textId="77777777">
        <w:trPr>
          <w:trHeight w:val="600"/>
        </w:trPr>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349EA593" w14:textId="27D668C3"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Secure</w:t>
            </w:r>
            <w:r w:rsidR="006E5CEA">
              <w:rPr>
                <w:rFonts w:ascii="Arial" w:eastAsia="Arial Nova" w:hAnsi="Arial" w:cs="Arial"/>
                <w:sz w:val="22"/>
                <w:szCs w:val="22"/>
              </w:rPr>
              <w:t xml:space="preserve"> </w:t>
            </w:r>
            <w:r w:rsidRPr="000D04AB">
              <w:rPr>
                <w:rFonts w:ascii="Arial" w:eastAsia="Arial Nova" w:hAnsi="Arial" w:cs="Arial"/>
                <w:sz w:val="22"/>
                <w:szCs w:val="22"/>
              </w:rPr>
              <w:t>start role (milestone)</w:t>
            </w:r>
          </w:p>
        </w:tc>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4542D8AF"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Jul 2028</w:t>
            </w:r>
          </w:p>
        </w:tc>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307F9B13"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Jul 2028</w:t>
            </w:r>
          </w:p>
        </w:tc>
        <w:tc>
          <w:tcPr>
            <w:tcW w:w="0" w:type="auto"/>
            <w:tcBorders>
              <w:top w:val="single" w:sz="6" w:space="0" w:color="999999"/>
              <w:left w:val="single" w:sz="6" w:space="0" w:color="999999"/>
              <w:bottom w:val="single" w:sz="6" w:space="0" w:color="999999"/>
              <w:right w:val="single" w:sz="6" w:space="0" w:color="999999"/>
            </w:tcBorders>
            <w:shd w:val="clear" w:color="auto" w:fill="F2F6FA"/>
            <w:tcMar>
              <w:top w:w="60" w:type="dxa"/>
              <w:left w:w="100" w:type="dxa"/>
              <w:bottom w:w="60" w:type="dxa"/>
              <w:right w:w="100" w:type="dxa"/>
            </w:tcMar>
            <w:hideMark/>
          </w:tcPr>
          <w:p w14:paraId="2A6CF827"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Successful interview</w:t>
            </w:r>
          </w:p>
        </w:tc>
      </w:tr>
    </w:tbl>
    <w:p w14:paraId="7F413F0C" w14:textId="77777777"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 </w:t>
      </w:r>
    </w:p>
    <w:p w14:paraId="051C9A5C" w14:textId="3A451B3D" w:rsidR="000D04AB" w:rsidRPr="000D04AB" w:rsidRDefault="000D04AB" w:rsidP="006E5CEA">
      <w:pPr>
        <w:spacing w:line="360" w:lineRule="auto"/>
        <w:jc w:val="both"/>
        <w:rPr>
          <w:rFonts w:ascii="Arial" w:eastAsia="Arial Nova" w:hAnsi="Arial" w:cs="Arial"/>
          <w:sz w:val="22"/>
          <w:szCs w:val="22"/>
        </w:rPr>
      </w:pPr>
      <w:r w:rsidRPr="000D04AB">
        <w:rPr>
          <w:rFonts w:ascii="Arial" w:eastAsia="Arial Nova" w:hAnsi="Arial" w:cs="Arial"/>
          <w:sz w:val="22"/>
          <w:szCs w:val="22"/>
        </w:rPr>
        <w:t xml:space="preserve">Goal: to be a mental health support worker by July 2028. </w:t>
      </w:r>
      <w:r>
        <w:rPr>
          <w:rFonts w:ascii="Arial" w:eastAsia="Arial Nova" w:hAnsi="Arial" w:cs="Arial"/>
          <w:sz w:val="22"/>
          <w:szCs w:val="22"/>
        </w:rPr>
        <w:t>B</w:t>
      </w:r>
      <w:r w:rsidRPr="000D04AB">
        <w:rPr>
          <w:rFonts w:ascii="Arial" w:eastAsia="Arial Nova" w:hAnsi="Arial" w:cs="Arial"/>
          <w:sz w:val="22"/>
          <w:szCs w:val="22"/>
        </w:rPr>
        <w:t xml:space="preserve">ars overlap so that I will study, volunteer, and network, where each one is </w:t>
      </w:r>
      <w:r w:rsidR="00D607A2" w:rsidRPr="000D04AB">
        <w:rPr>
          <w:rFonts w:ascii="Arial" w:eastAsia="Arial Nova" w:hAnsi="Arial" w:cs="Arial"/>
          <w:sz w:val="22"/>
          <w:szCs w:val="22"/>
        </w:rPr>
        <w:t>reliant on</w:t>
      </w:r>
      <w:r w:rsidRPr="000D04AB">
        <w:rPr>
          <w:rFonts w:ascii="Arial" w:eastAsia="Arial Nova" w:hAnsi="Arial" w:cs="Arial"/>
          <w:sz w:val="22"/>
          <w:szCs w:val="22"/>
        </w:rPr>
        <w:t xml:space="preserve"> the </w:t>
      </w:r>
      <w:r w:rsidR="00D607A2" w:rsidRPr="000D04AB">
        <w:rPr>
          <w:rFonts w:ascii="Arial" w:eastAsia="Arial Nova" w:hAnsi="Arial" w:cs="Arial"/>
          <w:sz w:val="22"/>
          <w:szCs w:val="22"/>
        </w:rPr>
        <w:t>preceding</w:t>
      </w:r>
      <w:r w:rsidRPr="000D04AB">
        <w:rPr>
          <w:rFonts w:ascii="Arial" w:eastAsia="Arial Nova" w:hAnsi="Arial" w:cs="Arial"/>
          <w:sz w:val="22"/>
          <w:szCs w:val="22"/>
        </w:rPr>
        <w:t xml:space="preserve"> one. Resources needed: course fees and student finance, weekly time for volunteering, funding for training courses, career service support, and a reliable laptop for online applications. This is because there can be conflicts between work and deadlines, and will be discussed with students on a termly basis, and dates will be changed as necessary. </w:t>
      </w:r>
    </w:p>
    <w:p w14:paraId="3AD05CBE" w14:textId="46134CAC" w:rsidR="021F216E" w:rsidRDefault="021F216E" w:rsidP="006E5CEA">
      <w:pPr>
        <w:jc w:val="both"/>
        <w:rPr>
          <w:rFonts w:ascii="Arial Nova" w:eastAsia="Arial Nova" w:hAnsi="Arial Nova" w:cs="Arial Nova"/>
          <w:i/>
          <w:iCs/>
        </w:rPr>
      </w:pPr>
    </w:p>
    <w:p w14:paraId="36AC34DF" w14:textId="7D1BFEC8" w:rsidR="021F216E" w:rsidRDefault="021F216E" w:rsidP="006E5CEA">
      <w:pPr>
        <w:jc w:val="both"/>
        <w:rPr>
          <w:rFonts w:ascii="Arial Nova" w:eastAsia="Arial Nova" w:hAnsi="Arial Nova" w:cs="Arial Nova"/>
          <w:i/>
          <w:iCs/>
        </w:rPr>
      </w:pPr>
    </w:p>
    <w:p w14:paraId="2F4EECE2" w14:textId="29980C8B" w:rsidR="021F216E" w:rsidRDefault="021F216E" w:rsidP="006E5CEA">
      <w:pPr>
        <w:jc w:val="both"/>
        <w:rPr>
          <w:rFonts w:ascii="Arial Nova" w:eastAsia="Arial Nova" w:hAnsi="Arial Nova" w:cs="Arial Nova"/>
          <w:i/>
          <w:iCs/>
        </w:rPr>
      </w:pPr>
    </w:p>
    <w:p w14:paraId="30A534D6" w14:textId="7AEF98C8" w:rsidR="021F216E" w:rsidRDefault="021F216E" w:rsidP="006E5CEA">
      <w:pPr>
        <w:jc w:val="both"/>
        <w:rPr>
          <w:rFonts w:ascii="Arial Nova" w:eastAsia="Arial Nova" w:hAnsi="Arial Nova" w:cs="Arial Nova"/>
          <w:i/>
          <w:iCs/>
        </w:rPr>
      </w:pPr>
    </w:p>
    <w:p w14:paraId="74A7464C" w14:textId="474E7A0C" w:rsidR="021F216E" w:rsidRDefault="021F216E" w:rsidP="006E5CEA">
      <w:pPr>
        <w:jc w:val="both"/>
        <w:rPr>
          <w:rFonts w:ascii="Arial Nova" w:eastAsia="Arial Nova" w:hAnsi="Arial Nova" w:cs="Arial Nova"/>
          <w:i/>
          <w:iCs/>
        </w:rPr>
      </w:pPr>
    </w:p>
    <w:p w14:paraId="373A60B1" w14:textId="77777777" w:rsidR="000D04AB" w:rsidRDefault="000D04AB" w:rsidP="006E5CEA">
      <w:pPr>
        <w:jc w:val="both"/>
        <w:rPr>
          <w:rFonts w:ascii="Arial Nova" w:eastAsia="Arial Nova" w:hAnsi="Arial Nova" w:cs="Arial Nova"/>
          <w:i/>
          <w:iCs/>
        </w:rPr>
      </w:pPr>
    </w:p>
    <w:p w14:paraId="789FB279" w14:textId="5EFED496" w:rsidR="021F216E" w:rsidRDefault="021F216E" w:rsidP="006E5CEA">
      <w:pPr>
        <w:jc w:val="both"/>
        <w:rPr>
          <w:rFonts w:ascii="Arial Nova" w:eastAsia="Arial Nova" w:hAnsi="Arial Nova" w:cs="Arial Nova"/>
          <w:i/>
          <w:iCs/>
        </w:rPr>
      </w:pPr>
    </w:p>
    <w:p w14:paraId="156F27C2" w14:textId="12F06ED6" w:rsidR="021F216E" w:rsidRPr="0074551A" w:rsidRDefault="0074551A" w:rsidP="006E5CEA">
      <w:pPr>
        <w:jc w:val="both"/>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2AF7ED29" w14:textId="77777777" w:rsidR="000D04AB" w:rsidRPr="000D04AB" w:rsidRDefault="000D04AB" w:rsidP="006E5CEA">
      <w:pPr>
        <w:spacing w:line="360" w:lineRule="auto"/>
        <w:jc w:val="both"/>
        <w:rPr>
          <w:rFonts w:ascii="Arial" w:eastAsia="Arial Nova" w:hAnsi="Arial" w:cs="Arial"/>
          <w:b/>
          <w:bCs/>
          <w:color w:val="000000" w:themeColor="text1"/>
          <w:sz w:val="22"/>
          <w:szCs w:val="22"/>
        </w:rPr>
      </w:pPr>
      <w:r w:rsidRPr="000D04AB">
        <w:rPr>
          <w:rFonts w:ascii="Arial" w:eastAsia="Arial Nova" w:hAnsi="Arial" w:cs="Arial"/>
          <w:b/>
          <w:bCs/>
          <w:color w:val="000000" w:themeColor="text1"/>
          <w:sz w:val="22"/>
          <w:szCs w:val="22"/>
        </w:rPr>
        <w:t>1. Introduction</w:t>
      </w:r>
    </w:p>
    <w:p w14:paraId="045216D7" w14:textId="76D3ACC4" w:rsidR="000D04AB" w:rsidRPr="000D04AB" w:rsidRDefault="000D04AB" w:rsidP="006E5CEA">
      <w:pPr>
        <w:spacing w:line="360" w:lineRule="auto"/>
        <w:jc w:val="both"/>
        <w:rPr>
          <w:rFonts w:ascii="Arial" w:eastAsia="Arial Nova" w:hAnsi="Arial" w:cs="Arial"/>
          <w:color w:val="000000" w:themeColor="text1"/>
          <w:sz w:val="22"/>
          <w:szCs w:val="22"/>
        </w:rPr>
      </w:pPr>
      <w:r w:rsidRPr="000D04AB">
        <w:rPr>
          <w:rFonts w:ascii="Arial" w:eastAsia="Arial Nova" w:hAnsi="Arial" w:cs="Arial"/>
          <w:color w:val="000000" w:themeColor="text1"/>
          <w:sz w:val="22"/>
          <w:szCs w:val="22"/>
        </w:rPr>
        <w:t xml:space="preserve">As a care home manager, my change would be to introduce regular reflective supervision. Currently supervision is too rushed and task-oriented with little opportunity for staff to discuss the emotional aspects of caring. This report provides an overview of the methods for making the change, required skills, and </w:t>
      </w:r>
      <w:r w:rsidR="00574D55" w:rsidRPr="000D04AB">
        <w:rPr>
          <w:rFonts w:ascii="Arial" w:eastAsia="Arial Nova" w:hAnsi="Arial" w:cs="Arial"/>
          <w:color w:val="000000" w:themeColor="text1"/>
          <w:sz w:val="22"/>
          <w:szCs w:val="22"/>
        </w:rPr>
        <w:t>possible</w:t>
      </w:r>
      <w:r w:rsidRPr="000D04AB">
        <w:rPr>
          <w:rFonts w:ascii="Arial" w:eastAsia="Arial Nova" w:hAnsi="Arial" w:cs="Arial"/>
          <w:color w:val="000000" w:themeColor="text1"/>
          <w:sz w:val="22"/>
          <w:szCs w:val="22"/>
        </w:rPr>
        <w:t xml:space="preserve"> challenges. </w:t>
      </w:r>
    </w:p>
    <w:p w14:paraId="5C42DA85" w14:textId="5906B280" w:rsidR="000D04AB" w:rsidRPr="000D04AB" w:rsidRDefault="000D04AB" w:rsidP="006E5CEA">
      <w:pPr>
        <w:spacing w:line="360" w:lineRule="auto"/>
        <w:jc w:val="both"/>
        <w:rPr>
          <w:rFonts w:ascii="Arial" w:eastAsia="Arial Nova" w:hAnsi="Arial" w:cs="Arial"/>
          <w:b/>
          <w:bCs/>
          <w:color w:val="000000" w:themeColor="text1"/>
          <w:sz w:val="22"/>
          <w:szCs w:val="22"/>
        </w:rPr>
      </w:pPr>
      <w:r w:rsidRPr="000D04AB">
        <w:rPr>
          <w:rFonts w:ascii="Arial" w:eastAsia="Arial Nova" w:hAnsi="Arial" w:cs="Arial"/>
          <w:b/>
          <w:bCs/>
          <w:color w:val="000000" w:themeColor="text1"/>
          <w:sz w:val="22"/>
          <w:szCs w:val="22"/>
        </w:rPr>
        <w:t xml:space="preserve">2. </w:t>
      </w:r>
      <w:r w:rsidR="00574D55">
        <w:rPr>
          <w:rFonts w:ascii="Arial" w:eastAsia="Arial Nova" w:hAnsi="Arial" w:cs="Arial"/>
          <w:b/>
          <w:bCs/>
          <w:color w:val="000000" w:themeColor="text1"/>
          <w:sz w:val="22"/>
          <w:szCs w:val="22"/>
        </w:rPr>
        <w:t>C</w:t>
      </w:r>
      <w:r w:rsidRPr="000D04AB">
        <w:rPr>
          <w:rFonts w:ascii="Arial" w:eastAsia="Arial Nova" w:hAnsi="Arial" w:cs="Arial"/>
          <w:b/>
          <w:bCs/>
          <w:color w:val="000000" w:themeColor="text1"/>
          <w:sz w:val="22"/>
          <w:szCs w:val="22"/>
        </w:rPr>
        <w:t>hange</w:t>
      </w:r>
      <w:r w:rsidR="00574D55">
        <w:rPr>
          <w:rFonts w:ascii="Arial" w:eastAsia="Arial Nova" w:hAnsi="Arial" w:cs="Arial"/>
          <w:b/>
          <w:bCs/>
          <w:color w:val="000000" w:themeColor="text1"/>
          <w:sz w:val="22"/>
          <w:szCs w:val="22"/>
        </w:rPr>
        <w:t xml:space="preserve"> Planing</w:t>
      </w:r>
    </w:p>
    <w:p w14:paraId="0BC604CC" w14:textId="27D80505" w:rsidR="000D04AB" w:rsidRPr="000D04AB" w:rsidRDefault="000D04AB" w:rsidP="006E5CEA">
      <w:pPr>
        <w:spacing w:line="360" w:lineRule="auto"/>
        <w:jc w:val="both"/>
        <w:rPr>
          <w:rFonts w:ascii="Arial" w:eastAsia="Arial Nova" w:hAnsi="Arial" w:cs="Arial"/>
          <w:color w:val="000000" w:themeColor="text1"/>
          <w:sz w:val="22"/>
          <w:szCs w:val="22"/>
        </w:rPr>
      </w:pPr>
      <w:r w:rsidRPr="000D04AB">
        <w:rPr>
          <w:rFonts w:ascii="Arial" w:eastAsia="Arial Nova" w:hAnsi="Arial" w:cs="Arial"/>
          <w:color w:val="000000" w:themeColor="text1"/>
          <w:sz w:val="22"/>
          <w:szCs w:val="22"/>
        </w:rPr>
        <w:t>Lewin’s (1951) model guides the plan</w:t>
      </w:r>
      <w:r w:rsidR="00E90DE1" w:rsidRPr="00E90DE1">
        <w:rPr>
          <w:rFonts w:ascii="Arial" w:eastAsia="Aptos" w:hAnsi="Arial" w:cs="Arial"/>
          <w:color w:val="000000" w:themeColor="text1"/>
          <w:sz w:val="22"/>
          <w:szCs w:val="22"/>
        </w:rPr>
        <w:t xml:space="preserve"> </w:t>
      </w:r>
      <w:r w:rsidR="00E90DE1">
        <w:rPr>
          <w:rFonts w:ascii="Arial" w:eastAsia="Aptos" w:hAnsi="Arial" w:cs="Arial"/>
          <w:color w:val="000000" w:themeColor="text1"/>
          <w:sz w:val="22"/>
          <w:szCs w:val="22"/>
        </w:rPr>
        <w:t>(</w:t>
      </w:r>
      <w:r w:rsidR="00E90DE1" w:rsidRPr="00E90DE1">
        <w:rPr>
          <w:rFonts w:ascii="Arial" w:eastAsia="Aptos" w:hAnsi="Arial" w:cs="Arial"/>
          <w:color w:val="000000" w:themeColor="text1"/>
          <w:sz w:val="22"/>
          <w:szCs w:val="22"/>
        </w:rPr>
        <w:t>Ellis,</w:t>
      </w:r>
      <w:r w:rsidR="00E90DE1">
        <w:rPr>
          <w:rFonts w:ascii="Arial" w:eastAsia="Aptos" w:hAnsi="Arial" w:cs="Arial"/>
          <w:color w:val="000000" w:themeColor="text1"/>
          <w:sz w:val="22"/>
          <w:szCs w:val="22"/>
        </w:rPr>
        <w:t xml:space="preserve"> </w:t>
      </w:r>
      <w:r w:rsidR="00E90DE1" w:rsidRPr="00E90DE1">
        <w:rPr>
          <w:rFonts w:ascii="Arial" w:eastAsia="Aptos" w:hAnsi="Arial" w:cs="Arial"/>
          <w:color w:val="000000" w:themeColor="text1"/>
          <w:sz w:val="22"/>
          <w:szCs w:val="22"/>
        </w:rPr>
        <w:t>2023)</w:t>
      </w:r>
      <w:r w:rsidRPr="000D04AB">
        <w:rPr>
          <w:rFonts w:ascii="Arial" w:eastAsia="Arial Nova" w:hAnsi="Arial" w:cs="Arial"/>
          <w:color w:val="000000" w:themeColor="text1"/>
          <w:sz w:val="22"/>
          <w:szCs w:val="22"/>
        </w:rPr>
        <w:t>. To change existing behaviors, I will provide a rationale for change based on staff feedback and sickness absence data and then connect this to NHS England (202</w:t>
      </w:r>
      <w:r w:rsidR="00E90DE1">
        <w:rPr>
          <w:rFonts w:ascii="Arial" w:eastAsia="Arial Nova" w:hAnsi="Arial" w:cs="Arial"/>
          <w:color w:val="000000" w:themeColor="text1"/>
          <w:sz w:val="22"/>
          <w:szCs w:val="22"/>
        </w:rPr>
        <w:t>5</w:t>
      </w:r>
      <w:r w:rsidRPr="000D04AB">
        <w:rPr>
          <w:rFonts w:ascii="Arial" w:eastAsia="Arial Nova" w:hAnsi="Arial" w:cs="Arial"/>
          <w:color w:val="000000" w:themeColor="text1"/>
          <w:sz w:val="22"/>
          <w:szCs w:val="22"/>
        </w:rPr>
        <w:t>) guidance that line managers should have regular well-being conversations. During the change of stage, senior carers will be trained as supervisors, and I will implement a simple reflective cycle (</w:t>
      </w:r>
      <w:proofErr w:type="spellStart"/>
      <w:r w:rsidRPr="000D04AB">
        <w:rPr>
          <w:rFonts w:ascii="Arial" w:eastAsia="Arial Nova" w:hAnsi="Arial" w:cs="Arial"/>
          <w:color w:val="000000" w:themeColor="text1"/>
          <w:sz w:val="22"/>
          <w:szCs w:val="22"/>
        </w:rPr>
        <w:t>Nosowska</w:t>
      </w:r>
      <w:proofErr w:type="spellEnd"/>
      <w:r w:rsidRPr="000D04AB">
        <w:rPr>
          <w:rFonts w:ascii="Arial" w:eastAsia="Arial Nova" w:hAnsi="Arial" w:cs="Arial"/>
          <w:color w:val="000000" w:themeColor="text1"/>
          <w:sz w:val="22"/>
          <w:szCs w:val="22"/>
        </w:rPr>
        <w:t xml:space="preserve">, 2019) in one shift team every month, with a duration of 45 minutes. Following </w:t>
      </w:r>
      <w:proofErr w:type="spellStart"/>
      <w:r w:rsidRPr="000D04AB">
        <w:rPr>
          <w:rFonts w:ascii="Arial" w:eastAsia="Arial Nova" w:hAnsi="Arial" w:cs="Arial"/>
          <w:color w:val="000000" w:themeColor="text1"/>
          <w:sz w:val="22"/>
          <w:szCs w:val="22"/>
        </w:rPr>
        <w:t>Kotter’s</w:t>
      </w:r>
      <w:proofErr w:type="spellEnd"/>
      <w:r w:rsidRPr="000D04AB">
        <w:rPr>
          <w:rFonts w:ascii="Arial" w:eastAsia="Arial Nova" w:hAnsi="Arial" w:cs="Arial"/>
          <w:color w:val="000000" w:themeColor="text1"/>
          <w:sz w:val="22"/>
          <w:szCs w:val="22"/>
        </w:rPr>
        <w:t xml:space="preserve"> (1995) steps, early wins, such as staff feeling less stressed will be shared to build momentum. Supervision will be embedded in </w:t>
      </w:r>
      <w:proofErr w:type="spellStart"/>
      <w:r w:rsidRPr="000D04AB">
        <w:rPr>
          <w:rFonts w:ascii="Arial" w:eastAsia="Arial Nova" w:hAnsi="Arial" w:cs="Arial"/>
          <w:color w:val="000000" w:themeColor="text1"/>
          <w:sz w:val="22"/>
          <w:szCs w:val="22"/>
        </w:rPr>
        <w:t>rotas</w:t>
      </w:r>
      <w:proofErr w:type="spellEnd"/>
      <w:r w:rsidRPr="000D04AB">
        <w:rPr>
          <w:rFonts w:ascii="Arial" w:eastAsia="Arial Nova" w:hAnsi="Arial" w:cs="Arial"/>
          <w:color w:val="000000" w:themeColor="text1"/>
          <w:sz w:val="22"/>
          <w:szCs w:val="22"/>
        </w:rPr>
        <w:t>, job descriptions, and induction and reviewed quarterly to ensure the change is refrozen. </w:t>
      </w:r>
    </w:p>
    <w:p w14:paraId="46B2CFD7" w14:textId="77777777" w:rsidR="000D04AB" w:rsidRPr="000D04AB" w:rsidRDefault="000D04AB" w:rsidP="006E5CEA">
      <w:pPr>
        <w:spacing w:line="360" w:lineRule="auto"/>
        <w:jc w:val="both"/>
        <w:rPr>
          <w:rFonts w:ascii="Arial" w:eastAsia="Arial Nova" w:hAnsi="Arial" w:cs="Arial"/>
          <w:b/>
          <w:bCs/>
          <w:color w:val="000000" w:themeColor="text1"/>
          <w:sz w:val="22"/>
          <w:szCs w:val="22"/>
        </w:rPr>
      </w:pPr>
      <w:r w:rsidRPr="000D04AB">
        <w:rPr>
          <w:rFonts w:ascii="Arial" w:eastAsia="Arial Nova" w:hAnsi="Arial" w:cs="Arial"/>
          <w:b/>
          <w:bCs/>
          <w:color w:val="000000" w:themeColor="text1"/>
          <w:sz w:val="22"/>
          <w:szCs w:val="22"/>
        </w:rPr>
        <w:t>3. Skills required</w:t>
      </w:r>
    </w:p>
    <w:p w14:paraId="54DC3AC1" w14:textId="77777777" w:rsidR="000D04AB" w:rsidRPr="000D04AB" w:rsidRDefault="000D04AB" w:rsidP="006E5CEA">
      <w:pPr>
        <w:spacing w:line="360" w:lineRule="auto"/>
        <w:jc w:val="both"/>
        <w:rPr>
          <w:rFonts w:ascii="Arial" w:eastAsia="Arial Nova" w:hAnsi="Arial" w:cs="Arial"/>
          <w:color w:val="000000" w:themeColor="text1"/>
          <w:sz w:val="22"/>
          <w:szCs w:val="22"/>
        </w:rPr>
      </w:pPr>
      <w:r w:rsidRPr="000D04AB">
        <w:rPr>
          <w:rFonts w:ascii="Arial" w:eastAsia="Arial Nova" w:hAnsi="Arial" w:cs="Arial"/>
          <w:color w:val="000000" w:themeColor="text1"/>
          <w:sz w:val="22"/>
          <w:szCs w:val="22"/>
        </w:rPr>
        <w:t xml:space="preserve">Empathy and emotional intelligence are crucial to establish a safe environment for the transformation; listening skills will enable the gathering of honest feedback, and clear communication will help in the explanation of purpose. I also need to be </w:t>
      </w:r>
      <w:proofErr w:type="spellStart"/>
      <w:r w:rsidRPr="000D04AB">
        <w:rPr>
          <w:rFonts w:ascii="Arial" w:eastAsia="Arial Nova" w:hAnsi="Arial" w:cs="Arial"/>
          <w:color w:val="000000" w:themeColor="text1"/>
          <w:sz w:val="22"/>
          <w:szCs w:val="22"/>
        </w:rPr>
        <w:t>organised</w:t>
      </w:r>
      <w:proofErr w:type="spellEnd"/>
      <w:r w:rsidRPr="000D04AB">
        <w:rPr>
          <w:rFonts w:ascii="Arial" w:eastAsia="Arial Nova" w:hAnsi="Arial" w:cs="Arial"/>
          <w:color w:val="000000" w:themeColor="text1"/>
          <w:sz w:val="22"/>
          <w:szCs w:val="22"/>
        </w:rPr>
        <w:t xml:space="preserve"> to create time for </w:t>
      </w:r>
      <w:proofErr w:type="spellStart"/>
      <w:r w:rsidRPr="000D04AB">
        <w:rPr>
          <w:rFonts w:ascii="Arial" w:eastAsia="Arial Nova" w:hAnsi="Arial" w:cs="Arial"/>
          <w:color w:val="000000" w:themeColor="text1"/>
          <w:sz w:val="22"/>
          <w:szCs w:val="22"/>
        </w:rPr>
        <w:t>rotas</w:t>
      </w:r>
      <w:proofErr w:type="spellEnd"/>
      <w:r w:rsidRPr="000D04AB">
        <w:rPr>
          <w:rFonts w:ascii="Arial" w:eastAsia="Arial Nova" w:hAnsi="Arial" w:cs="Arial"/>
          <w:color w:val="000000" w:themeColor="text1"/>
          <w:sz w:val="22"/>
          <w:szCs w:val="22"/>
        </w:rPr>
        <w:t>, have confidentiality skills, and model reflection by participating in my own supervision. Timing is also important; sessions need to be scheduled around the busy shift. </w:t>
      </w:r>
    </w:p>
    <w:p w14:paraId="1FC6DB2D" w14:textId="37F650BB" w:rsidR="000D04AB" w:rsidRPr="000D04AB" w:rsidRDefault="000D04AB" w:rsidP="006E5CEA">
      <w:pPr>
        <w:spacing w:line="360" w:lineRule="auto"/>
        <w:jc w:val="both"/>
        <w:rPr>
          <w:rFonts w:ascii="Arial" w:eastAsia="Arial Nova" w:hAnsi="Arial" w:cs="Arial"/>
          <w:b/>
          <w:bCs/>
          <w:color w:val="000000" w:themeColor="text1"/>
          <w:sz w:val="22"/>
          <w:szCs w:val="22"/>
        </w:rPr>
      </w:pPr>
      <w:r w:rsidRPr="000D04AB">
        <w:rPr>
          <w:rFonts w:ascii="Arial" w:eastAsia="Arial Nova" w:hAnsi="Arial" w:cs="Arial"/>
          <w:b/>
          <w:bCs/>
          <w:color w:val="000000" w:themeColor="text1"/>
          <w:sz w:val="22"/>
          <w:szCs w:val="22"/>
        </w:rPr>
        <w:t xml:space="preserve">4. </w:t>
      </w:r>
      <w:r w:rsidR="00574D55">
        <w:rPr>
          <w:rFonts w:ascii="Arial" w:eastAsia="Arial Nova" w:hAnsi="Arial" w:cs="Arial"/>
          <w:b/>
          <w:bCs/>
          <w:color w:val="000000" w:themeColor="text1"/>
          <w:sz w:val="22"/>
          <w:szCs w:val="22"/>
        </w:rPr>
        <w:t>Challenges</w:t>
      </w:r>
      <w:r w:rsidRPr="000D04AB">
        <w:rPr>
          <w:rFonts w:ascii="Arial" w:eastAsia="Arial Nova" w:hAnsi="Arial" w:cs="Arial"/>
          <w:b/>
          <w:bCs/>
          <w:color w:val="000000" w:themeColor="text1"/>
          <w:sz w:val="22"/>
          <w:szCs w:val="22"/>
        </w:rPr>
        <w:t xml:space="preserve"> and </w:t>
      </w:r>
      <w:r w:rsidR="00574D55">
        <w:rPr>
          <w:rFonts w:ascii="Arial" w:eastAsia="Arial Nova" w:hAnsi="Arial" w:cs="Arial"/>
          <w:b/>
          <w:bCs/>
          <w:color w:val="000000" w:themeColor="text1"/>
          <w:sz w:val="22"/>
          <w:szCs w:val="22"/>
        </w:rPr>
        <w:t>S</w:t>
      </w:r>
      <w:r w:rsidRPr="000D04AB">
        <w:rPr>
          <w:rFonts w:ascii="Arial" w:eastAsia="Arial Nova" w:hAnsi="Arial" w:cs="Arial"/>
          <w:b/>
          <w:bCs/>
          <w:color w:val="000000" w:themeColor="text1"/>
          <w:sz w:val="22"/>
          <w:szCs w:val="22"/>
        </w:rPr>
        <w:t>olutions</w:t>
      </w:r>
    </w:p>
    <w:p w14:paraId="2AD317C1" w14:textId="706531CA" w:rsidR="000D04AB" w:rsidRPr="000D04AB" w:rsidRDefault="00D607A2" w:rsidP="006E5CEA">
      <w:pPr>
        <w:spacing w:line="360" w:lineRule="auto"/>
        <w:jc w:val="both"/>
        <w:rPr>
          <w:rFonts w:ascii="Arial" w:eastAsia="Arial Nova" w:hAnsi="Arial" w:cs="Arial"/>
          <w:color w:val="000000" w:themeColor="text1"/>
          <w:sz w:val="22"/>
          <w:szCs w:val="22"/>
        </w:rPr>
      </w:pPr>
      <w:r w:rsidRPr="000D04AB">
        <w:rPr>
          <w:rFonts w:ascii="Arial" w:eastAsia="Arial Nova" w:hAnsi="Arial" w:cs="Arial"/>
          <w:color w:val="000000" w:themeColor="text1"/>
          <w:sz w:val="22"/>
          <w:szCs w:val="22"/>
        </w:rPr>
        <w:t>Transformation</w:t>
      </w:r>
      <w:r w:rsidR="000D04AB" w:rsidRPr="000D04AB">
        <w:rPr>
          <w:rFonts w:ascii="Arial" w:eastAsia="Arial Nova" w:hAnsi="Arial" w:cs="Arial"/>
          <w:color w:val="000000" w:themeColor="text1"/>
          <w:sz w:val="22"/>
          <w:szCs w:val="22"/>
        </w:rPr>
        <w:t xml:space="preserve"> fails when </w:t>
      </w:r>
      <w:r w:rsidRPr="000D04AB">
        <w:rPr>
          <w:rFonts w:ascii="Arial" w:eastAsia="Arial Nova" w:hAnsi="Arial" w:cs="Arial"/>
          <w:color w:val="000000" w:themeColor="text1"/>
          <w:sz w:val="22"/>
          <w:szCs w:val="22"/>
        </w:rPr>
        <w:t>complications</w:t>
      </w:r>
      <w:r w:rsidR="000D04AB" w:rsidRPr="000D04AB">
        <w:rPr>
          <w:rFonts w:ascii="Arial" w:eastAsia="Arial Nova" w:hAnsi="Arial" w:cs="Arial"/>
          <w:color w:val="000000" w:themeColor="text1"/>
          <w:sz w:val="22"/>
          <w:szCs w:val="22"/>
        </w:rPr>
        <w:t xml:space="preserve"> are ignored (</w:t>
      </w:r>
      <w:proofErr w:type="spellStart"/>
      <w:r w:rsidR="000D04AB" w:rsidRPr="000D04AB">
        <w:rPr>
          <w:rFonts w:ascii="Arial" w:eastAsia="Arial Nova" w:hAnsi="Arial" w:cs="Arial"/>
          <w:color w:val="000000" w:themeColor="text1"/>
          <w:sz w:val="22"/>
          <w:szCs w:val="22"/>
        </w:rPr>
        <w:t>Kotter</w:t>
      </w:r>
      <w:proofErr w:type="spellEnd"/>
      <w:r w:rsidR="000D04AB" w:rsidRPr="000D04AB">
        <w:rPr>
          <w:rFonts w:ascii="Arial" w:eastAsia="Arial Nova" w:hAnsi="Arial" w:cs="Arial"/>
          <w:color w:val="000000" w:themeColor="text1"/>
          <w:sz w:val="22"/>
          <w:szCs w:val="22"/>
        </w:rPr>
        <w:t xml:space="preserve">, 1995). The primary challenges and solutions are limited time and staffing, cost, fear of being judged, and supervisors lacking confidence. Build sessions into </w:t>
      </w:r>
      <w:proofErr w:type="spellStart"/>
      <w:r w:rsidR="000D04AB" w:rsidRPr="000D04AB">
        <w:rPr>
          <w:rFonts w:ascii="Arial" w:eastAsia="Arial Nova" w:hAnsi="Arial" w:cs="Arial"/>
          <w:color w:val="000000" w:themeColor="text1"/>
          <w:sz w:val="22"/>
          <w:szCs w:val="22"/>
        </w:rPr>
        <w:t>rotas</w:t>
      </w:r>
      <w:proofErr w:type="spellEnd"/>
      <w:r w:rsidR="000D04AB" w:rsidRPr="000D04AB">
        <w:rPr>
          <w:rFonts w:ascii="Arial" w:eastAsia="Arial Nova" w:hAnsi="Arial" w:cs="Arial"/>
          <w:color w:val="000000" w:themeColor="text1"/>
          <w:sz w:val="22"/>
          <w:szCs w:val="22"/>
        </w:rPr>
        <w:t xml:space="preserve"> and use bank staff for cover staffing. Stress that sessions are </w:t>
      </w:r>
      <w:r w:rsidRPr="000D04AB">
        <w:rPr>
          <w:rFonts w:ascii="Arial" w:eastAsia="Arial Nova" w:hAnsi="Arial" w:cs="Arial"/>
          <w:color w:val="000000" w:themeColor="text1"/>
          <w:sz w:val="22"/>
          <w:szCs w:val="22"/>
        </w:rPr>
        <w:t>helpful</w:t>
      </w:r>
      <w:r w:rsidR="000D04AB" w:rsidRPr="000D04AB">
        <w:rPr>
          <w:rFonts w:ascii="Arial" w:eastAsia="Arial Nova" w:hAnsi="Arial" w:cs="Arial"/>
          <w:color w:val="000000" w:themeColor="text1"/>
          <w:sz w:val="22"/>
          <w:szCs w:val="22"/>
        </w:rPr>
        <w:t xml:space="preserve">, not disciplinary, and agree on ground rules with staff, provide training and coaching from the pilot team and </w:t>
      </w:r>
      <w:r w:rsidRPr="000D04AB">
        <w:rPr>
          <w:rFonts w:ascii="Arial" w:eastAsia="Arial Nova" w:hAnsi="Arial" w:cs="Arial"/>
          <w:color w:val="000000" w:themeColor="text1"/>
          <w:sz w:val="22"/>
          <w:szCs w:val="22"/>
        </w:rPr>
        <w:t>initiate</w:t>
      </w:r>
      <w:r w:rsidR="000D04AB" w:rsidRPr="000D04AB">
        <w:rPr>
          <w:rFonts w:ascii="Arial" w:eastAsia="Arial Nova" w:hAnsi="Arial" w:cs="Arial"/>
          <w:color w:val="000000" w:themeColor="text1"/>
          <w:sz w:val="22"/>
          <w:szCs w:val="22"/>
        </w:rPr>
        <w:t xml:space="preserve"> with a pilot, and then advocate for </w:t>
      </w:r>
      <w:r w:rsidRPr="000D04AB">
        <w:rPr>
          <w:rFonts w:ascii="Arial" w:eastAsia="Arial Nova" w:hAnsi="Arial" w:cs="Arial"/>
          <w:color w:val="000000" w:themeColor="text1"/>
          <w:sz w:val="22"/>
          <w:szCs w:val="22"/>
        </w:rPr>
        <w:t>sustained</w:t>
      </w:r>
      <w:r w:rsidR="000D04AB" w:rsidRPr="000D04AB">
        <w:rPr>
          <w:rFonts w:ascii="Arial" w:eastAsia="Arial Nova" w:hAnsi="Arial" w:cs="Arial"/>
          <w:color w:val="000000" w:themeColor="text1"/>
          <w:sz w:val="22"/>
          <w:szCs w:val="22"/>
        </w:rPr>
        <w:t xml:space="preserve"> funding based on the </w:t>
      </w:r>
      <w:r w:rsidRPr="000D04AB">
        <w:rPr>
          <w:rFonts w:ascii="Arial" w:eastAsia="Arial Nova" w:hAnsi="Arial" w:cs="Arial"/>
          <w:color w:val="000000" w:themeColor="text1"/>
          <w:sz w:val="22"/>
          <w:szCs w:val="22"/>
        </w:rPr>
        <w:t>consequences</w:t>
      </w:r>
      <w:r w:rsidR="000D04AB" w:rsidRPr="000D04AB">
        <w:rPr>
          <w:rFonts w:ascii="Arial" w:eastAsia="Arial Nova" w:hAnsi="Arial" w:cs="Arial"/>
          <w:color w:val="000000" w:themeColor="text1"/>
          <w:sz w:val="22"/>
          <w:szCs w:val="22"/>
        </w:rPr>
        <w:t>. </w:t>
      </w:r>
    </w:p>
    <w:p w14:paraId="7F4308BF" w14:textId="77777777" w:rsidR="000D04AB" w:rsidRPr="000D04AB" w:rsidRDefault="000D04AB" w:rsidP="006E5CEA">
      <w:pPr>
        <w:spacing w:line="360" w:lineRule="auto"/>
        <w:jc w:val="both"/>
        <w:rPr>
          <w:rFonts w:ascii="Arial" w:eastAsia="Arial Nova" w:hAnsi="Arial" w:cs="Arial"/>
          <w:b/>
          <w:bCs/>
          <w:color w:val="000000" w:themeColor="text1"/>
          <w:sz w:val="22"/>
          <w:szCs w:val="22"/>
        </w:rPr>
      </w:pPr>
      <w:r w:rsidRPr="000D04AB">
        <w:rPr>
          <w:rFonts w:ascii="Arial" w:eastAsia="Arial Nova" w:hAnsi="Arial" w:cs="Arial"/>
          <w:b/>
          <w:bCs/>
          <w:color w:val="000000" w:themeColor="text1"/>
          <w:sz w:val="22"/>
          <w:szCs w:val="22"/>
        </w:rPr>
        <w:t>5. Conclusion</w:t>
      </w:r>
    </w:p>
    <w:p w14:paraId="483758D1" w14:textId="7336BD1F" w:rsidR="00D607A2" w:rsidRPr="000D04AB" w:rsidRDefault="00D607A2" w:rsidP="006E5CEA">
      <w:pPr>
        <w:spacing w:line="360" w:lineRule="auto"/>
        <w:jc w:val="both"/>
        <w:rPr>
          <w:rFonts w:ascii="Arial" w:eastAsia="Arial Nova" w:hAnsi="Arial" w:cs="Arial"/>
          <w:color w:val="000000" w:themeColor="text1"/>
          <w:sz w:val="22"/>
          <w:szCs w:val="22"/>
        </w:rPr>
      </w:pPr>
      <w:r w:rsidRPr="00D607A2">
        <w:rPr>
          <w:rFonts w:ascii="Arial" w:eastAsia="Arial Nova" w:hAnsi="Arial" w:cs="Arial"/>
          <w:color w:val="000000" w:themeColor="text1"/>
          <w:sz w:val="22"/>
          <w:szCs w:val="22"/>
        </w:rPr>
        <w:t>Through reflective supervision staff can help to keep themselves well and healthy, a</w:t>
      </w:r>
      <w:r>
        <w:rPr>
          <w:rFonts w:ascii="Arial" w:eastAsia="Arial Nova" w:hAnsi="Arial" w:cs="Arial"/>
          <w:color w:val="000000" w:themeColor="text1"/>
          <w:sz w:val="22"/>
          <w:szCs w:val="22"/>
        </w:rPr>
        <w:t>lso</w:t>
      </w:r>
      <w:r w:rsidRPr="00D607A2">
        <w:rPr>
          <w:rFonts w:ascii="Arial" w:eastAsia="Arial Nova" w:hAnsi="Arial" w:cs="Arial"/>
          <w:color w:val="000000" w:themeColor="text1"/>
          <w:sz w:val="22"/>
          <w:szCs w:val="22"/>
        </w:rPr>
        <w:t xml:space="preserve"> improve staff retention and quality of care for residents. Adopting strategy of Lewin and </w:t>
      </w:r>
      <w:proofErr w:type="spellStart"/>
      <w:r w:rsidRPr="00D607A2">
        <w:rPr>
          <w:rFonts w:ascii="Arial" w:eastAsia="Arial Nova" w:hAnsi="Arial" w:cs="Arial"/>
          <w:color w:val="000000" w:themeColor="text1"/>
          <w:sz w:val="22"/>
          <w:szCs w:val="22"/>
        </w:rPr>
        <w:t>Kotter</w:t>
      </w:r>
      <w:proofErr w:type="spellEnd"/>
      <w:r w:rsidRPr="00D607A2">
        <w:rPr>
          <w:rFonts w:ascii="Arial" w:eastAsia="Arial Nova" w:hAnsi="Arial" w:cs="Arial"/>
          <w:color w:val="000000" w:themeColor="text1"/>
          <w:sz w:val="22"/>
          <w:szCs w:val="22"/>
        </w:rPr>
        <w:t xml:space="preserve"> as well as building the supervisory skills and anticipating barriers will ensure the sustainability of the change.</w:t>
      </w:r>
    </w:p>
    <w:p w14:paraId="06C8C088" w14:textId="03EA1888" w:rsidR="021F216E" w:rsidRDefault="021F216E" w:rsidP="006E5CEA">
      <w:pPr>
        <w:jc w:val="both"/>
        <w:rPr>
          <w:rFonts w:ascii="Arial Nova" w:eastAsia="Arial Nova" w:hAnsi="Arial Nova" w:cs="Arial Nova"/>
          <w:i/>
          <w:iCs/>
          <w:color w:val="000000" w:themeColor="text1"/>
        </w:rPr>
      </w:pPr>
    </w:p>
    <w:p w14:paraId="1C0FD9B1" w14:textId="676A6FC5" w:rsidR="021F216E" w:rsidRDefault="021F216E" w:rsidP="006E5CEA">
      <w:pPr>
        <w:jc w:val="both"/>
        <w:rPr>
          <w:rFonts w:ascii="Arial Nova" w:eastAsia="Arial Nova" w:hAnsi="Arial Nova" w:cs="Arial Nova"/>
          <w:i/>
          <w:iCs/>
          <w:color w:val="000000" w:themeColor="text1"/>
        </w:rPr>
      </w:pPr>
    </w:p>
    <w:p w14:paraId="4AE2467A" w14:textId="122BD398" w:rsidR="021F216E" w:rsidRDefault="021F216E" w:rsidP="006E5CEA">
      <w:pPr>
        <w:jc w:val="both"/>
        <w:rPr>
          <w:rFonts w:ascii="Arial Nova" w:eastAsia="Arial Nova" w:hAnsi="Arial Nova" w:cs="Arial Nova"/>
          <w:i/>
          <w:iCs/>
          <w:color w:val="000000" w:themeColor="text1"/>
        </w:rPr>
      </w:pPr>
    </w:p>
    <w:p w14:paraId="67BEF666" w14:textId="4C8BF08E" w:rsidR="021F216E" w:rsidRDefault="021F216E" w:rsidP="006E5CEA">
      <w:pPr>
        <w:jc w:val="both"/>
        <w:rPr>
          <w:rFonts w:ascii="Arial Nova" w:eastAsia="Arial Nova" w:hAnsi="Arial Nova" w:cs="Arial Nova"/>
          <w:i/>
          <w:iCs/>
          <w:color w:val="000000" w:themeColor="text1"/>
        </w:rPr>
      </w:pPr>
    </w:p>
    <w:p w14:paraId="3C413130" w14:textId="229A4F51" w:rsidR="021F216E" w:rsidRDefault="021F216E" w:rsidP="006E5CEA">
      <w:pPr>
        <w:jc w:val="both"/>
        <w:rPr>
          <w:rFonts w:ascii="Arial Nova" w:eastAsia="Arial Nova" w:hAnsi="Arial Nova" w:cs="Arial Nova"/>
          <w:i/>
          <w:iCs/>
          <w:color w:val="000000" w:themeColor="text1"/>
        </w:rPr>
      </w:pPr>
    </w:p>
    <w:p w14:paraId="3749184C" w14:textId="623D2481" w:rsidR="021F216E" w:rsidRDefault="021F216E" w:rsidP="006E5CEA">
      <w:pPr>
        <w:jc w:val="both"/>
        <w:rPr>
          <w:rFonts w:ascii="Arial Nova" w:eastAsia="Arial Nova" w:hAnsi="Arial Nova" w:cs="Arial Nova"/>
          <w:i/>
          <w:iCs/>
          <w:color w:val="000000" w:themeColor="text1"/>
        </w:rPr>
      </w:pPr>
    </w:p>
    <w:p w14:paraId="595B2723" w14:textId="0405CAC2" w:rsidR="021F216E" w:rsidRDefault="021F216E" w:rsidP="006E5CEA">
      <w:pPr>
        <w:jc w:val="both"/>
        <w:rPr>
          <w:rFonts w:ascii="Arial Nova" w:eastAsia="Arial Nova" w:hAnsi="Arial Nova" w:cs="Arial Nova"/>
          <w:i/>
          <w:iCs/>
          <w:color w:val="000000" w:themeColor="text1"/>
        </w:rPr>
      </w:pPr>
    </w:p>
    <w:p w14:paraId="23CCFD53" w14:textId="733F4B2F" w:rsidR="021F216E" w:rsidRDefault="021F216E" w:rsidP="006E5CEA">
      <w:pPr>
        <w:jc w:val="both"/>
        <w:rPr>
          <w:rFonts w:ascii="Arial Nova" w:eastAsia="Arial Nova" w:hAnsi="Arial Nova" w:cs="Arial Nova"/>
          <w:i/>
          <w:iCs/>
          <w:color w:val="000000" w:themeColor="text1"/>
        </w:rPr>
      </w:pPr>
    </w:p>
    <w:p w14:paraId="6E941774" w14:textId="294813F9" w:rsidR="021F216E" w:rsidRDefault="021F216E" w:rsidP="006E5CEA">
      <w:pPr>
        <w:jc w:val="both"/>
        <w:rPr>
          <w:rFonts w:ascii="Arial Nova" w:eastAsia="Arial Nova" w:hAnsi="Arial Nova" w:cs="Arial Nova"/>
          <w:i/>
          <w:iCs/>
          <w:color w:val="000000" w:themeColor="text1"/>
        </w:rPr>
      </w:pPr>
    </w:p>
    <w:p w14:paraId="4219DC7E" w14:textId="6A44BE8C" w:rsidR="021F216E" w:rsidRDefault="021F216E" w:rsidP="006E5CEA">
      <w:pPr>
        <w:jc w:val="both"/>
        <w:rPr>
          <w:rFonts w:ascii="Arial Nova" w:eastAsia="Arial Nova" w:hAnsi="Arial Nova" w:cs="Arial Nova"/>
          <w:i/>
          <w:iCs/>
          <w:color w:val="000000" w:themeColor="text1"/>
        </w:rPr>
      </w:pPr>
    </w:p>
    <w:p w14:paraId="44965D3C" w14:textId="2667ACF1" w:rsidR="021F216E" w:rsidRDefault="021F216E" w:rsidP="006E5CEA">
      <w:pPr>
        <w:jc w:val="both"/>
        <w:rPr>
          <w:rFonts w:ascii="Arial Nova" w:eastAsia="Arial Nova" w:hAnsi="Arial Nova" w:cs="Arial Nova"/>
          <w:i/>
          <w:iCs/>
          <w:color w:val="000000" w:themeColor="text1"/>
        </w:rPr>
      </w:pPr>
    </w:p>
    <w:p w14:paraId="3BAA750F" w14:textId="3DFF3209" w:rsidR="021F216E" w:rsidRDefault="021F216E" w:rsidP="006E5CEA">
      <w:pPr>
        <w:jc w:val="both"/>
        <w:rPr>
          <w:rFonts w:ascii="Arial Nova" w:eastAsia="Arial Nova" w:hAnsi="Arial Nova" w:cs="Arial Nova"/>
          <w:i/>
          <w:iCs/>
          <w:color w:val="000000" w:themeColor="text1"/>
        </w:rPr>
      </w:pPr>
    </w:p>
    <w:p w14:paraId="115B1318" w14:textId="502159A8" w:rsidR="021F216E" w:rsidRDefault="021F216E" w:rsidP="006E5CEA">
      <w:pPr>
        <w:jc w:val="both"/>
        <w:rPr>
          <w:rFonts w:ascii="Arial Nova" w:eastAsia="Arial Nova" w:hAnsi="Arial Nova" w:cs="Arial Nova"/>
          <w:i/>
          <w:iCs/>
          <w:color w:val="000000" w:themeColor="text1"/>
        </w:rPr>
      </w:pPr>
    </w:p>
    <w:p w14:paraId="2702B5E4" w14:textId="2BA88696" w:rsidR="021F216E" w:rsidRDefault="021F216E" w:rsidP="006E5CEA">
      <w:pPr>
        <w:jc w:val="both"/>
        <w:rPr>
          <w:rFonts w:ascii="Arial Nova" w:eastAsia="Arial Nova" w:hAnsi="Arial Nova" w:cs="Arial Nova"/>
          <w:i/>
          <w:iCs/>
          <w:color w:val="000000" w:themeColor="text1"/>
        </w:rPr>
      </w:pPr>
    </w:p>
    <w:p w14:paraId="47D93216" w14:textId="4EEBF640" w:rsidR="021F216E" w:rsidRDefault="021F216E" w:rsidP="006E5CEA">
      <w:pPr>
        <w:jc w:val="both"/>
        <w:rPr>
          <w:rFonts w:ascii="Arial Nova" w:eastAsia="Arial Nova" w:hAnsi="Arial Nova" w:cs="Arial Nova"/>
          <w:i/>
          <w:iCs/>
          <w:color w:val="000000" w:themeColor="text1"/>
        </w:rPr>
      </w:pPr>
    </w:p>
    <w:p w14:paraId="0CF05F2F" w14:textId="4541E060" w:rsidR="021F216E" w:rsidRDefault="021F216E" w:rsidP="006E5CEA">
      <w:pPr>
        <w:jc w:val="both"/>
        <w:rPr>
          <w:rFonts w:ascii="Arial Nova" w:eastAsia="Arial Nova" w:hAnsi="Arial Nova" w:cs="Arial Nova"/>
          <w:i/>
          <w:iCs/>
          <w:color w:val="000000" w:themeColor="text1"/>
        </w:rPr>
      </w:pPr>
    </w:p>
    <w:p w14:paraId="0A04CB6F" w14:textId="7662FA34" w:rsidR="021F216E" w:rsidRDefault="021F216E" w:rsidP="006E5CEA">
      <w:pPr>
        <w:jc w:val="both"/>
        <w:rPr>
          <w:rFonts w:ascii="Arial Nova" w:eastAsia="Arial Nova" w:hAnsi="Arial Nova" w:cs="Arial Nova"/>
          <w:i/>
          <w:iCs/>
          <w:color w:val="000000" w:themeColor="text1"/>
        </w:rPr>
      </w:pPr>
    </w:p>
    <w:p w14:paraId="79F9679D" w14:textId="5792DBCE" w:rsidR="021F216E" w:rsidRDefault="021F216E" w:rsidP="006E5CEA">
      <w:pPr>
        <w:jc w:val="both"/>
        <w:rPr>
          <w:rFonts w:ascii="Arial Nova" w:eastAsia="Arial Nova" w:hAnsi="Arial Nova" w:cs="Arial Nova"/>
          <w:i/>
          <w:iCs/>
          <w:color w:val="000000" w:themeColor="text1"/>
        </w:rPr>
      </w:pPr>
    </w:p>
    <w:p w14:paraId="182BB54A" w14:textId="55D8424E" w:rsidR="021F216E" w:rsidRDefault="021F216E" w:rsidP="006E5CEA">
      <w:pPr>
        <w:jc w:val="both"/>
        <w:rPr>
          <w:rFonts w:ascii="Arial Nova" w:eastAsia="Arial Nova" w:hAnsi="Arial Nova" w:cs="Arial Nova"/>
          <w:i/>
          <w:iCs/>
          <w:color w:val="000000" w:themeColor="text1"/>
        </w:rPr>
      </w:pPr>
    </w:p>
    <w:p w14:paraId="06F6AC41" w14:textId="0A4A405D" w:rsidR="021F216E" w:rsidRDefault="021F216E" w:rsidP="006E5CEA">
      <w:pPr>
        <w:jc w:val="both"/>
        <w:rPr>
          <w:rFonts w:ascii="Arial Nova" w:eastAsia="Arial Nova" w:hAnsi="Arial Nova" w:cs="Arial Nova"/>
          <w:i/>
          <w:iCs/>
          <w:color w:val="000000" w:themeColor="text1"/>
        </w:rPr>
      </w:pPr>
    </w:p>
    <w:p w14:paraId="60CC220C" w14:textId="77777777" w:rsidR="000D04AB" w:rsidRDefault="000D04AB" w:rsidP="006E5CEA">
      <w:pPr>
        <w:jc w:val="both"/>
        <w:rPr>
          <w:rFonts w:ascii="Arial Nova" w:eastAsia="Arial Nova" w:hAnsi="Arial Nova" w:cs="Arial Nova"/>
          <w:i/>
          <w:iCs/>
          <w:color w:val="000000" w:themeColor="text1"/>
        </w:rPr>
      </w:pPr>
    </w:p>
    <w:p w14:paraId="0346676F" w14:textId="77777777" w:rsidR="00E90DE1" w:rsidRDefault="00E90DE1" w:rsidP="006E5CEA">
      <w:pPr>
        <w:jc w:val="both"/>
        <w:rPr>
          <w:rFonts w:ascii="Arial Nova" w:eastAsia="Arial Nova" w:hAnsi="Arial Nova" w:cs="Arial Nova"/>
          <w:i/>
          <w:iCs/>
          <w:color w:val="000000" w:themeColor="text1"/>
        </w:rPr>
      </w:pPr>
    </w:p>
    <w:p w14:paraId="301C1F0C" w14:textId="15BF820F" w:rsidR="021F216E" w:rsidRDefault="021F216E" w:rsidP="006E5CEA">
      <w:pPr>
        <w:jc w:val="both"/>
        <w:rPr>
          <w:rFonts w:ascii="Arial Nova" w:eastAsia="Arial Nova" w:hAnsi="Arial Nova" w:cs="Arial Nova"/>
          <w:i/>
          <w:iCs/>
          <w:color w:val="000000" w:themeColor="text1"/>
        </w:rPr>
      </w:pPr>
    </w:p>
    <w:p w14:paraId="5E2803DD" w14:textId="5DC26F9A" w:rsidR="3EA1690F" w:rsidRDefault="3EA1690F" w:rsidP="006E5CEA">
      <w:pPr>
        <w:jc w:val="both"/>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4A1582A7" w14:textId="7127E48F" w:rsidR="00E90DE1" w:rsidRDefault="00E90DE1" w:rsidP="00044E98">
      <w:pPr>
        <w:spacing w:line="360" w:lineRule="auto"/>
        <w:jc w:val="both"/>
        <w:rPr>
          <w:rFonts w:ascii="Arial" w:eastAsia="Aptos" w:hAnsi="Arial" w:cs="Arial"/>
          <w:color w:val="000000" w:themeColor="text1"/>
          <w:sz w:val="22"/>
          <w:szCs w:val="22"/>
        </w:rPr>
      </w:pPr>
      <w:r w:rsidRPr="00E90DE1">
        <w:rPr>
          <w:rFonts w:ascii="Arial" w:eastAsia="Aptos" w:hAnsi="Arial" w:cs="Arial"/>
          <w:color w:val="000000" w:themeColor="text1"/>
          <w:sz w:val="22"/>
          <w:szCs w:val="22"/>
        </w:rPr>
        <w:t xml:space="preserve">Ellis, P. (2023) ‘Managing change, the Lewin model 1: unfreezing’, </w:t>
      </w:r>
      <w:r w:rsidRPr="00E90DE1">
        <w:rPr>
          <w:rFonts w:ascii="Arial" w:eastAsia="Aptos" w:hAnsi="Arial" w:cs="Arial"/>
          <w:i/>
          <w:iCs/>
          <w:color w:val="000000" w:themeColor="text1"/>
          <w:sz w:val="22"/>
          <w:szCs w:val="22"/>
        </w:rPr>
        <w:t>Wounds UK</w:t>
      </w:r>
      <w:r w:rsidRPr="00E90DE1">
        <w:rPr>
          <w:rFonts w:ascii="Arial" w:eastAsia="Aptos" w:hAnsi="Arial" w:cs="Arial"/>
          <w:color w:val="000000" w:themeColor="text1"/>
          <w:sz w:val="22"/>
          <w:szCs w:val="22"/>
        </w:rPr>
        <w:t xml:space="preserve">, 19(2), pp. 69-71. Available at: </w:t>
      </w:r>
      <w:hyperlink r:id="rId12" w:history="1">
        <w:r w:rsidRPr="00E90DE1">
          <w:rPr>
            <w:rStyle w:val="Hyperlink"/>
            <w:rFonts w:ascii="Arial" w:eastAsia="Aptos" w:hAnsi="Arial" w:cs="Arial"/>
            <w:sz w:val="22"/>
            <w:szCs w:val="22"/>
          </w:rPr>
          <w:t>https://wounds-uk.com/journal-articles/managing-change-the-lewin-model-1-unfreezing/</w:t>
        </w:r>
      </w:hyperlink>
      <w:r w:rsidRPr="00E90DE1">
        <w:rPr>
          <w:rFonts w:ascii="Arial" w:eastAsia="Aptos" w:hAnsi="Arial" w:cs="Arial"/>
          <w:color w:val="000000" w:themeColor="text1"/>
          <w:sz w:val="22"/>
          <w:szCs w:val="22"/>
        </w:rPr>
        <w:t xml:space="preserve"> (Accessed: </w:t>
      </w:r>
      <w:r>
        <w:rPr>
          <w:rFonts w:ascii="Arial" w:eastAsia="Aptos" w:hAnsi="Arial" w:cs="Arial"/>
          <w:color w:val="000000" w:themeColor="text1"/>
          <w:sz w:val="22"/>
          <w:szCs w:val="22"/>
        </w:rPr>
        <w:t>15</w:t>
      </w:r>
      <w:r w:rsidRPr="00E90DE1">
        <w:rPr>
          <w:rFonts w:ascii="Arial" w:eastAsia="Aptos" w:hAnsi="Arial" w:cs="Arial"/>
          <w:color w:val="000000" w:themeColor="text1"/>
          <w:sz w:val="22"/>
          <w:szCs w:val="22"/>
        </w:rPr>
        <w:t xml:space="preserve"> October 2026)</w:t>
      </w:r>
    </w:p>
    <w:p w14:paraId="2F2DB690" w14:textId="52B37828" w:rsidR="00044E98" w:rsidRPr="00044E98" w:rsidRDefault="00044E98" w:rsidP="00044E98">
      <w:pPr>
        <w:spacing w:line="360" w:lineRule="auto"/>
        <w:jc w:val="both"/>
        <w:rPr>
          <w:rFonts w:ascii="Arial" w:eastAsia="Aptos" w:hAnsi="Arial" w:cs="Arial"/>
          <w:color w:val="000000" w:themeColor="text1"/>
          <w:sz w:val="22"/>
          <w:szCs w:val="22"/>
        </w:rPr>
      </w:pPr>
      <w:proofErr w:type="spellStart"/>
      <w:r w:rsidRPr="00044E98">
        <w:rPr>
          <w:rFonts w:ascii="Arial" w:eastAsia="Aptos" w:hAnsi="Arial" w:cs="Arial"/>
          <w:color w:val="000000" w:themeColor="text1"/>
          <w:sz w:val="22"/>
          <w:szCs w:val="22"/>
        </w:rPr>
        <w:t>Hidayah</w:t>
      </w:r>
      <w:proofErr w:type="spellEnd"/>
      <w:r w:rsidRPr="00044E98">
        <w:rPr>
          <w:rFonts w:ascii="Arial" w:eastAsia="Aptos" w:hAnsi="Arial" w:cs="Arial"/>
          <w:color w:val="000000" w:themeColor="text1"/>
          <w:sz w:val="22"/>
          <w:szCs w:val="22"/>
        </w:rPr>
        <w:t xml:space="preserve">, F., </w:t>
      </w:r>
      <w:proofErr w:type="spellStart"/>
      <w:r w:rsidRPr="00044E98">
        <w:rPr>
          <w:rFonts w:ascii="Arial" w:eastAsia="Aptos" w:hAnsi="Arial" w:cs="Arial"/>
          <w:color w:val="000000" w:themeColor="text1"/>
          <w:sz w:val="22"/>
          <w:szCs w:val="22"/>
        </w:rPr>
        <w:t>Putri</w:t>
      </w:r>
      <w:proofErr w:type="spellEnd"/>
      <w:r w:rsidRPr="00044E98">
        <w:rPr>
          <w:rFonts w:ascii="Arial" w:eastAsia="Aptos" w:hAnsi="Arial" w:cs="Arial"/>
          <w:color w:val="000000" w:themeColor="text1"/>
          <w:sz w:val="22"/>
          <w:szCs w:val="22"/>
        </w:rPr>
        <w:t>, A.M. and Usman, O. (2025) ‘Effectiveness of LinkedIn as a personal branding platform in increasing the employment of higher education graduates in Indonesia’. Available at:</w:t>
      </w:r>
      <w:hyperlink r:id="rId13" w:history="1">
        <w:r w:rsidRPr="00044E98">
          <w:rPr>
            <w:rStyle w:val="Hyperlink"/>
            <w:rFonts w:ascii="Arial" w:eastAsia="Aptos" w:hAnsi="Arial" w:cs="Arial"/>
            <w:sz w:val="22"/>
            <w:szCs w:val="22"/>
          </w:rPr>
          <w:t xml:space="preserve"> https://proceeding.unesa.ac.id/index.php/iconbit/article/view/5178</w:t>
        </w:r>
      </w:hyperlink>
      <w:r w:rsidRPr="00044E98">
        <w:rPr>
          <w:rFonts w:ascii="Arial" w:eastAsia="Aptos" w:hAnsi="Arial" w:cs="Arial"/>
          <w:color w:val="000000" w:themeColor="text1"/>
          <w:sz w:val="22"/>
          <w:szCs w:val="22"/>
        </w:rPr>
        <w:t xml:space="preserve"> (Accessed: 2</w:t>
      </w:r>
      <w:r w:rsidR="007166A0">
        <w:rPr>
          <w:rFonts w:ascii="Arial" w:eastAsia="Aptos" w:hAnsi="Arial" w:cs="Arial"/>
          <w:color w:val="000000" w:themeColor="text1"/>
          <w:sz w:val="22"/>
          <w:szCs w:val="22"/>
        </w:rPr>
        <w:t>2</w:t>
      </w:r>
      <w:r w:rsidRPr="00044E98">
        <w:rPr>
          <w:rFonts w:ascii="Arial" w:eastAsia="Aptos" w:hAnsi="Arial" w:cs="Arial"/>
          <w:color w:val="000000" w:themeColor="text1"/>
          <w:sz w:val="22"/>
          <w:szCs w:val="22"/>
        </w:rPr>
        <w:t xml:space="preserve"> October 2026). </w:t>
      </w:r>
    </w:p>
    <w:p w14:paraId="2E7DF187" w14:textId="77777777" w:rsidR="006E5CEA" w:rsidRPr="006E5CEA" w:rsidRDefault="006E5CEA" w:rsidP="006E5CEA">
      <w:pPr>
        <w:spacing w:line="360" w:lineRule="auto"/>
        <w:jc w:val="both"/>
        <w:rPr>
          <w:rFonts w:ascii="Arial" w:eastAsia="Aptos" w:hAnsi="Arial" w:cs="Arial"/>
          <w:color w:val="000000" w:themeColor="text1"/>
          <w:sz w:val="22"/>
          <w:szCs w:val="22"/>
        </w:rPr>
      </w:pPr>
      <w:proofErr w:type="spellStart"/>
      <w:r w:rsidRPr="006E5CEA">
        <w:rPr>
          <w:rFonts w:ascii="Arial" w:eastAsia="Aptos" w:hAnsi="Arial" w:cs="Arial"/>
          <w:color w:val="000000" w:themeColor="text1"/>
          <w:sz w:val="22"/>
          <w:szCs w:val="22"/>
        </w:rPr>
        <w:t>Kotter</w:t>
      </w:r>
      <w:proofErr w:type="spellEnd"/>
      <w:r w:rsidRPr="006E5CEA">
        <w:rPr>
          <w:rFonts w:ascii="Arial" w:eastAsia="Aptos" w:hAnsi="Arial" w:cs="Arial"/>
          <w:color w:val="000000" w:themeColor="text1"/>
          <w:sz w:val="22"/>
          <w:szCs w:val="22"/>
        </w:rPr>
        <w:t xml:space="preserve">, J.P. (1995) ‘Leading change: why transformation efforts fail’, </w:t>
      </w:r>
      <w:r w:rsidRPr="006E5CEA">
        <w:rPr>
          <w:rFonts w:ascii="Arial" w:eastAsia="Aptos" w:hAnsi="Arial" w:cs="Arial"/>
          <w:i/>
          <w:iCs/>
          <w:color w:val="000000" w:themeColor="text1"/>
          <w:sz w:val="22"/>
          <w:szCs w:val="22"/>
        </w:rPr>
        <w:t>Harvard Business Review</w:t>
      </w:r>
      <w:r w:rsidRPr="006E5CEA">
        <w:rPr>
          <w:rFonts w:ascii="Arial" w:eastAsia="Aptos" w:hAnsi="Arial" w:cs="Arial"/>
          <w:color w:val="000000" w:themeColor="text1"/>
          <w:sz w:val="22"/>
          <w:szCs w:val="22"/>
        </w:rPr>
        <w:t>, 73(2), pp. 59-67.</w:t>
      </w:r>
    </w:p>
    <w:p w14:paraId="76C16266" w14:textId="6A91F565" w:rsidR="00E90DE1" w:rsidRPr="006E5CEA" w:rsidRDefault="00E90DE1" w:rsidP="006E5CEA">
      <w:pPr>
        <w:spacing w:line="360" w:lineRule="auto"/>
        <w:jc w:val="both"/>
        <w:rPr>
          <w:rFonts w:ascii="Arial" w:eastAsia="Aptos" w:hAnsi="Arial" w:cs="Arial"/>
          <w:color w:val="000000" w:themeColor="text1"/>
          <w:sz w:val="22"/>
          <w:szCs w:val="22"/>
        </w:rPr>
      </w:pPr>
      <w:r w:rsidRPr="00E90DE1">
        <w:rPr>
          <w:rFonts w:ascii="Arial" w:eastAsia="Aptos" w:hAnsi="Arial" w:cs="Arial"/>
          <w:color w:val="000000" w:themeColor="text1"/>
          <w:sz w:val="22"/>
          <w:szCs w:val="22"/>
        </w:rPr>
        <w:t xml:space="preserve">NHS England (2025) </w:t>
      </w:r>
      <w:r w:rsidRPr="00E90DE1">
        <w:rPr>
          <w:rFonts w:ascii="Arial" w:eastAsia="Aptos" w:hAnsi="Arial" w:cs="Arial"/>
          <w:i/>
          <w:iCs/>
          <w:color w:val="000000" w:themeColor="text1"/>
          <w:sz w:val="22"/>
          <w:szCs w:val="22"/>
        </w:rPr>
        <w:t>Workforce Race Equality Standard: 2024 data analysis report for NHS trusts</w:t>
      </w:r>
      <w:r w:rsidRPr="00E90DE1">
        <w:rPr>
          <w:rFonts w:ascii="Arial" w:eastAsia="Aptos" w:hAnsi="Arial" w:cs="Arial"/>
          <w:color w:val="000000" w:themeColor="text1"/>
          <w:sz w:val="22"/>
          <w:szCs w:val="22"/>
        </w:rPr>
        <w:t xml:space="preserve">. Available at: </w:t>
      </w:r>
      <w:hyperlink r:id="rId14" w:history="1">
        <w:r w:rsidRPr="00E90DE1">
          <w:rPr>
            <w:rStyle w:val="Hyperlink"/>
            <w:rFonts w:ascii="Arial" w:eastAsia="Aptos" w:hAnsi="Arial" w:cs="Arial"/>
            <w:sz w:val="22"/>
            <w:szCs w:val="22"/>
          </w:rPr>
          <w:t>https://www.england.nhs.uk/publication/nhs-workforce-race-equality-standard-2024-data-analysis-report-for-nhs-trusts/</w:t>
        </w:r>
      </w:hyperlink>
      <w:r w:rsidRPr="00E90DE1">
        <w:rPr>
          <w:rFonts w:ascii="Arial" w:eastAsia="Aptos" w:hAnsi="Arial" w:cs="Arial"/>
          <w:color w:val="000000" w:themeColor="text1"/>
          <w:sz w:val="22"/>
          <w:szCs w:val="22"/>
        </w:rPr>
        <w:t xml:space="preserve"> (Accessed: 20 October 2026).</w:t>
      </w:r>
    </w:p>
    <w:p w14:paraId="2B830AB7" w14:textId="249B7046" w:rsidR="006E5CEA" w:rsidRPr="006E5CEA" w:rsidRDefault="006E5CEA" w:rsidP="006E5CEA">
      <w:pPr>
        <w:spacing w:line="360" w:lineRule="auto"/>
        <w:jc w:val="both"/>
        <w:rPr>
          <w:rFonts w:ascii="Arial" w:eastAsia="Aptos" w:hAnsi="Arial" w:cs="Arial"/>
          <w:color w:val="000000" w:themeColor="text1"/>
          <w:sz w:val="22"/>
          <w:szCs w:val="22"/>
        </w:rPr>
      </w:pPr>
      <w:proofErr w:type="spellStart"/>
      <w:r w:rsidRPr="006E5CEA">
        <w:rPr>
          <w:rFonts w:ascii="Arial" w:eastAsia="Aptos" w:hAnsi="Arial" w:cs="Arial"/>
          <w:color w:val="000000" w:themeColor="text1"/>
          <w:sz w:val="22"/>
          <w:szCs w:val="22"/>
        </w:rPr>
        <w:t>Nosowska</w:t>
      </w:r>
      <w:proofErr w:type="spellEnd"/>
      <w:r w:rsidRPr="006E5CEA">
        <w:rPr>
          <w:rFonts w:ascii="Arial" w:eastAsia="Aptos" w:hAnsi="Arial" w:cs="Arial"/>
          <w:color w:val="000000" w:themeColor="text1"/>
          <w:sz w:val="22"/>
          <w:szCs w:val="22"/>
        </w:rPr>
        <w:t xml:space="preserve">, G. (2019) </w:t>
      </w:r>
      <w:r w:rsidRPr="006E5CEA">
        <w:rPr>
          <w:rFonts w:ascii="Arial" w:eastAsia="Aptos" w:hAnsi="Arial" w:cs="Arial"/>
          <w:i/>
          <w:iCs/>
          <w:color w:val="000000" w:themeColor="text1"/>
          <w:sz w:val="22"/>
          <w:szCs w:val="22"/>
        </w:rPr>
        <w:t>Supervision: brief guide</w:t>
      </w:r>
      <w:r w:rsidRPr="006E5CEA">
        <w:rPr>
          <w:rFonts w:ascii="Arial" w:eastAsia="Aptos" w:hAnsi="Arial" w:cs="Arial"/>
          <w:color w:val="000000" w:themeColor="text1"/>
          <w:sz w:val="22"/>
          <w:szCs w:val="22"/>
        </w:rPr>
        <w:t xml:space="preserve">. Research in Practice for Adults. Available at: </w:t>
      </w:r>
      <w:hyperlink r:id="rId15" w:history="1">
        <w:r w:rsidRPr="006E5CEA">
          <w:rPr>
            <w:rStyle w:val="Hyperlink"/>
            <w:rFonts w:ascii="Arial" w:eastAsia="Aptos" w:hAnsi="Arial" w:cs="Arial"/>
            <w:sz w:val="22"/>
            <w:szCs w:val="22"/>
          </w:rPr>
          <w:t>https://adultsdp.researchinpractice.org.uk/adults/publications/2019/july/supervision-brief-guide-2019</w:t>
        </w:r>
      </w:hyperlink>
      <w:r w:rsidRPr="006E5CEA">
        <w:rPr>
          <w:rFonts w:ascii="Arial" w:eastAsia="Aptos" w:hAnsi="Arial" w:cs="Arial"/>
          <w:color w:val="000000" w:themeColor="text1"/>
          <w:sz w:val="22"/>
          <w:szCs w:val="22"/>
        </w:rPr>
        <w:t>(Accessed: 1</w:t>
      </w:r>
      <w:r w:rsidR="00044E98">
        <w:rPr>
          <w:rFonts w:ascii="Arial" w:eastAsia="Aptos" w:hAnsi="Arial" w:cs="Arial"/>
          <w:color w:val="000000" w:themeColor="text1"/>
          <w:sz w:val="22"/>
          <w:szCs w:val="22"/>
        </w:rPr>
        <w:t>7</w:t>
      </w:r>
      <w:r w:rsidRPr="006E5CEA">
        <w:rPr>
          <w:rFonts w:ascii="Arial" w:eastAsia="Aptos" w:hAnsi="Arial" w:cs="Arial"/>
          <w:color w:val="000000" w:themeColor="text1"/>
          <w:sz w:val="22"/>
          <w:szCs w:val="22"/>
        </w:rPr>
        <w:t xml:space="preserve"> October 2026).</w:t>
      </w:r>
    </w:p>
    <w:p w14:paraId="346D693B" w14:textId="77777777" w:rsidR="006E5CEA" w:rsidRDefault="006E5CEA" w:rsidP="006E5CEA">
      <w:pPr>
        <w:spacing w:line="360" w:lineRule="auto"/>
        <w:jc w:val="both"/>
        <w:rPr>
          <w:rFonts w:ascii="Arial" w:eastAsia="Aptos" w:hAnsi="Arial" w:cs="Arial"/>
          <w:color w:val="000000" w:themeColor="text1"/>
          <w:sz w:val="22"/>
          <w:szCs w:val="22"/>
        </w:rPr>
      </w:pPr>
      <w:r w:rsidRPr="006E5CEA">
        <w:rPr>
          <w:rFonts w:ascii="Arial" w:eastAsia="Aptos" w:hAnsi="Arial" w:cs="Arial"/>
          <w:color w:val="000000" w:themeColor="text1"/>
          <w:sz w:val="22"/>
          <w:szCs w:val="22"/>
        </w:rPr>
        <w:t xml:space="preserve">Rutter, M. (1985) ‘Resilience in the face of adversity: protective factors and resistance to psychiatric disorder’, </w:t>
      </w:r>
      <w:r w:rsidRPr="006E5CEA">
        <w:rPr>
          <w:rFonts w:ascii="Arial" w:eastAsia="Aptos" w:hAnsi="Arial" w:cs="Arial"/>
          <w:i/>
          <w:iCs/>
          <w:color w:val="000000" w:themeColor="text1"/>
          <w:sz w:val="22"/>
          <w:szCs w:val="22"/>
        </w:rPr>
        <w:t>British Journal of Psychiatry</w:t>
      </w:r>
      <w:r w:rsidRPr="006E5CEA">
        <w:rPr>
          <w:rFonts w:ascii="Arial" w:eastAsia="Aptos" w:hAnsi="Arial" w:cs="Arial"/>
          <w:color w:val="000000" w:themeColor="text1"/>
          <w:sz w:val="22"/>
          <w:szCs w:val="22"/>
        </w:rPr>
        <w:t>, 147(8), pp. 598-611.</w:t>
      </w:r>
    </w:p>
    <w:p w14:paraId="3980EAEE" w14:textId="28849DAF" w:rsidR="00044E98" w:rsidRPr="00044E98" w:rsidRDefault="00044E98" w:rsidP="00044E98">
      <w:pPr>
        <w:spacing w:line="360" w:lineRule="auto"/>
        <w:jc w:val="both"/>
        <w:rPr>
          <w:rFonts w:ascii="Arial" w:eastAsia="Aptos" w:hAnsi="Arial" w:cs="Arial"/>
          <w:color w:val="000000" w:themeColor="text1"/>
          <w:sz w:val="22"/>
          <w:szCs w:val="22"/>
        </w:rPr>
      </w:pPr>
      <w:r w:rsidRPr="00044E98">
        <w:rPr>
          <w:rFonts w:ascii="Arial" w:eastAsia="Aptos" w:hAnsi="Arial" w:cs="Arial"/>
          <w:color w:val="000000" w:themeColor="text1"/>
          <w:sz w:val="22"/>
          <w:szCs w:val="22"/>
        </w:rPr>
        <w:t xml:space="preserve">Saadi, A., Morales, B., Chen, L. and </w:t>
      </w:r>
      <w:proofErr w:type="spellStart"/>
      <w:r w:rsidRPr="00044E98">
        <w:rPr>
          <w:rFonts w:ascii="Arial" w:eastAsia="Aptos" w:hAnsi="Arial" w:cs="Arial"/>
          <w:color w:val="000000" w:themeColor="text1"/>
          <w:sz w:val="22"/>
          <w:szCs w:val="22"/>
        </w:rPr>
        <w:t>Sudhinaraset</w:t>
      </w:r>
      <w:proofErr w:type="spellEnd"/>
      <w:r w:rsidRPr="00044E98">
        <w:rPr>
          <w:rFonts w:ascii="Arial" w:eastAsia="Aptos" w:hAnsi="Arial" w:cs="Arial"/>
          <w:color w:val="000000" w:themeColor="text1"/>
          <w:sz w:val="22"/>
          <w:szCs w:val="22"/>
        </w:rPr>
        <w:t xml:space="preserve">, M. (2023) ‘Understanding the function of social capital among Mexican and Chinese immigrants in Southern California: a qualitative study’, </w:t>
      </w:r>
      <w:r w:rsidRPr="00044E98">
        <w:rPr>
          <w:rFonts w:ascii="Arial" w:eastAsia="Aptos" w:hAnsi="Arial" w:cs="Arial"/>
          <w:i/>
          <w:iCs/>
          <w:color w:val="000000" w:themeColor="text1"/>
          <w:sz w:val="22"/>
          <w:szCs w:val="22"/>
        </w:rPr>
        <w:t>SSM – Qualitative Research in Health</w:t>
      </w:r>
      <w:r w:rsidRPr="00044E98">
        <w:rPr>
          <w:rFonts w:ascii="Arial" w:eastAsia="Aptos" w:hAnsi="Arial" w:cs="Arial"/>
          <w:color w:val="000000" w:themeColor="text1"/>
          <w:sz w:val="22"/>
          <w:szCs w:val="22"/>
        </w:rPr>
        <w:t xml:space="preserve">, 3, 100247. </w:t>
      </w:r>
      <w:proofErr w:type="spellStart"/>
      <w:r w:rsidRPr="00044E98">
        <w:rPr>
          <w:rFonts w:ascii="Arial" w:eastAsia="Aptos" w:hAnsi="Arial" w:cs="Arial"/>
          <w:color w:val="000000" w:themeColor="text1"/>
          <w:sz w:val="22"/>
          <w:szCs w:val="22"/>
        </w:rPr>
        <w:t>doi</w:t>
      </w:r>
      <w:proofErr w:type="spellEnd"/>
      <w:r w:rsidRPr="00044E98">
        <w:rPr>
          <w:rFonts w:ascii="Arial" w:eastAsia="Aptos" w:hAnsi="Arial" w:cs="Arial"/>
          <w:color w:val="000000" w:themeColor="text1"/>
          <w:sz w:val="22"/>
          <w:szCs w:val="22"/>
        </w:rPr>
        <w:t>: 10.1016/</w:t>
      </w:r>
      <w:proofErr w:type="spellStart"/>
      <w:r w:rsidRPr="00044E98">
        <w:rPr>
          <w:rFonts w:ascii="Arial" w:eastAsia="Aptos" w:hAnsi="Arial" w:cs="Arial"/>
          <w:color w:val="000000" w:themeColor="text1"/>
          <w:sz w:val="22"/>
          <w:szCs w:val="22"/>
        </w:rPr>
        <w:t>j.ssmqr.2023.100247</w:t>
      </w:r>
      <w:proofErr w:type="spellEnd"/>
      <w:r w:rsidRPr="00044E98">
        <w:rPr>
          <w:rFonts w:ascii="Arial" w:eastAsia="Aptos" w:hAnsi="Arial" w:cs="Arial"/>
          <w:color w:val="000000" w:themeColor="text1"/>
          <w:sz w:val="22"/>
          <w:szCs w:val="22"/>
        </w:rPr>
        <w:t>.</w:t>
      </w:r>
    </w:p>
    <w:p w14:paraId="646AC27D" w14:textId="77777777" w:rsidR="006E5CEA" w:rsidRPr="006E5CEA" w:rsidRDefault="006E5CEA" w:rsidP="006E5CEA">
      <w:pPr>
        <w:spacing w:line="360" w:lineRule="auto"/>
        <w:jc w:val="both"/>
        <w:rPr>
          <w:rFonts w:ascii="Arial" w:eastAsia="Aptos" w:hAnsi="Arial" w:cs="Arial"/>
          <w:color w:val="000000" w:themeColor="text1"/>
          <w:sz w:val="22"/>
          <w:szCs w:val="22"/>
        </w:rPr>
      </w:pPr>
      <w:r w:rsidRPr="006E5CEA">
        <w:rPr>
          <w:rFonts w:ascii="Arial" w:eastAsia="Aptos" w:hAnsi="Arial" w:cs="Arial"/>
          <w:color w:val="000000" w:themeColor="text1"/>
          <w:sz w:val="22"/>
          <w:szCs w:val="22"/>
        </w:rPr>
        <w:t xml:space="preserve">Serrat, O. (2017) ‘Understanding and developing emotional intelligence’, in </w:t>
      </w:r>
      <w:r w:rsidRPr="006E5CEA">
        <w:rPr>
          <w:rFonts w:ascii="Arial" w:eastAsia="Aptos" w:hAnsi="Arial" w:cs="Arial"/>
          <w:i/>
          <w:iCs/>
          <w:color w:val="000000" w:themeColor="text1"/>
          <w:sz w:val="22"/>
          <w:szCs w:val="22"/>
        </w:rPr>
        <w:t>Knowledge solutions</w:t>
      </w:r>
      <w:r w:rsidRPr="006E5CEA">
        <w:rPr>
          <w:rFonts w:ascii="Arial" w:eastAsia="Aptos" w:hAnsi="Arial" w:cs="Arial"/>
          <w:color w:val="000000" w:themeColor="text1"/>
          <w:sz w:val="22"/>
          <w:szCs w:val="22"/>
        </w:rPr>
        <w:t>. Singapore: Springer, pp. 329-339.</w:t>
      </w:r>
    </w:p>
    <w:p w14:paraId="6EB42F3E" w14:textId="77777777" w:rsidR="006E5CEA" w:rsidRPr="006E5CEA" w:rsidRDefault="006E5CEA" w:rsidP="006E5CEA">
      <w:pPr>
        <w:spacing w:line="360" w:lineRule="auto"/>
        <w:jc w:val="both"/>
        <w:rPr>
          <w:rFonts w:ascii="Arial" w:eastAsia="Aptos" w:hAnsi="Arial" w:cs="Arial"/>
          <w:color w:val="000000" w:themeColor="text1"/>
          <w:sz w:val="22"/>
          <w:szCs w:val="22"/>
        </w:rPr>
      </w:pPr>
      <w:proofErr w:type="spellStart"/>
      <w:r w:rsidRPr="006E5CEA">
        <w:rPr>
          <w:rFonts w:ascii="Arial" w:eastAsia="Aptos" w:hAnsi="Arial" w:cs="Arial"/>
          <w:color w:val="000000" w:themeColor="text1"/>
          <w:sz w:val="22"/>
          <w:szCs w:val="22"/>
        </w:rPr>
        <w:t>Szántó</w:t>
      </w:r>
      <w:proofErr w:type="spellEnd"/>
      <w:r w:rsidRPr="006E5CEA">
        <w:rPr>
          <w:rFonts w:ascii="Arial" w:eastAsia="Aptos" w:hAnsi="Arial" w:cs="Arial"/>
          <w:color w:val="000000" w:themeColor="text1"/>
          <w:sz w:val="22"/>
          <w:szCs w:val="22"/>
        </w:rPr>
        <w:t xml:space="preserve">, P. and </w:t>
      </w:r>
      <w:proofErr w:type="spellStart"/>
      <w:r w:rsidRPr="006E5CEA">
        <w:rPr>
          <w:rFonts w:ascii="Arial" w:eastAsia="Aptos" w:hAnsi="Arial" w:cs="Arial"/>
          <w:color w:val="000000" w:themeColor="text1"/>
          <w:sz w:val="22"/>
          <w:szCs w:val="22"/>
        </w:rPr>
        <w:t>Radácsi</w:t>
      </w:r>
      <w:proofErr w:type="spellEnd"/>
      <w:r w:rsidRPr="006E5CEA">
        <w:rPr>
          <w:rFonts w:ascii="Arial" w:eastAsia="Aptos" w:hAnsi="Arial" w:cs="Arial"/>
          <w:color w:val="000000" w:themeColor="text1"/>
          <w:sz w:val="22"/>
          <w:szCs w:val="22"/>
        </w:rPr>
        <w:t xml:space="preserve">, L. (2023) ‘Defining personal brand, personal branding and personal brand equity’, </w:t>
      </w:r>
      <w:proofErr w:type="spellStart"/>
      <w:r w:rsidRPr="006E5CEA">
        <w:rPr>
          <w:rFonts w:ascii="Arial" w:eastAsia="Aptos" w:hAnsi="Arial" w:cs="Arial"/>
          <w:i/>
          <w:iCs/>
          <w:color w:val="000000" w:themeColor="text1"/>
          <w:sz w:val="22"/>
          <w:szCs w:val="22"/>
        </w:rPr>
        <w:t>Prosperitas</w:t>
      </w:r>
      <w:proofErr w:type="spellEnd"/>
      <w:r w:rsidRPr="006E5CEA">
        <w:rPr>
          <w:rFonts w:ascii="Arial" w:eastAsia="Aptos" w:hAnsi="Arial" w:cs="Arial"/>
          <w:color w:val="000000" w:themeColor="text1"/>
          <w:sz w:val="22"/>
          <w:szCs w:val="22"/>
        </w:rPr>
        <w:t>, 10(3), pp. 1-11. Available at:</w:t>
      </w:r>
      <w:hyperlink r:id="rId16" w:history="1">
        <w:r w:rsidRPr="006E5CEA">
          <w:rPr>
            <w:rStyle w:val="Hyperlink"/>
            <w:rFonts w:ascii="Arial" w:eastAsia="Aptos" w:hAnsi="Arial" w:cs="Arial"/>
            <w:sz w:val="22"/>
            <w:szCs w:val="22"/>
          </w:rPr>
          <w:t xml:space="preserve"> https://publikaciotar.uni-bge.hu/id/eprint/2062</w:t>
        </w:r>
      </w:hyperlink>
      <w:r w:rsidRPr="006E5CEA">
        <w:rPr>
          <w:rFonts w:ascii="Arial" w:eastAsia="Aptos" w:hAnsi="Arial" w:cs="Arial"/>
          <w:color w:val="000000" w:themeColor="text1"/>
          <w:sz w:val="22"/>
          <w:szCs w:val="22"/>
        </w:rPr>
        <w:t xml:space="preserve"> (Accessed: 20 October 2026). </w:t>
      </w:r>
    </w:p>
    <w:p w14:paraId="118544B4" w14:textId="77777777" w:rsidR="006E5CEA" w:rsidRDefault="006E5CEA" w:rsidP="006E5CEA">
      <w:pPr>
        <w:spacing w:line="360" w:lineRule="auto"/>
        <w:jc w:val="both"/>
        <w:rPr>
          <w:rFonts w:ascii="Arial" w:eastAsia="Aptos" w:hAnsi="Arial" w:cs="Arial"/>
          <w:color w:val="000000" w:themeColor="text1"/>
          <w:sz w:val="22"/>
          <w:szCs w:val="22"/>
        </w:rPr>
      </w:pPr>
      <w:proofErr w:type="spellStart"/>
      <w:r w:rsidRPr="006E5CEA">
        <w:rPr>
          <w:rFonts w:ascii="Arial" w:eastAsia="Aptos" w:hAnsi="Arial" w:cs="Arial"/>
          <w:color w:val="000000" w:themeColor="text1"/>
          <w:sz w:val="22"/>
          <w:szCs w:val="22"/>
        </w:rPr>
        <w:t>Szreter</w:t>
      </w:r>
      <w:proofErr w:type="spellEnd"/>
      <w:r w:rsidRPr="006E5CEA">
        <w:rPr>
          <w:rFonts w:ascii="Arial" w:eastAsia="Aptos" w:hAnsi="Arial" w:cs="Arial"/>
          <w:color w:val="000000" w:themeColor="text1"/>
          <w:sz w:val="22"/>
          <w:szCs w:val="22"/>
        </w:rPr>
        <w:t xml:space="preserve">, S. and </w:t>
      </w:r>
      <w:proofErr w:type="spellStart"/>
      <w:r w:rsidRPr="006E5CEA">
        <w:rPr>
          <w:rFonts w:ascii="Arial" w:eastAsia="Aptos" w:hAnsi="Arial" w:cs="Arial"/>
          <w:color w:val="000000" w:themeColor="text1"/>
          <w:sz w:val="22"/>
          <w:szCs w:val="22"/>
        </w:rPr>
        <w:t>Woolcock</w:t>
      </w:r>
      <w:proofErr w:type="spellEnd"/>
      <w:r w:rsidRPr="006E5CEA">
        <w:rPr>
          <w:rFonts w:ascii="Arial" w:eastAsia="Aptos" w:hAnsi="Arial" w:cs="Arial"/>
          <w:color w:val="000000" w:themeColor="text1"/>
          <w:sz w:val="22"/>
          <w:szCs w:val="22"/>
        </w:rPr>
        <w:t xml:space="preserve">, M. (2004) ‘Health by association? Social capital, social theory, and the political economy of public health’, </w:t>
      </w:r>
      <w:r w:rsidRPr="006E5CEA">
        <w:rPr>
          <w:rFonts w:ascii="Arial" w:eastAsia="Aptos" w:hAnsi="Arial" w:cs="Arial"/>
          <w:i/>
          <w:iCs/>
          <w:color w:val="000000" w:themeColor="text1"/>
          <w:sz w:val="22"/>
          <w:szCs w:val="22"/>
        </w:rPr>
        <w:t>International Journal of Epidemiology</w:t>
      </w:r>
      <w:r w:rsidRPr="006E5CEA">
        <w:rPr>
          <w:rFonts w:ascii="Arial" w:eastAsia="Aptos" w:hAnsi="Arial" w:cs="Arial"/>
          <w:color w:val="000000" w:themeColor="text1"/>
          <w:sz w:val="22"/>
          <w:szCs w:val="22"/>
        </w:rPr>
        <w:t>, 33(4), pp. 650-667.</w:t>
      </w:r>
    </w:p>
    <w:p w14:paraId="40A96583" w14:textId="2D80053C" w:rsidR="006E5CEA" w:rsidRPr="006E5CEA" w:rsidRDefault="006E5CEA" w:rsidP="006E5CEA">
      <w:pPr>
        <w:spacing w:line="360" w:lineRule="auto"/>
        <w:jc w:val="both"/>
        <w:rPr>
          <w:rFonts w:ascii="Arial" w:eastAsia="Aptos" w:hAnsi="Arial" w:cs="Arial"/>
          <w:color w:val="000000" w:themeColor="text1"/>
          <w:sz w:val="22"/>
          <w:szCs w:val="22"/>
        </w:rPr>
      </w:pPr>
      <w:r w:rsidRPr="006E5CEA">
        <w:rPr>
          <w:rFonts w:ascii="Arial" w:eastAsia="Aptos" w:hAnsi="Arial" w:cs="Arial"/>
          <w:color w:val="000000" w:themeColor="text1"/>
          <w:sz w:val="22"/>
          <w:szCs w:val="22"/>
        </w:rPr>
        <w:t xml:space="preserve">TASO (2025) </w:t>
      </w:r>
      <w:r w:rsidRPr="006E5CEA">
        <w:rPr>
          <w:rFonts w:ascii="Arial" w:eastAsia="Aptos" w:hAnsi="Arial" w:cs="Arial"/>
          <w:i/>
          <w:iCs/>
          <w:color w:val="000000" w:themeColor="text1"/>
          <w:sz w:val="22"/>
          <w:szCs w:val="22"/>
        </w:rPr>
        <w:t>Student mental health in 2025: patterns of mental health inequality among diverse student populations</w:t>
      </w:r>
      <w:r w:rsidRPr="006E5CEA">
        <w:rPr>
          <w:rFonts w:ascii="Arial" w:eastAsia="Aptos" w:hAnsi="Arial" w:cs="Arial"/>
          <w:color w:val="000000" w:themeColor="text1"/>
          <w:sz w:val="22"/>
          <w:szCs w:val="22"/>
        </w:rPr>
        <w:t xml:space="preserve">. Available at: </w:t>
      </w:r>
      <w:hyperlink r:id="rId17" w:history="1">
        <w:r w:rsidR="00044E98" w:rsidRPr="00961E09">
          <w:rPr>
            <w:rStyle w:val="Hyperlink"/>
            <w:rFonts w:ascii="Arial" w:eastAsia="Aptos" w:hAnsi="Arial" w:cs="Arial"/>
            <w:sz w:val="22"/>
            <w:szCs w:val="22"/>
          </w:rPr>
          <w:t>https://taso.org.uk/libraryitem/report-student-mental-health-in-2025/</w:t>
        </w:r>
      </w:hyperlink>
      <w:r w:rsidRPr="006E5CEA">
        <w:rPr>
          <w:rFonts w:ascii="Arial" w:eastAsia="Aptos" w:hAnsi="Arial" w:cs="Arial"/>
          <w:color w:val="000000" w:themeColor="text1"/>
          <w:sz w:val="22"/>
          <w:szCs w:val="22"/>
        </w:rPr>
        <w:t xml:space="preserve">(Accessed: </w:t>
      </w:r>
      <w:r w:rsidR="00044E98">
        <w:rPr>
          <w:rFonts w:ascii="Arial" w:eastAsia="Aptos" w:hAnsi="Arial" w:cs="Arial"/>
          <w:color w:val="000000" w:themeColor="text1"/>
          <w:sz w:val="22"/>
          <w:szCs w:val="22"/>
        </w:rPr>
        <w:t>18</w:t>
      </w:r>
      <w:r w:rsidRPr="006E5CEA">
        <w:rPr>
          <w:rFonts w:ascii="Arial" w:eastAsia="Aptos" w:hAnsi="Arial" w:cs="Arial"/>
          <w:color w:val="000000" w:themeColor="text1"/>
          <w:sz w:val="22"/>
          <w:szCs w:val="22"/>
        </w:rPr>
        <w:t xml:space="preserve"> October 2026).</w:t>
      </w:r>
    </w:p>
    <w:p w14:paraId="45701BE0" w14:textId="65376189" w:rsidR="021F216E" w:rsidRDefault="021F216E" w:rsidP="006E5CEA">
      <w:pPr>
        <w:jc w:val="both"/>
        <w:rPr>
          <w:rFonts w:ascii="Aptos" w:eastAsia="Aptos" w:hAnsi="Aptos" w:cs="Aptos"/>
          <w:color w:val="000000" w:themeColor="text1"/>
          <w:sz w:val="44"/>
          <w:szCs w:val="44"/>
        </w:rPr>
      </w:pPr>
    </w:p>
    <w:p w14:paraId="6D72AE3F" w14:textId="0C24E00A" w:rsidR="021F216E" w:rsidRDefault="021F216E" w:rsidP="006E5CEA">
      <w:pPr>
        <w:jc w:val="both"/>
        <w:rPr>
          <w:rFonts w:ascii="Aptos" w:eastAsia="Aptos" w:hAnsi="Aptos" w:cs="Aptos"/>
          <w:color w:val="000000" w:themeColor="text1"/>
          <w:sz w:val="44"/>
          <w:szCs w:val="44"/>
        </w:rPr>
      </w:pPr>
    </w:p>
    <w:p w14:paraId="6BB25047" w14:textId="766DBABD" w:rsidR="021F216E" w:rsidRDefault="021F216E" w:rsidP="006E5CEA">
      <w:pPr>
        <w:jc w:val="both"/>
        <w:rPr>
          <w:rFonts w:ascii="Aptos" w:eastAsia="Aptos" w:hAnsi="Aptos" w:cs="Aptos"/>
          <w:color w:val="000000" w:themeColor="text1"/>
        </w:rPr>
      </w:pPr>
    </w:p>
    <w:p w14:paraId="3974B5FE" w14:textId="736421FC" w:rsidR="021F216E" w:rsidRDefault="021F216E" w:rsidP="006E5CEA">
      <w:pPr>
        <w:jc w:val="both"/>
        <w:rPr>
          <w:rFonts w:ascii="Aptos" w:eastAsia="Aptos" w:hAnsi="Aptos" w:cs="Aptos"/>
          <w:color w:val="000000" w:themeColor="text1"/>
        </w:rPr>
      </w:pPr>
    </w:p>
    <w:p w14:paraId="39D61FC0" w14:textId="2F10F095" w:rsidR="021F216E" w:rsidRDefault="021F216E" w:rsidP="006E5CEA">
      <w:pPr>
        <w:jc w:val="both"/>
        <w:rPr>
          <w:rFonts w:ascii="Aptos" w:eastAsia="Aptos" w:hAnsi="Aptos" w:cs="Aptos"/>
          <w:color w:val="000000" w:themeColor="text1"/>
        </w:rPr>
      </w:pPr>
    </w:p>
    <w:p w14:paraId="1AB1E2C7" w14:textId="5F54C5AD" w:rsidR="021F216E" w:rsidRDefault="021F216E" w:rsidP="006E5CEA">
      <w:pPr>
        <w:jc w:val="both"/>
        <w:rPr>
          <w:rFonts w:ascii="Aptos" w:eastAsia="Aptos" w:hAnsi="Aptos" w:cs="Aptos"/>
          <w:color w:val="000000" w:themeColor="text1"/>
        </w:rPr>
      </w:pPr>
    </w:p>
    <w:p w14:paraId="6BB63F87" w14:textId="72FB10C2" w:rsidR="021F216E" w:rsidRDefault="021F216E" w:rsidP="006E5CEA">
      <w:pPr>
        <w:jc w:val="both"/>
        <w:rPr>
          <w:rFonts w:ascii="Aptos" w:eastAsia="Aptos" w:hAnsi="Aptos" w:cs="Aptos"/>
          <w:color w:val="000000" w:themeColor="text1"/>
        </w:rPr>
      </w:pPr>
    </w:p>
    <w:p w14:paraId="7978F55E" w14:textId="54439AB5" w:rsidR="021F216E" w:rsidRDefault="021F216E" w:rsidP="006E5CEA">
      <w:pPr>
        <w:jc w:val="both"/>
        <w:rPr>
          <w:rFonts w:ascii="Aptos" w:eastAsia="Aptos" w:hAnsi="Aptos" w:cs="Aptos"/>
          <w:color w:val="000000" w:themeColor="text1"/>
        </w:rPr>
      </w:pPr>
    </w:p>
    <w:p w14:paraId="47E96089" w14:textId="62FF98E7" w:rsidR="021F216E" w:rsidRDefault="021F216E" w:rsidP="006E5CEA">
      <w:pPr>
        <w:jc w:val="both"/>
        <w:rPr>
          <w:rFonts w:ascii="Aptos" w:eastAsia="Aptos" w:hAnsi="Aptos" w:cs="Aptos"/>
          <w:color w:val="000000" w:themeColor="text1"/>
        </w:rPr>
      </w:pPr>
    </w:p>
    <w:p w14:paraId="5838B94D" w14:textId="325CE51E" w:rsidR="021F216E" w:rsidRDefault="021F216E" w:rsidP="006E5CEA">
      <w:pPr>
        <w:jc w:val="both"/>
        <w:rPr>
          <w:rFonts w:ascii="Aptos" w:eastAsia="Aptos" w:hAnsi="Aptos" w:cs="Aptos"/>
          <w:color w:val="000000" w:themeColor="text1"/>
        </w:rPr>
      </w:pPr>
    </w:p>
    <w:p w14:paraId="42B9099D" w14:textId="61B09283" w:rsidR="021F216E" w:rsidRDefault="021F216E" w:rsidP="006E5CEA">
      <w:pPr>
        <w:jc w:val="both"/>
        <w:rPr>
          <w:rFonts w:ascii="Aptos" w:eastAsia="Aptos" w:hAnsi="Aptos" w:cs="Aptos"/>
          <w:color w:val="000000" w:themeColor="text1"/>
        </w:rPr>
      </w:pPr>
    </w:p>
    <w:p w14:paraId="5ADAB55E" w14:textId="2D018DD8" w:rsidR="021F216E" w:rsidRDefault="021F216E" w:rsidP="006E5CEA">
      <w:pPr>
        <w:jc w:val="both"/>
        <w:rPr>
          <w:rFonts w:ascii="Aptos" w:eastAsia="Aptos" w:hAnsi="Aptos" w:cs="Aptos"/>
          <w:color w:val="000000" w:themeColor="text1"/>
        </w:rPr>
      </w:pPr>
    </w:p>
    <w:p w14:paraId="2EFCA715" w14:textId="7974847F" w:rsidR="021F216E" w:rsidRDefault="021F216E" w:rsidP="006E5CEA">
      <w:pPr>
        <w:jc w:val="both"/>
        <w:rPr>
          <w:rFonts w:ascii="Aptos" w:eastAsia="Aptos" w:hAnsi="Aptos" w:cs="Aptos"/>
          <w:color w:val="000000" w:themeColor="text1"/>
        </w:rPr>
      </w:pPr>
    </w:p>
    <w:p w14:paraId="6677326B" w14:textId="697B058B" w:rsidR="021F216E" w:rsidRDefault="021F216E" w:rsidP="006E5CEA">
      <w:pPr>
        <w:jc w:val="both"/>
        <w:rPr>
          <w:rFonts w:ascii="Aptos" w:eastAsia="Aptos" w:hAnsi="Aptos" w:cs="Aptos"/>
          <w:color w:val="000000" w:themeColor="text1"/>
        </w:rPr>
      </w:pPr>
    </w:p>
    <w:p w14:paraId="170F35C7" w14:textId="7D637D5C" w:rsidR="021F216E" w:rsidRDefault="021F216E" w:rsidP="006E5CEA">
      <w:pPr>
        <w:jc w:val="both"/>
        <w:rPr>
          <w:rFonts w:ascii="Aptos" w:eastAsia="Aptos" w:hAnsi="Aptos" w:cs="Aptos"/>
          <w:color w:val="000000" w:themeColor="text1"/>
        </w:rPr>
      </w:pPr>
    </w:p>
    <w:p w14:paraId="7045CDF3" w14:textId="7443E3D2" w:rsidR="021F216E" w:rsidRDefault="021F216E" w:rsidP="006E5CEA">
      <w:pPr>
        <w:jc w:val="both"/>
        <w:rPr>
          <w:rFonts w:ascii="Aptos" w:eastAsia="Aptos" w:hAnsi="Aptos" w:cs="Aptos"/>
          <w:color w:val="000000" w:themeColor="text1"/>
        </w:rPr>
      </w:pPr>
    </w:p>
    <w:p w14:paraId="5D9B1DB9" w14:textId="47E69874" w:rsidR="021F216E" w:rsidRDefault="021F216E" w:rsidP="006E5CEA">
      <w:pPr>
        <w:jc w:val="both"/>
        <w:rPr>
          <w:rFonts w:ascii="Aptos" w:eastAsia="Aptos" w:hAnsi="Aptos" w:cs="Aptos"/>
          <w:i/>
          <w:iCs/>
          <w:color w:val="000000" w:themeColor="text1"/>
        </w:rPr>
      </w:pPr>
    </w:p>
    <w:p w14:paraId="6FB9AA9B" w14:textId="7E6A8AEF" w:rsidR="021F216E" w:rsidRDefault="021F216E" w:rsidP="006E5CEA">
      <w:pPr>
        <w:jc w:val="both"/>
        <w:rPr>
          <w:sz w:val="44"/>
          <w:szCs w:val="44"/>
        </w:rPr>
      </w:pPr>
    </w:p>
    <w:sectPr w:rsidR="021F216E">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520943E" w14:textId="77777777" w:rsidR="00F82046" w:rsidRDefault="00F82046">
      <w:pPr>
        <w:spacing w:after="0" w:line="240" w:lineRule="auto"/>
      </w:pPr>
    </w:p>
  </w:endnote>
  <w:endnote w:type="continuationSeparator" w:id="0">
    <w:p w14:paraId="33F29E8E" w14:textId="77777777" w:rsidR="00F82046" w:rsidRDefault="00F820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F4BBA19" w14:textId="77777777" w:rsidR="00F82046" w:rsidRDefault="00F82046">
      <w:pPr>
        <w:spacing w:after="0" w:line="240" w:lineRule="auto"/>
      </w:pPr>
    </w:p>
  </w:footnote>
  <w:footnote w:type="continuationSeparator" w:id="0">
    <w:p w14:paraId="57AB301D" w14:textId="77777777" w:rsidR="00F82046" w:rsidRDefault="00F8204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185C79"/>
    <w:multiLevelType w:val="hybridMultilevel"/>
    <w:tmpl w:val="8E50F4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387A64"/>
    <w:multiLevelType w:val="hybridMultilevel"/>
    <w:tmpl w:val="75B64EA0"/>
    <w:lvl w:ilvl="0" w:tplc="ECB0A23C">
      <w:numFmt w:val="bullet"/>
      <w:lvlText w:val="•"/>
      <w:lvlJc w:val="left"/>
      <w:pPr>
        <w:ind w:left="1080" w:hanging="720"/>
      </w:pPr>
      <w:rPr>
        <w:rFonts w:ascii="Arial" w:eastAsia="Arial Nov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3"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2"/>
  </w:num>
  <w:num w:numId="2" w16cid:durableId="1670451385">
    <w:abstractNumId w:val="4"/>
  </w:num>
  <w:num w:numId="3" w16cid:durableId="1418599781">
    <w:abstractNumId w:val="3"/>
  </w:num>
  <w:num w:numId="4" w16cid:durableId="2058553194">
    <w:abstractNumId w:val="0"/>
  </w:num>
  <w:num w:numId="5" w16cid:durableId="2053114319">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44E98"/>
    <w:rsid w:val="00050AEF"/>
    <w:rsid w:val="00051032"/>
    <w:rsid w:val="000C6E1A"/>
    <w:rsid w:val="000D04AB"/>
    <w:rsid w:val="00123D4B"/>
    <w:rsid w:val="001E6F1E"/>
    <w:rsid w:val="002312E4"/>
    <w:rsid w:val="002B0971"/>
    <w:rsid w:val="002B699B"/>
    <w:rsid w:val="0030327F"/>
    <w:rsid w:val="00304206"/>
    <w:rsid w:val="003A2AF4"/>
    <w:rsid w:val="003B4D84"/>
    <w:rsid w:val="003D2038"/>
    <w:rsid w:val="004428A5"/>
    <w:rsid w:val="0045728B"/>
    <w:rsid w:val="00553897"/>
    <w:rsid w:val="00574D55"/>
    <w:rsid w:val="00577423"/>
    <w:rsid w:val="005C1CC7"/>
    <w:rsid w:val="00600289"/>
    <w:rsid w:val="006131AB"/>
    <w:rsid w:val="00632F8B"/>
    <w:rsid w:val="00666E9E"/>
    <w:rsid w:val="006A0D72"/>
    <w:rsid w:val="006A5CB6"/>
    <w:rsid w:val="006E5CEA"/>
    <w:rsid w:val="006E6679"/>
    <w:rsid w:val="007166A0"/>
    <w:rsid w:val="0074551A"/>
    <w:rsid w:val="00775133"/>
    <w:rsid w:val="007D3AD0"/>
    <w:rsid w:val="00835193"/>
    <w:rsid w:val="00903517"/>
    <w:rsid w:val="0094203A"/>
    <w:rsid w:val="00A54B8E"/>
    <w:rsid w:val="00AD3B7F"/>
    <w:rsid w:val="00AE119F"/>
    <w:rsid w:val="00B7418E"/>
    <w:rsid w:val="00BB3B18"/>
    <w:rsid w:val="00C14971"/>
    <w:rsid w:val="00C61F19"/>
    <w:rsid w:val="00C82EAD"/>
    <w:rsid w:val="00C838DF"/>
    <w:rsid w:val="00C96CFC"/>
    <w:rsid w:val="00D17D41"/>
    <w:rsid w:val="00D43421"/>
    <w:rsid w:val="00D607A2"/>
    <w:rsid w:val="00D618AB"/>
    <w:rsid w:val="00DC6EF2"/>
    <w:rsid w:val="00E90DE1"/>
    <w:rsid w:val="00F2107B"/>
    <w:rsid w:val="00F82046"/>
    <w:rsid w:val="00FA3CC8"/>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unhideWhenUsed/>
    <w:rsid w:val="00C82EAD"/>
    <w:pPr>
      <w:spacing w:before="100" w:beforeAutospacing="1" w:after="100" w:afterAutospacing="1" w:line="240" w:lineRule="auto"/>
    </w:pPr>
    <w:rPr>
      <w:rFonts w:ascii="Times New Roman" w:eastAsia="Times New Roman" w:hAnsi="Times New Roman" w:cs="Times New Roman"/>
      <w:lang w:eastAsia="en-US"/>
    </w:rPr>
  </w:style>
  <w:style w:type="character" w:styleId="UnresolvedMention">
    <w:name w:val="Unresolved Mention"/>
    <w:basedOn w:val="DefaultParagraphFont"/>
    <w:uiPriority w:val="99"/>
    <w:semiHidden/>
    <w:unhideWhenUsed/>
    <w:rsid w:val="006E5C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roceeding.unesa.ac.id/index.php/iconbit/article/view/5178"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ounds-uk.com/journal-articles/managing-change-the-lewin-model-1-unfreezing/" TargetMode="External"/><Relationship Id="rId17" Type="http://schemas.openxmlformats.org/officeDocument/2006/relationships/hyperlink" Target="https://taso.org.uk/libraryitem/report-student-mental-health-in-2025/" TargetMode="External"/><Relationship Id="rId2" Type="http://schemas.openxmlformats.org/officeDocument/2006/relationships/numbering" Target="numbering.xml"/><Relationship Id="rId16" Type="http://schemas.openxmlformats.org/officeDocument/2006/relationships/hyperlink" Target="https://publikaciotar.uni-bge.hu/id/eprint/206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adultsdp.researchinpractice.org.uk/adults/publications/2019/july/supervision-brief-guide-2019"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ngland.nhs.uk/publication/nhs-workforce-race-equality-standard-2024-data-analysis-report-for-nhs-tru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41766A-C29B-4643-9318-0952EE7DFE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2650</Words>
  <Characters>15109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Varisha Altash</cp:lastModifiedBy>
  <cp:revision>9</cp:revision>
  <dcterms:created xsi:type="dcterms:W3CDTF">2026-10-20T16:34:00Z</dcterms:created>
  <dcterms:modified xsi:type="dcterms:W3CDTF">2026-10-22T16:56:00Z</dcterms:modified>
</cp:coreProperties>
</file>