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12101" w:rsidP="00682E7D" w:rsidRDefault="0023752D" w14:paraId="43B03E9C" w14:textId="77777777">
      <w:r>
        <w:rPr>
          <w:noProof/>
        </w:rPr>
        <w:drawing>
          <wp:anchor distT="0" distB="0" distL="114300" distR="114300" simplePos="0" relativeHeight="251652608" behindDoc="1" locked="0" layoutInCell="1" allowOverlap="1" wp14:anchorId="6138871C" wp14:editId="50A42745">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P="00AB6B41" w:rsidRDefault="0023752D" w14:paraId="5B5EB0A0" w14:textId="77777777">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448363B3" wp14:editId="7F949780">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rsidR="00912101" w:rsidP="00912101" w:rsidRDefault="00C04DC9" w14:paraId="23E17C25" w14:textId="77777777">
                                <w:pPr>
                                  <w:jc w:val="center"/>
                                  <w:rPr>
                                    <w:sz w:val="28"/>
                                  </w:rPr>
                                </w:pPr>
                                <w:r>
                                  <w:rPr>
                                    <w:sz w:val="28"/>
                                  </w:rPr>
                                  <w:t>The Business of Sport Template</w:t>
                                </w:r>
                              </w:p>
                              <w:p w:rsidRPr="00912101" w:rsidR="004C2AAF" w:rsidP="00912101" w:rsidRDefault="004C2AAF" w14:paraId="1C64660B" w14:textId="77777777">
                                <w:pPr>
                                  <w:jc w:val="center"/>
                                  <w:rPr>
                                    <w:sz w:val="28"/>
                                  </w:rPr>
                                </w:pPr>
                                <w:r>
                                  <w:rPr>
                                    <w:sz w:val="28"/>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143D3F2">
                  <v:shapetype id="_x0000_t202" coordsize="21600,21600" o:spt="202" path="m,l,21600r21600,l21600,xe" w14:anchorId="448363B3">
                    <v:stroke joinstyle="miter"/>
                    <v:path gradientshapeok="t" o:connecttype="rect"/>
                  </v:shapetype>
                  <v:shape id="Text Box 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rsidR="00912101" w:rsidP="00912101" w:rsidRDefault="00C04DC9" w14:paraId="683AE8EF" w14:textId="77777777">
                          <w:pPr>
                            <w:jc w:val="center"/>
                            <w:rPr>
                              <w:sz w:val="28"/>
                            </w:rPr>
                          </w:pPr>
                          <w:r>
                            <w:rPr>
                              <w:sz w:val="28"/>
                            </w:rPr>
                            <w:t>The Business of Sport Template</w:t>
                          </w:r>
                        </w:p>
                        <w:p w:rsidRPr="00912101" w:rsidR="004C2AAF" w:rsidP="00912101" w:rsidRDefault="004C2AAF" w14:paraId="5B60BBE5" w14:textId="77777777">
                          <w:pPr>
                            <w:jc w:val="center"/>
                            <w:rPr>
                              <w:sz w:val="28"/>
                            </w:rPr>
                          </w:pPr>
                          <w:r>
                            <w:rPr>
                              <w:sz w:val="28"/>
                            </w:rPr>
                            <w:t>Assignment 1</w:t>
                          </w:r>
                        </w:p>
                      </w:txbxContent>
                    </v:textbox>
                    <w10:wrap type="square" anchorx="margin"/>
                  </v:shape>
                </w:pict>
              </mc:Fallback>
            </mc:AlternateContent>
          </w:r>
        </w:p>
        <w:p w:rsidR="00AB6B41" w:rsidRDefault="00AB6B41" w14:paraId="5AAACEAD" w14:textId="77777777">
          <w:pPr>
            <w:spacing w:after="200" w:line="276" w:lineRule="auto"/>
            <w:rPr>
              <w:rFonts w:ascii="Arial" w:hAnsi="Arial" w:cs="Arial"/>
              <w:sz w:val="22"/>
              <w:szCs w:val="22"/>
            </w:rPr>
          </w:pPr>
        </w:p>
        <w:p w:rsidR="00AB6B41" w:rsidRDefault="00AB6B41" w14:paraId="65C7B9E8" w14:textId="77777777">
          <w:pPr>
            <w:spacing w:after="200" w:line="276" w:lineRule="auto"/>
            <w:rPr>
              <w:rFonts w:ascii="Arial" w:hAnsi="Arial" w:cs="Arial"/>
              <w:sz w:val="22"/>
              <w:szCs w:val="22"/>
            </w:rPr>
          </w:pPr>
        </w:p>
        <w:p w:rsidRPr="00AB6B41" w:rsidR="00AB6B41" w:rsidP="00AB6B41" w:rsidRDefault="007F2045" w14:paraId="3A33EB2C" w14:textId="0D86C7EB">
          <w:pPr>
            <w:spacing w:after="200" w:line="276" w:lineRule="auto"/>
            <w:jc w:val="center"/>
            <w:rPr>
              <w:rFonts w:ascii="Arial" w:hAnsi="Arial" w:cs="Arial"/>
              <w:sz w:val="72"/>
              <w:szCs w:val="22"/>
            </w:rPr>
          </w:pPr>
          <w:r>
            <w:rPr>
              <w:rFonts w:ascii="Arial" w:hAnsi="Arial" w:cs="Arial"/>
              <w:sz w:val="72"/>
              <w:szCs w:val="22"/>
            </w:rPr>
            <w:t xml:space="preserve">Jacob-James Belcher </w:t>
          </w:r>
        </w:p>
        <w:p w:rsidRPr="00AB6B41" w:rsidR="00AB6B41" w:rsidP="00AB6B41" w:rsidRDefault="00AB6B41" w14:paraId="74D1D46B" w14:textId="77777777">
          <w:pPr>
            <w:spacing w:after="200" w:line="276" w:lineRule="auto"/>
            <w:jc w:val="center"/>
            <w:rPr>
              <w:rFonts w:ascii="Arial" w:hAnsi="Arial" w:cs="Arial"/>
              <w:sz w:val="72"/>
              <w:szCs w:val="22"/>
            </w:rPr>
          </w:pPr>
        </w:p>
        <w:p w:rsidRPr="00AB6B41" w:rsidR="00AB6B41" w:rsidP="00AB6B41" w:rsidRDefault="00AB6B41" w14:paraId="30CEFA1E" w14:textId="77777777">
          <w:pPr>
            <w:spacing w:after="200" w:line="276" w:lineRule="auto"/>
            <w:jc w:val="center"/>
            <w:rPr>
              <w:rFonts w:ascii="Arial" w:hAnsi="Arial" w:cs="Arial"/>
              <w:sz w:val="72"/>
              <w:szCs w:val="22"/>
            </w:rPr>
          </w:pPr>
        </w:p>
        <w:p w:rsidR="00AB6B41" w:rsidP="00AB6B41" w:rsidRDefault="007F2045" w14:paraId="0F5E2472" w14:textId="6EEB4AE6">
          <w:pPr>
            <w:spacing w:after="200" w:line="276" w:lineRule="auto"/>
            <w:jc w:val="center"/>
            <w:rPr>
              <w:rFonts w:ascii="Arial" w:hAnsi="Arial" w:cs="Arial"/>
              <w:sz w:val="72"/>
              <w:szCs w:val="22"/>
            </w:rPr>
          </w:pPr>
          <w:r>
            <w:rPr>
              <w:rFonts w:ascii="Arial" w:hAnsi="Arial" w:cs="Arial"/>
              <w:sz w:val="72"/>
              <w:szCs w:val="22"/>
            </w:rPr>
            <w:t>2305219</w:t>
          </w:r>
        </w:p>
        <w:p w:rsidR="004C0198" w:rsidP="00AB6B41" w:rsidRDefault="004C0198" w14:paraId="29A8F132" w14:textId="77777777">
          <w:pPr>
            <w:spacing w:after="200" w:line="276" w:lineRule="auto"/>
            <w:jc w:val="center"/>
            <w:rPr>
              <w:rFonts w:ascii="Arial" w:hAnsi="Arial" w:cs="Arial"/>
              <w:sz w:val="72"/>
              <w:szCs w:val="22"/>
            </w:rPr>
          </w:pPr>
        </w:p>
        <w:p w:rsidR="004C0198" w:rsidP="00AB6B41" w:rsidRDefault="004C0198" w14:paraId="5139E574" w14:textId="77777777">
          <w:pPr>
            <w:spacing w:after="200" w:line="276" w:lineRule="auto"/>
            <w:jc w:val="center"/>
            <w:rPr>
              <w:rFonts w:ascii="Arial" w:hAnsi="Arial" w:cs="Arial"/>
              <w:sz w:val="72"/>
              <w:szCs w:val="22"/>
            </w:rPr>
          </w:pPr>
        </w:p>
        <w:p w:rsidR="004C0198" w:rsidP="004C0198" w:rsidRDefault="009B6E6D" w14:paraId="35246843" w14:textId="0BBE0131">
          <w:pPr>
            <w:spacing w:after="200" w:line="276" w:lineRule="auto"/>
            <w:jc w:val="center"/>
            <w:rPr>
              <w:rFonts w:ascii="Arial" w:hAnsi="Arial" w:cs="Arial"/>
              <w:sz w:val="72"/>
              <w:szCs w:val="22"/>
            </w:rPr>
          </w:pPr>
          <w:r>
            <w:rPr>
              <w:rFonts w:ascii="Arial" w:hAnsi="Arial" w:cs="Arial"/>
              <w:sz w:val="72"/>
              <w:szCs w:val="22"/>
            </w:rPr>
            <w:t xml:space="preserve">Sporting Structures and Development </w:t>
          </w:r>
        </w:p>
        <w:p w:rsidR="004C0198" w:rsidP="004C0198" w:rsidRDefault="004C0198" w14:paraId="50C09301" w14:textId="77777777">
          <w:pPr>
            <w:spacing w:after="200" w:line="276" w:lineRule="auto"/>
            <w:jc w:val="center"/>
            <w:rPr>
              <w:rFonts w:ascii="Arial" w:hAnsi="Arial" w:cs="Arial"/>
              <w:sz w:val="72"/>
              <w:szCs w:val="22"/>
            </w:rPr>
          </w:pPr>
        </w:p>
        <w:p w:rsidR="004C0198" w:rsidP="004C0198" w:rsidRDefault="004C0198" w14:paraId="06D45DD7" w14:textId="77777777">
          <w:pPr>
            <w:spacing w:after="200" w:line="276" w:lineRule="auto"/>
            <w:jc w:val="center"/>
            <w:rPr>
              <w:rFonts w:ascii="Arial" w:hAnsi="Arial" w:cs="Arial"/>
              <w:sz w:val="72"/>
              <w:szCs w:val="22"/>
            </w:rPr>
          </w:pPr>
        </w:p>
        <w:p w:rsidR="3711D534" w:rsidP="2ADAE90F" w:rsidRDefault="3711D534" w14:paraId="74304D03" w14:textId="68BA2A97">
          <w:pPr>
            <w:pStyle w:val="Normal"/>
            <w:suppressLineNumbers w:val="0"/>
            <w:bidi w:val="0"/>
            <w:spacing w:before="0" w:beforeAutospacing="off" w:after="200" w:afterAutospacing="off" w:line="276" w:lineRule="auto"/>
            <w:ind w:left="0" w:right="0"/>
            <w:jc w:val="center"/>
          </w:pPr>
          <w:r w:rsidRPr="2ADAE90F" w:rsidR="3711D534">
            <w:rPr>
              <w:rFonts w:ascii="Arial" w:hAnsi="Arial" w:cs="Arial"/>
              <w:sz w:val="72"/>
              <w:szCs w:val="72"/>
            </w:rPr>
            <w:t xml:space="preserve">4,752 Words </w:t>
          </w:r>
        </w:p>
        <w:p w:rsidR="00AB6B41" w:rsidRDefault="00AB6B41" w14:paraId="2E35445F" w14:textId="77777777">
          <w:pPr>
            <w:spacing w:after="200" w:line="276" w:lineRule="auto"/>
            <w:rPr>
              <w:rFonts w:ascii="Arial" w:hAnsi="Arial" w:cs="Arial"/>
              <w:sz w:val="22"/>
              <w:szCs w:val="22"/>
            </w:rPr>
          </w:pPr>
        </w:p>
        <w:p w:rsidR="00AB6B41" w:rsidRDefault="00AB6B41" w14:paraId="4C8CB645" w14:textId="77777777">
          <w:pPr>
            <w:spacing w:after="200" w:line="276" w:lineRule="auto"/>
            <w:rPr>
              <w:rFonts w:ascii="Arial" w:hAnsi="Arial" w:cs="Arial"/>
              <w:sz w:val="22"/>
              <w:szCs w:val="22"/>
            </w:rPr>
          </w:pPr>
        </w:p>
        <w:p w:rsidRPr="00290BD5" w:rsidR="00290BD5" w:rsidP="00AB6B41" w:rsidRDefault="00F736E3" w14:paraId="4D395307" w14:textId="77777777">
          <w:pPr>
            <w:spacing w:after="200" w:line="276" w:lineRule="auto"/>
            <w:rPr>
              <w:rFonts w:ascii="Arial" w:hAnsi="Arial" w:cs="Arial"/>
              <w:sz w:val="22"/>
              <w:szCs w:val="22"/>
            </w:rPr>
          </w:pPr>
        </w:p>
      </w:sdtContent>
    </w:sdt>
    <w:p w:rsidR="004C0198" w:rsidP="00290BD5" w:rsidRDefault="004C0198" w14:paraId="2B3304D7" w14:textId="77777777">
      <w:pPr>
        <w:jc w:val="both"/>
        <w:rPr>
          <w:rFonts w:ascii="Arial" w:hAnsi="Arial" w:cs="Arial"/>
          <w:sz w:val="22"/>
          <w:szCs w:val="22"/>
        </w:rPr>
      </w:pPr>
    </w:p>
    <w:p w:rsidR="004C0198" w:rsidP="00290BD5" w:rsidRDefault="004C0198" w14:paraId="5F4D8904" w14:textId="77777777">
      <w:pPr>
        <w:jc w:val="both"/>
        <w:rPr>
          <w:rFonts w:ascii="Arial" w:hAnsi="Arial" w:cs="Arial"/>
          <w:sz w:val="22"/>
          <w:szCs w:val="22"/>
        </w:rPr>
      </w:pPr>
    </w:p>
    <w:p w:rsidRPr="00290BD5" w:rsidR="00B54EF1" w:rsidP="00290BD5" w:rsidRDefault="004C0198" w14:paraId="3C8E4149" w14:textId="25C84041">
      <w:pPr>
        <w:jc w:val="both"/>
        <w:rPr>
          <w:rFonts w:ascii="Arial" w:hAnsi="Arial" w:cs="Arial"/>
          <w:sz w:val="22"/>
          <w:szCs w:val="22"/>
        </w:rPr>
      </w:pPr>
      <w:r>
        <w:rPr>
          <w:rFonts w:ascii="Arial" w:hAnsi="Arial" w:cs="Arial"/>
          <w:sz w:val="22"/>
          <w:szCs w:val="22"/>
        </w:rPr>
        <w:t xml:space="preserve">Task A – Definition 1 (Plus 2+ Academic References) (Circa </w:t>
      </w:r>
      <w:r w:rsidR="00097A61">
        <w:rPr>
          <w:rFonts w:ascii="Arial" w:hAnsi="Arial" w:cs="Arial"/>
          <w:sz w:val="22"/>
          <w:szCs w:val="22"/>
        </w:rPr>
        <w:t>4</w:t>
      </w:r>
      <w:r>
        <w:rPr>
          <w:rFonts w:ascii="Arial" w:hAnsi="Arial" w:cs="Arial"/>
          <w:sz w:val="22"/>
          <w:szCs w:val="22"/>
        </w:rPr>
        <w:t>00 words)</w:t>
      </w:r>
    </w:p>
    <w:p w:rsidR="0023752D" w:rsidRDefault="0023752D" w14:paraId="386B5766"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0023752D" w14:paraId="16858566" w14:textId="77777777">
        <w:trPr>
          <w:trHeight w:val="11309"/>
        </w:trPr>
        <w:tc>
          <w:tcPr>
            <w:tcW w:w="9511" w:type="dxa"/>
          </w:tcPr>
          <w:p w:rsidRPr="00CB4282" w:rsidR="00CB4282" w:rsidP="00CB4282" w:rsidRDefault="00CB4282" w14:paraId="4952B0AE" w14:textId="77777777">
            <w:pPr>
              <w:spacing w:after="200" w:line="276" w:lineRule="auto"/>
              <w:rPr>
                <w:rFonts w:ascii="Arial" w:hAnsi="Arial" w:cs="Arial"/>
                <w:b/>
                <w:sz w:val="22"/>
                <w:szCs w:val="22"/>
              </w:rPr>
            </w:pPr>
            <w:r w:rsidRPr="00CB4282">
              <w:rPr>
                <w:rFonts w:ascii="Arial" w:hAnsi="Arial" w:cs="Arial"/>
                <w:b/>
                <w:bCs/>
                <w:sz w:val="22"/>
                <w:szCs w:val="22"/>
              </w:rPr>
              <w:t>In sports, marketing has become known as an essential tool for influencing public opinion, increasing awareness, and boosting financial success. Marketing is a game-changer for women's football, serving as an encouraging factor for expansion, audience growth, and gender equality. Sports marketing, according to Mullin, Hardy, and Sutton (2014), is the development and promotion of sporting products and events in order to increase fan interaction and income. When it comes to women's football, this includes media rights, branding, sponsorship, and clever marketing that raises awareness of the sport. </w:t>
            </w:r>
            <w:r w:rsidRPr="00CB4282">
              <w:rPr>
                <w:rFonts w:ascii="Arial" w:hAnsi="Arial" w:cs="Arial"/>
                <w:b/>
                <w:sz w:val="22"/>
                <w:szCs w:val="22"/>
              </w:rPr>
              <w:t> </w:t>
            </w:r>
          </w:p>
          <w:p w:rsidRPr="00CB4282" w:rsidR="00CB4282" w:rsidP="00CB4282" w:rsidRDefault="00CB4282" w14:paraId="0450D51D" w14:textId="77777777">
            <w:pPr>
              <w:spacing w:after="200" w:line="276" w:lineRule="auto"/>
              <w:rPr>
                <w:rFonts w:ascii="Arial" w:hAnsi="Arial" w:cs="Arial"/>
                <w:b/>
                <w:sz w:val="22"/>
                <w:szCs w:val="22"/>
              </w:rPr>
            </w:pPr>
            <w:r w:rsidRPr="00CB4282">
              <w:rPr>
                <w:rFonts w:ascii="Arial" w:hAnsi="Arial" w:cs="Arial"/>
                <w:b/>
                <w:bCs/>
                <w:sz w:val="22"/>
                <w:szCs w:val="22"/>
              </w:rPr>
              <w:t>Due to common gender preconceptions and little media attention, women's football has historically suffered from under-representation and a lack of funding. Recent advertising campaigns, including UEFA's "Together #WePlayStrong" and Nike's "Dream Crazier," have demonstrated how inclusive, focused marketing can change perceptions and increase interaction. According to academic studies, marketing affects participation and talent development in addition to fan perception. Fink (2015), for instance, argues that successful marketing can encourage broader cultural change and break normal views of females in sports. </w:t>
            </w:r>
            <w:r w:rsidRPr="00CB4282">
              <w:rPr>
                <w:rFonts w:ascii="Arial" w:hAnsi="Arial" w:cs="Arial"/>
                <w:b/>
                <w:sz w:val="22"/>
                <w:szCs w:val="22"/>
              </w:rPr>
              <w:t> </w:t>
            </w:r>
          </w:p>
          <w:p w:rsidRPr="00CB4282" w:rsidR="00CB4282" w:rsidP="00CB4282" w:rsidRDefault="00CB4282" w14:paraId="710FDCAB" w14:textId="4BFD3E2C">
            <w:pPr>
              <w:spacing w:after="200" w:line="276" w:lineRule="auto"/>
              <w:rPr>
                <w:rFonts w:ascii="Arial" w:hAnsi="Arial" w:cs="Arial"/>
                <w:b/>
                <w:sz w:val="22"/>
                <w:szCs w:val="22"/>
              </w:rPr>
            </w:pPr>
            <w:r w:rsidRPr="00CB4282">
              <w:rPr>
                <w:rFonts w:ascii="Arial" w:hAnsi="Arial" w:cs="Arial"/>
                <w:b/>
                <w:bCs/>
                <w:sz w:val="22"/>
                <w:szCs w:val="22"/>
              </w:rPr>
              <w:t>Furthermore, marketing tactics have a clear financial impact. Well-marketed women's football tournaments result in higher ticket sales, broadcasting agreements, and merchandise revenue, according to PwC (2021) studies. A change in financial viability was shown by the 2019 FIFA Women's World Cup, which attracted over 1 billion viewers globally thanks to strong global marketing. Companies may show their social responsibilities and appeal to a based on values audience by supporting women's football from a brand viewpoint.</w:t>
            </w:r>
            <w:r w:rsidRPr="00CB4282">
              <w:rPr>
                <w:rFonts w:ascii="Arial" w:hAnsi="Arial" w:cs="Arial"/>
                <w:b/>
                <w:sz w:val="22"/>
                <w:szCs w:val="22"/>
              </w:rPr>
              <w:t> </w:t>
            </w:r>
          </w:p>
          <w:p w:rsidRPr="00194E01" w:rsidR="00194E01" w:rsidP="00194E01" w:rsidRDefault="00CB4282" w14:paraId="0E97CE74" w14:textId="77777777">
            <w:pPr>
              <w:spacing w:after="200" w:line="276" w:lineRule="auto"/>
              <w:rPr>
                <w:rFonts w:ascii="Arial" w:hAnsi="Arial" w:cs="Arial"/>
                <w:b/>
                <w:sz w:val="22"/>
                <w:szCs w:val="22"/>
              </w:rPr>
            </w:pPr>
            <w:r w:rsidRPr="00CB4282">
              <w:rPr>
                <w:rFonts w:ascii="Arial" w:hAnsi="Arial" w:cs="Arial"/>
                <w:b/>
                <w:sz w:val="22"/>
                <w:szCs w:val="22"/>
              </w:rPr>
              <w:t> </w:t>
            </w:r>
            <w:r w:rsidRPr="00194E01" w:rsidR="00194E01">
              <w:rPr>
                <w:rFonts w:ascii="Arial" w:hAnsi="Arial" w:cs="Arial"/>
                <w:b/>
                <w:bCs/>
                <w:sz w:val="22"/>
                <w:szCs w:val="22"/>
              </w:rPr>
              <w:t>Critiques still exist, though. According to researchers like Cooky and Antunovic (2020), women's sports marketing frequently reinforces gendered stereotypes by prioritising attractiveness over fitness, which may hinder advancement. Another issue is that marketing initiatives are frequently event-driven and short rather than regular and ongoing. One major obstacle to fair growth is the domestic women's leagues' lack of sustained marketing investment in comparison to their male counterparts.</w:t>
            </w:r>
            <w:r w:rsidRPr="00194E01" w:rsidR="00194E01">
              <w:rPr>
                <w:rFonts w:ascii="Arial" w:hAnsi="Arial" w:cs="Arial"/>
                <w:b/>
                <w:sz w:val="22"/>
                <w:szCs w:val="22"/>
              </w:rPr>
              <w:t> </w:t>
            </w:r>
          </w:p>
          <w:p w:rsidRPr="00194E01" w:rsidR="00194E01" w:rsidP="00194E01" w:rsidRDefault="00194E01" w14:paraId="70D8017E" w14:textId="77777777">
            <w:pPr>
              <w:spacing w:after="200" w:line="276" w:lineRule="auto"/>
              <w:rPr>
                <w:rFonts w:ascii="Arial" w:hAnsi="Arial" w:cs="Arial"/>
                <w:b/>
                <w:sz w:val="22"/>
                <w:szCs w:val="22"/>
              </w:rPr>
            </w:pPr>
            <w:r w:rsidRPr="00194E01">
              <w:rPr>
                <w:rFonts w:ascii="Arial" w:hAnsi="Arial" w:cs="Arial"/>
                <w:b/>
                <w:bCs/>
                <w:sz w:val="22"/>
                <w:szCs w:val="22"/>
              </w:rPr>
              <w:t>In conclusion, marketing has the ability to reshape women's football by increasing awareness, creating business expansion, and promoting social acceptance. Even if the women's game has made advances long-term success depends on consistent, fair, and athlete-focused marketing tactics.</w:t>
            </w:r>
            <w:r w:rsidRPr="00194E01">
              <w:rPr>
                <w:rFonts w:ascii="Arial" w:hAnsi="Arial" w:cs="Arial"/>
                <w:b/>
                <w:sz w:val="22"/>
                <w:szCs w:val="22"/>
              </w:rPr>
              <w:t> </w:t>
            </w:r>
          </w:p>
          <w:p w:rsidRPr="00CB4282" w:rsidR="00CB4282" w:rsidP="00CB4282" w:rsidRDefault="00CB4282" w14:paraId="08917F5D" w14:textId="29BE384F">
            <w:pPr>
              <w:spacing w:after="200" w:line="276" w:lineRule="auto"/>
              <w:rPr>
                <w:rFonts w:ascii="Arial" w:hAnsi="Arial" w:cs="Arial"/>
                <w:b/>
                <w:sz w:val="22"/>
                <w:szCs w:val="22"/>
              </w:rPr>
            </w:pPr>
          </w:p>
          <w:p w:rsidR="0023752D" w:rsidRDefault="0023752D" w14:paraId="0904C1A5" w14:textId="77777777">
            <w:pPr>
              <w:spacing w:after="200" w:line="276" w:lineRule="auto"/>
              <w:rPr>
                <w:rFonts w:ascii="Arial" w:hAnsi="Arial" w:cs="Arial"/>
                <w:b/>
                <w:sz w:val="22"/>
                <w:szCs w:val="22"/>
              </w:rPr>
            </w:pPr>
          </w:p>
        </w:tc>
      </w:tr>
    </w:tbl>
    <w:p w:rsidR="004B3D48" w:rsidP="00145ABD" w:rsidRDefault="004B3D48" w14:paraId="166318F1" w14:textId="77777777">
      <w:pPr>
        <w:jc w:val="both"/>
        <w:rPr>
          <w:rFonts w:ascii="Arial" w:hAnsi="Arial" w:cs="Arial"/>
          <w:sz w:val="22"/>
          <w:szCs w:val="22"/>
        </w:rPr>
      </w:pPr>
    </w:p>
    <w:p w:rsidRPr="00DB23D5" w:rsidR="00DB23D5" w:rsidP="00145ABD" w:rsidRDefault="004C0198" w14:paraId="0CA93665" w14:textId="27056E3E">
      <w:pPr>
        <w:jc w:val="both"/>
        <w:rPr>
          <w:rFonts w:ascii="Arial" w:hAnsi="Arial" w:cs="Arial"/>
          <w:sz w:val="22"/>
          <w:szCs w:val="22"/>
        </w:rPr>
      </w:pPr>
      <w:r>
        <w:rPr>
          <w:rFonts w:ascii="Arial" w:hAnsi="Arial" w:cs="Arial"/>
          <w:sz w:val="22"/>
          <w:szCs w:val="22"/>
        </w:rPr>
        <w:t xml:space="preserve">Task A – Definition 2 (Plus 2+ Academic References) (Circa </w:t>
      </w:r>
      <w:r w:rsidR="00097A61">
        <w:rPr>
          <w:rFonts w:ascii="Arial" w:hAnsi="Arial" w:cs="Arial"/>
          <w:sz w:val="22"/>
          <w:szCs w:val="22"/>
        </w:rPr>
        <w:t>4</w:t>
      </w:r>
      <w:r>
        <w:rPr>
          <w:rFonts w:ascii="Arial" w:hAnsi="Arial" w:cs="Arial"/>
          <w:sz w:val="22"/>
          <w:szCs w:val="22"/>
        </w:rPr>
        <w:t>00 words)</w:t>
      </w:r>
      <w:r w:rsidRPr="00DB23D5" w:rsidR="00DB23D5">
        <w:rPr>
          <w:rFonts w:ascii="Arial" w:hAnsi="Arial" w:cs="Arial"/>
          <w:b/>
          <w:sz w:val="22"/>
          <w:szCs w:val="22"/>
        </w:rPr>
        <w:t> </w:t>
      </w:r>
    </w:p>
    <w:tbl>
      <w:tblPr>
        <w:tblStyle w:val="TableGrid"/>
        <w:tblpPr w:leftFromText="180" w:rightFromText="180" w:vertAnchor="text" w:horzAnchor="margin" w:tblpY="1871"/>
        <w:tblW w:w="9511" w:type="dxa"/>
        <w:tblLook w:val="04A0" w:firstRow="1" w:lastRow="0" w:firstColumn="1" w:lastColumn="0" w:noHBand="0" w:noVBand="1"/>
      </w:tblPr>
      <w:tblGrid>
        <w:gridCol w:w="9511"/>
      </w:tblGrid>
      <w:tr w:rsidR="00145ABD" w:rsidTr="00145ABD" w14:paraId="6AC1ADDE" w14:textId="77777777">
        <w:trPr>
          <w:trHeight w:val="11309"/>
        </w:trPr>
        <w:tc>
          <w:tcPr>
            <w:tcW w:w="9511" w:type="dxa"/>
          </w:tcPr>
          <w:p w:rsidR="00096345" w:rsidP="00096345" w:rsidRDefault="00096345" w14:paraId="5F6D87E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The efficiency of operations and service quality of leisure  facilities are greatly impacted by recruitment and retention, which are two crucial human resources. While retention refers to ways to maintain employee engagement and lower unemployment, recruitment is the process of drawing in and choosing qualified applicants for employment. Recruitment, according to Armstrong and Taylor (2017), is "the process of finding and engaging the people the organisation needs," with a focus on matching employee strengths with organisational objectives. Hiring the correct employees guarantees the delivery of safe, interesting, and excellent client experiences in leisure facilities, such as gyms, sports centres, and recreation parks. </w:t>
            </w:r>
            <w:r>
              <w:rPr>
                <w:rStyle w:val="eop"/>
                <w:rFonts w:ascii="Arial" w:hAnsi="Arial" w:cs="Arial"/>
                <w:color w:val="000000"/>
                <w:sz w:val="22"/>
                <w:szCs w:val="22"/>
              </w:rPr>
              <w:t> </w:t>
            </w:r>
          </w:p>
          <w:p w:rsidR="00096345" w:rsidP="00096345" w:rsidRDefault="00096345" w14:paraId="08046019"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However, maintaining consistency and knowledge of the organisation depends on keeping staff members. Retention tactics are crucial for maintaining performance, cutting down on hiring expenses, and creating a pleasant workplace culture, claim Boxall and Purcell (2011). Maintaining a stable workforce is particularly difficult but essential in the leisure sector, which frequently has large staff turnover because of part-time contracts, seasonal roles, and generally low compensation. By maintaining consistency and professionalism, two key distinctions in a cutthroat industry, retaining experienced employees raises customer satisfaction.</w:t>
            </w:r>
            <w:r>
              <w:rPr>
                <w:rStyle w:val="eop"/>
                <w:rFonts w:ascii="Arial" w:hAnsi="Arial" w:cs="Arial"/>
                <w:color w:val="000000"/>
                <w:sz w:val="22"/>
                <w:szCs w:val="22"/>
              </w:rPr>
              <w:t> </w:t>
            </w:r>
          </w:p>
          <w:p w:rsidR="00096345" w:rsidP="00096345" w:rsidRDefault="00096345" w14:paraId="2AE7601F"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Because leisure facilities are service-based, technical know-how, customer service, and social abilities are highly valued, which makes hiring quality especially crucial. Fitness instructors, lifeguards, and front desk staff, for example, need to be both qualified and approachable. Poor service delivery, safety hazards, and damage to reputation can result from inefficient hiring. High turnover also affects overall facility performance by upsetting team chemistry and raising training expenses. </w:t>
            </w:r>
            <w:r>
              <w:rPr>
                <w:rStyle w:val="eop"/>
                <w:rFonts w:ascii="Arial" w:hAnsi="Arial" w:cs="Arial"/>
                <w:color w:val="000000"/>
                <w:sz w:val="22"/>
                <w:szCs w:val="22"/>
              </w:rPr>
              <w:t> </w:t>
            </w:r>
          </w:p>
          <w:p w:rsidR="00096345" w:rsidP="00096345" w:rsidRDefault="00096345" w14:paraId="095F5237"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Research debates hiring and retaining employees are linked activities rather than separate ones. According to Taylor and Collins (2000), firms should consider retention a strategic priority, particularly in fields where there is a shortage of skilled workers. Offering growth possibilities, adaptable work schedules, and incentives can increase employee loyalty and job satisfaction at recreational facilities. For instance, offering employees certified training not only increases their ability but also shows that their careers are valued.</w:t>
            </w:r>
            <w:r>
              <w:rPr>
                <w:rStyle w:val="eop"/>
                <w:rFonts w:ascii="Arial" w:hAnsi="Arial" w:cs="Arial"/>
                <w:color w:val="000000"/>
                <w:sz w:val="22"/>
                <w:szCs w:val="22"/>
              </w:rPr>
              <w:t> </w:t>
            </w:r>
          </w:p>
          <w:p w:rsidR="00096345" w:rsidP="00096345" w:rsidRDefault="00096345" w14:paraId="28E1D05D"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In conclusion, the success of leisure centres is largely dependent on efficient recruitment and retention tactics. They guarantee long-term organisational survival, productivity, and service excellence.</w:t>
            </w:r>
            <w:r>
              <w:rPr>
                <w:rStyle w:val="eop"/>
                <w:rFonts w:ascii="Arial" w:hAnsi="Arial" w:cs="Arial"/>
                <w:color w:val="000000"/>
                <w:sz w:val="22"/>
                <w:szCs w:val="22"/>
              </w:rPr>
              <w:t> </w:t>
            </w:r>
          </w:p>
          <w:p w:rsidR="00096345" w:rsidP="00096345" w:rsidRDefault="00096345" w14:paraId="7A034517"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096345" w:rsidP="00096345" w:rsidRDefault="00096345" w14:paraId="6A7E843B"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rsidR="00096345" w:rsidP="00096345" w:rsidRDefault="00096345" w14:paraId="12A3B576"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rsidR="00145ABD" w:rsidP="00145ABD" w:rsidRDefault="00145ABD" w14:paraId="43F6B670" w14:textId="77777777">
            <w:pPr>
              <w:spacing w:after="200" w:line="276" w:lineRule="auto"/>
              <w:rPr>
                <w:rFonts w:ascii="Arial" w:hAnsi="Arial" w:cs="Arial"/>
                <w:b/>
                <w:sz w:val="22"/>
                <w:szCs w:val="22"/>
              </w:rPr>
            </w:pPr>
          </w:p>
        </w:tc>
      </w:tr>
    </w:tbl>
    <w:p w:rsidR="004B3D48" w:rsidP="004C0198" w:rsidRDefault="004B3D48" w14:paraId="61440CF8" w14:textId="77777777">
      <w:pPr>
        <w:jc w:val="both"/>
        <w:rPr>
          <w:rFonts w:ascii="Arial" w:hAnsi="Arial" w:cs="Arial"/>
          <w:sz w:val="22"/>
          <w:szCs w:val="22"/>
        </w:rPr>
      </w:pPr>
    </w:p>
    <w:p w:rsidR="004B3D48" w:rsidP="004C0198" w:rsidRDefault="004B3D48" w14:paraId="0F71B20B" w14:textId="77777777">
      <w:pPr>
        <w:jc w:val="both"/>
        <w:rPr>
          <w:rFonts w:ascii="Arial" w:hAnsi="Arial" w:cs="Arial"/>
          <w:sz w:val="22"/>
          <w:szCs w:val="22"/>
        </w:rPr>
      </w:pPr>
    </w:p>
    <w:p w:rsidR="004B3D48" w:rsidP="004C0198" w:rsidRDefault="004B3D48" w14:paraId="6D6B3F73" w14:textId="77777777">
      <w:pPr>
        <w:jc w:val="both"/>
        <w:rPr>
          <w:rFonts w:ascii="Arial" w:hAnsi="Arial" w:cs="Arial"/>
          <w:sz w:val="22"/>
          <w:szCs w:val="22"/>
        </w:rPr>
      </w:pPr>
    </w:p>
    <w:p w:rsidR="004B3D48" w:rsidP="004C0198" w:rsidRDefault="004B3D48" w14:paraId="05886452" w14:textId="77777777">
      <w:pPr>
        <w:jc w:val="both"/>
        <w:rPr>
          <w:rFonts w:ascii="Arial" w:hAnsi="Arial" w:cs="Arial"/>
          <w:sz w:val="22"/>
          <w:szCs w:val="22"/>
        </w:rPr>
      </w:pPr>
    </w:p>
    <w:p w:rsidR="004B3D48" w:rsidP="004C0198" w:rsidRDefault="004B3D48" w14:paraId="5101F416" w14:textId="77777777">
      <w:pPr>
        <w:jc w:val="both"/>
        <w:rPr>
          <w:rFonts w:ascii="Arial" w:hAnsi="Arial" w:cs="Arial"/>
          <w:sz w:val="22"/>
          <w:szCs w:val="22"/>
        </w:rPr>
      </w:pPr>
    </w:p>
    <w:p w:rsidR="004B3D48" w:rsidP="004C0198" w:rsidRDefault="004B3D48" w14:paraId="6F0F0CB6" w14:textId="77777777">
      <w:pPr>
        <w:jc w:val="both"/>
        <w:rPr>
          <w:rFonts w:ascii="Arial" w:hAnsi="Arial" w:cs="Arial"/>
          <w:sz w:val="22"/>
          <w:szCs w:val="22"/>
        </w:rPr>
      </w:pPr>
    </w:p>
    <w:p w:rsidR="004B3D48" w:rsidP="004C0198" w:rsidRDefault="004B3D48" w14:paraId="7B0E035A" w14:textId="77777777">
      <w:pPr>
        <w:jc w:val="both"/>
        <w:rPr>
          <w:rFonts w:ascii="Arial" w:hAnsi="Arial" w:cs="Arial"/>
          <w:sz w:val="22"/>
          <w:szCs w:val="22"/>
        </w:rPr>
      </w:pPr>
    </w:p>
    <w:p w:rsidRPr="00290BD5" w:rsidR="004C0198" w:rsidP="004C0198" w:rsidRDefault="004C0198" w14:paraId="3B54482A" w14:textId="0AB273B8">
      <w:pPr>
        <w:jc w:val="both"/>
        <w:rPr>
          <w:rFonts w:ascii="Arial" w:hAnsi="Arial" w:cs="Arial"/>
          <w:sz w:val="22"/>
          <w:szCs w:val="22"/>
        </w:rPr>
      </w:pPr>
      <w:r>
        <w:rPr>
          <w:rFonts w:ascii="Arial" w:hAnsi="Arial" w:cs="Arial"/>
          <w:sz w:val="22"/>
          <w:szCs w:val="22"/>
        </w:rPr>
        <w:t xml:space="preserve">Task A – Definition 3 (Plus 2+ Academic References) (Circa </w:t>
      </w:r>
      <w:r w:rsidR="00097A61">
        <w:rPr>
          <w:rFonts w:ascii="Arial" w:hAnsi="Arial" w:cs="Arial"/>
          <w:sz w:val="22"/>
          <w:szCs w:val="22"/>
        </w:rPr>
        <w:t>4</w:t>
      </w:r>
      <w:r>
        <w:rPr>
          <w:rFonts w:ascii="Arial" w:hAnsi="Arial" w:cs="Arial"/>
          <w:sz w:val="22"/>
          <w:szCs w:val="22"/>
        </w:rPr>
        <w:t>00 words)</w:t>
      </w:r>
    </w:p>
    <w:p w:rsidR="0023752D" w:rsidP="0023752D" w:rsidRDefault="0023752D" w14:paraId="2B613F9C"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007B7E76" w14:paraId="344A162F" w14:textId="77777777">
        <w:trPr>
          <w:trHeight w:val="11309"/>
        </w:trPr>
        <w:tc>
          <w:tcPr>
            <w:tcW w:w="9511" w:type="dxa"/>
          </w:tcPr>
          <w:p w:rsidR="00CC2F90" w:rsidP="00CC2F90" w:rsidRDefault="00CC2F90" w14:paraId="68E002FD"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Leadership and management frequently overlap in the context of sports. While management concentrates on organising, planning, and coordinating work, leadership entails persuading and inspiring others towards a single objective. "A process whereby an individual influences a group of individuals to achieve a common goal" is how Northouse (2016) defines leadership. Mintzberg (1973), on the other hand, defines a manager as someone who carries out duties like as decision-making, information-gathering, and interpersonal interactions. Successful people in high-level sports frequently play both roles: managers who plan and carry out intricate plans and leaders who motivate others.  </w:t>
            </w:r>
            <w:r>
              <w:rPr>
                <w:rStyle w:val="eop"/>
                <w:rFonts w:ascii="Arial" w:hAnsi="Arial" w:cs="Arial"/>
                <w:color w:val="000000"/>
                <w:sz w:val="22"/>
                <w:szCs w:val="22"/>
              </w:rPr>
              <w:t> </w:t>
            </w:r>
          </w:p>
          <w:p w:rsidR="00CC2F90" w:rsidP="00CC2F90" w:rsidRDefault="00CC2F90" w14:paraId="74DF8145"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Sir Alex Ferguson is one example of a leader within football. One of the best examples of a leader who was also a very successful manager is Sir Alex Ferguson, he was the former manager of Manchester United. By creating a winning culture, overseeing a varied squad of well-known players, and adjusting to the changing needs of professional football, Ferguson showed remarkable leadership during his 26-year career. He was renowned as a leader for his ability to inspire players and staff to stay committed over the long term, as well as his discipline and motivating manner. He was a precise manager who oversaw player development, tactical planning, and team selection. Ferguson's success, according to Elberse and Dye (2012), was a result of his ability to smoothly balance management and leadership by making long-term plans while preserving short-term performance.</w:t>
            </w:r>
            <w:r>
              <w:rPr>
                <w:rStyle w:val="eop"/>
                <w:rFonts w:ascii="Arial" w:hAnsi="Arial" w:cs="Arial"/>
                <w:color w:val="000000"/>
                <w:sz w:val="22"/>
                <w:szCs w:val="22"/>
              </w:rPr>
              <w:t> </w:t>
            </w:r>
          </w:p>
          <w:p w:rsidR="00CC2F90" w:rsidP="00CC2F90" w:rsidRDefault="00CC2F90" w14:paraId="3D6F1A58"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Women's football manager Jill Ellis is another example of a leader within sports. The U.S. Women's National Soccer Team won the FIFA Women's World Cup twice in 2015 and 2019 under the leadership of former head coach Jill Ellis. She served as a manager and a leader in addition to being a coach. As a leader, Ellis fostered a culture of high performance that was based on accountability, trust, and empowerment. She fostered teamwork and perseverance among a group of talented athletes with strong personalities. She strategically decided on squad rotation, match preparation, and tactical alterations in her role as manager. Her ability to make tough managerial decisions under duress and her analytical approach are frequently cited as the reasons for her success, which demonstrates both transformative leadership and good managerial judgement.</w:t>
            </w:r>
            <w:r>
              <w:rPr>
                <w:rStyle w:val="eop"/>
                <w:rFonts w:ascii="Arial" w:hAnsi="Arial" w:cs="Arial"/>
                <w:color w:val="000000"/>
                <w:sz w:val="22"/>
                <w:szCs w:val="22"/>
              </w:rPr>
              <w:t> </w:t>
            </w:r>
          </w:p>
          <w:p w:rsidR="00CC2F90" w:rsidP="00CC2F90" w:rsidRDefault="00CC2F90" w14:paraId="6A52798F"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These coaches demonstrate the connection between management and leadership in both instances. In addition to their technical skills, their success was founded on strategic thinking, emotional intelligence, and their ability to create an atmosphere that allowed athletes to flourish. </w:t>
            </w:r>
            <w:r>
              <w:rPr>
                <w:rStyle w:val="eop"/>
                <w:rFonts w:ascii="Arial" w:hAnsi="Arial" w:cs="Arial"/>
                <w:color w:val="000000"/>
                <w:sz w:val="22"/>
                <w:szCs w:val="22"/>
              </w:rPr>
              <w:t> </w:t>
            </w:r>
          </w:p>
          <w:p w:rsidR="0023752D" w:rsidP="007B7E76" w:rsidRDefault="0023752D" w14:paraId="4CD22108" w14:textId="77777777">
            <w:pPr>
              <w:spacing w:after="200" w:line="276" w:lineRule="auto"/>
              <w:rPr>
                <w:rFonts w:ascii="Arial" w:hAnsi="Arial" w:cs="Arial"/>
                <w:b/>
                <w:sz w:val="22"/>
                <w:szCs w:val="22"/>
              </w:rPr>
            </w:pPr>
          </w:p>
        </w:tc>
      </w:tr>
    </w:tbl>
    <w:p w:rsidR="0023752D" w:rsidRDefault="0023752D" w14:paraId="1941E098" w14:textId="77777777">
      <w:pPr>
        <w:spacing w:after="200" w:line="276" w:lineRule="auto"/>
        <w:rPr>
          <w:rFonts w:ascii="Arial" w:hAnsi="Arial" w:cs="Arial"/>
          <w:b/>
          <w:sz w:val="22"/>
          <w:szCs w:val="22"/>
        </w:rPr>
      </w:pPr>
    </w:p>
    <w:p w:rsidR="0023752D" w:rsidP="0023752D" w:rsidRDefault="0023752D" w14:paraId="0F51E0B1" w14:textId="77777777">
      <w:pPr>
        <w:jc w:val="both"/>
        <w:rPr>
          <w:rFonts w:ascii="Arial" w:hAnsi="Arial" w:cs="Arial"/>
          <w:sz w:val="22"/>
          <w:szCs w:val="22"/>
        </w:rPr>
      </w:pPr>
    </w:p>
    <w:p w:rsidR="0023752D" w:rsidP="0023752D" w:rsidRDefault="0023752D" w14:paraId="5325A5FD" w14:textId="77777777">
      <w:pPr>
        <w:jc w:val="both"/>
        <w:rPr>
          <w:rFonts w:ascii="Arial" w:hAnsi="Arial" w:cs="Arial"/>
          <w:sz w:val="22"/>
          <w:szCs w:val="22"/>
        </w:rPr>
      </w:pPr>
    </w:p>
    <w:p w:rsidR="0023752D" w:rsidP="0023752D" w:rsidRDefault="0023752D" w14:paraId="665DC3E2" w14:textId="77777777">
      <w:pPr>
        <w:spacing w:after="200" w:line="276" w:lineRule="auto"/>
        <w:rPr>
          <w:rFonts w:ascii="Arial" w:hAnsi="Arial" w:cs="Arial"/>
          <w:sz w:val="22"/>
          <w:szCs w:val="22"/>
        </w:rPr>
      </w:pPr>
    </w:p>
    <w:p w:rsidR="004C0198" w:rsidP="004C0198" w:rsidRDefault="004C0198" w14:paraId="3630A14D" w14:textId="77777777">
      <w:pPr>
        <w:jc w:val="both"/>
        <w:rPr>
          <w:rFonts w:ascii="Arial" w:hAnsi="Arial" w:cs="Arial"/>
          <w:sz w:val="22"/>
          <w:szCs w:val="22"/>
        </w:rPr>
      </w:pPr>
    </w:p>
    <w:p w:rsidR="004C0198" w:rsidP="004C0198" w:rsidRDefault="004C0198" w14:paraId="02A8C58B" w14:textId="77777777">
      <w:pPr>
        <w:jc w:val="both"/>
        <w:rPr>
          <w:rFonts w:ascii="Arial" w:hAnsi="Arial" w:cs="Arial"/>
          <w:sz w:val="22"/>
          <w:szCs w:val="22"/>
        </w:rPr>
      </w:pPr>
    </w:p>
    <w:p w:rsidRPr="00290BD5" w:rsidR="006F3ADA" w:rsidP="006F3ADA" w:rsidRDefault="006F3ADA" w14:paraId="150875CA" w14:textId="61C4AB44">
      <w:pPr>
        <w:jc w:val="both"/>
        <w:rPr>
          <w:rFonts w:ascii="Arial" w:hAnsi="Arial" w:cs="Arial"/>
          <w:sz w:val="22"/>
          <w:szCs w:val="22"/>
        </w:rPr>
      </w:pPr>
      <w:r>
        <w:rPr>
          <w:rFonts w:ascii="Arial" w:hAnsi="Arial" w:cs="Arial"/>
          <w:sz w:val="22"/>
          <w:szCs w:val="22"/>
        </w:rPr>
        <w:t xml:space="preserve">Task B – Stakeholder Diagram (with appropriate communication channels selected for each stakeholder) and referenced material detailing role, emphasis, funding and performance of organisation (Internal and External) – Diagram + </w:t>
      </w:r>
      <w:r w:rsidR="009845FC">
        <w:rPr>
          <w:rFonts w:ascii="Arial" w:hAnsi="Arial" w:cs="Arial"/>
          <w:sz w:val="22"/>
          <w:szCs w:val="22"/>
        </w:rPr>
        <w:t xml:space="preserve">Circa </w:t>
      </w:r>
      <w:r w:rsidR="00097A61">
        <w:rPr>
          <w:rFonts w:ascii="Arial" w:hAnsi="Arial" w:cs="Arial"/>
          <w:sz w:val="22"/>
          <w:szCs w:val="22"/>
        </w:rPr>
        <w:t>6</w:t>
      </w:r>
      <w:r>
        <w:rPr>
          <w:rFonts w:ascii="Arial" w:hAnsi="Arial" w:cs="Arial"/>
          <w:sz w:val="22"/>
          <w:szCs w:val="22"/>
        </w:rPr>
        <w:t>00</w:t>
      </w:r>
      <w:r w:rsidR="00426A64">
        <w:rPr>
          <w:rFonts w:ascii="Arial" w:hAnsi="Arial" w:cs="Arial"/>
          <w:sz w:val="22"/>
          <w:szCs w:val="22"/>
        </w:rPr>
        <w:t xml:space="preserve"> Words (References 5+)</w:t>
      </w:r>
    </w:p>
    <w:p w:rsidRPr="00290BD5" w:rsidR="0023752D" w:rsidP="0023752D" w:rsidRDefault="0023752D" w14:paraId="009B8A32" w14:textId="77777777">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rsidTr="2ADAE90F" w14:paraId="37F8D2C6" w14:textId="77777777">
        <w:trPr>
          <w:trHeight w:val="11309"/>
        </w:trPr>
        <w:tc>
          <w:tcPr>
            <w:tcW w:w="9511" w:type="dxa"/>
            <w:tcMar/>
          </w:tcPr>
          <w:p w:rsidR="0023752D" w:rsidP="2ADAE90F" w:rsidRDefault="0023752D" w14:paraId="5400B47E" w14:textId="217B00C3">
            <w:pPr>
              <w:spacing w:after="200" w:line="276" w:lineRule="auto"/>
              <w:rPr>
                <w:rFonts w:ascii="Arial" w:hAnsi="Arial" w:eastAsia="Arial" w:cs="Arial"/>
                <w:sz w:val="22"/>
                <w:szCs w:val="22"/>
              </w:rPr>
            </w:pPr>
            <w:r w:rsidR="1C434B65">
              <w:drawing>
                <wp:inline wp14:editId="1914E29B" wp14:anchorId="314AD8DB">
                  <wp:extent cx="5556325" cy="3138139"/>
                  <wp:effectExtent l="0" t="0" r="0" b="0"/>
                  <wp:docPr id="11512374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1237487" name=""/>
                          <pic:cNvPicPr/>
                        </pic:nvPicPr>
                        <pic:blipFill>
                          <a:blip xmlns:r="http://schemas.openxmlformats.org/officeDocument/2006/relationships" r:embed="rId1578491188">
                            <a:extLst>
                              <a:ext uri="{28A0092B-C50C-407E-A947-70E740481C1C}">
                                <a14:useLocalDpi xmlns:a14="http://schemas.microsoft.com/office/drawing/2010/main"/>
                              </a:ext>
                            </a:extLst>
                          </a:blip>
                          <a:stretch>
                            <a:fillRect/>
                          </a:stretch>
                          <a:srcRect l="25525" t="34195" r="25848" b="16954"/>
                        </pic:blipFill>
                        <pic:spPr>
                          <a:xfrm rot="0">
                            <a:off x="0" y="0"/>
                            <a:ext cx="5556325" cy="3138139"/>
                          </a:xfrm>
                          <a:prstGeom prst="rect">
                            <a:avLst/>
                          </a:prstGeom>
                        </pic:spPr>
                      </pic:pic>
                    </a:graphicData>
                  </a:graphic>
                </wp:inline>
              </w:drawing>
            </w:r>
          </w:p>
          <w:p w:rsidR="0023752D" w:rsidP="2ADAE90F" w:rsidRDefault="0023752D" w14:paraId="0C43C8E8" w14:textId="0ECDD862">
            <w:pPr>
              <w:pStyle w:val="Normal"/>
              <w:spacing w:after="200" w:line="276" w:lineRule="auto"/>
              <w:rPr>
                <w:rFonts w:ascii="Arial" w:hAnsi="Arial" w:eastAsia="Arial" w:cs="Arial"/>
                <w:sz w:val="22"/>
                <w:szCs w:val="22"/>
                <w:u w:val="single"/>
              </w:rPr>
            </w:pPr>
            <w:r w:rsidRPr="2ADAE90F" w:rsidR="1C434B65">
              <w:rPr>
                <w:rFonts w:ascii="Arial" w:hAnsi="Arial" w:eastAsia="Arial" w:cs="Arial"/>
                <w:sz w:val="22"/>
                <w:szCs w:val="22"/>
                <w:u w:val="single"/>
              </w:rPr>
              <w:t>Internal Stakeholders</w:t>
            </w:r>
          </w:p>
          <w:p w:rsidR="0023752D" w:rsidP="2ADAE90F" w:rsidRDefault="0023752D" w14:paraId="5BEF0CAC" w14:textId="59148EAA">
            <w:pPr>
              <w:pStyle w:val="Normal"/>
              <w:spacing w:after="200" w:line="276" w:lineRule="auto"/>
              <w:rPr>
                <w:rFonts w:ascii="Arial" w:hAnsi="Arial" w:eastAsia="Arial" w:cs="Arial"/>
                <w:sz w:val="22"/>
                <w:szCs w:val="22"/>
                <w:u w:val="none"/>
              </w:rPr>
            </w:pPr>
            <w:r w:rsidRPr="2ADAE90F" w:rsidR="1C434B65">
              <w:rPr>
                <w:rFonts w:ascii="Arial" w:hAnsi="Arial" w:eastAsia="Arial" w:cs="Arial"/>
                <w:sz w:val="22"/>
                <w:szCs w:val="22"/>
                <w:u w:val="none"/>
              </w:rPr>
              <w:t xml:space="preserve">Founders / Executive Leadership: </w:t>
            </w:r>
          </w:p>
          <w:p w:rsidR="0023752D" w:rsidP="2ADAE90F" w:rsidRDefault="0023752D" w14:paraId="219AFF45" w14:textId="28890A6A">
            <w:pPr>
              <w:pStyle w:val="ListParagraph"/>
              <w:numPr>
                <w:ilvl w:val="0"/>
                <w:numId w:val="16"/>
              </w:numPr>
              <w:spacing w:after="200" w:line="276" w:lineRule="auto"/>
              <w:rPr>
                <w:rFonts w:ascii="Arial" w:hAnsi="Arial" w:eastAsia="Arial" w:cs="Arial"/>
                <w:noProof w:val="0"/>
                <w:sz w:val="22"/>
                <w:szCs w:val="22"/>
                <w:lang w:val="en-GB"/>
              </w:rPr>
            </w:pPr>
            <w:r w:rsidRPr="2ADAE90F" w:rsidR="3E2F78A3">
              <w:rPr>
                <w:rFonts w:ascii="Arial" w:hAnsi="Arial" w:eastAsia="Arial" w:cs="Arial"/>
                <w:noProof w:val="0"/>
                <w:sz w:val="22"/>
                <w:szCs w:val="22"/>
                <w:lang w:val="en-GB"/>
              </w:rPr>
              <w:t xml:space="preserve">The co-founders of Castore, </w:t>
            </w:r>
            <w:r w:rsidRPr="2ADAE90F" w:rsidR="3E2F78A3">
              <w:rPr>
                <w:rFonts w:ascii="Arial" w:hAnsi="Arial" w:eastAsia="Arial" w:cs="Arial"/>
                <w:noProof w:val="0"/>
                <w:sz w:val="22"/>
                <w:szCs w:val="22"/>
                <w:lang w:val="en-GB"/>
              </w:rPr>
              <w:t>Tom</w:t>
            </w:r>
            <w:r w:rsidRPr="2ADAE90F" w:rsidR="3E2F78A3">
              <w:rPr>
                <w:rFonts w:ascii="Arial" w:hAnsi="Arial" w:eastAsia="Arial" w:cs="Arial"/>
                <w:noProof w:val="0"/>
                <w:sz w:val="22"/>
                <w:szCs w:val="22"/>
                <w:lang w:val="en-GB"/>
              </w:rPr>
              <w:t xml:space="preserve"> and Phil </w:t>
            </w:r>
            <w:r w:rsidRPr="2ADAE90F" w:rsidR="3E2F78A3">
              <w:rPr>
                <w:rFonts w:ascii="Arial" w:hAnsi="Arial" w:eastAsia="Arial" w:cs="Arial"/>
                <w:noProof w:val="0"/>
                <w:sz w:val="22"/>
                <w:szCs w:val="22"/>
                <w:lang w:val="en-GB"/>
              </w:rPr>
              <w:t>Beahon</w:t>
            </w:r>
            <w:r w:rsidRPr="2ADAE90F" w:rsidR="3E2F78A3">
              <w:rPr>
                <w:rFonts w:ascii="Arial" w:hAnsi="Arial" w:eastAsia="Arial" w:cs="Arial"/>
                <w:noProof w:val="0"/>
                <w:sz w:val="22"/>
                <w:szCs w:val="22"/>
                <w:lang w:val="en-GB"/>
              </w:rPr>
              <w:t xml:space="preserve">, who started the company in 2016 and continue to lead strategic decision-making, are its most significant internal stakeholders. With an 18.59% ownership share, each has considerable influence over the course of the business. As company owners with experience in both finance and professional sports, they offer a unique combination of commercial knowledge and athletic knowledge to the leadership group. Their goals are to increase Castore's worldwide presence, boost brand recognition, and produce steady financial results while preserving the creativity and excellence of its products. </w:t>
            </w:r>
          </w:p>
          <w:p w:rsidR="0023752D" w:rsidP="2ADAE90F" w:rsidRDefault="0023752D" w14:paraId="76B87C39" w14:textId="09C19EB3">
            <w:pPr>
              <w:pStyle w:val="Normal"/>
              <w:spacing w:after="200" w:line="276" w:lineRule="auto"/>
              <w:ind w:left="0"/>
              <w:rPr>
                <w:rFonts w:ascii="Arial" w:hAnsi="Arial" w:eastAsia="Arial" w:cs="Arial"/>
                <w:noProof w:val="0"/>
                <w:sz w:val="22"/>
                <w:szCs w:val="22"/>
                <w:lang w:val="en-GB"/>
              </w:rPr>
            </w:pPr>
            <w:r w:rsidRPr="2ADAE90F" w:rsidR="3E2F78A3">
              <w:rPr>
                <w:rFonts w:ascii="Arial" w:hAnsi="Arial" w:eastAsia="Arial" w:cs="Arial"/>
                <w:noProof w:val="0"/>
                <w:sz w:val="22"/>
                <w:szCs w:val="22"/>
                <w:lang w:val="en-GB"/>
              </w:rPr>
              <w:t xml:space="preserve">Employes and Management Team: </w:t>
            </w:r>
          </w:p>
          <w:p w:rsidR="0023752D" w:rsidP="2ADAE90F" w:rsidRDefault="0023752D" w14:paraId="10DCAF1D" w14:textId="58DA3F81">
            <w:pPr>
              <w:pStyle w:val="ListParagraph"/>
              <w:numPr>
                <w:ilvl w:val="0"/>
                <w:numId w:val="17"/>
              </w:numPr>
              <w:spacing w:after="200" w:line="276" w:lineRule="auto"/>
              <w:rPr>
                <w:rFonts w:ascii="Arial" w:hAnsi="Arial" w:eastAsia="Arial" w:cs="Arial"/>
                <w:noProof w:val="0"/>
                <w:sz w:val="22"/>
                <w:szCs w:val="22"/>
                <w:lang w:val="en-GB"/>
              </w:rPr>
            </w:pPr>
            <w:r w:rsidRPr="2ADAE90F" w:rsidR="51CEFF81">
              <w:rPr>
                <w:rFonts w:ascii="Arial" w:hAnsi="Arial" w:eastAsia="Arial" w:cs="Arial"/>
                <w:noProof w:val="0"/>
                <w:sz w:val="22"/>
                <w:szCs w:val="22"/>
                <w:lang w:val="en-GB"/>
              </w:rPr>
              <w:t xml:space="preserve">A key </w:t>
            </w:r>
            <w:r w:rsidRPr="2ADAE90F" w:rsidR="51CEFF81">
              <w:rPr>
                <w:rFonts w:ascii="Arial" w:hAnsi="Arial" w:eastAsia="Arial" w:cs="Arial"/>
                <w:noProof w:val="0"/>
                <w:sz w:val="22"/>
                <w:szCs w:val="22"/>
                <w:lang w:val="en-GB"/>
              </w:rPr>
              <w:t>component</w:t>
            </w:r>
            <w:r w:rsidRPr="2ADAE90F" w:rsidR="51CEFF81">
              <w:rPr>
                <w:rFonts w:ascii="Arial" w:hAnsi="Arial" w:eastAsia="Arial" w:cs="Arial"/>
                <w:noProof w:val="0"/>
                <w:sz w:val="22"/>
                <w:szCs w:val="22"/>
                <w:lang w:val="en-GB"/>
              </w:rPr>
              <w:t xml:space="preserve"> of the internal stakeholder network is Castore's workforce, which includes individuals in design, marketing, operations, </w:t>
            </w:r>
            <w:r w:rsidRPr="2ADAE90F" w:rsidR="51CEFF81">
              <w:rPr>
                <w:rFonts w:ascii="Arial" w:hAnsi="Arial" w:eastAsia="Arial" w:cs="Arial"/>
                <w:noProof w:val="0"/>
                <w:sz w:val="22"/>
                <w:szCs w:val="22"/>
                <w:lang w:val="en-GB"/>
              </w:rPr>
              <w:t>logistics</w:t>
            </w:r>
            <w:r w:rsidRPr="2ADAE90F" w:rsidR="51CEFF81">
              <w:rPr>
                <w:rFonts w:ascii="Arial" w:hAnsi="Arial" w:eastAsia="Arial" w:cs="Arial"/>
                <w:noProof w:val="0"/>
                <w:sz w:val="22"/>
                <w:szCs w:val="22"/>
                <w:lang w:val="en-GB"/>
              </w:rPr>
              <w:t xml:space="preserve">, and customer support in addition to the founders. These people help with daily operations, brand execution, and product development. Job security, career advancement, competitive pay, and being a part of a rapidly expanding, modern business are their top priorities. Although their individual effects differ, taken as a whole, they </w:t>
            </w:r>
            <w:r w:rsidRPr="2ADAE90F" w:rsidR="51CEFF81">
              <w:rPr>
                <w:rFonts w:ascii="Arial" w:hAnsi="Arial" w:eastAsia="Arial" w:cs="Arial"/>
                <w:noProof w:val="0"/>
                <w:sz w:val="22"/>
                <w:szCs w:val="22"/>
                <w:lang w:val="en-GB"/>
              </w:rPr>
              <w:t>impact</w:t>
            </w:r>
            <w:r w:rsidRPr="2ADAE90F" w:rsidR="51CEFF81">
              <w:rPr>
                <w:rFonts w:ascii="Arial" w:hAnsi="Arial" w:eastAsia="Arial" w:cs="Arial"/>
                <w:noProof w:val="0"/>
                <w:sz w:val="22"/>
                <w:szCs w:val="22"/>
                <w:lang w:val="en-GB"/>
              </w:rPr>
              <w:t xml:space="preserve"> operational effectiveness and customer experience, two factors that are critical to Castore's success.</w:t>
            </w:r>
          </w:p>
          <w:p w:rsidR="0023752D" w:rsidP="2ADAE90F" w:rsidRDefault="0023752D" w14:paraId="37F41D38" w14:textId="6E30E003">
            <w:pPr>
              <w:pStyle w:val="Normal"/>
              <w:spacing w:after="200" w:line="276" w:lineRule="auto"/>
              <w:ind w:left="0"/>
              <w:rPr>
                <w:rFonts w:ascii="Arial" w:hAnsi="Arial" w:eastAsia="Arial" w:cs="Arial"/>
                <w:noProof w:val="0"/>
                <w:sz w:val="22"/>
                <w:szCs w:val="22"/>
                <w:u w:val="single"/>
                <w:lang w:val="en-GB"/>
              </w:rPr>
            </w:pPr>
            <w:r w:rsidRPr="2ADAE90F" w:rsidR="51CEFF81">
              <w:rPr>
                <w:rFonts w:ascii="Arial" w:hAnsi="Arial" w:eastAsia="Arial" w:cs="Arial"/>
                <w:noProof w:val="0"/>
                <w:sz w:val="22"/>
                <w:szCs w:val="22"/>
                <w:u w:val="single"/>
                <w:lang w:val="en-GB"/>
              </w:rPr>
              <w:t>External Stakeholders</w:t>
            </w:r>
          </w:p>
          <w:p w:rsidR="0023752D" w:rsidP="2ADAE90F" w:rsidRDefault="0023752D" w14:paraId="492FC8D0" w14:textId="56E714FB">
            <w:pPr>
              <w:pStyle w:val="Normal"/>
              <w:spacing w:after="200" w:line="276" w:lineRule="auto"/>
              <w:ind w:left="0"/>
              <w:rPr>
                <w:rFonts w:ascii="Arial" w:hAnsi="Arial" w:eastAsia="Arial" w:cs="Arial"/>
                <w:noProof w:val="0"/>
                <w:sz w:val="22"/>
                <w:szCs w:val="22"/>
                <w:u w:val="single"/>
                <w:lang w:val="en-GB"/>
              </w:rPr>
            </w:pPr>
            <w:r w:rsidRPr="2ADAE90F" w:rsidR="7B8F5C7A">
              <w:rPr>
                <w:rFonts w:ascii="Arial" w:hAnsi="Arial" w:eastAsia="Arial" w:cs="Arial"/>
                <w:noProof w:val="0"/>
                <w:sz w:val="22"/>
                <w:szCs w:val="22"/>
                <w:u w:val="single"/>
                <w:lang w:val="en-GB"/>
              </w:rPr>
              <w:t>A</w:t>
            </w:r>
          </w:p>
          <w:p w:rsidR="0023752D" w:rsidP="2ADAE90F" w:rsidRDefault="0023752D" w14:paraId="40678266" w14:textId="42DC362C">
            <w:pPr>
              <w:pStyle w:val="Normal"/>
              <w:spacing w:after="200" w:line="276" w:lineRule="auto"/>
              <w:ind w:left="0"/>
              <w:rPr>
                <w:rFonts w:ascii="Arial" w:hAnsi="Arial" w:eastAsia="Arial" w:cs="Arial"/>
                <w:noProof w:val="0"/>
                <w:sz w:val="22"/>
                <w:szCs w:val="22"/>
                <w:u w:val="none"/>
                <w:lang w:val="en-GB"/>
              </w:rPr>
            </w:pPr>
            <w:r w:rsidRPr="2ADAE90F" w:rsidR="51CEFF81">
              <w:rPr>
                <w:rFonts w:ascii="Arial" w:hAnsi="Arial" w:eastAsia="Arial" w:cs="Arial"/>
                <w:noProof w:val="0"/>
                <w:sz w:val="22"/>
                <w:szCs w:val="22"/>
                <w:u w:val="none"/>
                <w:lang w:val="en-GB"/>
              </w:rPr>
              <w:t xml:space="preserve">Monte Group (Jersey) LTD: </w:t>
            </w:r>
          </w:p>
          <w:p w:rsidR="0023752D" w:rsidP="2ADAE90F" w:rsidRDefault="0023752D" w14:paraId="08B01C80" w14:textId="5299095A">
            <w:pPr>
              <w:pStyle w:val="ListParagraph"/>
              <w:numPr>
                <w:ilvl w:val="0"/>
                <w:numId w:val="19"/>
              </w:numPr>
              <w:spacing w:after="200" w:line="276" w:lineRule="auto"/>
              <w:rPr>
                <w:rFonts w:ascii="Arial" w:hAnsi="Arial" w:eastAsia="Arial" w:cs="Arial"/>
                <w:noProof w:val="0"/>
                <w:sz w:val="22"/>
                <w:szCs w:val="22"/>
                <w:lang w:val="en-GB"/>
              </w:rPr>
            </w:pPr>
            <w:r w:rsidRPr="2ADAE90F" w:rsidR="4CEFB556">
              <w:rPr>
                <w:rFonts w:ascii="Arial" w:hAnsi="Arial" w:eastAsia="Arial" w:cs="Arial"/>
                <w:noProof w:val="0"/>
                <w:sz w:val="22"/>
                <w:szCs w:val="22"/>
                <w:lang w:val="en-GB"/>
              </w:rPr>
              <w:t xml:space="preserve">One of Castore's largest external stakeholder groups is its investors. Controlled by the Issa brothers (Mohsin and Zuber), who also own EG Group and Asda, Monte Group (Jersey) Ltd is the industry leader in this category. They are the biggest external shareholders in Castore, with a 15% interest. Long-term value creation is their main goal, and they </w:t>
            </w:r>
            <w:r w:rsidRPr="2ADAE90F" w:rsidR="4CEFB556">
              <w:rPr>
                <w:rFonts w:ascii="Arial" w:hAnsi="Arial" w:eastAsia="Arial" w:cs="Arial"/>
                <w:noProof w:val="0"/>
                <w:sz w:val="22"/>
                <w:szCs w:val="22"/>
                <w:lang w:val="en-GB"/>
              </w:rPr>
              <w:t>probably want</w:t>
            </w:r>
            <w:r w:rsidRPr="2ADAE90F" w:rsidR="4CEFB556">
              <w:rPr>
                <w:rFonts w:ascii="Arial" w:hAnsi="Arial" w:eastAsia="Arial" w:cs="Arial"/>
                <w:noProof w:val="0"/>
                <w:sz w:val="22"/>
                <w:szCs w:val="22"/>
                <w:lang w:val="en-GB"/>
              </w:rPr>
              <w:t xml:space="preserve"> to steer Castore in the direction of a possible public offering or strategic sale.</w:t>
            </w:r>
          </w:p>
          <w:p w:rsidR="0023752D" w:rsidP="2ADAE90F" w:rsidRDefault="0023752D" w14:paraId="7D51AF7E" w14:textId="31DF2AB2">
            <w:pPr>
              <w:pStyle w:val="Normal"/>
              <w:spacing w:after="200" w:line="276" w:lineRule="auto"/>
              <w:ind w:left="0"/>
              <w:rPr>
                <w:rFonts w:ascii="Arial" w:hAnsi="Arial" w:eastAsia="Arial" w:cs="Arial"/>
                <w:noProof w:val="0"/>
                <w:sz w:val="22"/>
                <w:szCs w:val="22"/>
                <w:lang w:val="en-GB"/>
              </w:rPr>
            </w:pPr>
            <w:r w:rsidRPr="2ADAE90F" w:rsidR="28DC866D">
              <w:rPr>
                <w:rFonts w:ascii="Arial" w:hAnsi="Arial" w:eastAsia="Arial" w:cs="Arial"/>
                <w:noProof w:val="0"/>
                <w:sz w:val="22"/>
                <w:szCs w:val="22"/>
                <w:lang w:val="en-GB"/>
              </w:rPr>
              <w:t xml:space="preserve">High </w:t>
            </w:r>
            <w:r w:rsidRPr="2ADAE90F" w:rsidR="4D6B1267">
              <w:rPr>
                <w:rFonts w:ascii="Arial" w:hAnsi="Arial" w:eastAsia="Arial" w:cs="Arial"/>
                <w:noProof w:val="0"/>
                <w:sz w:val="22"/>
                <w:szCs w:val="22"/>
                <w:lang w:val="en-GB"/>
              </w:rPr>
              <w:t xml:space="preserve">Profile Individual Investors: </w:t>
            </w:r>
          </w:p>
          <w:p w:rsidR="0023752D" w:rsidP="2ADAE90F" w:rsidRDefault="0023752D" w14:paraId="588622F5" w14:textId="592F6486">
            <w:pPr>
              <w:pStyle w:val="ListParagraph"/>
              <w:numPr>
                <w:ilvl w:val="0"/>
                <w:numId w:val="20"/>
              </w:numPr>
              <w:spacing w:after="200" w:line="276" w:lineRule="auto"/>
              <w:rPr>
                <w:rFonts w:ascii="Arial" w:hAnsi="Arial" w:eastAsia="Arial" w:cs="Arial"/>
                <w:noProof w:val="0"/>
                <w:sz w:val="22"/>
                <w:szCs w:val="22"/>
                <w:lang w:val="en-GB"/>
              </w:rPr>
            </w:pPr>
            <w:r w:rsidRPr="2ADAE90F" w:rsidR="62B85E20">
              <w:rPr>
                <w:rFonts w:ascii="Arial" w:hAnsi="Arial" w:eastAsia="Arial" w:cs="Arial"/>
                <w:noProof w:val="0"/>
                <w:sz w:val="22"/>
                <w:szCs w:val="22"/>
                <w:lang w:val="en-GB"/>
              </w:rPr>
              <w:t xml:space="preserve">Other high profile individual investors include Andy Murray, who holds a 3.7% share and not only made an early investment but also contributes credibility as a top athlete and brand ambassador. Arnaud Massenet and Eric Fellner provide value through their backgrounds in media and fashion e-commerce, respectively, while other major backers like Phil Bentley, CEO of Mitie, and Tom Singh, creator of New Look, provide financial resources and strategic business knowledge. </w:t>
            </w:r>
          </w:p>
          <w:p w:rsidR="0023752D" w:rsidP="2ADAE90F" w:rsidRDefault="0023752D" w14:paraId="28C55198" w14:textId="1487D693">
            <w:pPr>
              <w:pStyle w:val="Normal"/>
              <w:spacing w:after="200" w:line="276" w:lineRule="auto"/>
              <w:ind w:left="0"/>
              <w:rPr>
                <w:rFonts w:ascii="Arial" w:hAnsi="Arial" w:eastAsia="Arial" w:cs="Arial"/>
                <w:noProof w:val="0"/>
                <w:sz w:val="22"/>
                <w:szCs w:val="22"/>
                <w:lang w:val="en-GB"/>
              </w:rPr>
            </w:pPr>
            <w:r w:rsidRPr="2ADAE90F" w:rsidR="030D128C">
              <w:rPr>
                <w:rFonts w:ascii="Arial" w:hAnsi="Arial" w:eastAsia="Arial" w:cs="Arial"/>
                <w:noProof w:val="0"/>
                <w:sz w:val="22"/>
                <w:szCs w:val="22"/>
                <w:lang w:val="en-GB"/>
              </w:rPr>
              <w:t>Institutional</w:t>
            </w:r>
            <w:r w:rsidRPr="2ADAE90F" w:rsidR="030D128C">
              <w:rPr>
                <w:rFonts w:ascii="Arial" w:hAnsi="Arial" w:eastAsia="Arial" w:cs="Arial"/>
                <w:noProof w:val="0"/>
                <w:sz w:val="22"/>
                <w:szCs w:val="22"/>
                <w:lang w:val="en-GB"/>
              </w:rPr>
              <w:t xml:space="preserve"> Investors: </w:t>
            </w:r>
          </w:p>
          <w:p w:rsidR="0023752D" w:rsidP="2ADAE90F" w:rsidRDefault="0023752D" w14:paraId="5571723A" w14:textId="28535C91">
            <w:pPr>
              <w:pStyle w:val="ListParagraph"/>
              <w:numPr>
                <w:ilvl w:val="0"/>
                <w:numId w:val="21"/>
              </w:numPr>
              <w:spacing w:after="200" w:line="276" w:lineRule="auto"/>
              <w:rPr>
                <w:rFonts w:ascii="Arial" w:hAnsi="Arial" w:eastAsia="Arial" w:cs="Arial"/>
                <w:noProof w:val="0"/>
                <w:sz w:val="22"/>
                <w:szCs w:val="22"/>
                <w:lang w:val="en-GB"/>
              </w:rPr>
            </w:pPr>
            <w:r w:rsidRPr="2ADAE90F" w:rsidR="76088712">
              <w:rPr>
                <w:rFonts w:ascii="Arial" w:hAnsi="Arial" w:eastAsia="Arial" w:cs="Arial"/>
                <w:noProof w:val="0"/>
                <w:sz w:val="22"/>
                <w:szCs w:val="22"/>
                <w:lang w:val="en-GB"/>
              </w:rPr>
              <w:t xml:space="preserve">The Raine Group, </w:t>
            </w:r>
            <w:r w:rsidRPr="2ADAE90F" w:rsidR="76088712">
              <w:rPr>
                <w:rFonts w:ascii="Arial" w:hAnsi="Arial" w:eastAsia="Arial" w:cs="Arial"/>
                <w:noProof w:val="0"/>
                <w:sz w:val="22"/>
                <w:szCs w:val="22"/>
                <w:lang w:val="en-GB"/>
              </w:rPr>
              <w:t>Hanaco</w:t>
            </w:r>
            <w:r w:rsidRPr="2ADAE90F" w:rsidR="76088712">
              <w:rPr>
                <w:rFonts w:ascii="Arial" w:hAnsi="Arial" w:eastAsia="Arial" w:cs="Arial"/>
                <w:noProof w:val="0"/>
                <w:sz w:val="22"/>
                <w:szCs w:val="22"/>
                <w:lang w:val="en-GB"/>
              </w:rPr>
              <w:t xml:space="preserve"> Ventures, and Felix Capital were among the institutional venture capital firms that made significant investments in Castore in 2023, contributing a total of £145 million. These businesses focus on growth-stage businesses and offer not only funding but also international connections and operational advice. Their main goals are to maximise digital capabilities, expand the brand globally, and generate a high return on investment—</w:t>
            </w:r>
            <w:r w:rsidRPr="2ADAE90F" w:rsidR="76088712">
              <w:rPr>
                <w:rFonts w:ascii="Arial" w:hAnsi="Arial" w:eastAsia="Arial" w:cs="Arial"/>
                <w:noProof w:val="0"/>
                <w:sz w:val="22"/>
                <w:szCs w:val="22"/>
                <w:lang w:val="en-GB"/>
              </w:rPr>
              <w:t>possibly through</w:t>
            </w:r>
            <w:r w:rsidRPr="2ADAE90F" w:rsidR="76088712">
              <w:rPr>
                <w:rFonts w:ascii="Arial" w:hAnsi="Arial" w:eastAsia="Arial" w:cs="Arial"/>
                <w:noProof w:val="0"/>
                <w:sz w:val="22"/>
                <w:szCs w:val="22"/>
                <w:lang w:val="en-GB"/>
              </w:rPr>
              <w:t xml:space="preserve"> IPOs or other future </w:t>
            </w:r>
            <w:r w:rsidRPr="2ADAE90F" w:rsidR="76088712">
              <w:rPr>
                <w:rFonts w:ascii="Arial" w:hAnsi="Arial" w:eastAsia="Arial" w:cs="Arial"/>
                <w:noProof w:val="0"/>
                <w:sz w:val="22"/>
                <w:szCs w:val="22"/>
                <w:lang w:val="en-GB"/>
              </w:rPr>
              <w:t>exit strategies</w:t>
            </w:r>
            <w:r w:rsidRPr="2ADAE90F" w:rsidR="76088712">
              <w:rPr>
                <w:rFonts w:ascii="Arial" w:hAnsi="Arial" w:eastAsia="Arial" w:cs="Arial"/>
                <w:noProof w:val="0"/>
                <w:sz w:val="22"/>
                <w:szCs w:val="22"/>
                <w:lang w:val="en-GB"/>
              </w:rPr>
              <w:t>.</w:t>
            </w:r>
          </w:p>
          <w:p w:rsidR="0023752D" w:rsidP="2ADAE90F" w:rsidRDefault="0023752D" w14:paraId="201CCEAC" w14:textId="17DD769C">
            <w:pPr>
              <w:pStyle w:val="Normal"/>
              <w:spacing w:after="200" w:line="276" w:lineRule="auto"/>
              <w:ind w:left="0"/>
              <w:rPr>
                <w:rFonts w:ascii="Arial" w:hAnsi="Arial" w:eastAsia="Arial" w:cs="Arial"/>
                <w:b w:val="0"/>
                <w:bCs w:val="0"/>
                <w:noProof w:val="0"/>
                <w:sz w:val="22"/>
                <w:szCs w:val="22"/>
                <w:u w:val="single"/>
                <w:lang w:val="en-GB"/>
              </w:rPr>
            </w:pPr>
            <w:r w:rsidRPr="2ADAE90F" w:rsidR="4975EEF9">
              <w:rPr>
                <w:rFonts w:ascii="Arial" w:hAnsi="Arial" w:eastAsia="Arial" w:cs="Arial"/>
                <w:b w:val="0"/>
                <w:bCs w:val="0"/>
                <w:noProof w:val="0"/>
                <w:sz w:val="22"/>
                <w:szCs w:val="22"/>
                <w:u w:val="single"/>
                <w:lang w:val="en-GB"/>
              </w:rPr>
              <w:t>B</w:t>
            </w:r>
          </w:p>
          <w:p w:rsidR="0023752D" w:rsidP="2ADAE90F" w:rsidRDefault="0023752D" w14:paraId="6BC3DAC1" w14:textId="4CDAEFBB">
            <w:pPr>
              <w:pStyle w:val="Normal"/>
              <w:spacing w:after="200" w:line="276" w:lineRule="auto"/>
              <w:ind w:left="0"/>
              <w:rPr>
                <w:rFonts w:ascii="Arial" w:hAnsi="Arial" w:eastAsia="Arial" w:cs="Arial"/>
                <w:b w:val="0"/>
                <w:bCs w:val="0"/>
                <w:noProof w:val="0"/>
                <w:sz w:val="22"/>
                <w:szCs w:val="22"/>
                <w:u w:val="none"/>
                <w:lang w:val="en-GB"/>
              </w:rPr>
            </w:pPr>
            <w:r w:rsidRPr="2ADAE90F" w:rsidR="3790AF61">
              <w:rPr>
                <w:rFonts w:ascii="Arial" w:hAnsi="Arial" w:eastAsia="Arial" w:cs="Arial"/>
                <w:b w:val="0"/>
                <w:bCs w:val="0"/>
                <w:noProof w:val="0"/>
                <w:sz w:val="22"/>
                <w:szCs w:val="22"/>
                <w:u w:val="none"/>
                <w:lang w:val="en-GB"/>
              </w:rPr>
              <w:t>Sports Clubs and Franchises:</w:t>
            </w:r>
          </w:p>
          <w:p w:rsidR="0023752D" w:rsidP="2ADAE90F" w:rsidRDefault="0023752D" w14:paraId="6023B4F2" w14:textId="73324607">
            <w:pPr>
              <w:pStyle w:val="ListParagraph"/>
              <w:numPr>
                <w:ilvl w:val="0"/>
                <w:numId w:val="22"/>
              </w:numPr>
              <w:spacing w:after="200" w:line="276" w:lineRule="auto"/>
              <w:rPr>
                <w:rFonts w:ascii="Arial" w:hAnsi="Arial" w:eastAsia="Arial" w:cs="Arial"/>
                <w:noProof w:val="0"/>
                <w:sz w:val="22"/>
                <w:szCs w:val="22"/>
                <w:lang w:val="en-GB"/>
              </w:rPr>
            </w:pPr>
            <w:r w:rsidRPr="2ADAE90F" w:rsidR="3790AF61">
              <w:rPr>
                <w:rFonts w:ascii="Arial" w:hAnsi="Arial" w:eastAsia="Arial" w:cs="Arial"/>
                <w:noProof w:val="0"/>
                <w:sz w:val="22"/>
                <w:szCs w:val="22"/>
                <w:lang w:val="en-GB"/>
              </w:rPr>
              <w:t xml:space="preserve">In addition to investors, Castore's commercial partners—such as professional sports clubs and franchises—are also considered external stakeholders. These include collaborations with organisations who rely on Castore for high-performance clothing and merchandise solutions, such as McLaren F1, England Cricket, Rangers FC, and Newcastle United. Through license agreements and fan interaction, these groups affect Castore's visibility, brand image, and revenue sources. Since these alliances have a direct impact on the company's standing in the cutthroat sportswear industry, </w:t>
            </w:r>
            <w:r w:rsidRPr="2ADAE90F" w:rsidR="3790AF61">
              <w:rPr>
                <w:rFonts w:ascii="Arial" w:hAnsi="Arial" w:eastAsia="Arial" w:cs="Arial"/>
                <w:noProof w:val="0"/>
                <w:sz w:val="22"/>
                <w:szCs w:val="22"/>
                <w:lang w:val="en-GB"/>
              </w:rPr>
              <w:t>maintaining</w:t>
            </w:r>
            <w:r w:rsidRPr="2ADAE90F" w:rsidR="3790AF61">
              <w:rPr>
                <w:rFonts w:ascii="Arial" w:hAnsi="Arial" w:eastAsia="Arial" w:cs="Arial"/>
                <w:noProof w:val="0"/>
                <w:sz w:val="22"/>
                <w:szCs w:val="22"/>
                <w:lang w:val="en-GB"/>
              </w:rPr>
              <w:t xml:space="preserve"> them is crucial.</w:t>
            </w:r>
          </w:p>
          <w:p w:rsidR="0023752D" w:rsidP="2ADAE90F" w:rsidRDefault="0023752D" w14:paraId="0E966493" w14:textId="77F977D3">
            <w:pPr>
              <w:pStyle w:val="Normal"/>
              <w:spacing w:after="200" w:line="276" w:lineRule="auto"/>
              <w:ind w:left="0"/>
              <w:rPr>
                <w:rFonts w:ascii="Arial" w:hAnsi="Arial" w:eastAsia="Arial" w:cs="Arial"/>
                <w:noProof w:val="0"/>
                <w:sz w:val="22"/>
                <w:szCs w:val="22"/>
                <w:lang w:val="en-GB"/>
              </w:rPr>
            </w:pPr>
            <w:r w:rsidRPr="2ADAE90F" w:rsidR="3790AF61">
              <w:rPr>
                <w:rFonts w:ascii="Arial" w:hAnsi="Arial" w:eastAsia="Arial" w:cs="Arial"/>
                <w:noProof w:val="0"/>
                <w:sz w:val="22"/>
                <w:szCs w:val="22"/>
                <w:lang w:val="en-GB"/>
              </w:rPr>
              <w:t xml:space="preserve">Suppliers and </w:t>
            </w:r>
            <w:r w:rsidRPr="2ADAE90F" w:rsidR="3790AF61">
              <w:rPr>
                <w:rFonts w:ascii="Arial" w:hAnsi="Arial" w:eastAsia="Arial" w:cs="Arial"/>
                <w:noProof w:val="0"/>
                <w:sz w:val="22"/>
                <w:szCs w:val="22"/>
                <w:lang w:val="en-GB"/>
              </w:rPr>
              <w:t>Manufactures</w:t>
            </w:r>
            <w:r w:rsidRPr="2ADAE90F" w:rsidR="3790AF61">
              <w:rPr>
                <w:rFonts w:ascii="Arial" w:hAnsi="Arial" w:eastAsia="Arial" w:cs="Arial"/>
                <w:noProof w:val="0"/>
                <w:sz w:val="22"/>
                <w:szCs w:val="22"/>
                <w:lang w:val="en-GB"/>
              </w:rPr>
              <w:t xml:space="preserve">: </w:t>
            </w:r>
          </w:p>
          <w:p w:rsidR="0023752D" w:rsidP="2ADAE90F" w:rsidRDefault="0023752D" w14:paraId="69C1073C" w14:textId="0CC9D73C">
            <w:pPr>
              <w:pStyle w:val="ListParagraph"/>
              <w:numPr>
                <w:ilvl w:val="0"/>
                <w:numId w:val="23"/>
              </w:numPr>
              <w:spacing w:after="200" w:line="276" w:lineRule="auto"/>
              <w:rPr>
                <w:rFonts w:ascii="Arial" w:hAnsi="Arial" w:eastAsia="Arial" w:cs="Arial"/>
                <w:noProof w:val="0"/>
                <w:sz w:val="22"/>
                <w:szCs w:val="22"/>
                <w:lang w:val="en-GB"/>
              </w:rPr>
            </w:pPr>
            <w:r w:rsidRPr="2ADAE90F" w:rsidR="3790AF61">
              <w:rPr>
                <w:rFonts w:ascii="Arial" w:hAnsi="Arial" w:eastAsia="Arial" w:cs="Arial"/>
                <w:noProof w:val="0"/>
                <w:sz w:val="22"/>
                <w:szCs w:val="22"/>
                <w:lang w:val="en-GB"/>
              </w:rPr>
              <w:t xml:space="preserve">Manufacturers and suppliers are another important stakeholder group; they help the business's supply chain by producing textiles, storing them, and handling </w:t>
            </w:r>
            <w:r w:rsidRPr="2ADAE90F" w:rsidR="3790AF61">
              <w:rPr>
                <w:rFonts w:ascii="Arial" w:hAnsi="Arial" w:eastAsia="Arial" w:cs="Arial"/>
                <w:noProof w:val="0"/>
                <w:sz w:val="22"/>
                <w:szCs w:val="22"/>
                <w:lang w:val="en-GB"/>
              </w:rPr>
              <w:t>logistics</w:t>
            </w:r>
            <w:r w:rsidRPr="2ADAE90F" w:rsidR="3790AF61">
              <w:rPr>
                <w:rFonts w:ascii="Arial" w:hAnsi="Arial" w:eastAsia="Arial" w:cs="Arial"/>
                <w:noProof w:val="0"/>
                <w:sz w:val="22"/>
                <w:szCs w:val="22"/>
                <w:lang w:val="en-GB"/>
              </w:rPr>
              <w:t>. They have a stake in reliable finances, transparent communication, and consistent company practices. Even while they usually have a moderate impact, any interruption in quality or availability might have serious repercussions. Customers' interactions with Castore are also greatly influenced by the retail and e-commerce partners who supply and advertise the brand.</w:t>
            </w:r>
          </w:p>
          <w:p w:rsidR="0023752D" w:rsidP="2ADAE90F" w:rsidRDefault="0023752D" w14:paraId="491A9E14" w14:textId="3484B99E">
            <w:pPr>
              <w:pStyle w:val="Normal"/>
              <w:spacing w:after="200" w:line="276" w:lineRule="auto"/>
              <w:ind w:left="0"/>
              <w:rPr>
                <w:rFonts w:ascii="Arial" w:hAnsi="Arial" w:eastAsia="Arial" w:cs="Arial"/>
                <w:noProof w:val="0"/>
                <w:sz w:val="22"/>
                <w:szCs w:val="22"/>
                <w:lang w:val="en-GB"/>
              </w:rPr>
            </w:pPr>
            <w:r w:rsidRPr="2ADAE90F" w:rsidR="3790AF61">
              <w:rPr>
                <w:rFonts w:ascii="Arial" w:hAnsi="Arial" w:eastAsia="Arial" w:cs="Arial"/>
                <w:noProof w:val="0"/>
                <w:sz w:val="22"/>
                <w:szCs w:val="22"/>
                <w:lang w:val="en-GB"/>
              </w:rPr>
              <w:t>Customers / End Consumers:</w:t>
            </w:r>
          </w:p>
          <w:p w:rsidR="0023752D" w:rsidP="2ADAE90F" w:rsidRDefault="0023752D" w14:paraId="7CFA1230" w14:textId="176159D0">
            <w:pPr>
              <w:pStyle w:val="ListParagraph"/>
              <w:numPr>
                <w:ilvl w:val="0"/>
                <w:numId w:val="24"/>
              </w:numPr>
              <w:spacing w:after="200" w:line="276" w:lineRule="auto"/>
              <w:rPr>
                <w:rFonts w:ascii="Arial" w:hAnsi="Arial" w:eastAsia="Arial" w:cs="Arial"/>
                <w:noProof w:val="0"/>
                <w:sz w:val="22"/>
                <w:szCs w:val="22"/>
                <w:lang w:val="en-GB"/>
              </w:rPr>
            </w:pPr>
            <w:r w:rsidRPr="2ADAE90F" w:rsidR="3790AF61">
              <w:rPr>
                <w:rFonts w:ascii="Arial" w:hAnsi="Arial" w:eastAsia="Arial" w:cs="Arial"/>
                <w:noProof w:val="0"/>
                <w:sz w:val="22"/>
                <w:szCs w:val="22"/>
                <w:lang w:val="en-GB"/>
              </w:rPr>
              <w:t xml:space="preserve">The most influential external stakeholders are </w:t>
            </w:r>
            <w:r w:rsidRPr="2ADAE90F" w:rsidR="3790AF61">
              <w:rPr>
                <w:rFonts w:ascii="Arial" w:hAnsi="Arial" w:eastAsia="Arial" w:cs="Arial"/>
                <w:noProof w:val="0"/>
                <w:sz w:val="22"/>
                <w:szCs w:val="22"/>
                <w:lang w:val="en-GB"/>
              </w:rPr>
              <w:t>probably end</w:t>
            </w:r>
            <w:r w:rsidRPr="2ADAE90F" w:rsidR="3790AF61">
              <w:rPr>
                <w:rFonts w:ascii="Arial" w:hAnsi="Arial" w:eastAsia="Arial" w:cs="Arial"/>
                <w:noProof w:val="0"/>
                <w:sz w:val="22"/>
                <w:szCs w:val="22"/>
                <w:lang w:val="en-GB"/>
              </w:rPr>
              <w:t xml:space="preserve"> users. Through their brand loyalty and purchase decisions, they assess the success of Castore's products. Customers care about brand values, pricing, design, and product quality. Their opinions and input have a direct impact on upcoming product creation, advertising plans, and eventually, income expansion.</w:t>
            </w:r>
          </w:p>
          <w:p w:rsidR="0023752D" w:rsidP="2ADAE90F" w:rsidRDefault="0023752D" w14:paraId="7B93E533" w14:textId="14EDAFBC">
            <w:pPr>
              <w:pStyle w:val="Normal"/>
              <w:spacing w:after="200" w:line="276" w:lineRule="auto"/>
              <w:ind w:left="0"/>
              <w:rPr>
                <w:rFonts w:ascii="Arial" w:hAnsi="Arial" w:eastAsia="Arial" w:cs="Arial"/>
                <w:noProof w:val="0"/>
                <w:sz w:val="22"/>
                <w:szCs w:val="22"/>
                <w:lang w:val="en-GB"/>
              </w:rPr>
            </w:pPr>
            <w:r w:rsidRPr="2ADAE90F" w:rsidR="3790AF61">
              <w:rPr>
                <w:rFonts w:ascii="Arial" w:hAnsi="Arial" w:eastAsia="Arial" w:cs="Arial"/>
                <w:noProof w:val="0"/>
                <w:sz w:val="22"/>
                <w:szCs w:val="22"/>
                <w:lang w:val="en-GB"/>
              </w:rPr>
              <w:t xml:space="preserve">Retail and E-commerce Partners: </w:t>
            </w:r>
          </w:p>
          <w:p w:rsidR="0023752D" w:rsidP="2ADAE90F" w:rsidRDefault="0023752D" w14:paraId="6A116266" w14:textId="6D6823FC">
            <w:pPr>
              <w:pStyle w:val="ListParagraph"/>
              <w:numPr>
                <w:ilvl w:val="0"/>
                <w:numId w:val="25"/>
              </w:numPr>
              <w:spacing w:after="200" w:line="276" w:lineRule="auto"/>
              <w:rPr>
                <w:rFonts w:ascii="Arial" w:hAnsi="Arial" w:eastAsia="Arial" w:cs="Arial"/>
                <w:noProof w:val="0"/>
                <w:sz w:val="22"/>
                <w:szCs w:val="22"/>
                <w:lang w:val="en-GB"/>
              </w:rPr>
            </w:pPr>
            <w:r w:rsidRPr="2ADAE90F" w:rsidR="3790AF61">
              <w:rPr>
                <w:rFonts w:ascii="Arial" w:hAnsi="Arial" w:eastAsia="Arial" w:cs="Arial"/>
                <w:noProof w:val="0"/>
                <w:sz w:val="22"/>
                <w:szCs w:val="22"/>
                <w:lang w:val="en-GB"/>
              </w:rPr>
              <w:t xml:space="preserve">Finally, customers' interactions with Castore are also greatly influenced by the retail and e-commerce partners who supply and advertise the brand. </w:t>
            </w:r>
          </w:p>
        </w:tc>
      </w:tr>
    </w:tbl>
    <w:p w:rsidR="0023752D" w:rsidP="2ADAE90F" w:rsidRDefault="0023752D" w14:paraId="5FBAD490" w14:textId="77777777">
      <w:pPr>
        <w:spacing w:after="200" w:line="276" w:lineRule="auto"/>
        <w:rPr>
          <w:rFonts w:ascii="Arial" w:hAnsi="Arial" w:eastAsia="Arial" w:cs="Arial"/>
          <w:b w:val="1"/>
          <w:bCs w:val="1"/>
          <w:sz w:val="22"/>
          <w:szCs w:val="22"/>
        </w:rPr>
      </w:pPr>
    </w:p>
    <w:p w:rsidR="0023752D" w:rsidP="2ADAE90F" w:rsidRDefault="0023752D" w14:paraId="1D7981F7" w14:textId="77777777">
      <w:pPr>
        <w:spacing w:after="200" w:line="276" w:lineRule="auto"/>
        <w:rPr>
          <w:rFonts w:ascii="Arial" w:hAnsi="Arial" w:eastAsia="Arial" w:cs="Arial"/>
          <w:b w:val="1"/>
          <w:bCs w:val="1"/>
          <w:sz w:val="22"/>
          <w:szCs w:val="22"/>
        </w:rPr>
      </w:pPr>
      <w:r w:rsidRPr="2ADAE90F">
        <w:rPr>
          <w:rFonts w:ascii="Arial" w:hAnsi="Arial" w:eastAsia="Arial" w:cs="Arial"/>
          <w:b w:val="1"/>
          <w:bCs w:val="1"/>
          <w:sz w:val="22"/>
          <w:szCs w:val="22"/>
        </w:rPr>
        <w:br w:type="page"/>
      </w:r>
    </w:p>
    <w:p w:rsidR="0023752D" w:rsidRDefault="0023752D" w14:paraId="597B988D" w14:textId="77777777">
      <w:pPr>
        <w:spacing w:after="200" w:line="276" w:lineRule="auto"/>
        <w:rPr>
          <w:rFonts w:ascii="Arial" w:hAnsi="Arial" w:cs="Arial"/>
          <w:b/>
          <w:sz w:val="22"/>
          <w:szCs w:val="22"/>
        </w:rPr>
      </w:pPr>
    </w:p>
    <w:p w:rsidR="006F3ADA" w:rsidP="006F3ADA" w:rsidRDefault="006F3ADA" w14:paraId="75983F6C" w14:textId="139DD58F">
      <w:pPr>
        <w:jc w:val="both"/>
        <w:rPr>
          <w:rFonts w:ascii="Arial" w:hAnsi="Arial" w:cs="Arial"/>
          <w:sz w:val="22"/>
          <w:szCs w:val="22"/>
        </w:rPr>
      </w:pPr>
      <w:r>
        <w:rPr>
          <w:rFonts w:ascii="Arial" w:hAnsi="Arial" w:cs="Arial"/>
          <w:sz w:val="22"/>
          <w:szCs w:val="22"/>
        </w:rPr>
        <w:t>Task C – Complete Operational Planning Document for your Event (Fill, 2006) (</w:t>
      </w:r>
      <w:r w:rsidR="00097A61">
        <w:rPr>
          <w:rFonts w:ascii="Arial" w:hAnsi="Arial" w:cs="Arial"/>
          <w:sz w:val="22"/>
          <w:szCs w:val="22"/>
        </w:rPr>
        <w:t>12</w:t>
      </w:r>
      <w:r>
        <w:rPr>
          <w:rFonts w:ascii="Arial" w:hAnsi="Arial" w:cs="Arial"/>
          <w:sz w:val="22"/>
          <w:szCs w:val="22"/>
        </w:rPr>
        <w:t>00 words)</w:t>
      </w:r>
      <w:r w:rsidR="00426A64">
        <w:rPr>
          <w:rFonts w:ascii="Arial" w:hAnsi="Arial" w:cs="Arial"/>
          <w:sz w:val="22"/>
          <w:szCs w:val="22"/>
        </w:rPr>
        <w:t xml:space="preserve"> </w:t>
      </w:r>
    </w:p>
    <w:p w:rsidRPr="00290BD5" w:rsidR="00426A64" w:rsidP="006F3ADA" w:rsidRDefault="00426A64" w14:paraId="6CC60925" w14:textId="77777777">
      <w:pPr>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426A64" w:rsidTr="2ADAE90F" w14:paraId="7C158867" w14:textId="77777777">
        <w:tc>
          <w:tcPr>
            <w:tcW w:w="2263" w:type="dxa"/>
            <w:tcMar/>
          </w:tcPr>
          <w:p w:rsidR="00426A64" w:rsidRDefault="00426A64" w14:paraId="0459B47A" w14:textId="77777777">
            <w:pPr>
              <w:spacing w:after="200" w:line="276" w:lineRule="auto"/>
              <w:rPr>
                <w:rFonts w:ascii="Arial" w:hAnsi="Arial" w:cs="Arial"/>
                <w:b/>
                <w:sz w:val="22"/>
                <w:szCs w:val="22"/>
              </w:rPr>
            </w:pPr>
            <w:r>
              <w:rPr>
                <w:rFonts w:ascii="Arial" w:hAnsi="Arial" w:cs="Arial"/>
                <w:b/>
                <w:sz w:val="22"/>
                <w:szCs w:val="22"/>
              </w:rPr>
              <w:t>Title of Event</w:t>
            </w:r>
          </w:p>
        </w:tc>
        <w:tc>
          <w:tcPr>
            <w:tcW w:w="6753" w:type="dxa"/>
            <w:tcMar/>
          </w:tcPr>
          <w:p w:rsidRPr="00426A64" w:rsidR="00426A64" w:rsidRDefault="52498337" w14:paraId="006D4C52" w14:textId="3E770AA2">
            <w:pPr>
              <w:spacing w:after="200" w:line="276" w:lineRule="auto"/>
              <w:rPr>
                <w:rFonts w:ascii="Arial" w:hAnsi="Arial" w:cs="Arial"/>
                <w:sz w:val="22"/>
                <w:szCs w:val="22"/>
              </w:rPr>
            </w:pPr>
            <w:r w:rsidRPr="1F125F07">
              <w:rPr>
                <w:rFonts w:ascii="Arial" w:hAnsi="Arial" w:cs="Arial"/>
                <w:sz w:val="22"/>
                <w:szCs w:val="22"/>
              </w:rPr>
              <w:t xml:space="preserve">Futsal Unleashed Swansea </w:t>
            </w:r>
          </w:p>
        </w:tc>
      </w:tr>
      <w:tr w:rsidR="00426A64" w:rsidTr="2ADAE90F" w14:paraId="43B20CCE" w14:textId="77777777">
        <w:tc>
          <w:tcPr>
            <w:tcW w:w="2263" w:type="dxa"/>
            <w:tcMar/>
          </w:tcPr>
          <w:p w:rsidR="00426A64" w:rsidP="00426A64" w:rsidRDefault="00426A64" w14:paraId="611ED479" w14:textId="77777777">
            <w:pPr>
              <w:spacing w:after="200" w:line="276" w:lineRule="auto"/>
              <w:rPr>
                <w:rFonts w:ascii="Arial" w:hAnsi="Arial" w:cs="Arial"/>
                <w:b/>
                <w:sz w:val="22"/>
                <w:szCs w:val="22"/>
              </w:rPr>
            </w:pPr>
            <w:r>
              <w:rPr>
                <w:rFonts w:ascii="Arial" w:hAnsi="Arial" w:cs="Arial"/>
                <w:b/>
                <w:sz w:val="22"/>
                <w:szCs w:val="22"/>
              </w:rPr>
              <w:t>Event Purpose Link to Case study and (Fill, 2006)</w:t>
            </w:r>
          </w:p>
          <w:p w:rsidR="00A031D0" w:rsidP="00426A64" w:rsidRDefault="00A031D0" w14:paraId="76CA117A" w14:textId="77777777">
            <w:pPr>
              <w:spacing w:after="200" w:line="276" w:lineRule="auto"/>
              <w:rPr>
                <w:rFonts w:ascii="Arial" w:hAnsi="Arial" w:cs="Arial"/>
                <w:b/>
                <w:sz w:val="22"/>
                <w:szCs w:val="22"/>
              </w:rPr>
            </w:pPr>
            <w:r w:rsidRPr="00A031D0">
              <w:rPr>
                <w:rFonts w:ascii="Arial" w:hAnsi="Arial" w:cs="Arial"/>
                <w:b/>
                <w:color w:val="FF0000"/>
                <w:sz w:val="22"/>
                <w:szCs w:val="22"/>
              </w:rPr>
              <w:t>Think Why?</w:t>
            </w:r>
          </w:p>
        </w:tc>
        <w:tc>
          <w:tcPr>
            <w:tcW w:w="6753" w:type="dxa"/>
            <w:tcMar/>
          </w:tcPr>
          <w:p w:rsidR="00426A64" w:rsidRDefault="00427520" w14:paraId="410D6843" w14:textId="23FE11E2">
            <w:pPr>
              <w:spacing w:after="200" w:line="276" w:lineRule="auto"/>
              <w:rPr>
                <w:rFonts w:ascii="Arial" w:hAnsi="Arial" w:cs="Arial"/>
                <w:sz w:val="22"/>
                <w:szCs w:val="22"/>
              </w:rPr>
            </w:pPr>
            <w:r>
              <w:rPr>
                <w:rFonts w:ascii="Arial" w:hAnsi="Arial" w:cs="Arial"/>
                <w:sz w:val="22"/>
                <w:szCs w:val="22"/>
              </w:rPr>
              <w:t xml:space="preserve">Fill (2006) presents the idea </w:t>
            </w:r>
            <w:r w:rsidR="00842333">
              <w:rPr>
                <w:rFonts w:ascii="Arial" w:hAnsi="Arial" w:cs="Arial"/>
                <w:sz w:val="22"/>
                <w:szCs w:val="22"/>
              </w:rPr>
              <w:t>that</w:t>
            </w:r>
            <w:r>
              <w:rPr>
                <w:rFonts w:ascii="Arial" w:hAnsi="Arial" w:cs="Arial"/>
                <w:sz w:val="22"/>
                <w:szCs w:val="22"/>
              </w:rPr>
              <w:t xml:space="preserve"> </w:t>
            </w:r>
            <w:r w:rsidR="00842333">
              <w:rPr>
                <w:rFonts w:ascii="Arial" w:hAnsi="Arial" w:cs="Arial"/>
                <w:sz w:val="22"/>
                <w:szCs w:val="22"/>
              </w:rPr>
              <w:t>there are three main event activities: Pro</w:t>
            </w:r>
            <w:r w:rsidR="00C73848">
              <w:rPr>
                <w:rFonts w:ascii="Arial" w:hAnsi="Arial" w:cs="Arial"/>
                <w:sz w:val="22"/>
                <w:szCs w:val="22"/>
              </w:rPr>
              <w:t xml:space="preserve">duct orientated, corporate events, </w:t>
            </w:r>
            <w:r w:rsidR="00904221">
              <w:rPr>
                <w:rFonts w:ascii="Arial" w:hAnsi="Arial" w:cs="Arial"/>
                <w:sz w:val="22"/>
                <w:szCs w:val="22"/>
              </w:rPr>
              <w:t>community events</w:t>
            </w:r>
            <w:r w:rsidR="00700433">
              <w:rPr>
                <w:rFonts w:ascii="Arial" w:hAnsi="Arial" w:cs="Arial"/>
                <w:sz w:val="22"/>
                <w:szCs w:val="22"/>
              </w:rPr>
              <w:t xml:space="preserve">. </w:t>
            </w:r>
            <w:r w:rsidR="003F56AA">
              <w:rPr>
                <w:rFonts w:ascii="Arial" w:hAnsi="Arial" w:cs="Arial"/>
                <w:sz w:val="22"/>
                <w:szCs w:val="22"/>
              </w:rPr>
              <w:t xml:space="preserve">I am </w:t>
            </w:r>
            <w:r w:rsidR="002257B8">
              <w:rPr>
                <w:rFonts w:ascii="Arial" w:hAnsi="Arial" w:cs="Arial"/>
                <w:sz w:val="22"/>
                <w:szCs w:val="22"/>
              </w:rPr>
              <w:t>choosing</w:t>
            </w:r>
            <w:r w:rsidR="003F56AA">
              <w:rPr>
                <w:rFonts w:ascii="Arial" w:hAnsi="Arial" w:cs="Arial"/>
                <w:sz w:val="22"/>
                <w:szCs w:val="22"/>
              </w:rPr>
              <w:t xml:space="preserve"> to use</w:t>
            </w:r>
            <w:r w:rsidR="002257B8">
              <w:rPr>
                <w:rFonts w:ascii="Arial" w:hAnsi="Arial" w:cs="Arial"/>
                <w:sz w:val="22"/>
                <w:szCs w:val="22"/>
              </w:rPr>
              <w:t xml:space="preserve"> a</w:t>
            </w:r>
            <w:r w:rsidR="003F56AA">
              <w:rPr>
                <w:rFonts w:ascii="Arial" w:hAnsi="Arial" w:cs="Arial"/>
                <w:sz w:val="22"/>
                <w:szCs w:val="22"/>
              </w:rPr>
              <w:t xml:space="preserve"> pro</w:t>
            </w:r>
            <w:r w:rsidR="002257B8">
              <w:rPr>
                <w:rFonts w:ascii="Arial" w:hAnsi="Arial" w:cs="Arial"/>
                <w:sz w:val="22"/>
                <w:szCs w:val="22"/>
              </w:rPr>
              <w:t xml:space="preserve">duct orientated event </w:t>
            </w:r>
            <w:r w:rsidR="00DF4AB4">
              <w:rPr>
                <w:rFonts w:ascii="Arial" w:hAnsi="Arial" w:cs="Arial"/>
                <w:sz w:val="22"/>
                <w:szCs w:val="22"/>
              </w:rPr>
              <w:t xml:space="preserve">to </w:t>
            </w:r>
            <w:r w:rsidR="00CA20BE">
              <w:rPr>
                <w:rFonts w:ascii="Arial" w:hAnsi="Arial" w:cs="Arial"/>
                <w:sz w:val="22"/>
                <w:szCs w:val="22"/>
              </w:rPr>
              <w:t>gain publicity about futsal and to hopefully gain a large participation rate</w:t>
            </w:r>
            <w:r w:rsidR="006618F1">
              <w:rPr>
                <w:rFonts w:ascii="Arial" w:hAnsi="Arial" w:cs="Arial"/>
                <w:sz w:val="22"/>
                <w:szCs w:val="22"/>
              </w:rPr>
              <w:t>.</w:t>
            </w:r>
            <w:r w:rsidR="00841657">
              <w:rPr>
                <w:rFonts w:ascii="Arial" w:hAnsi="Arial" w:cs="Arial"/>
                <w:sz w:val="22"/>
                <w:szCs w:val="22"/>
              </w:rPr>
              <w:t xml:space="preserve"> </w:t>
            </w:r>
          </w:p>
          <w:p w:rsidRPr="006A32A5" w:rsidR="006A32A5" w:rsidP="006A32A5" w:rsidRDefault="006A32A5" w14:paraId="21225735" w14:textId="77777777">
            <w:pPr>
              <w:spacing w:after="200" w:line="276" w:lineRule="auto"/>
              <w:rPr>
                <w:rFonts w:ascii="Arial" w:hAnsi="Arial" w:cs="Arial"/>
                <w:sz w:val="22"/>
                <w:szCs w:val="22"/>
              </w:rPr>
            </w:pPr>
            <w:r w:rsidRPr="006A32A5">
              <w:rPr>
                <w:rFonts w:ascii="Arial" w:hAnsi="Arial" w:cs="Arial"/>
                <w:sz w:val="22"/>
                <w:szCs w:val="22"/>
              </w:rPr>
              <w:t>By showing futsal as an energetic and youth-focused sport, this event aims to increase public awareness and participation in the Swansea area. The event intends to establish futsal as a crucial part of the local sports, especially among young people and urban communities, by presenting it as more than just a recreational sport and emphasizing its urban appeal, fast pace, and cultural relevance.</w:t>
            </w:r>
          </w:p>
          <w:p w:rsidRPr="00426A64" w:rsidR="00286DB1" w:rsidRDefault="002A65A1" w14:paraId="5EC1965B" w14:textId="24F035BB">
            <w:pPr>
              <w:spacing w:after="200" w:line="276" w:lineRule="auto"/>
              <w:rPr>
                <w:rFonts w:ascii="Arial" w:hAnsi="Arial" w:cs="Arial"/>
                <w:sz w:val="22"/>
                <w:szCs w:val="22"/>
              </w:rPr>
            </w:pPr>
            <w:r w:rsidRPr="002A65A1">
              <w:rPr>
                <w:rFonts w:ascii="Arial" w:hAnsi="Arial" w:cs="Arial"/>
                <w:sz w:val="22"/>
                <w:szCs w:val="22"/>
              </w:rPr>
              <w:t>The event will use a product oriented marketing strategy to position futsal as a fun, lifestyle-focused sport. It will use an immersive experience to highlight its special qualities (such as its high skill level, entertainment value, and accessibility in small urban areas). Live futsal matches, local talent, musical performances, social media interaction, and partnerships with community organizations and influencers based in Swansea will all be part of the event.</w:t>
            </w:r>
          </w:p>
        </w:tc>
      </w:tr>
      <w:tr w:rsidR="00426A64" w:rsidTr="2ADAE90F" w14:paraId="7B9207AD" w14:textId="77777777">
        <w:tc>
          <w:tcPr>
            <w:tcW w:w="2263" w:type="dxa"/>
            <w:tcMar/>
          </w:tcPr>
          <w:p w:rsidR="00426A64" w:rsidRDefault="00426A64" w14:paraId="20A21C52" w14:textId="77777777">
            <w:pPr>
              <w:spacing w:after="200" w:line="276" w:lineRule="auto"/>
              <w:rPr>
                <w:rFonts w:ascii="Arial" w:hAnsi="Arial" w:cs="Arial"/>
                <w:b/>
                <w:sz w:val="22"/>
                <w:szCs w:val="22"/>
              </w:rPr>
            </w:pPr>
            <w:r>
              <w:rPr>
                <w:rFonts w:ascii="Arial" w:hAnsi="Arial" w:cs="Arial"/>
                <w:b/>
                <w:sz w:val="22"/>
                <w:szCs w:val="22"/>
              </w:rPr>
              <w:t>Event Description</w:t>
            </w:r>
          </w:p>
          <w:p w:rsidR="00A031D0" w:rsidRDefault="00A031D0" w14:paraId="06253555" w14:textId="77777777">
            <w:pPr>
              <w:spacing w:after="200" w:line="276" w:lineRule="auto"/>
              <w:rPr>
                <w:rFonts w:ascii="Arial" w:hAnsi="Arial" w:cs="Arial"/>
                <w:b/>
                <w:color w:val="FF0000"/>
                <w:sz w:val="22"/>
                <w:szCs w:val="22"/>
              </w:rPr>
            </w:pPr>
            <w:r w:rsidRPr="00A031D0">
              <w:rPr>
                <w:rFonts w:ascii="Arial" w:hAnsi="Arial" w:cs="Arial"/>
                <w:b/>
                <w:color w:val="FF0000"/>
                <w:sz w:val="22"/>
                <w:szCs w:val="22"/>
              </w:rPr>
              <w:t>Think What?</w:t>
            </w:r>
          </w:p>
          <w:p w:rsidR="00C5566F" w:rsidRDefault="00C5566F" w14:paraId="5C7BB28D" w14:textId="77777777">
            <w:pPr>
              <w:spacing w:after="200" w:line="276" w:lineRule="auto"/>
              <w:rPr>
                <w:rFonts w:ascii="Arial" w:hAnsi="Arial" w:cs="Arial"/>
                <w:b/>
                <w:sz w:val="22"/>
                <w:szCs w:val="22"/>
              </w:rPr>
            </w:pPr>
            <w:r>
              <w:rPr>
                <w:rFonts w:ascii="Arial" w:hAnsi="Arial" w:cs="Arial"/>
                <w:b/>
                <w:color w:val="FF0000"/>
                <w:sz w:val="22"/>
                <w:szCs w:val="22"/>
              </w:rPr>
              <w:t>What is your USP?</w:t>
            </w:r>
          </w:p>
        </w:tc>
        <w:tc>
          <w:tcPr>
            <w:tcW w:w="6753" w:type="dxa"/>
            <w:tcMar/>
          </w:tcPr>
          <w:p w:rsidRPr="00426A64" w:rsidR="00286DB1" w:rsidP="1F125F07" w:rsidRDefault="47B830A4" w14:paraId="14EE50AB" w14:textId="00B243B7">
            <w:pPr>
              <w:spacing w:after="200" w:line="276" w:lineRule="auto"/>
              <w:rPr>
                <w:rFonts w:ascii="Arial" w:hAnsi="Arial" w:cs="Arial"/>
                <w:sz w:val="22"/>
                <w:szCs w:val="22"/>
              </w:rPr>
            </w:pPr>
            <w:r w:rsidRPr="1F125F07">
              <w:rPr>
                <w:rFonts w:ascii="Arial" w:hAnsi="Arial" w:cs="Arial"/>
                <w:sz w:val="22"/>
                <w:szCs w:val="22"/>
              </w:rPr>
              <w:t>The goal of the energetic, </w:t>
            </w:r>
            <w:r w:rsidRPr="1F125F07" w:rsidR="4080D293">
              <w:rPr>
                <w:rFonts w:ascii="Arial" w:hAnsi="Arial" w:cs="Arial"/>
                <w:sz w:val="22"/>
                <w:szCs w:val="22"/>
              </w:rPr>
              <w:t>Futsal Unleashed Swansea</w:t>
            </w:r>
            <w:r w:rsidRPr="1F125F07">
              <w:rPr>
                <w:rFonts w:ascii="Arial" w:hAnsi="Arial" w:cs="Arial"/>
                <w:sz w:val="22"/>
                <w:szCs w:val="22"/>
              </w:rPr>
              <w:t xml:space="preserve"> is to change the way people think about futsal and increase its awareness in the city. The festival portrays futsal as a fast-paced, skill-driven, and youth-focused cultural product, positioning it as more than just a competitive sport.</w:t>
            </w:r>
          </w:p>
          <w:p w:rsidRPr="00426A64" w:rsidR="00286DB1" w:rsidP="1F125F07" w:rsidRDefault="00286DB1" w14:paraId="7F84D576" w14:textId="368303A8">
            <w:pPr>
              <w:spacing w:after="200" w:line="276" w:lineRule="auto"/>
              <w:rPr>
                <w:rFonts w:ascii="Arial" w:hAnsi="Arial" w:cs="Arial"/>
                <w:sz w:val="22"/>
                <w:szCs w:val="22"/>
              </w:rPr>
            </w:pPr>
            <w:r>
              <w:br/>
            </w:r>
            <w:r w:rsidRPr="1F125F07" w:rsidR="47B830A4">
              <w:rPr>
                <w:rFonts w:ascii="Arial" w:hAnsi="Arial" w:cs="Arial"/>
                <w:sz w:val="22"/>
                <w:szCs w:val="22"/>
              </w:rPr>
              <w:t>The event offers an immersive experience that embodies futsal's creative and urban identity by combining live futsal matches, local musicians, influencer appearances, and interactive skill zones. The festival functions as a brand-led showcase and a grassroots activation, supported by Swansea Council, university partners, and local sports organizations.</w:t>
            </w:r>
          </w:p>
          <w:p w:rsidRPr="00426A64" w:rsidR="00286DB1" w:rsidRDefault="697DCA08" w14:paraId="799D1CE4" w14:textId="3E25DC0F">
            <w:pPr>
              <w:spacing w:after="200" w:line="276" w:lineRule="auto"/>
            </w:pPr>
            <w:r w:rsidRPr="1F125F07">
              <w:rPr>
                <w:rFonts w:ascii="Arial" w:hAnsi="Arial" w:eastAsia="Arial" w:cs="Arial"/>
                <w:sz w:val="22"/>
                <w:szCs w:val="22"/>
              </w:rPr>
              <w:t>Key features will include:</w:t>
            </w:r>
          </w:p>
          <w:p w:rsidRPr="00426A64" w:rsidR="00286DB1" w:rsidP="1F125F07" w:rsidRDefault="697DCA08" w14:paraId="23D5659A" w14:textId="46B59CF9">
            <w:pPr>
              <w:pStyle w:val="ListParagraph"/>
              <w:numPr>
                <w:ilvl w:val="0"/>
                <w:numId w:val="12"/>
              </w:numPr>
              <w:spacing w:after="200" w:line="276" w:lineRule="auto"/>
              <w:rPr>
                <w:rFonts w:ascii="Arial" w:hAnsi="Arial" w:eastAsia="Arial" w:cs="Arial"/>
                <w:sz w:val="22"/>
                <w:szCs w:val="22"/>
              </w:rPr>
            </w:pPr>
            <w:r w:rsidRPr="1F125F07">
              <w:rPr>
                <w:rFonts w:ascii="Arial" w:hAnsi="Arial" w:eastAsia="Arial" w:cs="Arial"/>
                <w:sz w:val="22"/>
                <w:szCs w:val="22"/>
              </w:rPr>
              <w:t>Live exhibition games with visiting players, local teams, and youth academies.</w:t>
            </w:r>
          </w:p>
          <w:p w:rsidRPr="00426A64" w:rsidR="00286DB1" w:rsidP="1F125F07" w:rsidRDefault="697DCA08" w14:paraId="5BFC0980" w14:textId="676ECED5">
            <w:pPr>
              <w:pStyle w:val="ListParagraph"/>
              <w:numPr>
                <w:ilvl w:val="0"/>
                <w:numId w:val="12"/>
              </w:numPr>
              <w:spacing w:after="200" w:line="276" w:lineRule="auto"/>
              <w:rPr>
                <w:rFonts w:ascii="Arial" w:hAnsi="Arial" w:eastAsia="Arial" w:cs="Arial"/>
                <w:sz w:val="22"/>
                <w:szCs w:val="22"/>
              </w:rPr>
            </w:pPr>
            <w:r w:rsidRPr="1F125F07">
              <w:rPr>
                <w:rFonts w:ascii="Arial" w:hAnsi="Arial" w:eastAsia="Arial" w:cs="Arial"/>
                <w:sz w:val="22"/>
                <w:szCs w:val="22"/>
              </w:rPr>
              <w:t>Futsal skill zones that are interactive and feature mini-matches, dribbling workouts, and shooting challenges.</w:t>
            </w:r>
          </w:p>
          <w:p w:rsidRPr="00426A64" w:rsidR="00286DB1" w:rsidP="1F125F07" w:rsidRDefault="697DCA08" w14:paraId="57148112" w14:textId="13C45BB2">
            <w:pPr>
              <w:pStyle w:val="ListParagraph"/>
              <w:numPr>
                <w:ilvl w:val="0"/>
                <w:numId w:val="12"/>
              </w:numPr>
              <w:spacing w:after="200" w:line="276" w:lineRule="auto"/>
              <w:rPr>
                <w:rFonts w:ascii="Arial" w:hAnsi="Arial" w:eastAsia="Arial" w:cs="Arial"/>
                <w:sz w:val="22"/>
                <w:szCs w:val="22"/>
              </w:rPr>
            </w:pPr>
            <w:r w:rsidRPr="2ADAE90F" w:rsidR="5F1BA3FA">
              <w:rPr>
                <w:rFonts w:ascii="Arial" w:hAnsi="Arial" w:eastAsia="Arial" w:cs="Arial"/>
                <w:sz w:val="22"/>
                <w:szCs w:val="22"/>
              </w:rPr>
              <w:t xml:space="preserve">Pop-up futsal courts in the street style, </w:t>
            </w:r>
            <w:r w:rsidRPr="2ADAE90F" w:rsidR="5F1BA3FA">
              <w:rPr>
                <w:rFonts w:ascii="Arial" w:hAnsi="Arial" w:eastAsia="Arial" w:cs="Arial"/>
                <w:sz w:val="22"/>
                <w:szCs w:val="22"/>
              </w:rPr>
              <w:t>demonstrating</w:t>
            </w:r>
            <w:r w:rsidRPr="2ADAE90F" w:rsidR="5F1BA3FA">
              <w:rPr>
                <w:rFonts w:ascii="Arial" w:hAnsi="Arial" w:eastAsia="Arial" w:cs="Arial"/>
                <w:sz w:val="22"/>
                <w:szCs w:val="22"/>
              </w:rPr>
              <w:t xml:space="preserve"> how the game blends seamlessly with urban settings. And </w:t>
            </w:r>
            <w:r w:rsidRPr="2ADAE90F" w:rsidR="5F1BA3FA">
              <w:rPr>
                <w:rFonts w:ascii="Arial" w:hAnsi="Arial" w:eastAsia="Arial" w:cs="Arial"/>
                <w:sz w:val="22"/>
                <w:szCs w:val="22"/>
              </w:rPr>
              <w:t>also</w:t>
            </w:r>
            <w:r w:rsidRPr="2ADAE90F" w:rsidR="5F1BA3FA">
              <w:rPr>
                <w:rFonts w:ascii="Arial" w:hAnsi="Arial" w:eastAsia="Arial" w:cs="Arial"/>
                <w:sz w:val="22"/>
                <w:szCs w:val="22"/>
              </w:rPr>
              <w:t xml:space="preserve"> a final game within Swansea University sports hall</w:t>
            </w:r>
            <w:r w:rsidRPr="2ADAE90F" w:rsidR="05EC146B">
              <w:rPr>
                <w:rFonts w:ascii="Arial" w:hAnsi="Arial" w:eastAsia="Arial" w:cs="Arial"/>
                <w:sz w:val="22"/>
                <w:szCs w:val="22"/>
              </w:rPr>
              <w:t>/ cntre of town</w:t>
            </w:r>
            <w:r w:rsidRPr="2ADAE90F" w:rsidR="5F1BA3FA">
              <w:rPr>
                <w:rFonts w:ascii="Arial" w:hAnsi="Arial" w:eastAsia="Arial" w:cs="Arial"/>
                <w:sz w:val="22"/>
                <w:szCs w:val="22"/>
              </w:rPr>
              <w:t xml:space="preserve">. </w:t>
            </w:r>
          </w:p>
          <w:p w:rsidRPr="00426A64" w:rsidR="00286DB1" w:rsidP="1F125F07" w:rsidRDefault="697DCA08" w14:paraId="18071B61" w14:textId="4422AA88">
            <w:pPr>
              <w:pStyle w:val="ListParagraph"/>
              <w:numPr>
                <w:ilvl w:val="0"/>
                <w:numId w:val="12"/>
              </w:numPr>
              <w:spacing w:after="200" w:line="276" w:lineRule="auto"/>
              <w:rPr>
                <w:rFonts w:ascii="Arial" w:hAnsi="Arial" w:eastAsia="Arial" w:cs="Arial"/>
                <w:sz w:val="22"/>
                <w:szCs w:val="22"/>
              </w:rPr>
            </w:pPr>
            <w:r w:rsidRPr="1F125F07">
              <w:rPr>
                <w:rFonts w:ascii="Arial" w:hAnsi="Arial" w:eastAsia="Arial" w:cs="Arial"/>
                <w:sz w:val="22"/>
                <w:szCs w:val="22"/>
              </w:rPr>
              <w:t xml:space="preserve">Live DJ sets and MCs that combine music and sports to appeal to Swansea's younger audience. </w:t>
            </w:r>
          </w:p>
          <w:p w:rsidRPr="00426A64" w:rsidR="00286DB1" w:rsidP="1F125F07" w:rsidRDefault="697DCA08" w14:paraId="4E8A4660" w14:textId="1FC1B548">
            <w:pPr>
              <w:pStyle w:val="ListParagraph"/>
              <w:numPr>
                <w:ilvl w:val="0"/>
                <w:numId w:val="12"/>
              </w:numPr>
              <w:spacing w:after="200" w:line="276" w:lineRule="auto"/>
              <w:rPr>
                <w:rFonts w:ascii="Arial" w:hAnsi="Arial" w:eastAsia="Arial" w:cs="Arial"/>
              </w:rPr>
            </w:pPr>
            <w:r w:rsidRPr="1F125F07">
              <w:rPr>
                <w:rFonts w:ascii="Arial" w:hAnsi="Arial" w:eastAsia="Arial" w:cs="Arial"/>
                <w:sz w:val="22"/>
                <w:szCs w:val="22"/>
              </w:rPr>
              <w:t>Using influencers and on-location media to promote the event on digital channels.</w:t>
            </w:r>
          </w:p>
          <w:p w:rsidRPr="00426A64" w:rsidR="00286DB1" w:rsidRDefault="2E2C8E9B" w14:paraId="0D972C7A" w14:textId="5C7606EF">
            <w:pPr>
              <w:spacing w:after="200" w:line="276" w:lineRule="auto"/>
            </w:pPr>
            <w:r w:rsidRPr="1F125F07">
              <w:rPr>
                <w:rFonts w:ascii="Arial" w:hAnsi="Arial" w:eastAsia="Arial" w:cs="Arial"/>
                <w:sz w:val="22"/>
                <w:szCs w:val="22"/>
              </w:rPr>
              <w:t>The event supports Fill's (2006) claim that well-marketed, high-quality products can generate demand on their own by emphasising futsal's intrinsic product attributes, such as its quick tempo, technical requirements, and urban-friendly format. This event aims to "sell" the sport itself, transforming irregular interest into regular participation, rather than concentrating on commercial branding.</w:t>
            </w:r>
          </w:p>
        </w:tc>
      </w:tr>
      <w:tr w:rsidR="00426A64" w:rsidTr="2ADAE90F" w14:paraId="1671DE42" w14:textId="77777777">
        <w:trPr>
          <w:trHeight w:val="950"/>
        </w:trPr>
        <w:tc>
          <w:tcPr>
            <w:tcW w:w="2263" w:type="dxa"/>
            <w:tcMar/>
          </w:tcPr>
          <w:p w:rsidR="00286DB1" w:rsidRDefault="00426A64" w14:paraId="2C3D835E" w14:textId="77777777">
            <w:pPr>
              <w:spacing w:after="200" w:line="276" w:lineRule="auto"/>
              <w:rPr>
                <w:rFonts w:ascii="Arial" w:hAnsi="Arial" w:cs="Arial"/>
                <w:b/>
                <w:sz w:val="22"/>
                <w:szCs w:val="22"/>
              </w:rPr>
            </w:pPr>
            <w:r>
              <w:rPr>
                <w:rFonts w:ascii="Arial" w:hAnsi="Arial" w:cs="Arial"/>
                <w:b/>
                <w:sz w:val="22"/>
                <w:szCs w:val="22"/>
              </w:rPr>
              <w:t>Overall Funding Required</w:t>
            </w:r>
            <w:r w:rsidR="00286DB1">
              <w:rPr>
                <w:rFonts w:ascii="Arial" w:hAnsi="Arial" w:cs="Arial"/>
                <w:b/>
                <w:sz w:val="22"/>
                <w:szCs w:val="22"/>
              </w:rPr>
              <w:t xml:space="preserve"> (Financial Statement)</w:t>
            </w:r>
          </w:p>
        </w:tc>
        <w:tc>
          <w:tcPr>
            <w:tcW w:w="6753" w:type="dxa"/>
            <w:tcMar/>
          </w:tcPr>
          <w:p w:rsidRPr="00426A64" w:rsidR="00773341" w:rsidP="1F125F07" w:rsidRDefault="6B6D41BD" w14:paraId="14180322" w14:textId="6A9E96AA">
            <w:pPr>
              <w:spacing w:after="200" w:line="276" w:lineRule="auto"/>
              <w:rPr>
                <w:rFonts w:ascii="Arial" w:hAnsi="Arial" w:eastAsia="Arial" w:cs="Arial"/>
                <w:sz w:val="22"/>
                <w:szCs w:val="22"/>
              </w:rPr>
            </w:pPr>
            <w:r w:rsidRPr="1F125F07">
              <w:rPr>
                <w:rFonts w:ascii="Arial" w:hAnsi="Arial" w:eastAsia="Arial" w:cs="Arial"/>
                <w:sz w:val="22"/>
                <w:szCs w:val="22"/>
              </w:rPr>
              <w:t>The Case study Organisation gives a Fixed grant of £10,000.</w:t>
            </w:r>
          </w:p>
          <w:p w:rsidRPr="00426A64" w:rsidR="00773341" w:rsidP="1F125F07" w:rsidRDefault="09289A54" w14:paraId="5D57181B" w14:textId="05DCB3F3">
            <w:pPr>
              <w:pStyle w:val="ListParagraph"/>
              <w:numPr>
                <w:ilvl w:val="0"/>
                <w:numId w:val="6"/>
              </w:numPr>
              <w:spacing w:after="200" w:line="276" w:lineRule="auto"/>
              <w:rPr>
                <w:rFonts w:ascii="Arial" w:hAnsi="Arial" w:eastAsia="Arial" w:cs="Arial"/>
                <w:sz w:val="22"/>
                <w:szCs w:val="22"/>
              </w:rPr>
            </w:pPr>
            <w:r w:rsidRPr="1F125F07">
              <w:rPr>
                <w:rFonts w:ascii="Arial" w:hAnsi="Arial" w:eastAsia="Arial" w:cs="Arial"/>
                <w:sz w:val="22"/>
                <w:szCs w:val="22"/>
              </w:rPr>
              <w:t>Budget Limit: £10,000.</w:t>
            </w:r>
          </w:p>
          <w:p w:rsidRPr="00426A64" w:rsidR="00773341" w:rsidP="1F125F07" w:rsidRDefault="09289A54" w14:paraId="194EEBEA" w14:textId="7EAEF49A">
            <w:pPr>
              <w:pStyle w:val="ListParagraph"/>
              <w:numPr>
                <w:ilvl w:val="0"/>
                <w:numId w:val="6"/>
              </w:numPr>
              <w:spacing w:after="200" w:line="276" w:lineRule="auto"/>
              <w:rPr>
                <w:rFonts w:ascii="Arial" w:hAnsi="Arial" w:eastAsia="Arial" w:cs="Arial"/>
                <w:sz w:val="22"/>
                <w:szCs w:val="22"/>
              </w:rPr>
            </w:pPr>
            <w:r w:rsidRPr="1F125F07">
              <w:rPr>
                <w:rFonts w:ascii="Arial" w:hAnsi="Arial" w:eastAsia="Arial" w:cs="Arial"/>
                <w:sz w:val="22"/>
                <w:szCs w:val="22"/>
              </w:rPr>
              <w:t xml:space="preserve"> Total revenue forecasted: £11,850</w:t>
            </w:r>
          </w:p>
          <w:p w:rsidRPr="00426A64" w:rsidR="00773341" w:rsidP="1F125F07" w:rsidRDefault="09289A54" w14:paraId="2FF5F2E6" w14:textId="7B5507C5">
            <w:pPr>
              <w:pStyle w:val="ListParagraph"/>
              <w:numPr>
                <w:ilvl w:val="0"/>
                <w:numId w:val="6"/>
              </w:numPr>
              <w:spacing w:after="200" w:line="276" w:lineRule="auto"/>
              <w:rPr>
                <w:rFonts w:ascii="Arial" w:hAnsi="Arial" w:eastAsia="Arial" w:cs="Arial"/>
                <w:sz w:val="22"/>
                <w:szCs w:val="22"/>
              </w:rPr>
            </w:pPr>
            <w:r w:rsidRPr="1F125F07">
              <w:rPr>
                <w:rFonts w:ascii="Arial" w:hAnsi="Arial" w:eastAsia="Arial" w:cs="Arial"/>
                <w:sz w:val="22"/>
                <w:szCs w:val="22"/>
              </w:rPr>
              <w:t xml:space="preserve"> The estimated total cost is £9,750.</w:t>
            </w:r>
          </w:p>
          <w:p w:rsidRPr="00426A64" w:rsidR="00773341" w:rsidP="1F125F07" w:rsidRDefault="09289A54" w14:paraId="51FA9D50" w14:textId="6C998257">
            <w:pPr>
              <w:pStyle w:val="ListParagraph"/>
              <w:numPr>
                <w:ilvl w:val="0"/>
                <w:numId w:val="6"/>
              </w:numPr>
              <w:spacing w:after="200" w:line="276" w:lineRule="auto"/>
              <w:rPr>
                <w:rFonts w:ascii="Arial" w:hAnsi="Arial" w:eastAsia="Arial" w:cs="Arial"/>
                <w:sz w:val="22"/>
                <w:szCs w:val="22"/>
              </w:rPr>
            </w:pPr>
            <w:r w:rsidRPr="1F125F07">
              <w:rPr>
                <w:rFonts w:ascii="Arial" w:hAnsi="Arial" w:eastAsia="Arial" w:cs="Arial"/>
                <w:sz w:val="22"/>
                <w:szCs w:val="22"/>
              </w:rPr>
              <w:t xml:space="preserve"> Projection of Profit: £2,100</w:t>
            </w:r>
          </w:p>
        </w:tc>
      </w:tr>
      <w:tr w:rsidR="00426A64" w:rsidTr="2ADAE90F" w14:paraId="626E21EB" w14:textId="77777777">
        <w:tc>
          <w:tcPr>
            <w:tcW w:w="2263" w:type="dxa"/>
            <w:tcMar/>
          </w:tcPr>
          <w:p w:rsidR="00426A64" w:rsidRDefault="00426A64" w14:paraId="29683570" w14:textId="77777777">
            <w:pPr>
              <w:spacing w:after="200" w:line="276" w:lineRule="auto"/>
              <w:rPr>
                <w:rFonts w:ascii="Arial" w:hAnsi="Arial" w:cs="Arial"/>
                <w:b/>
                <w:sz w:val="22"/>
                <w:szCs w:val="22"/>
              </w:rPr>
            </w:pPr>
            <w:r>
              <w:rPr>
                <w:rFonts w:ascii="Arial" w:hAnsi="Arial" w:cs="Arial"/>
                <w:b/>
                <w:sz w:val="22"/>
                <w:szCs w:val="22"/>
              </w:rPr>
              <w:t>Partners</w:t>
            </w:r>
          </w:p>
        </w:tc>
        <w:tc>
          <w:tcPr>
            <w:tcW w:w="6753" w:type="dxa"/>
            <w:tcMar/>
          </w:tcPr>
          <w:p w:rsidRPr="00426A64" w:rsidR="00286DB1" w:rsidRDefault="69BA41ED" w14:paraId="5117D16D" w14:textId="4DF2F45D">
            <w:pPr>
              <w:spacing w:after="200" w:line="276" w:lineRule="auto"/>
            </w:pPr>
            <w:r w:rsidRPr="1F125F07">
              <w:rPr>
                <w:rFonts w:ascii="Arial" w:hAnsi="Arial" w:eastAsia="Arial" w:cs="Arial"/>
                <w:sz w:val="22"/>
                <w:szCs w:val="22"/>
              </w:rPr>
              <w:t>This £9,750 budget can be funded in a number of different partners, including:</w:t>
            </w:r>
          </w:p>
          <w:p w:rsidRPr="00426A64" w:rsidR="00286DB1" w:rsidP="1F125F07" w:rsidRDefault="69BA41ED" w14:paraId="06726709" w14:textId="242B3A6E">
            <w:pPr>
              <w:pStyle w:val="ListParagraph"/>
              <w:numPr>
                <w:ilvl w:val="0"/>
                <w:numId w:val="7"/>
              </w:numPr>
              <w:spacing w:after="200" w:line="276" w:lineRule="auto"/>
              <w:rPr>
                <w:rFonts w:ascii="Arial" w:hAnsi="Arial" w:eastAsia="Arial" w:cs="Arial"/>
              </w:rPr>
            </w:pPr>
            <w:r w:rsidRPr="1F125F07">
              <w:rPr>
                <w:rFonts w:ascii="Arial" w:hAnsi="Arial" w:eastAsia="Arial" w:cs="Arial"/>
                <w:sz w:val="22"/>
                <w:szCs w:val="22"/>
              </w:rPr>
              <w:t>Grants from local authorities (such as Sport Wales or Swansea Council)</w:t>
            </w:r>
          </w:p>
          <w:p w:rsidRPr="00426A64" w:rsidR="00286DB1" w:rsidP="1F125F07" w:rsidRDefault="69BA41ED" w14:paraId="4300CE9F" w14:textId="35D172DB">
            <w:pPr>
              <w:pStyle w:val="ListParagraph"/>
              <w:numPr>
                <w:ilvl w:val="0"/>
                <w:numId w:val="8"/>
              </w:numPr>
              <w:spacing w:after="200" w:line="276" w:lineRule="auto"/>
              <w:rPr>
                <w:rFonts w:ascii="Arial" w:hAnsi="Arial" w:eastAsia="Arial" w:cs="Arial"/>
              </w:rPr>
            </w:pPr>
            <w:r w:rsidRPr="1F125F07">
              <w:rPr>
                <w:rFonts w:ascii="Arial" w:hAnsi="Arial" w:eastAsia="Arial" w:cs="Arial"/>
                <w:sz w:val="22"/>
                <w:szCs w:val="22"/>
              </w:rPr>
              <w:t>Collaborations with universities or colleges (Swansea University sports marketing)</w:t>
            </w:r>
          </w:p>
          <w:p w:rsidRPr="00426A64" w:rsidR="00286DB1" w:rsidP="1F125F07" w:rsidRDefault="69BA41ED" w14:paraId="41C8B20B" w14:textId="51B4D208">
            <w:pPr>
              <w:pStyle w:val="ListParagraph"/>
              <w:numPr>
                <w:ilvl w:val="0"/>
                <w:numId w:val="9"/>
              </w:numPr>
              <w:spacing w:after="200" w:line="276" w:lineRule="auto"/>
              <w:rPr>
                <w:rFonts w:ascii="Arial" w:hAnsi="Arial" w:eastAsia="Arial" w:cs="Arial"/>
              </w:rPr>
            </w:pPr>
            <w:r w:rsidRPr="1F125F07">
              <w:rPr>
                <w:rFonts w:ascii="Arial" w:hAnsi="Arial" w:eastAsia="Arial" w:cs="Arial"/>
                <w:sz w:val="22"/>
                <w:szCs w:val="22"/>
              </w:rPr>
              <w:t>Sponsorships from small businesses (such as neighbourhood gyms, cafes, or sports stores)</w:t>
            </w:r>
          </w:p>
          <w:p w:rsidRPr="00426A64" w:rsidR="00286DB1" w:rsidP="1F125F07" w:rsidRDefault="69BA41ED" w14:paraId="4BB1C989" w14:textId="0A16CAFE">
            <w:pPr>
              <w:pStyle w:val="ListParagraph"/>
              <w:numPr>
                <w:ilvl w:val="0"/>
                <w:numId w:val="10"/>
              </w:numPr>
              <w:spacing w:after="200" w:line="276" w:lineRule="auto"/>
              <w:rPr>
                <w:rFonts w:ascii="Arial" w:hAnsi="Arial" w:eastAsia="Arial" w:cs="Arial"/>
              </w:rPr>
            </w:pPr>
            <w:r w:rsidRPr="1F125F07">
              <w:rPr>
                <w:rFonts w:ascii="Arial" w:hAnsi="Arial" w:eastAsia="Arial" w:cs="Arial"/>
                <w:sz w:val="22"/>
                <w:szCs w:val="22"/>
              </w:rPr>
              <w:t>Support from national governing bodies (such as the FAW or regional futsal associations)</w:t>
            </w:r>
          </w:p>
          <w:p w:rsidRPr="00426A64" w:rsidR="00286DB1" w:rsidP="1F125F07" w:rsidRDefault="69BA41ED" w14:paraId="4AEF892B" w14:textId="039835DF">
            <w:pPr>
              <w:pStyle w:val="ListParagraph"/>
              <w:numPr>
                <w:ilvl w:val="0"/>
                <w:numId w:val="11"/>
              </w:numPr>
              <w:spacing w:after="200" w:line="276" w:lineRule="auto"/>
              <w:rPr>
                <w:rFonts w:ascii="Arial" w:hAnsi="Arial" w:eastAsia="Arial" w:cs="Arial"/>
              </w:rPr>
            </w:pPr>
            <w:r w:rsidRPr="1F125F07">
              <w:rPr>
                <w:rFonts w:ascii="Arial" w:hAnsi="Arial" w:eastAsia="Arial" w:cs="Arial"/>
                <w:sz w:val="22"/>
                <w:szCs w:val="22"/>
              </w:rPr>
              <w:t>Fundraising in the community or events that require tickets (like VIP futsal clinics)</w:t>
            </w:r>
          </w:p>
        </w:tc>
      </w:tr>
      <w:tr w:rsidR="00426A64" w:rsidTr="2ADAE90F" w14:paraId="5C9EBF72" w14:textId="77777777">
        <w:tc>
          <w:tcPr>
            <w:tcW w:w="2263" w:type="dxa"/>
            <w:tcMar/>
          </w:tcPr>
          <w:p w:rsidR="00426A64" w:rsidP="00426A64" w:rsidRDefault="00426A64" w14:paraId="36181268" w14:textId="77777777">
            <w:pPr>
              <w:spacing w:after="200" w:line="276" w:lineRule="auto"/>
              <w:rPr>
                <w:rFonts w:ascii="Arial" w:hAnsi="Arial" w:cs="Arial"/>
                <w:b/>
                <w:sz w:val="22"/>
                <w:szCs w:val="22"/>
              </w:rPr>
            </w:pPr>
            <w:r>
              <w:rPr>
                <w:rFonts w:ascii="Arial" w:hAnsi="Arial" w:cs="Arial"/>
                <w:b/>
                <w:sz w:val="22"/>
                <w:szCs w:val="22"/>
              </w:rPr>
              <w:t>Strategic Impacts (Government, Local Authority, NGB’s)</w:t>
            </w:r>
          </w:p>
        </w:tc>
        <w:tc>
          <w:tcPr>
            <w:tcW w:w="6753" w:type="dxa"/>
            <w:tcMar/>
          </w:tcPr>
          <w:p w:rsidR="00426A64" w:rsidRDefault="751EAAC3" w14:paraId="752AE7E8" w14:textId="29D69B5E">
            <w:pPr>
              <w:spacing w:after="200" w:line="276" w:lineRule="auto"/>
            </w:pPr>
            <w:r w:rsidRPr="1F125F07">
              <w:rPr>
                <w:rFonts w:ascii="Arial" w:hAnsi="Arial" w:eastAsia="Arial" w:cs="Arial"/>
                <w:sz w:val="22"/>
                <w:szCs w:val="22"/>
              </w:rPr>
              <w:t>The following areas are areas where the event directly supports the priorities of the Welsh and UK governments:</w:t>
            </w:r>
          </w:p>
          <w:p w:rsidR="00426A64" w:rsidP="1F125F07" w:rsidRDefault="751EAAC3" w14:paraId="0E877597" w14:textId="5A332F6C">
            <w:pPr>
              <w:pStyle w:val="ListParagraph"/>
              <w:numPr>
                <w:ilvl w:val="0"/>
                <w:numId w:val="5"/>
              </w:numPr>
              <w:spacing w:after="200" w:line="276" w:lineRule="auto"/>
              <w:rPr>
                <w:rFonts w:ascii="Arial" w:hAnsi="Arial" w:eastAsia="Arial" w:cs="Arial"/>
                <w:sz w:val="22"/>
                <w:szCs w:val="22"/>
              </w:rPr>
            </w:pPr>
            <w:r w:rsidRPr="1F125F07">
              <w:rPr>
                <w:rFonts w:ascii="Arial" w:hAnsi="Arial" w:eastAsia="Arial" w:cs="Arial"/>
                <w:sz w:val="22"/>
                <w:szCs w:val="22"/>
              </w:rPr>
              <w:t>Health &amp; Wellbeing = Promotes engagement in an accessible, fast-paced sport to encourage active lifestyles. targets physical inactivity, particularly among young people, in line with national initiatives like Healthy Weight, Healthy Wales, and the Sporting Future Strategy (DCMS).</w:t>
            </w:r>
          </w:p>
          <w:p w:rsidR="00426A64" w:rsidP="1F125F07" w:rsidRDefault="751EAAC3" w14:paraId="2A2D5FA9" w14:textId="5C36C93B">
            <w:pPr>
              <w:pStyle w:val="ListParagraph"/>
              <w:numPr>
                <w:ilvl w:val="0"/>
                <w:numId w:val="5"/>
              </w:numPr>
              <w:spacing w:after="200" w:line="276" w:lineRule="auto"/>
              <w:rPr>
                <w:rFonts w:ascii="Arial" w:hAnsi="Arial" w:eastAsia="Arial" w:cs="Arial"/>
                <w:sz w:val="22"/>
                <w:szCs w:val="22"/>
              </w:rPr>
            </w:pPr>
            <w:r w:rsidRPr="1F125F07">
              <w:rPr>
                <w:rFonts w:ascii="Arial" w:hAnsi="Arial" w:eastAsia="Arial" w:cs="Arial"/>
                <w:sz w:val="22"/>
                <w:szCs w:val="22"/>
              </w:rPr>
              <w:t>Social Inclusion = Because futsal is inexpensive and suitable for urban settings, it encourages participation in sport by under-represented groups, such as women, BAME groups, and lower-income households.</w:t>
            </w:r>
          </w:p>
          <w:p w:rsidR="00426A64" w:rsidP="1F125F07" w:rsidRDefault="751EAAC3" w14:paraId="5486F80C" w14:textId="6BB4848F">
            <w:pPr>
              <w:pStyle w:val="ListParagraph"/>
              <w:numPr>
                <w:ilvl w:val="0"/>
                <w:numId w:val="5"/>
              </w:numPr>
              <w:spacing w:after="200" w:line="276" w:lineRule="auto"/>
              <w:rPr>
                <w:rFonts w:ascii="Arial" w:hAnsi="Arial" w:eastAsia="Arial" w:cs="Arial"/>
                <w:sz w:val="22"/>
                <w:szCs w:val="22"/>
              </w:rPr>
            </w:pPr>
            <w:r w:rsidRPr="1F125F07">
              <w:rPr>
                <w:rFonts w:ascii="Arial" w:hAnsi="Arial" w:eastAsia="Arial" w:cs="Arial"/>
                <w:sz w:val="22"/>
                <w:szCs w:val="22"/>
              </w:rPr>
              <w:t>Youth Development = By encouraging life qualities like resilience, discipline, and teamwork and lowering antisocial behaviour, the event provides young people with constructive engagement.</w:t>
            </w:r>
          </w:p>
          <w:p w:rsidRPr="00426A64" w:rsidR="00286DB1" w:rsidRDefault="36124B8A" w14:paraId="37D20888" w14:textId="5323CC62">
            <w:pPr>
              <w:spacing w:after="200" w:line="276" w:lineRule="auto"/>
            </w:pPr>
            <w:r w:rsidRPr="1F125F07">
              <w:rPr>
                <w:rFonts w:ascii="Arial" w:hAnsi="Arial" w:eastAsia="Arial" w:cs="Arial"/>
                <w:sz w:val="22"/>
                <w:szCs w:val="22"/>
              </w:rPr>
              <w:t>Local authority, Swansea council. The following strategic aims of Swansea Council are supported by this initiative:</w:t>
            </w:r>
          </w:p>
          <w:p w:rsidRPr="00426A64" w:rsidR="00286DB1" w:rsidP="1F125F07" w:rsidRDefault="36124B8A" w14:paraId="60D79EB5" w14:textId="0A6B3033">
            <w:pPr>
              <w:pStyle w:val="ListParagraph"/>
              <w:numPr>
                <w:ilvl w:val="0"/>
                <w:numId w:val="4"/>
              </w:numPr>
              <w:spacing w:after="200" w:line="276" w:lineRule="auto"/>
              <w:rPr>
                <w:rFonts w:ascii="Arial" w:hAnsi="Arial" w:eastAsia="Arial" w:cs="Arial"/>
                <w:sz w:val="22"/>
                <w:szCs w:val="22"/>
              </w:rPr>
            </w:pPr>
            <w:r w:rsidRPr="1F125F07">
              <w:rPr>
                <w:rFonts w:ascii="Arial" w:hAnsi="Arial" w:eastAsia="Arial" w:cs="Arial"/>
                <w:sz w:val="22"/>
                <w:szCs w:val="22"/>
              </w:rPr>
              <w:t>The Active Swansea Plan = Supports the community's objective of boosting athletic and physical activity participation.</w:t>
            </w:r>
          </w:p>
          <w:p w:rsidRPr="00426A64" w:rsidR="00286DB1" w:rsidP="1F125F07" w:rsidRDefault="36124B8A" w14:paraId="44178B00" w14:textId="73C899D3">
            <w:pPr>
              <w:pStyle w:val="ListParagraph"/>
              <w:numPr>
                <w:ilvl w:val="0"/>
                <w:numId w:val="4"/>
              </w:numPr>
              <w:spacing w:after="200" w:line="276" w:lineRule="auto"/>
              <w:rPr>
                <w:rFonts w:ascii="Arial" w:hAnsi="Arial" w:eastAsia="Arial" w:cs="Arial"/>
              </w:rPr>
            </w:pPr>
            <w:r w:rsidRPr="1F125F07">
              <w:rPr>
                <w:rFonts w:ascii="Arial" w:hAnsi="Arial" w:eastAsia="Arial" w:cs="Arial"/>
                <w:sz w:val="22"/>
                <w:szCs w:val="22"/>
              </w:rPr>
              <w:t>Community Engagement = By utilising public locations like Castle Square, city centre areas are brought to life, promoting civic pride and community cohesiveness.</w:t>
            </w:r>
          </w:p>
          <w:p w:rsidRPr="00426A64" w:rsidR="00286DB1" w:rsidP="1F125F07" w:rsidRDefault="36124B8A" w14:paraId="307A9428" w14:textId="2BCB18AE">
            <w:pPr>
              <w:pStyle w:val="ListParagraph"/>
              <w:numPr>
                <w:ilvl w:val="0"/>
                <w:numId w:val="3"/>
              </w:numPr>
              <w:spacing w:after="200" w:line="276" w:lineRule="auto"/>
              <w:rPr>
                <w:rFonts w:ascii="Arial" w:hAnsi="Arial" w:eastAsia="Arial" w:cs="Arial"/>
              </w:rPr>
            </w:pPr>
            <w:r w:rsidRPr="1F125F07">
              <w:rPr>
                <w:rFonts w:ascii="Arial" w:hAnsi="Arial" w:eastAsia="Arial" w:cs="Arial"/>
                <w:sz w:val="22"/>
                <w:szCs w:val="22"/>
              </w:rPr>
              <w:t>Economic Impact = Drawing people to the city core can help local companies (such as food sellers and small stores) and promote Swansea as a progressive, vibrant city.</w:t>
            </w:r>
          </w:p>
          <w:p w:rsidRPr="00426A64" w:rsidR="00286DB1" w:rsidRDefault="2D8940B8" w14:paraId="6013AF6D" w14:textId="703A5059">
            <w:pPr>
              <w:spacing w:after="200" w:line="276" w:lineRule="auto"/>
            </w:pPr>
            <w:r w:rsidRPr="1F125F07">
              <w:rPr>
                <w:rFonts w:ascii="Arial" w:hAnsi="Arial" w:eastAsia="Arial" w:cs="Arial"/>
                <w:sz w:val="22"/>
                <w:szCs w:val="22"/>
              </w:rPr>
              <w:t>The development strategies of FAW and Sport Wales are in line with The Swansea Futsal Fest, specifically:</w:t>
            </w:r>
          </w:p>
          <w:p w:rsidRPr="00426A64" w:rsidR="00286DB1" w:rsidP="1F125F07" w:rsidRDefault="2D8940B8" w14:paraId="33C5A314" w14:textId="267C6A64">
            <w:pPr>
              <w:pStyle w:val="ListParagraph"/>
              <w:numPr>
                <w:ilvl w:val="0"/>
                <w:numId w:val="2"/>
              </w:numPr>
              <w:spacing w:after="200" w:line="276" w:lineRule="auto"/>
              <w:rPr>
                <w:rFonts w:ascii="Arial" w:hAnsi="Arial" w:eastAsia="Arial" w:cs="Arial"/>
              </w:rPr>
            </w:pPr>
            <w:r w:rsidRPr="1F125F07">
              <w:rPr>
                <w:rFonts w:ascii="Arial" w:hAnsi="Arial" w:eastAsia="Arial" w:cs="Arial"/>
                <w:sz w:val="22"/>
                <w:szCs w:val="22"/>
              </w:rPr>
              <w:t>By fostering grassroots enthusiasm, boosting participation, and identifying talent streams, the FAW Futsal Development Plan helps futsal spread throughout Wales.</w:t>
            </w:r>
          </w:p>
          <w:p w:rsidRPr="00426A64" w:rsidR="00286DB1" w:rsidP="1F125F07" w:rsidRDefault="2D8940B8" w14:paraId="3285D4B7" w14:textId="78290FFB">
            <w:pPr>
              <w:pStyle w:val="ListParagraph"/>
              <w:numPr>
                <w:ilvl w:val="0"/>
                <w:numId w:val="1"/>
              </w:numPr>
              <w:spacing w:after="200" w:line="276" w:lineRule="auto"/>
              <w:rPr>
                <w:rFonts w:ascii="Arial" w:hAnsi="Arial" w:eastAsia="Arial" w:cs="Arial"/>
                <w:sz w:val="22"/>
                <w:szCs w:val="22"/>
              </w:rPr>
            </w:pPr>
            <w:r w:rsidRPr="1F125F07">
              <w:rPr>
                <w:rFonts w:ascii="Arial" w:hAnsi="Arial" w:eastAsia="Arial" w:cs="Arial"/>
                <w:sz w:val="22"/>
                <w:szCs w:val="22"/>
              </w:rPr>
              <w:t>"Unite a Nation" is the strategy of Sport Wales. The occasion serves to further the goal of increasing sport's visibility, inclusivity, and community leadership.</w:t>
            </w:r>
          </w:p>
          <w:p w:rsidRPr="00426A64" w:rsidR="00286DB1" w:rsidP="1F125F07" w:rsidRDefault="2D8940B8" w14:paraId="26F33E03" w14:textId="04B5AF34">
            <w:pPr>
              <w:pStyle w:val="ListParagraph"/>
              <w:numPr>
                <w:ilvl w:val="0"/>
                <w:numId w:val="1"/>
              </w:numPr>
              <w:spacing w:after="200" w:line="276" w:lineRule="auto"/>
              <w:rPr>
                <w:rFonts w:ascii="Arial" w:hAnsi="Arial" w:eastAsia="Arial" w:cs="Arial"/>
              </w:rPr>
            </w:pPr>
            <w:r w:rsidRPr="1F125F07">
              <w:rPr>
                <w:rFonts w:ascii="Arial" w:hAnsi="Arial" w:eastAsia="Arial" w:cs="Arial"/>
                <w:sz w:val="22"/>
                <w:szCs w:val="22"/>
              </w:rPr>
              <w:t>Talent ID and Pathway Development = Provides a platform for regional coaches and talent scouts to find new players for futsal academies and leagues in their area.</w:t>
            </w:r>
          </w:p>
        </w:tc>
      </w:tr>
      <w:tr w:rsidR="00426A64" w:rsidTr="2ADAE90F" w14:paraId="7F49D953" w14:textId="77777777">
        <w:tc>
          <w:tcPr>
            <w:tcW w:w="2263" w:type="dxa"/>
            <w:tcMar/>
          </w:tcPr>
          <w:p w:rsidR="00426A64" w:rsidP="00426A64" w:rsidRDefault="00286DB1" w14:paraId="512367C2" w14:textId="77777777">
            <w:pPr>
              <w:spacing w:after="200" w:line="276" w:lineRule="auto"/>
              <w:rPr>
                <w:rFonts w:ascii="Arial" w:hAnsi="Arial" w:cs="Arial"/>
                <w:b/>
                <w:sz w:val="22"/>
                <w:szCs w:val="22"/>
              </w:rPr>
            </w:pPr>
            <w:r>
              <w:rPr>
                <w:rFonts w:ascii="Arial" w:hAnsi="Arial" w:cs="Arial"/>
                <w:b/>
                <w:sz w:val="22"/>
                <w:szCs w:val="22"/>
              </w:rPr>
              <w:t xml:space="preserve">Venue/ </w:t>
            </w:r>
            <w:r w:rsidR="00426A64">
              <w:rPr>
                <w:rFonts w:ascii="Arial" w:hAnsi="Arial" w:cs="Arial"/>
                <w:b/>
                <w:sz w:val="22"/>
                <w:szCs w:val="22"/>
              </w:rPr>
              <w:t>Facility (Justify)</w:t>
            </w:r>
          </w:p>
        </w:tc>
        <w:tc>
          <w:tcPr>
            <w:tcW w:w="6753" w:type="dxa"/>
            <w:tcMar/>
          </w:tcPr>
          <w:p w:rsidRPr="00426A64" w:rsidR="00286DB1" w:rsidRDefault="0F30769D" w14:paraId="03340FAC" w14:textId="6B337218">
            <w:pPr>
              <w:spacing w:after="200" w:line="276" w:lineRule="auto"/>
            </w:pPr>
            <w:r w:rsidRPr="1F125F07">
              <w:rPr>
                <w:rFonts w:ascii="Arial" w:hAnsi="Arial" w:eastAsia="Arial" w:cs="Arial"/>
                <w:sz w:val="22"/>
                <w:szCs w:val="22"/>
              </w:rPr>
              <w:t>The suggested location is Swansea City Center's Castle Square. Swansea University Sports Centre or LC Swansea Sports Hall are backup/alternative indoor options.</w:t>
            </w:r>
            <w:r w:rsidRPr="1F125F07" w:rsidR="35D88054">
              <w:rPr>
                <w:rFonts w:ascii="Arial" w:hAnsi="Arial" w:eastAsia="Arial" w:cs="Arial"/>
                <w:sz w:val="22"/>
                <w:szCs w:val="22"/>
              </w:rPr>
              <w:t xml:space="preserve"> Selecting Castle Square maximises visibility and public involvement while utilising futsal's urban identity and product appeal. An indoor venue (such as LC Swansea or a university hall) guarantees delivery in inclement weather, preserving the event's character and goals.</w:t>
            </w:r>
          </w:p>
        </w:tc>
      </w:tr>
      <w:tr w:rsidR="00426A64" w:rsidTr="2ADAE90F" w14:paraId="21DB6C85" w14:textId="77777777">
        <w:tc>
          <w:tcPr>
            <w:tcW w:w="2263" w:type="dxa"/>
            <w:tcMar/>
          </w:tcPr>
          <w:p w:rsidR="00286DB1" w:rsidP="00426A64" w:rsidRDefault="00286DB1" w14:paraId="4F234CED" w14:textId="77777777">
            <w:pPr>
              <w:spacing w:after="200" w:line="276" w:lineRule="auto"/>
              <w:rPr>
                <w:rFonts w:ascii="Arial" w:hAnsi="Arial" w:cs="Arial"/>
                <w:b/>
                <w:sz w:val="22"/>
                <w:szCs w:val="22"/>
              </w:rPr>
            </w:pPr>
          </w:p>
          <w:p w:rsidR="00426A64" w:rsidP="00426A64" w:rsidRDefault="00426A64" w14:paraId="184AEFC0" w14:textId="77777777">
            <w:pPr>
              <w:spacing w:after="200" w:line="276" w:lineRule="auto"/>
              <w:rPr>
                <w:rFonts w:ascii="Arial" w:hAnsi="Arial" w:cs="Arial"/>
                <w:b/>
                <w:sz w:val="22"/>
                <w:szCs w:val="22"/>
              </w:rPr>
            </w:pPr>
            <w:r>
              <w:rPr>
                <w:rFonts w:ascii="Arial" w:hAnsi="Arial" w:cs="Arial"/>
                <w:b/>
                <w:sz w:val="22"/>
                <w:szCs w:val="22"/>
              </w:rPr>
              <w:t>Marketing Plan (Segmentation</w:t>
            </w:r>
            <w:r w:rsidR="00286DB1">
              <w:rPr>
                <w:rFonts w:ascii="Arial" w:hAnsi="Arial" w:cs="Arial"/>
                <w:b/>
                <w:sz w:val="22"/>
                <w:szCs w:val="22"/>
              </w:rPr>
              <w:t>, Competition, Media, Sponsorship</w:t>
            </w:r>
            <w:r>
              <w:rPr>
                <w:rFonts w:ascii="Arial" w:hAnsi="Arial" w:cs="Arial"/>
                <w:b/>
                <w:sz w:val="22"/>
                <w:szCs w:val="22"/>
              </w:rPr>
              <w:t xml:space="preserve"> and Promotional Activities)</w:t>
            </w:r>
          </w:p>
        </w:tc>
        <w:tc>
          <w:tcPr>
            <w:tcW w:w="6753" w:type="dxa"/>
            <w:tcMar/>
          </w:tcPr>
          <w:p w:rsidR="00286DB1" w:rsidRDefault="467611C3" w14:paraId="268BD113" w14:textId="52D69456">
            <w:pPr>
              <w:spacing w:after="200" w:line="276" w:lineRule="auto"/>
            </w:pPr>
            <w:r w:rsidRPr="1F125F07">
              <w:rPr>
                <w:rFonts w:ascii="Arial" w:hAnsi="Arial" w:eastAsia="Arial" w:cs="Arial"/>
                <w:sz w:val="22"/>
                <w:szCs w:val="22"/>
              </w:rPr>
              <w:t>By positioning futsal as an engaging and approachable product, the marketing strategy for Futsal Unleashed Swansea aims to maximise public exposure and boost futsal participation. A variety of important market sectors are targeted by the campaign, including as families, football fans, college students, young people (ages 11–18), and neighbourhood sports teams. Each of these organisations has a strategic role to play in promoting continued futsal participation, raising awareness, or actively playing the game. Presenting futsal as a fast-paced, skill-based activity with cultural and urban significance rather than just another sport is the aim.</w:t>
            </w:r>
          </w:p>
          <w:p w:rsidR="00286DB1" w:rsidRDefault="29994766" w14:paraId="57E0B92E" w14:textId="5F509EB1">
            <w:pPr>
              <w:spacing w:after="200" w:line="276" w:lineRule="auto"/>
            </w:pPr>
            <w:r w:rsidRPr="1F125F07">
              <w:rPr>
                <w:rFonts w:ascii="Arial" w:hAnsi="Arial" w:eastAsia="Arial" w:cs="Arial"/>
                <w:sz w:val="22"/>
                <w:szCs w:val="22"/>
              </w:rPr>
              <w:t>Indirect competition for the event comes from local festivals, traditional football teams, and other leisure activities. However, the campaign successfully distinguishes futsal as a sport that is quicker, more inclusive, and suitable for urban settings. Audiences seeking something new and interesting in the well-known world of football will find the urban environment and community focus appealing.</w:t>
            </w:r>
            <w:r w:rsidRPr="1F125F07" w:rsidR="467611C3">
              <w:rPr>
                <w:rFonts w:ascii="Arial" w:hAnsi="Arial" w:eastAsia="Arial" w:cs="Arial"/>
                <w:sz w:val="22"/>
                <w:szCs w:val="22"/>
              </w:rPr>
              <w:t xml:space="preserve"> </w:t>
            </w:r>
          </w:p>
          <w:p w:rsidRPr="00426A64" w:rsidR="00286DB1" w:rsidRDefault="1685FF89" w14:paraId="02CE127A" w14:textId="5A595A74">
            <w:pPr>
              <w:spacing w:after="200" w:line="276" w:lineRule="auto"/>
            </w:pPr>
            <w:r w:rsidRPr="1F125F07">
              <w:rPr>
                <w:rFonts w:ascii="Arial" w:hAnsi="Arial" w:eastAsia="Arial" w:cs="Arial"/>
                <w:sz w:val="22"/>
                <w:szCs w:val="22"/>
              </w:rPr>
              <w:t>Owned, earned, and paid channels will all be incorporated into the media strategy. In the weeks preceding the event, a robust social media presence on Facebook, Instagram, and TikTok will feature influencer material, highlight reels, and skill video. Gaining earned media attention will be facilitated by collaborations with the local press and Swansea University's student media. Targeted advertising will be supported by paid social media advertisements and email outreach to sports teams and schools.</w:t>
            </w:r>
          </w:p>
          <w:p w:rsidRPr="00426A64" w:rsidR="00286DB1" w:rsidRDefault="4FE059D7" w14:paraId="327E5EE8" w14:textId="617D21A4">
            <w:pPr>
              <w:spacing w:after="200" w:line="276" w:lineRule="auto"/>
            </w:pPr>
            <w:r w:rsidRPr="1F125F07">
              <w:rPr>
                <w:rFonts w:ascii="Arial" w:hAnsi="Arial" w:eastAsia="Arial" w:cs="Arial"/>
                <w:sz w:val="22"/>
                <w:szCs w:val="22"/>
              </w:rPr>
              <w:t>Sponsorship will come from academic partners, sports merchants, and nearby companies. Sponsors will get brand exposure through on-site activation, social media posts, and event signage in return for their support. While maintaining within the £10,000 budget, this concept guarantees mutual value and maintains the event's financial viability.</w:t>
            </w:r>
          </w:p>
          <w:p w:rsidRPr="00426A64" w:rsidR="00286DB1" w:rsidRDefault="4FE059D7" w14:paraId="23AC3E36" w14:textId="1CBB05C7">
            <w:pPr>
              <w:spacing w:after="200" w:line="276" w:lineRule="auto"/>
            </w:pPr>
            <w:r w:rsidRPr="1F125F07">
              <w:rPr>
                <w:rFonts w:ascii="Arial" w:hAnsi="Arial" w:eastAsia="Arial" w:cs="Arial"/>
                <w:sz w:val="22"/>
                <w:szCs w:val="22"/>
              </w:rPr>
              <w:t>Contests, influencer challenges, and pre-event school pop-ups are examples of promotional initiatives that increase interest and buzz. The influence of the event will last beyond the day itself with a live social media presence and a post-event highlights video. Metrics including attendance, internet interaction, media attention, sponsor satisfaction, and subsequent futsal program participation will be used to gauge success.</w:t>
            </w:r>
          </w:p>
        </w:tc>
      </w:tr>
      <w:tr w:rsidR="00426A64" w:rsidTr="2ADAE90F" w14:paraId="56D6E65D" w14:textId="77777777">
        <w:tc>
          <w:tcPr>
            <w:tcW w:w="2263" w:type="dxa"/>
            <w:tcMar/>
          </w:tcPr>
          <w:p w:rsidR="00426A64" w:rsidP="00426A64" w:rsidRDefault="00426A64" w14:paraId="79DEE80E" w14:textId="77777777">
            <w:pPr>
              <w:spacing w:after="200" w:line="276" w:lineRule="auto"/>
              <w:rPr>
                <w:rFonts w:ascii="Arial" w:hAnsi="Arial" w:cs="Arial"/>
                <w:b/>
                <w:sz w:val="22"/>
                <w:szCs w:val="22"/>
              </w:rPr>
            </w:pPr>
            <w:r>
              <w:rPr>
                <w:rFonts w:ascii="Arial" w:hAnsi="Arial" w:cs="Arial"/>
                <w:b/>
                <w:sz w:val="22"/>
                <w:szCs w:val="22"/>
              </w:rPr>
              <w:t>Staffing Requirements (Duties, Technical Certificates etc.)</w:t>
            </w:r>
          </w:p>
        </w:tc>
        <w:tc>
          <w:tcPr>
            <w:tcW w:w="6753" w:type="dxa"/>
            <w:tcMar/>
          </w:tcPr>
          <w:p w:rsidR="00286DB1" w:rsidRDefault="0068FFF1" w14:paraId="23D73A77" w14:textId="4BBF42DD">
            <w:pPr>
              <w:spacing w:after="200" w:line="276" w:lineRule="auto"/>
            </w:pPr>
            <w:r w:rsidRPr="1F125F07">
              <w:rPr>
                <w:rFonts w:ascii="Arial" w:hAnsi="Arial" w:eastAsia="Arial" w:cs="Arial"/>
                <w:sz w:val="22"/>
                <w:szCs w:val="22"/>
              </w:rPr>
              <w:t>A competent and well-organised workforce is essential to the effective and safe operation of Futsal Unleashed Swansea. In order to ensure smooth coordination between sponsors, venue officials, and employees, the event coordinator will supervise the overall planning and logistics. To guarantee everyone's safety and wellbeing, they should ideally have first aid and safeguarding training in addition to event management experience.</w:t>
            </w:r>
          </w:p>
          <w:p w:rsidR="00286DB1" w:rsidP="1F125F07" w:rsidRDefault="0068FFF1" w14:paraId="04B33B5C" w14:textId="48BDF131">
            <w:pPr>
              <w:spacing w:after="200" w:line="276" w:lineRule="auto"/>
            </w:pPr>
            <w:r w:rsidRPr="1F125F07">
              <w:rPr>
                <w:rFonts w:ascii="Arial" w:hAnsi="Arial" w:eastAsia="Arial" w:cs="Arial"/>
                <w:sz w:val="22"/>
                <w:szCs w:val="22"/>
              </w:rPr>
              <w:t>Futsal referees will be in charge of officiating the games, making sure that every game follows the laws unique to futsal, and preserving fair play throughout the competition. Strong decision-making and communication abilities are necessary, as are certified referees holding an FAW Futsal Referee Certificate or its equivalent.</w:t>
            </w:r>
          </w:p>
          <w:p w:rsidRPr="00426A64" w:rsidR="00286DB1" w:rsidRDefault="33B34B27" w14:paraId="0626BB69" w14:textId="2B827F57">
            <w:pPr>
              <w:spacing w:after="200" w:line="276" w:lineRule="auto"/>
            </w:pPr>
            <w:r w:rsidRPr="1F125F07">
              <w:rPr>
                <w:rFonts w:ascii="Arial" w:hAnsi="Arial" w:eastAsia="Arial" w:cs="Arial"/>
                <w:sz w:val="22"/>
                <w:szCs w:val="22"/>
              </w:rPr>
              <w:t>Activity Zone Leaders will lead the skill stations and promote participation in order to get participants involved in the different activity zones (such shooting or dribbling drills). A basic coaching qualification (such FAW Football Leaders or FA Level 1) should be held by these leaders, and if they are dealing with children, an enhanced DBS check is necessary.</w:t>
            </w:r>
          </w:p>
          <w:p w:rsidRPr="00426A64" w:rsidR="00286DB1" w:rsidRDefault="00286DB1" w14:paraId="4E1C6CF4" w14:textId="3C9567B2">
            <w:pPr>
              <w:spacing w:after="200" w:line="276" w:lineRule="auto"/>
            </w:pPr>
          </w:p>
          <w:p w:rsidRPr="00426A64" w:rsidR="00286DB1" w:rsidRDefault="33B34B27" w14:paraId="49FB6B56" w14:textId="5D50D752">
            <w:pPr>
              <w:spacing w:after="200" w:line="276" w:lineRule="auto"/>
            </w:pPr>
            <w:r w:rsidRPr="1F125F07">
              <w:rPr>
                <w:rFonts w:ascii="Arial" w:hAnsi="Arial" w:eastAsia="Arial" w:cs="Arial"/>
                <w:sz w:val="22"/>
                <w:szCs w:val="22"/>
              </w:rPr>
              <w:t>In order to guarantee that any medical concerns or injuries are swiftly addressed, a First Aid Officer is required for the event. They need to be certified in emergency first aid or sports first aid. A host or MC will also offer lively commentary, introduce games, and interact with the audience. The ideal candidate for this position would be a self-assured public speaker with some live event or sports commentary experience.</w:t>
            </w:r>
          </w:p>
          <w:p w:rsidRPr="00426A64" w:rsidR="00286DB1" w:rsidP="1F125F07" w:rsidRDefault="00286DB1" w14:paraId="141884F7" w14:textId="781E2FC3">
            <w:pPr>
              <w:spacing w:after="200" w:line="276" w:lineRule="auto"/>
              <w:rPr>
                <w:rFonts w:ascii="Arial" w:hAnsi="Arial" w:eastAsia="Arial" w:cs="Arial"/>
                <w:sz w:val="22"/>
                <w:szCs w:val="22"/>
              </w:rPr>
            </w:pPr>
          </w:p>
          <w:p w:rsidRPr="00426A64" w:rsidR="00286DB1" w:rsidRDefault="64C533CB" w14:paraId="12D0C8BC" w14:textId="044BECE4">
            <w:pPr>
              <w:spacing w:after="200" w:line="276" w:lineRule="auto"/>
            </w:pPr>
            <w:r w:rsidRPr="1F125F07">
              <w:rPr>
                <w:rFonts w:ascii="Arial" w:hAnsi="Arial" w:eastAsia="Arial" w:cs="Arial"/>
                <w:sz w:val="22"/>
                <w:szCs w:val="22"/>
              </w:rPr>
              <w:t>In order to contribute to post-event promotion and media coverage, a Media Team comprising a photographer and filmmaker will record highlights, interviews, and crowd photos to capture the thrill of the event. This crew need prior experience filming sporting events. Finally, General Stewards will help with registration, oversee crowd movement, and assist with setup and breakdown. If these volunteers are working with minors, they should ideally have an enhanced DBS check and have excellent communication skills.</w:t>
            </w:r>
          </w:p>
          <w:p w:rsidRPr="00426A64" w:rsidR="00286DB1" w:rsidRDefault="00286DB1" w14:paraId="054648D5" w14:textId="6E01C3DE">
            <w:pPr>
              <w:spacing w:after="200" w:line="276" w:lineRule="auto"/>
            </w:pPr>
          </w:p>
          <w:p w:rsidRPr="00426A64" w:rsidR="00286DB1" w:rsidRDefault="64C533CB" w14:paraId="6BC099BD" w14:textId="03BA39BB">
            <w:pPr>
              <w:spacing w:after="200" w:line="276" w:lineRule="auto"/>
            </w:pPr>
            <w:r w:rsidRPr="1F125F07">
              <w:rPr>
                <w:rFonts w:ascii="Arial" w:hAnsi="Arial" w:eastAsia="Arial" w:cs="Arial"/>
                <w:sz w:val="22"/>
                <w:szCs w:val="22"/>
              </w:rPr>
              <w:t>Altogether  these staff positions, backed by their credentials and certifications will guarantee that Futsal Unleashed Swansea is a secure, polished, and entertaining event for everyone.</w:t>
            </w:r>
          </w:p>
        </w:tc>
      </w:tr>
      <w:tr w:rsidR="00426A64" w:rsidTr="2ADAE90F" w14:paraId="287085D8" w14:textId="77777777">
        <w:tc>
          <w:tcPr>
            <w:tcW w:w="2263" w:type="dxa"/>
            <w:tcMar/>
          </w:tcPr>
          <w:p w:rsidR="00747C82" w:rsidP="00747C82" w:rsidRDefault="00747C82" w14:paraId="0D505D9F" w14:textId="77777777">
            <w:pPr>
              <w:spacing w:after="200" w:line="276" w:lineRule="auto"/>
              <w:rPr>
                <w:rFonts w:ascii="Arial" w:hAnsi="Arial" w:cs="Arial"/>
                <w:sz w:val="22"/>
                <w:szCs w:val="22"/>
              </w:rPr>
            </w:pPr>
            <w:r>
              <w:rPr>
                <w:rFonts w:ascii="Arial" w:hAnsi="Arial" w:cs="Arial"/>
                <w:b/>
                <w:sz w:val="22"/>
                <w:szCs w:val="22"/>
              </w:rPr>
              <w:t>Equipment Required</w:t>
            </w:r>
          </w:p>
          <w:p w:rsidR="00426A64" w:rsidP="00426A64" w:rsidRDefault="00426A64" w14:paraId="5F245C73" w14:textId="77777777">
            <w:pPr>
              <w:spacing w:after="200" w:line="276" w:lineRule="auto"/>
              <w:rPr>
                <w:rFonts w:ascii="Arial" w:hAnsi="Arial" w:cs="Arial"/>
                <w:b/>
                <w:sz w:val="22"/>
                <w:szCs w:val="22"/>
              </w:rPr>
            </w:pPr>
          </w:p>
        </w:tc>
        <w:tc>
          <w:tcPr>
            <w:tcW w:w="6753" w:type="dxa"/>
            <w:tcMar/>
          </w:tcPr>
          <w:p w:rsidRPr="00426A64" w:rsidR="00286DB1" w:rsidRDefault="59730C29" w14:paraId="5C93EF07" w14:textId="446BD7CF">
            <w:pPr>
              <w:spacing w:after="200" w:line="276" w:lineRule="auto"/>
            </w:pPr>
            <w:r w:rsidRPr="1F125F07">
              <w:rPr>
                <w:rFonts w:ascii="Arial" w:hAnsi="Arial" w:eastAsia="Arial" w:cs="Arial"/>
                <w:sz w:val="22"/>
                <w:szCs w:val="22"/>
              </w:rPr>
              <w:t>To guarantee a seamless and expert event, Futsal Unleashed Swansea will need a variety of equipment. To establish a secure and useful playing space, essential components include portable futsal flooring and goals, as well as barriers and boundary markers. Size 4 futsal balls, training cones, whistles and player outfits are among the essential futsal equipment that will be required for both practice sessions and games.</w:t>
            </w:r>
          </w:p>
          <w:p w:rsidRPr="00426A64" w:rsidR="00286DB1" w:rsidRDefault="00286DB1" w14:paraId="2CAAF0D7" w14:textId="48754741">
            <w:pPr>
              <w:spacing w:after="200" w:line="276" w:lineRule="auto"/>
            </w:pPr>
          </w:p>
          <w:p w:rsidRPr="00426A64" w:rsidR="00286DB1" w:rsidRDefault="59730C29" w14:paraId="171032A0" w14:textId="7A332E94">
            <w:pPr>
              <w:spacing w:after="200" w:line="276" w:lineRule="auto"/>
            </w:pPr>
            <w:r w:rsidRPr="1F125F07">
              <w:rPr>
                <w:rFonts w:ascii="Arial" w:hAnsi="Arial" w:eastAsia="Arial" w:cs="Arial"/>
                <w:sz w:val="22"/>
                <w:szCs w:val="22"/>
              </w:rPr>
              <w:t>Cameras and photography equipment will record important moments, and a PA system with a microphone will provide good communication for audio-visual demands during the event. Furthermore, sponsor signage, banners, and flags will enhance branding and offer visual interest.</w:t>
            </w:r>
          </w:p>
          <w:p w:rsidRPr="00426A64" w:rsidR="00286DB1" w:rsidRDefault="60FD14AF" w14:paraId="6C501809" w14:textId="7401CFEF">
            <w:pPr>
              <w:spacing w:after="200" w:line="276" w:lineRule="auto"/>
            </w:pPr>
            <w:r w:rsidRPr="1F125F07">
              <w:rPr>
                <w:rFonts w:ascii="Arial" w:hAnsi="Arial" w:eastAsia="Arial" w:cs="Arial"/>
                <w:sz w:val="22"/>
                <w:szCs w:val="22"/>
              </w:rPr>
              <w:t>Additional logistical needs include garbage disposal bins to keep things clean, water stations for hydration, first aid kits for safety, and registration desks with the supplies needed for sign-ups. Tents or pop-up shelters will offer weather protection for outdoor events, and if food vendors are present, food vending equipment will be necessary.</w:t>
            </w:r>
          </w:p>
          <w:p w:rsidRPr="00426A64" w:rsidR="00286DB1" w:rsidRDefault="60FD14AF" w14:paraId="1DED01F3" w14:textId="29348264">
            <w:pPr>
              <w:spacing w:after="200" w:line="276" w:lineRule="auto"/>
            </w:pPr>
            <w:r w:rsidRPr="1F125F07">
              <w:rPr>
                <w:rFonts w:ascii="Arial" w:hAnsi="Arial" w:eastAsia="Arial" w:cs="Arial"/>
                <w:sz w:val="22"/>
                <w:szCs w:val="22"/>
              </w:rPr>
              <w:t>The event will be well-equipped to engage attendees, provide safety, and promote sponsors if all three components are present, making it a great experience for everybody.</w:t>
            </w:r>
          </w:p>
        </w:tc>
      </w:tr>
      <w:tr w:rsidR="00286DB1" w:rsidTr="2ADAE90F" w14:paraId="21366DBA" w14:textId="77777777">
        <w:tc>
          <w:tcPr>
            <w:tcW w:w="2263" w:type="dxa"/>
            <w:tcMar/>
          </w:tcPr>
          <w:p w:rsidR="00286DB1" w:rsidP="00426A64" w:rsidRDefault="00747C82" w14:paraId="7FCB7CA4" w14:textId="77777777">
            <w:pPr>
              <w:spacing w:after="200" w:line="276" w:lineRule="auto"/>
              <w:rPr>
                <w:rFonts w:ascii="Arial" w:hAnsi="Arial" w:cs="Arial"/>
                <w:b/>
                <w:sz w:val="22"/>
                <w:szCs w:val="22"/>
              </w:rPr>
            </w:pPr>
            <w:r>
              <w:rPr>
                <w:rFonts w:ascii="Arial" w:hAnsi="Arial" w:cs="Arial"/>
                <w:b/>
                <w:sz w:val="22"/>
                <w:szCs w:val="22"/>
              </w:rPr>
              <w:t>Key Legislation</w:t>
            </w:r>
          </w:p>
        </w:tc>
        <w:tc>
          <w:tcPr>
            <w:tcW w:w="6753" w:type="dxa"/>
            <w:tcMar/>
          </w:tcPr>
          <w:p w:rsidR="00286DB1" w:rsidRDefault="7C1F6E1F" w14:paraId="3C79A33A" w14:textId="5B493C7B">
            <w:pPr>
              <w:spacing w:after="200" w:line="276" w:lineRule="auto"/>
            </w:pPr>
            <w:r w:rsidRPr="1F125F07">
              <w:rPr>
                <w:rFonts w:ascii="Arial" w:hAnsi="Arial" w:eastAsia="Arial" w:cs="Arial"/>
                <w:sz w:val="22"/>
                <w:szCs w:val="22"/>
              </w:rPr>
              <w:t>Several important elements of legislation must be adhered to in order to guarantee the safe and legal delivery of Futsal Unleashed Swansea. Organisations must evaluate and reduce hazards to employees, volunteers, and the general public in accordance with the Health and Safety at Work etc. Act of 1974 and the Management of Health and Safety at Work Regulations of 1999. This entails carrying out a thorough risk assessment, setting up first aid supplies, controlling crowds, and making sure all equipment is safe to use.</w:t>
            </w:r>
          </w:p>
          <w:p w:rsidR="00286DB1" w:rsidRDefault="1B3E9E6F" w14:paraId="40EAF082" w14:textId="6CA90B96">
            <w:pPr>
              <w:spacing w:after="200" w:line="276" w:lineRule="auto"/>
            </w:pPr>
            <w:r w:rsidRPr="1F125F07">
              <w:rPr>
                <w:rFonts w:ascii="Arial" w:hAnsi="Arial" w:eastAsia="Arial" w:cs="Arial"/>
                <w:sz w:val="22"/>
                <w:szCs w:val="22"/>
              </w:rPr>
              <w:t>Children Act 1989 and 2004 safeguarding requirements must be followed because the event will involve young people. There must be explicit protocols in place for reporting any safeguarding issues, and any employees or volunteers who work with children must complete enhanced DBS checks. During the event, a designated safeguarding officer should also be present.</w:t>
            </w:r>
          </w:p>
          <w:p w:rsidR="00286DB1" w:rsidP="1F125F07" w:rsidRDefault="00286DB1" w14:paraId="7EC9143D" w14:textId="029837AB">
            <w:pPr>
              <w:spacing w:after="200" w:line="276" w:lineRule="auto"/>
              <w:rPr>
                <w:rFonts w:ascii="Arial" w:hAnsi="Arial" w:eastAsia="Arial" w:cs="Arial"/>
                <w:sz w:val="22"/>
                <w:szCs w:val="22"/>
              </w:rPr>
            </w:pPr>
          </w:p>
          <w:p w:rsidR="00286DB1" w:rsidP="1F125F07" w:rsidRDefault="1B3E9E6F" w14:paraId="2177C775" w14:textId="03BED1C2">
            <w:pPr>
              <w:spacing w:after="200" w:line="276" w:lineRule="auto"/>
            </w:pPr>
            <w:r w:rsidRPr="1F125F07">
              <w:rPr>
                <w:rFonts w:ascii="Arial" w:hAnsi="Arial" w:eastAsia="Arial" w:cs="Arial"/>
                <w:sz w:val="22"/>
                <w:szCs w:val="22"/>
              </w:rPr>
              <w:t>According to the Equality Act of 2010, which mandates that reasonable accommodations be made for those with disabilities or other protected characteristics, the event must be inclusive and non-discriminatory. It is crucial that participation options, signage, and venue layout be accessible.</w:t>
            </w:r>
          </w:p>
          <w:p w:rsidRPr="00426A64" w:rsidR="00286DB1" w:rsidP="1F125F07" w:rsidRDefault="00286DB1" w14:paraId="027CCC02" w14:textId="03D99692">
            <w:pPr>
              <w:spacing w:after="200" w:line="276" w:lineRule="auto"/>
              <w:rPr>
                <w:rFonts w:ascii="Arial" w:hAnsi="Arial" w:eastAsia="Arial" w:cs="Arial"/>
                <w:sz w:val="22"/>
                <w:szCs w:val="22"/>
              </w:rPr>
            </w:pPr>
          </w:p>
          <w:p w:rsidRPr="00426A64" w:rsidR="00286DB1" w:rsidRDefault="4C5A209B" w14:paraId="558B776A" w14:textId="5FC600F7">
            <w:pPr>
              <w:spacing w:after="200" w:line="276" w:lineRule="auto"/>
            </w:pPr>
            <w:r w:rsidRPr="1F125F07">
              <w:rPr>
                <w:rFonts w:ascii="Arial" w:hAnsi="Arial" w:eastAsia="Arial" w:cs="Arial"/>
                <w:sz w:val="22"/>
                <w:szCs w:val="22"/>
              </w:rPr>
              <w:t>The UK GDPR rules are applicable if any personal data is gathered, such as during registration or media consent. Participants' consent must be properly obtained, data must be maintained securely, and attendees must be notified about how their data will be used.</w:t>
            </w:r>
          </w:p>
          <w:p w:rsidRPr="00426A64" w:rsidR="00286DB1" w:rsidRDefault="00286DB1" w14:paraId="26B9790F" w14:textId="1ABE23C8">
            <w:pPr>
              <w:spacing w:after="200" w:line="276" w:lineRule="auto"/>
            </w:pPr>
          </w:p>
          <w:p w:rsidRPr="00426A64" w:rsidR="00286DB1" w:rsidRDefault="4C5A209B" w14:paraId="7340D466" w14:textId="6AA36021">
            <w:pPr>
              <w:spacing w:after="200" w:line="276" w:lineRule="auto"/>
            </w:pPr>
            <w:r w:rsidRPr="1F125F07">
              <w:rPr>
                <w:rFonts w:ascii="Arial" w:hAnsi="Arial" w:eastAsia="Arial" w:cs="Arial"/>
                <w:sz w:val="22"/>
                <w:szCs w:val="22"/>
              </w:rPr>
              <w:t>Last but not least, if the event involves food vendors, music, or temporary structures, organisers must abide by local licensing regulations, which may call for a Temporary Event Notice from Swansea Council. In order to guard against any claims resulting from harm or property damage sustained during the event, public liability insurance is also necessary.</w:t>
            </w:r>
          </w:p>
          <w:p w:rsidRPr="00426A64" w:rsidR="00286DB1" w:rsidRDefault="00286DB1" w14:paraId="09BC84B6" w14:textId="6BECFB97">
            <w:pPr>
              <w:spacing w:after="200" w:line="276" w:lineRule="auto"/>
            </w:pPr>
          </w:p>
          <w:p w:rsidRPr="00426A64" w:rsidR="00286DB1" w:rsidRDefault="4C5A209B" w14:paraId="0B2B8FC0" w14:textId="7130297E">
            <w:pPr>
              <w:spacing w:after="200" w:line="276" w:lineRule="auto"/>
            </w:pPr>
            <w:r w:rsidRPr="1F125F07">
              <w:rPr>
                <w:rFonts w:ascii="Arial" w:hAnsi="Arial" w:eastAsia="Arial" w:cs="Arial"/>
                <w:sz w:val="22"/>
                <w:szCs w:val="22"/>
              </w:rPr>
              <w:t xml:space="preserve">Following this law will ensure that the event complies with legal requirements and offers a secure, friendly atmosphere for all attendees. </w:t>
            </w:r>
          </w:p>
        </w:tc>
      </w:tr>
      <w:tr w:rsidR="00286DB1" w:rsidTr="2ADAE90F" w14:paraId="05A1F8D5" w14:textId="77777777">
        <w:tc>
          <w:tcPr>
            <w:tcW w:w="2263" w:type="dxa"/>
            <w:tcMar/>
          </w:tcPr>
          <w:p w:rsidR="00286DB1" w:rsidP="00426A64" w:rsidRDefault="00747C82" w14:paraId="401C3C28" w14:textId="77777777">
            <w:pPr>
              <w:spacing w:after="200" w:line="276" w:lineRule="auto"/>
              <w:rPr>
                <w:rFonts w:ascii="Arial" w:hAnsi="Arial" w:cs="Arial"/>
                <w:b/>
                <w:sz w:val="22"/>
                <w:szCs w:val="22"/>
              </w:rPr>
            </w:pPr>
            <w:r>
              <w:rPr>
                <w:rFonts w:ascii="Arial" w:hAnsi="Arial" w:cs="Arial"/>
                <w:b/>
                <w:sz w:val="22"/>
                <w:szCs w:val="22"/>
              </w:rPr>
              <w:t>Health and Safety Risks</w:t>
            </w:r>
          </w:p>
        </w:tc>
        <w:tc>
          <w:tcPr>
            <w:tcW w:w="6753" w:type="dxa"/>
            <w:tcMar/>
          </w:tcPr>
          <w:p w:rsidR="00286DB1" w:rsidRDefault="2DF6FFBF" w14:paraId="2E8EECCA" w14:textId="6872808D">
            <w:pPr>
              <w:spacing w:after="200" w:line="276" w:lineRule="auto"/>
            </w:pPr>
            <w:r w:rsidRPr="1F125F07">
              <w:rPr>
                <w:rFonts w:ascii="Arial" w:hAnsi="Arial" w:eastAsia="Arial" w:cs="Arial"/>
                <w:sz w:val="22"/>
                <w:szCs w:val="22"/>
              </w:rPr>
              <w:t>A variety of health and safety hazards need to be addressed by Futsal Unleashed Swansea in order to provide a safe atmosphere for all players and spectators. Slips, stumbles, and falls—caused by uneven surfaces, loose cables, or spilt drinks—are among the most frequent hazards. These can be controlled by using non-slip futsal flooring, properly inspected venues, and clearly defined paths. Active play also increases the risk of player injuries like sprains or crashes. A skilled first aid officer with a well stocked kit should be available, games should be overseen by certified referees, and participants should be urged to warm up appropriately in order to lower this danger.</w:t>
            </w:r>
          </w:p>
          <w:p w:rsidRPr="00426A64" w:rsidR="00286DB1" w:rsidRDefault="2DF6FFBF" w14:paraId="06C96E1E" w14:textId="59B02B37">
            <w:pPr>
              <w:spacing w:after="200" w:line="276" w:lineRule="auto"/>
            </w:pPr>
            <w:r w:rsidRPr="1F125F07">
              <w:rPr>
                <w:rFonts w:ascii="Arial" w:hAnsi="Arial" w:eastAsia="Arial" w:cs="Arial"/>
                <w:sz w:val="22"/>
                <w:szCs w:val="22"/>
              </w:rPr>
              <w:t>Weather-related hazards like wind or rain might affect equipment and safety during an outdoor event like Castle Square. The event should have weatherproof flooring, tents that are securely fastened, and an inside backup location in case of inclement weather in order to handle this. Clear access routes must always be maintained, and stewards should be assigned to control crowd flow in spectator areas and entry points as overcrowding could also be dangerous.</w:t>
            </w:r>
          </w:p>
          <w:p w:rsidRPr="00426A64" w:rsidR="00286DB1" w:rsidRDefault="68E5101F" w14:paraId="29619E50" w14:textId="2204FD62">
            <w:pPr>
              <w:spacing w:after="200" w:line="276" w:lineRule="auto"/>
            </w:pPr>
            <w:r w:rsidRPr="1F125F07">
              <w:rPr>
                <w:rFonts w:ascii="Arial" w:hAnsi="Arial" w:eastAsia="Arial" w:cs="Arial"/>
                <w:sz w:val="22"/>
                <w:szCs w:val="22"/>
              </w:rPr>
              <w:t>Unstable or improperly configured equipment poses additional risks, which can be avoided by having skilled personnel install and inspect all structures on a regular basis. Water stations and covered rest rooms should be offered because heat exhaustion or dehydration is a hazard, particularly for active participants. Safeguarding is essential, especially when young people are involved. Enhanced DBS checks are required for volunteers and staff who work with children, and a safeguarding lead should be present to handle any issues.</w:t>
            </w:r>
          </w:p>
          <w:p w:rsidRPr="00426A64" w:rsidR="00286DB1" w:rsidRDefault="00286DB1" w14:paraId="404F9E5C" w14:textId="55230F6F">
            <w:pPr>
              <w:spacing w:after="200" w:line="276" w:lineRule="auto"/>
            </w:pPr>
          </w:p>
          <w:p w:rsidRPr="00426A64" w:rsidR="00286DB1" w:rsidRDefault="68E5101F" w14:paraId="3C1ED36E" w14:textId="33C64109">
            <w:pPr>
              <w:spacing w:after="200" w:line="276" w:lineRule="auto"/>
            </w:pPr>
            <w:r w:rsidRPr="1F125F07">
              <w:rPr>
                <w:rFonts w:ascii="Arial" w:hAnsi="Arial" w:eastAsia="Arial" w:cs="Arial"/>
                <w:sz w:val="22"/>
                <w:szCs w:val="22"/>
              </w:rPr>
              <w:t>Additional concerns include food safety, where all food vendors must be certified and adhere to hygienic standards, and electrical safety, particularly from the use of PA systems or lights, which must be PAT-tested and installed correctly. Everyone can attend the event securely and smoothly if these possible risks are anticipated and addressed in advance.</w:t>
            </w:r>
          </w:p>
        </w:tc>
      </w:tr>
      <w:tr w:rsidR="00286DB1" w:rsidTr="2ADAE90F" w14:paraId="51412610" w14:textId="77777777">
        <w:tc>
          <w:tcPr>
            <w:tcW w:w="2263" w:type="dxa"/>
            <w:tcMar/>
          </w:tcPr>
          <w:p w:rsidR="00286DB1" w:rsidP="00426A64" w:rsidRDefault="00747C82" w14:paraId="31D3BD00" w14:textId="77777777">
            <w:pPr>
              <w:spacing w:after="200" w:line="276" w:lineRule="auto"/>
              <w:rPr>
                <w:rFonts w:ascii="Arial" w:hAnsi="Arial" w:cs="Arial"/>
                <w:b/>
                <w:sz w:val="22"/>
                <w:szCs w:val="22"/>
              </w:rPr>
            </w:pPr>
            <w:r>
              <w:rPr>
                <w:rFonts w:ascii="Arial" w:hAnsi="Arial" w:cs="Arial"/>
                <w:b/>
                <w:sz w:val="22"/>
                <w:szCs w:val="22"/>
              </w:rPr>
              <w:t xml:space="preserve">Economic and </w:t>
            </w:r>
            <w:r w:rsidR="00286DB1">
              <w:rPr>
                <w:rFonts w:ascii="Arial" w:hAnsi="Arial" w:cs="Arial"/>
                <w:b/>
                <w:sz w:val="22"/>
                <w:szCs w:val="22"/>
              </w:rPr>
              <w:t>Operational Considerations</w:t>
            </w:r>
          </w:p>
        </w:tc>
        <w:tc>
          <w:tcPr>
            <w:tcW w:w="6753" w:type="dxa"/>
            <w:tcMar/>
          </w:tcPr>
          <w:p w:rsidR="00286DB1" w:rsidRDefault="5FB59D44" w14:paraId="230676A1" w14:textId="5327E092">
            <w:pPr>
              <w:spacing w:after="200" w:line="276" w:lineRule="auto"/>
            </w:pPr>
            <w:r w:rsidRPr="1F125F07">
              <w:rPr>
                <w:rFonts w:ascii="Arial" w:hAnsi="Arial" w:eastAsia="Arial" w:cs="Arial"/>
                <w:sz w:val="22"/>
                <w:szCs w:val="22"/>
              </w:rPr>
              <w:t>Financial preparation is essential because Futsal Unleashed Swansea must stay under a small operating budget (less than £10,000. Venue expenses, equipment rental, personnel, marketing, insurance, and contingency funds are important economic factors. Although it may necessitate government permits or licensing fees, using a public area such as Castle Square lowers venue rental expenses and boosts foot traffic. A cost-effective marketing strategy that emphasises earned media, social media, and community connections effectively reaches the target audience while minimising advertising expenditures.</w:t>
            </w:r>
          </w:p>
          <w:p w:rsidR="00286DB1" w:rsidRDefault="5FB59D44" w14:paraId="4A01B8DB" w14:textId="7928CE5D">
            <w:pPr>
              <w:spacing w:after="200" w:line="276" w:lineRule="auto"/>
            </w:pPr>
            <w:r w:rsidRPr="1F125F07">
              <w:rPr>
                <w:rFonts w:ascii="Arial" w:hAnsi="Arial" w:eastAsia="Arial" w:cs="Arial"/>
                <w:sz w:val="22"/>
                <w:szCs w:val="22"/>
              </w:rPr>
              <w:t>In order to lower staffing costs without sacrificing quality, the event will be run using a combination of paid professionals (referees, first responders, and media representatives) and volunteers (stewards and activity leaders). To save money up front, equipment like flooring, audio systems, and futsal goals may be rented rather than bought. Running the event efficiently and on time will depend on effective logistical planning, which includes setup, crowd control, safety management, and precise scheduling.</w:t>
            </w:r>
          </w:p>
          <w:p w:rsidR="00286DB1" w:rsidRDefault="5FB59D44" w14:paraId="69983CF3" w14:textId="105260E3">
            <w:pPr>
              <w:spacing w:after="200" w:line="276" w:lineRule="auto"/>
            </w:pPr>
            <w:r w:rsidRPr="1F125F07">
              <w:rPr>
                <w:rFonts w:ascii="Arial" w:hAnsi="Arial" w:eastAsia="Arial" w:cs="Arial"/>
                <w:sz w:val="22"/>
                <w:szCs w:val="22"/>
              </w:rPr>
              <w:t>Financial burden can be lessened by sponsorship and collaborations with nearby companies, the council, and sports organisations that can offer further in-kind support in the form of donated awards, branded materials, or volunteer help. By boosting foot traffic in Swansea city centre, assisting local food sellers and stores, and promoting return visits for upcoming sporting events, the festival also benefits the local economy.</w:t>
            </w:r>
          </w:p>
          <w:p w:rsidR="00286DB1" w:rsidRDefault="5FB59D44" w14:paraId="3F1D9681" w14:textId="7053FF26">
            <w:pPr>
              <w:spacing w:after="200" w:line="276" w:lineRule="auto"/>
            </w:pPr>
            <w:r w:rsidRPr="1F125F07">
              <w:rPr>
                <w:rFonts w:ascii="Arial" w:hAnsi="Arial" w:eastAsia="Arial" w:cs="Arial"/>
                <w:sz w:val="22"/>
                <w:szCs w:val="22"/>
              </w:rPr>
              <w:t>Lastly, to lessen the impact on the environment and promote funding proposals from sponsors or governmental entities who care about the environment, sustainable practices like recycling bins, digital registration, and reusable signage should be taken into account. These operational decisions contribute to the event's long-term communal value, logistical soundness, and financial viability.</w:t>
            </w:r>
          </w:p>
          <w:p w:rsidR="00286DB1" w:rsidRDefault="00286DB1" w14:paraId="6D23B0BF" w14:textId="77777777">
            <w:pPr>
              <w:spacing w:after="200" w:line="276" w:lineRule="auto"/>
              <w:rPr>
                <w:rFonts w:ascii="Arial" w:hAnsi="Arial" w:cs="Arial"/>
                <w:sz w:val="22"/>
                <w:szCs w:val="22"/>
              </w:rPr>
            </w:pPr>
          </w:p>
          <w:p w:rsidR="00286DB1" w:rsidRDefault="00286DB1" w14:paraId="0D408015" w14:textId="77777777">
            <w:pPr>
              <w:spacing w:after="200" w:line="276" w:lineRule="auto"/>
              <w:rPr>
                <w:rFonts w:ascii="Arial" w:hAnsi="Arial" w:cs="Arial"/>
                <w:sz w:val="22"/>
                <w:szCs w:val="22"/>
              </w:rPr>
            </w:pPr>
          </w:p>
          <w:p w:rsidRPr="00426A64" w:rsidR="00286DB1" w:rsidRDefault="00286DB1" w14:paraId="7E7E604B" w14:textId="77777777">
            <w:pPr>
              <w:spacing w:after="200" w:line="276" w:lineRule="auto"/>
              <w:rPr>
                <w:rFonts w:ascii="Arial" w:hAnsi="Arial" w:cs="Arial"/>
                <w:sz w:val="22"/>
                <w:szCs w:val="22"/>
              </w:rPr>
            </w:pPr>
          </w:p>
        </w:tc>
      </w:tr>
    </w:tbl>
    <w:p w:rsidR="0023752D" w:rsidRDefault="0023752D" w14:paraId="4B5E27BA" w14:textId="77777777">
      <w:pPr>
        <w:spacing w:after="200" w:line="276" w:lineRule="auto"/>
        <w:rPr>
          <w:rFonts w:ascii="Arial" w:hAnsi="Arial" w:cs="Arial"/>
          <w:b/>
          <w:sz w:val="22"/>
          <w:szCs w:val="22"/>
        </w:rPr>
      </w:pPr>
    </w:p>
    <w:p w:rsidR="0023752D" w:rsidP="00286DB1" w:rsidRDefault="006F3ADA" w14:paraId="7626E455" w14:textId="77777777">
      <w:pPr>
        <w:jc w:val="both"/>
        <w:rPr>
          <w:rFonts w:ascii="Arial" w:hAnsi="Arial" w:cs="Arial"/>
          <w:sz w:val="22"/>
          <w:szCs w:val="22"/>
        </w:rPr>
      </w:pPr>
      <w:r>
        <w:rPr>
          <w:rFonts w:ascii="Arial" w:hAnsi="Arial" w:cs="Arial"/>
          <w:sz w:val="22"/>
          <w:szCs w:val="22"/>
        </w:rPr>
        <w:t xml:space="preserve"> </w:t>
      </w:r>
    </w:p>
    <w:p w:rsidR="00747C82" w:rsidP="00286DB1" w:rsidRDefault="00747C82" w14:paraId="4D1281F2" w14:textId="77777777">
      <w:pPr>
        <w:jc w:val="both"/>
        <w:rPr>
          <w:rFonts w:ascii="Arial" w:hAnsi="Arial" w:cs="Arial"/>
          <w:b/>
          <w:sz w:val="22"/>
          <w:szCs w:val="22"/>
        </w:rPr>
      </w:pPr>
    </w:p>
    <w:tbl>
      <w:tblPr>
        <w:tblStyle w:val="TableGrid"/>
        <w:tblW w:w="9496" w:type="dxa"/>
        <w:tblLook w:val="04A0" w:firstRow="1" w:lastRow="0" w:firstColumn="1" w:lastColumn="0" w:noHBand="0" w:noVBand="1"/>
      </w:tblPr>
      <w:tblGrid>
        <w:gridCol w:w="9496"/>
      </w:tblGrid>
      <w:tr w:rsidR="0023752D" w:rsidTr="2ADAE90F" w14:paraId="3D4099F1" w14:textId="77777777">
        <w:trPr>
          <w:trHeight w:val="300"/>
        </w:trPr>
        <w:tc>
          <w:tcPr>
            <w:tcW w:w="9496" w:type="dxa"/>
            <w:tcMar/>
          </w:tcPr>
          <w:p w:rsidR="0023752D" w:rsidP="1F125F07" w:rsidRDefault="03EF04F6" w14:paraId="5A0FFE80" w14:textId="5CD228F4">
            <w:pPr>
              <w:spacing w:after="200" w:line="276" w:lineRule="auto"/>
              <w:rPr>
                <w:rFonts w:ascii="Arial" w:hAnsi="Arial" w:cs="Arial"/>
                <w:b/>
                <w:bCs/>
                <w:sz w:val="22"/>
                <w:szCs w:val="22"/>
                <w:u w:val="single"/>
              </w:rPr>
            </w:pPr>
            <w:r w:rsidRPr="2ADAE90F" w:rsidR="39225983">
              <w:rPr>
                <w:rFonts w:ascii="Arial" w:hAnsi="Arial" w:cs="Arial"/>
                <w:b w:val="1"/>
                <w:bCs w:val="1"/>
                <w:sz w:val="22"/>
                <w:szCs w:val="22"/>
                <w:u w:val="single"/>
              </w:rPr>
              <w:t>Financial Statement / Profit and Loss Forecast Accounts (Insert from Excel)</w:t>
            </w:r>
            <w:r w:rsidRPr="2ADAE90F" w:rsidR="0FCCD712">
              <w:rPr>
                <w:rFonts w:ascii="Arial" w:hAnsi="Arial" w:cs="Arial"/>
                <w:b w:val="1"/>
                <w:bCs w:val="1"/>
                <w:sz w:val="22"/>
                <w:szCs w:val="22"/>
                <w:u w:val="single"/>
              </w:rPr>
              <w:t xml:space="preserve"> </w:t>
            </w:r>
            <w:r w:rsidRPr="2ADAE90F" w:rsidR="0FCCD712">
              <w:rPr>
                <w:rFonts w:ascii="Arial" w:hAnsi="Arial" w:cs="Arial"/>
                <w:sz w:val="20"/>
                <w:szCs w:val="20"/>
                <w:u w:val="single"/>
              </w:rPr>
              <w:t>(Adapt version on Moodle based on your event which considers Revenue, Expenditure, Anticipated Profit or Loss</w:t>
            </w:r>
          </w:p>
          <w:tbl>
            <w:tblPr>
              <w:tblStyle w:val="TableGrid"/>
              <w:tblW w:w="0" w:type="auto"/>
              <w:tblLayout w:type="fixed"/>
              <w:tblLook w:val="06A0" w:firstRow="1" w:lastRow="0" w:firstColumn="1" w:lastColumn="0" w:noHBand="1" w:noVBand="1"/>
            </w:tblPr>
            <w:tblGrid>
              <w:gridCol w:w="3095"/>
              <w:gridCol w:w="3095"/>
              <w:gridCol w:w="3095"/>
            </w:tblGrid>
            <w:tr w:rsidR="2ADAE90F" w:rsidTr="2ADAE90F" w14:paraId="17662174">
              <w:trPr>
                <w:trHeight w:val="300"/>
              </w:trPr>
              <w:tc>
                <w:tcPr>
                  <w:tcW w:w="3095" w:type="dxa"/>
                  <w:tcMar/>
                </w:tcPr>
                <w:p w:rsidR="19D26C10" w:rsidP="2ADAE90F" w:rsidRDefault="19D26C10" w14:paraId="43FA9EA5" w14:textId="688A7AF7">
                  <w:pPr>
                    <w:pStyle w:val="Normal"/>
                    <w:rPr>
                      <w:rFonts w:ascii="Arial" w:hAnsi="Arial" w:cs="Arial"/>
                      <w:sz w:val="22"/>
                      <w:szCs w:val="22"/>
                    </w:rPr>
                  </w:pPr>
                  <w:r w:rsidRPr="2ADAE90F" w:rsidR="19D26C10">
                    <w:rPr>
                      <w:rFonts w:ascii="Arial" w:hAnsi="Arial" w:cs="Arial"/>
                      <w:sz w:val="22"/>
                      <w:szCs w:val="22"/>
                    </w:rPr>
                    <w:t xml:space="preserve">Category </w:t>
                  </w:r>
                </w:p>
              </w:tc>
              <w:tc>
                <w:tcPr>
                  <w:tcW w:w="3095" w:type="dxa"/>
                  <w:tcMar/>
                </w:tcPr>
                <w:p w:rsidR="19D26C10" w:rsidP="2ADAE90F" w:rsidRDefault="19D26C10" w14:paraId="567A9B9F" w14:textId="784BF17B">
                  <w:pPr>
                    <w:pStyle w:val="Normal"/>
                    <w:rPr>
                      <w:rFonts w:ascii="Arial" w:hAnsi="Arial" w:cs="Arial"/>
                      <w:sz w:val="22"/>
                      <w:szCs w:val="22"/>
                    </w:rPr>
                  </w:pPr>
                  <w:r w:rsidRPr="2ADAE90F" w:rsidR="19D26C10">
                    <w:rPr>
                      <w:rFonts w:ascii="Arial" w:hAnsi="Arial" w:cs="Arial"/>
                      <w:sz w:val="22"/>
                      <w:szCs w:val="22"/>
                    </w:rPr>
                    <w:t xml:space="preserve">Description </w:t>
                  </w:r>
                </w:p>
              </w:tc>
              <w:tc>
                <w:tcPr>
                  <w:tcW w:w="3095" w:type="dxa"/>
                  <w:tcMar/>
                </w:tcPr>
                <w:p w:rsidR="19D26C10" w:rsidP="2ADAE90F" w:rsidRDefault="19D26C10" w14:paraId="7C62D50C" w14:textId="0B3AFB1E">
                  <w:pPr>
                    <w:pStyle w:val="Normal"/>
                    <w:rPr>
                      <w:rFonts w:ascii="Arial" w:hAnsi="Arial" w:cs="Arial"/>
                      <w:sz w:val="22"/>
                      <w:szCs w:val="22"/>
                    </w:rPr>
                  </w:pPr>
                  <w:r w:rsidRPr="2ADAE90F" w:rsidR="19D26C10">
                    <w:rPr>
                      <w:rFonts w:ascii="Arial" w:hAnsi="Arial" w:cs="Arial"/>
                      <w:sz w:val="22"/>
                      <w:szCs w:val="22"/>
                    </w:rPr>
                    <w:t xml:space="preserve">Estimated cost </w:t>
                  </w:r>
                </w:p>
              </w:tc>
            </w:tr>
            <w:tr w:rsidR="2ADAE90F" w:rsidTr="2ADAE90F" w14:paraId="529C135A">
              <w:trPr>
                <w:trHeight w:val="300"/>
              </w:trPr>
              <w:tc>
                <w:tcPr>
                  <w:tcW w:w="3095" w:type="dxa"/>
                  <w:tcMar/>
                </w:tcPr>
                <w:p w:rsidR="19D26C10" w:rsidRDefault="19D26C10" w14:paraId="03BE16BA" w14:textId="179A5671">
                  <w:r w:rsidRPr="2ADAE90F" w:rsidR="19D26C10">
                    <w:rPr>
                      <w:rFonts w:ascii="Arial" w:hAnsi="Arial" w:eastAsia="Arial" w:cs="Arial"/>
                      <w:noProof w:val="0"/>
                      <w:sz w:val="22"/>
                      <w:szCs w:val="22"/>
                      <w:lang w:val="en-GB"/>
                    </w:rPr>
                    <w:t>Venue &amp; Infrastructure</w:t>
                  </w:r>
                </w:p>
              </w:tc>
              <w:tc>
                <w:tcPr>
                  <w:tcW w:w="3095" w:type="dxa"/>
                  <w:tcMar/>
                </w:tcPr>
                <w:p w:rsidR="19D26C10" w:rsidRDefault="19D26C10" w14:paraId="512FD75E" w14:textId="12D114C0">
                  <w:r w:rsidRPr="2ADAE90F" w:rsidR="19D26C10">
                    <w:rPr>
                      <w:rFonts w:ascii="Arial" w:hAnsi="Arial" w:eastAsia="Arial" w:cs="Arial"/>
                      <w:noProof w:val="0"/>
                      <w:sz w:val="22"/>
                      <w:szCs w:val="22"/>
                      <w:lang w:val="en-GB"/>
                    </w:rPr>
                    <w:t>Temporary court setup at Castle Square (permits, flooring, barriers, signage)</w:t>
                  </w:r>
                </w:p>
              </w:tc>
              <w:tc>
                <w:tcPr>
                  <w:tcW w:w="3095" w:type="dxa"/>
                  <w:tcMar/>
                </w:tcPr>
                <w:p w:rsidR="19D26C10" w:rsidRDefault="19D26C10" w14:paraId="45AE2A2E" w14:textId="6E6B7B90">
                  <w:r w:rsidRPr="2ADAE90F" w:rsidR="19D26C10">
                    <w:rPr>
                      <w:rFonts w:ascii="Arial" w:hAnsi="Arial" w:eastAsia="Arial" w:cs="Arial"/>
                      <w:noProof w:val="0"/>
                      <w:sz w:val="22"/>
                      <w:szCs w:val="22"/>
                      <w:lang w:val="en-GB"/>
                    </w:rPr>
                    <w:t>£2,000</w:t>
                  </w:r>
                </w:p>
              </w:tc>
            </w:tr>
            <w:tr w:rsidR="2ADAE90F" w:rsidTr="2ADAE90F" w14:paraId="1BDEDFBD">
              <w:trPr>
                <w:trHeight w:val="300"/>
              </w:trPr>
              <w:tc>
                <w:tcPr>
                  <w:tcW w:w="3095" w:type="dxa"/>
                  <w:tcMar/>
                </w:tcPr>
                <w:p w:rsidR="19D26C10" w:rsidRDefault="19D26C10" w14:paraId="2E1D3375" w14:textId="28EF9E51">
                  <w:r w:rsidRPr="2ADAE90F" w:rsidR="19D26C10">
                    <w:rPr>
                      <w:rFonts w:ascii="Arial" w:hAnsi="Arial" w:eastAsia="Arial" w:cs="Arial"/>
                      <w:noProof w:val="0"/>
                      <w:sz w:val="22"/>
                      <w:szCs w:val="22"/>
                      <w:lang w:val="en-GB"/>
                    </w:rPr>
                    <w:t>Equipment Rental</w:t>
                  </w:r>
                </w:p>
              </w:tc>
              <w:tc>
                <w:tcPr>
                  <w:tcW w:w="3095" w:type="dxa"/>
                  <w:tcMar/>
                </w:tcPr>
                <w:p w:rsidR="19D26C10" w:rsidRDefault="19D26C10" w14:paraId="52164E73" w14:textId="3CE5B1CC">
                  <w:r w:rsidRPr="2ADAE90F" w:rsidR="19D26C10">
                    <w:rPr>
                      <w:rFonts w:ascii="Arial" w:hAnsi="Arial" w:eastAsia="Arial" w:cs="Arial"/>
                      <w:noProof w:val="0"/>
                      <w:sz w:val="22"/>
                      <w:szCs w:val="22"/>
                      <w:lang w:val="en-GB"/>
                    </w:rPr>
                    <w:t>Goals, futsal balls, PA system, lighting (if evening), mini-stands</w:t>
                  </w:r>
                </w:p>
              </w:tc>
              <w:tc>
                <w:tcPr>
                  <w:tcW w:w="3095" w:type="dxa"/>
                  <w:tcMar/>
                </w:tcPr>
                <w:p w:rsidR="19D26C10" w:rsidRDefault="19D26C10" w14:paraId="2CE829A2" w14:textId="19C78C39">
                  <w:r w:rsidRPr="2ADAE90F" w:rsidR="19D26C10">
                    <w:rPr>
                      <w:rFonts w:ascii="Arial" w:hAnsi="Arial" w:eastAsia="Arial" w:cs="Arial"/>
                      <w:noProof w:val="0"/>
                      <w:sz w:val="22"/>
                      <w:szCs w:val="22"/>
                      <w:lang w:val="en-GB"/>
                    </w:rPr>
                    <w:t>£1,200</w:t>
                  </w:r>
                </w:p>
              </w:tc>
            </w:tr>
            <w:tr w:rsidR="2ADAE90F" w:rsidTr="2ADAE90F" w14:paraId="1742D8BC">
              <w:trPr>
                <w:trHeight w:val="300"/>
              </w:trPr>
              <w:tc>
                <w:tcPr>
                  <w:tcW w:w="3095" w:type="dxa"/>
                  <w:tcMar/>
                </w:tcPr>
                <w:p w:rsidR="19D26C10" w:rsidRDefault="19D26C10" w14:paraId="42A01C79" w14:textId="5FCD5E0D">
                  <w:r w:rsidRPr="2ADAE90F" w:rsidR="19D26C10">
                    <w:rPr>
                      <w:rFonts w:ascii="Arial" w:hAnsi="Arial" w:eastAsia="Arial" w:cs="Arial"/>
                      <w:noProof w:val="0"/>
                      <w:sz w:val="22"/>
                      <w:szCs w:val="22"/>
                      <w:lang w:val="en-GB"/>
                    </w:rPr>
                    <w:t>Staffing &amp; Volunteers</w:t>
                  </w:r>
                </w:p>
              </w:tc>
              <w:tc>
                <w:tcPr>
                  <w:tcW w:w="3095" w:type="dxa"/>
                  <w:tcMar/>
                </w:tcPr>
                <w:p w:rsidR="19D26C10" w:rsidRDefault="19D26C10" w14:paraId="5114547F" w14:textId="13706F5F">
                  <w:r w:rsidRPr="2ADAE90F" w:rsidR="19D26C10">
                    <w:rPr>
                      <w:rFonts w:ascii="Arial" w:hAnsi="Arial" w:eastAsia="Arial" w:cs="Arial"/>
                      <w:noProof w:val="0"/>
                      <w:sz w:val="22"/>
                      <w:szCs w:val="22"/>
                      <w:lang w:val="en-GB"/>
                    </w:rPr>
                    <w:t>Event coordinators, referees, stewards, first aid support</w:t>
                  </w:r>
                </w:p>
              </w:tc>
              <w:tc>
                <w:tcPr>
                  <w:tcW w:w="3095" w:type="dxa"/>
                  <w:tcMar/>
                </w:tcPr>
                <w:p w:rsidR="19D26C10" w:rsidRDefault="19D26C10" w14:paraId="1AF32B13" w14:textId="1E62EFEA">
                  <w:r w:rsidRPr="2ADAE90F" w:rsidR="19D26C10">
                    <w:rPr>
                      <w:rFonts w:ascii="Arial" w:hAnsi="Arial" w:eastAsia="Arial" w:cs="Arial"/>
                      <w:noProof w:val="0"/>
                      <w:sz w:val="22"/>
                      <w:szCs w:val="22"/>
                      <w:lang w:val="en-GB"/>
                    </w:rPr>
                    <w:t>£1,500</w:t>
                  </w:r>
                </w:p>
              </w:tc>
            </w:tr>
            <w:tr w:rsidR="2ADAE90F" w:rsidTr="2ADAE90F" w14:paraId="1168573C">
              <w:trPr>
                <w:trHeight w:val="300"/>
              </w:trPr>
              <w:tc>
                <w:tcPr>
                  <w:tcW w:w="3095" w:type="dxa"/>
                  <w:tcMar/>
                </w:tcPr>
                <w:p w:rsidR="19D26C10" w:rsidRDefault="19D26C10" w14:paraId="3661C5FB" w14:textId="2BAEA8F8">
                  <w:r w:rsidRPr="2ADAE90F" w:rsidR="19D26C10">
                    <w:rPr>
                      <w:rFonts w:ascii="Arial" w:hAnsi="Arial" w:eastAsia="Arial" w:cs="Arial"/>
                      <w:noProof w:val="0"/>
                      <w:sz w:val="22"/>
                      <w:szCs w:val="22"/>
                      <w:lang w:val="en-GB"/>
                    </w:rPr>
                    <w:t>Marketing &amp; Promotion</w:t>
                  </w:r>
                </w:p>
              </w:tc>
              <w:tc>
                <w:tcPr>
                  <w:tcW w:w="3095" w:type="dxa"/>
                  <w:tcMar/>
                </w:tcPr>
                <w:p w:rsidR="19D26C10" w:rsidRDefault="19D26C10" w14:paraId="550ABEF3" w14:textId="06FB448A">
                  <w:r w:rsidRPr="2ADAE90F" w:rsidR="19D26C10">
                    <w:rPr>
                      <w:rFonts w:ascii="Arial" w:hAnsi="Arial" w:eastAsia="Arial" w:cs="Arial"/>
                      <w:noProof w:val="0"/>
                      <w:sz w:val="22"/>
                      <w:szCs w:val="22"/>
                      <w:lang w:val="en-GB"/>
                    </w:rPr>
                    <w:t>Flyers, posters, social media ads, university &amp; local press partnerships</w:t>
                  </w:r>
                </w:p>
              </w:tc>
              <w:tc>
                <w:tcPr>
                  <w:tcW w:w="3095" w:type="dxa"/>
                  <w:tcMar/>
                </w:tcPr>
                <w:p w:rsidR="19D26C10" w:rsidRDefault="19D26C10" w14:paraId="5D428E7C" w14:textId="3CF137CE">
                  <w:r w:rsidRPr="2ADAE90F" w:rsidR="19D26C10">
                    <w:rPr>
                      <w:rFonts w:ascii="Arial" w:hAnsi="Arial" w:eastAsia="Arial" w:cs="Arial"/>
                      <w:noProof w:val="0"/>
                      <w:sz w:val="22"/>
                      <w:szCs w:val="22"/>
                      <w:lang w:val="en-GB"/>
                    </w:rPr>
                    <w:t>£1,000</w:t>
                  </w:r>
                </w:p>
              </w:tc>
            </w:tr>
            <w:tr w:rsidR="2ADAE90F" w:rsidTr="2ADAE90F" w14:paraId="26996542">
              <w:trPr>
                <w:trHeight w:val="300"/>
              </w:trPr>
              <w:tc>
                <w:tcPr>
                  <w:tcW w:w="3095" w:type="dxa"/>
                  <w:tcMar/>
                </w:tcPr>
                <w:p w:rsidR="19D26C10" w:rsidRDefault="19D26C10" w14:paraId="71C9A8F3" w14:textId="5BADAE80">
                  <w:r w:rsidRPr="2ADAE90F" w:rsidR="19D26C10">
                    <w:rPr>
                      <w:rFonts w:ascii="Arial" w:hAnsi="Arial" w:eastAsia="Arial" w:cs="Arial"/>
                      <w:noProof w:val="0"/>
                      <w:sz w:val="22"/>
                      <w:szCs w:val="22"/>
                      <w:lang w:val="en-GB"/>
                    </w:rPr>
                    <w:t>Branding &amp; Creative Assets</w:t>
                  </w:r>
                </w:p>
              </w:tc>
              <w:tc>
                <w:tcPr>
                  <w:tcW w:w="3095" w:type="dxa"/>
                  <w:tcMar/>
                </w:tcPr>
                <w:p w:rsidR="19D26C10" w:rsidRDefault="19D26C10" w14:paraId="5261C8FE" w14:textId="5873C6C7">
                  <w:r w:rsidRPr="2ADAE90F" w:rsidR="19D26C10">
                    <w:rPr>
                      <w:rFonts w:ascii="Arial" w:hAnsi="Arial" w:eastAsia="Arial" w:cs="Arial"/>
                      <w:noProof w:val="0"/>
                      <w:sz w:val="22"/>
                      <w:szCs w:val="22"/>
                      <w:lang w:val="en-GB"/>
                    </w:rPr>
                    <w:t>Banners, uniforms for volunteers, player bibs, branded giveaways (e.g. stickers)</w:t>
                  </w:r>
                </w:p>
              </w:tc>
              <w:tc>
                <w:tcPr>
                  <w:tcW w:w="3095" w:type="dxa"/>
                  <w:tcMar/>
                </w:tcPr>
                <w:p w:rsidR="19D26C10" w:rsidRDefault="19D26C10" w14:paraId="37A77F28" w14:textId="0F3BF24E">
                  <w:r w:rsidRPr="2ADAE90F" w:rsidR="19D26C10">
                    <w:rPr>
                      <w:rFonts w:ascii="Arial" w:hAnsi="Arial" w:eastAsia="Arial" w:cs="Arial"/>
                      <w:noProof w:val="0"/>
                      <w:sz w:val="22"/>
                      <w:szCs w:val="22"/>
                      <w:lang w:val="en-GB"/>
                    </w:rPr>
                    <w:t>£700</w:t>
                  </w:r>
                </w:p>
              </w:tc>
            </w:tr>
            <w:tr w:rsidR="2ADAE90F" w:rsidTr="2ADAE90F" w14:paraId="0274D86C">
              <w:trPr>
                <w:trHeight w:val="300"/>
              </w:trPr>
              <w:tc>
                <w:tcPr>
                  <w:tcW w:w="3095" w:type="dxa"/>
                  <w:tcMar/>
                </w:tcPr>
                <w:p w:rsidR="19D26C10" w:rsidRDefault="19D26C10" w14:paraId="006152CC" w14:textId="47D226E1">
                  <w:r w:rsidRPr="2ADAE90F" w:rsidR="19D26C10">
                    <w:rPr>
                      <w:rFonts w:ascii="Arial" w:hAnsi="Arial" w:eastAsia="Arial" w:cs="Arial"/>
                      <w:noProof w:val="0"/>
                      <w:sz w:val="22"/>
                      <w:szCs w:val="22"/>
                      <w:lang w:val="en-GB"/>
                    </w:rPr>
                    <w:t>Entertainment</w:t>
                  </w:r>
                </w:p>
              </w:tc>
              <w:tc>
                <w:tcPr>
                  <w:tcW w:w="3095" w:type="dxa"/>
                  <w:tcMar/>
                </w:tcPr>
                <w:p w:rsidR="19D26C10" w:rsidRDefault="19D26C10" w14:paraId="1A24C55C" w14:textId="58AF4DE2">
                  <w:r w:rsidRPr="2ADAE90F" w:rsidR="19D26C10">
                    <w:rPr>
                      <w:rFonts w:ascii="Arial" w:hAnsi="Arial" w:eastAsia="Arial" w:cs="Arial"/>
                      <w:noProof w:val="0"/>
                      <w:sz w:val="22"/>
                      <w:szCs w:val="22"/>
                      <w:lang w:val="en-GB"/>
                    </w:rPr>
                    <w:t>Local DJ, MC host, basic stage setup for opening and commentary</w:t>
                  </w:r>
                </w:p>
              </w:tc>
              <w:tc>
                <w:tcPr>
                  <w:tcW w:w="3095" w:type="dxa"/>
                  <w:tcMar/>
                </w:tcPr>
                <w:p w:rsidR="19D26C10" w:rsidRDefault="19D26C10" w14:paraId="59868B87" w14:textId="1D87B004">
                  <w:r w:rsidRPr="2ADAE90F" w:rsidR="19D26C10">
                    <w:rPr>
                      <w:rFonts w:ascii="Arial" w:hAnsi="Arial" w:eastAsia="Arial" w:cs="Arial"/>
                      <w:noProof w:val="0"/>
                      <w:sz w:val="22"/>
                      <w:szCs w:val="22"/>
                      <w:lang w:val="en-GB"/>
                    </w:rPr>
                    <w:t>£800</w:t>
                  </w:r>
                </w:p>
              </w:tc>
            </w:tr>
            <w:tr w:rsidR="2ADAE90F" w:rsidTr="2ADAE90F" w14:paraId="1309FB70">
              <w:trPr>
                <w:trHeight w:val="300"/>
              </w:trPr>
              <w:tc>
                <w:tcPr>
                  <w:tcW w:w="3095" w:type="dxa"/>
                  <w:tcMar/>
                </w:tcPr>
                <w:p w:rsidR="19D26C10" w:rsidRDefault="19D26C10" w14:paraId="20821AC6" w14:textId="4DA5A764">
                  <w:r w:rsidRPr="2ADAE90F" w:rsidR="19D26C10">
                    <w:rPr>
                      <w:rFonts w:ascii="Arial" w:hAnsi="Arial" w:eastAsia="Arial" w:cs="Arial"/>
                      <w:noProof w:val="0"/>
                      <w:sz w:val="22"/>
                      <w:szCs w:val="22"/>
                      <w:lang w:val="en-GB"/>
                    </w:rPr>
                    <w:t>Media &amp; Photography</w:t>
                  </w:r>
                </w:p>
              </w:tc>
              <w:tc>
                <w:tcPr>
                  <w:tcW w:w="3095" w:type="dxa"/>
                  <w:tcMar/>
                </w:tcPr>
                <w:p w:rsidR="19D26C10" w:rsidRDefault="19D26C10" w14:paraId="31A33891" w14:textId="00D4D2C3">
                  <w:r w:rsidRPr="2ADAE90F" w:rsidR="19D26C10">
                    <w:rPr>
                      <w:rFonts w:ascii="Arial" w:hAnsi="Arial" w:eastAsia="Arial" w:cs="Arial"/>
                      <w:noProof w:val="0"/>
                      <w:sz w:val="22"/>
                      <w:szCs w:val="22"/>
                      <w:lang w:val="en-GB"/>
                    </w:rPr>
                    <w:t>Videographer and photographer for post-event content creation</w:t>
                  </w:r>
                </w:p>
              </w:tc>
              <w:tc>
                <w:tcPr>
                  <w:tcW w:w="3095" w:type="dxa"/>
                  <w:tcMar/>
                </w:tcPr>
                <w:p w:rsidR="19D26C10" w:rsidRDefault="19D26C10" w14:paraId="4054FFA3" w14:textId="4B74DC7D">
                  <w:r w:rsidRPr="2ADAE90F" w:rsidR="19D26C10">
                    <w:rPr>
                      <w:rFonts w:ascii="Arial" w:hAnsi="Arial" w:eastAsia="Arial" w:cs="Arial"/>
                      <w:noProof w:val="0"/>
                      <w:sz w:val="22"/>
                      <w:szCs w:val="22"/>
                      <w:lang w:val="en-GB"/>
                    </w:rPr>
                    <w:t>£600</w:t>
                  </w:r>
                </w:p>
              </w:tc>
            </w:tr>
            <w:tr w:rsidR="2ADAE90F" w:rsidTr="2ADAE90F" w14:paraId="57B3C3B2">
              <w:trPr>
                <w:trHeight w:val="300"/>
              </w:trPr>
              <w:tc>
                <w:tcPr>
                  <w:tcW w:w="3095" w:type="dxa"/>
                  <w:tcMar/>
                </w:tcPr>
                <w:p w:rsidR="19D26C10" w:rsidRDefault="19D26C10" w14:paraId="32517097" w14:textId="7094D705">
                  <w:r w:rsidRPr="2ADAE90F" w:rsidR="19D26C10">
                    <w:rPr>
                      <w:rFonts w:ascii="Arial" w:hAnsi="Arial" w:eastAsia="Arial" w:cs="Arial"/>
                      <w:noProof w:val="0"/>
                      <w:sz w:val="22"/>
                      <w:szCs w:val="22"/>
                      <w:lang w:val="en-GB"/>
                    </w:rPr>
                    <w:t>Contingency (10%)</w:t>
                  </w:r>
                </w:p>
              </w:tc>
              <w:tc>
                <w:tcPr>
                  <w:tcW w:w="3095" w:type="dxa"/>
                  <w:tcMar/>
                </w:tcPr>
                <w:p w:rsidR="19D26C10" w:rsidRDefault="19D26C10" w14:paraId="614C0773" w14:textId="7593414E">
                  <w:r w:rsidRPr="2ADAE90F" w:rsidR="19D26C10">
                    <w:rPr>
                      <w:rFonts w:ascii="Arial" w:hAnsi="Arial" w:eastAsia="Arial" w:cs="Arial"/>
                      <w:noProof w:val="0"/>
                      <w:sz w:val="22"/>
                      <w:szCs w:val="22"/>
                      <w:lang w:val="en-GB"/>
                    </w:rPr>
                    <w:t>Unexpected costs, weather adjustments, extra equipment</w:t>
                  </w:r>
                </w:p>
              </w:tc>
              <w:tc>
                <w:tcPr>
                  <w:tcW w:w="3095" w:type="dxa"/>
                  <w:tcMar/>
                </w:tcPr>
                <w:p w:rsidR="19D26C10" w:rsidRDefault="19D26C10" w14:paraId="068BE8E1" w14:textId="14791C71">
                  <w:r w:rsidRPr="2ADAE90F" w:rsidR="19D26C10">
                    <w:rPr>
                      <w:rFonts w:ascii="Arial" w:hAnsi="Arial" w:eastAsia="Arial" w:cs="Arial"/>
                      <w:noProof w:val="0"/>
                      <w:sz w:val="22"/>
                      <w:szCs w:val="22"/>
                      <w:lang w:val="en-GB"/>
                    </w:rPr>
                    <w:t>£950</w:t>
                  </w:r>
                </w:p>
              </w:tc>
            </w:tr>
          </w:tbl>
          <w:p w:rsidRPr="00286DB1" w:rsidR="00286DB1" w:rsidP="2ADAE90F" w:rsidRDefault="00286DB1" w14:paraId="3CD59A8C" w14:textId="7F8A9BB4">
            <w:pPr>
              <w:spacing w:after="200" w:line="276" w:lineRule="auto"/>
              <w:rPr>
                <w:rFonts w:ascii="Arial" w:hAnsi="Arial" w:cs="Arial"/>
                <w:sz w:val="22"/>
                <w:szCs w:val="22"/>
              </w:rPr>
            </w:pPr>
          </w:p>
          <w:p w:rsidRPr="00286DB1" w:rsidR="00286DB1" w:rsidP="2ADAE90F" w:rsidRDefault="00286DB1" w14:paraId="7F820E06" w14:textId="6829C8F9">
            <w:pPr>
              <w:spacing w:after="200" w:line="276" w:lineRule="auto"/>
              <w:rPr>
                <w:rFonts w:ascii="Arial" w:hAnsi="Arial" w:cs="Arial"/>
                <w:sz w:val="22"/>
                <w:szCs w:val="22"/>
              </w:rPr>
            </w:pPr>
          </w:p>
          <w:p w:rsidRPr="00286DB1" w:rsidR="00286DB1" w:rsidP="2ADAE90F" w:rsidRDefault="00286DB1" w14:paraId="2CC6C53D" w14:textId="78845044">
            <w:pPr>
              <w:spacing w:after="200" w:line="276" w:lineRule="auto"/>
              <w:rPr>
                <w:rFonts w:ascii="Arial" w:hAnsi="Arial" w:cs="Arial"/>
                <w:sz w:val="22"/>
                <w:szCs w:val="22"/>
              </w:rPr>
            </w:pPr>
          </w:p>
          <w:p w:rsidRPr="00286DB1" w:rsidR="00286DB1" w:rsidP="2ADAE90F" w:rsidRDefault="00286DB1" w14:paraId="6FDFA12A" w14:textId="246AFAA7">
            <w:pPr>
              <w:spacing w:after="200" w:line="276" w:lineRule="auto"/>
              <w:rPr>
                <w:rFonts w:ascii="Arial" w:hAnsi="Arial" w:cs="Arial"/>
                <w:sz w:val="22"/>
                <w:szCs w:val="22"/>
              </w:rPr>
            </w:pPr>
          </w:p>
          <w:p w:rsidRPr="00286DB1" w:rsidR="00286DB1" w:rsidP="007B7E76" w:rsidRDefault="00286DB1" w14:paraId="32A34952" w14:textId="18216A29">
            <w:pPr>
              <w:spacing w:after="200" w:line="276" w:lineRule="auto"/>
              <w:rPr>
                <w:rFonts w:ascii="Arial" w:hAnsi="Arial" w:cs="Arial"/>
                <w:sz w:val="22"/>
                <w:szCs w:val="22"/>
              </w:rPr>
            </w:pPr>
          </w:p>
        </w:tc>
      </w:tr>
      <w:tr w:rsidR="00286DB1" w:rsidTr="2ADAE90F" w14:paraId="0E73E715" w14:textId="77777777">
        <w:trPr>
          <w:trHeight w:val="300"/>
        </w:trPr>
        <w:tc>
          <w:tcPr>
            <w:tcW w:w="9496" w:type="dxa"/>
            <w:tcMar/>
          </w:tcPr>
          <w:p w:rsidR="00286DB1" w:rsidP="1F125F07" w:rsidRDefault="03EF04F6" w14:paraId="725E9381" w14:textId="6071F39C">
            <w:pPr>
              <w:spacing w:after="200" w:line="276" w:lineRule="auto"/>
              <w:rPr>
                <w:rFonts w:ascii="Arial" w:hAnsi="Arial" w:cs="Arial"/>
                <w:b/>
                <w:bCs/>
                <w:sz w:val="22"/>
                <w:szCs w:val="22"/>
                <w:u w:val="single"/>
              </w:rPr>
            </w:pPr>
            <w:r w:rsidRPr="2ADAE90F" w:rsidR="39225983">
              <w:rPr>
                <w:rFonts w:ascii="Arial" w:hAnsi="Arial" w:cs="Arial"/>
                <w:b w:val="1"/>
                <w:bCs w:val="1"/>
                <w:sz w:val="22"/>
                <w:szCs w:val="22"/>
                <w:u w:val="single"/>
              </w:rPr>
              <w:t>Gantt Chart (Insert from Excel)</w:t>
            </w:r>
          </w:p>
          <w:p w:rsidRPr="00286DB1" w:rsidR="00286DB1" w:rsidP="007B7E76" w:rsidRDefault="00286DB1" w14:paraId="314DBDB7" w14:textId="26BBE4ED">
            <w:pPr>
              <w:spacing w:after="200" w:line="276" w:lineRule="auto"/>
            </w:pPr>
            <w:r w:rsidR="39015530">
              <w:drawing>
                <wp:inline wp14:editId="7C5896B0" wp14:anchorId="5D5F8D2C">
                  <wp:extent cx="5391346" cy="2470203"/>
                  <wp:effectExtent l="0" t="0" r="0" b="0"/>
                  <wp:docPr id="11706861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0686147" name=""/>
                          <pic:cNvPicPr/>
                        </pic:nvPicPr>
                        <pic:blipFill>
                          <a:blip xmlns:r="http://schemas.openxmlformats.org/officeDocument/2006/relationships" r:embed="rId1196587238">
                            <a:extLst>
                              <a:ext uri="{28A0092B-C50C-407E-A947-70E740481C1C}">
                                <a14:useLocalDpi xmlns:a14="http://schemas.microsoft.com/office/drawing/2010/main"/>
                              </a:ext>
                            </a:extLst>
                          </a:blip>
                          <a:stretch>
                            <a:fillRect/>
                          </a:stretch>
                          <a:srcRect l="1779" t="33045" r="53721" b="30747"/>
                        </pic:blipFill>
                        <pic:spPr>
                          <a:xfrm rot="0">
                            <a:off x="0" y="0"/>
                            <a:ext cx="5391346" cy="2470203"/>
                          </a:xfrm>
                          <a:prstGeom prst="rect">
                            <a:avLst/>
                          </a:prstGeom>
                        </pic:spPr>
                      </pic:pic>
                    </a:graphicData>
                  </a:graphic>
                </wp:inline>
              </w:drawing>
            </w:r>
          </w:p>
        </w:tc>
      </w:tr>
    </w:tbl>
    <w:p w:rsidR="0023752D" w:rsidRDefault="0023752D" w14:paraId="0F74BCB1" w14:textId="77777777">
      <w:pPr>
        <w:spacing w:after="200" w:line="276" w:lineRule="auto"/>
        <w:rPr>
          <w:rFonts w:ascii="Arial" w:hAnsi="Arial" w:cs="Arial"/>
          <w:b/>
          <w:sz w:val="22"/>
          <w:szCs w:val="22"/>
        </w:rPr>
      </w:pPr>
      <w:r>
        <w:rPr>
          <w:rFonts w:ascii="Arial" w:hAnsi="Arial" w:cs="Arial"/>
          <w:b/>
          <w:sz w:val="22"/>
          <w:szCs w:val="22"/>
        </w:rPr>
        <w:br w:type="page"/>
      </w:r>
    </w:p>
    <w:p w:rsidR="0023752D" w:rsidRDefault="0023752D" w14:paraId="0C777E4A" w14:textId="77777777">
      <w:pPr>
        <w:spacing w:after="200" w:line="276" w:lineRule="auto"/>
        <w:rPr>
          <w:rFonts w:ascii="Arial" w:hAnsi="Arial" w:cs="Arial"/>
          <w:b/>
          <w:sz w:val="22"/>
          <w:szCs w:val="22"/>
        </w:rPr>
      </w:pPr>
    </w:p>
    <w:p w:rsidRPr="00290BD5" w:rsidR="006F3ADA" w:rsidP="006F3ADA" w:rsidRDefault="006F3ADA" w14:paraId="5F3481E5" w14:textId="77777777">
      <w:pPr>
        <w:jc w:val="both"/>
        <w:rPr>
          <w:rFonts w:ascii="Arial" w:hAnsi="Arial" w:cs="Arial"/>
          <w:sz w:val="22"/>
          <w:szCs w:val="22"/>
        </w:rPr>
      </w:pPr>
      <w:r>
        <w:rPr>
          <w:rFonts w:ascii="Arial" w:hAnsi="Arial" w:cs="Arial"/>
          <w:sz w:val="22"/>
          <w:szCs w:val="22"/>
        </w:rPr>
        <w:t>Eventbrite Page for your event (Screenshot from Website page</w:t>
      </w:r>
      <w:r w:rsidR="00747C82">
        <w:rPr>
          <w:rFonts w:ascii="Arial" w:hAnsi="Arial" w:cs="Arial"/>
          <w:sz w:val="22"/>
          <w:szCs w:val="22"/>
        </w:rPr>
        <w:t xml:space="preserve"> and insert into table below</w:t>
      </w:r>
      <w:r>
        <w:rPr>
          <w:rFonts w:ascii="Arial" w:hAnsi="Arial" w:cs="Arial"/>
          <w:sz w:val="22"/>
          <w:szCs w:val="22"/>
        </w:rPr>
        <w:t>)</w:t>
      </w:r>
    </w:p>
    <w:p w:rsidRPr="00290BD5" w:rsidR="006F3ADA" w:rsidP="006F3ADA" w:rsidRDefault="006F3ADA" w14:paraId="7C68240D" w14:textId="77777777">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rsidTr="2ADAE90F" w14:paraId="12477644" w14:textId="77777777">
        <w:trPr>
          <w:trHeight w:val="11309"/>
        </w:trPr>
        <w:tc>
          <w:tcPr>
            <w:tcW w:w="9511" w:type="dxa"/>
            <w:tcMar/>
          </w:tcPr>
          <w:p w:rsidR="0023752D" w:rsidP="007B7E76" w:rsidRDefault="0023752D" w14:paraId="5B47319D" w14:textId="6C0D1BD5">
            <w:pPr>
              <w:spacing w:after="200" w:line="276" w:lineRule="auto"/>
            </w:pPr>
            <w:r w:rsidR="1EE9E036">
              <w:drawing>
                <wp:inline wp14:editId="756B8149" wp14:anchorId="451EC428">
                  <wp:extent cx="5556325" cy="3123750"/>
                  <wp:effectExtent l="0" t="0" r="0" b="0"/>
                  <wp:docPr id="7445212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4521290" name=""/>
                          <pic:cNvPicPr/>
                        </pic:nvPicPr>
                        <pic:blipFill>
                          <a:blip xmlns:r="http://schemas.openxmlformats.org/officeDocument/2006/relationships" r:embed="rId204969617">
                            <a:extLst>
                              <a:ext uri="{28A0092B-C50C-407E-A947-70E740481C1C}">
                                <a14:useLocalDpi xmlns:a14="http://schemas.microsoft.com/office/drawing/2010/main"/>
                              </a:ext>
                            </a:extLst>
                          </a:blip>
                          <a:stretch>
                            <a:fillRect/>
                          </a:stretch>
                        </pic:blipFill>
                        <pic:spPr>
                          <a:xfrm rot="0">
                            <a:off x="0" y="0"/>
                            <a:ext cx="5556325" cy="3123750"/>
                          </a:xfrm>
                          <a:prstGeom prst="rect">
                            <a:avLst/>
                          </a:prstGeom>
                        </pic:spPr>
                      </pic:pic>
                    </a:graphicData>
                  </a:graphic>
                </wp:inline>
              </w:drawing>
            </w:r>
          </w:p>
          <w:p w:rsidR="0023752D" w:rsidP="007B7E76" w:rsidRDefault="0023752D" w14:paraId="423BFC36" w14:textId="69BC76E1">
            <w:pPr>
              <w:spacing w:after="200" w:line="276" w:lineRule="auto"/>
            </w:pPr>
            <w:hyperlink r:id="Rd15a33a018d74b0c">
              <w:r w:rsidRPr="2ADAE90F" w:rsidR="1EE9E036">
                <w:rPr>
                  <w:rStyle w:val="Hyperlink"/>
                </w:rPr>
                <w:t>https://www.eventbrite.co.uk/e/futsal-unleashed-swansea-tickets-1368514516759?aff=oddtdtcreator</w:t>
              </w:r>
            </w:hyperlink>
            <w:r w:rsidR="1EE9E036">
              <w:rPr/>
              <w:t xml:space="preserve"> </w:t>
            </w:r>
          </w:p>
        </w:tc>
      </w:tr>
    </w:tbl>
    <w:p w:rsidR="00BB2EFC" w:rsidRDefault="00290BD5" w14:paraId="5A90CF97"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0078B93D" w14:textId="77777777">
      <w:pPr>
        <w:spacing w:after="200" w:line="276" w:lineRule="auto"/>
        <w:rPr>
          <w:rFonts w:ascii="Arial" w:hAnsi="Arial" w:cs="Arial"/>
          <w:b/>
          <w:sz w:val="22"/>
          <w:szCs w:val="22"/>
        </w:rPr>
      </w:pPr>
    </w:p>
    <w:p w:rsidRPr="00290BD5" w:rsidR="00747C82" w:rsidP="00747C82" w:rsidRDefault="00747C82" w14:paraId="3267036C" w14:textId="77777777">
      <w:pPr>
        <w:jc w:val="both"/>
        <w:rPr>
          <w:rFonts w:ascii="Arial" w:hAnsi="Arial" w:cs="Arial"/>
          <w:sz w:val="22"/>
          <w:szCs w:val="22"/>
        </w:rPr>
      </w:pPr>
      <w:r>
        <w:rPr>
          <w:rFonts w:ascii="Arial" w:hAnsi="Arial" w:cs="Arial"/>
          <w:sz w:val="22"/>
          <w:szCs w:val="22"/>
        </w:rPr>
        <w:t>Survey M</w:t>
      </w:r>
      <w:r w:rsidR="006F3ADA">
        <w:rPr>
          <w:rFonts w:ascii="Arial" w:hAnsi="Arial" w:cs="Arial"/>
          <w:sz w:val="22"/>
          <w:szCs w:val="22"/>
        </w:rPr>
        <w:t>on</w:t>
      </w:r>
      <w:r w:rsidR="005D762D">
        <w:rPr>
          <w:rFonts w:ascii="Arial" w:hAnsi="Arial" w:cs="Arial"/>
          <w:sz w:val="22"/>
          <w:szCs w:val="22"/>
        </w:rPr>
        <w:t xml:space="preserve">key Audit of relevant questions, consider grouping questions to ask </w:t>
      </w:r>
      <w:r w:rsidR="00411193">
        <w:rPr>
          <w:rFonts w:ascii="Arial" w:hAnsi="Arial" w:cs="Arial"/>
          <w:sz w:val="22"/>
          <w:szCs w:val="22"/>
        </w:rPr>
        <w:t xml:space="preserve">into 3 categories - </w:t>
      </w:r>
      <w:r w:rsidR="005D762D">
        <w:rPr>
          <w:rFonts w:ascii="Arial" w:hAnsi="Arial" w:cs="Arial"/>
          <w:sz w:val="22"/>
          <w:szCs w:val="22"/>
        </w:rPr>
        <w:t xml:space="preserve">before, during and after the event. </w:t>
      </w:r>
      <w:r>
        <w:rPr>
          <w:rFonts w:ascii="Arial" w:hAnsi="Arial" w:cs="Arial"/>
          <w:sz w:val="22"/>
          <w:szCs w:val="22"/>
        </w:rPr>
        <w:t>(Screenshot from Website page and insert into table below)</w:t>
      </w:r>
    </w:p>
    <w:p w:rsidR="00BB2EFC" w:rsidP="00BB2EFC" w:rsidRDefault="00BB2EFC" w14:paraId="34FB0ACC"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2ADAE90F" w14:paraId="4E7785FE" w14:textId="77777777">
        <w:trPr>
          <w:trHeight w:val="11309"/>
        </w:trPr>
        <w:tc>
          <w:tcPr>
            <w:tcW w:w="9511" w:type="dxa"/>
            <w:tcMar/>
          </w:tcPr>
          <w:p w:rsidR="00BB2EFC" w:rsidP="007B7E76" w:rsidRDefault="00BB2EFC" w14:paraId="36718425" w14:textId="7A4612B4">
            <w:pPr>
              <w:spacing w:after="200" w:line="276" w:lineRule="auto"/>
            </w:pPr>
            <w:r w:rsidRPr="2ADAE90F" w:rsidR="14ADB5FA">
              <w:rPr>
                <w:rFonts w:ascii="Arial" w:hAnsi="Arial" w:eastAsia="Arial" w:cs="Arial"/>
                <w:noProof w:val="0"/>
                <w:sz w:val="22"/>
                <w:szCs w:val="22"/>
                <w:lang w:val="en-GB"/>
              </w:rPr>
              <w:t>A structured three-phase survey approach is suggested to evaluate the immersive futsal festival's success: prior to, during, and following the event. Specific questions designed to elicit information on audience expectations, engagement, and overall impact are included in each phase.</w:t>
            </w:r>
          </w:p>
          <w:p w:rsidR="00BB2EFC" w:rsidP="007B7E76" w:rsidRDefault="00BB2EFC" w14:paraId="5B17CDB6" w14:textId="6903A090">
            <w:pPr>
              <w:spacing w:after="200" w:line="276" w:lineRule="auto"/>
            </w:pPr>
          </w:p>
          <w:p w:rsidR="00BB2EFC" w:rsidP="007B7E76" w:rsidRDefault="00BB2EFC" w14:paraId="0284C7C1" w14:textId="51B2AF58">
            <w:pPr>
              <w:spacing w:after="200" w:line="276" w:lineRule="auto"/>
            </w:pPr>
            <w:r w:rsidRPr="2ADAE90F" w:rsidR="14ADB5FA">
              <w:rPr>
                <w:rFonts w:ascii="Arial" w:hAnsi="Arial" w:eastAsia="Arial" w:cs="Arial"/>
                <w:noProof w:val="0"/>
                <w:sz w:val="22"/>
                <w:szCs w:val="22"/>
                <w:lang w:val="en-GB"/>
              </w:rPr>
              <w:t xml:space="preserve">Understanding how people found out about the festival, what draws them in, and what they wish to experience are the </w:t>
            </w:r>
            <w:r w:rsidRPr="2ADAE90F" w:rsidR="14ADB5FA">
              <w:rPr>
                <w:rFonts w:ascii="Arial" w:hAnsi="Arial" w:eastAsia="Arial" w:cs="Arial"/>
                <w:noProof w:val="0"/>
                <w:sz w:val="22"/>
                <w:szCs w:val="22"/>
                <w:lang w:val="en-GB"/>
              </w:rPr>
              <w:t>objectives</w:t>
            </w:r>
            <w:r w:rsidRPr="2ADAE90F" w:rsidR="14ADB5FA">
              <w:rPr>
                <w:rFonts w:ascii="Arial" w:hAnsi="Arial" w:eastAsia="Arial" w:cs="Arial"/>
                <w:noProof w:val="0"/>
                <w:sz w:val="22"/>
                <w:szCs w:val="22"/>
                <w:lang w:val="en-GB"/>
              </w:rPr>
              <w:t xml:space="preserve"> prior to the event. "How did you hear about the event?" "What are you most looking forward to?" and "Are you familiar with futsal as a sport?" are important questions. Further enquiries delve into whether participants are travelling alone or with companions, and enquire about any recommendations or worries beforehand: "What do you think would make this event successful?" </w:t>
            </w:r>
          </w:p>
          <w:p w:rsidR="00BB2EFC" w:rsidP="007B7E76" w:rsidRDefault="00BB2EFC" w14:paraId="01FA6EC1" w14:textId="7C34F269">
            <w:pPr>
              <w:spacing w:after="200" w:line="276" w:lineRule="auto"/>
            </w:pPr>
            <w:r w:rsidRPr="2ADAE90F" w:rsidR="14ADB5FA">
              <w:rPr>
                <w:rFonts w:ascii="Arial" w:hAnsi="Arial" w:eastAsia="Arial" w:cs="Arial"/>
                <w:noProof w:val="0"/>
                <w:sz w:val="22"/>
                <w:szCs w:val="22"/>
                <w:lang w:val="en-GB"/>
              </w:rPr>
              <w:t xml:space="preserve">Feedback is gathered in real time throughout the event to assess audience participation and experience with various festival features. Questions like "How would you rate your experience so far?" "Which part of the event are you enjoying most?" and "Have you interacted with any skill zones or activations?" centre on participation and enjoyment. "Do you feel the event represents the local community and urban culture?" and "Have you engaged with any brand or partner content (e.g., Swansea Council, university partners)?" are </w:t>
            </w:r>
            <w:r w:rsidRPr="2ADAE90F" w:rsidR="14ADB5FA">
              <w:rPr>
                <w:rFonts w:ascii="Arial" w:hAnsi="Arial" w:eastAsia="Arial" w:cs="Arial"/>
                <w:noProof w:val="0"/>
                <w:sz w:val="22"/>
                <w:szCs w:val="22"/>
                <w:lang w:val="en-GB"/>
              </w:rPr>
              <w:t>additional</w:t>
            </w:r>
            <w:r w:rsidRPr="2ADAE90F" w:rsidR="14ADB5FA">
              <w:rPr>
                <w:rFonts w:ascii="Arial" w:hAnsi="Arial" w:eastAsia="Arial" w:cs="Arial"/>
                <w:noProof w:val="0"/>
                <w:sz w:val="22"/>
                <w:szCs w:val="22"/>
                <w:lang w:val="en-GB"/>
              </w:rPr>
              <w:t xml:space="preserve"> questions posed to attendees on accessibility and cultural relevance.</w:t>
            </w:r>
          </w:p>
          <w:p w:rsidR="00BB2EFC" w:rsidP="007B7E76" w:rsidRDefault="00BB2EFC" w14:paraId="7D3F2AFB" w14:textId="785F9A65">
            <w:pPr>
              <w:spacing w:after="200" w:line="276" w:lineRule="auto"/>
            </w:pPr>
            <w:r w:rsidRPr="2ADAE90F" w:rsidR="14ADB5FA">
              <w:rPr>
                <w:rFonts w:ascii="Arial" w:hAnsi="Arial" w:eastAsia="Arial" w:cs="Arial"/>
                <w:noProof w:val="0"/>
                <w:sz w:val="22"/>
                <w:szCs w:val="22"/>
                <w:lang w:val="en-GB"/>
              </w:rPr>
              <w:t>The survey assesses overall satisfaction, impact, and areas for improvement following the event. "Did the event meet or exceed your expectations?" "What was your favourite moment of the event?" and "Would you attend again or recommend it to others?" are some of the questions that ask during this phase. Additionally, it looks at long-term results like community connection and futsal interest: "Did the event increase your interest in futsal?" and "Do you feel more a part of the culture and local organisations?"</w:t>
            </w:r>
          </w:p>
          <w:p w:rsidR="00BB2EFC" w:rsidP="007B7E76" w:rsidRDefault="00BB2EFC" w14:paraId="0DA4F385" w14:textId="46A73167">
            <w:pPr>
              <w:spacing w:after="200" w:line="276" w:lineRule="auto"/>
            </w:pPr>
          </w:p>
          <w:p w:rsidR="00BB2EFC" w:rsidP="007B7E76" w:rsidRDefault="00BB2EFC" w14:paraId="1DD9FACE" w14:textId="43C41B6C">
            <w:pPr>
              <w:spacing w:after="200" w:line="276" w:lineRule="auto"/>
            </w:pPr>
            <w:r w:rsidRPr="2ADAE90F" w:rsidR="14ADB5FA">
              <w:rPr>
                <w:rFonts w:ascii="Arial" w:hAnsi="Arial" w:eastAsia="Arial" w:cs="Arial"/>
                <w:noProof w:val="0"/>
                <w:sz w:val="22"/>
                <w:szCs w:val="22"/>
                <w:lang w:val="en-GB"/>
              </w:rPr>
              <w:t xml:space="preserve"> These enquiries come together to create an extensive survey that aids festival planners in better understanding audience behaviour, enhancing next events, and proving to important stakeholders the worth of the community and brand. </w:t>
            </w:r>
          </w:p>
        </w:tc>
      </w:tr>
    </w:tbl>
    <w:p w:rsidR="00BB2EFC" w:rsidRDefault="00BB2EFC" w14:paraId="5A5C389A"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1EF44D81" w14:textId="77777777">
      <w:pPr>
        <w:spacing w:after="200" w:line="276" w:lineRule="auto"/>
        <w:rPr>
          <w:rFonts w:ascii="Arial" w:hAnsi="Arial" w:cs="Arial"/>
          <w:b/>
          <w:sz w:val="22"/>
          <w:szCs w:val="22"/>
        </w:rPr>
      </w:pPr>
    </w:p>
    <w:p w:rsidRPr="00290BD5" w:rsidR="00D71D74" w:rsidP="00D71D74" w:rsidRDefault="00D71D74" w14:paraId="1D4E1460" w14:textId="77777777">
      <w:pPr>
        <w:jc w:val="both"/>
        <w:rPr>
          <w:rFonts w:ascii="Arial" w:hAnsi="Arial" w:cs="Arial"/>
          <w:sz w:val="22"/>
          <w:szCs w:val="22"/>
        </w:rPr>
      </w:pPr>
      <w:r>
        <w:rPr>
          <w:rFonts w:ascii="Arial" w:hAnsi="Arial" w:cs="Arial"/>
          <w:sz w:val="22"/>
          <w:szCs w:val="22"/>
        </w:rPr>
        <w:t>Event Floorplan (Screenshot from PC or Picture Drag and Drop into table below)</w:t>
      </w:r>
    </w:p>
    <w:p w:rsidR="00D71D74" w:rsidP="00D71D74" w:rsidRDefault="00D71D74" w14:paraId="5770576D"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D71D74" w:rsidTr="2ADAE90F" w14:paraId="4E2BCDCD" w14:textId="77777777">
        <w:trPr>
          <w:trHeight w:val="11309"/>
        </w:trPr>
        <w:tc>
          <w:tcPr>
            <w:tcW w:w="9511" w:type="dxa"/>
            <w:tcMar/>
          </w:tcPr>
          <w:p w:rsidR="00D71D74" w:rsidP="00C25765" w:rsidRDefault="00D71D74" w14:paraId="0BD6E56A" w14:textId="1498A904">
            <w:pPr>
              <w:spacing w:after="200" w:line="276" w:lineRule="auto"/>
            </w:pPr>
            <w:r w:rsidR="37976101">
              <w:drawing>
                <wp:inline wp14:editId="17AF8FB9" wp14:anchorId="7B88BA17">
                  <wp:extent cx="5556325" cy="3276075"/>
                  <wp:effectExtent l="0" t="0" r="0" b="0"/>
                  <wp:docPr id="12321096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2109646" name=""/>
                          <pic:cNvPicPr/>
                        </pic:nvPicPr>
                        <pic:blipFill>
                          <a:blip xmlns:r="http://schemas.openxmlformats.org/officeDocument/2006/relationships" r:embed="rId526621671">
                            <a:extLst>
                              <a:ext uri="{28A0092B-C50C-407E-A947-70E740481C1C}">
                                <a14:useLocalDpi xmlns:a14="http://schemas.microsoft.com/office/drawing/2010/main"/>
                              </a:ext>
                            </a:extLst>
                          </a:blip>
                          <a:stretch>
                            <a:fillRect/>
                          </a:stretch>
                          <a:srcRect l="27302" t="24425" r="10500" b="10344"/>
                        </pic:blipFill>
                        <pic:spPr>
                          <a:xfrm rot="0">
                            <a:off x="0" y="0"/>
                            <a:ext cx="5556325" cy="3276075"/>
                          </a:xfrm>
                          <a:prstGeom prst="rect">
                            <a:avLst/>
                          </a:prstGeom>
                        </pic:spPr>
                      </pic:pic>
                    </a:graphicData>
                  </a:graphic>
                </wp:inline>
              </w:drawing>
            </w:r>
          </w:p>
        </w:tc>
      </w:tr>
    </w:tbl>
    <w:p w:rsidR="00D71D74" w:rsidRDefault="00D71D74" w14:paraId="01831774" w14:textId="77777777">
      <w:pPr>
        <w:spacing w:after="200" w:line="276" w:lineRule="auto"/>
        <w:rPr>
          <w:rFonts w:ascii="Arial" w:hAnsi="Arial" w:cs="Arial"/>
          <w:sz w:val="22"/>
          <w:szCs w:val="22"/>
        </w:rPr>
      </w:pPr>
      <w:r>
        <w:rPr>
          <w:rFonts w:ascii="Arial" w:hAnsi="Arial" w:cs="Arial"/>
          <w:sz w:val="22"/>
          <w:szCs w:val="22"/>
        </w:rPr>
        <w:br w:type="page"/>
      </w:r>
    </w:p>
    <w:p w:rsidR="00D71D74" w:rsidP="006F3ADA" w:rsidRDefault="00D71D74" w14:paraId="1D2778C9" w14:textId="77777777">
      <w:pPr>
        <w:jc w:val="both"/>
        <w:rPr>
          <w:rFonts w:ascii="Arial" w:hAnsi="Arial" w:cs="Arial"/>
          <w:sz w:val="22"/>
          <w:szCs w:val="22"/>
        </w:rPr>
      </w:pPr>
    </w:p>
    <w:p w:rsidR="00D71D74" w:rsidP="006F3ADA" w:rsidRDefault="00D71D74" w14:paraId="0E5180FA" w14:textId="77777777">
      <w:pPr>
        <w:jc w:val="both"/>
        <w:rPr>
          <w:rFonts w:ascii="Arial" w:hAnsi="Arial" w:cs="Arial"/>
          <w:sz w:val="22"/>
          <w:szCs w:val="22"/>
        </w:rPr>
      </w:pPr>
    </w:p>
    <w:p w:rsidRPr="00290BD5" w:rsidR="006F3ADA" w:rsidP="006F3ADA" w:rsidRDefault="006F3ADA" w14:paraId="67CDC083" w14:textId="77777777">
      <w:pPr>
        <w:jc w:val="both"/>
        <w:rPr>
          <w:rFonts w:ascii="Arial" w:hAnsi="Arial" w:cs="Arial"/>
          <w:sz w:val="22"/>
          <w:szCs w:val="22"/>
        </w:rPr>
      </w:pPr>
      <w:r>
        <w:rPr>
          <w:rFonts w:ascii="Arial" w:hAnsi="Arial" w:cs="Arial"/>
          <w:sz w:val="22"/>
          <w:szCs w:val="22"/>
        </w:rPr>
        <w:t>Event Poster (Screenshot from PC</w:t>
      </w:r>
      <w:r w:rsidR="00747C82">
        <w:rPr>
          <w:rFonts w:ascii="Arial" w:hAnsi="Arial" w:cs="Arial"/>
          <w:sz w:val="22"/>
          <w:szCs w:val="22"/>
        </w:rPr>
        <w:t xml:space="preserve"> or Picture Drag and Drop into table below</w:t>
      </w:r>
      <w:r>
        <w:rPr>
          <w:rFonts w:ascii="Arial" w:hAnsi="Arial" w:cs="Arial"/>
          <w:sz w:val="22"/>
          <w:szCs w:val="22"/>
        </w:rPr>
        <w:t>)</w:t>
      </w:r>
    </w:p>
    <w:p w:rsidR="00BB2EFC" w:rsidP="00BB2EFC" w:rsidRDefault="00BB2EFC" w14:paraId="5B5F40EF"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2ADAE90F" w14:paraId="08C54325" w14:textId="77777777">
        <w:trPr>
          <w:trHeight w:val="11309"/>
        </w:trPr>
        <w:tc>
          <w:tcPr>
            <w:tcW w:w="9511" w:type="dxa"/>
            <w:tcMar/>
          </w:tcPr>
          <w:p w:rsidR="00BB2EFC" w:rsidP="007B7E76" w:rsidRDefault="00BB2EFC" w14:paraId="704B032A" w14:textId="5273543F">
            <w:pPr>
              <w:spacing w:after="200" w:line="276" w:lineRule="auto"/>
            </w:pPr>
            <w:r w:rsidR="1147A6DF">
              <w:drawing>
                <wp:inline wp14:editId="0DDF0204" wp14:anchorId="3C4C6B9C">
                  <wp:extent cx="5556325" cy="3253271"/>
                  <wp:effectExtent l="0" t="0" r="0" b="0"/>
                  <wp:docPr id="17179182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7918257" name=""/>
                          <pic:cNvPicPr/>
                        </pic:nvPicPr>
                        <pic:blipFill>
                          <a:blip xmlns:r="http://schemas.openxmlformats.org/officeDocument/2006/relationships" r:embed="rId1060294484">
                            <a:extLst>
                              <a:ext uri="{28A0092B-C50C-407E-A947-70E740481C1C}">
                                <a14:useLocalDpi xmlns:a14="http://schemas.microsoft.com/office/drawing/2010/main"/>
                              </a:ext>
                            </a:extLst>
                          </a:blip>
                          <a:stretch>
                            <a:fillRect/>
                          </a:stretch>
                          <a:srcRect l="29563" t="28735" r="14701" b="13218"/>
                        </pic:blipFill>
                        <pic:spPr>
                          <a:xfrm rot="0">
                            <a:off x="0" y="0"/>
                            <a:ext cx="5556325" cy="3253271"/>
                          </a:xfrm>
                          <a:prstGeom prst="rect">
                            <a:avLst/>
                          </a:prstGeom>
                        </pic:spPr>
                      </pic:pic>
                    </a:graphicData>
                  </a:graphic>
                </wp:inline>
              </w:drawing>
            </w:r>
          </w:p>
        </w:tc>
      </w:tr>
    </w:tbl>
    <w:p w:rsidR="00BB2EFC" w:rsidRDefault="00BB2EFC" w14:paraId="12AD90AD"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2793F319" w14:textId="77777777">
      <w:pPr>
        <w:spacing w:after="200" w:line="276" w:lineRule="auto"/>
        <w:rPr>
          <w:rFonts w:ascii="Arial" w:hAnsi="Arial" w:cs="Arial"/>
          <w:b/>
          <w:sz w:val="22"/>
          <w:szCs w:val="22"/>
        </w:rPr>
      </w:pPr>
    </w:p>
    <w:p w:rsidR="006F3ADA" w:rsidP="006F3ADA" w:rsidRDefault="006F3ADA" w14:paraId="71E1CD09" w14:textId="77777777">
      <w:pPr>
        <w:jc w:val="both"/>
        <w:rPr>
          <w:rFonts w:ascii="Arial" w:hAnsi="Arial" w:cs="Arial"/>
          <w:sz w:val="22"/>
          <w:szCs w:val="22"/>
        </w:rPr>
      </w:pPr>
      <w:r>
        <w:rPr>
          <w:rFonts w:ascii="Arial" w:hAnsi="Arial" w:cs="Arial"/>
          <w:sz w:val="22"/>
          <w:szCs w:val="22"/>
        </w:rPr>
        <w:t xml:space="preserve">Reference List and Bibliography </w:t>
      </w:r>
    </w:p>
    <w:p w:rsidR="00BB2EFC" w:rsidP="00BB2EFC" w:rsidRDefault="00BB2EFC" w14:paraId="7E83D2FE"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007B7E76" w14:paraId="66F1C7ED" w14:textId="77777777">
        <w:trPr>
          <w:trHeight w:val="11309"/>
        </w:trPr>
        <w:tc>
          <w:tcPr>
            <w:tcW w:w="9511" w:type="dxa"/>
          </w:tcPr>
          <w:p w:rsidR="00BB2EFC" w:rsidP="007B7E76" w:rsidRDefault="00BB2EFC" w14:paraId="22425CE0" w14:textId="77777777">
            <w:pPr>
              <w:spacing w:after="200" w:line="276" w:lineRule="auto"/>
              <w:rPr>
                <w:rFonts w:ascii="Arial" w:hAnsi="Arial" w:cs="Arial"/>
                <w:b/>
                <w:sz w:val="22"/>
                <w:szCs w:val="22"/>
              </w:rPr>
            </w:pPr>
          </w:p>
        </w:tc>
      </w:tr>
    </w:tbl>
    <w:p w:rsidR="008C27D5" w:rsidP="2ADAE90F" w:rsidRDefault="008C27D5" w14:paraId="7A86C05C" w14:textId="6CE6F07F">
      <w:pPr>
        <w:pStyle w:val="Normal"/>
        <w:spacing w:after="200" w:line="276" w:lineRule="auto"/>
        <w:rPr>
          <w:rFonts w:ascii="Arial" w:hAnsi="Arial" w:cs="Arial"/>
          <w:b w:val="1"/>
          <w:bCs w:val="1"/>
          <w:sz w:val="22"/>
          <w:szCs w:val="22"/>
        </w:rPr>
      </w:pPr>
    </w:p>
    <w:p w:rsidR="008C27D5" w:rsidRDefault="008C27D5" w14:paraId="43B358DD" w14:textId="77777777">
      <w:pPr>
        <w:spacing w:after="200" w:line="276" w:lineRule="auto"/>
        <w:rPr>
          <w:rFonts w:ascii="Arial" w:hAnsi="Arial" w:cs="Arial"/>
          <w:b/>
          <w:sz w:val="22"/>
          <w:szCs w:val="22"/>
        </w:rPr>
      </w:pPr>
    </w:p>
    <w:p w:rsidR="00BB2EFC" w:rsidRDefault="00BB2EFC" w14:paraId="5265021B" w14:textId="77777777">
      <w:pPr>
        <w:spacing w:after="200" w:line="276" w:lineRule="auto"/>
        <w:rPr>
          <w:rFonts w:ascii="Arial" w:hAnsi="Arial" w:cs="Arial"/>
          <w:b/>
          <w:sz w:val="22"/>
          <w:szCs w:val="22"/>
        </w:rPr>
      </w:pPr>
    </w:p>
    <w:p w:rsidR="00BB2EFC" w:rsidRDefault="00BB2EFC" w14:paraId="080EAE43" w14:textId="77777777">
      <w:pPr>
        <w:spacing w:after="200" w:line="276" w:lineRule="auto"/>
        <w:rPr>
          <w:rFonts w:ascii="Arial" w:hAnsi="Arial" w:cs="Arial"/>
          <w:b/>
          <w:sz w:val="22"/>
          <w:szCs w:val="22"/>
        </w:rPr>
      </w:pPr>
    </w:p>
    <w:p w:rsidR="00BB2EFC" w:rsidRDefault="006E04C9" w14:paraId="363FFBC2" w14:textId="77777777">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028502AA" wp14:editId="43C3DC4B">
            <wp:simplePos x="0" y="0"/>
            <wp:positionH relativeFrom="page">
              <wp:align>left</wp:align>
            </wp:positionH>
            <wp:positionV relativeFrom="paragraph">
              <wp:posOffset>0</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rsidR="00BB2EFC" w:rsidRDefault="00BB2EFC" w14:paraId="4FAA1CE3" w14:textId="77777777">
      <w:pPr>
        <w:spacing w:after="200" w:line="276" w:lineRule="auto"/>
        <w:rPr>
          <w:rFonts w:ascii="Arial" w:hAnsi="Arial" w:cs="Arial"/>
          <w:b/>
          <w:sz w:val="22"/>
          <w:szCs w:val="22"/>
        </w:rPr>
      </w:pPr>
    </w:p>
    <w:p w:rsidR="00BB2EFC" w:rsidRDefault="00BB2EFC" w14:paraId="4C232162" w14:textId="77777777">
      <w:pPr>
        <w:spacing w:after="200" w:line="276" w:lineRule="auto"/>
        <w:rPr>
          <w:rFonts w:ascii="Arial" w:hAnsi="Arial" w:cs="Arial"/>
          <w:b/>
          <w:sz w:val="22"/>
          <w:szCs w:val="22"/>
        </w:rPr>
      </w:pPr>
    </w:p>
    <w:p w:rsidR="00BB2EFC" w:rsidRDefault="00BB2EFC" w14:paraId="7AC47C2C" w14:textId="77777777">
      <w:pPr>
        <w:spacing w:after="200" w:line="276" w:lineRule="auto"/>
        <w:rPr>
          <w:rFonts w:ascii="Arial" w:hAnsi="Arial" w:cs="Arial"/>
          <w:b/>
          <w:sz w:val="22"/>
          <w:szCs w:val="22"/>
        </w:rPr>
      </w:pPr>
    </w:p>
    <w:p w:rsidR="00290BD5" w:rsidRDefault="00290BD5" w14:paraId="5EDCA070" w14:textId="77777777">
      <w:pPr>
        <w:spacing w:after="200" w:line="276" w:lineRule="auto"/>
        <w:rPr>
          <w:rFonts w:ascii="Arial" w:hAnsi="Arial" w:cs="Arial"/>
          <w:b/>
          <w:sz w:val="22"/>
          <w:szCs w:val="22"/>
        </w:rPr>
      </w:pPr>
    </w:p>
    <w:p w:rsidR="0023752D" w:rsidRDefault="0023752D" w14:paraId="5103DDA6" w14:textId="77777777">
      <w:pPr>
        <w:spacing w:after="200" w:line="276" w:lineRule="auto"/>
        <w:rPr>
          <w:rFonts w:ascii="Arial" w:hAnsi="Arial" w:cs="Arial"/>
          <w:b/>
          <w:sz w:val="22"/>
          <w:szCs w:val="22"/>
        </w:rPr>
      </w:pPr>
    </w:p>
    <w:p w:rsidR="0023752D" w:rsidRDefault="0023752D" w14:paraId="1C5B17E7" w14:textId="77777777">
      <w:pPr>
        <w:spacing w:after="200" w:line="276" w:lineRule="auto"/>
        <w:rPr>
          <w:rFonts w:ascii="Arial" w:hAnsi="Arial" w:cs="Arial"/>
          <w:b/>
          <w:sz w:val="22"/>
          <w:szCs w:val="22"/>
        </w:rPr>
      </w:pPr>
    </w:p>
    <w:p w:rsidR="00290BD5" w:rsidP="00290BD5" w:rsidRDefault="00290BD5" w14:paraId="6DB0B04A" w14:textId="77777777">
      <w:pPr>
        <w:jc w:val="both"/>
        <w:rPr>
          <w:rFonts w:ascii="Arial" w:hAnsi="Arial" w:cs="Arial"/>
          <w:b/>
          <w:sz w:val="22"/>
          <w:szCs w:val="22"/>
        </w:rPr>
      </w:pPr>
    </w:p>
    <w:p w:rsidR="00290BD5" w:rsidP="00290BD5" w:rsidRDefault="00290BD5" w14:paraId="2E67E9A4" w14:textId="77777777">
      <w:pPr>
        <w:jc w:val="both"/>
        <w:rPr>
          <w:rFonts w:ascii="Arial" w:hAnsi="Arial" w:cs="Arial"/>
          <w:b/>
          <w:sz w:val="22"/>
          <w:szCs w:val="22"/>
        </w:rPr>
      </w:pPr>
    </w:p>
    <w:p w:rsidR="00AB6B41" w:rsidP="00290BD5" w:rsidRDefault="00AB6B41" w14:paraId="637AFBA3" w14:textId="77777777">
      <w:pPr>
        <w:jc w:val="both"/>
        <w:rPr>
          <w:rFonts w:ascii="Arial" w:hAnsi="Arial" w:cs="Arial"/>
          <w:b/>
          <w:sz w:val="22"/>
          <w:szCs w:val="22"/>
        </w:rPr>
      </w:pPr>
    </w:p>
    <w:p w:rsidR="00AB6B41" w:rsidP="00290BD5" w:rsidRDefault="00AB6B41" w14:paraId="00148BDD" w14:textId="77777777">
      <w:pPr>
        <w:jc w:val="both"/>
        <w:rPr>
          <w:rFonts w:ascii="Arial" w:hAnsi="Arial" w:cs="Arial"/>
          <w:b/>
          <w:sz w:val="22"/>
          <w:szCs w:val="22"/>
        </w:rPr>
      </w:pPr>
    </w:p>
    <w:p w:rsidR="00AB6B41" w:rsidP="00290BD5" w:rsidRDefault="00AB6B41" w14:paraId="2F464320" w14:textId="77777777">
      <w:pPr>
        <w:jc w:val="both"/>
        <w:rPr>
          <w:rFonts w:ascii="Arial" w:hAnsi="Arial" w:cs="Arial"/>
          <w:b/>
          <w:sz w:val="22"/>
          <w:szCs w:val="22"/>
        </w:rPr>
      </w:pPr>
    </w:p>
    <w:p w:rsidR="00AB6B41" w:rsidP="00290BD5" w:rsidRDefault="00AB6B41" w14:paraId="3589F20D" w14:textId="77777777">
      <w:pPr>
        <w:jc w:val="both"/>
        <w:rPr>
          <w:rFonts w:ascii="Arial" w:hAnsi="Arial" w:cs="Arial"/>
          <w:b/>
          <w:sz w:val="22"/>
          <w:szCs w:val="22"/>
        </w:rPr>
      </w:pPr>
    </w:p>
    <w:p w:rsidR="00AB6B41" w:rsidP="00290BD5" w:rsidRDefault="00AB6B41" w14:paraId="0817B285" w14:textId="77777777">
      <w:pPr>
        <w:jc w:val="both"/>
        <w:rPr>
          <w:rFonts w:ascii="Arial" w:hAnsi="Arial" w:cs="Arial"/>
          <w:b/>
          <w:sz w:val="22"/>
          <w:szCs w:val="22"/>
        </w:rPr>
      </w:pPr>
    </w:p>
    <w:p w:rsidR="00AB6B41" w:rsidP="00290BD5" w:rsidRDefault="00AB6B41" w14:paraId="10284AF9" w14:textId="77777777">
      <w:pPr>
        <w:jc w:val="both"/>
        <w:rPr>
          <w:rFonts w:ascii="Arial" w:hAnsi="Arial" w:cs="Arial"/>
          <w:b/>
          <w:sz w:val="22"/>
          <w:szCs w:val="22"/>
        </w:rPr>
      </w:pPr>
    </w:p>
    <w:p w:rsidR="00AB6B41" w:rsidP="00290BD5" w:rsidRDefault="00AB6B41" w14:paraId="74D0DDD6" w14:textId="77777777">
      <w:pPr>
        <w:jc w:val="both"/>
        <w:rPr>
          <w:rFonts w:ascii="Arial" w:hAnsi="Arial" w:cs="Arial"/>
          <w:b/>
          <w:sz w:val="22"/>
          <w:szCs w:val="22"/>
        </w:rPr>
      </w:pPr>
    </w:p>
    <w:p w:rsidR="00AB6B41" w:rsidP="00290BD5" w:rsidRDefault="00AB6B41" w14:paraId="0BDB6177" w14:textId="77777777">
      <w:pPr>
        <w:jc w:val="both"/>
        <w:rPr>
          <w:rFonts w:ascii="Arial" w:hAnsi="Arial" w:cs="Arial"/>
          <w:b/>
          <w:sz w:val="22"/>
          <w:szCs w:val="22"/>
        </w:rPr>
      </w:pPr>
    </w:p>
    <w:p w:rsidR="00AB6B41" w:rsidP="00290BD5" w:rsidRDefault="00AB6B41" w14:paraId="7A36DC7B" w14:textId="77777777">
      <w:pPr>
        <w:jc w:val="both"/>
        <w:rPr>
          <w:rFonts w:ascii="Arial" w:hAnsi="Arial" w:cs="Arial"/>
          <w:b/>
          <w:sz w:val="22"/>
          <w:szCs w:val="22"/>
        </w:rPr>
      </w:pPr>
    </w:p>
    <w:p w:rsidR="00AB6B41" w:rsidP="00290BD5" w:rsidRDefault="00AB6B41" w14:paraId="25B55B1D" w14:textId="77777777">
      <w:pPr>
        <w:jc w:val="both"/>
        <w:rPr>
          <w:rFonts w:ascii="Arial" w:hAnsi="Arial" w:cs="Arial"/>
          <w:b/>
          <w:sz w:val="22"/>
          <w:szCs w:val="22"/>
        </w:rPr>
      </w:pPr>
    </w:p>
    <w:p w:rsidR="00AB6B41" w:rsidP="00290BD5" w:rsidRDefault="00AB6B41" w14:paraId="397527E6" w14:textId="77777777">
      <w:pPr>
        <w:jc w:val="both"/>
        <w:rPr>
          <w:rFonts w:ascii="Arial" w:hAnsi="Arial" w:cs="Arial"/>
          <w:b/>
          <w:sz w:val="22"/>
          <w:szCs w:val="22"/>
        </w:rPr>
      </w:pPr>
    </w:p>
    <w:p w:rsidR="00AB6B41" w:rsidP="00290BD5" w:rsidRDefault="00AB6B41" w14:paraId="5E887D84" w14:textId="77777777">
      <w:pPr>
        <w:jc w:val="both"/>
        <w:rPr>
          <w:rFonts w:ascii="Arial" w:hAnsi="Arial" w:cs="Arial"/>
          <w:b/>
          <w:sz w:val="22"/>
          <w:szCs w:val="22"/>
        </w:rPr>
      </w:pPr>
    </w:p>
    <w:p w:rsidR="00AB6B41" w:rsidP="00290BD5" w:rsidRDefault="00AB6B41" w14:paraId="35441E6D" w14:textId="77777777">
      <w:pPr>
        <w:jc w:val="both"/>
        <w:rPr>
          <w:rFonts w:ascii="Arial" w:hAnsi="Arial" w:cs="Arial"/>
          <w:b/>
          <w:sz w:val="22"/>
          <w:szCs w:val="22"/>
        </w:rPr>
      </w:pPr>
    </w:p>
    <w:p w:rsidR="00AB6B41" w:rsidP="00290BD5" w:rsidRDefault="00AB6B41" w14:paraId="114FFD8A" w14:textId="77777777">
      <w:pPr>
        <w:jc w:val="both"/>
        <w:rPr>
          <w:rFonts w:ascii="Arial" w:hAnsi="Arial" w:cs="Arial"/>
          <w:b/>
          <w:sz w:val="22"/>
          <w:szCs w:val="22"/>
        </w:rPr>
      </w:pPr>
    </w:p>
    <w:p w:rsidR="00AB6B41" w:rsidP="00290BD5" w:rsidRDefault="00AB6B41" w14:paraId="44BE449D" w14:textId="77777777">
      <w:pPr>
        <w:jc w:val="both"/>
        <w:rPr>
          <w:rFonts w:ascii="Arial" w:hAnsi="Arial" w:cs="Arial"/>
          <w:b/>
          <w:sz w:val="22"/>
          <w:szCs w:val="22"/>
        </w:rPr>
      </w:pPr>
    </w:p>
    <w:p w:rsidR="00AB6B41" w:rsidP="00290BD5" w:rsidRDefault="006E04C9" w14:paraId="525B1EB0" w14:textId="77777777">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4BE70D5A" wp14:editId="79F819F2">
                <wp:simplePos x="0" y="0"/>
                <wp:positionH relativeFrom="margin">
                  <wp:posOffset>1256665</wp:posOffset>
                </wp:positionH>
                <wp:positionV relativeFrom="paragraph">
                  <wp:posOffset>13970</wp:posOffset>
                </wp:positionV>
                <wp:extent cx="3781425" cy="6858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685800"/>
                        </a:xfrm>
                        <a:prstGeom prst="rect">
                          <a:avLst/>
                        </a:prstGeom>
                        <a:solidFill>
                          <a:srgbClr val="FFFFFF"/>
                        </a:solidFill>
                        <a:ln w="9525">
                          <a:solidFill>
                            <a:srgbClr val="000000"/>
                          </a:solidFill>
                          <a:miter lim="800000"/>
                          <a:headEnd/>
                          <a:tailEnd/>
                        </a:ln>
                      </wps:spPr>
                      <wps:txbx>
                        <w:txbxContent>
                          <w:p w:rsidRPr="00AB6B41" w:rsidR="00AB6B41" w:rsidRDefault="00A031D0" w14:paraId="17C99ACF" w14:textId="77777777">
                            <w:pPr>
                              <w:rPr>
                                <w:sz w:val="72"/>
                              </w:rPr>
                            </w:pPr>
                            <w:r>
                              <w:rPr>
                                <w:sz w:val="72"/>
                              </w:rPr>
                              <w:t>UWTSD 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282FDD1">
              <v:shape id="_x0000_s1027" style="position:absolute;left:0;text-align:left;margin-left:98.95pt;margin-top:1.1pt;width:297.75pt;height:54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DUwEwIAACYEAAAOAAAAZHJzL2Uyb0RvYy54bWysU9tu2zAMfR+wfxD0vtjJkjY14hRdugwD&#10;ugvQ7QMUWY6FyaJGKbG7ry8lu2nQDXsYpgeBFKUj8vBwdd23hh0Veg225NNJzpmyEipt9yX//m37&#10;ZsmZD8JWwoBVJX9Qnl+vX79ada5QM2jAVAoZgVhfdK7kTQiuyDIvG9UKPwGnLAVrwFYEcnGfVSg6&#10;Qm9NNsvzi6wDrByCVN7T6e0Q5OuEX9dKhi917VVgpuSUW0g7pn0X92y9EsUehWu0HNMQ/5BFK7Sl&#10;T09QtyIIdkD9G1SrJYKHOkwktBnUtZYq1UDVTPMX1dw3wqlUC5Hj3Ykm//9g5efjvfuKLPTvoKcG&#10;piK8uwP5wzMLm0bYvbpBhK5RoqKPp5GyrHO+GJ9Gqn3hI8iu+wQVNVkcAiSgvsY2skJ1MkKnBjyc&#10;SFd9YJIO314up/PZgjNJsYvlYpmnrmSieHrt0IcPCloWjZIjNTWhi+OdDzEbUTxdiZ95MLraamOS&#10;g/vdxiA7ChLANq1UwItrxrKu5FcLyuPvEHlaf4JodSAlG92WnEqgNWgr0vbeVklnQWgz2JSysSOP&#10;kbqBxNDveqarkeRI6w6qByIWYRAuDRoZDeAvzjoSbcn9z4NAxZn5aKk5V9P5PKo8OfPF5YwcPI/s&#10;ziPCSoIqeeBsMDchTUZkwMINNbHWid/nTMaUSYyJ9nFwotrP/XTrebzXjwAAAP//AwBQSwMEFAAG&#10;AAgAAAAhAGqWOdjfAAAACQEAAA8AAABkcnMvZG93bnJldi54bWxMj8FOwzAQRO9I/IO1SFwQdZpW&#10;TRPiVAgJBDcoqL268TaJiNfBdtPw9ywnOI7eaPZtuZlsL0b0oXOkYD5LQCDVznTUKPh4f7xdgwhR&#10;k9G9I1TwjQE21eVFqQvjzvSG4zY2gkcoFFpBG+NQSBnqFq0OMzcgMTs6b3Xk6BtpvD7zuO1lmiQr&#10;aXVHfKHVAz60WH9uT1bBevk87sPL4nVXr459Hm+y8enLK3V9Nd3fgYg4xb8y/OqzOlTsdHAnMkH0&#10;nPMs56qCNAXBPMsXSxAHBvMkBVmV8v8H1Q8AAAD//wMAUEsBAi0AFAAGAAgAAAAhALaDOJL+AAAA&#10;4QEAABMAAAAAAAAAAAAAAAAAAAAAAFtDb250ZW50X1R5cGVzXS54bWxQSwECLQAUAAYACAAAACEA&#10;OP0h/9YAAACUAQAACwAAAAAAAAAAAAAAAAAvAQAAX3JlbHMvLnJlbHNQSwECLQAUAAYACAAAACEA&#10;WkQ1MBMCAAAmBAAADgAAAAAAAAAAAAAAAAAuAgAAZHJzL2Uyb0RvYy54bWxQSwECLQAUAAYACAAA&#10;ACEAapY52N8AAAAJAQAADwAAAAAAAAAAAAAAAABtBAAAZHJzL2Rvd25yZXYueG1sUEsFBgAAAAAE&#10;AAQA8wAAAHkFAAAAAA==&#10;" w14:anchorId="4BE70D5A">
                <v:textbox>
                  <w:txbxContent>
                    <w:p w:rsidRPr="00AB6B41" w:rsidR="00AB6B41" w:rsidRDefault="00A031D0" w14:paraId="418B433E" w14:textId="77777777">
                      <w:pPr>
                        <w:rPr>
                          <w:sz w:val="72"/>
                        </w:rPr>
                      </w:pPr>
                      <w:r>
                        <w:rPr>
                          <w:sz w:val="72"/>
                        </w:rPr>
                        <w:t>UWTSD SPORT</w:t>
                      </w:r>
                    </w:p>
                  </w:txbxContent>
                </v:textbox>
                <w10:wrap type="square" anchorx="margin"/>
              </v:shape>
            </w:pict>
          </mc:Fallback>
        </mc:AlternateContent>
      </w:r>
    </w:p>
    <w:p w:rsidR="00AB6B41" w:rsidP="00290BD5" w:rsidRDefault="00AB6B41" w14:paraId="0CB5361C" w14:textId="77777777">
      <w:pPr>
        <w:jc w:val="both"/>
        <w:rPr>
          <w:rFonts w:ascii="Arial" w:hAnsi="Arial" w:cs="Arial"/>
          <w:b/>
          <w:sz w:val="22"/>
          <w:szCs w:val="22"/>
        </w:rPr>
      </w:pPr>
    </w:p>
    <w:p w:rsidR="00AB6B41" w:rsidP="00290BD5" w:rsidRDefault="00AB6B41" w14:paraId="1EE9806E" w14:textId="77777777">
      <w:pPr>
        <w:jc w:val="both"/>
        <w:rPr>
          <w:rFonts w:ascii="Arial" w:hAnsi="Arial" w:cs="Arial"/>
          <w:b/>
          <w:sz w:val="22"/>
          <w:szCs w:val="22"/>
        </w:rPr>
      </w:pPr>
    </w:p>
    <w:p w:rsidR="00AB6B41" w:rsidP="00290BD5" w:rsidRDefault="00AB6B41" w14:paraId="7EF0AE89" w14:textId="77777777">
      <w:pPr>
        <w:jc w:val="both"/>
        <w:rPr>
          <w:rFonts w:ascii="Arial" w:hAnsi="Arial" w:cs="Arial"/>
          <w:b/>
          <w:sz w:val="22"/>
          <w:szCs w:val="22"/>
        </w:rPr>
      </w:pPr>
    </w:p>
    <w:p w:rsidR="00AB6B41" w:rsidP="00290BD5" w:rsidRDefault="00AB6B41" w14:paraId="7264AEE9" w14:textId="77777777">
      <w:pPr>
        <w:jc w:val="both"/>
        <w:rPr>
          <w:rFonts w:ascii="Arial" w:hAnsi="Arial" w:cs="Arial"/>
          <w:b/>
          <w:sz w:val="22"/>
          <w:szCs w:val="22"/>
        </w:rPr>
      </w:pPr>
    </w:p>
    <w:p w:rsidR="00AB6B41" w:rsidP="00290BD5" w:rsidRDefault="00AB6B41" w14:paraId="1B970547" w14:textId="77777777">
      <w:pPr>
        <w:jc w:val="both"/>
        <w:rPr>
          <w:rFonts w:ascii="Arial" w:hAnsi="Arial" w:cs="Arial"/>
          <w:b/>
          <w:sz w:val="22"/>
          <w:szCs w:val="22"/>
        </w:rPr>
      </w:pPr>
    </w:p>
    <w:p w:rsidR="00AB6B41" w:rsidP="00290BD5" w:rsidRDefault="00AB6B41" w14:paraId="0BB2262D" w14:textId="77777777">
      <w:pPr>
        <w:jc w:val="both"/>
        <w:rPr>
          <w:rFonts w:ascii="Arial" w:hAnsi="Arial" w:cs="Arial"/>
          <w:b/>
          <w:sz w:val="22"/>
          <w:szCs w:val="22"/>
        </w:rPr>
      </w:pPr>
    </w:p>
    <w:p w:rsidRPr="00290BD5" w:rsidR="00590E4C" w:rsidP="00290BD5" w:rsidRDefault="00590E4C" w14:paraId="4C6F345C" w14:textId="77777777">
      <w:pPr>
        <w:jc w:val="both"/>
        <w:rPr>
          <w:rFonts w:ascii="Arial" w:hAnsi="Arial" w:cs="Arial"/>
          <w:sz w:val="22"/>
          <w:szCs w:val="22"/>
        </w:rPr>
      </w:pPr>
    </w:p>
    <w:sectPr w:rsidRPr="00290BD5" w:rsidR="00590E4C" w:rsidSect="00682E7D">
      <w:headerReference w:type="first" r:id="rId16"/>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77F47" w:rsidP="00290BD5" w:rsidRDefault="00077F47" w14:paraId="3892DE9A" w14:textId="77777777">
      <w:r>
        <w:separator/>
      </w:r>
    </w:p>
  </w:endnote>
  <w:endnote w:type="continuationSeparator" w:id="0">
    <w:p w:rsidR="00077F47" w:rsidP="00290BD5" w:rsidRDefault="00077F47" w14:paraId="47125DE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rsidR="00C028CC" w:rsidP="00AB6B41" w:rsidRDefault="00C028CC" w14:paraId="7BEF60B9" w14:textId="77777777">
            <w:pPr>
              <w:pStyle w:val="Footer"/>
              <w:rPr>
                <w:rFonts w:ascii="Arial" w:hAnsi="Arial" w:cs="Arial"/>
                <w:sz w:val="20"/>
                <w:szCs w:val="20"/>
              </w:rPr>
            </w:pPr>
          </w:p>
          <w:p w:rsidRPr="00590E4C" w:rsidR="00590E4C" w:rsidRDefault="00590E4C" w14:paraId="295E9F68" w14:textId="77777777">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411193">
              <w:rPr>
                <w:rFonts w:ascii="Arial" w:hAnsi="Arial" w:cs="Arial"/>
                <w:b/>
                <w:bCs/>
                <w:noProof/>
                <w:sz w:val="20"/>
                <w:szCs w:val="20"/>
              </w:rPr>
              <w:t>17</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411193">
              <w:rPr>
                <w:rFonts w:ascii="Arial" w:hAnsi="Arial" w:cs="Arial"/>
                <w:b/>
                <w:bCs/>
                <w:noProof/>
                <w:sz w:val="20"/>
                <w:szCs w:val="20"/>
              </w:rPr>
              <w:t>18</w:t>
            </w:r>
            <w:r w:rsidRPr="00590E4C">
              <w:rPr>
                <w:rFonts w:ascii="Arial" w:hAnsi="Arial" w:cs="Arial"/>
                <w:b/>
                <w:bCs/>
                <w:sz w:val="20"/>
                <w:szCs w:val="20"/>
              </w:rPr>
              <w:fldChar w:fldCharType="end"/>
            </w:r>
          </w:p>
        </w:sdtContent>
      </w:sdt>
    </w:sdtContent>
  </w:sdt>
  <w:p w:rsidR="00590E4C" w:rsidRDefault="00590E4C" w14:paraId="2E16188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77F47" w:rsidP="00290BD5" w:rsidRDefault="00077F47" w14:paraId="16FC0571" w14:textId="77777777">
      <w:r>
        <w:separator/>
      </w:r>
    </w:p>
  </w:footnote>
  <w:footnote w:type="continuationSeparator" w:id="0">
    <w:p w:rsidR="00077F47" w:rsidP="00290BD5" w:rsidRDefault="00077F47" w14:paraId="33CC3955"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90BD5" w:rsidRDefault="00290BD5" w14:paraId="1B81F594" w14:textId="77777777">
    <w:pPr>
      <w:pStyle w:val="Header"/>
    </w:pPr>
    <w:r>
      <w:rPr>
        <w:rFonts w:ascii="Arial" w:hAnsi="Arial" w:cs="Arial"/>
        <w:noProof/>
        <w:sz w:val="22"/>
        <w:szCs w:val="22"/>
      </w:rPr>
      <w:drawing>
        <wp:anchor distT="0" distB="0" distL="114300" distR="114300" simplePos="0" relativeHeight="251659264" behindDoc="1" locked="0" layoutInCell="1" allowOverlap="1" wp14:anchorId="38925436" wp14:editId="60B560C6">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AB6B41" w:rsidRDefault="00AB6B41" w14:paraId="608ABCC3" w14:textId="77777777">
    <w:pPr>
      <w:pStyle w:val="Header"/>
    </w:pPr>
    <w:r>
      <w:rPr>
        <w:rFonts w:ascii="Arial" w:hAnsi="Arial" w:cs="Arial"/>
        <w:noProof/>
        <w:sz w:val="22"/>
        <w:szCs w:val="22"/>
      </w:rPr>
      <w:drawing>
        <wp:anchor distT="0" distB="0" distL="114300" distR="114300" simplePos="0" relativeHeight="251661312" behindDoc="1" locked="0" layoutInCell="1" allowOverlap="1" wp14:anchorId="294E7EDF" wp14:editId="4365FCEA">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682E7D" w:rsidRDefault="00AB6B41" w14:paraId="378CD719" w14:textId="77777777">
    <w:pPr>
      <w:pStyle w:val="Header"/>
    </w:pPr>
    <w:r>
      <w:rPr>
        <w:rFonts w:ascii="Arial" w:hAnsi="Arial" w:cs="Arial"/>
        <w:noProof/>
        <w:sz w:val="22"/>
        <w:szCs w:val="22"/>
      </w:rPr>
      <w:drawing>
        <wp:anchor distT="0" distB="0" distL="114300" distR="114300" simplePos="0" relativeHeight="251663360" behindDoc="1" locked="0" layoutInCell="1" allowOverlap="1" wp14:anchorId="3AA476EC" wp14:editId="52731460">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40330b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db813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c4ed8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03f10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cb5e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7685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70110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8ddc4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95989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0e3ad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13243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4E12E0"/>
    <w:multiLevelType w:val="hybridMultilevel"/>
    <w:tmpl w:val="FFFFFFFF"/>
    <w:lvl w:ilvl="0" w:tplc="C61E20A8">
      <w:start w:val="1"/>
      <w:numFmt w:val="bullet"/>
      <w:lvlText w:val="-"/>
      <w:lvlJc w:val="left"/>
      <w:pPr>
        <w:ind w:left="720" w:hanging="360"/>
      </w:pPr>
      <w:rPr>
        <w:rFonts w:hint="default" w:ascii="Aptos" w:hAnsi="Aptos"/>
      </w:rPr>
    </w:lvl>
    <w:lvl w:ilvl="1" w:tplc="4C4ED39A">
      <w:start w:val="1"/>
      <w:numFmt w:val="bullet"/>
      <w:lvlText w:val="o"/>
      <w:lvlJc w:val="left"/>
      <w:pPr>
        <w:ind w:left="1440" w:hanging="360"/>
      </w:pPr>
      <w:rPr>
        <w:rFonts w:hint="default" w:ascii="Courier New" w:hAnsi="Courier New"/>
      </w:rPr>
    </w:lvl>
    <w:lvl w:ilvl="2" w:tplc="76842864">
      <w:start w:val="1"/>
      <w:numFmt w:val="bullet"/>
      <w:lvlText w:val=""/>
      <w:lvlJc w:val="left"/>
      <w:pPr>
        <w:ind w:left="2160" w:hanging="360"/>
      </w:pPr>
      <w:rPr>
        <w:rFonts w:hint="default" w:ascii="Wingdings" w:hAnsi="Wingdings"/>
      </w:rPr>
    </w:lvl>
    <w:lvl w:ilvl="3" w:tplc="D68C7784">
      <w:start w:val="1"/>
      <w:numFmt w:val="bullet"/>
      <w:lvlText w:val=""/>
      <w:lvlJc w:val="left"/>
      <w:pPr>
        <w:ind w:left="2880" w:hanging="360"/>
      </w:pPr>
      <w:rPr>
        <w:rFonts w:hint="default" w:ascii="Symbol" w:hAnsi="Symbol"/>
      </w:rPr>
    </w:lvl>
    <w:lvl w:ilvl="4" w:tplc="771A938C">
      <w:start w:val="1"/>
      <w:numFmt w:val="bullet"/>
      <w:lvlText w:val="o"/>
      <w:lvlJc w:val="left"/>
      <w:pPr>
        <w:ind w:left="3600" w:hanging="360"/>
      </w:pPr>
      <w:rPr>
        <w:rFonts w:hint="default" w:ascii="Courier New" w:hAnsi="Courier New"/>
      </w:rPr>
    </w:lvl>
    <w:lvl w:ilvl="5" w:tplc="EF16C4D2">
      <w:start w:val="1"/>
      <w:numFmt w:val="bullet"/>
      <w:lvlText w:val=""/>
      <w:lvlJc w:val="left"/>
      <w:pPr>
        <w:ind w:left="4320" w:hanging="360"/>
      </w:pPr>
      <w:rPr>
        <w:rFonts w:hint="default" w:ascii="Wingdings" w:hAnsi="Wingdings"/>
      </w:rPr>
    </w:lvl>
    <w:lvl w:ilvl="6" w:tplc="46188C56">
      <w:start w:val="1"/>
      <w:numFmt w:val="bullet"/>
      <w:lvlText w:val=""/>
      <w:lvlJc w:val="left"/>
      <w:pPr>
        <w:ind w:left="5040" w:hanging="360"/>
      </w:pPr>
      <w:rPr>
        <w:rFonts w:hint="default" w:ascii="Symbol" w:hAnsi="Symbol"/>
      </w:rPr>
    </w:lvl>
    <w:lvl w:ilvl="7" w:tplc="28E2E118">
      <w:start w:val="1"/>
      <w:numFmt w:val="bullet"/>
      <w:lvlText w:val="o"/>
      <w:lvlJc w:val="left"/>
      <w:pPr>
        <w:ind w:left="5760" w:hanging="360"/>
      </w:pPr>
      <w:rPr>
        <w:rFonts w:hint="default" w:ascii="Courier New" w:hAnsi="Courier New"/>
      </w:rPr>
    </w:lvl>
    <w:lvl w:ilvl="8" w:tplc="F8E648A2">
      <w:start w:val="1"/>
      <w:numFmt w:val="bullet"/>
      <w:lvlText w:val=""/>
      <w:lvlJc w:val="left"/>
      <w:pPr>
        <w:ind w:left="6480" w:hanging="360"/>
      </w:pPr>
      <w:rPr>
        <w:rFonts w:hint="default" w:ascii="Wingdings" w:hAnsi="Wingdings"/>
      </w:rPr>
    </w:lvl>
  </w:abstractNum>
  <w:abstractNum w:abstractNumId="1" w15:restartNumberingAfterBreak="0">
    <w:nsid w:val="02B92989"/>
    <w:multiLevelType w:val="multilevel"/>
    <w:tmpl w:val="60FC192A"/>
    <w:lvl w:ilvl="0">
      <w:start w:val="1"/>
      <w:numFmt w:val="decimal"/>
      <w:lvlText w:val="%1."/>
      <w:lvlJc w:val="left"/>
      <w:pPr>
        <w:tabs>
          <w:tab w:val="num" w:pos="360"/>
        </w:tabs>
        <w:ind w:left="360" w:hanging="360"/>
      </w:pPr>
      <w:rPr>
        <w:rFonts w:hint="default" w:ascii="Arial" w:hAnsi="Arial"/>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2" w15:restartNumberingAfterBreak="0">
    <w:nsid w:val="076414E3"/>
    <w:multiLevelType w:val="hybridMultilevel"/>
    <w:tmpl w:val="FFFFFFFF"/>
    <w:lvl w:ilvl="0" w:tplc="F6FE11B6">
      <w:start w:val="1"/>
      <w:numFmt w:val="bullet"/>
      <w:lvlText w:val="-"/>
      <w:lvlJc w:val="left"/>
      <w:pPr>
        <w:ind w:left="720" w:hanging="360"/>
      </w:pPr>
      <w:rPr>
        <w:rFonts w:hint="default" w:ascii="Aptos" w:hAnsi="Aptos"/>
      </w:rPr>
    </w:lvl>
    <w:lvl w:ilvl="1" w:tplc="D166F4AA">
      <w:start w:val="1"/>
      <w:numFmt w:val="bullet"/>
      <w:lvlText w:val="o"/>
      <w:lvlJc w:val="left"/>
      <w:pPr>
        <w:ind w:left="1440" w:hanging="360"/>
      </w:pPr>
      <w:rPr>
        <w:rFonts w:hint="default" w:ascii="Courier New" w:hAnsi="Courier New"/>
      </w:rPr>
    </w:lvl>
    <w:lvl w:ilvl="2" w:tplc="B39AB24E">
      <w:start w:val="1"/>
      <w:numFmt w:val="bullet"/>
      <w:lvlText w:val=""/>
      <w:lvlJc w:val="left"/>
      <w:pPr>
        <w:ind w:left="2160" w:hanging="360"/>
      </w:pPr>
      <w:rPr>
        <w:rFonts w:hint="default" w:ascii="Wingdings" w:hAnsi="Wingdings"/>
      </w:rPr>
    </w:lvl>
    <w:lvl w:ilvl="3" w:tplc="0B6218FA">
      <w:start w:val="1"/>
      <w:numFmt w:val="bullet"/>
      <w:lvlText w:val=""/>
      <w:lvlJc w:val="left"/>
      <w:pPr>
        <w:ind w:left="2880" w:hanging="360"/>
      </w:pPr>
      <w:rPr>
        <w:rFonts w:hint="default" w:ascii="Symbol" w:hAnsi="Symbol"/>
      </w:rPr>
    </w:lvl>
    <w:lvl w:ilvl="4" w:tplc="A41A00A0">
      <w:start w:val="1"/>
      <w:numFmt w:val="bullet"/>
      <w:lvlText w:val="o"/>
      <w:lvlJc w:val="left"/>
      <w:pPr>
        <w:ind w:left="3600" w:hanging="360"/>
      </w:pPr>
      <w:rPr>
        <w:rFonts w:hint="default" w:ascii="Courier New" w:hAnsi="Courier New"/>
      </w:rPr>
    </w:lvl>
    <w:lvl w:ilvl="5" w:tplc="6CD0F39E">
      <w:start w:val="1"/>
      <w:numFmt w:val="bullet"/>
      <w:lvlText w:val=""/>
      <w:lvlJc w:val="left"/>
      <w:pPr>
        <w:ind w:left="4320" w:hanging="360"/>
      </w:pPr>
      <w:rPr>
        <w:rFonts w:hint="default" w:ascii="Wingdings" w:hAnsi="Wingdings"/>
      </w:rPr>
    </w:lvl>
    <w:lvl w:ilvl="6" w:tplc="9A8C5C58">
      <w:start w:val="1"/>
      <w:numFmt w:val="bullet"/>
      <w:lvlText w:val=""/>
      <w:lvlJc w:val="left"/>
      <w:pPr>
        <w:ind w:left="5040" w:hanging="360"/>
      </w:pPr>
      <w:rPr>
        <w:rFonts w:hint="default" w:ascii="Symbol" w:hAnsi="Symbol"/>
      </w:rPr>
    </w:lvl>
    <w:lvl w:ilvl="7" w:tplc="0984640A">
      <w:start w:val="1"/>
      <w:numFmt w:val="bullet"/>
      <w:lvlText w:val="o"/>
      <w:lvlJc w:val="left"/>
      <w:pPr>
        <w:ind w:left="5760" w:hanging="360"/>
      </w:pPr>
      <w:rPr>
        <w:rFonts w:hint="default" w:ascii="Courier New" w:hAnsi="Courier New"/>
      </w:rPr>
    </w:lvl>
    <w:lvl w:ilvl="8" w:tplc="384E714C">
      <w:start w:val="1"/>
      <w:numFmt w:val="bullet"/>
      <w:lvlText w:val=""/>
      <w:lvlJc w:val="left"/>
      <w:pPr>
        <w:ind w:left="6480" w:hanging="360"/>
      </w:pPr>
      <w:rPr>
        <w:rFonts w:hint="default" w:ascii="Wingdings" w:hAnsi="Wingdings"/>
      </w:rPr>
    </w:lvl>
  </w:abstractNum>
  <w:abstractNum w:abstractNumId="3" w15:restartNumberingAfterBreak="0">
    <w:nsid w:val="1088A60C"/>
    <w:multiLevelType w:val="hybridMultilevel"/>
    <w:tmpl w:val="FFFFFFFF"/>
    <w:lvl w:ilvl="0" w:tplc="D91A4B8A">
      <w:start w:val="1"/>
      <w:numFmt w:val="bullet"/>
      <w:lvlText w:val="-"/>
      <w:lvlJc w:val="left"/>
      <w:pPr>
        <w:ind w:left="720" w:hanging="360"/>
      </w:pPr>
      <w:rPr>
        <w:rFonts w:hint="default" w:ascii="Aptos" w:hAnsi="Aptos"/>
      </w:rPr>
    </w:lvl>
    <w:lvl w:ilvl="1" w:tplc="7BB2D176">
      <w:start w:val="1"/>
      <w:numFmt w:val="bullet"/>
      <w:lvlText w:val="o"/>
      <w:lvlJc w:val="left"/>
      <w:pPr>
        <w:ind w:left="1440" w:hanging="360"/>
      </w:pPr>
      <w:rPr>
        <w:rFonts w:hint="default" w:ascii="Courier New" w:hAnsi="Courier New"/>
      </w:rPr>
    </w:lvl>
    <w:lvl w:ilvl="2" w:tplc="57109346">
      <w:start w:val="1"/>
      <w:numFmt w:val="bullet"/>
      <w:lvlText w:val=""/>
      <w:lvlJc w:val="left"/>
      <w:pPr>
        <w:ind w:left="2160" w:hanging="360"/>
      </w:pPr>
      <w:rPr>
        <w:rFonts w:hint="default" w:ascii="Wingdings" w:hAnsi="Wingdings"/>
      </w:rPr>
    </w:lvl>
    <w:lvl w:ilvl="3" w:tplc="78CE0532">
      <w:start w:val="1"/>
      <w:numFmt w:val="bullet"/>
      <w:lvlText w:val=""/>
      <w:lvlJc w:val="left"/>
      <w:pPr>
        <w:ind w:left="2880" w:hanging="360"/>
      </w:pPr>
      <w:rPr>
        <w:rFonts w:hint="default" w:ascii="Symbol" w:hAnsi="Symbol"/>
      </w:rPr>
    </w:lvl>
    <w:lvl w:ilvl="4" w:tplc="AED6DC78">
      <w:start w:val="1"/>
      <w:numFmt w:val="bullet"/>
      <w:lvlText w:val="o"/>
      <w:lvlJc w:val="left"/>
      <w:pPr>
        <w:ind w:left="3600" w:hanging="360"/>
      </w:pPr>
      <w:rPr>
        <w:rFonts w:hint="default" w:ascii="Courier New" w:hAnsi="Courier New"/>
      </w:rPr>
    </w:lvl>
    <w:lvl w:ilvl="5" w:tplc="A11C4E14">
      <w:start w:val="1"/>
      <w:numFmt w:val="bullet"/>
      <w:lvlText w:val=""/>
      <w:lvlJc w:val="left"/>
      <w:pPr>
        <w:ind w:left="4320" w:hanging="360"/>
      </w:pPr>
      <w:rPr>
        <w:rFonts w:hint="default" w:ascii="Wingdings" w:hAnsi="Wingdings"/>
      </w:rPr>
    </w:lvl>
    <w:lvl w:ilvl="6" w:tplc="D1729CF2">
      <w:start w:val="1"/>
      <w:numFmt w:val="bullet"/>
      <w:lvlText w:val=""/>
      <w:lvlJc w:val="left"/>
      <w:pPr>
        <w:ind w:left="5040" w:hanging="360"/>
      </w:pPr>
      <w:rPr>
        <w:rFonts w:hint="default" w:ascii="Symbol" w:hAnsi="Symbol"/>
      </w:rPr>
    </w:lvl>
    <w:lvl w:ilvl="7" w:tplc="89CA8940">
      <w:start w:val="1"/>
      <w:numFmt w:val="bullet"/>
      <w:lvlText w:val="o"/>
      <w:lvlJc w:val="left"/>
      <w:pPr>
        <w:ind w:left="5760" w:hanging="360"/>
      </w:pPr>
      <w:rPr>
        <w:rFonts w:hint="default" w:ascii="Courier New" w:hAnsi="Courier New"/>
      </w:rPr>
    </w:lvl>
    <w:lvl w:ilvl="8" w:tplc="EBB2C2D8">
      <w:start w:val="1"/>
      <w:numFmt w:val="bullet"/>
      <w:lvlText w:val=""/>
      <w:lvlJc w:val="left"/>
      <w:pPr>
        <w:ind w:left="6480" w:hanging="360"/>
      </w:pPr>
      <w:rPr>
        <w:rFonts w:hint="default" w:ascii="Wingdings" w:hAnsi="Wingdings"/>
      </w:rPr>
    </w:lvl>
  </w:abstractNum>
  <w:abstractNum w:abstractNumId="4" w15:restartNumberingAfterBreak="0">
    <w:nsid w:val="183B35B7"/>
    <w:multiLevelType w:val="singleLevel"/>
    <w:tmpl w:val="D95C17A4"/>
    <w:lvl w:ilvl="0">
      <w:start w:val="190"/>
      <w:numFmt w:val="bullet"/>
      <w:lvlText w:val="-"/>
      <w:lvlJc w:val="left"/>
      <w:pPr>
        <w:tabs>
          <w:tab w:val="num" w:pos="360"/>
        </w:tabs>
        <w:ind w:left="360" w:hanging="360"/>
      </w:pPr>
      <w:rPr>
        <w:rFonts w:hint="default" w:ascii="Times New Roman" w:hAnsi="Times New Roman"/>
      </w:rPr>
    </w:lvl>
  </w:abstractNum>
  <w:abstractNum w:abstractNumId="5" w15:restartNumberingAfterBreak="0">
    <w:nsid w:val="2A5806C0"/>
    <w:multiLevelType w:val="hybridMultilevel"/>
    <w:tmpl w:val="FFFFFFFF"/>
    <w:lvl w:ilvl="0" w:tplc="393C12D2">
      <w:start w:val="1"/>
      <w:numFmt w:val="bullet"/>
      <w:lvlText w:val="-"/>
      <w:lvlJc w:val="left"/>
      <w:pPr>
        <w:ind w:left="720" w:hanging="360"/>
      </w:pPr>
      <w:rPr>
        <w:rFonts w:hint="default" w:ascii="Aptos" w:hAnsi="Aptos"/>
      </w:rPr>
    </w:lvl>
    <w:lvl w:ilvl="1" w:tplc="7C52D074">
      <w:start w:val="1"/>
      <w:numFmt w:val="bullet"/>
      <w:lvlText w:val="o"/>
      <w:lvlJc w:val="left"/>
      <w:pPr>
        <w:ind w:left="1440" w:hanging="360"/>
      </w:pPr>
      <w:rPr>
        <w:rFonts w:hint="default" w:ascii="Courier New" w:hAnsi="Courier New"/>
      </w:rPr>
    </w:lvl>
    <w:lvl w:ilvl="2" w:tplc="A80ED5F8">
      <w:start w:val="1"/>
      <w:numFmt w:val="bullet"/>
      <w:lvlText w:val=""/>
      <w:lvlJc w:val="left"/>
      <w:pPr>
        <w:ind w:left="2160" w:hanging="360"/>
      </w:pPr>
      <w:rPr>
        <w:rFonts w:hint="default" w:ascii="Wingdings" w:hAnsi="Wingdings"/>
      </w:rPr>
    </w:lvl>
    <w:lvl w:ilvl="3" w:tplc="28F24174">
      <w:start w:val="1"/>
      <w:numFmt w:val="bullet"/>
      <w:lvlText w:val=""/>
      <w:lvlJc w:val="left"/>
      <w:pPr>
        <w:ind w:left="2880" w:hanging="360"/>
      </w:pPr>
      <w:rPr>
        <w:rFonts w:hint="default" w:ascii="Symbol" w:hAnsi="Symbol"/>
      </w:rPr>
    </w:lvl>
    <w:lvl w:ilvl="4" w:tplc="62C6C940">
      <w:start w:val="1"/>
      <w:numFmt w:val="bullet"/>
      <w:lvlText w:val="o"/>
      <w:lvlJc w:val="left"/>
      <w:pPr>
        <w:ind w:left="3600" w:hanging="360"/>
      </w:pPr>
      <w:rPr>
        <w:rFonts w:hint="default" w:ascii="Courier New" w:hAnsi="Courier New"/>
      </w:rPr>
    </w:lvl>
    <w:lvl w:ilvl="5" w:tplc="17660608">
      <w:start w:val="1"/>
      <w:numFmt w:val="bullet"/>
      <w:lvlText w:val=""/>
      <w:lvlJc w:val="left"/>
      <w:pPr>
        <w:ind w:left="4320" w:hanging="360"/>
      </w:pPr>
      <w:rPr>
        <w:rFonts w:hint="default" w:ascii="Wingdings" w:hAnsi="Wingdings"/>
      </w:rPr>
    </w:lvl>
    <w:lvl w:ilvl="6" w:tplc="A2D67A9A">
      <w:start w:val="1"/>
      <w:numFmt w:val="bullet"/>
      <w:lvlText w:val=""/>
      <w:lvlJc w:val="left"/>
      <w:pPr>
        <w:ind w:left="5040" w:hanging="360"/>
      </w:pPr>
      <w:rPr>
        <w:rFonts w:hint="default" w:ascii="Symbol" w:hAnsi="Symbol"/>
      </w:rPr>
    </w:lvl>
    <w:lvl w:ilvl="7" w:tplc="EF38E444">
      <w:start w:val="1"/>
      <w:numFmt w:val="bullet"/>
      <w:lvlText w:val="o"/>
      <w:lvlJc w:val="left"/>
      <w:pPr>
        <w:ind w:left="5760" w:hanging="360"/>
      </w:pPr>
      <w:rPr>
        <w:rFonts w:hint="default" w:ascii="Courier New" w:hAnsi="Courier New"/>
      </w:rPr>
    </w:lvl>
    <w:lvl w:ilvl="8" w:tplc="870A02C4">
      <w:start w:val="1"/>
      <w:numFmt w:val="bullet"/>
      <w:lvlText w:val=""/>
      <w:lvlJc w:val="left"/>
      <w:pPr>
        <w:ind w:left="6480" w:hanging="360"/>
      </w:pPr>
      <w:rPr>
        <w:rFonts w:hint="default" w:ascii="Wingdings" w:hAnsi="Wingdings"/>
      </w:rPr>
    </w:lvl>
  </w:abstractNum>
  <w:abstractNum w:abstractNumId="6" w15:restartNumberingAfterBreak="0">
    <w:nsid w:val="352FE27C"/>
    <w:multiLevelType w:val="hybridMultilevel"/>
    <w:tmpl w:val="FFFFFFFF"/>
    <w:lvl w:ilvl="0" w:tplc="5316EBBE">
      <w:start w:val="1"/>
      <w:numFmt w:val="bullet"/>
      <w:lvlText w:val="-"/>
      <w:lvlJc w:val="left"/>
      <w:pPr>
        <w:ind w:left="720" w:hanging="360"/>
      </w:pPr>
      <w:rPr>
        <w:rFonts w:hint="default" w:ascii="Aptos" w:hAnsi="Aptos"/>
      </w:rPr>
    </w:lvl>
    <w:lvl w:ilvl="1" w:tplc="5B263370">
      <w:start w:val="1"/>
      <w:numFmt w:val="bullet"/>
      <w:lvlText w:val="o"/>
      <w:lvlJc w:val="left"/>
      <w:pPr>
        <w:ind w:left="1440" w:hanging="360"/>
      </w:pPr>
      <w:rPr>
        <w:rFonts w:hint="default" w:ascii="Courier New" w:hAnsi="Courier New"/>
      </w:rPr>
    </w:lvl>
    <w:lvl w:ilvl="2" w:tplc="DF0C7FAE">
      <w:start w:val="1"/>
      <w:numFmt w:val="bullet"/>
      <w:lvlText w:val=""/>
      <w:lvlJc w:val="left"/>
      <w:pPr>
        <w:ind w:left="2160" w:hanging="360"/>
      </w:pPr>
      <w:rPr>
        <w:rFonts w:hint="default" w:ascii="Wingdings" w:hAnsi="Wingdings"/>
      </w:rPr>
    </w:lvl>
    <w:lvl w:ilvl="3" w:tplc="B868FE72">
      <w:start w:val="1"/>
      <w:numFmt w:val="bullet"/>
      <w:lvlText w:val=""/>
      <w:lvlJc w:val="left"/>
      <w:pPr>
        <w:ind w:left="2880" w:hanging="360"/>
      </w:pPr>
      <w:rPr>
        <w:rFonts w:hint="default" w:ascii="Symbol" w:hAnsi="Symbol"/>
      </w:rPr>
    </w:lvl>
    <w:lvl w:ilvl="4" w:tplc="0EA67426">
      <w:start w:val="1"/>
      <w:numFmt w:val="bullet"/>
      <w:lvlText w:val="o"/>
      <w:lvlJc w:val="left"/>
      <w:pPr>
        <w:ind w:left="3600" w:hanging="360"/>
      </w:pPr>
      <w:rPr>
        <w:rFonts w:hint="default" w:ascii="Courier New" w:hAnsi="Courier New"/>
      </w:rPr>
    </w:lvl>
    <w:lvl w:ilvl="5" w:tplc="441438B4">
      <w:start w:val="1"/>
      <w:numFmt w:val="bullet"/>
      <w:lvlText w:val=""/>
      <w:lvlJc w:val="left"/>
      <w:pPr>
        <w:ind w:left="4320" w:hanging="360"/>
      </w:pPr>
      <w:rPr>
        <w:rFonts w:hint="default" w:ascii="Wingdings" w:hAnsi="Wingdings"/>
      </w:rPr>
    </w:lvl>
    <w:lvl w:ilvl="6" w:tplc="D7CA0F3C">
      <w:start w:val="1"/>
      <w:numFmt w:val="bullet"/>
      <w:lvlText w:val=""/>
      <w:lvlJc w:val="left"/>
      <w:pPr>
        <w:ind w:left="5040" w:hanging="360"/>
      </w:pPr>
      <w:rPr>
        <w:rFonts w:hint="default" w:ascii="Symbol" w:hAnsi="Symbol"/>
      </w:rPr>
    </w:lvl>
    <w:lvl w:ilvl="7" w:tplc="F2F690A2">
      <w:start w:val="1"/>
      <w:numFmt w:val="bullet"/>
      <w:lvlText w:val="o"/>
      <w:lvlJc w:val="left"/>
      <w:pPr>
        <w:ind w:left="5760" w:hanging="360"/>
      </w:pPr>
      <w:rPr>
        <w:rFonts w:hint="default" w:ascii="Courier New" w:hAnsi="Courier New"/>
      </w:rPr>
    </w:lvl>
    <w:lvl w:ilvl="8" w:tplc="40F097E6">
      <w:start w:val="1"/>
      <w:numFmt w:val="bullet"/>
      <w:lvlText w:val=""/>
      <w:lvlJc w:val="left"/>
      <w:pPr>
        <w:ind w:left="6480" w:hanging="360"/>
      </w:pPr>
      <w:rPr>
        <w:rFonts w:hint="default" w:ascii="Wingdings" w:hAnsi="Wingdings"/>
      </w:rPr>
    </w:lvl>
  </w:abstractNum>
  <w:abstractNum w:abstractNumId="7" w15:restartNumberingAfterBreak="0">
    <w:nsid w:val="355C458A"/>
    <w:multiLevelType w:val="hybridMultilevel"/>
    <w:tmpl w:val="FFFFFFFF"/>
    <w:lvl w:ilvl="0" w:tplc="47D04D8A">
      <w:start w:val="1"/>
      <w:numFmt w:val="bullet"/>
      <w:lvlText w:val="-"/>
      <w:lvlJc w:val="left"/>
      <w:pPr>
        <w:ind w:left="720" w:hanging="360"/>
      </w:pPr>
      <w:rPr>
        <w:rFonts w:hint="default" w:ascii="Aptos" w:hAnsi="Aptos"/>
      </w:rPr>
    </w:lvl>
    <w:lvl w:ilvl="1" w:tplc="411A057E">
      <w:start w:val="1"/>
      <w:numFmt w:val="bullet"/>
      <w:lvlText w:val="o"/>
      <w:lvlJc w:val="left"/>
      <w:pPr>
        <w:ind w:left="1440" w:hanging="360"/>
      </w:pPr>
      <w:rPr>
        <w:rFonts w:hint="default" w:ascii="Courier New" w:hAnsi="Courier New"/>
      </w:rPr>
    </w:lvl>
    <w:lvl w:ilvl="2" w:tplc="FACE4756">
      <w:start w:val="1"/>
      <w:numFmt w:val="bullet"/>
      <w:lvlText w:val=""/>
      <w:lvlJc w:val="left"/>
      <w:pPr>
        <w:ind w:left="2160" w:hanging="360"/>
      </w:pPr>
      <w:rPr>
        <w:rFonts w:hint="default" w:ascii="Wingdings" w:hAnsi="Wingdings"/>
      </w:rPr>
    </w:lvl>
    <w:lvl w:ilvl="3" w:tplc="2092D720">
      <w:start w:val="1"/>
      <w:numFmt w:val="bullet"/>
      <w:lvlText w:val=""/>
      <w:lvlJc w:val="left"/>
      <w:pPr>
        <w:ind w:left="2880" w:hanging="360"/>
      </w:pPr>
      <w:rPr>
        <w:rFonts w:hint="default" w:ascii="Symbol" w:hAnsi="Symbol"/>
      </w:rPr>
    </w:lvl>
    <w:lvl w:ilvl="4" w:tplc="6540D526">
      <w:start w:val="1"/>
      <w:numFmt w:val="bullet"/>
      <w:lvlText w:val="o"/>
      <w:lvlJc w:val="left"/>
      <w:pPr>
        <w:ind w:left="3600" w:hanging="360"/>
      </w:pPr>
      <w:rPr>
        <w:rFonts w:hint="default" w:ascii="Courier New" w:hAnsi="Courier New"/>
      </w:rPr>
    </w:lvl>
    <w:lvl w:ilvl="5" w:tplc="CED8F406">
      <w:start w:val="1"/>
      <w:numFmt w:val="bullet"/>
      <w:lvlText w:val=""/>
      <w:lvlJc w:val="left"/>
      <w:pPr>
        <w:ind w:left="4320" w:hanging="360"/>
      </w:pPr>
      <w:rPr>
        <w:rFonts w:hint="default" w:ascii="Wingdings" w:hAnsi="Wingdings"/>
      </w:rPr>
    </w:lvl>
    <w:lvl w:ilvl="6" w:tplc="415233CA">
      <w:start w:val="1"/>
      <w:numFmt w:val="bullet"/>
      <w:lvlText w:val=""/>
      <w:lvlJc w:val="left"/>
      <w:pPr>
        <w:ind w:left="5040" w:hanging="360"/>
      </w:pPr>
      <w:rPr>
        <w:rFonts w:hint="default" w:ascii="Symbol" w:hAnsi="Symbol"/>
      </w:rPr>
    </w:lvl>
    <w:lvl w:ilvl="7" w:tplc="1272179A">
      <w:start w:val="1"/>
      <w:numFmt w:val="bullet"/>
      <w:lvlText w:val="o"/>
      <w:lvlJc w:val="left"/>
      <w:pPr>
        <w:ind w:left="5760" w:hanging="360"/>
      </w:pPr>
      <w:rPr>
        <w:rFonts w:hint="default" w:ascii="Courier New" w:hAnsi="Courier New"/>
      </w:rPr>
    </w:lvl>
    <w:lvl w:ilvl="8" w:tplc="F508F964">
      <w:start w:val="1"/>
      <w:numFmt w:val="bullet"/>
      <w:lvlText w:val=""/>
      <w:lvlJc w:val="left"/>
      <w:pPr>
        <w:ind w:left="6480" w:hanging="360"/>
      </w:pPr>
      <w:rPr>
        <w:rFonts w:hint="default" w:ascii="Wingdings" w:hAnsi="Wingdings"/>
      </w:rPr>
    </w:lvl>
  </w:abstractNum>
  <w:abstractNum w:abstractNumId="8" w15:restartNumberingAfterBreak="0">
    <w:nsid w:val="56DE2EA5"/>
    <w:multiLevelType w:val="hybridMultilevel"/>
    <w:tmpl w:val="FFFFFFFF"/>
    <w:lvl w:ilvl="0" w:tplc="8ADEFBE4">
      <w:start w:val="1"/>
      <w:numFmt w:val="bullet"/>
      <w:lvlText w:val="-"/>
      <w:lvlJc w:val="left"/>
      <w:pPr>
        <w:ind w:left="720" w:hanging="360"/>
      </w:pPr>
      <w:rPr>
        <w:rFonts w:hint="default" w:ascii="Aptos" w:hAnsi="Aptos"/>
      </w:rPr>
    </w:lvl>
    <w:lvl w:ilvl="1" w:tplc="FE549F42">
      <w:start w:val="1"/>
      <w:numFmt w:val="bullet"/>
      <w:lvlText w:val="o"/>
      <w:lvlJc w:val="left"/>
      <w:pPr>
        <w:ind w:left="1440" w:hanging="360"/>
      </w:pPr>
      <w:rPr>
        <w:rFonts w:hint="default" w:ascii="Courier New" w:hAnsi="Courier New"/>
      </w:rPr>
    </w:lvl>
    <w:lvl w:ilvl="2" w:tplc="4936EAB8">
      <w:start w:val="1"/>
      <w:numFmt w:val="bullet"/>
      <w:lvlText w:val=""/>
      <w:lvlJc w:val="left"/>
      <w:pPr>
        <w:ind w:left="2160" w:hanging="360"/>
      </w:pPr>
      <w:rPr>
        <w:rFonts w:hint="default" w:ascii="Wingdings" w:hAnsi="Wingdings"/>
      </w:rPr>
    </w:lvl>
    <w:lvl w:ilvl="3" w:tplc="4386B652">
      <w:start w:val="1"/>
      <w:numFmt w:val="bullet"/>
      <w:lvlText w:val=""/>
      <w:lvlJc w:val="left"/>
      <w:pPr>
        <w:ind w:left="2880" w:hanging="360"/>
      </w:pPr>
      <w:rPr>
        <w:rFonts w:hint="default" w:ascii="Symbol" w:hAnsi="Symbol"/>
      </w:rPr>
    </w:lvl>
    <w:lvl w:ilvl="4" w:tplc="E21C03A8">
      <w:start w:val="1"/>
      <w:numFmt w:val="bullet"/>
      <w:lvlText w:val="o"/>
      <w:lvlJc w:val="left"/>
      <w:pPr>
        <w:ind w:left="3600" w:hanging="360"/>
      </w:pPr>
      <w:rPr>
        <w:rFonts w:hint="default" w:ascii="Courier New" w:hAnsi="Courier New"/>
      </w:rPr>
    </w:lvl>
    <w:lvl w:ilvl="5" w:tplc="886AD3B8">
      <w:start w:val="1"/>
      <w:numFmt w:val="bullet"/>
      <w:lvlText w:val=""/>
      <w:lvlJc w:val="left"/>
      <w:pPr>
        <w:ind w:left="4320" w:hanging="360"/>
      </w:pPr>
      <w:rPr>
        <w:rFonts w:hint="default" w:ascii="Wingdings" w:hAnsi="Wingdings"/>
      </w:rPr>
    </w:lvl>
    <w:lvl w:ilvl="6" w:tplc="C6265C2E">
      <w:start w:val="1"/>
      <w:numFmt w:val="bullet"/>
      <w:lvlText w:val=""/>
      <w:lvlJc w:val="left"/>
      <w:pPr>
        <w:ind w:left="5040" w:hanging="360"/>
      </w:pPr>
      <w:rPr>
        <w:rFonts w:hint="default" w:ascii="Symbol" w:hAnsi="Symbol"/>
      </w:rPr>
    </w:lvl>
    <w:lvl w:ilvl="7" w:tplc="C6DC8E5E">
      <w:start w:val="1"/>
      <w:numFmt w:val="bullet"/>
      <w:lvlText w:val="o"/>
      <w:lvlJc w:val="left"/>
      <w:pPr>
        <w:ind w:left="5760" w:hanging="360"/>
      </w:pPr>
      <w:rPr>
        <w:rFonts w:hint="default" w:ascii="Courier New" w:hAnsi="Courier New"/>
      </w:rPr>
    </w:lvl>
    <w:lvl w:ilvl="8" w:tplc="2B969FCE">
      <w:start w:val="1"/>
      <w:numFmt w:val="bullet"/>
      <w:lvlText w:val=""/>
      <w:lvlJc w:val="left"/>
      <w:pPr>
        <w:ind w:left="6480" w:hanging="360"/>
      </w:pPr>
      <w:rPr>
        <w:rFonts w:hint="default" w:ascii="Wingdings" w:hAnsi="Wingdings"/>
      </w:rPr>
    </w:lvl>
  </w:abstractNum>
  <w:abstractNum w:abstractNumId="9" w15:restartNumberingAfterBreak="0">
    <w:nsid w:val="5EE2B3BC"/>
    <w:multiLevelType w:val="hybridMultilevel"/>
    <w:tmpl w:val="FFFFFFFF"/>
    <w:lvl w:ilvl="0" w:tplc="D96E0AE4">
      <w:start w:val="1"/>
      <w:numFmt w:val="bullet"/>
      <w:lvlText w:val="-"/>
      <w:lvlJc w:val="left"/>
      <w:pPr>
        <w:ind w:left="720" w:hanging="360"/>
      </w:pPr>
      <w:rPr>
        <w:rFonts w:hint="default" w:ascii="Aptos" w:hAnsi="Aptos"/>
      </w:rPr>
    </w:lvl>
    <w:lvl w:ilvl="1" w:tplc="3D7AF252">
      <w:start w:val="1"/>
      <w:numFmt w:val="bullet"/>
      <w:lvlText w:val="o"/>
      <w:lvlJc w:val="left"/>
      <w:pPr>
        <w:ind w:left="1440" w:hanging="360"/>
      </w:pPr>
      <w:rPr>
        <w:rFonts w:hint="default" w:ascii="Courier New" w:hAnsi="Courier New"/>
      </w:rPr>
    </w:lvl>
    <w:lvl w:ilvl="2" w:tplc="CF14A926">
      <w:start w:val="1"/>
      <w:numFmt w:val="bullet"/>
      <w:lvlText w:val=""/>
      <w:lvlJc w:val="left"/>
      <w:pPr>
        <w:ind w:left="2160" w:hanging="360"/>
      </w:pPr>
      <w:rPr>
        <w:rFonts w:hint="default" w:ascii="Wingdings" w:hAnsi="Wingdings"/>
      </w:rPr>
    </w:lvl>
    <w:lvl w:ilvl="3" w:tplc="8B62D818">
      <w:start w:val="1"/>
      <w:numFmt w:val="bullet"/>
      <w:lvlText w:val=""/>
      <w:lvlJc w:val="left"/>
      <w:pPr>
        <w:ind w:left="2880" w:hanging="360"/>
      </w:pPr>
      <w:rPr>
        <w:rFonts w:hint="default" w:ascii="Symbol" w:hAnsi="Symbol"/>
      </w:rPr>
    </w:lvl>
    <w:lvl w:ilvl="4" w:tplc="9BC8B75A">
      <w:start w:val="1"/>
      <w:numFmt w:val="bullet"/>
      <w:lvlText w:val="o"/>
      <w:lvlJc w:val="left"/>
      <w:pPr>
        <w:ind w:left="3600" w:hanging="360"/>
      </w:pPr>
      <w:rPr>
        <w:rFonts w:hint="default" w:ascii="Courier New" w:hAnsi="Courier New"/>
      </w:rPr>
    </w:lvl>
    <w:lvl w:ilvl="5" w:tplc="66DA2C0C">
      <w:start w:val="1"/>
      <w:numFmt w:val="bullet"/>
      <w:lvlText w:val=""/>
      <w:lvlJc w:val="left"/>
      <w:pPr>
        <w:ind w:left="4320" w:hanging="360"/>
      </w:pPr>
      <w:rPr>
        <w:rFonts w:hint="default" w:ascii="Wingdings" w:hAnsi="Wingdings"/>
      </w:rPr>
    </w:lvl>
    <w:lvl w:ilvl="6" w:tplc="1F404C9E">
      <w:start w:val="1"/>
      <w:numFmt w:val="bullet"/>
      <w:lvlText w:val=""/>
      <w:lvlJc w:val="left"/>
      <w:pPr>
        <w:ind w:left="5040" w:hanging="360"/>
      </w:pPr>
      <w:rPr>
        <w:rFonts w:hint="default" w:ascii="Symbol" w:hAnsi="Symbol"/>
      </w:rPr>
    </w:lvl>
    <w:lvl w:ilvl="7" w:tplc="D62AA5CC">
      <w:start w:val="1"/>
      <w:numFmt w:val="bullet"/>
      <w:lvlText w:val="o"/>
      <w:lvlJc w:val="left"/>
      <w:pPr>
        <w:ind w:left="5760" w:hanging="360"/>
      </w:pPr>
      <w:rPr>
        <w:rFonts w:hint="default" w:ascii="Courier New" w:hAnsi="Courier New"/>
      </w:rPr>
    </w:lvl>
    <w:lvl w:ilvl="8" w:tplc="29C84044">
      <w:start w:val="1"/>
      <w:numFmt w:val="bullet"/>
      <w:lvlText w:val=""/>
      <w:lvlJc w:val="left"/>
      <w:pPr>
        <w:ind w:left="6480" w:hanging="360"/>
      </w:pPr>
      <w:rPr>
        <w:rFonts w:hint="default" w:ascii="Wingdings" w:hAnsi="Wingdings"/>
      </w:rPr>
    </w:lvl>
  </w:abstractNum>
  <w:abstractNum w:abstractNumId="10" w15:restartNumberingAfterBreak="0">
    <w:nsid w:val="641E580D"/>
    <w:multiLevelType w:val="hybridMultilevel"/>
    <w:tmpl w:val="FFFFFFFF"/>
    <w:lvl w:ilvl="0" w:tplc="18386530">
      <w:start w:val="1"/>
      <w:numFmt w:val="bullet"/>
      <w:lvlText w:val="-"/>
      <w:lvlJc w:val="left"/>
      <w:pPr>
        <w:ind w:left="720" w:hanging="360"/>
      </w:pPr>
      <w:rPr>
        <w:rFonts w:hint="default" w:ascii="Aptos" w:hAnsi="Aptos"/>
      </w:rPr>
    </w:lvl>
    <w:lvl w:ilvl="1" w:tplc="5D8E6EC6">
      <w:start w:val="1"/>
      <w:numFmt w:val="bullet"/>
      <w:lvlText w:val="o"/>
      <w:lvlJc w:val="left"/>
      <w:pPr>
        <w:ind w:left="1440" w:hanging="360"/>
      </w:pPr>
      <w:rPr>
        <w:rFonts w:hint="default" w:ascii="Courier New" w:hAnsi="Courier New"/>
      </w:rPr>
    </w:lvl>
    <w:lvl w:ilvl="2" w:tplc="FFCCDF24">
      <w:start w:val="1"/>
      <w:numFmt w:val="bullet"/>
      <w:lvlText w:val=""/>
      <w:lvlJc w:val="left"/>
      <w:pPr>
        <w:ind w:left="2160" w:hanging="360"/>
      </w:pPr>
      <w:rPr>
        <w:rFonts w:hint="default" w:ascii="Wingdings" w:hAnsi="Wingdings"/>
      </w:rPr>
    </w:lvl>
    <w:lvl w:ilvl="3" w:tplc="1FBCBAD6">
      <w:start w:val="1"/>
      <w:numFmt w:val="bullet"/>
      <w:lvlText w:val=""/>
      <w:lvlJc w:val="left"/>
      <w:pPr>
        <w:ind w:left="2880" w:hanging="360"/>
      </w:pPr>
      <w:rPr>
        <w:rFonts w:hint="default" w:ascii="Symbol" w:hAnsi="Symbol"/>
      </w:rPr>
    </w:lvl>
    <w:lvl w:ilvl="4" w:tplc="491E8510">
      <w:start w:val="1"/>
      <w:numFmt w:val="bullet"/>
      <w:lvlText w:val="o"/>
      <w:lvlJc w:val="left"/>
      <w:pPr>
        <w:ind w:left="3600" w:hanging="360"/>
      </w:pPr>
      <w:rPr>
        <w:rFonts w:hint="default" w:ascii="Courier New" w:hAnsi="Courier New"/>
      </w:rPr>
    </w:lvl>
    <w:lvl w:ilvl="5" w:tplc="48D0D132">
      <w:start w:val="1"/>
      <w:numFmt w:val="bullet"/>
      <w:lvlText w:val=""/>
      <w:lvlJc w:val="left"/>
      <w:pPr>
        <w:ind w:left="4320" w:hanging="360"/>
      </w:pPr>
      <w:rPr>
        <w:rFonts w:hint="default" w:ascii="Wingdings" w:hAnsi="Wingdings"/>
      </w:rPr>
    </w:lvl>
    <w:lvl w:ilvl="6" w:tplc="14042BFA">
      <w:start w:val="1"/>
      <w:numFmt w:val="bullet"/>
      <w:lvlText w:val=""/>
      <w:lvlJc w:val="left"/>
      <w:pPr>
        <w:ind w:left="5040" w:hanging="360"/>
      </w:pPr>
      <w:rPr>
        <w:rFonts w:hint="default" w:ascii="Symbol" w:hAnsi="Symbol"/>
      </w:rPr>
    </w:lvl>
    <w:lvl w:ilvl="7" w:tplc="86EEE0F4">
      <w:start w:val="1"/>
      <w:numFmt w:val="bullet"/>
      <w:lvlText w:val="o"/>
      <w:lvlJc w:val="left"/>
      <w:pPr>
        <w:ind w:left="5760" w:hanging="360"/>
      </w:pPr>
      <w:rPr>
        <w:rFonts w:hint="default" w:ascii="Courier New" w:hAnsi="Courier New"/>
      </w:rPr>
    </w:lvl>
    <w:lvl w:ilvl="8" w:tplc="822A1828">
      <w:start w:val="1"/>
      <w:numFmt w:val="bullet"/>
      <w:lvlText w:val=""/>
      <w:lvlJc w:val="left"/>
      <w:pPr>
        <w:ind w:left="6480" w:hanging="360"/>
      </w:pPr>
      <w:rPr>
        <w:rFonts w:hint="default" w:ascii="Wingdings" w:hAnsi="Wingdings"/>
      </w:rPr>
    </w:lvl>
  </w:abstractNum>
  <w:abstractNum w:abstractNumId="11" w15:restartNumberingAfterBreak="0">
    <w:nsid w:val="66081849"/>
    <w:multiLevelType w:val="hybridMultilevel"/>
    <w:tmpl w:val="FFFFFFFF"/>
    <w:lvl w:ilvl="0" w:tplc="3FD6756A">
      <w:start w:val="1"/>
      <w:numFmt w:val="bullet"/>
      <w:lvlText w:val="-"/>
      <w:lvlJc w:val="left"/>
      <w:pPr>
        <w:ind w:left="720" w:hanging="360"/>
      </w:pPr>
      <w:rPr>
        <w:rFonts w:hint="default" w:ascii="Aptos" w:hAnsi="Aptos"/>
      </w:rPr>
    </w:lvl>
    <w:lvl w:ilvl="1" w:tplc="0596AC70">
      <w:start w:val="1"/>
      <w:numFmt w:val="bullet"/>
      <w:lvlText w:val="o"/>
      <w:lvlJc w:val="left"/>
      <w:pPr>
        <w:ind w:left="1440" w:hanging="360"/>
      </w:pPr>
      <w:rPr>
        <w:rFonts w:hint="default" w:ascii="Courier New" w:hAnsi="Courier New"/>
      </w:rPr>
    </w:lvl>
    <w:lvl w:ilvl="2" w:tplc="DDF497D0">
      <w:start w:val="1"/>
      <w:numFmt w:val="bullet"/>
      <w:lvlText w:val=""/>
      <w:lvlJc w:val="left"/>
      <w:pPr>
        <w:ind w:left="2160" w:hanging="360"/>
      </w:pPr>
      <w:rPr>
        <w:rFonts w:hint="default" w:ascii="Wingdings" w:hAnsi="Wingdings"/>
      </w:rPr>
    </w:lvl>
    <w:lvl w:ilvl="3" w:tplc="862A9CA4">
      <w:start w:val="1"/>
      <w:numFmt w:val="bullet"/>
      <w:lvlText w:val=""/>
      <w:lvlJc w:val="left"/>
      <w:pPr>
        <w:ind w:left="2880" w:hanging="360"/>
      </w:pPr>
      <w:rPr>
        <w:rFonts w:hint="default" w:ascii="Symbol" w:hAnsi="Symbol"/>
      </w:rPr>
    </w:lvl>
    <w:lvl w:ilvl="4" w:tplc="C1AA310C">
      <w:start w:val="1"/>
      <w:numFmt w:val="bullet"/>
      <w:lvlText w:val="o"/>
      <w:lvlJc w:val="left"/>
      <w:pPr>
        <w:ind w:left="3600" w:hanging="360"/>
      </w:pPr>
      <w:rPr>
        <w:rFonts w:hint="default" w:ascii="Courier New" w:hAnsi="Courier New"/>
      </w:rPr>
    </w:lvl>
    <w:lvl w:ilvl="5" w:tplc="2234A4D4">
      <w:start w:val="1"/>
      <w:numFmt w:val="bullet"/>
      <w:lvlText w:val=""/>
      <w:lvlJc w:val="left"/>
      <w:pPr>
        <w:ind w:left="4320" w:hanging="360"/>
      </w:pPr>
      <w:rPr>
        <w:rFonts w:hint="default" w:ascii="Wingdings" w:hAnsi="Wingdings"/>
      </w:rPr>
    </w:lvl>
    <w:lvl w:ilvl="6" w:tplc="FD3A6054">
      <w:start w:val="1"/>
      <w:numFmt w:val="bullet"/>
      <w:lvlText w:val=""/>
      <w:lvlJc w:val="left"/>
      <w:pPr>
        <w:ind w:left="5040" w:hanging="360"/>
      </w:pPr>
      <w:rPr>
        <w:rFonts w:hint="default" w:ascii="Symbol" w:hAnsi="Symbol"/>
      </w:rPr>
    </w:lvl>
    <w:lvl w:ilvl="7" w:tplc="CE845360">
      <w:start w:val="1"/>
      <w:numFmt w:val="bullet"/>
      <w:lvlText w:val="o"/>
      <w:lvlJc w:val="left"/>
      <w:pPr>
        <w:ind w:left="5760" w:hanging="360"/>
      </w:pPr>
      <w:rPr>
        <w:rFonts w:hint="default" w:ascii="Courier New" w:hAnsi="Courier New"/>
      </w:rPr>
    </w:lvl>
    <w:lvl w:ilvl="8" w:tplc="F238FC42">
      <w:start w:val="1"/>
      <w:numFmt w:val="bullet"/>
      <w:lvlText w:val=""/>
      <w:lvlJc w:val="left"/>
      <w:pPr>
        <w:ind w:left="6480" w:hanging="360"/>
      </w:pPr>
      <w:rPr>
        <w:rFonts w:hint="default" w:ascii="Wingdings" w:hAnsi="Wingdings"/>
      </w:rPr>
    </w:lvl>
  </w:abstractNum>
  <w:abstractNum w:abstractNumId="12" w15:restartNumberingAfterBreak="0">
    <w:nsid w:val="7395ACD6"/>
    <w:multiLevelType w:val="hybridMultilevel"/>
    <w:tmpl w:val="FFFFFFFF"/>
    <w:lvl w:ilvl="0" w:tplc="C6483F02">
      <w:start w:val="1"/>
      <w:numFmt w:val="bullet"/>
      <w:lvlText w:val="-"/>
      <w:lvlJc w:val="left"/>
      <w:pPr>
        <w:ind w:left="720" w:hanging="360"/>
      </w:pPr>
      <w:rPr>
        <w:rFonts w:hint="default" w:ascii="Aptos" w:hAnsi="Aptos"/>
      </w:rPr>
    </w:lvl>
    <w:lvl w:ilvl="1" w:tplc="B678CF20">
      <w:start w:val="1"/>
      <w:numFmt w:val="bullet"/>
      <w:lvlText w:val="o"/>
      <w:lvlJc w:val="left"/>
      <w:pPr>
        <w:ind w:left="1440" w:hanging="360"/>
      </w:pPr>
      <w:rPr>
        <w:rFonts w:hint="default" w:ascii="Courier New" w:hAnsi="Courier New"/>
      </w:rPr>
    </w:lvl>
    <w:lvl w:ilvl="2" w:tplc="9FF03C58">
      <w:start w:val="1"/>
      <w:numFmt w:val="bullet"/>
      <w:lvlText w:val=""/>
      <w:lvlJc w:val="left"/>
      <w:pPr>
        <w:ind w:left="2160" w:hanging="360"/>
      </w:pPr>
      <w:rPr>
        <w:rFonts w:hint="default" w:ascii="Wingdings" w:hAnsi="Wingdings"/>
      </w:rPr>
    </w:lvl>
    <w:lvl w:ilvl="3" w:tplc="8D9AE21E">
      <w:start w:val="1"/>
      <w:numFmt w:val="bullet"/>
      <w:lvlText w:val=""/>
      <w:lvlJc w:val="left"/>
      <w:pPr>
        <w:ind w:left="2880" w:hanging="360"/>
      </w:pPr>
      <w:rPr>
        <w:rFonts w:hint="default" w:ascii="Symbol" w:hAnsi="Symbol"/>
      </w:rPr>
    </w:lvl>
    <w:lvl w:ilvl="4" w:tplc="48D2352A">
      <w:start w:val="1"/>
      <w:numFmt w:val="bullet"/>
      <w:lvlText w:val="o"/>
      <w:lvlJc w:val="left"/>
      <w:pPr>
        <w:ind w:left="3600" w:hanging="360"/>
      </w:pPr>
      <w:rPr>
        <w:rFonts w:hint="default" w:ascii="Courier New" w:hAnsi="Courier New"/>
      </w:rPr>
    </w:lvl>
    <w:lvl w:ilvl="5" w:tplc="F518634A">
      <w:start w:val="1"/>
      <w:numFmt w:val="bullet"/>
      <w:lvlText w:val=""/>
      <w:lvlJc w:val="left"/>
      <w:pPr>
        <w:ind w:left="4320" w:hanging="360"/>
      </w:pPr>
      <w:rPr>
        <w:rFonts w:hint="default" w:ascii="Wingdings" w:hAnsi="Wingdings"/>
      </w:rPr>
    </w:lvl>
    <w:lvl w:ilvl="6" w:tplc="81E21DF0">
      <w:start w:val="1"/>
      <w:numFmt w:val="bullet"/>
      <w:lvlText w:val=""/>
      <w:lvlJc w:val="left"/>
      <w:pPr>
        <w:ind w:left="5040" w:hanging="360"/>
      </w:pPr>
      <w:rPr>
        <w:rFonts w:hint="default" w:ascii="Symbol" w:hAnsi="Symbol"/>
      </w:rPr>
    </w:lvl>
    <w:lvl w:ilvl="7" w:tplc="CCF69D10">
      <w:start w:val="1"/>
      <w:numFmt w:val="bullet"/>
      <w:lvlText w:val="o"/>
      <w:lvlJc w:val="left"/>
      <w:pPr>
        <w:ind w:left="5760" w:hanging="360"/>
      </w:pPr>
      <w:rPr>
        <w:rFonts w:hint="default" w:ascii="Courier New" w:hAnsi="Courier New"/>
      </w:rPr>
    </w:lvl>
    <w:lvl w:ilvl="8" w:tplc="E2FA19BA">
      <w:start w:val="1"/>
      <w:numFmt w:val="bullet"/>
      <w:lvlText w:val=""/>
      <w:lvlJc w:val="left"/>
      <w:pPr>
        <w:ind w:left="6480" w:hanging="360"/>
      </w:pPr>
      <w:rPr>
        <w:rFonts w:hint="default" w:ascii="Wingdings" w:hAnsi="Wingdings"/>
      </w:rPr>
    </w:lvl>
  </w:abstractNum>
  <w:abstractNum w:abstractNumId="13" w15:restartNumberingAfterBreak="0">
    <w:nsid w:val="7811C986"/>
    <w:multiLevelType w:val="hybridMultilevel"/>
    <w:tmpl w:val="FFFFFFFF"/>
    <w:lvl w:ilvl="0" w:tplc="A160632C">
      <w:start w:val="1"/>
      <w:numFmt w:val="bullet"/>
      <w:lvlText w:val="-"/>
      <w:lvlJc w:val="left"/>
      <w:pPr>
        <w:ind w:left="720" w:hanging="360"/>
      </w:pPr>
      <w:rPr>
        <w:rFonts w:hint="default" w:ascii="Aptos" w:hAnsi="Aptos"/>
      </w:rPr>
    </w:lvl>
    <w:lvl w:ilvl="1" w:tplc="0CC8995A">
      <w:start w:val="1"/>
      <w:numFmt w:val="bullet"/>
      <w:lvlText w:val="o"/>
      <w:lvlJc w:val="left"/>
      <w:pPr>
        <w:ind w:left="1440" w:hanging="360"/>
      </w:pPr>
      <w:rPr>
        <w:rFonts w:hint="default" w:ascii="Courier New" w:hAnsi="Courier New"/>
      </w:rPr>
    </w:lvl>
    <w:lvl w:ilvl="2" w:tplc="A3E4DB94">
      <w:start w:val="1"/>
      <w:numFmt w:val="bullet"/>
      <w:lvlText w:val=""/>
      <w:lvlJc w:val="left"/>
      <w:pPr>
        <w:ind w:left="2160" w:hanging="360"/>
      </w:pPr>
      <w:rPr>
        <w:rFonts w:hint="default" w:ascii="Wingdings" w:hAnsi="Wingdings"/>
      </w:rPr>
    </w:lvl>
    <w:lvl w:ilvl="3" w:tplc="4DA4E376">
      <w:start w:val="1"/>
      <w:numFmt w:val="bullet"/>
      <w:lvlText w:val=""/>
      <w:lvlJc w:val="left"/>
      <w:pPr>
        <w:ind w:left="2880" w:hanging="360"/>
      </w:pPr>
      <w:rPr>
        <w:rFonts w:hint="default" w:ascii="Symbol" w:hAnsi="Symbol"/>
      </w:rPr>
    </w:lvl>
    <w:lvl w:ilvl="4" w:tplc="C832A172">
      <w:start w:val="1"/>
      <w:numFmt w:val="bullet"/>
      <w:lvlText w:val="o"/>
      <w:lvlJc w:val="left"/>
      <w:pPr>
        <w:ind w:left="3600" w:hanging="360"/>
      </w:pPr>
      <w:rPr>
        <w:rFonts w:hint="default" w:ascii="Courier New" w:hAnsi="Courier New"/>
      </w:rPr>
    </w:lvl>
    <w:lvl w:ilvl="5" w:tplc="393646EE">
      <w:start w:val="1"/>
      <w:numFmt w:val="bullet"/>
      <w:lvlText w:val=""/>
      <w:lvlJc w:val="left"/>
      <w:pPr>
        <w:ind w:left="4320" w:hanging="360"/>
      </w:pPr>
      <w:rPr>
        <w:rFonts w:hint="default" w:ascii="Wingdings" w:hAnsi="Wingdings"/>
      </w:rPr>
    </w:lvl>
    <w:lvl w:ilvl="6" w:tplc="85DE14E8">
      <w:start w:val="1"/>
      <w:numFmt w:val="bullet"/>
      <w:lvlText w:val=""/>
      <w:lvlJc w:val="left"/>
      <w:pPr>
        <w:ind w:left="5040" w:hanging="360"/>
      </w:pPr>
      <w:rPr>
        <w:rFonts w:hint="default" w:ascii="Symbol" w:hAnsi="Symbol"/>
      </w:rPr>
    </w:lvl>
    <w:lvl w:ilvl="7" w:tplc="6660CCCC">
      <w:start w:val="1"/>
      <w:numFmt w:val="bullet"/>
      <w:lvlText w:val="o"/>
      <w:lvlJc w:val="left"/>
      <w:pPr>
        <w:ind w:left="5760" w:hanging="360"/>
      </w:pPr>
      <w:rPr>
        <w:rFonts w:hint="default" w:ascii="Courier New" w:hAnsi="Courier New"/>
      </w:rPr>
    </w:lvl>
    <w:lvl w:ilvl="8" w:tplc="323A62D4">
      <w:start w:val="1"/>
      <w:numFmt w:val="bullet"/>
      <w:lvlText w:val=""/>
      <w:lvlJc w:val="left"/>
      <w:pPr>
        <w:ind w:left="6480" w:hanging="360"/>
      </w:pPr>
      <w:rPr>
        <w:rFonts w:hint="default" w:ascii="Wingdings" w:hAnsi="Wingdings"/>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 w16cid:durableId="958150683">
    <w:abstractNumId w:val="8"/>
  </w:num>
  <w:num w:numId="2" w16cid:durableId="1803688441">
    <w:abstractNumId w:val="11"/>
  </w:num>
  <w:num w:numId="3" w16cid:durableId="710694752">
    <w:abstractNumId w:val="13"/>
  </w:num>
  <w:num w:numId="4" w16cid:durableId="376592747">
    <w:abstractNumId w:val="6"/>
  </w:num>
  <w:num w:numId="5" w16cid:durableId="545340493">
    <w:abstractNumId w:val="9"/>
  </w:num>
  <w:num w:numId="6" w16cid:durableId="144470667">
    <w:abstractNumId w:val="10"/>
  </w:num>
  <w:num w:numId="7" w16cid:durableId="37707066">
    <w:abstractNumId w:val="0"/>
  </w:num>
  <w:num w:numId="8" w16cid:durableId="1293100634">
    <w:abstractNumId w:val="7"/>
  </w:num>
  <w:num w:numId="9" w16cid:durableId="510334310">
    <w:abstractNumId w:val="12"/>
  </w:num>
  <w:num w:numId="10" w16cid:durableId="410927683">
    <w:abstractNumId w:val="2"/>
  </w:num>
  <w:num w:numId="11" w16cid:durableId="600115138">
    <w:abstractNumId w:val="3"/>
  </w:num>
  <w:num w:numId="12" w16cid:durableId="1452894969">
    <w:abstractNumId w:val="5"/>
  </w:num>
  <w:num w:numId="13" w16cid:durableId="1581058636">
    <w:abstractNumId w:val="1"/>
  </w:num>
  <w:num w:numId="14" w16cid:durableId="1671847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DC9"/>
    <w:rsid w:val="0007273F"/>
    <w:rsid w:val="00077F47"/>
    <w:rsid w:val="00091F76"/>
    <w:rsid w:val="00096345"/>
    <w:rsid w:val="00097A61"/>
    <w:rsid w:val="000F0FB8"/>
    <w:rsid w:val="00145ABD"/>
    <w:rsid w:val="00194E01"/>
    <w:rsid w:val="001D1817"/>
    <w:rsid w:val="002257B8"/>
    <w:rsid w:val="0023752D"/>
    <w:rsid w:val="00286DB1"/>
    <w:rsid w:val="00290BD5"/>
    <w:rsid w:val="002A65A1"/>
    <w:rsid w:val="002D27ED"/>
    <w:rsid w:val="003104E6"/>
    <w:rsid w:val="00344C0D"/>
    <w:rsid w:val="003A39E1"/>
    <w:rsid w:val="003A7CEA"/>
    <w:rsid w:val="003F56AA"/>
    <w:rsid w:val="00411193"/>
    <w:rsid w:val="00426A64"/>
    <w:rsid w:val="00427520"/>
    <w:rsid w:val="004A7962"/>
    <w:rsid w:val="004B3D48"/>
    <w:rsid w:val="004C0198"/>
    <w:rsid w:val="004C2AAF"/>
    <w:rsid w:val="00516164"/>
    <w:rsid w:val="0054133D"/>
    <w:rsid w:val="00567033"/>
    <w:rsid w:val="00590E4C"/>
    <w:rsid w:val="005A5D17"/>
    <w:rsid w:val="005D762D"/>
    <w:rsid w:val="006149E7"/>
    <w:rsid w:val="006618F1"/>
    <w:rsid w:val="00682E7D"/>
    <w:rsid w:val="0068FFF1"/>
    <w:rsid w:val="006A32A5"/>
    <w:rsid w:val="006A54B1"/>
    <w:rsid w:val="006E04C9"/>
    <w:rsid w:val="006F3ADA"/>
    <w:rsid w:val="00700433"/>
    <w:rsid w:val="00722F6D"/>
    <w:rsid w:val="00747C82"/>
    <w:rsid w:val="00773341"/>
    <w:rsid w:val="007926D8"/>
    <w:rsid w:val="007F2045"/>
    <w:rsid w:val="008058C1"/>
    <w:rsid w:val="008331F1"/>
    <w:rsid w:val="00841657"/>
    <w:rsid w:val="00842333"/>
    <w:rsid w:val="008B521D"/>
    <w:rsid w:val="008C1F2B"/>
    <w:rsid w:val="008C27D5"/>
    <w:rsid w:val="00904221"/>
    <w:rsid w:val="00912101"/>
    <w:rsid w:val="009845FC"/>
    <w:rsid w:val="009B6E6D"/>
    <w:rsid w:val="00A031D0"/>
    <w:rsid w:val="00A63E4B"/>
    <w:rsid w:val="00AB6B41"/>
    <w:rsid w:val="00AD6907"/>
    <w:rsid w:val="00AF4A77"/>
    <w:rsid w:val="00B52A01"/>
    <w:rsid w:val="00B54D5E"/>
    <w:rsid w:val="00B54EF1"/>
    <w:rsid w:val="00BB2EFC"/>
    <w:rsid w:val="00BB520D"/>
    <w:rsid w:val="00C028CC"/>
    <w:rsid w:val="00C04DC9"/>
    <w:rsid w:val="00C34B15"/>
    <w:rsid w:val="00C5566F"/>
    <w:rsid w:val="00C73848"/>
    <w:rsid w:val="00C7408F"/>
    <w:rsid w:val="00C96CE7"/>
    <w:rsid w:val="00CA20BE"/>
    <w:rsid w:val="00CA766F"/>
    <w:rsid w:val="00CB4282"/>
    <w:rsid w:val="00CC2F90"/>
    <w:rsid w:val="00D02CF9"/>
    <w:rsid w:val="00D53027"/>
    <w:rsid w:val="00D71D74"/>
    <w:rsid w:val="00D84BDB"/>
    <w:rsid w:val="00D90A5E"/>
    <w:rsid w:val="00DB23D5"/>
    <w:rsid w:val="00DF4AB4"/>
    <w:rsid w:val="00DFB57F"/>
    <w:rsid w:val="00E424E0"/>
    <w:rsid w:val="00EE4A3C"/>
    <w:rsid w:val="00F4315B"/>
    <w:rsid w:val="00F736E3"/>
    <w:rsid w:val="0142B7ED"/>
    <w:rsid w:val="01A63572"/>
    <w:rsid w:val="01D7AD9E"/>
    <w:rsid w:val="0201BCD9"/>
    <w:rsid w:val="024D9175"/>
    <w:rsid w:val="030D128C"/>
    <w:rsid w:val="03CA3E5A"/>
    <w:rsid w:val="03EF04F6"/>
    <w:rsid w:val="04896613"/>
    <w:rsid w:val="057DC423"/>
    <w:rsid w:val="05EC146B"/>
    <w:rsid w:val="09289A54"/>
    <w:rsid w:val="096C432D"/>
    <w:rsid w:val="0B9C09F5"/>
    <w:rsid w:val="0BC428F9"/>
    <w:rsid w:val="0CF01498"/>
    <w:rsid w:val="0E222975"/>
    <w:rsid w:val="0F30769D"/>
    <w:rsid w:val="0F6381D2"/>
    <w:rsid w:val="0FCCD712"/>
    <w:rsid w:val="1147A6DF"/>
    <w:rsid w:val="12233D5D"/>
    <w:rsid w:val="13D00C57"/>
    <w:rsid w:val="14AD69FB"/>
    <w:rsid w:val="14ADB5FA"/>
    <w:rsid w:val="153833D5"/>
    <w:rsid w:val="15955990"/>
    <w:rsid w:val="1685FF89"/>
    <w:rsid w:val="1814EB99"/>
    <w:rsid w:val="18464072"/>
    <w:rsid w:val="19D26C10"/>
    <w:rsid w:val="1A9D035B"/>
    <w:rsid w:val="1B3E9E6F"/>
    <w:rsid w:val="1C434B65"/>
    <w:rsid w:val="1D7AEDAA"/>
    <w:rsid w:val="1E44BDED"/>
    <w:rsid w:val="1EE9E036"/>
    <w:rsid w:val="1F125F07"/>
    <w:rsid w:val="21CCC456"/>
    <w:rsid w:val="21E7A2D6"/>
    <w:rsid w:val="252C4FC3"/>
    <w:rsid w:val="257BA261"/>
    <w:rsid w:val="28948DDF"/>
    <w:rsid w:val="28DC866D"/>
    <w:rsid w:val="29328167"/>
    <w:rsid w:val="29994766"/>
    <w:rsid w:val="2ADAE90F"/>
    <w:rsid w:val="2B23D02E"/>
    <w:rsid w:val="2B943F4E"/>
    <w:rsid w:val="2D8940B8"/>
    <w:rsid w:val="2DF0CE1A"/>
    <w:rsid w:val="2DF6FFBF"/>
    <w:rsid w:val="2E2C8E9B"/>
    <w:rsid w:val="33B34B27"/>
    <w:rsid w:val="33B693C3"/>
    <w:rsid w:val="3482F665"/>
    <w:rsid w:val="35A0D418"/>
    <w:rsid w:val="35D88054"/>
    <w:rsid w:val="35F478C8"/>
    <w:rsid w:val="36124B8A"/>
    <w:rsid w:val="3711D534"/>
    <w:rsid w:val="3741EEB1"/>
    <w:rsid w:val="3790AF61"/>
    <w:rsid w:val="37976101"/>
    <w:rsid w:val="39015530"/>
    <w:rsid w:val="39225983"/>
    <w:rsid w:val="3B7F5851"/>
    <w:rsid w:val="3DC8D340"/>
    <w:rsid w:val="3E2F78A3"/>
    <w:rsid w:val="3E56C6BF"/>
    <w:rsid w:val="3FCB1A52"/>
    <w:rsid w:val="4080D293"/>
    <w:rsid w:val="42786586"/>
    <w:rsid w:val="43DB1AFF"/>
    <w:rsid w:val="467611C3"/>
    <w:rsid w:val="467E56FC"/>
    <w:rsid w:val="471BDA5A"/>
    <w:rsid w:val="477BE3B4"/>
    <w:rsid w:val="47B830A4"/>
    <w:rsid w:val="48FAAEBA"/>
    <w:rsid w:val="4975EEF9"/>
    <w:rsid w:val="4B09E7FA"/>
    <w:rsid w:val="4B228CA2"/>
    <w:rsid w:val="4B4B2347"/>
    <w:rsid w:val="4C5A209B"/>
    <w:rsid w:val="4CEFB556"/>
    <w:rsid w:val="4D1040D0"/>
    <w:rsid w:val="4D6B1267"/>
    <w:rsid w:val="4F8FC961"/>
    <w:rsid w:val="4FE059D7"/>
    <w:rsid w:val="51CEFF81"/>
    <w:rsid w:val="52498337"/>
    <w:rsid w:val="52CF13F0"/>
    <w:rsid w:val="56A72FF7"/>
    <w:rsid w:val="5796852A"/>
    <w:rsid w:val="582317B2"/>
    <w:rsid w:val="58B68934"/>
    <w:rsid w:val="59730C29"/>
    <w:rsid w:val="5BA9EB91"/>
    <w:rsid w:val="5EDFB4B1"/>
    <w:rsid w:val="5F1BA3FA"/>
    <w:rsid w:val="5FB59D44"/>
    <w:rsid w:val="60FD14AF"/>
    <w:rsid w:val="615363E6"/>
    <w:rsid w:val="61EAE4A0"/>
    <w:rsid w:val="62B85E20"/>
    <w:rsid w:val="64C533CB"/>
    <w:rsid w:val="65081467"/>
    <w:rsid w:val="66771BDE"/>
    <w:rsid w:val="67EFB283"/>
    <w:rsid w:val="68E5101F"/>
    <w:rsid w:val="691A9C6B"/>
    <w:rsid w:val="697DCA08"/>
    <w:rsid w:val="69BA41ED"/>
    <w:rsid w:val="6B6D41BD"/>
    <w:rsid w:val="6D5B081F"/>
    <w:rsid w:val="6D943A99"/>
    <w:rsid w:val="6E497126"/>
    <w:rsid w:val="6FD1FB86"/>
    <w:rsid w:val="7047DE61"/>
    <w:rsid w:val="7094C917"/>
    <w:rsid w:val="72BB2F22"/>
    <w:rsid w:val="751EAAC3"/>
    <w:rsid w:val="76088712"/>
    <w:rsid w:val="7612E618"/>
    <w:rsid w:val="766081BF"/>
    <w:rsid w:val="768F2D13"/>
    <w:rsid w:val="76C9B991"/>
    <w:rsid w:val="76EB7026"/>
    <w:rsid w:val="76EEF691"/>
    <w:rsid w:val="785AB96A"/>
    <w:rsid w:val="79557195"/>
    <w:rsid w:val="79DC01C0"/>
    <w:rsid w:val="79DDEA60"/>
    <w:rsid w:val="7A2550DA"/>
    <w:rsid w:val="7A5A52CC"/>
    <w:rsid w:val="7A980B36"/>
    <w:rsid w:val="7AF9DD0B"/>
    <w:rsid w:val="7B817686"/>
    <w:rsid w:val="7B8F5C7A"/>
    <w:rsid w:val="7C19BC08"/>
    <w:rsid w:val="7C1F6E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EC011C"/>
  <w15:docId w15:val="{B4CF5232-ECB7-46D8-AFBD-501753ACB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0" w:semiHidden="1" w:unhideWhenUsed="1" w:qFormat="1"/>
    <w:lsdException w:name="heading 4" w:uiPriority="0" w:semiHidden="1" w:unhideWhenUsed="1" w:qFormat="1"/>
    <w:lsdException w:name="heading 5" w:uiPriority="0" w:semiHidden="1" w:unhideWhenUsed="1" w:qFormat="1"/>
    <w:lsdException w:name="heading 6" w:uiPriority="0" w:semiHidden="1" w:unhideWhenUsed="1" w:qFormat="1"/>
    <w:lsdException w:name="heading 7" w:uiPriority="0" w:semiHidden="1" w:unhideWhenUsed="1" w:qFormat="1"/>
    <w:lsdException w:name="heading 8" w:uiPriority="0" w:semiHidden="1" w:unhideWhenUsed="1" w:qFormat="1"/>
    <w:lsdException w:name="heading 9"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34B15"/>
    <w:pPr>
      <w:spacing w:after="0" w:line="240" w:lineRule="auto"/>
    </w:pPr>
    <w:rPr>
      <w:rFonts w:ascii="Verdana" w:hAnsi="Verdana" w:eastAsia="Times New Roman" w:cs="Times New Roman"/>
      <w:sz w:val="24"/>
      <w:szCs w:val="24"/>
      <w:lang w:eastAsia="en-GB"/>
    </w:rPr>
  </w:style>
  <w:style w:type="paragraph" w:styleId="Heading3">
    <w:name w:val="heading 3"/>
    <w:basedOn w:val="Normal"/>
    <w:next w:val="Normal"/>
    <w:link w:val="Heading3Char"/>
    <w:qFormat/>
    <w:rsid w:val="00C34B15"/>
    <w:pPr>
      <w:keepNext/>
      <w:numPr>
        <w:ilvl w:val="2"/>
        <w:numId w:val="13"/>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3"/>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3"/>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3"/>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3"/>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3"/>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3"/>
      </w:numPr>
      <w:spacing w:before="240" w:after="60"/>
      <w:outlineLvl w:val="8"/>
    </w:pPr>
    <w:rPr>
      <w:rFonts w:cs="Arial"/>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rsid w:val="00C34B15"/>
    <w:rPr>
      <w:rFonts w:ascii="Verdana" w:hAnsi="Verdana" w:eastAsia="Times New Roman" w:cs="Arial"/>
      <w:b/>
      <w:bCs/>
      <w:sz w:val="26"/>
      <w:szCs w:val="26"/>
    </w:rPr>
  </w:style>
  <w:style w:type="character" w:styleId="Heading4Char" w:customStyle="1">
    <w:name w:val="Heading 4 Char"/>
    <w:basedOn w:val="DefaultParagraphFont"/>
    <w:link w:val="Heading4"/>
    <w:rsid w:val="00C34B15"/>
    <w:rPr>
      <w:rFonts w:ascii="Verdana" w:hAnsi="Verdana" w:eastAsia="Times New Roman" w:cs="Times New Roman"/>
      <w:b/>
      <w:bCs/>
      <w:sz w:val="28"/>
      <w:szCs w:val="28"/>
    </w:rPr>
  </w:style>
  <w:style w:type="character" w:styleId="Heading5Char" w:customStyle="1">
    <w:name w:val="Heading 5 Char"/>
    <w:basedOn w:val="DefaultParagraphFont"/>
    <w:link w:val="Heading5"/>
    <w:rsid w:val="00C34B15"/>
    <w:rPr>
      <w:rFonts w:ascii="Verdana" w:hAnsi="Verdana" w:eastAsia="Times New Roman" w:cs="Times New Roman"/>
      <w:b/>
      <w:bCs/>
      <w:i/>
      <w:iCs/>
      <w:sz w:val="26"/>
      <w:szCs w:val="26"/>
    </w:rPr>
  </w:style>
  <w:style w:type="character" w:styleId="Heading6Char" w:customStyle="1">
    <w:name w:val="Heading 6 Char"/>
    <w:basedOn w:val="DefaultParagraphFont"/>
    <w:link w:val="Heading6"/>
    <w:rsid w:val="00C34B15"/>
    <w:rPr>
      <w:rFonts w:ascii="Verdana" w:hAnsi="Verdana" w:eastAsia="Times New Roman" w:cs="Times New Roman"/>
      <w:b/>
      <w:bCs/>
    </w:rPr>
  </w:style>
  <w:style w:type="character" w:styleId="Heading7Char" w:customStyle="1">
    <w:name w:val="Heading 7 Char"/>
    <w:basedOn w:val="DefaultParagraphFont"/>
    <w:link w:val="Heading7"/>
    <w:rsid w:val="00C34B15"/>
    <w:rPr>
      <w:rFonts w:ascii="Verdana" w:hAnsi="Verdana" w:eastAsia="Times New Roman" w:cs="Times New Roman"/>
      <w:sz w:val="24"/>
      <w:szCs w:val="24"/>
    </w:rPr>
  </w:style>
  <w:style w:type="character" w:styleId="Heading8Char" w:customStyle="1">
    <w:name w:val="Heading 8 Char"/>
    <w:basedOn w:val="DefaultParagraphFont"/>
    <w:link w:val="Heading8"/>
    <w:rsid w:val="00C34B15"/>
    <w:rPr>
      <w:rFonts w:ascii="Verdana" w:hAnsi="Verdana" w:eastAsia="Times New Roman" w:cs="Times New Roman"/>
      <w:i/>
      <w:iCs/>
      <w:sz w:val="24"/>
      <w:szCs w:val="24"/>
    </w:rPr>
  </w:style>
  <w:style w:type="character" w:styleId="Heading9Char" w:customStyle="1">
    <w:name w:val="Heading 9 Char"/>
    <w:basedOn w:val="DefaultParagraphFont"/>
    <w:link w:val="Heading9"/>
    <w:rsid w:val="00C34B15"/>
    <w:rPr>
      <w:rFonts w:ascii="Verdana" w:hAnsi="Verdana" w:eastAsia="Times New Roman" w:cs="Arial"/>
    </w:rPr>
  </w:style>
  <w:style w:type="table" w:styleId="TableGrid">
    <w:name w:val="Table Grid"/>
    <w:basedOn w:val="TableNormal"/>
    <w:uiPriority w:val="59"/>
    <w:rsid w:val="00290B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styleId="BalloonTextChar" w:customStyle="1">
    <w:name w:val="Balloon Text Char"/>
    <w:basedOn w:val="DefaultParagraphFont"/>
    <w:link w:val="BalloonText"/>
    <w:uiPriority w:val="99"/>
    <w:semiHidden/>
    <w:rsid w:val="00290BD5"/>
    <w:rPr>
      <w:rFonts w:ascii="Tahoma" w:hAnsi="Tahoma" w:eastAsia="Times New Roman"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styleId="HeaderChar" w:customStyle="1">
    <w:name w:val="Header Char"/>
    <w:basedOn w:val="DefaultParagraphFont"/>
    <w:link w:val="Header"/>
    <w:uiPriority w:val="99"/>
    <w:rsid w:val="00290BD5"/>
    <w:rPr>
      <w:rFonts w:ascii="Verdana" w:hAnsi="Verdana" w:eastAsia="Times New Roman"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styleId="FooterChar" w:customStyle="1">
    <w:name w:val="Footer Char"/>
    <w:basedOn w:val="DefaultParagraphFont"/>
    <w:link w:val="Footer"/>
    <w:uiPriority w:val="99"/>
    <w:rsid w:val="00290BD5"/>
    <w:rPr>
      <w:rFonts w:ascii="Verdana" w:hAnsi="Verdana" w:eastAsia="Times New Roman"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styleId="NoSpacingChar" w:customStyle="1">
    <w:name w:val="No Spacing Char"/>
    <w:basedOn w:val="DefaultParagraphFont"/>
    <w:link w:val="NoSpacing"/>
    <w:uiPriority w:val="1"/>
    <w:rsid w:val="00682E7D"/>
    <w:rPr>
      <w:rFonts w:eastAsiaTheme="minorEastAsia"/>
      <w:lang w:val="en-US" w:eastAsia="ja-JP"/>
    </w:rPr>
  </w:style>
  <w:style w:type="paragraph" w:styleId="paragraph" w:customStyle="1">
    <w:name w:val="paragraph"/>
    <w:basedOn w:val="Normal"/>
    <w:rsid w:val="00096345"/>
    <w:pPr>
      <w:spacing w:before="100" w:beforeAutospacing="1" w:after="100" w:afterAutospacing="1"/>
    </w:pPr>
    <w:rPr>
      <w:rFonts w:ascii="Times New Roman" w:hAnsi="Times New Roman"/>
      <w:lang w:eastAsia="zh-CN"/>
    </w:rPr>
  </w:style>
  <w:style w:type="character" w:styleId="normaltextrun" w:customStyle="1">
    <w:name w:val="normaltextrun"/>
    <w:basedOn w:val="DefaultParagraphFont"/>
    <w:rsid w:val="00096345"/>
  </w:style>
  <w:style w:type="character" w:styleId="eop" w:customStyle="1">
    <w:name w:val="eop"/>
    <w:basedOn w:val="DefaultParagraphFont"/>
    <w:rsid w:val="00096345"/>
  </w:style>
  <w:style w:type="paragraph" w:styleId="ListParagraph">
    <w:name w:val="List Paragraph"/>
    <w:basedOn w:val="Normal"/>
    <w:uiPriority w:val="34"/>
    <w:qFormat/>
    <w:rsid w:val="1F125F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10822">
      <w:bodyDiv w:val="1"/>
      <w:marLeft w:val="0"/>
      <w:marRight w:val="0"/>
      <w:marTop w:val="0"/>
      <w:marBottom w:val="0"/>
      <w:divBdr>
        <w:top w:val="none" w:sz="0" w:space="0" w:color="auto"/>
        <w:left w:val="none" w:sz="0" w:space="0" w:color="auto"/>
        <w:bottom w:val="none" w:sz="0" w:space="0" w:color="auto"/>
        <w:right w:val="none" w:sz="0" w:space="0" w:color="auto"/>
      </w:divBdr>
    </w:div>
    <w:div w:id="330450279">
      <w:bodyDiv w:val="1"/>
      <w:marLeft w:val="0"/>
      <w:marRight w:val="0"/>
      <w:marTop w:val="0"/>
      <w:marBottom w:val="0"/>
      <w:divBdr>
        <w:top w:val="none" w:sz="0" w:space="0" w:color="auto"/>
        <w:left w:val="none" w:sz="0" w:space="0" w:color="auto"/>
        <w:bottom w:val="none" w:sz="0" w:space="0" w:color="auto"/>
        <w:right w:val="none" w:sz="0" w:space="0" w:color="auto"/>
      </w:divBdr>
      <w:divsChild>
        <w:div w:id="961039283">
          <w:marLeft w:val="0"/>
          <w:marRight w:val="0"/>
          <w:marTop w:val="0"/>
          <w:marBottom w:val="0"/>
          <w:divBdr>
            <w:top w:val="none" w:sz="0" w:space="0" w:color="auto"/>
            <w:left w:val="none" w:sz="0" w:space="0" w:color="auto"/>
            <w:bottom w:val="none" w:sz="0" w:space="0" w:color="auto"/>
            <w:right w:val="none" w:sz="0" w:space="0" w:color="auto"/>
          </w:divBdr>
        </w:div>
        <w:div w:id="1065958491">
          <w:marLeft w:val="0"/>
          <w:marRight w:val="0"/>
          <w:marTop w:val="0"/>
          <w:marBottom w:val="0"/>
          <w:divBdr>
            <w:top w:val="none" w:sz="0" w:space="0" w:color="auto"/>
            <w:left w:val="none" w:sz="0" w:space="0" w:color="auto"/>
            <w:bottom w:val="none" w:sz="0" w:space="0" w:color="auto"/>
            <w:right w:val="none" w:sz="0" w:space="0" w:color="auto"/>
          </w:divBdr>
        </w:div>
        <w:div w:id="463279541">
          <w:marLeft w:val="0"/>
          <w:marRight w:val="0"/>
          <w:marTop w:val="0"/>
          <w:marBottom w:val="0"/>
          <w:divBdr>
            <w:top w:val="none" w:sz="0" w:space="0" w:color="auto"/>
            <w:left w:val="none" w:sz="0" w:space="0" w:color="auto"/>
            <w:bottom w:val="none" w:sz="0" w:space="0" w:color="auto"/>
            <w:right w:val="none" w:sz="0" w:space="0" w:color="auto"/>
          </w:divBdr>
        </w:div>
        <w:div w:id="1640039178">
          <w:marLeft w:val="0"/>
          <w:marRight w:val="0"/>
          <w:marTop w:val="0"/>
          <w:marBottom w:val="0"/>
          <w:divBdr>
            <w:top w:val="none" w:sz="0" w:space="0" w:color="auto"/>
            <w:left w:val="none" w:sz="0" w:space="0" w:color="auto"/>
            <w:bottom w:val="none" w:sz="0" w:space="0" w:color="auto"/>
            <w:right w:val="none" w:sz="0" w:space="0" w:color="auto"/>
          </w:divBdr>
        </w:div>
      </w:divsChild>
    </w:div>
    <w:div w:id="581066851">
      <w:bodyDiv w:val="1"/>
      <w:marLeft w:val="0"/>
      <w:marRight w:val="0"/>
      <w:marTop w:val="0"/>
      <w:marBottom w:val="0"/>
      <w:divBdr>
        <w:top w:val="none" w:sz="0" w:space="0" w:color="auto"/>
        <w:left w:val="none" w:sz="0" w:space="0" w:color="auto"/>
        <w:bottom w:val="none" w:sz="0" w:space="0" w:color="auto"/>
        <w:right w:val="none" w:sz="0" w:space="0" w:color="auto"/>
      </w:divBdr>
      <w:divsChild>
        <w:div w:id="927228250">
          <w:marLeft w:val="0"/>
          <w:marRight w:val="0"/>
          <w:marTop w:val="0"/>
          <w:marBottom w:val="0"/>
          <w:divBdr>
            <w:top w:val="none" w:sz="0" w:space="0" w:color="auto"/>
            <w:left w:val="none" w:sz="0" w:space="0" w:color="auto"/>
            <w:bottom w:val="none" w:sz="0" w:space="0" w:color="auto"/>
            <w:right w:val="none" w:sz="0" w:space="0" w:color="auto"/>
          </w:divBdr>
        </w:div>
        <w:div w:id="1768888143">
          <w:marLeft w:val="0"/>
          <w:marRight w:val="0"/>
          <w:marTop w:val="0"/>
          <w:marBottom w:val="0"/>
          <w:divBdr>
            <w:top w:val="none" w:sz="0" w:space="0" w:color="auto"/>
            <w:left w:val="none" w:sz="0" w:space="0" w:color="auto"/>
            <w:bottom w:val="none" w:sz="0" w:space="0" w:color="auto"/>
            <w:right w:val="none" w:sz="0" w:space="0" w:color="auto"/>
          </w:divBdr>
        </w:div>
        <w:div w:id="1278028826">
          <w:marLeft w:val="0"/>
          <w:marRight w:val="0"/>
          <w:marTop w:val="0"/>
          <w:marBottom w:val="0"/>
          <w:divBdr>
            <w:top w:val="none" w:sz="0" w:space="0" w:color="auto"/>
            <w:left w:val="none" w:sz="0" w:space="0" w:color="auto"/>
            <w:bottom w:val="none" w:sz="0" w:space="0" w:color="auto"/>
            <w:right w:val="none" w:sz="0" w:space="0" w:color="auto"/>
          </w:divBdr>
        </w:div>
        <w:div w:id="100808256">
          <w:marLeft w:val="0"/>
          <w:marRight w:val="0"/>
          <w:marTop w:val="0"/>
          <w:marBottom w:val="0"/>
          <w:divBdr>
            <w:top w:val="none" w:sz="0" w:space="0" w:color="auto"/>
            <w:left w:val="none" w:sz="0" w:space="0" w:color="auto"/>
            <w:bottom w:val="none" w:sz="0" w:space="0" w:color="auto"/>
            <w:right w:val="none" w:sz="0" w:space="0" w:color="auto"/>
          </w:divBdr>
        </w:div>
        <w:div w:id="1011487635">
          <w:marLeft w:val="0"/>
          <w:marRight w:val="0"/>
          <w:marTop w:val="0"/>
          <w:marBottom w:val="0"/>
          <w:divBdr>
            <w:top w:val="none" w:sz="0" w:space="0" w:color="auto"/>
            <w:left w:val="none" w:sz="0" w:space="0" w:color="auto"/>
            <w:bottom w:val="none" w:sz="0" w:space="0" w:color="auto"/>
            <w:right w:val="none" w:sz="0" w:space="0" w:color="auto"/>
          </w:divBdr>
        </w:div>
        <w:div w:id="22295439">
          <w:marLeft w:val="0"/>
          <w:marRight w:val="0"/>
          <w:marTop w:val="0"/>
          <w:marBottom w:val="0"/>
          <w:divBdr>
            <w:top w:val="none" w:sz="0" w:space="0" w:color="auto"/>
            <w:left w:val="none" w:sz="0" w:space="0" w:color="auto"/>
            <w:bottom w:val="none" w:sz="0" w:space="0" w:color="auto"/>
            <w:right w:val="none" w:sz="0" w:space="0" w:color="auto"/>
          </w:divBdr>
        </w:div>
        <w:div w:id="39212814">
          <w:marLeft w:val="0"/>
          <w:marRight w:val="0"/>
          <w:marTop w:val="0"/>
          <w:marBottom w:val="0"/>
          <w:divBdr>
            <w:top w:val="none" w:sz="0" w:space="0" w:color="auto"/>
            <w:left w:val="none" w:sz="0" w:space="0" w:color="auto"/>
            <w:bottom w:val="none" w:sz="0" w:space="0" w:color="auto"/>
            <w:right w:val="none" w:sz="0" w:space="0" w:color="auto"/>
          </w:divBdr>
        </w:div>
        <w:div w:id="1443763379">
          <w:marLeft w:val="0"/>
          <w:marRight w:val="0"/>
          <w:marTop w:val="0"/>
          <w:marBottom w:val="0"/>
          <w:divBdr>
            <w:top w:val="none" w:sz="0" w:space="0" w:color="auto"/>
            <w:left w:val="none" w:sz="0" w:space="0" w:color="auto"/>
            <w:bottom w:val="none" w:sz="0" w:space="0" w:color="auto"/>
            <w:right w:val="none" w:sz="0" w:space="0" w:color="auto"/>
          </w:divBdr>
        </w:div>
      </w:divsChild>
    </w:div>
    <w:div w:id="584459685">
      <w:bodyDiv w:val="1"/>
      <w:marLeft w:val="0"/>
      <w:marRight w:val="0"/>
      <w:marTop w:val="0"/>
      <w:marBottom w:val="0"/>
      <w:divBdr>
        <w:top w:val="none" w:sz="0" w:space="0" w:color="auto"/>
        <w:left w:val="none" w:sz="0" w:space="0" w:color="auto"/>
        <w:bottom w:val="none" w:sz="0" w:space="0" w:color="auto"/>
        <w:right w:val="none" w:sz="0" w:space="0" w:color="auto"/>
      </w:divBdr>
      <w:divsChild>
        <w:div w:id="1126658802">
          <w:marLeft w:val="0"/>
          <w:marRight w:val="0"/>
          <w:marTop w:val="0"/>
          <w:marBottom w:val="0"/>
          <w:divBdr>
            <w:top w:val="none" w:sz="0" w:space="0" w:color="auto"/>
            <w:left w:val="none" w:sz="0" w:space="0" w:color="auto"/>
            <w:bottom w:val="none" w:sz="0" w:space="0" w:color="auto"/>
            <w:right w:val="none" w:sz="0" w:space="0" w:color="auto"/>
          </w:divBdr>
        </w:div>
        <w:div w:id="1301034844">
          <w:marLeft w:val="0"/>
          <w:marRight w:val="0"/>
          <w:marTop w:val="0"/>
          <w:marBottom w:val="0"/>
          <w:divBdr>
            <w:top w:val="none" w:sz="0" w:space="0" w:color="auto"/>
            <w:left w:val="none" w:sz="0" w:space="0" w:color="auto"/>
            <w:bottom w:val="none" w:sz="0" w:space="0" w:color="auto"/>
            <w:right w:val="none" w:sz="0" w:space="0" w:color="auto"/>
          </w:divBdr>
        </w:div>
        <w:div w:id="1730955175">
          <w:marLeft w:val="0"/>
          <w:marRight w:val="0"/>
          <w:marTop w:val="0"/>
          <w:marBottom w:val="0"/>
          <w:divBdr>
            <w:top w:val="none" w:sz="0" w:space="0" w:color="auto"/>
            <w:left w:val="none" w:sz="0" w:space="0" w:color="auto"/>
            <w:bottom w:val="none" w:sz="0" w:space="0" w:color="auto"/>
            <w:right w:val="none" w:sz="0" w:space="0" w:color="auto"/>
          </w:divBdr>
        </w:div>
        <w:div w:id="1778060414">
          <w:marLeft w:val="0"/>
          <w:marRight w:val="0"/>
          <w:marTop w:val="0"/>
          <w:marBottom w:val="0"/>
          <w:divBdr>
            <w:top w:val="none" w:sz="0" w:space="0" w:color="auto"/>
            <w:left w:val="none" w:sz="0" w:space="0" w:color="auto"/>
            <w:bottom w:val="none" w:sz="0" w:space="0" w:color="auto"/>
            <w:right w:val="none" w:sz="0" w:space="0" w:color="auto"/>
          </w:divBdr>
        </w:div>
        <w:div w:id="1029719025">
          <w:marLeft w:val="0"/>
          <w:marRight w:val="0"/>
          <w:marTop w:val="0"/>
          <w:marBottom w:val="0"/>
          <w:divBdr>
            <w:top w:val="none" w:sz="0" w:space="0" w:color="auto"/>
            <w:left w:val="none" w:sz="0" w:space="0" w:color="auto"/>
            <w:bottom w:val="none" w:sz="0" w:space="0" w:color="auto"/>
            <w:right w:val="none" w:sz="0" w:space="0" w:color="auto"/>
          </w:divBdr>
        </w:div>
      </w:divsChild>
    </w:div>
    <w:div w:id="694695361">
      <w:bodyDiv w:val="1"/>
      <w:marLeft w:val="0"/>
      <w:marRight w:val="0"/>
      <w:marTop w:val="0"/>
      <w:marBottom w:val="0"/>
      <w:divBdr>
        <w:top w:val="none" w:sz="0" w:space="0" w:color="auto"/>
        <w:left w:val="none" w:sz="0" w:space="0" w:color="auto"/>
        <w:bottom w:val="none" w:sz="0" w:space="0" w:color="auto"/>
        <w:right w:val="none" w:sz="0" w:space="0" w:color="auto"/>
      </w:divBdr>
    </w:div>
    <w:div w:id="1032457740">
      <w:bodyDiv w:val="1"/>
      <w:marLeft w:val="0"/>
      <w:marRight w:val="0"/>
      <w:marTop w:val="0"/>
      <w:marBottom w:val="0"/>
      <w:divBdr>
        <w:top w:val="none" w:sz="0" w:space="0" w:color="auto"/>
        <w:left w:val="none" w:sz="0" w:space="0" w:color="auto"/>
        <w:bottom w:val="none" w:sz="0" w:space="0" w:color="auto"/>
        <w:right w:val="none" w:sz="0" w:space="0" w:color="auto"/>
      </w:divBdr>
      <w:divsChild>
        <w:div w:id="939218090">
          <w:marLeft w:val="0"/>
          <w:marRight w:val="0"/>
          <w:marTop w:val="0"/>
          <w:marBottom w:val="0"/>
          <w:divBdr>
            <w:top w:val="none" w:sz="0" w:space="0" w:color="auto"/>
            <w:left w:val="none" w:sz="0" w:space="0" w:color="auto"/>
            <w:bottom w:val="none" w:sz="0" w:space="0" w:color="auto"/>
            <w:right w:val="none" w:sz="0" w:space="0" w:color="auto"/>
          </w:divBdr>
        </w:div>
        <w:div w:id="493765866">
          <w:marLeft w:val="0"/>
          <w:marRight w:val="0"/>
          <w:marTop w:val="0"/>
          <w:marBottom w:val="0"/>
          <w:divBdr>
            <w:top w:val="none" w:sz="0" w:space="0" w:color="auto"/>
            <w:left w:val="none" w:sz="0" w:space="0" w:color="auto"/>
            <w:bottom w:val="none" w:sz="0" w:space="0" w:color="auto"/>
            <w:right w:val="none" w:sz="0" w:space="0" w:color="auto"/>
          </w:divBdr>
        </w:div>
        <w:div w:id="1515143485">
          <w:marLeft w:val="0"/>
          <w:marRight w:val="0"/>
          <w:marTop w:val="0"/>
          <w:marBottom w:val="0"/>
          <w:divBdr>
            <w:top w:val="none" w:sz="0" w:space="0" w:color="auto"/>
            <w:left w:val="none" w:sz="0" w:space="0" w:color="auto"/>
            <w:bottom w:val="none" w:sz="0" w:space="0" w:color="auto"/>
            <w:right w:val="none" w:sz="0" w:space="0" w:color="auto"/>
          </w:divBdr>
        </w:div>
        <w:div w:id="1837380223">
          <w:marLeft w:val="0"/>
          <w:marRight w:val="0"/>
          <w:marTop w:val="0"/>
          <w:marBottom w:val="0"/>
          <w:divBdr>
            <w:top w:val="none" w:sz="0" w:space="0" w:color="auto"/>
            <w:left w:val="none" w:sz="0" w:space="0" w:color="auto"/>
            <w:bottom w:val="none" w:sz="0" w:space="0" w:color="auto"/>
            <w:right w:val="none" w:sz="0" w:space="0" w:color="auto"/>
          </w:divBdr>
        </w:div>
        <w:div w:id="1457067084">
          <w:marLeft w:val="0"/>
          <w:marRight w:val="0"/>
          <w:marTop w:val="0"/>
          <w:marBottom w:val="0"/>
          <w:divBdr>
            <w:top w:val="none" w:sz="0" w:space="0" w:color="auto"/>
            <w:left w:val="none" w:sz="0" w:space="0" w:color="auto"/>
            <w:bottom w:val="none" w:sz="0" w:space="0" w:color="auto"/>
            <w:right w:val="none" w:sz="0" w:space="0" w:color="auto"/>
          </w:divBdr>
        </w:div>
        <w:div w:id="975716091">
          <w:marLeft w:val="0"/>
          <w:marRight w:val="0"/>
          <w:marTop w:val="0"/>
          <w:marBottom w:val="0"/>
          <w:divBdr>
            <w:top w:val="none" w:sz="0" w:space="0" w:color="auto"/>
            <w:left w:val="none" w:sz="0" w:space="0" w:color="auto"/>
            <w:bottom w:val="none" w:sz="0" w:space="0" w:color="auto"/>
            <w:right w:val="none" w:sz="0" w:space="0" w:color="auto"/>
          </w:divBdr>
        </w:div>
      </w:divsChild>
    </w:div>
    <w:div w:id="1047488246">
      <w:bodyDiv w:val="1"/>
      <w:marLeft w:val="0"/>
      <w:marRight w:val="0"/>
      <w:marTop w:val="0"/>
      <w:marBottom w:val="0"/>
      <w:divBdr>
        <w:top w:val="none" w:sz="0" w:space="0" w:color="auto"/>
        <w:left w:val="none" w:sz="0" w:space="0" w:color="auto"/>
        <w:bottom w:val="none" w:sz="0" w:space="0" w:color="auto"/>
        <w:right w:val="none" w:sz="0" w:space="0" w:color="auto"/>
      </w:divBdr>
      <w:divsChild>
        <w:div w:id="1069109398">
          <w:marLeft w:val="0"/>
          <w:marRight w:val="0"/>
          <w:marTop w:val="0"/>
          <w:marBottom w:val="0"/>
          <w:divBdr>
            <w:top w:val="none" w:sz="0" w:space="0" w:color="auto"/>
            <w:left w:val="none" w:sz="0" w:space="0" w:color="auto"/>
            <w:bottom w:val="none" w:sz="0" w:space="0" w:color="auto"/>
            <w:right w:val="none" w:sz="0" w:space="0" w:color="auto"/>
          </w:divBdr>
        </w:div>
        <w:div w:id="626818176">
          <w:marLeft w:val="0"/>
          <w:marRight w:val="0"/>
          <w:marTop w:val="0"/>
          <w:marBottom w:val="0"/>
          <w:divBdr>
            <w:top w:val="none" w:sz="0" w:space="0" w:color="auto"/>
            <w:left w:val="none" w:sz="0" w:space="0" w:color="auto"/>
            <w:bottom w:val="none" w:sz="0" w:space="0" w:color="auto"/>
            <w:right w:val="none" w:sz="0" w:space="0" w:color="auto"/>
          </w:divBdr>
        </w:div>
        <w:div w:id="1662925441">
          <w:marLeft w:val="0"/>
          <w:marRight w:val="0"/>
          <w:marTop w:val="0"/>
          <w:marBottom w:val="0"/>
          <w:divBdr>
            <w:top w:val="none" w:sz="0" w:space="0" w:color="auto"/>
            <w:left w:val="none" w:sz="0" w:space="0" w:color="auto"/>
            <w:bottom w:val="none" w:sz="0" w:space="0" w:color="auto"/>
            <w:right w:val="none" w:sz="0" w:space="0" w:color="auto"/>
          </w:divBdr>
        </w:div>
        <w:div w:id="1849518431">
          <w:marLeft w:val="0"/>
          <w:marRight w:val="0"/>
          <w:marTop w:val="0"/>
          <w:marBottom w:val="0"/>
          <w:divBdr>
            <w:top w:val="none" w:sz="0" w:space="0" w:color="auto"/>
            <w:left w:val="none" w:sz="0" w:space="0" w:color="auto"/>
            <w:bottom w:val="none" w:sz="0" w:space="0" w:color="auto"/>
            <w:right w:val="none" w:sz="0" w:space="0" w:color="auto"/>
          </w:divBdr>
        </w:div>
        <w:div w:id="411781540">
          <w:marLeft w:val="0"/>
          <w:marRight w:val="0"/>
          <w:marTop w:val="0"/>
          <w:marBottom w:val="0"/>
          <w:divBdr>
            <w:top w:val="none" w:sz="0" w:space="0" w:color="auto"/>
            <w:left w:val="none" w:sz="0" w:space="0" w:color="auto"/>
            <w:bottom w:val="none" w:sz="0" w:space="0" w:color="auto"/>
            <w:right w:val="none" w:sz="0" w:space="0" w:color="auto"/>
          </w:divBdr>
        </w:div>
        <w:div w:id="881942142">
          <w:marLeft w:val="0"/>
          <w:marRight w:val="0"/>
          <w:marTop w:val="0"/>
          <w:marBottom w:val="0"/>
          <w:divBdr>
            <w:top w:val="none" w:sz="0" w:space="0" w:color="auto"/>
            <w:left w:val="none" w:sz="0" w:space="0" w:color="auto"/>
            <w:bottom w:val="none" w:sz="0" w:space="0" w:color="auto"/>
            <w:right w:val="none" w:sz="0" w:space="0" w:color="auto"/>
          </w:divBdr>
        </w:div>
      </w:divsChild>
    </w:div>
    <w:div w:id="1219511875">
      <w:bodyDiv w:val="1"/>
      <w:marLeft w:val="0"/>
      <w:marRight w:val="0"/>
      <w:marTop w:val="0"/>
      <w:marBottom w:val="0"/>
      <w:divBdr>
        <w:top w:val="none" w:sz="0" w:space="0" w:color="auto"/>
        <w:left w:val="none" w:sz="0" w:space="0" w:color="auto"/>
        <w:bottom w:val="none" w:sz="0" w:space="0" w:color="auto"/>
        <w:right w:val="none" w:sz="0" w:space="0" w:color="auto"/>
      </w:divBdr>
    </w:div>
    <w:div w:id="1343821033">
      <w:bodyDiv w:val="1"/>
      <w:marLeft w:val="0"/>
      <w:marRight w:val="0"/>
      <w:marTop w:val="0"/>
      <w:marBottom w:val="0"/>
      <w:divBdr>
        <w:top w:val="none" w:sz="0" w:space="0" w:color="auto"/>
        <w:left w:val="none" w:sz="0" w:space="0" w:color="auto"/>
        <w:bottom w:val="none" w:sz="0" w:space="0" w:color="auto"/>
        <w:right w:val="none" w:sz="0" w:space="0" w:color="auto"/>
      </w:divBdr>
      <w:divsChild>
        <w:div w:id="636497808">
          <w:marLeft w:val="0"/>
          <w:marRight w:val="0"/>
          <w:marTop w:val="0"/>
          <w:marBottom w:val="0"/>
          <w:divBdr>
            <w:top w:val="none" w:sz="0" w:space="0" w:color="auto"/>
            <w:left w:val="none" w:sz="0" w:space="0" w:color="auto"/>
            <w:bottom w:val="none" w:sz="0" w:space="0" w:color="auto"/>
            <w:right w:val="none" w:sz="0" w:space="0" w:color="auto"/>
          </w:divBdr>
        </w:div>
        <w:div w:id="1166362991">
          <w:marLeft w:val="0"/>
          <w:marRight w:val="0"/>
          <w:marTop w:val="0"/>
          <w:marBottom w:val="0"/>
          <w:divBdr>
            <w:top w:val="none" w:sz="0" w:space="0" w:color="auto"/>
            <w:left w:val="none" w:sz="0" w:space="0" w:color="auto"/>
            <w:bottom w:val="none" w:sz="0" w:space="0" w:color="auto"/>
            <w:right w:val="none" w:sz="0" w:space="0" w:color="auto"/>
          </w:divBdr>
        </w:div>
        <w:div w:id="882598697">
          <w:marLeft w:val="0"/>
          <w:marRight w:val="0"/>
          <w:marTop w:val="0"/>
          <w:marBottom w:val="0"/>
          <w:divBdr>
            <w:top w:val="none" w:sz="0" w:space="0" w:color="auto"/>
            <w:left w:val="none" w:sz="0" w:space="0" w:color="auto"/>
            <w:bottom w:val="none" w:sz="0" w:space="0" w:color="auto"/>
            <w:right w:val="none" w:sz="0" w:space="0" w:color="auto"/>
          </w:divBdr>
        </w:div>
        <w:div w:id="1157113950">
          <w:marLeft w:val="0"/>
          <w:marRight w:val="0"/>
          <w:marTop w:val="0"/>
          <w:marBottom w:val="0"/>
          <w:divBdr>
            <w:top w:val="none" w:sz="0" w:space="0" w:color="auto"/>
            <w:left w:val="none" w:sz="0" w:space="0" w:color="auto"/>
            <w:bottom w:val="none" w:sz="0" w:space="0" w:color="auto"/>
            <w:right w:val="none" w:sz="0" w:space="0" w:color="auto"/>
          </w:divBdr>
        </w:div>
        <w:div w:id="583225842">
          <w:marLeft w:val="0"/>
          <w:marRight w:val="0"/>
          <w:marTop w:val="0"/>
          <w:marBottom w:val="0"/>
          <w:divBdr>
            <w:top w:val="none" w:sz="0" w:space="0" w:color="auto"/>
            <w:left w:val="none" w:sz="0" w:space="0" w:color="auto"/>
            <w:bottom w:val="none" w:sz="0" w:space="0" w:color="auto"/>
            <w:right w:val="none" w:sz="0" w:space="0" w:color="auto"/>
          </w:divBdr>
        </w:div>
      </w:divsChild>
    </w:div>
    <w:div w:id="1627924829">
      <w:bodyDiv w:val="1"/>
      <w:marLeft w:val="0"/>
      <w:marRight w:val="0"/>
      <w:marTop w:val="0"/>
      <w:marBottom w:val="0"/>
      <w:divBdr>
        <w:top w:val="none" w:sz="0" w:space="0" w:color="auto"/>
        <w:left w:val="none" w:sz="0" w:space="0" w:color="auto"/>
        <w:bottom w:val="none" w:sz="0" w:space="0" w:color="auto"/>
        <w:right w:val="none" w:sz="0" w:space="0" w:color="auto"/>
      </w:divBdr>
      <w:divsChild>
        <w:div w:id="1821115519">
          <w:marLeft w:val="0"/>
          <w:marRight w:val="0"/>
          <w:marTop w:val="0"/>
          <w:marBottom w:val="0"/>
          <w:divBdr>
            <w:top w:val="none" w:sz="0" w:space="0" w:color="auto"/>
            <w:left w:val="none" w:sz="0" w:space="0" w:color="auto"/>
            <w:bottom w:val="none" w:sz="0" w:space="0" w:color="auto"/>
            <w:right w:val="none" w:sz="0" w:space="0" w:color="auto"/>
          </w:divBdr>
        </w:div>
        <w:div w:id="2092268822">
          <w:marLeft w:val="0"/>
          <w:marRight w:val="0"/>
          <w:marTop w:val="0"/>
          <w:marBottom w:val="0"/>
          <w:divBdr>
            <w:top w:val="none" w:sz="0" w:space="0" w:color="auto"/>
            <w:left w:val="none" w:sz="0" w:space="0" w:color="auto"/>
            <w:bottom w:val="none" w:sz="0" w:space="0" w:color="auto"/>
            <w:right w:val="none" w:sz="0" w:space="0" w:color="auto"/>
          </w:divBdr>
        </w:div>
      </w:divsChild>
    </w:div>
    <w:div w:id="1900941563">
      <w:bodyDiv w:val="1"/>
      <w:marLeft w:val="0"/>
      <w:marRight w:val="0"/>
      <w:marTop w:val="0"/>
      <w:marBottom w:val="0"/>
      <w:divBdr>
        <w:top w:val="none" w:sz="0" w:space="0" w:color="auto"/>
        <w:left w:val="none" w:sz="0" w:space="0" w:color="auto"/>
        <w:bottom w:val="none" w:sz="0" w:space="0" w:color="auto"/>
        <w:right w:val="none" w:sz="0" w:space="0" w:color="auto"/>
      </w:divBdr>
    </w:div>
    <w:div w:id="1984776870">
      <w:bodyDiv w:val="1"/>
      <w:marLeft w:val="0"/>
      <w:marRight w:val="0"/>
      <w:marTop w:val="0"/>
      <w:marBottom w:val="0"/>
      <w:divBdr>
        <w:top w:val="none" w:sz="0" w:space="0" w:color="auto"/>
        <w:left w:val="none" w:sz="0" w:space="0" w:color="auto"/>
        <w:bottom w:val="none" w:sz="0" w:space="0" w:color="auto"/>
        <w:right w:val="none" w:sz="0" w:space="0" w:color="auto"/>
      </w:divBdr>
    </w:div>
    <w:div w:id="205770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image" Target="media/image3.jpeg"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image" Target="/media/image.png" Id="rId1578491188" /><Relationship Type="http://schemas.openxmlformats.org/officeDocument/2006/relationships/image" Target="/media/image2.png" Id="rId1196587238" /><Relationship Type="http://schemas.openxmlformats.org/officeDocument/2006/relationships/image" Target="/media/image3.png" Id="rId204969617" /><Relationship Type="http://schemas.openxmlformats.org/officeDocument/2006/relationships/hyperlink" Target="https://www.eventbrite.co.uk/e/futsal-unleashed-swansea-tickets-1368514516759?aff=oddtdtcreator" TargetMode="External" Id="Rd15a33a018d74b0c" /><Relationship Type="http://schemas.openxmlformats.org/officeDocument/2006/relationships/image" Target="/media/image4.png" Id="rId526621671" /><Relationship Type="http://schemas.openxmlformats.org/officeDocument/2006/relationships/image" Target="/media/image5.png" Id="rId1060294484" /></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Sixth Edition"/>
</file>

<file path=customXml/item4.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79FFC6C-4E94-431B-892D-664E6138024A}">
  <ds:schemaRefs>
    <ds:schemaRef ds:uri="http://schemas.openxmlformats.org/officeDocument/2006/bibliography"/>
  </ds:schemaRefs>
</ds:datastoreItem>
</file>

<file path=customXml/itemProps4.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Sports%20Industry%20Research%20Project%20Proposal%20Template%20(14).dotx</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UWTSD Policy Template with blank pages &amp; covers</dc:title>
  <dc:creator>Administrator</dc:creator>
  <lastModifiedBy>Jacob-James Belcher (2305219)</lastModifiedBy>
  <revision>36</revision>
  <lastPrinted>2015-02-09T16:35:00.0000000Z</lastPrinted>
  <dcterms:created xsi:type="dcterms:W3CDTF">2025-05-16T12:37:00.0000000Z</dcterms:created>
  <dcterms:modified xsi:type="dcterms:W3CDTF">2025-05-17T21:36:50.6616738Z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