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798"/>
        <w:gridCol w:w="2268"/>
        <w:gridCol w:w="2268"/>
      </w:tblGrid>
      <w:tr w:rsidRPr="00A406E5" w:rsidR="00DB116D" w:rsidTr="6095856B" w14:paraId="448895F9" w14:textId="77777777">
        <w:tc>
          <w:tcPr>
            <w:tcW w:w="184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6095856B" w14:paraId="70A79578" w14:textId="77777777">
        <w:tc>
          <w:tcPr>
            <w:tcW w:w="184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shd w:val="clear" w:color="auto" w:fill="auto"/>
            <w:tcMar/>
          </w:tcPr>
          <w:p w:rsidRPr="00A406E5" w:rsidR="008F1308" w:rsidP="003C0C73" w:rsidRDefault="003C0C73" w14:paraId="40720145" w14:textId="08F3F00B">
            <w:pPr>
              <w:spacing w:before="120" w:after="120"/>
              <w:jc w:val="both"/>
              <w:rPr>
                <w:rFonts w:ascii="Arial" w:hAnsi="Arial" w:cs="Arial"/>
                <w:b/>
                <w:sz w:val="22"/>
                <w:szCs w:val="22"/>
              </w:rPr>
            </w:pPr>
            <w:r w:rsidRPr="003C0C73">
              <w:rPr>
                <w:rFonts w:ascii="Arial" w:hAnsi="Arial" w:cs="Arial"/>
                <w:b/>
                <w:sz w:val="22"/>
                <w:szCs w:val="22"/>
              </w:rPr>
              <w:t>Introduction to Independent Research Skills</w:t>
            </w:r>
          </w:p>
        </w:tc>
      </w:tr>
      <w:tr w:rsidRPr="00A406E5" w:rsidR="00B84B5B" w:rsidTr="6095856B" w14:paraId="24056A8B" w14:textId="77777777">
        <w:tc>
          <w:tcPr>
            <w:tcW w:w="184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Mar/>
          </w:tcPr>
          <w:p w:rsidRPr="00A406E5" w:rsidR="00B84B5B" w:rsidP="00F667E8" w:rsidRDefault="00F667E8" w14:paraId="6707070F" w14:textId="3366BC20">
            <w:pPr>
              <w:spacing w:before="120" w:after="120"/>
              <w:jc w:val="both"/>
              <w:rPr>
                <w:rFonts w:ascii="Arial" w:hAnsi="Arial" w:cs="Arial"/>
                <w:b/>
                <w:sz w:val="22"/>
                <w:szCs w:val="22"/>
              </w:rPr>
            </w:pPr>
            <w:r w:rsidRPr="00F667E8">
              <w:rPr>
                <w:rFonts w:ascii="Arial" w:hAnsi="Arial" w:cs="Arial"/>
                <w:b/>
                <w:sz w:val="22"/>
                <w:szCs w:val="22"/>
              </w:rPr>
              <w:t>BMHP50</w:t>
            </w:r>
            <w:r w:rsidR="003C0C73">
              <w:rPr>
                <w:rFonts w:ascii="Arial" w:hAnsi="Arial" w:cs="Arial"/>
                <w:b/>
                <w:sz w:val="22"/>
                <w:szCs w:val="22"/>
              </w:rPr>
              <w:t>19</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887EFE" w14:paraId="7FF2E342" w14:textId="5FDA7E53">
            <w:pPr>
              <w:spacing w:before="120" w:after="120"/>
              <w:jc w:val="both"/>
              <w:rPr>
                <w:rFonts w:ascii="Arial" w:hAnsi="Arial" w:cs="Arial"/>
                <w:b/>
                <w:sz w:val="22"/>
                <w:szCs w:val="22"/>
              </w:rPr>
            </w:pPr>
            <w:r>
              <w:rPr>
                <w:rFonts w:ascii="Arial" w:hAnsi="Arial" w:cs="Arial"/>
                <w:b/>
                <w:sz w:val="22"/>
                <w:szCs w:val="22"/>
              </w:rPr>
              <w:t>9</w:t>
            </w:r>
            <w:r w:rsidR="00F667E8">
              <w:rPr>
                <w:rFonts w:ascii="Arial" w:hAnsi="Arial" w:cs="Arial"/>
                <w:b/>
                <w:sz w:val="22"/>
                <w:szCs w:val="22"/>
              </w:rPr>
              <w:t>0%</w:t>
            </w:r>
          </w:p>
        </w:tc>
      </w:tr>
      <w:tr w:rsidRPr="00A406E5" w:rsidR="00DB116D" w:rsidTr="6095856B" w14:paraId="22FB8E32" w14:textId="77777777">
        <w:tc>
          <w:tcPr>
            <w:tcW w:w="184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6095856B" w14:paraId="37EFFAE2" w14:textId="77777777">
        <w:tc>
          <w:tcPr>
            <w:tcW w:w="184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Mar/>
          </w:tcPr>
          <w:p w:rsidRPr="003C0C73" w:rsidR="003C0C73" w:rsidP="003C0C73" w:rsidRDefault="003C0C73" w14:paraId="315F5D74" w14:textId="77777777">
            <w:pPr>
              <w:spacing w:before="120" w:after="120" w:line="360" w:lineRule="auto"/>
              <w:rPr>
                <w:rFonts w:ascii="Arial" w:hAnsi="Arial" w:cs="Arial"/>
                <w:b/>
                <w:bCs/>
                <w:sz w:val="22"/>
                <w:szCs w:val="22"/>
              </w:rPr>
            </w:pPr>
            <w:r w:rsidRPr="003C0C73">
              <w:rPr>
                <w:rFonts w:ascii="Arial" w:hAnsi="Arial" w:cs="Arial"/>
                <w:b/>
                <w:bCs/>
                <w:sz w:val="22"/>
                <w:szCs w:val="22"/>
              </w:rPr>
              <w:t xml:space="preserve">Component 1: </w:t>
            </w:r>
          </w:p>
          <w:p w:rsidRPr="003C0C73" w:rsidR="00DB116D" w:rsidP="003C0C73" w:rsidRDefault="003C0C73" w14:paraId="13530228" w14:textId="54F099E4">
            <w:pPr>
              <w:spacing w:before="120" w:after="120" w:line="360" w:lineRule="auto"/>
              <w:rPr>
                <w:rFonts w:ascii="Arial" w:hAnsi="Arial" w:cs="Arial"/>
                <w:b/>
                <w:bCs/>
                <w:sz w:val="22"/>
                <w:szCs w:val="22"/>
              </w:rPr>
            </w:pPr>
            <w:r w:rsidRPr="003C0C73">
              <w:rPr>
                <w:rFonts w:ascii="Arial" w:hAnsi="Arial" w:cs="Arial"/>
                <w:b/>
                <w:bCs/>
                <w:sz w:val="22"/>
                <w:szCs w:val="22"/>
              </w:rPr>
              <w:t xml:space="preserve">Written Assignment (Research </w:t>
            </w:r>
            <w:r w:rsidR="00887EFE">
              <w:rPr>
                <w:rFonts w:ascii="Arial" w:hAnsi="Arial" w:cs="Arial"/>
                <w:b/>
                <w:bCs/>
                <w:sz w:val="22"/>
                <w:szCs w:val="22"/>
              </w:rPr>
              <w:t>Report</w:t>
            </w:r>
            <w:r w:rsidRPr="003C0C73">
              <w:rPr>
                <w:rFonts w:ascii="Arial" w:hAnsi="Arial" w:cs="Arial"/>
                <w:b/>
                <w:bCs/>
                <w:sz w:val="22"/>
                <w:szCs w:val="22"/>
              </w:rPr>
              <w:t>)</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1C53F5" w:rsidRDefault="00887EFE" w14:paraId="2B8567E8" w14:textId="2AF7C9AE">
            <w:pPr>
              <w:spacing w:before="120" w:after="120" w:line="360" w:lineRule="auto"/>
              <w:jc w:val="both"/>
              <w:rPr>
                <w:rFonts w:ascii="Arial" w:hAnsi="Arial" w:cs="Arial"/>
                <w:b/>
                <w:sz w:val="22"/>
                <w:szCs w:val="22"/>
              </w:rPr>
            </w:pPr>
            <w:r>
              <w:rPr>
                <w:rFonts w:ascii="Arial" w:hAnsi="Arial" w:cs="Arial"/>
                <w:b/>
                <w:sz w:val="22"/>
                <w:szCs w:val="22"/>
              </w:rPr>
              <w:t>3,600</w:t>
            </w:r>
            <w:r w:rsidRPr="001C53F5" w:rsidR="001C53F5">
              <w:rPr>
                <w:rFonts w:ascii="Arial" w:hAnsi="Arial" w:cs="Arial"/>
                <w:b/>
                <w:sz w:val="22"/>
                <w:szCs w:val="22"/>
              </w:rPr>
              <w:t xml:space="preserve"> words (+/- 10%)</w:t>
            </w:r>
          </w:p>
        </w:tc>
      </w:tr>
      <w:tr w:rsidRPr="00A406E5" w:rsidR="00B84B5B" w:rsidTr="6095856B" w14:paraId="4373828E" w14:textId="77777777">
        <w:tc>
          <w:tcPr>
            <w:tcW w:w="184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shd w:val="clear" w:color="auto" w:fill="auto"/>
            <w:tcMar/>
          </w:tcPr>
          <w:p w:rsidRPr="001C53F5" w:rsidR="001C53F5" w:rsidP="001C53F5" w:rsidRDefault="00887EFE" w14:paraId="14B7B18A" w14:textId="7F2603AA">
            <w:pPr>
              <w:spacing w:before="120" w:after="120" w:line="360" w:lineRule="auto"/>
              <w:rPr>
                <w:rFonts w:ascii="Arial" w:hAnsi="Arial" w:cs="Arial"/>
                <w:b w:val="1"/>
                <w:bCs w:val="1"/>
                <w:sz w:val="22"/>
                <w:szCs w:val="22"/>
              </w:rPr>
            </w:pPr>
            <w:r w:rsidRPr="6095856B" w:rsidR="6E40C66A">
              <w:rPr>
                <w:rFonts w:ascii="Arial" w:hAnsi="Arial" w:cs="Arial"/>
                <w:b w:val="1"/>
                <w:bCs w:val="1"/>
                <w:sz w:val="22"/>
                <w:szCs w:val="22"/>
              </w:rPr>
              <w:t>28</w:t>
            </w:r>
            <w:r w:rsidRPr="6095856B" w:rsidR="001C53F5">
              <w:rPr>
                <w:rFonts w:ascii="Arial" w:hAnsi="Arial" w:cs="Arial"/>
                <w:b w:val="1"/>
                <w:bCs w:val="1"/>
                <w:sz w:val="22"/>
                <w:szCs w:val="22"/>
                <w:vertAlign w:val="superscript"/>
              </w:rPr>
              <w:t>th</w:t>
            </w:r>
            <w:r w:rsidRPr="6095856B" w:rsidR="001C53F5">
              <w:rPr>
                <w:rFonts w:ascii="Arial" w:hAnsi="Arial" w:cs="Arial"/>
                <w:b w:val="1"/>
                <w:bCs w:val="1"/>
                <w:sz w:val="22"/>
                <w:szCs w:val="22"/>
              </w:rPr>
              <w:t xml:space="preserve"> </w:t>
            </w:r>
            <w:r w:rsidRPr="6095856B" w:rsidR="00887EFE">
              <w:rPr>
                <w:rFonts w:ascii="Arial" w:hAnsi="Arial" w:cs="Arial"/>
                <w:b w:val="1"/>
                <w:bCs w:val="1"/>
                <w:sz w:val="22"/>
                <w:szCs w:val="22"/>
              </w:rPr>
              <w:t>November</w:t>
            </w:r>
            <w:r w:rsidRPr="6095856B" w:rsidR="001C53F5">
              <w:rPr>
                <w:rFonts w:ascii="Arial" w:hAnsi="Arial" w:cs="Arial"/>
                <w:b w:val="1"/>
                <w:bCs w:val="1"/>
                <w:sz w:val="22"/>
                <w:szCs w:val="22"/>
              </w:rPr>
              <w:t xml:space="preserve"> 2025</w:t>
            </w:r>
          </w:p>
          <w:p w:rsidRPr="00A406E5" w:rsidR="00B84B5B" w:rsidP="001C53F5" w:rsidRDefault="001C53F5" w14:paraId="08E601FE" w14:textId="6622B9B3">
            <w:pPr>
              <w:spacing w:before="120" w:after="120" w:line="360" w:lineRule="auto"/>
              <w:rPr>
                <w:rFonts w:ascii="Arial" w:hAnsi="Arial" w:cs="Arial"/>
                <w:b/>
                <w:sz w:val="22"/>
                <w:szCs w:val="22"/>
              </w:rPr>
            </w:pPr>
            <w:r w:rsidRPr="001C53F5">
              <w:rPr>
                <w:rFonts w:ascii="Arial" w:hAnsi="Arial" w:cs="Arial"/>
                <w:b/>
                <w:bCs/>
                <w:sz w:val="22"/>
                <w:szCs w:val="22"/>
              </w:rPr>
              <w:t>14:00 (2PM)</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095856B" w:rsidRDefault="00887EFE" w14:paraId="0EF761E7" w14:textId="32C3F1A7">
            <w:pPr>
              <w:pStyle w:val="Normal"/>
              <w:suppressLineNumbers w:val="0"/>
              <w:bidi w:val="0"/>
              <w:spacing w:before="120" w:beforeAutospacing="off" w:after="120" w:afterAutospacing="off" w:line="259" w:lineRule="auto"/>
              <w:ind w:left="0" w:right="0"/>
              <w:jc w:val="both"/>
            </w:pPr>
            <w:r w:rsidRPr="6095856B" w:rsidR="125AAA09">
              <w:rPr>
                <w:rFonts w:ascii="Arial" w:hAnsi="Arial" w:cs="Arial"/>
                <w:b w:val="1"/>
                <w:bCs w:val="1"/>
                <w:sz w:val="22"/>
                <w:szCs w:val="22"/>
              </w:rPr>
              <w:t>8th January 2026</w:t>
            </w:r>
          </w:p>
        </w:tc>
      </w:tr>
      <w:tr w:rsidRPr="00A406E5" w:rsidR="00152E9D" w:rsidTr="6095856B" w14:paraId="6A71A95D" w14:textId="77777777">
        <w:tc>
          <w:tcPr>
            <w:tcW w:w="184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095856B" w14:paraId="0FF00618" w14:textId="77777777">
        <w:tc>
          <w:tcPr>
            <w:tcW w:w="184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2D0F3D" w:rsidR="002D0F3D" w:rsidP="002D0F3D" w:rsidRDefault="002D0F3D" w14:paraId="0F92D96D" w14:textId="77777777">
            <w:pPr>
              <w:spacing w:line="360" w:lineRule="auto"/>
              <w:jc w:val="both"/>
              <w:rPr>
                <w:rFonts w:ascii="Arial" w:hAnsi="Arial" w:cs="Arial"/>
                <w:sz w:val="22"/>
                <w:szCs w:val="22"/>
              </w:rPr>
            </w:pPr>
            <w:r w:rsidRPr="002D0F3D">
              <w:rPr>
                <w:rFonts w:ascii="Arial" w:hAnsi="Arial" w:cs="Arial"/>
                <w:sz w:val="22"/>
                <w:szCs w:val="22"/>
              </w:rPr>
              <w:t>Upon the successful completion of this module, the student should be able to:</w:t>
            </w:r>
          </w:p>
          <w:p w:rsidRPr="002D0F3D" w:rsidR="002D0F3D" w:rsidP="002D0F3D" w:rsidRDefault="002D0F3D" w14:paraId="0FABD563" w14:textId="77777777">
            <w:pPr>
              <w:spacing w:line="360" w:lineRule="auto"/>
              <w:jc w:val="both"/>
              <w:rPr>
                <w:rFonts w:ascii="Arial" w:hAnsi="Arial" w:cs="Arial"/>
                <w:sz w:val="22"/>
                <w:szCs w:val="22"/>
              </w:rPr>
            </w:pPr>
          </w:p>
          <w:p w:rsidRPr="002D0F3D" w:rsidR="002D0F3D" w:rsidP="002D0F3D" w:rsidRDefault="002D0F3D" w14:paraId="4E25DF93" w14:textId="5D2E5E0E">
            <w:pPr>
              <w:spacing w:line="360" w:lineRule="auto"/>
              <w:jc w:val="both"/>
              <w:rPr>
                <w:rFonts w:ascii="Arial" w:hAnsi="Arial" w:cs="Arial"/>
                <w:sz w:val="22"/>
                <w:szCs w:val="22"/>
              </w:rPr>
            </w:pPr>
            <w:r>
              <w:rPr>
                <w:rFonts w:ascii="Arial" w:hAnsi="Arial" w:cs="Arial"/>
                <w:sz w:val="22"/>
                <w:szCs w:val="22"/>
              </w:rPr>
              <w:t xml:space="preserve">LO 1: </w:t>
            </w:r>
            <w:r w:rsidRPr="002D0F3D">
              <w:rPr>
                <w:rFonts w:ascii="Arial" w:hAnsi="Arial" w:cs="Arial"/>
                <w:sz w:val="22"/>
                <w:szCs w:val="22"/>
              </w:rPr>
              <w:t>Use academic research and examination of literature to independently examine an area of study related to the health, care or digital professions</w:t>
            </w:r>
          </w:p>
          <w:p w:rsidRPr="002D0F3D" w:rsidR="002D0F3D" w:rsidP="002D0F3D" w:rsidRDefault="002D0F3D" w14:paraId="1DFEF57A" w14:textId="56DB3805">
            <w:pPr>
              <w:spacing w:line="360" w:lineRule="auto"/>
              <w:jc w:val="both"/>
              <w:rPr>
                <w:rFonts w:ascii="Arial" w:hAnsi="Arial" w:cs="Arial"/>
                <w:sz w:val="22"/>
                <w:szCs w:val="22"/>
              </w:rPr>
            </w:pPr>
            <w:r>
              <w:rPr>
                <w:rFonts w:ascii="Arial" w:hAnsi="Arial" w:cs="Arial"/>
                <w:sz w:val="22"/>
                <w:szCs w:val="22"/>
              </w:rPr>
              <w:t xml:space="preserve">LO 2: </w:t>
            </w:r>
            <w:r w:rsidRPr="002D0F3D">
              <w:rPr>
                <w:rFonts w:ascii="Arial" w:hAnsi="Arial" w:cs="Arial"/>
                <w:sz w:val="22"/>
                <w:szCs w:val="22"/>
              </w:rPr>
              <w:t>Evaluate, justify and present research outcomes.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1C53F5" w14:paraId="2E238C0B" w14:textId="47527FFF">
            <w:pPr>
              <w:spacing w:line="360" w:lineRule="auto"/>
              <w:jc w:val="center"/>
              <w:rPr>
                <w:rFonts w:ascii="Arial" w:hAnsi="Arial" w:cs="Arial"/>
                <w:bCs/>
                <w:sz w:val="22"/>
                <w:szCs w:val="22"/>
              </w:rPr>
            </w:pPr>
            <w:r>
              <w:rPr>
                <w:rFonts w:ascii="Arial" w:hAnsi="Arial" w:cs="Arial"/>
                <w:bCs/>
                <w:sz w:val="22"/>
                <w:szCs w:val="22"/>
              </w:rPr>
              <w:t xml:space="preserve">Written </w:t>
            </w:r>
            <w:r w:rsidR="002D0F3D">
              <w:rPr>
                <w:rFonts w:ascii="Arial" w:hAnsi="Arial" w:cs="Arial"/>
                <w:bCs/>
                <w:sz w:val="22"/>
                <w:szCs w:val="22"/>
              </w:rPr>
              <w:t xml:space="preserve">Assignment (Research </w:t>
            </w:r>
            <w:r w:rsidR="00887EFE">
              <w:rPr>
                <w:rFonts w:ascii="Arial" w:hAnsi="Arial" w:cs="Arial"/>
                <w:bCs/>
                <w:sz w:val="22"/>
                <w:szCs w:val="22"/>
              </w:rPr>
              <w:t>Report</w:t>
            </w:r>
            <w:r w:rsidR="002D0F3D">
              <w:rPr>
                <w:rFonts w:ascii="Arial" w:hAnsi="Arial" w:cs="Arial"/>
                <w:bCs/>
                <w:sz w:val="22"/>
                <w:szCs w:val="22"/>
              </w:rPr>
              <w: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887EFE" w14:paraId="005F6BA3" w14:textId="1BA17CDD">
            <w:pPr>
              <w:spacing w:line="360" w:lineRule="auto"/>
              <w:jc w:val="center"/>
              <w:rPr>
                <w:rFonts w:ascii="Arial" w:hAnsi="Arial" w:cs="Arial"/>
                <w:bCs/>
                <w:sz w:val="22"/>
                <w:szCs w:val="22"/>
              </w:rPr>
            </w:pPr>
            <w:r>
              <w:rPr>
                <w:rFonts w:ascii="Arial" w:hAnsi="Arial" w:cs="Arial"/>
                <w:bCs/>
                <w:sz w:val="22"/>
                <w:szCs w:val="22"/>
              </w:rPr>
              <w:t>3,600</w:t>
            </w:r>
            <w:r w:rsidRPr="00F667E8" w:rsidR="00F667E8">
              <w:rPr>
                <w:rFonts w:ascii="Arial" w:hAnsi="Arial" w:cs="Arial"/>
                <w:bCs/>
                <w:sz w:val="22"/>
                <w:szCs w:val="22"/>
              </w:rPr>
              <w:t xml:space="preserve"> words</w:t>
            </w:r>
            <w:r w:rsidR="00F667E8">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887EFE" w14:paraId="0BEF1F3F" w14:textId="38619A09">
            <w:pPr>
              <w:spacing w:line="360" w:lineRule="auto"/>
              <w:jc w:val="center"/>
              <w:rPr>
                <w:rFonts w:ascii="Arial" w:hAnsi="Arial" w:cs="Arial"/>
                <w:bCs/>
                <w:sz w:val="22"/>
                <w:szCs w:val="22"/>
              </w:rPr>
            </w:pPr>
            <w:r>
              <w:rPr>
                <w:rFonts w:ascii="Arial" w:hAnsi="Arial" w:cs="Arial"/>
                <w:bCs/>
                <w:sz w:val="22"/>
                <w:szCs w:val="22"/>
              </w:rPr>
              <w:t>9</w:t>
            </w:r>
            <w:r w:rsidRPr="00F667E8" w:rsidR="00F667E8">
              <w:rPr>
                <w:rFonts w:ascii="Arial" w:hAnsi="Arial" w:cs="Arial"/>
                <w:bCs/>
                <w:sz w:val="22"/>
                <w:szCs w:val="22"/>
              </w:rPr>
              <w:t>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2D0F3D" w:rsidR="002D0F3D" w:rsidP="002D0F3D" w:rsidRDefault="002D0F3D" w14:paraId="3FC37A2E" w14:textId="045E7154">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Component </w:t>
      </w:r>
      <w:r w:rsidR="00887EFE">
        <w:rPr>
          <w:rFonts w:asciiTheme="minorBidi" w:hAnsiTheme="minorBidi" w:cstheme="minorBidi"/>
          <w:b/>
          <w:bCs/>
          <w:sz w:val="23"/>
          <w:szCs w:val="23"/>
        </w:rPr>
        <w:t>2</w:t>
      </w:r>
      <w:r w:rsidRPr="002D0F3D">
        <w:rPr>
          <w:rFonts w:asciiTheme="minorBidi" w:hAnsiTheme="minorBidi" w:cstheme="minorBidi"/>
          <w:b/>
          <w:bCs/>
          <w:sz w:val="23"/>
          <w:szCs w:val="23"/>
        </w:rPr>
        <w:t xml:space="preserve">: Written Assignment (Research </w:t>
      </w:r>
      <w:r w:rsidR="00887EFE">
        <w:rPr>
          <w:rFonts w:asciiTheme="minorBidi" w:hAnsiTheme="minorBidi" w:cstheme="minorBidi"/>
          <w:b/>
          <w:bCs/>
          <w:sz w:val="23"/>
          <w:szCs w:val="23"/>
        </w:rPr>
        <w:t>Report</w:t>
      </w:r>
      <w:r w:rsidRPr="002D0F3D">
        <w:rPr>
          <w:rFonts w:asciiTheme="minorBidi" w:hAnsiTheme="minorBidi" w:cstheme="minorBidi"/>
          <w:b/>
          <w:bCs/>
          <w:sz w:val="23"/>
          <w:szCs w:val="23"/>
        </w:rPr>
        <w:t xml:space="preserve">) – </w:t>
      </w:r>
      <w:r w:rsidR="00887EFE">
        <w:rPr>
          <w:rFonts w:asciiTheme="minorBidi" w:hAnsiTheme="minorBidi" w:cstheme="minorBidi"/>
          <w:b/>
          <w:bCs/>
          <w:sz w:val="23"/>
          <w:szCs w:val="23"/>
        </w:rPr>
        <w:t>3,6</w:t>
      </w:r>
      <w:r w:rsidRPr="002D0F3D">
        <w:rPr>
          <w:rFonts w:asciiTheme="minorBidi" w:hAnsiTheme="minorBidi" w:cstheme="minorBidi"/>
          <w:b/>
          <w:bCs/>
          <w:sz w:val="23"/>
          <w:szCs w:val="23"/>
        </w:rPr>
        <w:t xml:space="preserve">00 words (+/-10%) – </w:t>
      </w:r>
      <w:r w:rsidR="00887EFE">
        <w:rPr>
          <w:rFonts w:asciiTheme="minorBidi" w:hAnsiTheme="minorBidi" w:cstheme="minorBidi"/>
          <w:b/>
          <w:bCs/>
          <w:sz w:val="23"/>
          <w:szCs w:val="23"/>
        </w:rPr>
        <w:t>9</w:t>
      </w:r>
      <w:r w:rsidRPr="002D0F3D">
        <w:rPr>
          <w:rFonts w:asciiTheme="minorBidi" w:hAnsiTheme="minorBidi" w:cstheme="minorBidi"/>
          <w:b/>
          <w:bCs/>
          <w:sz w:val="23"/>
          <w:szCs w:val="23"/>
        </w:rPr>
        <w:t>0% weighting</w:t>
      </w:r>
    </w:p>
    <w:p w:rsidRPr="002D0F3D" w:rsidR="002D0F3D" w:rsidP="002D0F3D" w:rsidRDefault="002D0F3D" w14:paraId="4932FBB8" w14:textId="77777777">
      <w:pPr>
        <w:spacing w:line="360" w:lineRule="auto"/>
        <w:rPr>
          <w:rFonts w:asciiTheme="minorBidi" w:hAnsiTheme="minorBidi" w:cstheme="minorBidi"/>
          <w:b/>
          <w:bCs/>
          <w:sz w:val="23"/>
          <w:szCs w:val="23"/>
        </w:rPr>
      </w:pPr>
    </w:p>
    <w:p w:rsidRPr="00887EFE" w:rsidR="00887EFE" w:rsidP="00887EFE" w:rsidRDefault="00887EFE" w14:paraId="6E48A05D" w14:textId="77777777">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 xml:space="preserve">Students should conduct a scoping review as proposed in their Component 1 Research proposal submission. This will be a piece of secondary research, related to UK practice in the health, social care, and / or digital health professions. The scoping review should focus on identifying three to five key primary or secondary peer-reviewed research articles on their chosen area of research. </w:t>
      </w:r>
    </w:p>
    <w:p w:rsidR="00887EFE" w:rsidP="00887EFE" w:rsidRDefault="00887EFE" w14:paraId="4C13FCFE" w14:textId="77777777">
      <w:pPr>
        <w:spacing w:line="360" w:lineRule="auto"/>
        <w:jc w:val="both"/>
        <w:rPr>
          <w:rFonts w:asciiTheme="minorBidi" w:hAnsiTheme="minorBidi" w:cstheme="minorBidi"/>
          <w:sz w:val="23"/>
          <w:szCs w:val="23"/>
        </w:rPr>
      </w:pPr>
    </w:p>
    <w:p w:rsidRPr="00887EFE" w:rsidR="00887EFE" w:rsidP="00887EFE" w:rsidRDefault="00887EFE" w14:paraId="733D0F76" w14:textId="10FCC4BB">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The 3,600-word research report should include; the review question, objectives, rationale, background, methods, results, discussion, and recommendations of their secondary research.</w:t>
      </w:r>
    </w:p>
    <w:p w:rsidRPr="002D0F3D" w:rsidR="002D0F3D" w:rsidP="002D0F3D" w:rsidRDefault="002D0F3D" w14:paraId="4C23AC3B" w14:textId="77777777">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 </w:t>
      </w:r>
    </w:p>
    <w:p w:rsidRPr="00887EFE" w:rsidR="00887EFE" w:rsidP="00887EFE" w:rsidRDefault="00887EFE" w14:paraId="08FD399C" w14:textId="77777777">
      <w:pPr>
        <w:spacing w:line="360" w:lineRule="auto"/>
        <w:rPr>
          <w:rFonts w:asciiTheme="minorBidi" w:hAnsiTheme="minorBidi" w:cstheme="minorBidi"/>
          <w:b/>
          <w:bCs/>
          <w:i/>
          <w:iCs/>
          <w:sz w:val="23"/>
          <w:szCs w:val="23"/>
        </w:rPr>
      </w:pPr>
      <w:r w:rsidRPr="00887EFE">
        <w:rPr>
          <w:rFonts w:asciiTheme="minorBidi" w:hAnsiTheme="minorBidi" w:cstheme="minorBidi"/>
          <w:b/>
          <w:bCs/>
          <w:i/>
          <w:iCs/>
          <w:sz w:val="23"/>
          <w:szCs w:val="23"/>
        </w:rPr>
        <w:t xml:space="preserve">The studies that the student will select to review in the scoping review should be peer-reviewed research studies (i.e. academic journal articles). </w:t>
      </w:r>
    </w:p>
    <w:p w:rsidRPr="002D0F3D" w:rsidR="002D0F3D" w:rsidP="002D0F3D" w:rsidRDefault="002D0F3D" w14:paraId="1BFA8B14" w14:textId="77777777">
      <w:pPr>
        <w:spacing w:line="360" w:lineRule="auto"/>
        <w:rPr>
          <w:rFonts w:asciiTheme="minorBidi" w:hAnsiTheme="minorBidi" w:cstheme="minorBidi"/>
          <w:b/>
          <w:bCs/>
          <w:sz w:val="23"/>
          <w:szCs w:val="23"/>
        </w:rPr>
      </w:pPr>
    </w:p>
    <w:p w:rsidRPr="00887EFE" w:rsidR="00887EFE" w:rsidP="00887EFE" w:rsidRDefault="00887EFE" w14:paraId="03A79750" w14:textId="77777777">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 xml:space="preserve">The selection of the </w:t>
      </w:r>
      <w:r w:rsidRPr="00887EFE">
        <w:rPr>
          <w:rFonts w:asciiTheme="minorBidi" w:hAnsiTheme="minorBidi" w:cstheme="minorBidi"/>
          <w:b/>
          <w:bCs/>
          <w:sz w:val="23"/>
          <w:szCs w:val="23"/>
          <w:u w:val="single"/>
        </w:rPr>
        <w:t>peer-reviewed primary and/or secondary research studies</w:t>
      </w:r>
      <w:r w:rsidRPr="00887EFE">
        <w:rPr>
          <w:rFonts w:asciiTheme="minorBidi" w:hAnsiTheme="minorBidi" w:cstheme="minorBidi"/>
          <w:b/>
          <w:bCs/>
          <w:sz w:val="23"/>
          <w:szCs w:val="23"/>
        </w:rPr>
        <w:t xml:space="preserve"> </w:t>
      </w:r>
      <w:r w:rsidRPr="00887EFE">
        <w:rPr>
          <w:rFonts w:asciiTheme="minorBidi" w:hAnsiTheme="minorBidi" w:cstheme="minorBidi"/>
          <w:sz w:val="23"/>
          <w:szCs w:val="23"/>
        </w:rPr>
        <w:t>should be relevant to the review question of the student. Studies should be identified through reliable academic databases (for example, UWTSD Library, PubMed, Sage, EBSCOhost).</w:t>
      </w:r>
    </w:p>
    <w:p w:rsidRPr="002D0F3D" w:rsidR="002D0F3D" w:rsidP="002D0F3D" w:rsidRDefault="002D0F3D" w14:paraId="6C42994D" w14:textId="77777777">
      <w:pPr>
        <w:spacing w:line="360" w:lineRule="auto"/>
        <w:rPr>
          <w:rFonts w:asciiTheme="minorBidi" w:hAnsiTheme="minorBidi" w:cstheme="minorBidi"/>
          <w:sz w:val="23"/>
          <w:szCs w:val="23"/>
        </w:rPr>
      </w:pPr>
    </w:p>
    <w:p w:rsidRPr="00887EFE" w:rsidR="00887EFE" w:rsidP="00887EFE" w:rsidRDefault="00887EFE" w14:paraId="6A4A4A92" w14:textId="77777777">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 xml:space="preserve">Students should </w:t>
      </w:r>
      <w:r w:rsidRPr="00887EFE">
        <w:rPr>
          <w:rFonts w:asciiTheme="minorBidi" w:hAnsiTheme="minorBidi" w:cstheme="minorBidi"/>
          <w:b/>
          <w:bCs/>
          <w:sz w:val="23"/>
          <w:szCs w:val="23"/>
          <w:u w:val="single"/>
        </w:rPr>
        <w:t>not</w:t>
      </w:r>
      <w:r w:rsidRPr="00887EFE">
        <w:rPr>
          <w:rFonts w:asciiTheme="minorBidi" w:hAnsiTheme="minorBidi" w:cstheme="minorBidi"/>
          <w:sz w:val="23"/>
          <w:szCs w:val="23"/>
        </w:rPr>
        <w:t xml:space="preserve"> include any policy papers, guidance reports, editorials, conference proceedings, commentary papers, etc. in the scoping review for analysis but can include these types of documents in the background section of the research report if they are made relevant to UK practice.  </w:t>
      </w:r>
    </w:p>
    <w:p w:rsidR="002D0F3D" w:rsidP="002D0F3D" w:rsidRDefault="002D0F3D" w14:paraId="253A9002" w14:textId="77777777">
      <w:pPr>
        <w:spacing w:line="360" w:lineRule="auto"/>
        <w:rPr>
          <w:rFonts w:asciiTheme="minorBidi" w:hAnsiTheme="minorBidi" w:cstheme="minorBidi"/>
          <w:sz w:val="23"/>
          <w:szCs w:val="23"/>
        </w:rPr>
      </w:pPr>
    </w:p>
    <w:p w:rsidR="00887EFE" w:rsidP="00887EFE" w:rsidRDefault="00887EFE" w14:paraId="457C8656" w14:textId="4B42843C">
      <w:pPr>
        <w:spacing w:line="360" w:lineRule="auto"/>
        <w:rPr>
          <w:rFonts w:asciiTheme="minorBidi" w:hAnsiTheme="minorBidi" w:cstheme="minorBidi"/>
          <w:b/>
          <w:bCs/>
          <w:sz w:val="23"/>
          <w:szCs w:val="23"/>
        </w:rPr>
      </w:pPr>
      <w:r w:rsidRPr="00887EFE">
        <w:rPr>
          <w:rFonts w:asciiTheme="minorBidi" w:hAnsiTheme="minorBidi" w:cstheme="minorBidi"/>
          <w:b/>
          <w:bCs/>
          <w:sz w:val="23"/>
          <w:szCs w:val="23"/>
        </w:rPr>
        <w:t xml:space="preserve">The Research </w:t>
      </w:r>
      <w:r>
        <w:rPr>
          <w:rFonts w:asciiTheme="minorBidi" w:hAnsiTheme="minorBidi" w:cstheme="minorBidi"/>
          <w:b/>
          <w:bCs/>
          <w:sz w:val="23"/>
          <w:szCs w:val="23"/>
        </w:rPr>
        <w:t>R</w:t>
      </w:r>
      <w:r w:rsidRPr="00887EFE">
        <w:rPr>
          <w:rFonts w:asciiTheme="minorBidi" w:hAnsiTheme="minorBidi" w:cstheme="minorBidi"/>
          <w:b/>
          <w:bCs/>
          <w:sz w:val="23"/>
          <w:szCs w:val="23"/>
        </w:rPr>
        <w:t xml:space="preserve">eport should include the following elements:  </w:t>
      </w:r>
    </w:p>
    <w:p w:rsidRPr="00887EFE" w:rsidR="00887EFE" w:rsidP="00887EFE" w:rsidRDefault="00887EFE" w14:paraId="61ED9861" w14:textId="77777777">
      <w:pPr>
        <w:spacing w:line="360" w:lineRule="auto"/>
        <w:rPr>
          <w:rFonts w:asciiTheme="minorBidi" w:hAnsiTheme="minorBidi" w:cstheme="minorBidi"/>
          <w:b/>
          <w:bCs/>
          <w:sz w:val="23"/>
          <w:szCs w:val="23"/>
        </w:rPr>
      </w:pPr>
    </w:p>
    <w:p w:rsidRPr="00887EFE" w:rsidR="00887EFE" w:rsidP="00887EFE" w:rsidRDefault="00887EFE" w14:paraId="553A76D8"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Introduction</w:t>
      </w:r>
      <w:r w:rsidRPr="00887EFE">
        <w:rPr>
          <w:rFonts w:asciiTheme="minorBidi" w:hAnsiTheme="minorBidi" w:cstheme="minorBidi"/>
          <w:sz w:val="23"/>
          <w:szCs w:val="23"/>
        </w:rPr>
        <w:t xml:space="preserve"> – including definitions of the main concepts, rationale, the review question, and objectives of the student’s scoping review </w:t>
      </w:r>
    </w:p>
    <w:p w:rsidRPr="00887EFE" w:rsidR="00887EFE" w:rsidP="00887EFE" w:rsidRDefault="00887EFE" w14:paraId="3EEE21FF"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Background</w:t>
      </w:r>
      <w:r w:rsidRPr="00887EFE">
        <w:rPr>
          <w:rFonts w:asciiTheme="minorBidi" w:hAnsiTheme="minorBidi" w:cstheme="minorBidi"/>
          <w:sz w:val="23"/>
          <w:szCs w:val="23"/>
        </w:rPr>
        <w:t xml:space="preserve"> – including information about the context, policies, legislation, guidance, services, practice, etc. in relation to the chosen topic  </w:t>
      </w:r>
    </w:p>
    <w:p w:rsidRPr="00887EFE" w:rsidR="00887EFE" w:rsidP="00887EFE" w:rsidRDefault="00887EFE" w14:paraId="509B1232"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Methods</w:t>
      </w:r>
      <w:r w:rsidRPr="00887EFE">
        <w:rPr>
          <w:rFonts w:asciiTheme="minorBidi" w:hAnsiTheme="minorBidi" w:cstheme="minorBidi"/>
          <w:sz w:val="23"/>
          <w:szCs w:val="23"/>
        </w:rPr>
        <w:t xml:space="preserve"> of data collection and data analysis of the student’s research, and ethical research considerations </w:t>
      </w:r>
    </w:p>
    <w:p w:rsidRPr="00887EFE" w:rsidR="00887EFE" w:rsidP="00887EFE" w:rsidRDefault="00887EFE" w14:paraId="6815EAD8"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Results</w:t>
      </w:r>
      <w:r w:rsidRPr="00887EFE">
        <w:rPr>
          <w:rFonts w:asciiTheme="minorBidi" w:hAnsiTheme="minorBidi" w:cstheme="minorBidi"/>
          <w:sz w:val="23"/>
          <w:szCs w:val="23"/>
        </w:rPr>
        <w:t xml:space="preserve"> – the student’s scoping review including a summary table of your chosen (five or six) studies, using thematic analysis, of published primary and/or secondary research studies related to the student’s review question</w:t>
      </w:r>
    </w:p>
    <w:p w:rsidRPr="00887EFE" w:rsidR="00887EFE" w:rsidP="00887EFE" w:rsidRDefault="00887EFE" w14:paraId="2BDF42C7"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Discussion</w:t>
      </w:r>
      <w:r w:rsidRPr="00887EFE">
        <w:rPr>
          <w:rFonts w:asciiTheme="minorBidi" w:hAnsiTheme="minorBidi" w:cstheme="minorBidi"/>
          <w:sz w:val="23"/>
          <w:szCs w:val="23"/>
        </w:rPr>
        <w:t xml:space="preserve"> of the main themes and findings identified within the scoping review. </w:t>
      </w:r>
    </w:p>
    <w:p w:rsidRPr="00887EFE" w:rsidR="00887EFE" w:rsidP="00887EFE" w:rsidRDefault="00887EFE" w14:paraId="2F118BC2"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Conclusion and Recommendations</w:t>
      </w:r>
      <w:r w:rsidRPr="00887EFE">
        <w:rPr>
          <w:rFonts w:asciiTheme="minorBidi" w:hAnsiTheme="minorBidi" w:cstheme="minorBidi"/>
          <w:sz w:val="23"/>
          <w:szCs w:val="23"/>
        </w:rPr>
        <w:t xml:space="preserve"> for future research, policy, and/or UK practice. </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70D1C" w:rsidR="00970D1C" w:rsidP="00970D1C" w:rsidRDefault="00970D1C" w14:paraId="7C0B045B"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970D1C" w:rsidP="00970D1C" w:rsidRDefault="00970D1C" w14:paraId="4DB316A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970D1C" w:rsidP="00970D1C" w:rsidRDefault="00970D1C" w14:paraId="6A79381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rsidRPr="00970D1C" w:rsidR="00970D1C" w:rsidP="00970D1C" w:rsidRDefault="00970D1C" w14:paraId="476AD83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5403701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2D0F3D">
                  <w:rPr>
                    <w:rFonts w:hint="eastAsia" w:ascii="MS Gothic" w:hAnsi="MS Gothic" w:eastAsia="MS Gothic" w:cs="Arial"/>
                    <w:sz w:val="22"/>
                    <w:szCs w:val="22"/>
                  </w:rPr>
                  <w:t>☐</w:t>
                </w:r>
              </w:sdtContent>
            </w:sdt>
          </w:p>
          <w:p w:rsidRPr="00FA7E96" w:rsidR="00895734" w:rsidP="009562D3" w:rsidRDefault="009562D3" w14:paraId="39E38D02" w14:textId="1024A71E">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D0F3D">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00887EFE" w:rsidP="00887EFE" w:rsidRDefault="00887EFE" w14:paraId="47ED08C0" w14:textId="77777777">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 xml:space="preserve">The student should select to review appropriate peer-reviewed primary and/or secondary research studies on a topic related to practice in the health, social care, and / or digital health professions. </w:t>
      </w:r>
    </w:p>
    <w:p w:rsidR="002D0F3D" w:rsidP="00887EFE" w:rsidRDefault="00887EFE" w14:paraId="026BD7D1" w14:textId="4432755E">
      <w:pPr>
        <w:spacing w:line="360" w:lineRule="auto"/>
        <w:jc w:val="both"/>
        <w:rPr>
          <w:rFonts w:ascii="Arial" w:hAnsi="Arial" w:cs="Arial"/>
          <w:i/>
          <w:iCs/>
          <w:color w:val="0070C0"/>
          <w:sz w:val="22"/>
          <w:szCs w:val="22"/>
        </w:rPr>
      </w:pPr>
      <w:r w:rsidRPr="00887EFE">
        <w:rPr>
          <w:rFonts w:ascii="Arial" w:hAnsi="Arial" w:cs="Arial"/>
          <w:i/>
          <w:iCs/>
          <w:color w:val="0070C0"/>
          <w:sz w:val="22"/>
          <w:szCs w:val="22"/>
          <w:u w:val="single"/>
        </w:rPr>
        <w:t xml:space="preserve">Your report should demonstrate in-depth analysis of your chosen </w:t>
      </w:r>
      <w:r w:rsidRPr="00887EFE">
        <w:rPr>
          <w:rFonts w:ascii="Arial" w:hAnsi="Arial" w:cs="Arial"/>
          <w:b/>
          <w:bCs/>
          <w:i/>
          <w:iCs/>
          <w:color w:val="0070C0"/>
          <w:sz w:val="22"/>
          <w:szCs w:val="22"/>
          <w:u w:val="single"/>
        </w:rPr>
        <w:t>three to five</w:t>
      </w:r>
      <w:r w:rsidRPr="00887EFE">
        <w:rPr>
          <w:rFonts w:ascii="Arial" w:hAnsi="Arial" w:cs="Arial"/>
          <w:i/>
          <w:iCs/>
          <w:color w:val="0070C0"/>
          <w:sz w:val="22"/>
          <w:szCs w:val="22"/>
          <w:u w:val="single"/>
        </w:rPr>
        <w:t xml:space="preserve"> peer-reviewed journal articles for your scoping review</w:t>
      </w:r>
      <w:r w:rsidRPr="00887EFE">
        <w:rPr>
          <w:rFonts w:ascii="Arial" w:hAnsi="Arial" w:cs="Arial"/>
          <w:i/>
          <w:iCs/>
          <w:color w:val="0070C0"/>
          <w:sz w:val="22"/>
          <w:szCs w:val="22"/>
        </w:rPr>
        <w:t xml:space="preserve">, as well as a wide level of reading within your background, methods and discussion sections, using a </w:t>
      </w:r>
      <w:r w:rsidRPr="00887EFE">
        <w:rPr>
          <w:rFonts w:ascii="Arial" w:hAnsi="Arial" w:cs="Arial"/>
          <w:b/>
          <w:bCs/>
          <w:i/>
          <w:iCs/>
          <w:color w:val="0070C0"/>
          <w:sz w:val="22"/>
          <w:szCs w:val="22"/>
        </w:rPr>
        <w:t>minimum of 20 references</w:t>
      </w:r>
      <w:r w:rsidRPr="00887EFE">
        <w:rPr>
          <w:rFonts w:ascii="Arial" w:hAnsi="Arial" w:cs="Arial"/>
          <w:i/>
          <w:iCs/>
          <w:color w:val="0070C0"/>
          <w:sz w:val="22"/>
          <w:szCs w:val="22"/>
        </w:rPr>
        <w:t>, from a variety of sources including reports, textbooks, academic journals, and reliable websites. All arguments should be supported by evidence using in-text citations and references following the University’s Harvard Referencing style</w:t>
      </w:r>
      <w:r>
        <w:rPr>
          <w:rFonts w:ascii="Arial" w:hAnsi="Arial" w:cs="Arial"/>
          <w:i/>
          <w:iCs/>
          <w:color w:val="0070C0"/>
          <w:sz w:val="22"/>
          <w:szCs w:val="22"/>
        </w:rPr>
        <w:t>.</w:t>
      </w:r>
    </w:p>
    <w:p w:rsidRPr="00A406E5" w:rsidR="00887EFE" w:rsidP="00887EFE" w:rsidRDefault="00887EFE" w14:paraId="088D297E" w14:textId="77777777">
      <w:pPr>
        <w:jc w:val="both"/>
        <w:rPr>
          <w:rFonts w:ascii="Arial" w:hAnsi="Arial" w:cs="Arial"/>
          <w:sz w:val="22"/>
          <w:szCs w:val="22"/>
        </w:rPr>
      </w:pPr>
    </w:p>
    <w:p w:rsidRPr="00A406E5" w:rsidR="00D22D9C"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00D22D9C" w:rsidP="00887EFE" w:rsidRDefault="00887EFE" w14:paraId="4441B52F" w14:textId="25079504">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Should demonstrated sound knowledge and critical understanding of conducting a scoping review process of peer-reviewed primary and/or secondary studies, with a clear description of the methods, including data collection, data analysis, and ethical research considerations</w:t>
      </w:r>
      <w:r>
        <w:rPr>
          <w:rFonts w:ascii="Arial" w:hAnsi="Arial" w:cs="Arial"/>
          <w:i/>
          <w:iCs/>
          <w:color w:val="0070C0"/>
          <w:sz w:val="22"/>
          <w:szCs w:val="22"/>
        </w:rPr>
        <w:t>.</w:t>
      </w:r>
    </w:p>
    <w:p w:rsidRPr="00A406E5" w:rsidR="00887EFE" w:rsidP="00887EFE" w:rsidRDefault="00887EFE" w14:paraId="3F11B2DD" w14:textId="77777777">
      <w:pPr>
        <w:jc w:val="both"/>
        <w:rPr>
          <w:rFonts w:ascii="Arial" w:hAnsi="Arial" w:cs="Arial"/>
          <w:b/>
          <w:sz w:val="22"/>
          <w:szCs w:val="22"/>
        </w:rPr>
      </w:pPr>
    </w:p>
    <w:p w:rsidRPr="00A406E5" w:rsidR="00D22D9C"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Pr="00A406E5" w:rsidR="00D22D9C">
        <w:rPr>
          <w:rFonts w:ascii="Arial" w:hAnsi="Arial" w:cs="Arial"/>
          <w:sz w:val="22"/>
          <w:szCs w:val="22"/>
        </w:rPr>
        <w:t>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00D22D9C" w:rsidP="00887EFE" w:rsidRDefault="00887EFE" w14:paraId="52E312A4" w14:textId="7C1E68B4">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Should demonstrate independent research skills. There should be a clear synthesis of findings and critical analysis of the chosen health and social care topic, following the principles of scoping review using thematic analysis. The student should present sound judgements and convincing arguments on the chosen topic, using data from the reviewed primary and/or secondary studies.</w:t>
      </w:r>
    </w:p>
    <w:p w:rsidRPr="00A406E5" w:rsidR="00887EFE" w:rsidP="00887EFE" w:rsidRDefault="00887EFE" w14:paraId="0FF7AE5D" w14:textId="77777777">
      <w:pPr>
        <w:jc w:val="both"/>
        <w:rPr>
          <w:rFonts w:ascii="Arial" w:hAnsi="Arial" w:cs="Arial"/>
          <w:b/>
          <w:sz w:val="22"/>
          <w:szCs w:val="22"/>
        </w:rPr>
      </w:pPr>
    </w:p>
    <w:p w:rsidRPr="00A406E5" w:rsidR="00D22D9C"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00CA6768" w:rsidP="00887EFE" w:rsidRDefault="00887EFE" w14:paraId="3AC95607" w14:textId="13B92550">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A discussion of the findings should be included, as well as suggestions for improvement and recommendations for future health and social care research, policy, and/or practice. The findings should be discussed based on previous studies and in terms of the strengths and weaknesses of the research. The significance of the research and the limitations should be acknowledged by the student. All arguments should be supported by evidence.</w:t>
      </w:r>
    </w:p>
    <w:p w:rsidRPr="00A406E5" w:rsidR="00887EFE" w:rsidP="00887EFE" w:rsidRDefault="00887EFE" w14:paraId="0F20383A" w14:textId="77777777">
      <w:pPr>
        <w:jc w:val="both"/>
        <w:rPr>
          <w:rFonts w:ascii="Arial" w:hAnsi="Arial" w:cs="Arial"/>
          <w:sz w:val="22"/>
          <w:szCs w:val="22"/>
        </w:rPr>
      </w:pPr>
    </w:p>
    <w:p w:rsidRPr="00A406E5" w:rsidR="00D22D9C"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00887EFE" w:rsidP="00887EFE" w:rsidRDefault="00887EFE" w14:paraId="2F652D03" w14:textId="163C5CB9">
      <w:pPr>
        <w:spacing w:line="360" w:lineRule="auto"/>
        <w:rPr>
          <w:rFonts w:ascii="Arial" w:hAnsi="Arial" w:cs="Arial"/>
          <w:i/>
          <w:iCs/>
          <w:color w:val="0070C0"/>
          <w:sz w:val="22"/>
          <w:szCs w:val="22"/>
        </w:rPr>
      </w:pPr>
      <w:r w:rsidRPr="00887EFE">
        <w:rPr>
          <w:rFonts w:ascii="Arial" w:hAnsi="Arial" w:cs="Arial"/>
          <w:i/>
          <w:iCs/>
          <w:color w:val="0070C0"/>
          <w:sz w:val="22"/>
          <w:szCs w:val="22"/>
        </w:rPr>
        <w:t>The work should be structured in a coherent manner which demonstrates clarity of expression. Sentences should be presented appropriately and joined into paragraphs. Should use academic language throughout the text. There should be no spelling, phrasing, or grammatical errors.</w:t>
      </w:r>
      <w:r>
        <w:rPr>
          <w:rFonts w:ascii="Arial" w:hAnsi="Arial" w:cs="Arial"/>
          <w:i/>
          <w:iCs/>
          <w:color w:val="0070C0"/>
          <w:sz w:val="22"/>
          <w:szCs w:val="22"/>
        </w:rPr>
        <w:t xml:space="preserve"> </w:t>
      </w:r>
      <w:r w:rsidRPr="00887EFE">
        <w:rPr>
          <w:rFonts w:ascii="Arial" w:hAnsi="Arial" w:cs="Arial"/>
          <w:i/>
          <w:iCs/>
          <w:color w:val="0070C0"/>
          <w:sz w:val="22"/>
          <w:szCs w:val="22"/>
        </w:rPr>
        <w:t>Student’s should refer to the general submission guidance specific for this assessment.</w:t>
      </w:r>
    </w:p>
    <w:p w:rsidR="00887EFE" w:rsidP="00887EFE" w:rsidRDefault="00887EFE" w14:paraId="16F5C779" w14:textId="77777777">
      <w:pPr>
        <w:rPr>
          <w:rFonts w:ascii="Arial" w:hAnsi="Arial" w:cs="Arial"/>
          <w:i/>
          <w:iCs/>
          <w:color w:val="0070C0"/>
          <w:sz w:val="22"/>
          <w:szCs w:val="22"/>
        </w:rPr>
      </w:pPr>
    </w:p>
    <w:p w:rsidR="00887EFE" w:rsidP="00887EFE" w:rsidRDefault="00887EFE" w14:paraId="229E9E34" w14:textId="77777777">
      <w:pPr>
        <w:rPr>
          <w:rFonts w:ascii="Arial" w:hAnsi="Arial" w:cs="Arial"/>
          <w:i/>
          <w:iCs/>
          <w:color w:val="0070C0"/>
          <w:sz w:val="22"/>
          <w:szCs w:val="22"/>
        </w:rPr>
      </w:pPr>
    </w:p>
    <w:p w:rsidRPr="00887EFE" w:rsidR="00887EFE" w:rsidP="00887EFE" w:rsidRDefault="00887EFE" w14:paraId="0087A953" w14:textId="77777777">
      <w:pPr>
        <w:rPr>
          <w:rFonts w:ascii="Arial" w:hAnsi="Arial" w:cs="Arial"/>
          <w:i/>
          <w:iCs/>
          <w:color w:val="0070C0"/>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887EFE" w:rsidR="00887EFE" w:rsidP="00887EFE" w:rsidRDefault="00887EFE" w14:paraId="497FA75C" w14:textId="77777777">
            <w:pPr>
              <w:spacing w:line="360" w:lineRule="auto"/>
              <w:jc w:val="both"/>
              <w:rPr>
                <w:rFonts w:ascii="Arial" w:hAnsi="Arial" w:cs="Arial"/>
                <w:i/>
                <w:iCs/>
                <w:color w:val="0070C0"/>
              </w:rPr>
            </w:pPr>
            <w:r w:rsidRPr="00887EFE">
              <w:rPr>
                <w:rFonts w:ascii="Arial" w:hAnsi="Arial" w:cs="Arial"/>
                <w:i/>
                <w:iCs/>
                <w:color w:val="0070C0"/>
              </w:rPr>
              <w:t xml:space="preserve">The student should select to review appropriate peer-reviewed primary and/or secondary research studies on a topic related to practice in the health, social care, and / or digital health professions. </w:t>
            </w:r>
          </w:p>
          <w:p w:rsidRPr="002D0F3D" w:rsidR="00152E9D" w:rsidP="00887EFE" w:rsidRDefault="00887EFE" w14:paraId="7AFCFAD7" w14:textId="7441B498">
            <w:pPr>
              <w:spacing w:line="360" w:lineRule="auto"/>
              <w:jc w:val="both"/>
              <w:rPr>
                <w:rFonts w:ascii="Arial" w:hAnsi="Arial" w:cs="Arial"/>
                <w:i/>
                <w:iCs/>
                <w:color w:val="0070C0"/>
                <w:sz w:val="22"/>
                <w:szCs w:val="22"/>
              </w:rPr>
            </w:pPr>
            <w:r w:rsidRPr="00887EFE">
              <w:rPr>
                <w:rFonts w:ascii="Arial" w:hAnsi="Arial" w:cs="Arial"/>
                <w:i/>
                <w:iCs/>
                <w:color w:val="0070C0"/>
                <w:u w:val="single"/>
              </w:rPr>
              <w:t xml:space="preserve">Your report should demonstrate in-depth analysis of your chosen </w:t>
            </w:r>
            <w:r w:rsidRPr="00887EFE">
              <w:rPr>
                <w:rFonts w:ascii="Arial" w:hAnsi="Arial" w:cs="Arial"/>
                <w:b/>
                <w:bCs/>
                <w:i/>
                <w:iCs/>
                <w:color w:val="0070C0"/>
                <w:u w:val="single"/>
              </w:rPr>
              <w:t>three to five</w:t>
            </w:r>
            <w:r w:rsidRPr="00887EFE">
              <w:rPr>
                <w:rFonts w:ascii="Arial" w:hAnsi="Arial" w:cs="Arial"/>
                <w:i/>
                <w:iCs/>
                <w:color w:val="0070C0"/>
                <w:u w:val="single"/>
              </w:rPr>
              <w:t xml:space="preserve"> peer-reviewed journal articles for your scoping review</w:t>
            </w:r>
            <w:r w:rsidRPr="00887EFE">
              <w:rPr>
                <w:rFonts w:ascii="Arial" w:hAnsi="Arial" w:cs="Arial"/>
                <w:i/>
                <w:iCs/>
                <w:color w:val="0070C0"/>
              </w:rPr>
              <w:t xml:space="preserve">, as well as a wide level of reading within your background, methods and discussion sections, using a </w:t>
            </w:r>
            <w:r w:rsidRPr="00887EFE">
              <w:rPr>
                <w:rFonts w:ascii="Arial" w:hAnsi="Arial" w:cs="Arial"/>
                <w:b/>
                <w:bCs/>
                <w:i/>
                <w:iCs/>
                <w:color w:val="0070C0"/>
              </w:rPr>
              <w:t>minimum of 20 references</w:t>
            </w:r>
            <w:r w:rsidRPr="00887EFE">
              <w:rPr>
                <w:rFonts w:ascii="Arial" w:hAnsi="Arial" w:cs="Arial"/>
                <w:i/>
                <w:iCs/>
                <w:color w:val="0070C0"/>
              </w:rPr>
              <w:t>, from a variety of sources including reports, textbooks, academic journals, and reliable websites. All arguments should be supported by evidence using in-text citations and references following the University’s Harvard Referencing style.</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887EFE" w:rsidRDefault="00887EFE" w14:paraId="5A4D30BE" w14:textId="6DE4CCCB">
            <w:pPr>
              <w:spacing w:line="360" w:lineRule="auto"/>
              <w:jc w:val="both"/>
              <w:rPr>
                <w:rFonts w:ascii="Arial" w:hAnsi="Arial" w:cs="Arial"/>
                <w:i/>
                <w:iCs/>
                <w:color w:val="0070C0"/>
                <w:sz w:val="22"/>
                <w:szCs w:val="22"/>
              </w:rPr>
            </w:pPr>
            <w:r w:rsidRPr="00887EFE">
              <w:rPr>
                <w:rFonts w:ascii="Arial" w:hAnsi="Arial" w:cs="Arial"/>
                <w:i/>
                <w:iCs/>
                <w:color w:val="0070C0"/>
              </w:rPr>
              <w:t>Should demonstrated sound knowledge and critical understanding of conducting a scoping review process of peer-reviewed primary and/or secondary studies, with a clear description of the methods, including data collection, data analysis, and ethical research considerations.</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887EFE" w:rsidR="00152E9D" w:rsidP="00887EFE" w:rsidRDefault="00887EFE" w14:paraId="3181162D" w14:textId="58878F09">
            <w:pPr>
              <w:spacing w:line="360" w:lineRule="auto"/>
              <w:jc w:val="both"/>
              <w:rPr>
                <w:rFonts w:ascii="Arial" w:hAnsi="Arial" w:cs="Arial"/>
                <w:i/>
                <w:iCs/>
                <w:color w:val="0070C0"/>
              </w:rPr>
            </w:pPr>
            <w:r w:rsidRPr="00887EFE">
              <w:rPr>
                <w:rFonts w:ascii="Arial" w:hAnsi="Arial" w:cs="Arial"/>
                <w:i/>
                <w:iCs/>
                <w:color w:val="0070C0"/>
              </w:rPr>
              <w:t>Should demonstrate independent research skills. There should be a clear synthesis of findings and critical analysis of the chosen health and social care topic, following the principles of scoping review using thematic analysis. The student should present sound judgements and convincing arguments on the chosen topic, using data from the reviewed primary and/or secondary studies.</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887EFE" w:rsidR="00152E9D" w:rsidP="00887EFE" w:rsidRDefault="00887EFE" w14:paraId="530857A2" w14:textId="71174F3E">
            <w:pPr>
              <w:spacing w:line="360" w:lineRule="auto"/>
              <w:jc w:val="both"/>
              <w:rPr>
                <w:rFonts w:ascii="Arial" w:hAnsi="Arial" w:cs="Arial"/>
                <w:i/>
                <w:iCs/>
                <w:color w:val="0070C0"/>
              </w:rPr>
            </w:pPr>
            <w:r w:rsidRPr="00887EFE">
              <w:rPr>
                <w:rFonts w:ascii="Arial" w:hAnsi="Arial" w:cs="Arial"/>
                <w:i/>
                <w:iCs/>
                <w:color w:val="0070C0"/>
              </w:rPr>
              <w:t>A discussion of the findings should be included, as well as suggestions for improvement and recommendations for future health and social care research, policy, and/or practice. The findings should be discussed based on previous studies and in terms of the strengths and weaknesses of the research. The significance of the research and the limitations should be acknowledged by the student. All arguments should be supported by evidence.</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B67904" w:rsidR="00152E9D" w:rsidP="00B67904" w:rsidRDefault="00B67904" w14:paraId="6070DC7C" w14:textId="2472AE6E">
            <w:pPr>
              <w:spacing w:line="360" w:lineRule="auto"/>
              <w:rPr>
                <w:rFonts w:ascii="Arial" w:hAnsi="Arial" w:cs="Arial"/>
                <w:i/>
                <w:iCs/>
                <w:color w:val="0070C0"/>
              </w:rPr>
            </w:pPr>
            <w:r w:rsidRPr="00B67904">
              <w:rPr>
                <w:rFonts w:ascii="Arial" w:hAnsi="Arial" w:cs="Arial"/>
                <w:i/>
                <w:iCs/>
                <w:color w:val="0070C0"/>
              </w:rPr>
              <w:t>The work should be structured in a coherent manner which demonstrates clarity of expression. Sentences should be presented appropriately and joined into paragraphs. Should use academic language throughout the text. There should be no spelling, phrasing, or grammatical errors. Student’s should refer to the general submission guidance specific for this assessment.</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13807" w:rsidRDefault="00413807" w14:paraId="68C3962A" w14:textId="77777777">
      <w:r>
        <w:separator/>
      </w:r>
    </w:p>
  </w:endnote>
  <w:endnote w:type="continuationSeparator" w:id="0">
    <w:p w:rsidR="00413807" w:rsidRDefault="00413807" w14:paraId="5C7DE8F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13807" w:rsidRDefault="00413807" w14:paraId="28A4925B" w14:textId="77777777">
      <w:r>
        <w:separator/>
      </w:r>
    </w:p>
  </w:footnote>
  <w:footnote w:type="continuationSeparator" w:id="0">
    <w:p w:rsidR="00413807" w:rsidRDefault="00413807" w14:paraId="37E3C67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5212"/>
    <w:multiLevelType w:val="hybridMultilevel"/>
    <w:tmpl w:val="69FC4DC0"/>
    <w:lvl w:ilvl="0" w:tplc="08090001">
      <w:start w:val="1"/>
      <w:numFmt w:val="bullet"/>
      <w:lvlText w:val=""/>
      <w:lvlJc w:val="left"/>
      <w:pPr>
        <w:ind w:left="1050" w:hanging="360"/>
      </w:pPr>
      <w:rPr>
        <w:rFonts w:hint="default" w:ascii="Symbol" w:hAnsi="Symbol"/>
      </w:rPr>
    </w:lvl>
    <w:lvl w:ilvl="1" w:tplc="08090003">
      <w:start w:val="1"/>
      <w:numFmt w:val="bullet"/>
      <w:lvlText w:val="o"/>
      <w:lvlJc w:val="left"/>
      <w:pPr>
        <w:ind w:left="1770" w:hanging="360"/>
      </w:pPr>
      <w:rPr>
        <w:rFonts w:hint="default" w:ascii="Courier New" w:hAnsi="Courier New" w:cs="Courier New"/>
      </w:rPr>
    </w:lvl>
    <w:lvl w:ilvl="2" w:tplc="08090005">
      <w:start w:val="1"/>
      <w:numFmt w:val="bullet"/>
      <w:lvlText w:val=""/>
      <w:lvlJc w:val="left"/>
      <w:pPr>
        <w:ind w:left="2490" w:hanging="360"/>
      </w:pPr>
      <w:rPr>
        <w:rFonts w:hint="default" w:ascii="Wingdings" w:hAnsi="Wingdings"/>
      </w:rPr>
    </w:lvl>
    <w:lvl w:ilvl="3" w:tplc="08090001">
      <w:start w:val="1"/>
      <w:numFmt w:val="bullet"/>
      <w:lvlText w:val=""/>
      <w:lvlJc w:val="left"/>
      <w:pPr>
        <w:ind w:left="3210" w:hanging="360"/>
      </w:pPr>
      <w:rPr>
        <w:rFonts w:hint="default" w:ascii="Symbol" w:hAnsi="Symbol"/>
      </w:rPr>
    </w:lvl>
    <w:lvl w:ilvl="4" w:tplc="08090003">
      <w:start w:val="1"/>
      <w:numFmt w:val="bullet"/>
      <w:lvlText w:val="o"/>
      <w:lvlJc w:val="left"/>
      <w:pPr>
        <w:ind w:left="3930" w:hanging="360"/>
      </w:pPr>
      <w:rPr>
        <w:rFonts w:hint="default" w:ascii="Courier New" w:hAnsi="Courier New" w:cs="Courier New"/>
      </w:rPr>
    </w:lvl>
    <w:lvl w:ilvl="5" w:tplc="08090005">
      <w:start w:val="1"/>
      <w:numFmt w:val="bullet"/>
      <w:lvlText w:val=""/>
      <w:lvlJc w:val="left"/>
      <w:pPr>
        <w:ind w:left="4650" w:hanging="360"/>
      </w:pPr>
      <w:rPr>
        <w:rFonts w:hint="default" w:ascii="Wingdings" w:hAnsi="Wingdings"/>
      </w:rPr>
    </w:lvl>
    <w:lvl w:ilvl="6" w:tplc="08090001">
      <w:start w:val="1"/>
      <w:numFmt w:val="bullet"/>
      <w:lvlText w:val=""/>
      <w:lvlJc w:val="left"/>
      <w:pPr>
        <w:ind w:left="5370" w:hanging="360"/>
      </w:pPr>
      <w:rPr>
        <w:rFonts w:hint="default" w:ascii="Symbol" w:hAnsi="Symbol"/>
      </w:rPr>
    </w:lvl>
    <w:lvl w:ilvl="7" w:tplc="08090003">
      <w:start w:val="1"/>
      <w:numFmt w:val="bullet"/>
      <w:lvlText w:val="o"/>
      <w:lvlJc w:val="left"/>
      <w:pPr>
        <w:ind w:left="6090" w:hanging="360"/>
      </w:pPr>
      <w:rPr>
        <w:rFonts w:hint="default" w:ascii="Courier New" w:hAnsi="Courier New" w:cs="Courier New"/>
      </w:rPr>
    </w:lvl>
    <w:lvl w:ilvl="8" w:tplc="08090005">
      <w:start w:val="1"/>
      <w:numFmt w:val="bullet"/>
      <w:lvlText w:val=""/>
      <w:lvlJc w:val="left"/>
      <w:pPr>
        <w:ind w:left="6810" w:hanging="360"/>
      </w:pPr>
      <w:rPr>
        <w:rFonts w:hint="default" w:ascii="Wingdings" w:hAnsi="Wingdings"/>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2AC3404C"/>
    <w:multiLevelType w:val="hybridMultilevel"/>
    <w:tmpl w:val="B26A2670"/>
    <w:lvl w:ilvl="0" w:tplc="08090011">
      <w:start w:val="1"/>
      <w:numFmt w:val="decimal"/>
      <w:lvlText w:val="%1)"/>
      <w:lvlJc w:val="left"/>
      <w:pPr>
        <w:ind w:left="705" w:hanging="360"/>
      </w:pPr>
    </w:lvl>
    <w:lvl w:ilvl="1" w:tplc="FFFFFFFF">
      <w:start w:val="1"/>
      <w:numFmt w:val="bullet"/>
      <w:lvlText w:val="o"/>
      <w:lvlJc w:val="left"/>
      <w:pPr>
        <w:ind w:left="1425" w:hanging="360"/>
      </w:pPr>
      <w:rPr>
        <w:rFonts w:hint="default" w:ascii="Courier New" w:hAnsi="Courier New" w:cs="Courier New"/>
      </w:rPr>
    </w:lvl>
    <w:lvl w:ilvl="2" w:tplc="FFFFFFFF">
      <w:start w:val="1"/>
      <w:numFmt w:val="bullet"/>
      <w:lvlText w:val=""/>
      <w:lvlJc w:val="left"/>
      <w:pPr>
        <w:ind w:left="2145" w:hanging="360"/>
      </w:pPr>
      <w:rPr>
        <w:rFonts w:hint="default" w:ascii="Wingdings" w:hAnsi="Wingdings"/>
      </w:rPr>
    </w:lvl>
    <w:lvl w:ilvl="3" w:tplc="FFFFFFFF">
      <w:start w:val="1"/>
      <w:numFmt w:val="bullet"/>
      <w:lvlText w:val=""/>
      <w:lvlJc w:val="left"/>
      <w:pPr>
        <w:ind w:left="2865" w:hanging="360"/>
      </w:pPr>
      <w:rPr>
        <w:rFonts w:hint="default" w:ascii="Symbol" w:hAnsi="Symbol"/>
      </w:rPr>
    </w:lvl>
    <w:lvl w:ilvl="4" w:tplc="FFFFFFFF">
      <w:start w:val="1"/>
      <w:numFmt w:val="bullet"/>
      <w:lvlText w:val="o"/>
      <w:lvlJc w:val="left"/>
      <w:pPr>
        <w:ind w:left="3585" w:hanging="360"/>
      </w:pPr>
      <w:rPr>
        <w:rFonts w:hint="default" w:ascii="Courier New" w:hAnsi="Courier New" w:cs="Courier New"/>
      </w:rPr>
    </w:lvl>
    <w:lvl w:ilvl="5" w:tplc="FFFFFFFF">
      <w:start w:val="1"/>
      <w:numFmt w:val="bullet"/>
      <w:lvlText w:val=""/>
      <w:lvlJc w:val="left"/>
      <w:pPr>
        <w:ind w:left="4305" w:hanging="360"/>
      </w:pPr>
      <w:rPr>
        <w:rFonts w:hint="default" w:ascii="Wingdings" w:hAnsi="Wingdings"/>
      </w:rPr>
    </w:lvl>
    <w:lvl w:ilvl="6" w:tplc="FFFFFFFF">
      <w:start w:val="1"/>
      <w:numFmt w:val="bullet"/>
      <w:lvlText w:val=""/>
      <w:lvlJc w:val="left"/>
      <w:pPr>
        <w:ind w:left="5025" w:hanging="360"/>
      </w:pPr>
      <w:rPr>
        <w:rFonts w:hint="default" w:ascii="Symbol" w:hAnsi="Symbol"/>
      </w:rPr>
    </w:lvl>
    <w:lvl w:ilvl="7" w:tplc="FFFFFFFF">
      <w:start w:val="1"/>
      <w:numFmt w:val="bullet"/>
      <w:lvlText w:val="o"/>
      <w:lvlJc w:val="left"/>
      <w:pPr>
        <w:ind w:left="5745" w:hanging="360"/>
      </w:pPr>
      <w:rPr>
        <w:rFonts w:hint="default" w:ascii="Courier New" w:hAnsi="Courier New" w:cs="Courier New"/>
      </w:rPr>
    </w:lvl>
    <w:lvl w:ilvl="8" w:tplc="FFFFFFFF">
      <w:start w:val="1"/>
      <w:numFmt w:val="bullet"/>
      <w:lvlText w:val=""/>
      <w:lvlJc w:val="left"/>
      <w:pPr>
        <w:ind w:left="6465"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38BC3940"/>
    <w:multiLevelType w:val="hybridMultilevel"/>
    <w:tmpl w:val="2CA061AE"/>
    <w:lvl w:ilvl="0" w:tplc="CF0A6C70">
      <w:start w:val="1"/>
      <w:numFmt w:val="decimal"/>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1" w15:restartNumberingAfterBreak="0">
    <w:nsid w:val="3FAA1DA5"/>
    <w:multiLevelType w:val="hybridMultilevel"/>
    <w:tmpl w:val="1042F1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45175390"/>
    <w:multiLevelType w:val="hybridMultilevel"/>
    <w:tmpl w:val="F628193A"/>
    <w:lvl w:ilvl="0" w:tplc="08090017">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3" w15:restartNumberingAfterBreak="0">
    <w:nsid w:val="625E6EA7"/>
    <w:multiLevelType w:val="hybridMultilevel"/>
    <w:tmpl w:val="7DB642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6963414D"/>
    <w:multiLevelType w:val="hybridMultilevel"/>
    <w:tmpl w:val="F558D334"/>
    <w:lvl w:ilvl="0" w:tplc="FCCE23AA">
      <w:start w:val="1"/>
      <w:numFmt w:val="lowerLetter"/>
      <w:lvlText w:val="%1)"/>
      <w:lvlJc w:val="left"/>
      <w:pPr>
        <w:ind w:left="705" w:hanging="360"/>
      </w:pPr>
      <w:rPr>
        <w:b/>
        <w:bCs/>
      </w:rPr>
    </w:lvl>
    <w:lvl w:ilvl="1" w:tplc="FFFFFFFF">
      <w:start w:val="1"/>
      <w:numFmt w:val="bullet"/>
      <w:lvlText w:val="o"/>
      <w:lvlJc w:val="left"/>
      <w:pPr>
        <w:ind w:left="1425" w:hanging="360"/>
      </w:pPr>
      <w:rPr>
        <w:rFonts w:hint="default" w:ascii="Courier New" w:hAnsi="Courier New" w:cs="Courier New"/>
      </w:rPr>
    </w:lvl>
    <w:lvl w:ilvl="2" w:tplc="FFFFFFFF">
      <w:start w:val="1"/>
      <w:numFmt w:val="bullet"/>
      <w:lvlText w:val=""/>
      <w:lvlJc w:val="left"/>
      <w:pPr>
        <w:ind w:left="2145" w:hanging="360"/>
      </w:pPr>
      <w:rPr>
        <w:rFonts w:hint="default" w:ascii="Wingdings" w:hAnsi="Wingdings"/>
      </w:rPr>
    </w:lvl>
    <w:lvl w:ilvl="3" w:tplc="FFFFFFFF">
      <w:start w:val="1"/>
      <w:numFmt w:val="bullet"/>
      <w:lvlText w:val=""/>
      <w:lvlJc w:val="left"/>
      <w:pPr>
        <w:ind w:left="2865" w:hanging="360"/>
      </w:pPr>
      <w:rPr>
        <w:rFonts w:hint="default" w:ascii="Symbol" w:hAnsi="Symbol"/>
      </w:rPr>
    </w:lvl>
    <w:lvl w:ilvl="4" w:tplc="FFFFFFFF">
      <w:start w:val="1"/>
      <w:numFmt w:val="bullet"/>
      <w:lvlText w:val="o"/>
      <w:lvlJc w:val="left"/>
      <w:pPr>
        <w:ind w:left="3585" w:hanging="360"/>
      </w:pPr>
      <w:rPr>
        <w:rFonts w:hint="default" w:ascii="Courier New" w:hAnsi="Courier New" w:cs="Courier New"/>
      </w:rPr>
    </w:lvl>
    <w:lvl w:ilvl="5" w:tplc="FFFFFFFF">
      <w:start w:val="1"/>
      <w:numFmt w:val="bullet"/>
      <w:lvlText w:val=""/>
      <w:lvlJc w:val="left"/>
      <w:pPr>
        <w:ind w:left="4305" w:hanging="360"/>
      </w:pPr>
      <w:rPr>
        <w:rFonts w:hint="default" w:ascii="Wingdings" w:hAnsi="Wingdings"/>
      </w:rPr>
    </w:lvl>
    <w:lvl w:ilvl="6" w:tplc="FFFFFFFF">
      <w:start w:val="1"/>
      <w:numFmt w:val="bullet"/>
      <w:lvlText w:val=""/>
      <w:lvlJc w:val="left"/>
      <w:pPr>
        <w:ind w:left="5025" w:hanging="360"/>
      </w:pPr>
      <w:rPr>
        <w:rFonts w:hint="default" w:ascii="Symbol" w:hAnsi="Symbol"/>
      </w:rPr>
    </w:lvl>
    <w:lvl w:ilvl="7" w:tplc="FFFFFFFF">
      <w:start w:val="1"/>
      <w:numFmt w:val="bullet"/>
      <w:lvlText w:val="o"/>
      <w:lvlJc w:val="left"/>
      <w:pPr>
        <w:ind w:left="5745" w:hanging="360"/>
      </w:pPr>
      <w:rPr>
        <w:rFonts w:hint="default" w:ascii="Courier New" w:hAnsi="Courier New" w:cs="Courier New"/>
      </w:rPr>
    </w:lvl>
    <w:lvl w:ilvl="8" w:tplc="FFFFFFFF">
      <w:start w:val="1"/>
      <w:numFmt w:val="bullet"/>
      <w:lvlText w:val=""/>
      <w:lvlJc w:val="left"/>
      <w:pPr>
        <w:ind w:left="6465" w:hanging="360"/>
      </w:pPr>
      <w:rPr>
        <w:rFonts w:hint="default" w:ascii="Wingdings" w:hAnsi="Wingdings"/>
      </w:rPr>
    </w:lvl>
  </w:abstractNum>
  <w:abstractNum w:abstractNumId="16" w15:restartNumberingAfterBreak="0">
    <w:nsid w:val="6BFD16B7"/>
    <w:multiLevelType w:val="hybridMultilevel"/>
    <w:tmpl w:val="23024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29507774">
    <w:abstractNumId w:val="8"/>
  </w:num>
  <w:num w:numId="2" w16cid:durableId="815100522">
    <w:abstractNumId w:val="18"/>
  </w:num>
  <w:num w:numId="3" w16cid:durableId="1581982192">
    <w:abstractNumId w:val="3"/>
  </w:num>
  <w:num w:numId="4" w16cid:durableId="684208477">
    <w:abstractNumId w:val="19"/>
  </w:num>
  <w:num w:numId="5" w16cid:durableId="2133093661">
    <w:abstractNumId w:val="17"/>
  </w:num>
  <w:num w:numId="6" w16cid:durableId="1201211557">
    <w:abstractNumId w:val="5"/>
  </w:num>
  <w:num w:numId="7" w16cid:durableId="1557742445">
    <w:abstractNumId w:val="9"/>
  </w:num>
  <w:num w:numId="8" w16cid:durableId="2113040268">
    <w:abstractNumId w:val="0"/>
  </w:num>
  <w:num w:numId="9" w16cid:durableId="525885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13"/>
  </w:num>
  <w:num w:numId="12" w16cid:durableId="1851262871">
    <w:abstractNumId w:val="4"/>
  </w:num>
  <w:num w:numId="13" w16cid:durableId="288704781">
    <w:abstractNumId w:val="6"/>
  </w:num>
  <w:num w:numId="14" w16cid:durableId="838161171">
    <w:abstractNumId w:val="2"/>
  </w:num>
  <w:num w:numId="15" w16cid:durableId="441731924">
    <w:abstractNumId w:val="16"/>
  </w:num>
  <w:num w:numId="16" w16cid:durableId="1336230717">
    <w:abstractNumId w:val="11"/>
  </w:num>
  <w:num w:numId="17" w16cid:durableId="19769071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1392855">
    <w:abstractNumId w:val="10"/>
  </w:num>
  <w:num w:numId="19" w16cid:durableId="1203521445">
    <w:abstractNumId w:val="14"/>
  </w:num>
  <w:num w:numId="20" w16cid:durableId="236210367">
    <w:abstractNumId w:val="12"/>
  </w:num>
  <w:num w:numId="21" w16cid:durableId="1759709935">
    <w:abstractNumId w:val="7"/>
    <w:lvlOverride w:ilvl="0">
      <w:startOverride w:val="1"/>
    </w:lvlOverride>
    <w:lvlOverride w:ilvl="1"/>
    <w:lvlOverride w:ilvl="2"/>
    <w:lvlOverride w:ilvl="3"/>
    <w:lvlOverride w:ilvl="4"/>
    <w:lvlOverride w:ilvl="5"/>
    <w:lvlOverride w:ilvl="6"/>
    <w:lvlOverride w:ilvl="7"/>
    <w:lvlOverride w:ilvl="8"/>
  </w:num>
  <w:num w:numId="22" w16cid:durableId="1065907407">
    <w:abstractNumId w:val="7"/>
  </w:num>
  <w:num w:numId="23" w16cid:durableId="1630817383">
    <w:abstractNumId w:val="15"/>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0F3D"/>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C0C73"/>
    <w:rsid w:val="003E5751"/>
    <w:rsid w:val="004046A9"/>
    <w:rsid w:val="00404C50"/>
    <w:rsid w:val="00413807"/>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83EEE"/>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2715"/>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7EFE"/>
    <w:rsid w:val="00895734"/>
    <w:rsid w:val="00896134"/>
    <w:rsid w:val="008A1372"/>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70D1C"/>
    <w:rsid w:val="009871FF"/>
    <w:rsid w:val="00990799"/>
    <w:rsid w:val="00995D51"/>
    <w:rsid w:val="009A0631"/>
    <w:rsid w:val="009A31B2"/>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67904"/>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E6885"/>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125AAA09"/>
    <w:rsid w:val="6095856B"/>
    <w:rsid w:val="6E40C66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28914489">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06767283">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398553714">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75804768">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493303984">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6697334">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46203253">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31274605">
      <w:bodyDiv w:val="1"/>
      <w:marLeft w:val="0"/>
      <w:marRight w:val="0"/>
      <w:marTop w:val="0"/>
      <w:marBottom w:val="0"/>
      <w:divBdr>
        <w:top w:val="none" w:sz="0" w:space="0" w:color="auto"/>
        <w:left w:val="none" w:sz="0" w:space="0" w:color="auto"/>
        <w:bottom w:val="none" w:sz="0" w:space="0" w:color="auto"/>
        <w:right w:val="none" w:sz="0" w:space="0" w:color="auto"/>
      </w:divBdr>
    </w:div>
    <w:div w:id="741030296">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56823675">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994139816">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25198657">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194459736">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50388325">
      <w:bodyDiv w:val="1"/>
      <w:marLeft w:val="0"/>
      <w:marRight w:val="0"/>
      <w:marTop w:val="0"/>
      <w:marBottom w:val="0"/>
      <w:divBdr>
        <w:top w:val="none" w:sz="0" w:space="0" w:color="auto"/>
        <w:left w:val="none" w:sz="0" w:space="0" w:color="auto"/>
        <w:bottom w:val="none" w:sz="0" w:space="0" w:color="auto"/>
        <w:right w:val="none" w:sz="0" w:space="0" w:color="auto"/>
      </w:divBdr>
    </w:div>
    <w:div w:id="1279488808">
      <w:bodyDiv w:val="1"/>
      <w:marLeft w:val="0"/>
      <w:marRight w:val="0"/>
      <w:marTop w:val="0"/>
      <w:marBottom w:val="0"/>
      <w:divBdr>
        <w:top w:val="none" w:sz="0" w:space="0" w:color="auto"/>
        <w:left w:val="none" w:sz="0" w:space="0" w:color="auto"/>
        <w:bottom w:val="none" w:sz="0" w:space="0" w:color="auto"/>
        <w:right w:val="none" w:sz="0" w:space="0" w:color="auto"/>
      </w:divBdr>
    </w:div>
    <w:div w:id="1292320211">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12907326">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09639594">
      <w:bodyDiv w:val="1"/>
      <w:marLeft w:val="0"/>
      <w:marRight w:val="0"/>
      <w:marTop w:val="0"/>
      <w:marBottom w:val="0"/>
      <w:divBdr>
        <w:top w:val="none" w:sz="0" w:space="0" w:color="auto"/>
        <w:left w:val="none" w:sz="0" w:space="0" w:color="auto"/>
        <w:bottom w:val="none" w:sz="0" w:space="0" w:color="auto"/>
        <w:right w:val="none" w:sz="0" w:space="0" w:color="auto"/>
      </w:divBdr>
    </w:div>
    <w:div w:id="152300752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56350824">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8691879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2531132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12488010">
      <w:bodyDiv w:val="1"/>
      <w:marLeft w:val="0"/>
      <w:marRight w:val="0"/>
      <w:marTop w:val="0"/>
      <w:marBottom w:val="0"/>
      <w:divBdr>
        <w:top w:val="none" w:sz="0" w:space="0" w:color="auto"/>
        <w:left w:val="none" w:sz="0" w:space="0" w:color="auto"/>
        <w:bottom w:val="none" w:sz="0" w:space="0" w:color="auto"/>
        <w:right w:val="none" w:sz="0" w:space="0" w:color="auto"/>
      </w:divBdr>
    </w:div>
    <w:div w:id="1723629012">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19346616">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32330779">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2294398">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7397A8-5C14-4FB3-81A7-6F03A080E5F5}">
  <ds:schemaRefs>
    <ds:schemaRef ds:uri="http://schemas.openxmlformats.org/officeDocument/2006/bibliography"/>
  </ds:schemaRefs>
</ds:datastoreItem>
</file>

<file path=customXml/itemProps2.xml><?xml version="1.0" encoding="utf-8"?>
<ds:datastoreItem xmlns:ds="http://schemas.openxmlformats.org/officeDocument/2006/customXml" ds:itemID="{1D332947-8E0C-48BF-96A2-8579B340EF5C}"/>
</file>

<file path=customXml/itemProps3.xml><?xml version="1.0" encoding="utf-8"?>
<ds:datastoreItem xmlns:ds="http://schemas.openxmlformats.org/officeDocument/2006/customXml" ds:itemID="{5CBCB39F-C9FA-472B-9653-F525FD060313}"/>
</file>

<file path=customXml/itemProps4.xml><?xml version="1.0" encoding="utf-8"?>
<ds:datastoreItem xmlns:ds="http://schemas.openxmlformats.org/officeDocument/2006/customXml" ds:itemID="{B87761DE-129B-4CB4-9539-7863DC90FA6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13</cp:revision>
  <cp:lastPrinted>2014-10-10T07:42:00Z</cp:lastPrinted>
  <dcterms:created xsi:type="dcterms:W3CDTF">2025-08-18T08:35:00Z</dcterms:created>
  <dcterms:modified xsi:type="dcterms:W3CDTF">2025-08-27T11:06:08Z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