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lang w:eastAsia="en-GB"/>
        </w:rPr>
        <w:t xml:space="preserve">The purpose of this essay is to discuss how structure, culture and cooperation </w:t>
      </w:r>
      <w:r w:rsidR="008B66C7" w:rsidRPr="008B66C7">
        <w:rPr>
          <w:rFonts w:eastAsia="Times New Roman" w:cstheme="minorHAnsi"/>
          <w:lang w:eastAsia="en-GB"/>
        </w:rPr>
        <w:t>have</w:t>
      </w:r>
      <w:r w:rsidRPr="005443DD">
        <w:rPr>
          <w:rFonts w:eastAsia="Times New Roman" w:cstheme="minorHAnsi"/>
          <w:lang w:eastAsia="en-GB"/>
        </w:rPr>
        <w:t xml:space="preserve"> influenced the way organisations have dealt with the Covid-19 pandemic and how it has affected an organisations performance.</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lang w:eastAsia="en-GB"/>
        </w:rPr>
        <w:t>Covid-19 is a worldwide pandemic that has forced us all into lockdown, this means most businesses had to shut down and the majority of people had to work from home, it has also brought with it a lot of change to people’s everyday lifestyle, the way we work, education and the way we now look at the world. </w:t>
      </w:r>
    </w:p>
    <w:p w:rsidR="005443DD" w:rsidRPr="008B66C7" w:rsidRDefault="005443DD" w:rsidP="005443DD">
      <w:pPr>
        <w:spacing w:after="0" w:line="240" w:lineRule="auto"/>
        <w:rPr>
          <w:rFonts w:eastAsia="Times New Roman" w:cstheme="minorHAnsi"/>
          <w:lang w:eastAsia="en-GB"/>
        </w:rPr>
      </w:pPr>
      <w:r w:rsidRPr="005443DD">
        <w:rPr>
          <w:rFonts w:eastAsia="Times New Roman" w:cstheme="minorHAnsi"/>
          <w:lang w:eastAsia="en-GB"/>
        </w:rPr>
        <w:t>The term "structure" refers to a system for defining a company's hierarchy. It identifies each job, its purpose, and where it reports to inside the company. This structure is created to define how an organisation is run and to aid it in achieving its objectives in</w:t>
      </w:r>
      <w:r w:rsidRPr="008B66C7">
        <w:rPr>
          <w:rFonts w:eastAsia="Times New Roman" w:cstheme="minorHAnsi"/>
          <w:lang w:eastAsia="en-GB"/>
        </w:rPr>
        <w:t xml:space="preserve"> order to support future growth </w:t>
      </w:r>
      <w:sdt>
        <w:sdtPr>
          <w:rPr>
            <w:rFonts w:eastAsia="Times New Roman" w:cstheme="minorHAnsi"/>
            <w:lang w:eastAsia="en-GB"/>
          </w:rPr>
          <w:id w:val="-345795914"/>
          <w:citation/>
        </w:sdtPr>
        <w:sdtContent>
          <w:r w:rsidR="008B3454" w:rsidRPr="008B66C7">
            <w:rPr>
              <w:rFonts w:eastAsia="Times New Roman" w:cstheme="minorHAnsi"/>
              <w:lang w:eastAsia="en-GB"/>
            </w:rPr>
            <w:fldChar w:fldCharType="begin"/>
          </w:r>
          <w:r w:rsidR="008B3454" w:rsidRPr="008B66C7">
            <w:rPr>
              <w:rFonts w:eastAsia="Times New Roman" w:cstheme="minorHAnsi"/>
              <w:lang w:eastAsia="en-GB"/>
            </w:rPr>
            <w:instrText xml:space="preserve"> CITATION Fri19 \l 2057 </w:instrText>
          </w:r>
          <w:r w:rsidR="008B3454" w:rsidRPr="008B66C7">
            <w:rPr>
              <w:rFonts w:eastAsia="Times New Roman" w:cstheme="minorHAnsi"/>
              <w:lang w:eastAsia="en-GB"/>
            </w:rPr>
            <w:fldChar w:fldCharType="separate"/>
          </w:r>
          <w:r w:rsidR="008B3454" w:rsidRPr="008B66C7">
            <w:rPr>
              <w:rFonts w:eastAsia="Times New Roman" w:cstheme="minorHAnsi"/>
              <w:noProof/>
              <w:lang w:eastAsia="en-GB"/>
            </w:rPr>
            <w:t>(Friend, 2019)</w:t>
          </w:r>
          <w:r w:rsidR="008B3454" w:rsidRPr="008B66C7">
            <w:rPr>
              <w:rFonts w:eastAsia="Times New Roman" w:cstheme="minorHAnsi"/>
              <w:lang w:eastAsia="en-GB"/>
            </w:rPr>
            <w:fldChar w:fldCharType="end"/>
          </w:r>
        </w:sdtContent>
      </w:sdt>
      <w:r w:rsidR="008B3454" w:rsidRPr="008B66C7">
        <w:rPr>
          <w:rFonts w:eastAsia="Times New Roman" w:cstheme="minorHAnsi"/>
          <w:lang w:eastAsia="en-GB"/>
        </w:rPr>
        <w:t>.</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lang w:eastAsia="en-GB"/>
        </w:rPr>
        <w:t>A company's culture is defined as a set of common beliefs, goals, attitudes, and behaviours that define the company. It's about how employees feel about their jobs, the values they hold, where they see the organisation going, and w</w:t>
      </w:r>
      <w:r w:rsidR="008B3454" w:rsidRPr="008B66C7">
        <w:rPr>
          <w:rFonts w:eastAsia="Times New Roman" w:cstheme="minorHAnsi"/>
          <w:lang w:eastAsia="en-GB"/>
        </w:rPr>
        <w:t xml:space="preserve">hat they're doing to get there </w:t>
      </w:r>
      <w:sdt>
        <w:sdtPr>
          <w:rPr>
            <w:rFonts w:eastAsia="Times New Roman" w:cstheme="minorHAnsi"/>
            <w:lang w:eastAsia="en-GB"/>
          </w:rPr>
          <w:id w:val="-519318873"/>
          <w:citation/>
        </w:sdtPr>
        <w:sdtContent>
          <w:r w:rsidR="008B3454" w:rsidRPr="008B66C7">
            <w:rPr>
              <w:rFonts w:eastAsia="Times New Roman" w:cstheme="minorHAnsi"/>
              <w:lang w:eastAsia="en-GB"/>
            </w:rPr>
            <w:fldChar w:fldCharType="begin"/>
          </w:r>
          <w:r w:rsidR="00417F4E" w:rsidRPr="008B66C7">
            <w:rPr>
              <w:rFonts w:eastAsia="Times New Roman" w:cstheme="minorHAnsi"/>
              <w:lang w:eastAsia="en-GB"/>
            </w:rPr>
            <w:instrText xml:space="preserve">CITATION Bui21 \l 2057 </w:instrText>
          </w:r>
          <w:r w:rsidR="008B3454" w:rsidRPr="008B66C7">
            <w:rPr>
              <w:rFonts w:eastAsia="Times New Roman" w:cstheme="minorHAnsi"/>
              <w:lang w:eastAsia="en-GB"/>
            </w:rPr>
            <w:fldChar w:fldCharType="separate"/>
          </w:r>
          <w:r w:rsidR="00417F4E" w:rsidRPr="008B66C7">
            <w:rPr>
              <w:rFonts w:eastAsia="Times New Roman" w:cstheme="minorHAnsi"/>
              <w:noProof/>
              <w:lang w:eastAsia="en-GB"/>
            </w:rPr>
            <w:t>(Company-Culture, 2021)</w:t>
          </w:r>
          <w:r w:rsidR="008B3454" w:rsidRPr="008B66C7">
            <w:rPr>
              <w:rFonts w:eastAsia="Times New Roman" w:cstheme="minorHAnsi"/>
              <w:lang w:eastAsia="en-GB"/>
            </w:rPr>
            <w:fldChar w:fldCharType="end"/>
          </w:r>
        </w:sdtContent>
      </w:sdt>
      <w:r w:rsidR="00417F4E" w:rsidRPr="008B66C7">
        <w:rPr>
          <w:rFonts w:eastAsia="Times New Roman" w:cstheme="minorHAnsi"/>
          <w:lang w:eastAsia="en-GB"/>
        </w:rPr>
        <w:t>.</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lang w:eastAsia="en-GB"/>
        </w:rPr>
        <w:t>Collaboration is best defined as the process of two or more people or organisations working together to finish a job or achieve a common goal. It can also be defined as two or more persons cooper</w:t>
      </w:r>
      <w:r w:rsidR="00417F4E" w:rsidRPr="008B66C7">
        <w:rPr>
          <w:rFonts w:eastAsia="Times New Roman" w:cstheme="minorHAnsi"/>
          <w:lang w:eastAsia="en-GB"/>
        </w:rPr>
        <w:t xml:space="preserve">ating to achieve a common goal </w:t>
      </w:r>
      <w:sdt>
        <w:sdtPr>
          <w:rPr>
            <w:rFonts w:eastAsia="Times New Roman" w:cstheme="minorHAnsi"/>
            <w:lang w:eastAsia="en-GB"/>
          </w:rPr>
          <w:id w:val="1246769100"/>
          <w:citation/>
        </w:sdtPr>
        <w:sdtContent>
          <w:r w:rsidR="00417F4E" w:rsidRPr="008B66C7">
            <w:rPr>
              <w:rFonts w:eastAsia="Times New Roman" w:cstheme="minorHAnsi"/>
              <w:lang w:eastAsia="en-GB"/>
            </w:rPr>
            <w:fldChar w:fldCharType="begin"/>
          </w:r>
          <w:r w:rsidR="00417F4E" w:rsidRPr="008B66C7">
            <w:rPr>
              <w:rFonts w:eastAsia="Times New Roman" w:cstheme="minorHAnsi"/>
              <w:lang w:eastAsia="en-GB"/>
            </w:rPr>
            <w:instrText xml:space="preserve">CITATION Wha20 \l 2057 </w:instrText>
          </w:r>
          <w:r w:rsidR="00417F4E" w:rsidRPr="008B66C7">
            <w:rPr>
              <w:rFonts w:eastAsia="Times New Roman" w:cstheme="minorHAnsi"/>
              <w:lang w:eastAsia="en-GB"/>
            </w:rPr>
            <w:fldChar w:fldCharType="separate"/>
          </w:r>
          <w:r w:rsidR="00417F4E" w:rsidRPr="008B66C7">
            <w:rPr>
              <w:rFonts w:eastAsia="Times New Roman" w:cstheme="minorHAnsi"/>
              <w:noProof/>
              <w:lang w:eastAsia="en-GB"/>
            </w:rPr>
            <w:t>(Digital-Workplace, 2020)</w:t>
          </w:r>
          <w:r w:rsidR="00417F4E" w:rsidRPr="008B66C7">
            <w:rPr>
              <w:rFonts w:eastAsia="Times New Roman" w:cstheme="minorHAnsi"/>
              <w:lang w:eastAsia="en-GB"/>
            </w:rPr>
            <w:fldChar w:fldCharType="end"/>
          </w:r>
        </w:sdtContent>
      </w:sdt>
    </w:p>
    <w:p w:rsidR="005443DD" w:rsidRPr="005443DD" w:rsidRDefault="008B66C7" w:rsidP="005443DD">
      <w:pPr>
        <w:spacing w:after="0" w:line="240" w:lineRule="auto"/>
        <w:rPr>
          <w:rFonts w:eastAsia="Times New Roman" w:cstheme="minorHAnsi"/>
          <w:sz w:val="24"/>
          <w:szCs w:val="24"/>
          <w:lang w:eastAsia="en-GB"/>
        </w:rPr>
      </w:pPr>
      <w:r>
        <w:rPr>
          <w:rFonts w:eastAsia="Times New Roman" w:cstheme="minorHAnsi"/>
          <w:sz w:val="24"/>
          <w:szCs w:val="24"/>
          <w:lang w:eastAsia="en-GB"/>
        </w:rPr>
        <w:br/>
      </w:r>
      <w:r w:rsidR="005443DD" w:rsidRPr="005443DD">
        <w:rPr>
          <w:rFonts w:eastAsia="Times New Roman" w:cstheme="minorHAnsi"/>
          <w:lang w:eastAsia="en-GB"/>
        </w:rPr>
        <w:t xml:space="preserve">The structure of an organisation has a lot of influence on the culture, for example; </w:t>
      </w:r>
      <w:r w:rsidR="008B3454" w:rsidRPr="008B66C7">
        <w:rPr>
          <w:rFonts w:eastAsia="Times New Roman" w:cstheme="minorHAnsi"/>
          <w:lang w:eastAsia="en-GB"/>
        </w:rPr>
        <w:t>t</w:t>
      </w:r>
      <w:r w:rsidR="005443DD" w:rsidRPr="005443DD">
        <w:rPr>
          <w:rFonts w:eastAsia="Times New Roman" w:cstheme="minorHAnsi"/>
          <w:lang w:eastAsia="en-GB"/>
        </w:rPr>
        <w:t>he study of the relationship between organisational structure and culture development is based on two factors: To begin, an organisation's culture develops around its structure, and changing the firm's structure will entail a culture shift. Second, while an organisation's structure may remain the same, its culture may shift if management alters how employees are assigned to roles within the same structure</w:t>
      </w:r>
      <w:r w:rsidR="00417F4E" w:rsidRPr="008B66C7">
        <w:rPr>
          <w:rFonts w:eastAsia="Times New Roman" w:cstheme="minorHAnsi"/>
          <w:lang w:eastAsia="en-GB"/>
        </w:rPr>
        <w:t xml:space="preserve"> </w:t>
      </w:r>
      <w:sdt>
        <w:sdtPr>
          <w:rPr>
            <w:rFonts w:eastAsia="Times New Roman" w:cstheme="minorHAnsi"/>
            <w:lang w:eastAsia="en-GB"/>
          </w:rPr>
          <w:id w:val="1861701989"/>
          <w:citation/>
        </w:sdtPr>
        <w:sdtContent>
          <w:r w:rsidR="00417F4E" w:rsidRPr="008B66C7">
            <w:rPr>
              <w:rFonts w:eastAsia="Times New Roman" w:cstheme="minorHAnsi"/>
              <w:lang w:eastAsia="en-GB"/>
            </w:rPr>
            <w:fldChar w:fldCharType="begin"/>
          </w:r>
          <w:r w:rsidR="00417F4E" w:rsidRPr="008B66C7">
            <w:rPr>
              <w:rFonts w:eastAsia="Times New Roman" w:cstheme="minorHAnsi"/>
              <w:lang w:eastAsia="en-GB"/>
            </w:rPr>
            <w:instrText xml:space="preserve"> CITATION Audnd \l 2057 </w:instrText>
          </w:r>
          <w:r w:rsidR="00417F4E" w:rsidRPr="008B66C7">
            <w:rPr>
              <w:rFonts w:eastAsia="Times New Roman" w:cstheme="minorHAnsi"/>
              <w:lang w:eastAsia="en-GB"/>
            </w:rPr>
            <w:fldChar w:fldCharType="separate"/>
          </w:r>
          <w:r w:rsidR="00417F4E" w:rsidRPr="008B66C7">
            <w:rPr>
              <w:rFonts w:eastAsia="Times New Roman" w:cstheme="minorHAnsi"/>
              <w:noProof/>
              <w:lang w:eastAsia="en-GB"/>
            </w:rPr>
            <w:t>(Bianca, n.d)</w:t>
          </w:r>
          <w:r w:rsidR="00417F4E" w:rsidRPr="008B66C7">
            <w:rPr>
              <w:rFonts w:eastAsia="Times New Roman" w:cstheme="minorHAnsi"/>
              <w:lang w:eastAsia="en-GB"/>
            </w:rPr>
            <w:fldChar w:fldCharType="end"/>
          </w:r>
        </w:sdtContent>
      </w:sdt>
      <w:r w:rsidR="00417F4E" w:rsidRPr="008B66C7">
        <w:rPr>
          <w:rFonts w:eastAsia="Times New Roman" w:cstheme="minorHAnsi"/>
          <w:lang w:eastAsia="en-GB"/>
        </w:rPr>
        <w:t>.</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lang w:eastAsia="en-GB"/>
        </w:rPr>
        <w:t xml:space="preserve">There are different types of structure such as centralised and </w:t>
      </w:r>
      <w:r w:rsidR="008B3454" w:rsidRPr="008B66C7">
        <w:rPr>
          <w:rFonts w:eastAsia="Times New Roman" w:cstheme="minorHAnsi"/>
          <w:lang w:eastAsia="en-GB"/>
        </w:rPr>
        <w:t>decentralised;</w:t>
      </w:r>
      <w:r w:rsidRPr="005443DD">
        <w:rPr>
          <w:rFonts w:eastAsia="Times New Roman" w:cstheme="minorHAnsi"/>
          <w:lang w:eastAsia="en-GB"/>
        </w:rPr>
        <w:t xml:space="preserve"> a centralised structure is when the top tier management makes the plans and decisions which </w:t>
      </w:r>
      <w:r w:rsidR="008B3454" w:rsidRPr="008B66C7">
        <w:rPr>
          <w:rFonts w:eastAsia="Times New Roman" w:cstheme="minorHAnsi"/>
          <w:lang w:eastAsia="en-GB"/>
        </w:rPr>
        <w:t>are</w:t>
      </w:r>
      <w:r w:rsidRPr="005443DD">
        <w:rPr>
          <w:rFonts w:eastAsia="Times New Roman" w:cstheme="minorHAnsi"/>
          <w:lang w:eastAsia="en-GB"/>
        </w:rPr>
        <w:t xml:space="preserve"> then passed down through the different levels of the hierarchy which provides all employees with a clear plan or goal that needs to be achieved. Employees who are aware of their obligations as well as those of their </w:t>
      </w:r>
      <w:r w:rsidRPr="008B66C7">
        <w:rPr>
          <w:rFonts w:eastAsia="Times New Roman" w:cstheme="minorHAnsi"/>
          <w:lang w:eastAsia="en-GB"/>
        </w:rPr>
        <w:t>co-workers</w:t>
      </w:r>
      <w:r w:rsidRPr="005443DD">
        <w:rPr>
          <w:rFonts w:eastAsia="Times New Roman" w:cstheme="minorHAnsi"/>
          <w:lang w:eastAsia="en-GB"/>
        </w:rPr>
        <w:t xml:space="preserve"> are more likely to be productive and feel more confidence in making decisions within their sphere of influence. Morale may improve as well, since workers are less likely to dislike one another for overstepping limits or, on the other hand, not working hard enough and this in itself can create a good work culture </w:t>
      </w:r>
      <w:sdt>
        <w:sdtPr>
          <w:rPr>
            <w:rFonts w:eastAsia="Times New Roman" w:cstheme="minorHAnsi"/>
            <w:lang w:eastAsia="en-GB"/>
          </w:rPr>
          <w:id w:val="1589106568"/>
          <w:citation/>
        </w:sdtPr>
        <w:sdtContent>
          <w:r w:rsidR="00417F4E" w:rsidRPr="008B66C7">
            <w:rPr>
              <w:rFonts w:eastAsia="Times New Roman" w:cstheme="minorHAnsi"/>
              <w:lang w:eastAsia="en-GB"/>
            </w:rPr>
            <w:fldChar w:fldCharType="begin"/>
          </w:r>
          <w:r w:rsidR="00417F4E" w:rsidRPr="008B66C7">
            <w:rPr>
              <w:rFonts w:eastAsia="Times New Roman" w:cstheme="minorHAnsi"/>
              <w:lang w:eastAsia="en-GB"/>
            </w:rPr>
            <w:instrText xml:space="preserve"> CITATION Nei19 \l 2057 </w:instrText>
          </w:r>
          <w:r w:rsidR="00417F4E" w:rsidRPr="008B66C7">
            <w:rPr>
              <w:rFonts w:eastAsia="Times New Roman" w:cstheme="minorHAnsi"/>
              <w:lang w:eastAsia="en-GB"/>
            </w:rPr>
            <w:fldChar w:fldCharType="separate"/>
          </w:r>
          <w:r w:rsidR="00417F4E" w:rsidRPr="008B66C7">
            <w:rPr>
              <w:rFonts w:eastAsia="Times New Roman" w:cstheme="minorHAnsi"/>
              <w:noProof/>
              <w:lang w:eastAsia="en-GB"/>
            </w:rPr>
            <w:t>(Kokemuller, 2019)</w:t>
          </w:r>
          <w:r w:rsidR="00417F4E" w:rsidRPr="008B66C7">
            <w:rPr>
              <w:rFonts w:eastAsia="Times New Roman" w:cstheme="minorHAnsi"/>
              <w:lang w:eastAsia="en-GB"/>
            </w:rPr>
            <w:fldChar w:fldCharType="end"/>
          </w:r>
        </w:sdtContent>
      </w:sdt>
      <w:r w:rsidR="00B71BC3" w:rsidRPr="008B66C7">
        <w:rPr>
          <w:rFonts w:eastAsia="Times New Roman" w:cstheme="minorHAnsi"/>
          <w:lang w:eastAsia="en-GB"/>
        </w:rPr>
        <w:t>.</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lang w:eastAsia="en-GB"/>
        </w:rPr>
        <w:t>Decentralised structure is when the decision making is dispersed across the hierarchy to involve more management. In decentralisation decisions can be made closer to the operational level of work which means if an employee has any concerns or changes they have in mind it will be considered much faster and there is more of a chance of them being listened too, this can make a good culture due to the open communication between employees and managers.</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lang w:eastAsia="en-GB"/>
        </w:rPr>
        <w:t xml:space="preserve">If an organisation has a badly designed structure it will result in things like conflict and lack of coordination, low motivation and morale, </w:t>
      </w:r>
      <w:r w:rsidRPr="005443DD">
        <w:rPr>
          <w:rFonts w:eastAsia="Times New Roman" w:cstheme="minorHAnsi"/>
          <w:shd w:val="clear" w:color="auto" w:fill="FFFFFF"/>
          <w:lang w:eastAsia="en-GB"/>
        </w:rPr>
        <w:t>confusion within roles and more; this in itself can create confusion and a bad culture where employees struggle to know what needs to be done, by who and by when. </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shd w:val="clear" w:color="auto" w:fill="FFFFFF"/>
          <w:lang w:eastAsia="en-GB"/>
        </w:rPr>
        <w:t>In a crisis situation every organisation will respond differently, some will step up to the plate and others will struggle. The response can be influenced by the organisation's culture this can be anything from communication, motivation, support and more, </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shd w:val="clear" w:color="auto" w:fill="FFFFFF"/>
          <w:lang w:eastAsia="en-GB"/>
        </w:rPr>
        <w:t>Every leader understands the importance of communicating during a crisis. When leaders communicate with urgency, openness, and empathy, individuals are better able to react to the continuously changing situations brought on by crises. A sense of urgency pushes people to make speedy judgments in order to avoid damage</w:t>
      </w:r>
      <w:r w:rsidR="00B71BC3" w:rsidRPr="008B66C7">
        <w:rPr>
          <w:rFonts w:eastAsia="Times New Roman" w:cstheme="minorHAnsi"/>
          <w:shd w:val="clear" w:color="auto" w:fill="FFFFFF"/>
          <w:lang w:eastAsia="en-GB"/>
        </w:rPr>
        <w:t xml:space="preserve"> </w:t>
      </w:r>
      <w:sdt>
        <w:sdtPr>
          <w:rPr>
            <w:rFonts w:eastAsia="Times New Roman" w:cstheme="minorHAnsi"/>
            <w:shd w:val="clear" w:color="auto" w:fill="FFFFFF"/>
            <w:lang w:eastAsia="en-GB"/>
          </w:rPr>
          <w:id w:val="-83772760"/>
          <w:citation/>
        </w:sdtPr>
        <w:sdtContent>
          <w:r w:rsidR="00B71BC3" w:rsidRPr="008B66C7">
            <w:rPr>
              <w:rFonts w:eastAsia="Times New Roman" w:cstheme="minorHAnsi"/>
              <w:shd w:val="clear" w:color="auto" w:fill="FFFFFF"/>
              <w:lang w:eastAsia="en-GB"/>
            </w:rPr>
            <w:fldChar w:fldCharType="begin"/>
          </w:r>
          <w:r w:rsidR="00B71BC3" w:rsidRPr="008B66C7">
            <w:rPr>
              <w:rFonts w:eastAsia="Times New Roman" w:cstheme="minorHAnsi"/>
              <w:shd w:val="clear" w:color="auto" w:fill="FFFFFF"/>
              <w:lang w:eastAsia="en-GB"/>
            </w:rPr>
            <w:instrText xml:space="preserve"> CITATION Hol20 \l 2057 </w:instrText>
          </w:r>
          <w:r w:rsidR="00B71BC3" w:rsidRPr="008B66C7">
            <w:rPr>
              <w:rFonts w:eastAsia="Times New Roman" w:cstheme="minorHAnsi"/>
              <w:shd w:val="clear" w:color="auto" w:fill="FFFFFF"/>
              <w:lang w:eastAsia="en-GB"/>
            </w:rPr>
            <w:fldChar w:fldCharType="separate"/>
          </w:r>
          <w:r w:rsidR="00B71BC3" w:rsidRPr="008B66C7">
            <w:rPr>
              <w:rFonts w:eastAsia="Times New Roman" w:cstheme="minorHAnsi"/>
              <w:noProof/>
              <w:shd w:val="clear" w:color="auto" w:fill="FFFFFF"/>
              <w:lang w:eastAsia="en-GB"/>
            </w:rPr>
            <w:t>(Holtom, et al., 2020)</w:t>
          </w:r>
          <w:r w:rsidR="00B71BC3" w:rsidRPr="008B66C7">
            <w:rPr>
              <w:rFonts w:eastAsia="Times New Roman" w:cstheme="minorHAnsi"/>
              <w:shd w:val="clear" w:color="auto" w:fill="FFFFFF"/>
              <w:lang w:eastAsia="en-GB"/>
            </w:rPr>
            <w:fldChar w:fldCharType="end"/>
          </w:r>
        </w:sdtContent>
      </w:sdt>
      <w:r w:rsidRPr="005443DD">
        <w:rPr>
          <w:rFonts w:eastAsia="Times New Roman" w:cstheme="minorHAnsi"/>
          <w:shd w:val="clear" w:color="auto" w:fill="FFFFFF"/>
          <w:lang w:eastAsia="en-GB"/>
        </w:rPr>
        <w:t>. Also communicating with employees about a plan for the future would give them reassurance during a time of uncertainty which is important to help reduce the employees stress and anxiety and create a more positive environment. </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shd w:val="clear" w:color="auto" w:fill="FFFFFF"/>
          <w:lang w:eastAsia="en-GB"/>
        </w:rPr>
        <w:lastRenderedPageBreak/>
        <w:t xml:space="preserve">Motivation is essential for many </w:t>
      </w:r>
      <w:r w:rsidR="00B71BC3" w:rsidRPr="008B66C7">
        <w:rPr>
          <w:rFonts w:eastAsia="Times New Roman" w:cstheme="minorHAnsi"/>
          <w:shd w:val="clear" w:color="auto" w:fill="FFFFFF"/>
          <w:lang w:eastAsia="en-GB"/>
        </w:rPr>
        <w:t>reasons;</w:t>
      </w:r>
      <w:r w:rsidRPr="005443DD">
        <w:rPr>
          <w:rFonts w:eastAsia="Times New Roman" w:cstheme="minorHAnsi"/>
          <w:shd w:val="clear" w:color="auto" w:fill="FFFFFF"/>
          <w:lang w:eastAsia="en-GB"/>
        </w:rPr>
        <w:t xml:space="preserve"> the consequences of low workplace motivation are well-documented: higher staff turnover, fewer levels of engagement, poor communication, and decreased productivity are just a few of the issues that can spread and cause your workplace to become a toxic environment </w:t>
      </w:r>
      <w:sdt>
        <w:sdtPr>
          <w:rPr>
            <w:rFonts w:eastAsia="Times New Roman" w:cstheme="minorHAnsi"/>
            <w:shd w:val="clear" w:color="auto" w:fill="FFFFFF"/>
            <w:lang w:eastAsia="en-GB"/>
          </w:rPr>
          <w:id w:val="2141223054"/>
          <w:citation/>
        </w:sdtPr>
        <w:sdtContent>
          <w:r w:rsidR="00B71BC3" w:rsidRPr="008B66C7">
            <w:rPr>
              <w:rFonts w:eastAsia="Times New Roman" w:cstheme="minorHAnsi"/>
              <w:shd w:val="clear" w:color="auto" w:fill="FFFFFF"/>
              <w:lang w:eastAsia="en-GB"/>
            </w:rPr>
            <w:fldChar w:fldCharType="begin"/>
          </w:r>
          <w:r w:rsidR="00B71BC3" w:rsidRPr="008B66C7">
            <w:rPr>
              <w:rFonts w:eastAsia="Times New Roman" w:cstheme="minorHAnsi"/>
              <w:shd w:val="clear" w:color="auto" w:fill="FFFFFF"/>
              <w:lang w:eastAsia="en-GB"/>
            </w:rPr>
            <w:instrText xml:space="preserve"> CITATION Nik16 \l 2057 </w:instrText>
          </w:r>
          <w:r w:rsidR="00B71BC3" w:rsidRPr="008B66C7">
            <w:rPr>
              <w:rFonts w:eastAsia="Times New Roman" w:cstheme="minorHAnsi"/>
              <w:shd w:val="clear" w:color="auto" w:fill="FFFFFF"/>
              <w:lang w:eastAsia="en-GB"/>
            </w:rPr>
            <w:fldChar w:fldCharType="separate"/>
          </w:r>
          <w:r w:rsidR="00B71BC3" w:rsidRPr="008B66C7">
            <w:rPr>
              <w:rFonts w:eastAsia="Times New Roman" w:cstheme="minorHAnsi"/>
              <w:noProof/>
              <w:shd w:val="clear" w:color="auto" w:fill="FFFFFF"/>
              <w:lang w:eastAsia="en-GB"/>
            </w:rPr>
            <w:t>(Andriotis, 2016)</w:t>
          </w:r>
          <w:r w:rsidR="00B71BC3" w:rsidRPr="008B66C7">
            <w:rPr>
              <w:rFonts w:eastAsia="Times New Roman" w:cstheme="minorHAnsi"/>
              <w:shd w:val="clear" w:color="auto" w:fill="FFFFFF"/>
              <w:lang w:eastAsia="en-GB"/>
            </w:rPr>
            <w:fldChar w:fldCharType="end"/>
          </w:r>
        </w:sdtContent>
      </w:sdt>
      <w:r w:rsidRPr="005443DD">
        <w:rPr>
          <w:rFonts w:eastAsia="Times New Roman" w:cstheme="minorHAnsi"/>
          <w:shd w:val="clear" w:color="auto" w:fill="FFFFFF"/>
          <w:lang w:eastAsia="en-GB"/>
        </w:rPr>
        <w:t>. Ways to avoid this and raise motivation levels would be to keep work interesting and meaningful as some employees may be feeling a bit overwhelmed and unsupported, enhancing internal communication as it is at the centre of every successful enterprise, setting clear and achievable goals as employees need to have clear objectives and targets to meet and work towards</w:t>
      </w:r>
      <w:r w:rsidR="00B71BC3" w:rsidRPr="008B66C7">
        <w:rPr>
          <w:rFonts w:eastAsia="Times New Roman" w:cstheme="minorHAnsi"/>
          <w:shd w:val="clear" w:color="auto" w:fill="FFFFFF"/>
          <w:lang w:eastAsia="en-GB"/>
        </w:rPr>
        <w:t xml:space="preserve"> </w:t>
      </w:r>
      <w:sdt>
        <w:sdtPr>
          <w:rPr>
            <w:rFonts w:eastAsia="Times New Roman" w:cstheme="minorHAnsi"/>
            <w:shd w:val="clear" w:color="auto" w:fill="FFFFFF"/>
            <w:lang w:eastAsia="en-GB"/>
          </w:rPr>
          <w:id w:val="585031188"/>
          <w:citation/>
        </w:sdtPr>
        <w:sdtContent>
          <w:r w:rsidR="00B71BC3" w:rsidRPr="008B66C7">
            <w:rPr>
              <w:rFonts w:eastAsia="Times New Roman" w:cstheme="minorHAnsi"/>
              <w:shd w:val="clear" w:color="auto" w:fill="FFFFFF"/>
              <w:lang w:eastAsia="en-GB"/>
            </w:rPr>
            <w:fldChar w:fldCharType="begin"/>
          </w:r>
          <w:r w:rsidR="00B71BC3" w:rsidRPr="008B66C7">
            <w:rPr>
              <w:rFonts w:eastAsia="Times New Roman" w:cstheme="minorHAnsi"/>
              <w:shd w:val="clear" w:color="auto" w:fill="FFFFFF"/>
              <w:lang w:eastAsia="en-GB"/>
            </w:rPr>
            <w:instrText xml:space="preserve">CITATION Cel20 \l 2057 </w:instrText>
          </w:r>
          <w:r w:rsidR="00B71BC3" w:rsidRPr="008B66C7">
            <w:rPr>
              <w:rFonts w:eastAsia="Times New Roman" w:cstheme="minorHAnsi"/>
              <w:shd w:val="clear" w:color="auto" w:fill="FFFFFF"/>
              <w:lang w:eastAsia="en-GB"/>
            </w:rPr>
            <w:fldChar w:fldCharType="separate"/>
          </w:r>
          <w:r w:rsidR="00B71BC3" w:rsidRPr="008B66C7">
            <w:rPr>
              <w:rFonts w:eastAsia="Times New Roman" w:cstheme="minorHAnsi"/>
              <w:noProof/>
              <w:shd w:val="clear" w:color="auto" w:fill="FFFFFF"/>
              <w:lang w:eastAsia="en-GB"/>
            </w:rPr>
            <w:t>(Rethore, 2020)</w:t>
          </w:r>
          <w:r w:rsidR="00B71BC3" w:rsidRPr="008B66C7">
            <w:rPr>
              <w:rFonts w:eastAsia="Times New Roman" w:cstheme="minorHAnsi"/>
              <w:shd w:val="clear" w:color="auto" w:fill="FFFFFF"/>
              <w:lang w:eastAsia="en-GB"/>
            </w:rPr>
            <w:fldChar w:fldCharType="end"/>
          </w:r>
        </w:sdtContent>
      </w:sdt>
      <w:r w:rsidRPr="005443DD">
        <w:rPr>
          <w:rFonts w:eastAsia="Times New Roman" w:cstheme="minorHAnsi"/>
          <w:shd w:val="clear" w:color="auto" w:fill="FFFFFF"/>
          <w:lang w:eastAsia="en-GB"/>
        </w:rPr>
        <w:t>.</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shd w:val="clear" w:color="auto" w:fill="FFFFFF"/>
          <w:lang w:eastAsia="en-GB"/>
        </w:rPr>
        <w:t>All employees want to feel like they are supported by their employers and they need it more than ever during times of unknown, there are many ways for the employers to show their support for example; showing appreciation to their staff by recognising and praising the work they do along with their dedication, contributions and effort whether they are big or small the affirmation from their superiors will be appreciated. This along with providing personal support, involving employees in the decision making process, appointing a time and space for team bonding and entrusting employees with new responsibilities</w:t>
      </w:r>
      <w:r w:rsidR="008B66C7" w:rsidRPr="008B66C7">
        <w:rPr>
          <w:rFonts w:eastAsia="Times New Roman" w:cstheme="minorHAnsi"/>
          <w:shd w:val="clear" w:color="auto" w:fill="FFFFFF"/>
          <w:lang w:eastAsia="en-GB"/>
        </w:rPr>
        <w:t xml:space="preserve"> </w:t>
      </w:r>
      <w:sdt>
        <w:sdtPr>
          <w:rPr>
            <w:rFonts w:eastAsia="Times New Roman" w:cstheme="minorHAnsi"/>
            <w:shd w:val="clear" w:color="auto" w:fill="FFFFFF"/>
            <w:lang w:eastAsia="en-GB"/>
          </w:rPr>
          <w:id w:val="-130400971"/>
          <w:citation/>
        </w:sdtPr>
        <w:sdtContent>
          <w:r w:rsidR="008B66C7" w:rsidRPr="008B66C7">
            <w:rPr>
              <w:rFonts w:eastAsia="Times New Roman" w:cstheme="minorHAnsi"/>
              <w:shd w:val="clear" w:color="auto" w:fill="FFFFFF"/>
              <w:lang w:eastAsia="en-GB"/>
            </w:rPr>
            <w:fldChar w:fldCharType="begin"/>
          </w:r>
          <w:r w:rsidR="008B66C7" w:rsidRPr="008B66C7">
            <w:rPr>
              <w:rFonts w:eastAsia="Times New Roman" w:cstheme="minorHAnsi"/>
              <w:shd w:val="clear" w:color="auto" w:fill="FFFFFF"/>
              <w:lang w:eastAsia="en-GB"/>
            </w:rPr>
            <w:instrText xml:space="preserve"> CITATION Wei20 \l 2057 </w:instrText>
          </w:r>
          <w:r w:rsidR="008B66C7" w:rsidRPr="008B66C7">
            <w:rPr>
              <w:rFonts w:eastAsia="Times New Roman" w:cstheme="minorHAnsi"/>
              <w:shd w:val="clear" w:color="auto" w:fill="FFFFFF"/>
              <w:lang w:eastAsia="en-GB"/>
            </w:rPr>
            <w:fldChar w:fldCharType="separate"/>
          </w:r>
          <w:r w:rsidR="008B66C7" w:rsidRPr="008B66C7">
            <w:rPr>
              <w:rFonts w:eastAsia="Times New Roman" w:cstheme="minorHAnsi"/>
              <w:noProof/>
              <w:shd w:val="clear" w:color="auto" w:fill="FFFFFF"/>
              <w:lang w:eastAsia="en-GB"/>
            </w:rPr>
            <w:t>(Zheng, 2020)</w:t>
          </w:r>
          <w:r w:rsidR="008B66C7" w:rsidRPr="008B66C7">
            <w:rPr>
              <w:rFonts w:eastAsia="Times New Roman" w:cstheme="minorHAnsi"/>
              <w:shd w:val="clear" w:color="auto" w:fill="FFFFFF"/>
              <w:lang w:eastAsia="en-GB"/>
            </w:rPr>
            <w:fldChar w:fldCharType="end"/>
          </w:r>
        </w:sdtContent>
      </w:sdt>
      <w:r w:rsidRPr="005443DD">
        <w:rPr>
          <w:rFonts w:eastAsia="Times New Roman" w:cstheme="minorHAnsi"/>
          <w:shd w:val="clear" w:color="auto" w:fill="FFFFFF"/>
          <w:lang w:eastAsia="en-GB"/>
        </w:rPr>
        <w:t>.</w:t>
      </w:r>
    </w:p>
    <w:p w:rsidR="005443DD" w:rsidRPr="005443DD" w:rsidRDefault="008B66C7" w:rsidP="005443DD">
      <w:pPr>
        <w:spacing w:after="0" w:line="240" w:lineRule="auto"/>
        <w:rPr>
          <w:rFonts w:eastAsia="Times New Roman" w:cstheme="minorHAnsi"/>
          <w:sz w:val="24"/>
          <w:szCs w:val="24"/>
          <w:lang w:eastAsia="en-GB"/>
        </w:rPr>
      </w:pPr>
      <w:r>
        <w:rPr>
          <w:rFonts w:eastAsia="Times New Roman" w:cstheme="minorHAnsi"/>
          <w:sz w:val="24"/>
          <w:szCs w:val="24"/>
          <w:lang w:eastAsia="en-GB"/>
        </w:rPr>
        <w:br/>
      </w:r>
      <w:r w:rsidR="005443DD" w:rsidRPr="005443DD">
        <w:rPr>
          <w:rFonts w:eastAsia="Times New Roman" w:cstheme="minorHAnsi"/>
          <w:shd w:val="clear" w:color="auto" w:fill="FFFFFF"/>
          <w:lang w:eastAsia="en-GB"/>
        </w:rPr>
        <w:t>When the world was put on standstill and many places of business were made to close their doors others saw opportunity in the chaos and decided to collaborate. Collaboration is a strong business tool for all firms, regardless of size or industry. It often refers to organisations working together to solve problems and achieve goals that appear out of reach while working alone.</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shd w:val="clear" w:color="auto" w:fill="FFFFFF"/>
          <w:lang w:eastAsia="en-GB"/>
        </w:rPr>
        <w:t>By pooling the efforts and skills of several organisations, all network participants are better able to develop and grow, increasing their competitiveness on multiple levels</w:t>
      </w:r>
      <w:r w:rsidR="008B66C7" w:rsidRPr="008B66C7">
        <w:rPr>
          <w:rFonts w:eastAsia="Times New Roman" w:cstheme="minorHAnsi"/>
          <w:shd w:val="clear" w:color="auto" w:fill="FFFFFF"/>
          <w:lang w:eastAsia="en-GB"/>
        </w:rPr>
        <w:t xml:space="preserve"> </w:t>
      </w:r>
      <w:sdt>
        <w:sdtPr>
          <w:rPr>
            <w:rFonts w:eastAsia="Times New Roman" w:cstheme="minorHAnsi"/>
            <w:shd w:val="clear" w:color="auto" w:fill="FFFFFF"/>
            <w:lang w:eastAsia="en-GB"/>
          </w:rPr>
          <w:id w:val="-2083895421"/>
          <w:citation/>
        </w:sdtPr>
        <w:sdtContent>
          <w:r w:rsidR="008B66C7" w:rsidRPr="008B66C7">
            <w:rPr>
              <w:rFonts w:eastAsia="Times New Roman" w:cstheme="minorHAnsi"/>
              <w:shd w:val="clear" w:color="auto" w:fill="FFFFFF"/>
              <w:lang w:eastAsia="en-GB"/>
            </w:rPr>
            <w:fldChar w:fldCharType="begin"/>
          </w:r>
          <w:r w:rsidR="008B66C7" w:rsidRPr="008B66C7">
            <w:rPr>
              <w:rFonts w:eastAsia="Times New Roman" w:cstheme="minorHAnsi"/>
              <w:shd w:val="clear" w:color="auto" w:fill="FFFFFF"/>
              <w:lang w:eastAsia="en-GB"/>
            </w:rPr>
            <w:instrText xml:space="preserve"> CITATION NIbnd \l 2057 </w:instrText>
          </w:r>
          <w:r w:rsidR="008B66C7" w:rsidRPr="008B66C7">
            <w:rPr>
              <w:rFonts w:eastAsia="Times New Roman" w:cstheme="minorHAnsi"/>
              <w:shd w:val="clear" w:color="auto" w:fill="FFFFFF"/>
              <w:lang w:eastAsia="en-GB"/>
            </w:rPr>
            <w:fldChar w:fldCharType="separate"/>
          </w:r>
          <w:r w:rsidR="008B66C7" w:rsidRPr="008B66C7">
            <w:rPr>
              <w:rFonts w:eastAsia="Times New Roman" w:cstheme="minorHAnsi"/>
              <w:noProof/>
              <w:shd w:val="clear" w:color="auto" w:fill="FFFFFF"/>
              <w:lang w:eastAsia="en-GB"/>
            </w:rPr>
            <w:t>(NIbusiness, n.d)</w:t>
          </w:r>
          <w:r w:rsidR="008B66C7" w:rsidRPr="008B66C7">
            <w:rPr>
              <w:rFonts w:eastAsia="Times New Roman" w:cstheme="minorHAnsi"/>
              <w:shd w:val="clear" w:color="auto" w:fill="FFFFFF"/>
              <w:lang w:eastAsia="en-GB"/>
            </w:rPr>
            <w:fldChar w:fldCharType="end"/>
          </w:r>
        </w:sdtContent>
      </w:sdt>
      <w:r w:rsidRPr="005443DD">
        <w:rPr>
          <w:rFonts w:eastAsia="Times New Roman" w:cstheme="minorHAnsi"/>
          <w:shd w:val="clear" w:color="auto" w:fill="FFFFFF"/>
          <w:lang w:eastAsia="en-GB"/>
        </w:rPr>
        <w:t>.</w:t>
      </w:r>
      <w:r w:rsidR="008B66C7" w:rsidRPr="008B66C7">
        <w:rPr>
          <w:rFonts w:eastAsia="Times New Roman" w:cstheme="minorHAnsi"/>
          <w:sz w:val="24"/>
          <w:szCs w:val="24"/>
          <w:lang w:eastAsia="en-GB"/>
        </w:rPr>
        <w:t xml:space="preserve"> </w:t>
      </w:r>
      <w:r w:rsidRPr="005443DD">
        <w:rPr>
          <w:rFonts w:eastAsia="Times New Roman" w:cstheme="minorHAnsi"/>
          <w:shd w:val="clear" w:color="auto" w:fill="FFFFFF"/>
          <w:lang w:eastAsia="en-GB"/>
        </w:rPr>
        <w:t xml:space="preserve">Companies like Co-op, Aldi, </w:t>
      </w:r>
      <w:r w:rsidRPr="008B66C7">
        <w:rPr>
          <w:rFonts w:eastAsia="Times New Roman" w:cstheme="minorHAnsi"/>
          <w:shd w:val="clear" w:color="auto" w:fill="FFFFFF"/>
          <w:lang w:eastAsia="en-GB"/>
        </w:rPr>
        <w:t>Morrisons</w:t>
      </w:r>
      <w:r w:rsidRPr="005443DD">
        <w:rPr>
          <w:rFonts w:eastAsia="Times New Roman" w:cstheme="minorHAnsi"/>
          <w:shd w:val="clear" w:color="auto" w:fill="FFFFFF"/>
          <w:lang w:eastAsia="en-GB"/>
        </w:rPr>
        <w:t xml:space="preserve"> and more have teamed up with deliveroo which was previously just a fast food delivery organisation. They have also teamed up with restaurants, coffee shops like Starbucks, corner shops and even shops just selling wine and alcohol. The variety on deliveroo is huge which has been perfect for everyone who has found themselves stuck at home either unable to get anywhere or too vulnerable or isolating. </w:t>
      </w:r>
    </w:p>
    <w:p w:rsidR="005443DD" w:rsidRPr="005443DD" w:rsidRDefault="005443DD" w:rsidP="005443DD">
      <w:pPr>
        <w:spacing w:after="0" w:line="240" w:lineRule="auto"/>
        <w:rPr>
          <w:rFonts w:eastAsia="Times New Roman" w:cstheme="minorHAnsi"/>
          <w:sz w:val="24"/>
          <w:szCs w:val="24"/>
          <w:lang w:eastAsia="en-GB"/>
        </w:rPr>
      </w:pPr>
      <w:r w:rsidRPr="005443DD">
        <w:rPr>
          <w:rFonts w:eastAsia="Times New Roman" w:cstheme="minorHAnsi"/>
          <w:shd w:val="clear" w:color="auto" w:fill="FFFFFF"/>
          <w:lang w:eastAsia="en-GB"/>
        </w:rPr>
        <w:t xml:space="preserve">This collaboration has also benefited all of the organisations that are working with deliveroo, companies that would have lost out on a lot of business due to a lack of customers </w:t>
      </w:r>
      <w:r w:rsidR="008B66C7" w:rsidRPr="008B66C7">
        <w:rPr>
          <w:rFonts w:eastAsia="Times New Roman" w:cstheme="minorHAnsi"/>
          <w:shd w:val="clear" w:color="auto" w:fill="FFFFFF"/>
          <w:lang w:eastAsia="en-GB"/>
        </w:rPr>
        <w:t>have</w:t>
      </w:r>
      <w:r w:rsidRPr="005443DD">
        <w:rPr>
          <w:rFonts w:eastAsia="Times New Roman" w:cstheme="minorHAnsi"/>
          <w:shd w:val="clear" w:color="auto" w:fill="FFFFFF"/>
          <w:lang w:eastAsia="en-GB"/>
        </w:rPr>
        <w:t xml:space="preserve"> found a way around the situation and have continued to be profitable and stay in business.</w:t>
      </w:r>
    </w:p>
    <w:p w:rsidR="008B66C7" w:rsidRDefault="008B66C7">
      <w:bookmarkStart w:id="0" w:name="_GoBack"/>
      <w:bookmarkEnd w:id="0"/>
    </w:p>
    <w:sdt>
      <w:sdtPr>
        <w:id w:val="-178433450"/>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8B66C7" w:rsidRPr="008B66C7" w:rsidRDefault="008B66C7">
          <w:pPr>
            <w:pStyle w:val="Heading1"/>
            <w:rPr>
              <w:rFonts w:asciiTheme="minorHAnsi" w:hAnsiTheme="minorHAnsi" w:cstheme="minorHAnsi"/>
            </w:rPr>
          </w:pPr>
          <w:r w:rsidRPr="008B66C7">
            <w:rPr>
              <w:rFonts w:asciiTheme="minorHAnsi" w:hAnsiTheme="minorHAnsi" w:cstheme="minorHAnsi"/>
            </w:rPr>
            <w:t>Bibliography</w:t>
          </w:r>
        </w:p>
        <w:sdt>
          <w:sdtPr>
            <w:id w:val="111145805"/>
            <w:bibliography/>
          </w:sdtPr>
          <w:sdtContent>
            <w:p w:rsidR="008B66C7" w:rsidRDefault="008B66C7" w:rsidP="008B66C7">
              <w:pPr>
                <w:pStyle w:val="Bibliography"/>
                <w:rPr>
                  <w:noProof/>
                  <w:lang w:val="en-US"/>
                </w:rPr>
              </w:pPr>
              <w:r>
                <w:fldChar w:fldCharType="begin"/>
              </w:r>
              <w:r>
                <w:instrText xml:space="preserve"> BIBLIOGRAPHY </w:instrText>
              </w:r>
              <w:r>
                <w:fldChar w:fldCharType="separate"/>
              </w:r>
              <w:r>
                <w:rPr>
                  <w:noProof/>
                  <w:lang w:val="en-US"/>
                </w:rPr>
                <w:t xml:space="preserve">Andriotis, N., 2016. </w:t>
              </w:r>
              <w:r>
                <w:rPr>
                  <w:i/>
                  <w:iCs/>
                  <w:noProof/>
                  <w:lang w:val="en-US"/>
                </w:rPr>
                <w:t xml:space="preserve">efront. </w:t>
              </w:r>
              <w:r>
                <w:rPr>
                  <w:noProof/>
                  <w:lang w:val="en-US"/>
                </w:rPr>
                <w:t xml:space="preserve">[Online] </w:t>
              </w:r>
              <w:r>
                <w:rPr>
                  <w:noProof/>
                  <w:lang w:val="en-US"/>
                </w:rPr>
                <w:br/>
                <w:t xml:space="preserve">Available at: </w:t>
              </w:r>
              <w:r>
                <w:rPr>
                  <w:noProof/>
                  <w:u w:val="single"/>
                  <w:lang w:val="en-US"/>
                </w:rPr>
                <w:t xml:space="preserve">https://www.efrontlearning.com/blog/2017/03/causes-of-demotivation-employee-dissatisfaction.html </w:t>
              </w:r>
              <w:r>
                <w:rPr>
                  <w:noProof/>
                  <w:lang w:val="en-US"/>
                </w:rPr>
                <w:br/>
                <w:t>[Accessed 03 November 2021].</w:t>
              </w:r>
            </w:p>
            <w:p w:rsidR="008B66C7" w:rsidRDefault="008B66C7" w:rsidP="008B66C7">
              <w:pPr>
                <w:pStyle w:val="Bibliography"/>
                <w:rPr>
                  <w:noProof/>
                  <w:lang w:val="en-US"/>
                </w:rPr>
              </w:pPr>
              <w:r>
                <w:rPr>
                  <w:noProof/>
                  <w:lang w:val="en-US"/>
                </w:rPr>
                <w:t xml:space="preserve">Bianca, A., n.d. </w:t>
              </w:r>
              <w:r>
                <w:rPr>
                  <w:i/>
                  <w:iCs/>
                  <w:noProof/>
                  <w:lang w:val="en-US"/>
                </w:rPr>
                <w:t xml:space="preserve">CHRON. </w:t>
              </w:r>
              <w:r>
                <w:rPr>
                  <w:noProof/>
                  <w:lang w:val="en-US"/>
                </w:rPr>
                <w:t xml:space="preserve">[Online] </w:t>
              </w:r>
              <w:r>
                <w:rPr>
                  <w:noProof/>
                  <w:lang w:val="en-US"/>
                </w:rPr>
                <w:br/>
                <w:t xml:space="preserve">Available at: </w:t>
              </w:r>
              <w:r>
                <w:rPr>
                  <w:noProof/>
                  <w:u w:val="single"/>
                  <w:lang w:val="en-US"/>
                </w:rPr>
                <w:t xml:space="preserve">https://smallbusiness.chron.com/organizational-structure-affect-companys-culture-64005.html </w:t>
              </w:r>
              <w:r>
                <w:rPr>
                  <w:noProof/>
                  <w:lang w:val="en-US"/>
                </w:rPr>
                <w:br/>
                <w:t>[Accessed 02 November 2021].</w:t>
              </w:r>
            </w:p>
            <w:p w:rsidR="008B66C7" w:rsidRDefault="008B66C7" w:rsidP="008B66C7">
              <w:pPr>
                <w:pStyle w:val="Bibliography"/>
                <w:rPr>
                  <w:noProof/>
                  <w:lang w:val="en-US"/>
                </w:rPr>
              </w:pPr>
              <w:r>
                <w:rPr>
                  <w:noProof/>
                  <w:lang w:val="en-US"/>
                </w:rPr>
                <w:t xml:space="preserve">Company-Culture, 2021. </w:t>
              </w:r>
              <w:r>
                <w:rPr>
                  <w:i/>
                  <w:iCs/>
                  <w:noProof/>
                  <w:lang w:val="en-US"/>
                </w:rPr>
                <w:t xml:space="preserve">Builtin beta. </w:t>
              </w:r>
              <w:r>
                <w:rPr>
                  <w:noProof/>
                  <w:lang w:val="en-US"/>
                </w:rPr>
                <w:t xml:space="preserve">[Online] </w:t>
              </w:r>
              <w:r>
                <w:rPr>
                  <w:noProof/>
                  <w:lang w:val="en-US"/>
                </w:rPr>
                <w:br/>
                <w:t xml:space="preserve">Available at: </w:t>
              </w:r>
              <w:r>
                <w:rPr>
                  <w:noProof/>
                  <w:u w:val="single"/>
                  <w:lang w:val="en-US"/>
                </w:rPr>
                <w:t>https://builtin.com/company-culture</w:t>
              </w:r>
              <w:r>
                <w:rPr>
                  <w:noProof/>
                  <w:lang w:val="en-US"/>
                </w:rPr>
                <w:br/>
                <w:t>[Accessed 02 November 2021].</w:t>
              </w:r>
            </w:p>
            <w:p w:rsidR="008B66C7" w:rsidRDefault="008B66C7" w:rsidP="008B66C7">
              <w:pPr>
                <w:pStyle w:val="Bibliography"/>
                <w:rPr>
                  <w:noProof/>
                  <w:lang w:val="en-US"/>
                </w:rPr>
              </w:pPr>
              <w:r>
                <w:rPr>
                  <w:noProof/>
                  <w:lang w:val="en-US"/>
                </w:rPr>
                <w:lastRenderedPageBreak/>
                <w:t xml:space="preserve">Digital-Workplace, 2020. </w:t>
              </w:r>
              <w:r>
                <w:rPr>
                  <w:i/>
                  <w:iCs/>
                  <w:noProof/>
                  <w:lang w:val="en-US"/>
                </w:rPr>
                <w:t xml:space="preserve">Kissflow. </w:t>
              </w:r>
              <w:r>
                <w:rPr>
                  <w:noProof/>
                  <w:lang w:val="en-US"/>
                </w:rPr>
                <w:t xml:space="preserve">[Online] </w:t>
              </w:r>
              <w:r>
                <w:rPr>
                  <w:noProof/>
                  <w:lang w:val="en-US"/>
                </w:rPr>
                <w:br/>
                <w:t xml:space="preserve">Available at: </w:t>
              </w:r>
              <w:r>
                <w:rPr>
                  <w:noProof/>
                  <w:u w:val="single"/>
                  <w:lang w:val="en-US"/>
                </w:rPr>
                <w:t>https://kissflow.com/digital-workplace/collaboration/what-is-collaboration/</w:t>
              </w:r>
              <w:r>
                <w:rPr>
                  <w:noProof/>
                  <w:lang w:val="en-US"/>
                </w:rPr>
                <w:br/>
                <w:t>[Accessed 02 November 2021].</w:t>
              </w:r>
            </w:p>
            <w:p w:rsidR="008B66C7" w:rsidRDefault="008B66C7" w:rsidP="008B66C7">
              <w:pPr>
                <w:pStyle w:val="Bibliography"/>
                <w:rPr>
                  <w:noProof/>
                  <w:lang w:val="en-US"/>
                </w:rPr>
              </w:pPr>
              <w:r>
                <w:rPr>
                  <w:noProof/>
                  <w:lang w:val="en-US"/>
                </w:rPr>
                <w:t xml:space="preserve">Friend, L., 2019. </w:t>
              </w:r>
              <w:r>
                <w:rPr>
                  <w:i/>
                  <w:iCs/>
                  <w:noProof/>
                  <w:lang w:val="en-US"/>
                </w:rPr>
                <w:t xml:space="preserve">CHRON. </w:t>
              </w:r>
              <w:r>
                <w:rPr>
                  <w:noProof/>
                  <w:lang w:val="en-US"/>
                </w:rPr>
                <w:t xml:space="preserve">[Online] </w:t>
              </w:r>
              <w:r>
                <w:rPr>
                  <w:noProof/>
                  <w:lang w:val="en-US"/>
                </w:rPr>
                <w:br/>
                <w:t xml:space="preserve">Available at: </w:t>
              </w:r>
              <w:r>
                <w:rPr>
                  <w:noProof/>
                  <w:u w:val="single"/>
                  <w:lang w:val="en-US"/>
                </w:rPr>
                <w:t>https://smallbusiness.chron.com/meaning-organizational-structure-3803.html</w:t>
              </w:r>
              <w:r>
                <w:rPr>
                  <w:noProof/>
                  <w:lang w:val="en-US"/>
                </w:rPr>
                <w:br/>
                <w:t>[Accessed 02 November 2021].</w:t>
              </w:r>
            </w:p>
            <w:p w:rsidR="008B66C7" w:rsidRDefault="008B66C7" w:rsidP="008B66C7">
              <w:pPr>
                <w:pStyle w:val="Bibliography"/>
                <w:rPr>
                  <w:noProof/>
                  <w:lang w:val="en-US"/>
                </w:rPr>
              </w:pPr>
              <w:r>
                <w:rPr>
                  <w:noProof/>
                  <w:lang w:val="en-US"/>
                </w:rPr>
                <w:t xml:space="preserve">Holtom, B., Edmondson, A. C. &amp; Niu, D., 2020. </w:t>
              </w:r>
              <w:r>
                <w:rPr>
                  <w:i/>
                  <w:iCs/>
                  <w:noProof/>
                  <w:lang w:val="en-US"/>
                </w:rPr>
                <w:t xml:space="preserve">Harvard Bussiness Review. </w:t>
              </w:r>
              <w:r>
                <w:rPr>
                  <w:noProof/>
                  <w:lang w:val="en-US"/>
                </w:rPr>
                <w:t xml:space="preserve">[Online] </w:t>
              </w:r>
              <w:r>
                <w:rPr>
                  <w:noProof/>
                  <w:lang w:val="en-US"/>
                </w:rPr>
                <w:br/>
                <w:t xml:space="preserve">Available at: </w:t>
              </w:r>
              <w:r>
                <w:rPr>
                  <w:noProof/>
                  <w:u w:val="single"/>
                  <w:lang w:val="en-US"/>
                </w:rPr>
                <w:t>https://hbr.org/2020/07/5-tips-for-communicating-with-employees-during-a-crisis#:~:text=Every%20leader%20knows%20that%20communication,quick%20decisions%20to%20mitigate%20harm.</w:t>
              </w:r>
              <w:r>
                <w:rPr>
                  <w:noProof/>
                  <w:lang w:val="en-US"/>
                </w:rPr>
                <w:br/>
                <w:t>[Accessed 03 November 2021].</w:t>
              </w:r>
            </w:p>
            <w:p w:rsidR="008B66C7" w:rsidRDefault="008B66C7" w:rsidP="008B66C7">
              <w:pPr>
                <w:pStyle w:val="Bibliography"/>
                <w:rPr>
                  <w:noProof/>
                  <w:lang w:val="en-US"/>
                </w:rPr>
              </w:pPr>
              <w:r>
                <w:rPr>
                  <w:noProof/>
                  <w:lang w:val="en-US"/>
                </w:rPr>
                <w:t xml:space="preserve">Kokemuller, N., 2019. </w:t>
              </w:r>
              <w:r>
                <w:rPr>
                  <w:i/>
                  <w:iCs/>
                  <w:noProof/>
                  <w:lang w:val="en-US"/>
                </w:rPr>
                <w:t xml:space="preserve">CHRON. </w:t>
              </w:r>
              <w:r>
                <w:rPr>
                  <w:noProof/>
                  <w:lang w:val="en-US"/>
                </w:rPr>
                <w:t xml:space="preserve">[Online] </w:t>
              </w:r>
              <w:r>
                <w:rPr>
                  <w:noProof/>
                  <w:lang w:val="en-US"/>
                </w:rPr>
                <w:br/>
                <w:t xml:space="preserve">Available at: </w:t>
              </w:r>
              <w:r>
                <w:rPr>
                  <w:noProof/>
                  <w:u w:val="single"/>
                  <w:lang w:val="en-US"/>
                </w:rPr>
                <w:t>https://smallbusiness.chron.com/advantages-centralized-organizational-structure-21410.html</w:t>
              </w:r>
              <w:r>
                <w:rPr>
                  <w:noProof/>
                  <w:lang w:val="en-US"/>
                </w:rPr>
                <w:br/>
                <w:t>[Accessed 03 November 2021].</w:t>
              </w:r>
            </w:p>
            <w:p w:rsidR="008B66C7" w:rsidRDefault="008B66C7" w:rsidP="008B66C7">
              <w:pPr>
                <w:pStyle w:val="Bibliography"/>
                <w:rPr>
                  <w:noProof/>
                  <w:lang w:val="en-US"/>
                </w:rPr>
              </w:pPr>
              <w:r>
                <w:rPr>
                  <w:noProof/>
                  <w:lang w:val="en-US"/>
                </w:rPr>
                <w:t xml:space="preserve">NIbusiness, n.d. </w:t>
              </w:r>
              <w:r>
                <w:rPr>
                  <w:i/>
                  <w:iCs/>
                  <w:noProof/>
                  <w:lang w:val="en-US"/>
                </w:rPr>
                <w:t xml:space="preserve">NIbusinessinfo.com. </w:t>
              </w:r>
              <w:r>
                <w:rPr>
                  <w:noProof/>
                  <w:lang w:val="en-US"/>
                </w:rPr>
                <w:t xml:space="preserve">[Online] </w:t>
              </w:r>
              <w:r>
                <w:rPr>
                  <w:noProof/>
                  <w:lang w:val="en-US"/>
                </w:rPr>
                <w:br/>
                <w:t xml:space="preserve">Available at: </w:t>
              </w:r>
              <w:r>
                <w:rPr>
                  <w:noProof/>
                  <w:u w:val="single"/>
                  <w:lang w:val="en-US"/>
                </w:rPr>
                <w:t>https://www.nibusinessinfo.co.uk/content/benefits-business-collaboration</w:t>
              </w:r>
              <w:r>
                <w:rPr>
                  <w:noProof/>
                  <w:lang w:val="en-US"/>
                </w:rPr>
                <w:br/>
                <w:t>[Accessed 04 November 2021].</w:t>
              </w:r>
            </w:p>
            <w:p w:rsidR="008B66C7" w:rsidRDefault="008B66C7" w:rsidP="008B66C7">
              <w:pPr>
                <w:pStyle w:val="Bibliography"/>
                <w:rPr>
                  <w:noProof/>
                  <w:lang w:val="en-US"/>
                </w:rPr>
              </w:pPr>
              <w:r>
                <w:rPr>
                  <w:noProof/>
                  <w:lang w:val="en-US"/>
                </w:rPr>
                <w:t xml:space="preserve">Rethore, C., 2020. </w:t>
              </w:r>
              <w:r>
                <w:rPr>
                  <w:i/>
                  <w:iCs/>
                  <w:noProof/>
                  <w:lang w:val="en-US"/>
                </w:rPr>
                <w:t xml:space="preserve">polyglot group. </w:t>
              </w:r>
              <w:r>
                <w:rPr>
                  <w:noProof/>
                  <w:lang w:val="en-US"/>
                </w:rPr>
                <w:t xml:space="preserve">[Online] </w:t>
              </w:r>
              <w:r>
                <w:rPr>
                  <w:noProof/>
                  <w:lang w:val="en-US"/>
                </w:rPr>
                <w:br/>
                <w:t xml:space="preserve">Available at: </w:t>
              </w:r>
              <w:r>
                <w:rPr>
                  <w:noProof/>
                  <w:u w:val="single"/>
                  <w:lang w:val="en-US"/>
                </w:rPr>
                <w:t xml:space="preserve">https://www.thepolyglotgroup.com/blog/8-ways-to-boost-employee-motivation-during-a-crisis/ </w:t>
              </w:r>
              <w:r>
                <w:rPr>
                  <w:noProof/>
                  <w:lang w:val="en-US"/>
                </w:rPr>
                <w:br/>
                <w:t>[Accessed 03 November 2021].</w:t>
              </w:r>
            </w:p>
            <w:p w:rsidR="008B66C7" w:rsidRDefault="008B66C7" w:rsidP="008B66C7">
              <w:pPr>
                <w:pStyle w:val="Bibliography"/>
                <w:rPr>
                  <w:noProof/>
                  <w:lang w:val="en-US"/>
                </w:rPr>
              </w:pPr>
              <w:r>
                <w:rPr>
                  <w:noProof/>
                  <w:lang w:val="en-US"/>
                </w:rPr>
                <w:t xml:space="preserve">Zheng, W., 2020. </w:t>
              </w:r>
              <w:r>
                <w:rPr>
                  <w:i/>
                  <w:iCs/>
                  <w:noProof/>
                  <w:lang w:val="en-US"/>
                </w:rPr>
                <w:t xml:space="preserve">Harvard Business Review. </w:t>
              </w:r>
              <w:r>
                <w:rPr>
                  <w:noProof/>
                  <w:lang w:val="en-US"/>
                </w:rPr>
                <w:t xml:space="preserve">[Online] </w:t>
              </w:r>
              <w:r>
                <w:rPr>
                  <w:noProof/>
                  <w:lang w:val="en-US"/>
                </w:rPr>
                <w:br/>
                <w:t xml:space="preserve">Available at: </w:t>
              </w:r>
              <w:r>
                <w:rPr>
                  <w:noProof/>
                  <w:u w:val="single"/>
                  <w:lang w:val="en-US"/>
                </w:rPr>
                <w:t xml:space="preserve">https://hbr.org/2020/10/5-strategies-to-support-your-employees-through-a-crisis?registration=success </w:t>
              </w:r>
              <w:r>
                <w:rPr>
                  <w:noProof/>
                  <w:lang w:val="en-US"/>
                </w:rPr>
                <w:br/>
                <w:t>[Accessed 04 November 2021].</w:t>
              </w:r>
            </w:p>
            <w:p w:rsidR="008B3454" w:rsidRDefault="008B66C7" w:rsidP="008B3454">
              <w:r>
                <w:rPr>
                  <w:b/>
                  <w:bCs/>
                  <w:noProof/>
                </w:rPr>
                <w:fldChar w:fldCharType="end"/>
              </w:r>
              <w:r>
                <w:t xml:space="preserve"> </w:t>
              </w:r>
            </w:p>
          </w:sdtContent>
        </w:sdt>
      </w:sdtContent>
    </w:sdt>
    <w:sectPr w:rsidR="008B34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3DD"/>
    <w:rsid w:val="00417F4E"/>
    <w:rsid w:val="005443DD"/>
    <w:rsid w:val="008B3454"/>
    <w:rsid w:val="008B66C7"/>
    <w:rsid w:val="00B71BC3"/>
    <w:rsid w:val="00F35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66C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43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B3454"/>
    <w:rPr>
      <w:color w:val="0000FF"/>
      <w:u w:val="single"/>
    </w:rPr>
  </w:style>
  <w:style w:type="paragraph" w:styleId="BalloonText">
    <w:name w:val="Balloon Text"/>
    <w:basedOn w:val="Normal"/>
    <w:link w:val="BalloonTextChar"/>
    <w:uiPriority w:val="99"/>
    <w:semiHidden/>
    <w:unhideWhenUsed/>
    <w:rsid w:val="008B3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454"/>
    <w:rPr>
      <w:rFonts w:ascii="Tahoma" w:hAnsi="Tahoma" w:cs="Tahoma"/>
      <w:sz w:val="16"/>
      <w:szCs w:val="16"/>
    </w:rPr>
  </w:style>
  <w:style w:type="character" w:customStyle="1" w:styleId="Heading1Char">
    <w:name w:val="Heading 1 Char"/>
    <w:basedOn w:val="DefaultParagraphFont"/>
    <w:link w:val="Heading1"/>
    <w:uiPriority w:val="9"/>
    <w:rsid w:val="008B66C7"/>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8B66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66C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43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B3454"/>
    <w:rPr>
      <w:color w:val="0000FF"/>
      <w:u w:val="single"/>
    </w:rPr>
  </w:style>
  <w:style w:type="paragraph" w:styleId="BalloonText">
    <w:name w:val="Balloon Text"/>
    <w:basedOn w:val="Normal"/>
    <w:link w:val="BalloonTextChar"/>
    <w:uiPriority w:val="99"/>
    <w:semiHidden/>
    <w:unhideWhenUsed/>
    <w:rsid w:val="008B3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454"/>
    <w:rPr>
      <w:rFonts w:ascii="Tahoma" w:hAnsi="Tahoma" w:cs="Tahoma"/>
      <w:sz w:val="16"/>
      <w:szCs w:val="16"/>
    </w:rPr>
  </w:style>
  <w:style w:type="character" w:customStyle="1" w:styleId="Heading1Char">
    <w:name w:val="Heading 1 Char"/>
    <w:basedOn w:val="DefaultParagraphFont"/>
    <w:link w:val="Heading1"/>
    <w:uiPriority w:val="9"/>
    <w:rsid w:val="008B66C7"/>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8B6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662703">
      <w:bodyDiv w:val="1"/>
      <w:marLeft w:val="0"/>
      <w:marRight w:val="0"/>
      <w:marTop w:val="0"/>
      <w:marBottom w:val="0"/>
      <w:divBdr>
        <w:top w:val="none" w:sz="0" w:space="0" w:color="auto"/>
        <w:left w:val="none" w:sz="0" w:space="0" w:color="auto"/>
        <w:bottom w:val="none" w:sz="0" w:space="0" w:color="auto"/>
        <w:right w:val="none" w:sz="0" w:space="0" w:color="auto"/>
      </w:divBdr>
    </w:div>
    <w:div w:id="145085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Fri19</b:Tag>
    <b:SourceType>DocumentFromInternetSite</b:SourceType>
    <b:Guid>{873688CD-4C51-4B07-BCBF-59593C50DA4D}</b:Guid>
    <b:Title>CHRON</b:Title>
    <b:Year>2019</b:Year>
    <b:Author>
      <b:Author>
        <b:NameList>
          <b:Person>
            <b:Last>Friend</b:Last>
            <b:First>Lucy</b:First>
          </b:Person>
        </b:NameList>
      </b:Author>
    </b:Author>
    <b:YearAccessed>2021</b:YearAccessed>
    <b:MonthAccessed>November</b:MonthAccessed>
    <b:DayAccessed>02</b:DayAccessed>
    <b:URL>https://smallbusiness.chron.com/meaning-organizational-structure-3803.html</b:URL>
    <b:Month>February</b:Month>
    <b:Day>06</b:Day>
    <b:RefOrder>1</b:RefOrder>
  </b:Source>
  <b:Source>
    <b:Tag>Wha20</b:Tag>
    <b:SourceType>InternetSite</b:SourceType>
    <b:Guid>{37F2C20B-766A-47F2-B885-562101674E3F}</b:Guid>
    <b:Author>
      <b:Author>
        <b:NameList>
          <b:Person>
            <b:Last>Digital-Workplace</b:Last>
          </b:Person>
        </b:NameList>
      </b:Author>
    </b:Author>
    <b:Title>Kissflow</b:Title>
    <b:Year>2020</b:Year>
    <b:YearAccessed>2021</b:YearAccessed>
    <b:MonthAccessed>November</b:MonthAccessed>
    <b:DayAccessed>02</b:DayAccessed>
    <b:URL>https://kissflow.com/digital-workplace/collaboration/what-is-collaboration/</b:URL>
    <b:RefOrder>3</b:RefOrder>
  </b:Source>
  <b:Source>
    <b:Tag>Bui21</b:Tag>
    <b:SourceType>InternetSite</b:SourceType>
    <b:Guid>{CA612153-EA15-4BAA-B28F-9F88BA0C94F5}</b:Guid>
    <b:Title>Builtin beta</b:Title>
    <b:Year>2021</b:Year>
    <b:YearAccessed>2021</b:YearAccessed>
    <b:MonthAccessed>November</b:MonthAccessed>
    <b:DayAccessed>02</b:DayAccessed>
    <b:Author>
      <b:Author>
        <b:NameList>
          <b:Person>
            <b:Last>Company-Culture</b:Last>
          </b:Person>
        </b:NameList>
      </b:Author>
    </b:Author>
    <b:URL>https://builtin.com/company-culture</b:URL>
    <b:RefOrder>2</b:RefOrder>
  </b:Source>
  <b:Source>
    <b:Tag>Audnd</b:Tag>
    <b:SourceType>InternetSite</b:SourceType>
    <b:Guid>{F9E598C9-8626-4950-AAA2-5E1F6643DDCA}</b:Guid>
    <b:Author>
      <b:Author>
        <b:NameList>
          <b:Person>
            <b:Last>Bianca</b:Last>
            <b:First>Audra</b:First>
          </b:Person>
        </b:NameList>
      </b:Author>
    </b:Author>
    <b:Title>CHRON</b:Title>
    <b:Year>n.d</b:Year>
    <b:YearAccessed>2021</b:YearAccessed>
    <b:MonthAccessed>November</b:MonthAccessed>
    <b:DayAccessed>02</b:DayAccessed>
    <b:URL>https://smallbusiness.chron.com/organizational-structure-affect-companys-culture-64005.html </b:URL>
    <b:RefOrder>4</b:RefOrder>
  </b:Source>
  <b:Source>
    <b:Tag>Nei19</b:Tag>
    <b:SourceType>InternetSite</b:SourceType>
    <b:Guid>{2107E050-3CE2-4C4B-9C7F-5B2F504A8993}</b:Guid>
    <b:Author>
      <b:Author>
        <b:NameList>
          <b:Person>
            <b:Last>Kokemuller</b:Last>
            <b:First>Neil</b:First>
          </b:Person>
        </b:NameList>
      </b:Author>
    </b:Author>
    <b:Title>CHRON</b:Title>
    <b:Year>2019</b:Year>
    <b:YearAccessed>2021</b:YearAccessed>
    <b:MonthAccessed>November</b:MonthAccessed>
    <b:DayAccessed>03</b:DayAccessed>
    <b:URL>https://smallbusiness.chron.com/advantages-centralized-organizational-structure-21410.html</b:URL>
    <b:RefOrder>5</b:RefOrder>
  </b:Source>
  <b:Source>
    <b:Tag>Hol20</b:Tag>
    <b:SourceType>DocumentFromInternetSite</b:SourceType>
    <b:Guid>{6FCAE0FB-3AEE-42CB-ACC4-3A76FB7E2B39}</b:Guid>
    <b:Title>Harvard Bussiness Review</b:Title>
    <b:Year>2020</b:Year>
    <b:YearAccessed>2021</b:YearAccessed>
    <b:MonthAccessed>November</b:MonthAccessed>
    <b:DayAccessed>03</b:DayAccessed>
    <b:URL>https://hbr.org/2020/07/5-tips-for-communicating-with-employees-during-a-crisis#:~:text=Every%20leader%20knows%20that%20communication,quick%20decisions%20to%20mitigate%20harm.</b:URL>
    <b:Author>
      <b:Author>
        <b:NameList>
          <b:Person>
            <b:Last>Holtom</b:Last>
            <b:First>Brooks</b:First>
          </b:Person>
          <b:Person>
            <b:Last>Edmondson</b:Last>
            <b:Middle>C</b:Middle>
            <b:First>Amy</b:First>
          </b:Person>
          <b:Person>
            <b:Last>Niu</b:Last>
            <b:First>David</b:First>
          </b:Person>
        </b:NameList>
      </b:Author>
    </b:Author>
    <b:Month>July</b:Month>
    <b:Day>09</b:Day>
    <b:RefOrder>6</b:RefOrder>
  </b:Source>
  <b:Source>
    <b:Tag>Nik16</b:Tag>
    <b:SourceType>InternetSite</b:SourceType>
    <b:Guid>{32A7ED58-0152-49DF-8076-F7AAC3FCB7C8}</b:Guid>
    <b:Title>efront</b:Title>
    <b:Year>2016</b:Year>
    <b:YearAccessed>2021</b:YearAccessed>
    <b:MonthAccessed>November</b:MonthAccessed>
    <b:DayAccessed>03</b:DayAccessed>
    <b:URL>https://www.efrontlearning.com/blog/2017/03/causes-of-demotivation-employee-dissatisfaction.html </b:URL>
    <b:Author>
      <b:Author>
        <b:NameList>
          <b:Person>
            <b:Last>Andriotis</b:Last>
            <b:First>Nikos</b:First>
          </b:Person>
        </b:NameList>
      </b:Author>
    </b:Author>
    <b:RefOrder>7</b:RefOrder>
  </b:Source>
  <b:Source>
    <b:Tag>Cel20</b:Tag>
    <b:SourceType>DocumentFromInternetSite</b:SourceType>
    <b:Guid>{CE997869-7228-4332-B614-188F718642CC}</b:Guid>
    <b:Title>polyglot group</b:Title>
    <b:Year>2020</b:Year>
    <b:YearAccessed>2021</b:YearAccessed>
    <b:MonthAccessed>November</b:MonthAccessed>
    <b:DayAccessed>03</b:DayAccessed>
    <b:URL>https://www.thepolyglotgroup.com/blog/8-ways-to-boost-employee-motivation-during-a-crisis/ </b:URL>
    <b:Author>
      <b:Author>
        <b:NameList>
          <b:Person>
            <b:Last>Rethore</b:Last>
            <b:First>Celine</b:First>
          </b:Person>
        </b:NameList>
      </b:Author>
    </b:Author>
    <b:Month>August</b:Month>
    <b:Day>12</b:Day>
    <b:RefOrder>8</b:RefOrder>
  </b:Source>
  <b:Source>
    <b:Tag>Wei20</b:Tag>
    <b:SourceType>DocumentFromInternetSite</b:SourceType>
    <b:Guid>{72BB7F77-C34E-48E7-AEB0-201CE6794A95}</b:Guid>
    <b:Author>
      <b:Author>
        <b:NameList>
          <b:Person>
            <b:Last>Zheng</b:Last>
            <b:First>Wei</b:First>
          </b:Person>
        </b:NameList>
      </b:Author>
    </b:Author>
    <b:Title>Harvard Business Review</b:Title>
    <b:Year>2020</b:Year>
    <b:Month>October</b:Month>
    <b:Day>06</b:Day>
    <b:YearAccessed>2021</b:YearAccessed>
    <b:MonthAccessed>November</b:MonthAccessed>
    <b:DayAccessed>04</b:DayAccessed>
    <b:URL>https://hbr.org/2020/10/5-strategies-to-support-your-employees-through-a-crisis?registration=success </b:URL>
    <b:RefOrder>9</b:RefOrder>
  </b:Source>
  <b:Source>
    <b:Tag>NIbnd</b:Tag>
    <b:SourceType>InternetSite</b:SourceType>
    <b:Guid>{11359CEB-F4E7-44A2-AD26-FB012EA2D313}</b:Guid>
    <b:Author>
      <b:Author>
        <b:NameList>
          <b:Person>
            <b:Last>NIbusiness</b:Last>
          </b:Person>
        </b:NameList>
      </b:Author>
    </b:Author>
    <b:Title>NIbusinessinfo.com</b:Title>
    <b:Year>n.d</b:Year>
    <b:YearAccessed>2021</b:YearAccessed>
    <b:MonthAccessed>November</b:MonthAccessed>
    <b:DayAccessed>04</b:DayAccessed>
    <b:URL> https://www.nibusinessinfo.co.uk/content/benefits-business-collaboration</b:URL>
    <b:RefOrder>10</b:RefOrder>
  </b:Source>
</b:Sources>
</file>

<file path=customXml/itemProps1.xml><?xml version="1.0" encoding="utf-8"?>
<ds:datastoreItem xmlns:ds="http://schemas.openxmlformats.org/officeDocument/2006/customXml" ds:itemID="{71CCBAA2-0FCA-4448-A6A7-C4905E4FA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1336</Words>
  <Characters>7619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Howells</dc:creator>
  <cp:lastModifiedBy>Lauren Howells</cp:lastModifiedBy>
  <cp:revision>1</cp:revision>
  <dcterms:created xsi:type="dcterms:W3CDTF">2021-11-19T21:59:00Z</dcterms:created>
  <dcterms:modified xsi:type="dcterms:W3CDTF">2021-11-19T22:57:00Z</dcterms:modified>
</cp:coreProperties>
</file>