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1417411" w:displacedByCustomXml="next"/>
    <w:bookmarkEnd w:id="0" w:displacedByCustomXml="next"/>
    <w:sdt>
      <w:sdtPr>
        <w:id w:val="1931771790"/>
        <w:docPartObj>
          <w:docPartGallery w:val="Cover Pages"/>
          <w:docPartUnique/>
        </w:docPartObj>
      </w:sdtPr>
      <w:sdtEndPr>
        <w:rPr>
          <w:rFonts w:eastAsiaTheme="minorEastAsia"/>
          <w:color w:val="4472C4" w:themeColor="accent1"/>
          <w:sz w:val="72"/>
          <w:szCs w:val="72"/>
          <w:lang w:val="en-US"/>
        </w:rPr>
      </w:sdtEndPr>
      <w:sdtContent>
        <w:p w14:paraId="22280A65" w14:textId="77777777" w:rsidR="0035167C" w:rsidRDefault="0035167C" w:rsidP="0035167C">
          <w:r>
            <w:rPr>
              <w:noProof/>
            </w:rPr>
            <mc:AlternateContent>
              <mc:Choice Requires="wpg">
                <w:drawing>
                  <wp:anchor distT="0" distB="0" distL="114300" distR="114300" simplePos="0" relativeHeight="251662336" behindDoc="0" locked="0" layoutInCell="1" allowOverlap="1" wp14:anchorId="0D522FD4" wp14:editId="25018CB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D9661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77F3060" wp14:editId="756FB70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CBF952" w14:textId="77777777" w:rsidR="0035167C" w:rsidRDefault="0035167C" w:rsidP="0035167C">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77F3060"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6BCBF952" w14:textId="77777777" w:rsidR="0035167C" w:rsidRDefault="0035167C" w:rsidP="0035167C">
                          <w:pPr>
                            <w:pStyle w:val="NoSpacing"/>
                            <w:rPr>
                              <w:color w:val="595959" w:themeColor="text1" w:themeTint="A6"/>
                              <w:sz w:val="20"/>
                              <w:szCs w:val="20"/>
                            </w:rPr>
                          </w:pPr>
                        </w:p>
                      </w:txbxContent>
                    </v:textbox>
                    <w10:wrap type="square" anchorx="page" anchory="page"/>
                  </v:shape>
                </w:pict>
              </mc:Fallback>
            </mc:AlternateContent>
          </w:r>
        </w:p>
        <w:p w14:paraId="75237FE2" w14:textId="77777777" w:rsidR="0035167C" w:rsidRDefault="00503D02" w:rsidP="0035167C">
          <w:pPr>
            <w:rPr>
              <w:rFonts w:eastAsiaTheme="minorEastAsia"/>
              <w:color w:val="4472C4" w:themeColor="accent1"/>
              <w:sz w:val="72"/>
              <w:szCs w:val="72"/>
              <w:lang w:val="en-US"/>
            </w:rPr>
          </w:pPr>
        </w:p>
      </w:sdtContent>
    </w:sdt>
    <w:p w14:paraId="656BF601" w14:textId="6A40BBE6" w:rsidR="0035167C" w:rsidRPr="00262D98" w:rsidRDefault="0035167C" w:rsidP="0035167C">
      <w:pPr>
        <w:jc w:val="center"/>
        <w:rPr>
          <w:b/>
          <w:bCs/>
          <w:color w:val="4472C4" w:themeColor="accent1"/>
          <w:sz w:val="96"/>
          <w:szCs w:val="96"/>
        </w:rPr>
      </w:pPr>
      <w:r>
        <w:rPr>
          <w:noProof/>
        </w:rPr>
        <w:drawing>
          <wp:inline distT="0" distB="0" distL="0" distR="0" wp14:anchorId="59CE684E" wp14:editId="7F86A1D5">
            <wp:extent cx="6084887" cy="4114437"/>
            <wp:effectExtent l="0" t="0" r="0" b="63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rotWithShape="1">
                    <a:blip r:embed="rId10">
                      <a:extLst>
                        <a:ext uri="{28A0092B-C50C-407E-A947-70E740481C1C}">
                          <a14:useLocalDpi xmlns:a14="http://schemas.microsoft.com/office/drawing/2010/main" val="0"/>
                        </a:ext>
                      </a:extLst>
                    </a:blip>
                    <a:srcRect t="18778" b="22161"/>
                    <a:stretch/>
                  </pic:blipFill>
                  <pic:spPr bwMode="auto">
                    <a:xfrm>
                      <a:off x="0" y="0"/>
                      <a:ext cx="6153914" cy="4161111"/>
                    </a:xfrm>
                    <a:prstGeom prst="rect">
                      <a:avLst/>
                    </a:prstGeom>
                    <a:noFill/>
                    <a:ln>
                      <a:noFill/>
                    </a:ln>
                    <a:extLst>
                      <a:ext uri="{53640926-AAD7-44D8-BBD7-CCE9431645EC}">
                        <a14:shadowObscured xmlns:a14="http://schemas.microsoft.com/office/drawing/2010/main"/>
                      </a:ext>
                    </a:extLst>
                  </pic:spPr>
                </pic:pic>
              </a:graphicData>
            </a:graphic>
          </wp:inline>
        </w:drawing>
      </w:r>
    </w:p>
    <w:p w14:paraId="364E5C0C" w14:textId="77777777" w:rsidR="0035167C" w:rsidRDefault="0035167C" w:rsidP="0035167C">
      <w:pPr>
        <w:jc w:val="center"/>
      </w:pPr>
    </w:p>
    <w:p w14:paraId="7CCD86D0" w14:textId="77777777" w:rsidR="0035167C" w:rsidRPr="0035167C" w:rsidRDefault="0035167C" w:rsidP="0035167C">
      <w:pPr>
        <w:jc w:val="center"/>
        <w:rPr>
          <w:b/>
          <w:bCs/>
          <w:color w:val="4472C4" w:themeColor="accent1"/>
          <w:sz w:val="40"/>
          <w:szCs w:val="40"/>
        </w:rPr>
      </w:pPr>
    </w:p>
    <w:p w14:paraId="4382A792" w14:textId="60BD6287" w:rsidR="0035167C" w:rsidRPr="0035167C" w:rsidRDefault="0035167C" w:rsidP="0035167C">
      <w:pPr>
        <w:jc w:val="center"/>
        <w:rPr>
          <w:b/>
          <w:bCs/>
          <w:color w:val="4472C4" w:themeColor="accent1"/>
          <w:sz w:val="40"/>
          <w:szCs w:val="40"/>
        </w:rPr>
      </w:pPr>
      <w:r w:rsidRPr="0035167C">
        <w:rPr>
          <w:b/>
          <w:bCs/>
          <w:color w:val="4472C4" w:themeColor="accent1"/>
          <w:sz w:val="40"/>
          <w:szCs w:val="40"/>
        </w:rPr>
        <w:t xml:space="preserve">Project Control and Contract Administration </w:t>
      </w:r>
    </w:p>
    <w:p w14:paraId="3CA1D458" w14:textId="312130DD" w:rsidR="0035167C" w:rsidRPr="0035167C" w:rsidRDefault="0035167C" w:rsidP="0035167C">
      <w:pPr>
        <w:jc w:val="center"/>
        <w:rPr>
          <w:b/>
          <w:bCs/>
          <w:color w:val="4472C4" w:themeColor="accent1"/>
          <w:sz w:val="40"/>
          <w:szCs w:val="40"/>
        </w:rPr>
      </w:pPr>
      <w:r w:rsidRPr="0035167C">
        <w:rPr>
          <w:b/>
          <w:bCs/>
          <w:color w:val="4472C4" w:themeColor="accent1"/>
          <w:sz w:val="40"/>
          <w:szCs w:val="40"/>
        </w:rPr>
        <w:t>ACBA5006</w:t>
      </w:r>
    </w:p>
    <w:p w14:paraId="0F0CE3E3" w14:textId="77777777" w:rsidR="0035167C" w:rsidRPr="0035167C" w:rsidRDefault="0035167C" w:rsidP="0035167C">
      <w:pPr>
        <w:jc w:val="center"/>
        <w:rPr>
          <w:b/>
          <w:bCs/>
          <w:color w:val="4472C4" w:themeColor="accent1"/>
          <w:sz w:val="40"/>
          <w:szCs w:val="40"/>
        </w:rPr>
      </w:pPr>
      <w:r w:rsidRPr="0035167C">
        <w:rPr>
          <w:b/>
          <w:bCs/>
          <w:color w:val="4472C4" w:themeColor="accent1"/>
          <w:sz w:val="40"/>
          <w:szCs w:val="40"/>
        </w:rPr>
        <w:t>Kamran Davies</w:t>
      </w:r>
    </w:p>
    <w:p w14:paraId="01798191" w14:textId="4C6663BB" w:rsidR="0035167C" w:rsidRPr="0035167C" w:rsidRDefault="0035167C" w:rsidP="0035167C">
      <w:pPr>
        <w:jc w:val="center"/>
        <w:rPr>
          <w:b/>
          <w:bCs/>
          <w:color w:val="4472C4" w:themeColor="accent1"/>
          <w:sz w:val="40"/>
          <w:szCs w:val="40"/>
        </w:rPr>
      </w:pPr>
      <w:r w:rsidRPr="0035167C">
        <w:rPr>
          <w:b/>
          <w:bCs/>
          <w:color w:val="4472C4" w:themeColor="accent1"/>
          <w:sz w:val="40"/>
          <w:szCs w:val="40"/>
        </w:rPr>
        <w:t>2014508@student.uwtsd.ac.uk</w:t>
      </w:r>
    </w:p>
    <w:p w14:paraId="39836DFB" w14:textId="77777777" w:rsidR="0035167C" w:rsidRPr="0035167C" w:rsidRDefault="0035167C" w:rsidP="0035167C">
      <w:pPr>
        <w:jc w:val="center"/>
        <w:rPr>
          <w:b/>
          <w:bCs/>
          <w:sz w:val="40"/>
          <w:szCs w:val="40"/>
        </w:rPr>
      </w:pPr>
    </w:p>
    <w:p w14:paraId="06636E46" w14:textId="77777777" w:rsidR="0035167C" w:rsidRDefault="0035167C" w:rsidP="0035167C">
      <w:pPr>
        <w:jc w:val="center"/>
      </w:pPr>
    </w:p>
    <w:p w14:paraId="2F8A2BED" w14:textId="02595057" w:rsidR="0035167C" w:rsidRDefault="0035167C" w:rsidP="0035167C">
      <w:pPr>
        <w:jc w:val="center"/>
      </w:pPr>
    </w:p>
    <w:sdt>
      <w:sdtPr>
        <w:rPr>
          <w:rFonts w:asciiTheme="minorHAnsi" w:eastAsiaTheme="minorHAnsi" w:hAnsiTheme="minorHAnsi" w:cstheme="minorBidi"/>
          <w:color w:val="auto"/>
          <w:sz w:val="22"/>
          <w:szCs w:val="22"/>
          <w:lang w:val="en-GB"/>
        </w:rPr>
        <w:id w:val="-850336575"/>
        <w:docPartObj>
          <w:docPartGallery w:val="Table of Contents"/>
          <w:docPartUnique/>
        </w:docPartObj>
      </w:sdtPr>
      <w:sdtEndPr>
        <w:rPr>
          <w:b/>
          <w:bCs/>
          <w:noProof/>
        </w:rPr>
      </w:sdtEndPr>
      <w:sdtContent>
        <w:p w14:paraId="0DCBE50D" w14:textId="77777777" w:rsidR="0035167C" w:rsidRDefault="0035167C" w:rsidP="0035167C">
          <w:pPr>
            <w:pStyle w:val="TOCHeading"/>
          </w:pPr>
          <w:r>
            <w:t>Table of Contents</w:t>
          </w:r>
        </w:p>
        <w:p w14:paraId="3A4E96BB" w14:textId="32F8B1FE" w:rsidR="00185FC9" w:rsidRDefault="0035167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4007530" w:history="1">
            <w:r w:rsidR="00185FC9" w:rsidRPr="008B6031">
              <w:rPr>
                <w:rStyle w:val="Hyperlink"/>
                <w:rFonts w:cstheme="minorHAnsi"/>
                <w:noProof/>
              </w:rPr>
              <w:t>1.</w:t>
            </w:r>
            <w:r w:rsidR="00185FC9">
              <w:rPr>
                <w:rFonts w:eastAsiaTheme="minorEastAsia"/>
                <w:noProof/>
                <w:lang w:eastAsia="en-GB"/>
              </w:rPr>
              <w:tab/>
            </w:r>
            <w:r w:rsidR="00185FC9" w:rsidRPr="008B6031">
              <w:rPr>
                <w:rStyle w:val="Hyperlink"/>
                <w:rFonts w:cstheme="minorHAnsi"/>
                <w:noProof/>
              </w:rPr>
              <w:t>Introduction</w:t>
            </w:r>
            <w:r w:rsidR="00185FC9">
              <w:rPr>
                <w:noProof/>
                <w:webHidden/>
              </w:rPr>
              <w:tab/>
            </w:r>
            <w:r w:rsidR="00185FC9">
              <w:rPr>
                <w:noProof/>
                <w:webHidden/>
              </w:rPr>
              <w:fldChar w:fldCharType="begin"/>
            </w:r>
            <w:r w:rsidR="00185FC9">
              <w:rPr>
                <w:noProof/>
                <w:webHidden/>
              </w:rPr>
              <w:instrText xml:space="preserve"> PAGEREF _Toc124007530 \h </w:instrText>
            </w:r>
            <w:r w:rsidR="00185FC9">
              <w:rPr>
                <w:noProof/>
                <w:webHidden/>
              </w:rPr>
            </w:r>
            <w:r w:rsidR="00185FC9">
              <w:rPr>
                <w:noProof/>
                <w:webHidden/>
              </w:rPr>
              <w:fldChar w:fldCharType="separate"/>
            </w:r>
            <w:r w:rsidR="00185FC9">
              <w:rPr>
                <w:noProof/>
                <w:webHidden/>
              </w:rPr>
              <w:t>1</w:t>
            </w:r>
            <w:r w:rsidR="00185FC9">
              <w:rPr>
                <w:noProof/>
                <w:webHidden/>
              </w:rPr>
              <w:fldChar w:fldCharType="end"/>
            </w:r>
          </w:hyperlink>
        </w:p>
        <w:p w14:paraId="73F965C9" w14:textId="4DCD6459" w:rsidR="00185FC9" w:rsidRDefault="00185FC9">
          <w:pPr>
            <w:pStyle w:val="TOC1"/>
            <w:tabs>
              <w:tab w:val="left" w:pos="440"/>
              <w:tab w:val="right" w:leader="dot" w:pos="9016"/>
            </w:tabs>
            <w:rPr>
              <w:rFonts w:eastAsiaTheme="minorEastAsia"/>
              <w:noProof/>
              <w:lang w:eastAsia="en-GB"/>
            </w:rPr>
          </w:pPr>
          <w:hyperlink w:anchor="_Toc124007531" w:history="1">
            <w:r w:rsidRPr="008B6031">
              <w:rPr>
                <w:rStyle w:val="Hyperlink"/>
                <w:rFonts w:cstheme="minorHAnsi"/>
                <w:noProof/>
              </w:rPr>
              <w:t>2.</w:t>
            </w:r>
            <w:r>
              <w:rPr>
                <w:rFonts w:eastAsiaTheme="minorEastAsia"/>
                <w:noProof/>
                <w:lang w:eastAsia="en-GB"/>
              </w:rPr>
              <w:tab/>
            </w:r>
            <w:r w:rsidRPr="008B6031">
              <w:rPr>
                <w:rStyle w:val="Hyperlink"/>
                <w:rFonts w:cstheme="minorHAnsi"/>
                <w:noProof/>
              </w:rPr>
              <w:t>Method of Findings</w:t>
            </w:r>
            <w:r>
              <w:rPr>
                <w:noProof/>
                <w:webHidden/>
              </w:rPr>
              <w:tab/>
            </w:r>
            <w:r>
              <w:rPr>
                <w:noProof/>
                <w:webHidden/>
              </w:rPr>
              <w:fldChar w:fldCharType="begin"/>
            </w:r>
            <w:r>
              <w:rPr>
                <w:noProof/>
                <w:webHidden/>
              </w:rPr>
              <w:instrText xml:space="preserve"> PAGEREF _Toc124007531 \h </w:instrText>
            </w:r>
            <w:r>
              <w:rPr>
                <w:noProof/>
                <w:webHidden/>
              </w:rPr>
            </w:r>
            <w:r>
              <w:rPr>
                <w:noProof/>
                <w:webHidden/>
              </w:rPr>
              <w:fldChar w:fldCharType="separate"/>
            </w:r>
            <w:r>
              <w:rPr>
                <w:noProof/>
                <w:webHidden/>
              </w:rPr>
              <w:t>1</w:t>
            </w:r>
            <w:r>
              <w:rPr>
                <w:noProof/>
                <w:webHidden/>
              </w:rPr>
              <w:fldChar w:fldCharType="end"/>
            </w:r>
          </w:hyperlink>
        </w:p>
        <w:p w14:paraId="41C2D8C4" w14:textId="752F7DE6" w:rsidR="00185FC9" w:rsidRDefault="00185FC9">
          <w:pPr>
            <w:pStyle w:val="TOC1"/>
            <w:tabs>
              <w:tab w:val="left" w:pos="440"/>
              <w:tab w:val="right" w:leader="dot" w:pos="9016"/>
            </w:tabs>
            <w:rPr>
              <w:rFonts w:eastAsiaTheme="minorEastAsia"/>
              <w:noProof/>
              <w:lang w:eastAsia="en-GB"/>
            </w:rPr>
          </w:pPr>
          <w:hyperlink w:anchor="_Toc124007532" w:history="1">
            <w:r w:rsidRPr="008B6031">
              <w:rPr>
                <w:rStyle w:val="Hyperlink"/>
                <w:rFonts w:cstheme="minorHAnsi"/>
                <w:noProof/>
              </w:rPr>
              <w:t>3.</w:t>
            </w:r>
            <w:r>
              <w:rPr>
                <w:rFonts w:eastAsiaTheme="minorEastAsia"/>
                <w:noProof/>
                <w:lang w:eastAsia="en-GB"/>
              </w:rPr>
              <w:tab/>
            </w:r>
            <w:r w:rsidRPr="008B6031">
              <w:rPr>
                <w:rStyle w:val="Hyperlink"/>
                <w:rFonts w:cstheme="minorHAnsi"/>
                <w:noProof/>
              </w:rPr>
              <w:t>Results</w:t>
            </w:r>
            <w:r>
              <w:rPr>
                <w:noProof/>
                <w:webHidden/>
              </w:rPr>
              <w:tab/>
            </w:r>
            <w:r>
              <w:rPr>
                <w:noProof/>
                <w:webHidden/>
              </w:rPr>
              <w:fldChar w:fldCharType="begin"/>
            </w:r>
            <w:r>
              <w:rPr>
                <w:noProof/>
                <w:webHidden/>
              </w:rPr>
              <w:instrText xml:space="preserve"> PAGEREF _Toc124007532 \h </w:instrText>
            </w:r>
            <w:r>
              <w:rPr>
                <w:noProof/>
                <w:webHidden/>
              </w:rPr>
            </w:r>
            <w:r>
              <w:rPr>
                <w:noProof/>
                <w:webHidden/>
              </w:rPr>
              <w:fldChar w:fldCharType="separate"/>
            </w:r>
            <w:r>
              <w:rPr>
                <w:noProof/>
                <w:webHidden/>
              </w:rPr>
              <w:t>2</w:t>
            </w:r>
            <w:r>
              <w:rPr>
                <w:noProof/>
                <w:webHidden/>
              </w:rPr>
              <w:fldChar w:fldCharType="end"/>
            </w:r>
          </w:hyperlink>
        </w:p>
        <w:p w14:paraId="6B029DB5" w14:textId="6411F238" w:rsidR="00185FC9" w:rsidRDefault="00185FC9">
          <w:pPr>
            <w:pStyle w:val="TOC2"/>
            <w:tabs>
              <w:tab w:val="left" w:pos="880"/>
              <w:tab w:val="right" w:leader="dot" w:pos="9016"/>
            </w:tabs>
            <w:rPr>
              <w:rFonts w:eastAsiaTheme="minorEastAsia"/>
              <w:noProof/>
              <w:lang w:eastAsia="en-GB"/>
            </w:rPr>
          </w:pPr>
          <w:hyperlink w:anchor="_Toc124007533" w:history="1">
            <w:r w:rsidRPr="008B6031">
              <w:rPr>
                <w:rStyle w:val="Hyperlink"/>
                <w:noProof/>
              </w:rPr>
              <w:t>3.1.</w:t>
            </w:r>
            <w:r>
              <w:rPr>
                <w:rFonts w:eastAsiaTheme="minorEastAsia"/>
                <w:noProof/>
                <w:lang w:eastAsia="en-GB"/>
              </w:rPr>
              <w:tab/>
            </w:r>
            <w:r w:rsidRPr="008B6031">
              <w:rPr>
                <w:rStyle w:val="Hyperlink"/>
                <w:noProof/>
              </w:rPr>
              <w:t>What is Procurement?</w:t>
            </w:r>
            <w:r>
              <w:rPr>
                <w:noProof/>
                <w:webHidden/>
              </w:rPr>
              <w:tab/>
            </w:r>
            <w:r>
              <w:rPr>
                <w:noProof/>
                <w:webHidden/>
              </w:rPr>
              <w:fldChar w:fldCharType="begin"/>
            </w:r>
            <w:r>
              <w:rPr>
                <w:noProof/>
                <w:webHidden/>
              </w:rPr>
              <w:instrText xml:space="preserve"> PAGEREF _Toc124007533 \h </w:instrText>
            </w:r>
            <w:r>
              <w:rPr>
                <w:noProof/>
                <w:webHidden/>
              </w:rPr>
            </w:r>
            <w:r>
              <w:rPr>
                <w:noProof/>
                <w:webHidden/>
              </w:rPr>
              <w:fldChar w:fldCharType="separate"/>
            </w:r>
            <w:r>
              <w:rPr>
                <w:noProof/>
                <w:webHidden/>
              </w:rPr>
              <w:t>2</w:t>
            </w:r>
            <w:r>
              <w:rPr>
                <w:noProof/>
                <w:webHidden/>
              </w:rPr>
              <w:fldChar w:fldCharType="end"/>
            </w:r>
          </w:hyperlink>
        </w:p>
        <w:p w14:paraId="5E692608" w14:textId="215A1040" w:rsidR="00185FC9" w:rsidRDefault="00185FC9">
          <w:pPr>
            <w:pStyle w:val="TOC2"/>
            <w:tabs>
              <w:tab w:val="left" w:pos="880"/>
              <w:tab w:val="right" w:leader="dot" w:pos="9016"/>
            </w:tabs>
            <w:rPr>
              <w:rFonts w:eastAsiaTheme="minorEastAsia"/>
              <w:noProof/>
              <w:lang w:eastAsia="en-GB"/>
            </w:rPr>
          </w:pPr>
          <w:hyperlink w:anchor="_Toc124007534" w:history="1">
            <w:r w:rsidRPr="008B6031">
              <w:rPr>
                <w:rStyle w:val="Hyperlink"/>
                <w:noProof/>
              </w:rPr>
              <w:t>3.2.</w:t>
            </w:r>
            <w:r>
              <w:rPr>
                <w:rFonts w:eastAsiaTheme="minorEastAsia"/>
                <w:noProof/>
                <w:lang w:eastAsia="en-GB"/>
              </w:rPr>
              <w:tab/>
            </w:r>
            <w:r w:rsidRPr="008B6031">
              <w:rPr>
                <w:rStyle w:val="Hyperlink"/>
                <w:noProof/>
              </w:rPr>
              <w:t>Traditional Method</w:t>
            </w:r>
            <w:r>
              <w:rPr>
                <w:noProof/>
                <w:webHidden/>
              </w:rPr>
              <w:tab/>
            </w:r>
            <w:r>
              <w:rPr>
                <w:noProof/>
                <w:webHidden/>
              </w:rPr>
              <w:fldChar w:fldCharType="begin"/>
            </w:r>
            <w:r>
              <w:rPr>
                <w:noProof/>
                <w:webHidden/>
              </w:rPr>
              <w:instrText xml:space="preserve"> PAGEREF _Toc124007534 \h </w:instrText>
            </w:r>
            <w:r>
              <w:rPr>
                <w:noProof/>
                <w:webHidden/>
              </w:rPr>
            </w:r>
            <w:r>
              <w:rPr>
                <w:noProof/>
                <w:webHidden/>
              </w:rPr>
              <w:fldChar w:fldCharType="separate"/>
            </w:r>
            <w:r>
              <w:rPr>
                <w:noProof/>
                <w:webHidden/>
              </w:rPr>
              <w:t>2</w:t>
            </w:r>
            <w:r>
              <w:rPr>
                <w:noProof/>
                <w:webHidden/>
              </w:rPr>
              <w:fldChar w:fldCharType="end"/>
            </w:r>
          </w:hyperlink>
        </w:p>
        <w:p w14:paraId="02E4F5B9" w14:textId="4E72791C" w:rsidR="00185FC9" w:rsidRDefault="00185FC9">
          <w:pPr>
            <w:pStyle w:val="TOC2"/>
            <w:tabs>
              <w:tab w:val="left" w:pos="880"/>
              <w:tab w:val="right" w:leader="dot" w:pos="9016"/>
            </w:tabs>
            <w:rPr>
              <w:rFonts w:eastAsiaTheme="minorEastAsia"/>
              <w:noProof/>
              <w:lang w:eastAsia="en-GB"/>
            </w:rPr>
          </w:pPr>
          <w:hyperlink w:anchor="_Toc124007535" w:history="1">
            <w:r w:rsidRPr="008B6031">
              <w:rPr>
                <w:rStyle w:val="Hyperlink"/>
                <w:noProof/>
              </w:rPr>
              <w:t>3.3.</w:t>
            </w:r>
            <w:r>
              <w:rPr>
                <w:rFonts w:eastAsiaTheme="minorEastAsia"/>
                <w:noProof/>
                <w:lang w:eastAsia="en-GB"/>
              </w:rPr>
              <w:tab/>
            </w:r>
            <w:r w:rsidRPr="008B6031">
              <w:rPr>
                <w:rStyle w:val="Hyperlink"/>
                <w:noProof/>
              </w:rPr>
              <w:t>Management Contracting</w:t>
            </w:r>
            <w:r>
              <w:rPr>
                <w:noProof/>
                <w:webHidden/>
              </w:rPr>
              <w:tab/>
            </w:r>
            <w:r>
              <w:rPr>
                <w:noProof/>
                <w:webHidden/>
              </w:rPr>
              <w:fldChar w:fldCharType="begin"/>
            </w:r>
            <w:r>
              <w:rPr>
                <w:noProof/>
                <w:webHidden/>
              </w:rPr>
              <w:instrText xml:space="preserve"> PAGEREF _Toc124007535 \h </w:instrText>
            </w:r>
            <w:r>
              <w:rPr>
                <w:noProof/>
                <w:webHidden/>
              </w:rPr>
            </w:r>
            <w:r>
              <w:rPr>
                <w:noProof/>
                <w:webHidden/>
              </w:rPr>
              <w:fldChar w:fldCharType="separate"/>
            </w:r>
            <w:r>
              <w:rPr>
                <w:noProof/>
                <w:webHidden/>
              </w:rPr>
              <w:t>2</w:t>
            </w:r>
            <w:r>
              <w:rPr>
                <w:noProof/>
                <w:webHidden/>
              </w:rPr>
              <w:fldChar w:fldCharType="end"/>
            </w:r>
          </w:hyperlink>
        </w:p>
        <w:p w14:paraId="24B37481" w14:textId="515CF91F" w:rsidR="00185FC9" w:rsidRDefault="00185FC9">
          <w:pPr>
            <w:pStyle w:val="TOC2"/>
            <w:tabs>
              <w:tab w:val="left" w:pos="880"/>
              <w:tab w:val="right" w:leader="dot" w:pos="9016"/>
            </w:tabs>
            <w:rPr>
              <w:rFonts w:eastAsiaTheme="minorEastAsia"/>
              <w:noProof/>
              <w:lang w:eastAsia="en-GB"/>
            </w:rPr>
          </w:pPr>
          <w:hyperlink w:anchor="_Toc124007536" w:history="1">
            <w:r w:rsidRPr="008B6031">
              <w:rPr>
                <w:rStyle w:val="Hyperlink"/>
                <w:noProof/>
              </w:rPr>
              <w:t>3.4.</w:t>
            </w:r>
            <w:r>
              <w:rPr>
                <w:rFonts w:eastAsiaTheme="minorEastAsia"/>
                <w:noProof/>
                <w:lang w:eastAsia="en-GB"/>
              </w:rPr>
              <w:tab/>
            </w:r>
            <w:r w:rsidRPr="008B6031">
              <w:rPr>
                <w:rStyle w:val="Hyperlink"/>
                <w:noProof/>
              </w:rPr>
              <w:t>Design and Build</w:t>
            </w:r>
            <w:r>
              <w:rPr>
                <w:noProof/>
                <w:webHidden/>
              </w:rPr>
              <w:tab/>
            </w:r>
            <w:r>
              <w:rPr>
                <w:noProof/>
                <w:webHidden/>
              </w:rPr>
              <w:fldChar w:fldCharType="begin"/>
            </w:r>
            <w:r>
              <w:rPr>
                <w:noProof/>
                <w:webHidden/>
              </w:rPr>
              <w:instrText xml:space="preserve"> PAGEREF _Toc124007536 \h </w:instrText>
            </w:r>
            <w:r>
              <w:rPr>
                <w:noProof/>
                <w:webHidden/>
              </w:rPr>
            </w:r>
            <w:r>
              <w:rPr>
                <w:noProof/>
                <w:webHidden/>
              </w:rPr>
              <w:fldChar w:fldCharType="separate"/>
            </w:r>
            <w:r>
              <w:rPr>
                <w:noProof/>
                <w:webHidden/>
              </w:rPr>
              <w:t>3</w:t>
            </w:r>
            <w:r>
              <w:rPr>
                <w:noProof/>
                <w:webHidden/>
              </w:rPr>
              <w:fldChar w:fldCharType="end"/>
            </w:r>
          </w:hyperlink>
        </w:p>
        <w:p w14:paraId="1389387C" w14:textId="2EE45BB1" w:rsidR="00185FC9" w:rsidRDefault="00185FC9">
          <w:pPr>
            <w:pStyle w:val="TOC2"/>
            <w:tabs>
              <w:tab w:val="left" w:pos="880"/>
              <w:tab w:val="right" w:leader="dot" w:pos="9016"/>
            </w:tabs>
            <w:rPr>
              <w:rFonts w:eastAsiaTheme="minorEastAsia"/>
              <w:noProof/>
              <w:lang w:eastAsia="en-GB"/>
            </w:rPr>
          </w:pPr>
          <w:hyperlink w:anchor="_Toc124007537" w:history="1">
            <w:r w:rsidRPr="008B6031">
              <w:rPr>
                <w:rStyle w:val="Hyperlink"/>
                <w:noProof/>
              </w:rPr>
              <w:t>3.5.</w:t>
            </w:r>
            <w:r>
              <w:rPr>
                <w:rFonts w:eastAsiaTheme="minorEastAsia"/>
                <w:noProof/>
                <w:lang w:eastAsia="en-GB"/>
              </w:rPr>
              <w:tab/>
            </w:r>
            <w:r w:rsidRPr="008B6031">
              <w:rPr>
                <w:rStyle w:val="Hyperlink"/>
                <w:noProof/>
              </w:rPr>
              <w:t>Welsh Parliament Building (Senedd)</w:t>
            </w:r>
            <w:r>
              <w:rPr>
                <w:noProof/>
                <w:webHidden/>
              </w:rPr>
              <w:tab/>
            </w:r>
            <w:r>
              <w:rPr>
                <w:noProof/>
                <w:webHidden/>
              </w:rPr>
              <w:fldChar w:fldCharType="begin"/>
            </w:r>
            <w:r>
              <w:rPr>
                <w:noProof/>
                <w:webHidden/>
              </w:rPr>
              <w:instrText xml:space="preserve"> PAGEREF _Toc124007537 \h </w:instrText>
            </w:r>
            <w:r>
              <w:rPr>
                <w:noProof/>
                <w:webHidden/>
              </w:rPr>
            </w:r>
            <w:r>
              <w:rPr>
                <w:noProof/>
                <w:webHidden/>
              </w:rPr>
              <w:fldChar w:fldCharType="separate"/>
            </w:r>
            <w:r>
              <w:rPr>
                <w:noProof/>
                <w:webHidden/>
              </w:rPr>
              <w:t>3</w:t>
            </w:r>
            <w:r>
              <w:rPr>
                <w:noProof/>
                <w:webHidden/>
              </w:rPr>
              <w:fldChar w:fldCharType="end"/>
            </w:r>
          </w:hyperlink>
        </w:p>
        <w:p w14:paraId="12489955" w14:textId="310AD51C" w:rsidR="00185FC9" w:rsidRDefault="00185FC9">
          <w:pPr>
            <w:pStyle w:val="TOC2"/>
            <w:tabs>
              <w:tab w:val="left" w:pos="880"/>
              <w:tab w:val="right" w:leader="dot" w:pos="9016"/>
            </w:tabs>
            <w:rPr>
              <w:rFonts w:eastAsiaTheme="minorEastAsia"/>
              <w:noProof/>
              <w:lang w:eastAsia="en-GB"/>
            </w:rPr>
          </w:pPr>
          <w:hyperlink w:anchor="_Toc124007538" w:history="1">
            <w:r w:rsidRPr="008B6031">
              <w:rPr>
                <w:rStyle w:val="Hyperlink"/>
                <w:noProof/>
              </w:rPr>
              <w:t>3.6.</w:t>
            </w:r>
            <w:r>
              <w:rPr>
                <w:rFonts w:eastAsiaTheme="minorEastAsia"/>
                <w:noProof/>
                <w:lang w:eastAsia="en-GB"/>
              </w:rPr>
              <w:tab/>
            </w:r>
            <w:r w:rsidRPr="008B6031">
              <w:rPr>
                <w:rStyle w:val="Hyperlink"/>
                <w:noProof/>
              </w:rPr>
              <w:t>Scottish Parliament Building (Holyrood)</w:t>
            </w:r>
            <w:r>
              <w:rPr>
                <w:noProof/>
                <w:webHidden/>
              </w:rPr>
              <w:tab/>
            </w:r>
            <w:r>
              <w:rPr>
                <w:noProof/>
                <w:webHidden/>
              </w:rPr>
              <w:fldChar w:fldCharType="begin"/>
            </w:r>
            <w:r>
              <w:rPr>
                <w:noProof/>
                <w:webHidden/>
              </w:rPr>
              <w:instrText xml:space="preserve"> PAGEREF _Toc124007538 \h </w:instrText>
            </w:r>
            <w:r>
              <w:rPr>
                <w:noProof/>
                <w:webHidden/>
              </w:rPr>
            </w:r>
            <w:r>
              <w:rPr>
                <w:noProof/>
                <w:webHidden/>
              </w:rPr>
              <w:fldChar w:fldCharType="separate"/>
            </w:r>
            <w:r>
              <w:rPr>
                <w:noProof/>
                <w:webHidden/>
              </w:rPr>
              <w:t>7</w:t>
            </w:r>
            <w:r>
              <w:rPr>
                <w:noProof/>
                <w:webHidden/>
              </w:rPr>
              <w:fldChar w:fldCharType="end"/>
            </w:r>
          </w:hyperlink>
        </w:p>
        <w:p w14:paraId="062F12C5" w14:textId="2822931A" w:rsidR="00185FC9" w:rsidRDefault="00185FC9">
          <w:pPr>
            <w:pStyle w:val="TOC1"/>
            <w:tabs>
              <w:tab w:val="left" w:pos="440"/>
              <w:tab w:val="right" w:leader="dot" w:pos="9016"/>
            </w:tabs>
            <w:rPr>
              <w:rFonts w:eastAsiaTheme="minorEastAsia"/>
              <w:noProof/>
              <w:lang w:eastAsia="en-GB"/>
            </w:rPr>
          </w:pPr>
          <w:hyperlink w:anchor="_Toc124007539" w:history="1">
            <w:r w:rsidRPr="008B6031">
              <w:rPr>
                <w:rStyle w:val="Hyperlink"/>
                <w:rFonts w:cstheme="minorHAnsi"/>
                <w:noProof/>
              </w:rPr>
              <w:t>4.</w:t>
            </w:r>
            <w:r>
              <w:rPr>
                <w:rFonts w:eastAsiaTheme="minorEastAsia"/>
                <w:noProof/>
                <w:lang w:eastAsia="en-GB"/>
              </w:rPr>
              <w:tab/>
            </w:r>
            <w:r w:rsidRPr="008B6031">
              <w:rPr>
                <w:rStyle w:val="Hyperlink"/>
                <w:rFonts w:cstheme="minorHAnsi"/>
                <w:noProof/>
              </w:rPr>
              <w:t>Alternative Procurement Method</w:t>
            </w:r>
            <w:r>
              <w:rPr>
                <w:noProof/>
                <w:webHidden/>
              </w:rPr>
              <w:tab/>
            </w:r>
            <w:r>
              <w:rPr>
                <w:noProof/>
                <w:webHidden/>
              </w:rPr>
              <w:fldChar w:fldCharType="begin"/>
            </w:r>
            <w:r>
              <w:rPr>
                <w:noProof/>
                <w:webHidden/>
              </w:rPr>
              <w:instrText xml:space="preserve"> PAGEREF _Toc124007539 \h </w:instrText>
            </w:r>
            <w:r>
              <w:rPr>
                <w:noProof/>
                <w:webHidden/>
              </w:rPr>
            </w:r>
            <w:r>
              <w:rPr>
                <w:noProof/>
                <w:webHidden/>
              </w:rPr>
              <w:fldChar w:fldCharType="separate"/>
            </w:r>
            <w:r>
              <w:rPr>
                <w:noProof/>
                <w:webHidden/>
              </w:rPr>
              <w:t>10</w:t>
            </w:r>
            <w:r>
              <w:rPr>
                <w:noProof/>
                <w:webHidden/>
              </w:rPr>
              <w:fldChar w:fldCharType="end"/>
            </w:r>
          </w:hyperlink>
        </w:p>
        <w:p w14:paraId="56EFCE94" w14:textId="415C4385" w:rsidR="00185FC9" w:rsidRDefault="00185FC9">
          <w:pPr>
            <w:pStyle w:val="TOC2"/>
            <w:tabs>
              <w:tab w:val="left" w:pos="880"/>
              <w:tab w:val="right" w:leader="dot" w:pos="9016"/>
            </w:tabs>
            <w:rPr>
              <w:rFonts w:eastAsiaTheme="minorEastAsia"/>
              <w:noProof/>
              <w:lang w:eastAsia="en-GB"/>
            </w:rPr>
          </w:pPr>
          <w:hyperlink w:anchor="_Toc124007540" w:history="1">
            <w:r w:rsidRPr="008B6031">
              <w:rPr>
                <w:rStyle w:val="Hyperlink"/>
                <w:noProof/>
              </w:rPr>
              <w:t>4.1.</w:t>
            </w:r>
            <w:r>
              <w:rPr>
                <w:rFonts w:eastAsiaTheme="minorEastAsia"/>
                <w:noProof/>
                <w:lang w:eastAsia="en-GB"/>
              </w:rPr>
              <w:tab/>
            </w:r>
            <w:r w:rsidRPr="008B6031">
              <w:rPr>
                <w:rStyle w:val="Hyperlink"/>
                <w:noProof/>
              </w:rPr>
              <w:t>Partnering</w:t>
            </w:r>
            <w:r>
              <w:rPr>
                <w:noProof/>
                <w:webHidden/>
              </w:rPr>
              <w:tab/>
            </w:r>
            <w:r>
              <w:rPr>
                <w:noProof/>
                <w:webHidden/>
              </w:rPr>
              <w:fldChar w:fldCharType="begin"/>
            </w:r>
            <w:r>
              <w:rPr>
                <w:noProof/>
                <w:webHidden/>
              </w:rPr>
              <w:instrText xml:space="preserve"> PAGEREF _Toc124007540 \h </w:instrText>
            </w:r>
            <w:r>
              <w:rPr>
                <w:noProof/>
                <w:webHidden/>
              </w:rPr>
            </w:r>
            <w:r>
              <w:rPr>
                <w:noProof/>
                <w:webHidden/>
              </w:rPr>
              <w:fldChar w:fldCharType="separate"/>
            </w:r>
            <w:r>
              <w:rPr>
                <w:noProof/>
                <w:webHidden/>
              </w:rPr>
              <w:t>10</w:t>
            </w:r>
            <w:r>
              <w:rPr>
                <w:noProof/>
                <w:webHidden/>
              </w:rPr>
              <w:fldChar w:fldCharType="end"/>
            </w:r>
          </w:hyperlink>
        </w:p>
        <w:p w14:paraId="48D4FAC0" w14:textId="4D9239DE" w:rsidR="00185FC9" w:rsidRDefault="00185FC9">
          <w:pPr>
            <w:pStyle w:val="TOC1"/>
            <w:tabs>
              <w:tab w:val="left" w:pos="440"/>
              <w:tab w:val="right" w:leader="dot" w:pos="9016"/>
            </w:tabs>
            <w:rPr>
              <w:rFonts w:eastAsiaTheme="minorEastAsia"/>
              <w:noProof/>
              <w:lang w:eastAsia="en-GB"/>
            </w:rPr>
          </w:pPr>
          <w:hyperlink w:anchor="_Toc124007541" w:history="1">
            <w:r w:rsidRPr="008B6031">
              <w:rPr>
                <w:rStyle w:val="Hyperlink"/>
                <w:rFonts w:cstheme="minorHAnsi"/>
                <w:noProof/>
              </w:rPr>
              <w:t>5.</w:t>
            </w:r>
            <w:r>
              <w:rPr>
                <w:rFonts w:eastAsiaTheme="minorEastAsia"/>
                <w:noProof/>
                <w:lang w:eastAsia="en-GB"/>
              </w:rPr>
              <w:tab/>
            </w:r>
            <w:r w:rsidRPr="008B6031">
              <w:rPr>
                <w:rStyle w:val="Hyperlink"/>
                <w:rFonts w:cstheme="minorHAnsi"/>
                <w:noProof/>
              </w:rPr>
              <w:t>Conclusion</w:t>
            </w:r>
            <w:r>
              <w:rPr>
                <w:noProof/>
                <w:webHidden/>
              </w:rPr>
              <w:tab/>
            </w:r>
            <w:r>
              <w:rPr>
                <w:noProof/>
                <w:webHidden/>
              </w:rPr>
              <w:fldChar w:fldCharType="begin"/>
            </w:r>
            <w:r>
              <w:rPr>
                <w:noProof/>
                <w:webHidden/>
              </w:rPr>
              <w:instrText xml:space="preserve"> PAGEREF _Toc124007541 \h </w:instrText>
            </w:r>
            <w:r>
              <w:rPr>
                <w:noProof/>
                <w:webHidden/>
              </w:rPr>
            </w:r>
            <w:r>
              <w:rPr>
                <w:noProof/>
                <w:webHidden/>
              </w:rPr>
              <w:fldChar w:fldCharType="separate"/>
            </w:r>
            <w:r>
              <w:rPr>
                <w:noProof/>
                <w:webHidden/>
              </w:rPr>
              <w:t>11</w:t>
            </w:r>
            <w:r>
              <w:rPr>
                <w:noProof/>
                <w:webHidden/>
              </w:rPr>
              <w:fldChar w:fldCharType="end"/>
            </w:r>
          </w:hyperlink>
        </w:p>
        <w:p w14:paraId="2DA482AD" w14:textId="546CBF04" w:rsidR="00185FC9" w:rsidRDefault="00185FC9">
          <w:pPr>
            <w:pStyle w:val="TOC1"/>
            <w:tabs>
              <w:tab w:val="right" w:leader="dot" w:pos="9016"/>
            </w:tabs>
            <w:rPr>
              <w:rFonts w:eastAsiaTheme="minorEastAsia"/>
              <w:noProof/>
              <w:lang w:eastAsia="en-GB"/>
            </w:rPr>
          </w:pPr>
          <w:hyperlink w:anchor="_Toc124007542" w:history="1">
            <w:r w:rsidRPr="008B6031">
              <w:rPr>
                <w:rStyle w:val="Hyperlink"/>
                <w:noProof/>
              </w:rPr>
              <w:t>References</w:t>
            </w:r>
            <w:r>
              <w:rPr>
                <w:noProof/>
                <w:webHidden/>
              </w:rPr>
              <w:tab/>
            </w:r>
            <w:r>
              <w:rPr>
                <w:noProof/>
                <w:webHidden/>
              </w:rPr>
              <w:fldChar w:fldCharType="begin"/>
            </w:r>
            <w:r>
              <w:rPr>
                <w:noProof/>
                <w:webHidden/>
              </w:rPr>
              <w:instrText xml:space="preserve"> PAGEREF _Toc124007542 \h </w:instrText>
            </w:r>
            <w:r>
              <w:rPr>
                <w:noProof/>
                <w:webHidden/>
              </w:rPr>
            </w:r>
            <w:r>
              <w:rPr>
                <w:noProof/>
                <w:webHidden/>
              </w:rPr>
              <w:fldChar w:fldCharType="separate"/>
            </w:r>
            <w:r>
              <w:rPr>
                <w:noProof/>
                <w:webHidden/>
              </w:rPr>
              <w:t>11</w:t>
            </w:r>
            <w:r>
              <w:rPr>
                <w:noProof/>
                <w:webHidden/>
              </w:rPr>
              <w:fldChar w:fldCharType="end"/>
            </w:r>
          </w:hyperlink>
        </w:p>
        <w:p w14:paraId="29C4E940" w14:textId="1B35E20B" w:rsidR="0035167C" w:rsidRDefault="0035167C" w:rsidP="0035167C">
          <w:r>
            <w:rPr>
              <w:b/>
              <w:bCs/>
              <w:noProof/>
            </w:rPr>
            <w:fldChar w:fldCharType="end"/>
          </w:r>
        </w:p>
      </w:sdtContent>
    </w:sdt>
    <w:p w14:paraId="02350216" w14:textId="77777777" w:rsidR="0035167C" w:rsidRDefault="0035167C" w:rsidP="0035167C">
      <w:pPr>
        <w:pStyle w:val="Heading1"/>
        <w:numPr>
          <w:ilvl w:val="0"/>
          <w:numId w:val="1"/>
        </w:numPr>
        <w:tabs>
          <w:tab w:val="num" w:pos="360"/>
        </w:tabs>
        <w:ind w:left="0" w:firstLine="0"/>
        <w:rPr>
          <w:rFonts w:asciiTheme="minorHAnsi" w:hAnsiTheme="minorHAnsi" w:cstheme="minorHAnsi"/>
        </w:rPr>
      </w:pPr>
      <w:bookmarkStart w:id="1" w:name="_Toc124007530"/>
      <w:r w:rsidRPr="00293C2B">
        <w:rPr>
          <w:rFonts w:asciiTheme="minorHAnsi" w:hAnsiTheme="minorHAnsi" w:cstheme="minorHAnsi"/>
        </w:rPr>
        <w:t>Introduction</w:t>
      </w:r>
      <w:bookmarkEnd w:id="1"/>
    </w:p>
    <w:p w14:paraId="469DC48F" w14:textId="77777777" w:rsidR="0035167C" w:rsidRPr="006455D8" w:rsidRDefault="0035167C" w:rsidP="0035167C">
      <w:pPr>
        <w:rPr>
          <w:sz w:val="24"/>
          <w:szCs w:val="24"/>
        </w:rPr>
      </w:pPr>
    </w:p>
    <w:p w14:paraId="2D8A6F21" w14:textId="37AFB8A7" w:rsidR="0035167C" w:rsidRPr="006455D8" w:rsidRDefault="00883CB9" w:rsidP="0035167C">
      <w:pPr>
        <w:rPr>
          <w:sz w:val="24"/>
          <w:szCs w:val="24"/>
          <w:lang w:eastAsia="zh-CN"/>
        </w:rPr>
      </w:pPr>
      <w:r w:rsidRPr="006455D8">
        <w:rPr>
          <w:sz w:val="24"/>
          <w:szCs w:val="24"/>
          <w:lang w:eastAsia="zh-CN"/>
        </w:rPr>
        <w:t xml:space="preserve">Throughout this assignment, </w:t>
      </w:r>
      <w:r w:rsidR="0035167C" w:rsidRPr="006455D8">
        <w:rPr>
          <w:sz w:val="24"/>
          <w:szCs w:val="24"/>
          <w:lang w:eastAsia="zh-CN"/>
        </w:rPr>
        <w:t>I will be researching the construction sector</w:t>
      </w:r>
      <w:r w:rsidRPr="006455D8">
        <w:rPr>
          <w:sz w:val="24"/>
          <w:szCs w:val="24"/>
          <w:lang w:eastAsia="zh-CN"/>
        </w:rPr>
        <w:t xml:space="preserve"> and routes of procurement used</w:t>
      </w:r>
      <w:r w:rsidR="0035167C" w:rsidRPr="006455D8">
        <w:rPr>
          <w:sz w:val="24"/>
          <w:szCs w:val="24"/>
          <w:lang w:eastAsia="zh-CN"/>
        </w:rPr>
        <w:t xml:space="preserve"> and how it has a bad reputation for delivering services late and over budget. The UK construction industry needs to move away from prioritising lowest cost purchases at the price of quality.</w:t>
      </w:r>
    </w:p>
    <w:p w14:paraId="32D612EA" w14:textId="77777777" w:rsidR="0035167C" w:rsidRPr="006455D8" w:rsidRDefault="0035167C" w:rsidP="0035167C">
      <w:pPr>
        <w:rPr>
          <w:sz w:val="24"/>
          <w:szCs w:val="24"/>
          <w:lang w:eastAsia="zh-CN"/>
        </w:rPr>
      </w:pPr>
      <w:r w:rsidRPr="006455D8">
        <w:rPr>
          <w:sz w:val="24"/>
          <w:szCs w:val="24"/>
          <w:lang w:eastAsia="zh-CN"/>
        </w:rPr>
        <w:t>Examples of public sector projects that were subject to public examination for time and expense include the Scottish parliament building known as Holyrood and the Welsh parliament building known as the Sennedd. Throughout this, I will be reviewing about the methods used for contract negotiations, procurement, and tendering for these buildings, and consider whether a different strategy may have yielded superior results.</w:t>
      </w:r>
    </w:p>
    <w:p w14:paraId="59A07140" w14:textId="77777777" w:rsidR="0035167C" w:rsidRPr="006455D8" w:rsidRDefault="0035167C" w:rsidP="0035167C">
      <w:pPr>
        <w:pStyle w:val="Heading1"/>
        <w:numPr>
          <w:ilvl w:val="0"/>
          <w:numId w:val="1"/>
        </w:numPr>
        <w:tabs>
          <w:tab w:val="num" w:pos="360"/>
        </w:tabs>
        <w:ind w:left="0" w:firstLine="0"/>
        <w:rPr>
          <w:rFonts w:asciiTheme="minorHAnsi" w:hAnsiTheme="minorHAnsi" w:cstheme="minorHAnsi"/>
          <w:sz w:val="24"/>
          <w:szCs w:val="24"/>
        </w:rPr>
      </w:pPr>
      <w:bookmarkStart w:id="2" w:name="_Toc124007531"/>
      <w:r w:rsidRPr="006455D8">
        <w:rPr>
          <w:rFonts w:asciiTheme="minorHAnsi" w:hAnsiTheme="minorHAnsi" w:cstheme="minorHAnsi"/>
          <w:sz w:val="24"/>
          <w:szCs w:val="24"/>
        </w:rPr>
        <w:t>Method of Findings</w:t>
      </w:r>
      <w:bookmarkEnd w:id="2"/>
    </w:p>
    <w:p w14:paraId="7B2580B5" w14:textId="77777777" w:rsidR="0035167C" w:rsidRPr="006455D8" w:rsidRDefault="0035167C" w:rsidP="0035167C">
      <w:pPr>
        <w:rPr>
          <w:rFonts w:cstheme="minorHAnsi"/>
          <w:sz w:val="24"/>
          <w:szCs w:val="24"/>
        </w:rPr>
      </w:pPr>
    </w:p>
    <w:p w14:paraId="68C7A580" w14:textId="2AB2333F" w:rsidR="0035167C" w:rsidRPr="006455D8" w:rsidRDefault="0035167C" w:rsidP="0035167C">
      <w:pPr>
        <w:rPr>
          <w:rFonts w:cstheme="minorHAnsi"/>
          <w:sz w:val="24"/>
          <w:szCs w:val="24"/>
        </w:rPr>
      </w:pPr>
      <w:r w:rsidRPr="006455D8">
        <w:rPr>
          <w:rFonts w:cstheme="minorHAnsi"/>
          <w:sz w:val="24"/>
          <w:szCs w:val="24"/>
        </w:rPr>
        <w:t>The subject matter from this report will be sourced from book</w:t>
      </w:r>
      <w:r w:rsidR="00883CB9" w:rsidRPr="006455D8">
        <w:rPr>
          <w:rFonts w:cstheme="minorHAnsi"/>
          <w:sz w:val="24"/>
          <w:szCs w:val="24"/>
        </w:rPr>
        <w:t>s</w:t>
      </w:r>
      <w:r w:rsidRPr="006455D8">
        <w:rPr>
          <w:rFonts w:cstheme="minorHAnsi"/>
          <w:sz w:val="24"/>
          <w:szCs w:val="24"/>
        </w:rPr>
        <w:t>, online resources</w:t>
      </w:r>
      <w:r w:rsidR="00F054E5">
        <w:rPr>
          <w:rFonts w:cstheme="minorHAnsi"/>
          <w:sz w:val="24"/>
          <w:szCs w:val="24"/>
        </w:rPr>
        <w:t>, audits</w:t>
      </w:r>
      <w:r w:rsidRPr="006455D8">
        <w:rPr>
          <w:rFonts w:cstheme="minorHAnsi"/>
          <w:sz w:val="24"/>
          <w:szCs w:val="24"/>
        </w:rPr>
        <w:t xml:space="preserve"> and lecture presentations uploaded through Microsoft teams.</w:t>
      </w:r>
    </w:p>
    <w:p w14:paraId="4E25022E" w14:textId="77777777" w:rsidR="0035167C" w:rsidRPr="006455D8" w:rsidRDefault="0035167C" w:rsidP="0035167C">
      <w:pPr>
        <w:rPr>
          <w:sz w:val="24"/>
          <w:szCs w:val="24"/>
        </w:rPr>
      </w:pPr>
    </w:p>
    <w:p w14:paraId="7CD18103" w14:textId="7C59BB84" w:rsidR="0035167C" w:rsidRPr="006455D8" w:rsidRDefault="0035167C" w:rsidP="0035167C">
      <w:pPr>
        <w:pStyle w:val="Heading1"/>
        <w:numPr>
          <w:ilvl w:val="0"/>
          <w:numId w:val="1"/>
        </w:numPr>
        <w:tabs>
          <w:tab w:val="num" w:pos="360"/>
        </w:tabs>
        <w:ind w:left="0" w:firstLine="0"/>
        <w:rPr>
          <w:rFonts w:asciiTheme="minorHAnsi" w:hAnsiTheme="minorHAnsi" w:cstheme="minorHAnsi"/>
          <w:noProof/>
          <w:sz w:val="24"/>
          <w:szCs w:val="24"/>
        </w:rPr>
      </w:pPr>
      <w:bookmarkStart w:id="3" w:name="_Toc124007532"/>
      <w:r w:rsidRPr="006455D8">
        <w:rPr>
          <w:rFonts w:asciiTheme="minorHAnsi" w:hAnsiTheme="minorHAnsi" w:cstheme="minorHAnsi"/>
          <w:noProof/>
          <w:sz w:val="24"/>
          <w:szCs w:val="24"/>
        </w:rPr>
        <w:lastRenderedPageBreak/>
        <w:t>Results</w:t>
      </w:r>
      <w:bookmarkEnd w:id="3"/>
    </w:p>
    <w:p w14:paraId="5B940A4D" w14:textId="7B0D936B" w:rsidR="0035167C" w:rsidRPr="006455D8" w:rsidRDefault="0035167C" w:rsidP="008A511A">
      <w:pPr>
        <w:pStyle w:val="Heading2"/>
        <w:numPr>
          <w:ilvl w:val="1"/>
          <w:numId w:val="4"/>
        </w:numPr>
        <w:rPr>
          <w:sz w:val="24"/>
          <w:szCs w:val="24"/>
        </w:rPr>
      </w:pPr>
      <w:r w:rsidRPr="006455D8">
        <w:rPr>
          <w:sz w:val="24"/>
          <w:szCs w:val="24"/>
        </w:rPr>
        <w:t xml:space="preserve"> </w:t>
      </w:r>
      <w:bookmarkStart w:id="4" w:name="_Toc124007533"/>
      <w:r w:rsidRPr="006455D8">
        <w:rPr>
          <w:sz w:val="24"/>
          <w:szCs w:val="24"/>
        </w:rPr>
        <w:t>What is Procurement?</w:t>
      </w:r>
      <w:bookmarkEnd w:id="4"/>
      <w:r w:rsidRPr="006455D8">
        <w:rPr>
          <w:sz w:val="24"/>
          <w:szCs w:val="24"/>
        </w:rPr>
        <w:t xml:space="preserve"> </w:t>
      </w:r>
    </w:p>
    <w:p w14:paraId="595C0523" w14:textId="1F2AE432" w:rsidR="0035167C" w:rsidRPr="006455D8" w:rsidRDefault="0035167C" w:rsidP="0035167C">
      <w:pPr>
        <w:pStyle w:val="NormalWeb"/>
        <w:shd w:val="clear" w:color="auto" w:fill="FCFEFF"/>
        <w:rPr>
          <w:rFonts w:asciiTheme="minorHAnsi" w:hAnsiTheme="minorHAnsi" w:cstheme="minorHAnsi"/>
          <w:color w:val="1D1D1D"/>
        </w:rPr>
      </w:pPr>
      <w:r w:rsidRPr="006455D8">
        <w:rPr>
          <w:rFonts w:asciiTheme="minorHAnsi" w:hAnsiTheme="minorHAnsi" w:cstheme="minorHAnsi"/>
          <w:color w:val="1D1D1D"/>
        </w:rPr>
        <w:t xml:space="preserve">Procurement in the construction industry refers to the process of buying goods and services. The management must have a stable procurement process in place to certify full productivity. The influence on the operation must factor in the most cost-effective supplier purchases while taking schedules, quality, and budget into consideration. This is crucial for the kind of large-scale projects done in the construction sector. The success of any construction project depends critically on the selection of the procurement method because it determines the project's overall profitability. The most common procurement systems in place are traditional method, management contracting and design and build. </w:t>
      </w:r>
      <w:sdt>
        <w:sdtPr>
          <w:rPr>
            <w:rFonts w:asciiTheme="minorHAnsi" w:hAnsiTheme="minorHAnsi" w:cstheme="minorHAnsi"/>
            <w:color w:val="1D1D1D"/>
          </w:rPr>
          <w:id w:val="578022269"/>
          <w:citation/>
        </w:sdtPr>
        <w:sdtEndPr/>
        <w:sdtContent>
          <w:r w:rsidR="000C521E" w:rsidRPr="006455D8">
            <w:rPr>
              <w:rFonts w:asciiTheme="minorHAnsi" w:hAnsiTheme="minorHAnsi" w:cstheme="minorHAnsi"/>
              <w:color w:val="1D1D1D"/>
            </w:rPr>
            <w:fldChar w:fldCharType="begin"/>
          </w:r>
          <w:r w:rsidR="000C521E" w:rsidRPr="006455D8">
            <w:rPr>
              <w:rFonts w:asciiTheme="minorHAnsi" w:hAnsiTheme="minorHAnsi" w:cstheme="minorHAnsi"/>
              <w:color w:val="1D1D1D"/>
            </w:rPr>
            <w:instrText xml:space="preserve"> CITATION Pag22 \l 2057 </w:instrText>
          </w:r>
          <w:r w:rsidR="000C521E" w:rsidRPr="006455D8">
            <w:rPr>
              <w:rFonts w:asciiTheme="minorHAnsi" w:hAnsiTheme="minorHAnsi" w:cstheme="minorHAnsi"/>
              <w:color w:val="1D1D1D"/>
            </w:rPr>
            <w:fldChar w:fldCharType="separate"/>
          </w:r>
          <w:r w:rsidR="00185FC9" w:rsidRPr="00185FC9">
            <w:rPr>
              <w:rFonts w:asciiTheme="minorHAnsi" w:hAnsiTheme="minorHAnsi" w:cstheme="minorHAnsi"/>
              <w:noProof/>
              <w:color w:val="1D1D1D"/>
            </w:rPr>
            <w:t>(Pagabo, 2022)</w:t>
          </w:r>
          <w:r w:rsidR="000C521E" w:rsidRPr="006455D8">
            <w:rPr>
              <w:rFonts w:asciiTheme="minorHAnsi" w:hAnsiTheme="minorHAnsi" w:cstheme="minorHAnsi"/>
              <w:color w:val="1D1D1D"/>
            </w:rPr>
            <w:fldChar w:fldCharType="end"/>
          </w:r>
        </w:sdtContent>
      </w:sdt>
    </w:p>
    <w:p w14:paraId="373A161A" w14:textId="77777777" w:rsidR="00877B9A" w:rsidRPr="006455D8" w:rsidRDefault="00877B9A" w:rsidP="00877B9A">
      <w:pPr>
        <w:pStyle w:val="Heading2"/>
        <w:numPr>
          <w:ilvl w:val="1"/>
          <w:numId w:val="4"/>
        </w:numPr>
        <w:rPr>
          <w:sz w:val="24"/>
          <w:szCs w:val="24"/>
        </w:rPr>
      </w:pPr>
      <w:bookmarkStart w:id="5" w:name="_Toc124007534"/>
      <w:r w:rsidRPr="006455D8">
        <w:rPr>
          <w:sz w:val="24"/>
          <w:szCs w:val="24"/>
        </w:rPr>
        <w:t>Traditional Method</w:t>
      </w:r>
      <w:bookmarkEnd w:id="5"/>
    </w:p>
    <w:p w14:paraId="14693651" w14:textId="77777777" w:rsidR="00877B9A" w:rsidRPr="006455D8" w:rsidRDefault="00877B9A" w:rsidP="00877B9A">
      <w:pPr>
        <w:rPr>
          <w:sz w:val="24"/>
          <w:szCs w:val="24"/>
        </w:rPr>
      </w:pPr>
    </w:p>
    <w:p w14:paraId="643041A7" w14:textId="30C76986" w:rsidR="00EC361C" w:rsidRDefault="00FA199C" w:rsidP="00877B9A">
      <w:pPr>
        <w:rPr>
          <w:sz w:val="24"/>
          <w:szCs w:val="24"/>
        </w:rPr>
      </w:pPr>
      <w:r w:rsidRPr="006455D8">
        <w:rPr>
          <w:sz w:val="24"/>
          <w:szCs w:val="24"/>
        </w:rPr>
        <w:t>Traditionally, design and construction are kept apart during the procurement process. The client initially hires consultants to carefully plan the project, assure cost management, and monitor the construction as it is being done. Following this, contractors are requested to submit offers for the project's construction on a single-stage competitive basis.</w:t>
      </w:r>
      <w:r w:rsidR="002B571D" w:rsidRPr="006455D8">
        <w:rPr>
          <w:sz w:val="24"/>
          <w:szCs w:val="24"/>
        </w:rPr>
        <w:t xml:space="preserve"> </w:t>
      </w:r>
      <w:sdt>
        <w:sdtPr>
          <w:rPr>
            <w:sz w:val="24"/>
            <w:szCs w:val="24"/>
          </w:rPr>
          <w:id w:val="31857150"/>
          <w:citation/>
        </w:sdtPr>
        <w:sdtEndPr/>
        <w:sdtContent>
          <w:r w:rsidR="002B571D" w:rsidRPr="006455D8">
            <w:rPr>
              <w:sz w:val="24"/>
              <w:szCs w:val="24"/>
            </w:rPr>
            <w:fldChar w:fldCharType="begin"/>
          </w:r>
          <w:r w:rsidR="002B571D" w:rsidRPr="006455D8">
            <w:rPr>
              <w:sz w:val="24"/>
              <w:szCs w:val="24"/>
            </w:rPr>
            <w:instrText xml:space="preserve"> CITATION Des223 \l 2057 </w:instrText>
          </w:r>
          <w:r w:rsidR="002B571D" w:rsidRPr="006455D8">
            <w:rPr>
              <w:sz w:val="24"/>
              <w:szCs w:val="24"/>
            </w:rPr>
            <w:fldChar w:fldCharType="separate"/>
          </w:r>
          <w:r w:rsidR="00185FC9" w:rsidRPr="00185FC9">
            <w:rPr>
              <w:noProof/>
              <w:sz w:val="24"/>
              <w:szCs w:val="24"/>
            </w:rPr>
            <w:t>(Buildings, 2022)</w:t>
          </w:r>
          <w:r w:rsidR="002B571D" w:rsidRPr="006455D8">
            <w:rPr>
              <w:sz w:val="24"/>
              <w:szCs w:val="24"/>
            </w:rPr>
            <w:fldChar w:fldCharType="end"/>
          </w:r>
        </w:sdtContent>
      </w:sdt>
    </w:p>
    <w:p w14:paraId="3C6B0CBD" w14:textId="158B9C06" w:rsidR="008909D7" w:rsidRPr="006455D8" w:rsidRDefault="001F01D5" w:rsidP="00877B9A">
      <w:pPr>
        <w:rPr>
          <w:sz w:val="24"/>
          <w:szCs w:val="24"/>
        </w:rPr>
      </w:pPr>
      <w:r w:rsidRPr="001F01D5">
        <w:rPr>
          <w:sz w:val="24"/>
          <w:szCs w:val="24"/>
        </w:rPr>
        <w:t>Lump sum contracts, where the contract sum is decided upon before building work is initiated, are examples of conventional contracts. Contract amounts for measurement contracts are not finalised until the project is complete, at which point they are evaluated based on remeasurement in accordance with previously established standards. This kind of contract may be necessary when the contractor's proposed work cannot, for valid reasons, be adequately estimated prior to tender.</w:t>
      </w:r>
      <w:r w:rsidR="00A43E1E">
        <w:rPr>
          <w:sz w:val="24"/>
          <w:szCs w:val="24"/>
        </w:rPr>
        <w:t xml:space="preserve"> </w:t>
      </w:r>
      <w:r w:rsidR="003A4182" w:rsidRPr="003A4182">
        <w:rPr>
          <w:sz w:val="24"/>
          <w:szCs w:val="24"/>
        </w:rPr>
        <w:t>Cost</w:t>
      </w:r>
      <w:r w:rsidR="003A4182">
        <w:rPr>
          <w:sz w:val="24"/>
          <w:szCs w:val="24"/>
        </w:rPr>
        <w:t xml:space="preserve"> </w:t>
      </w:r>
      <w:r w:rsidR="00A43E1E">
        <w:rPr>
          <w:sz w:val="24"/>
          <w:szCs w:val="24"/>
        </w:rPr>
        <w:t xml:space="preserve">reimbursement </w:t>
      </w:r>
      <w:r w:rsidR="003A4182" w:rsidRPr="003A4182">
        <w:rPr>
          <w:sz w:val="24"/>
          <w:szCs w:val="24"/>
        </w:rPr>
        <w:t>contracts, which are also sometimes referred to as "cost-plus" operate on the theory that the total is determined by adding overhead and profit charges to the actual costs of labour, equipment, and supplies. The cost of overhead and profit may be paid as a fixed sum</w:t>
      </w:r>
      <w:r w:rsidR="00A43E1E">
        <w:rPr>
          <w:sz w:val="24"/>
          <w:szCs w:val="24"/>
        </w:rPr>
        <w:t xml:space="preserve"> or as a percentage. </w:t>
      </w:r>
      <w:sdt>
        <w:sdtPr>
          <w:rPr>
            <w:sz w:val="24"/>
            <w:szCs w:val="24"/>
          </w:rPr>
          <w:id w:val="-1442441948"/>
          <w:citation/>
        </w:sdtPr>
        <w:sdtContent>
          <w:r w:rsidR="00185FC9">
            <w:rPr>
              <w:sz w:val="24"/>
              <w:szCs w:val="24"/>
            </w:rPr>
            <w:fldChar w:fldCharType="begin"/>
          </w:r>
          <w:r w:rsidR="00185FC9">
            <w:rPr>
              <w:sz w:val="24"/>
              <w:szCs w:val="24"/>
            </w:rPr>
            <w:instrText xml:space="preserve"> CITATION JCT211 \l 2057 </w:instrText>
          </w:r>
          <w:r w:rsidR="00185FC9">
            <w:rPr>
              <w:sz w:val="24"/>
              <w:szCs w:val="24"/>
            </w:rPr>
            <w:fldChar w:fldCharType="separate"/>
          </w:r>
          <w:r w:rsidR="00185FC9" w:rsidRPr="00185FC9">
            <w:rPr>
              <w:noProof/>
              <w:sz w:val="24"/>
              <w:szCs w:val="24"/>
            </w:rPr>
            <w:t>(JCT, Traditional/Conventional, 2021)</w:t>
          </w:r>
          <w:r w:rsidR="00185FC9">
            <w:rPr>
              <w:sz w:val="24"/>
              <w:szCs w:val="24"/>
            </w:rPr>
            <w:fldChar w:fldCharType="end"/>
          </w:r>
        </w:sdtContent>
      </w:sdt>
    </w:p>
    <w:p w14:paraId="00BE7EFF" w14:textId="77777777" w:rsidR="00877B9A" w:rsidRPr="006455D8" w:rsidRDefault="00877B9A" w:rsidP="00877B9A">
      <w:pPr>
        <w:pStyle w:val="Heading2"/>
        <w:numPr>
          <w:ilvl w:val="1"/>
          <w:numId w:val="4"/>
        </w:numPr>
        <w:rPr>
          <w:sz w:val="24"/>
          <w:szCs w:val="24"/>
        </w:rPr>
      </w:pPr>
      <w:bookmarkStart w:id="6" w:name="_Toc124007535"/>
      <w:r w:rsidRPr="006455D8">
        <w:rPr>
          <w:sz w:val="24"/>
          <w:szCs w:val="24"/>
        </w:rPr>
        <w:t>Management Contracting</w:t>
      </w:r>
      <w:bookmarkEnd w:id="6"/>
    </w:p>
    <w:p w14:paraId="5C42F65E" w14:textId="77777777" w:rsidR="00403F36" w:rsidRPr="006455D8" w:rsidRDefault="00403F36" w:rsidP="00877B9A">
      <w:pPr>
        <w:rPr>
          <w:sz w:val="24"/>
          <w:szCs w:val="24"/>
        </w:rPr>
      </w:pPr>
    </w:p>
    <w:p w14:paraId="45871E59" w14:textId="1C5E639D" w:rsidR="00877B9A" w:rsidRDefault="00403F36" w:rsidP="00877B9A">
      <w:pPr>
        <w:rPr>
          <w:sz w:val="24"/>
          <w:szCs w:val="24"/>
        </w:rPr>
      </w:pPr>
      <w:r w:rsidRPr="006455D8">
        <w:rPr>
          <w:sz w:val="24"/>
          <w:szCs w:val="24"/>
        </w:rPr>
        <w:t xml:space="preserve">Construction procurement known as management contracting involves the client directly hiring various subcontractors for a project. The Client has a Main Contractor who is in charge of overseeing the Sub-contractors, but they are not contractually bound to the Client in the same way as with conventional procurement. In this arrangement, the client hires a management contractor to participate from the beginning and interact with the other consultants. The Management Contractor offers suggestions and knowledge from a construction perspective to help shape the design and direct the construction. </w:t>
      </w:r>
      <w:sdt>
        <w:sdtPr>
          <w:rPr>
            <w:sz w:val="24"/>
            <w:szCs w:val="24"/>
          </w:rPr>
          <w:id w:val="-1638562308"/>
          <w:citation/>
        </w:sdtPr>
        <w:sdtEndPr/>
        <w:sdtContent>
          <w:r w:rsidR="00FD2036" w:rsidRPr="006455D8">
            <w:rPr>
              <w:sz w:val="24"/>
              <w:szCs w:val="24"/>
            </w:rPr>
            <w:fldChar w:fldCharType="begin"/>
          </w:r>
          <w:r w:rsidR="00FD2036" w:rsidRPr="006455D8">
            <w:rPr>
              <w:sz w:val="24"/>
              <w:szCs w:val="24"/>
            </w:rPr>
            <w:instrText xml:space="preserve"> CITATION Pau19 \l 2057 </w:instrText>
          </w:r>
          <w:r w:rsidR="00FD2036" w:rsidRPr="006455D8">
            <w:rPr>
              <w:sz w:val="24"/>
              <w:szCs w:val="24"/>
            </w:rPr>
            <w:fldChar w:fldCharType="separate"/>
          </w:r>
          <w:r w:rsidR="00185FC9" w:rsidRPr="00185FC9">
            <w:rPr>
              <w:noProof/>
              <w:sz w:val="24"/>
              <w:szCs w:val="24"/>
            </w:rPr>
            <w:t>(Heming, 2019)</w:t>
          </w:r>
          <w:r w:rsidR="00FD2036" w:rsidRPr="006455D8">
            <w:rPr>
              <w:sz w:val="24"/>
              <w:szCs w:val="24"/>
            </w:rPr>
            <w:fldChar w:fldCharType="end"/>
          </w:r>
        </w:sdtContent>
      </w:sdt>
    </w:p>
    <w:p w14:paraId="6D940278" w14:textId="77777777" w:rsidR="00185FC9" w:rsidRPr="006455D8" w:rsidRDefault="00185FC9" w:rsidP="00877B9A">
      <w:pPr>
        <w:rPr>
          <w:sz w:val="24"/>
          <w:szCs w:val="24"/>
        </w:rPr>
      </w:pPr>
    </w:p>
    <w:p w14:paraId="74FA7CA3" w14:textId="77777777" w:rsidR="00877B9A" w:rsidRPr="006455D8" w:rsidRDefault="00877B9A" w:rsidP="00877B9A">
      <w:pPr>
        <w:pStyle w:val="Heading2"/>
        <w:numPr>
          <w:ilvl w:val="1"/>
          <w:numId w:val="4"/>
        </w:numPr>
        <w:rPr>
          <w:sz w:val="24"/>
          <w:szCs w:val="24"/>
        </w:rPr>
      </w:pPr>
      <w:bookmarkStart w:id="7" w:name="_Toc124007536"/>
      <w:r w:rsidRPr="006455D8">
        <w:rPr>
          <w:sz w:val="24"/>
          <w:szCs w:val="24"/>
        </w:rPr>
        <w:lastRenderedPageBreak/>
        <w:t>Design and Build</w:t>
      </w:r>
      <w:bookmarkEnd w:id="7"/>
    </w:p>
    <w:p w14:paraId="721262A6" w14:textId="77777777" w:rsidR="00BD6B92" w:rsidRPr="006455D8" w:rsidRDefault="00BD6B92" w:rsidP="00BD6B92">
      <w:pPr>
        <w:rPr>
          <w:sz w:val="24"/>
          <w:szCs w:val="24"/>
        </w:rPr>
      </w:pPr>
    </w:p>
    <w:p w14:paraId="4CCDB5A4" w14:textId="22A2A474" w:rsidR="00877B9A" w:rsidRDefault="00314B99" w:rsidP="00877B9A">
      <w:pPr>
        <w:rPr>
          <w:sz w:val="24"/>
          <w:szCs w:val="24"/>
        </w:rPr>
      </w:pPr>
      <w:r w:rsidRPr="006455D8">
        <w:rPr>
          <w:sz w:val="24"/>
          <w:szCs w:val="24"/>
        </w:rPr>
        <w:t xml:space="preserve">The principle behind design and build procurement is that the principal contractor is in charge of carrying out both the design and building work on a project for a predetermined lump sum cost. </w:t>
      </w:r>
      <w:sdt>
        <w:sdtPr>
          <w:rPr>
            <w:sz w:val="24"/>
            <w:szCs w:val="24"/>
          </w:rPr>
          <w:id w:val="-1664773773"/>
          <w:citation/>
        </w:sdtPr>
        <w:sdtEndPr/>
        <w:sdtContent>
          <w:r w:rsidR="00244559" w:rsidRPr="006455D8">
            <w:rPr>
              <w:sz w:val="24"/>
              <w:szCs w:val="24"/>
            </w:rPr>
            <w:fldChar w:fldCharType="begin"/>
          </w:r>
          <w:r w:rsidR="00244559" w:rsidRPr="006455D8">
            <w:rPr>
              <w:sz w:val="24"/>
              <w:szCs w:val="24"/>
            </w:rPr>
            <w:instrText xml:space="preserve"> CITATION JCT21 \l 2057 </w:instrText>
          </w:r>
          <w:r w:rsidR="00244559" w:rsidRPr="006455D8">
            <w:rPr>
              <w:sz w:val="24"/>
              <w:szCs w:val="24"/>
            </w:rPr>
            <w:fldChar w:fldCharType="separate"/>
          </w:r>
          <w:r w:rsidR="00185FC9" w:rsidRPr="00185FC9">
            <w:rPr>
              <w:noProof/>
              <w:sz w:val="24"/>
              <w:szCs w:val="24"/>
            </w:rPr>
            <w:t>(JCT, JCT Design and Build , 2021)</w:t>
          </w:r>
          <w:r w:rsidR="00244559" w:rsidRPr="006455D8">
            <w:rPr>
              <w:sz w:val="24"/>
              <w:szCs w:val="24"/>
            </w:rPr>
            <w:fldChar w:fldCharType="end"/>
          </w:r>
        </w:sdtContent>
      </w:sdt>
    </w:p>
    <w:p w14:paraId="37E33AB0" w14:textId="35061598" w:rsidR="008D1514" w:rsidRPr="006455D8" w:rsidRDefault="00EF21B1" w:rsidP="00877B9A">
      <w:pPr>
        <w:rPr>
          <w:sz w:val="24"/>
          <w:szCs w:val="24"/>
        </w:rPr>
      </w:pPr>
      <w:r w:rsidRPr="00EF21B1">
        <w:rPr>
          <w:sz w:val="24"/>
          <w:szCs w:val="24"/>
        </w:rPr>
        <w:t>In the conventional method of procurement, a customer would employ advisors to plan the project's development and then a contractor to build it in accordance with the client's requirements. With the design-build approach, the project's design and construction are handled by a single contractual organisation.</w:t>
      </w:r>
      <w:r>
        <w:rPr>
          <w:sz w:val="24"/>
          <w:szCs w:val="24"/>
        </w:rPr>
        <w:t xml:space="preserve"> </w:t>
      </w:r>
      <w:sdt>
        <w:sdtPr>
          <w:rPr>
            <w:sz w:val="24"/>
            <w:szCs w:val="24"/>
          </w:rPr>
          <w:id w:val="-811789056"/>
          <w:citation/>
        </w:sdtPr>
        <w:sdtEndPr/>
        <w:sdtContent>
          <w:r>
            <w:rPr>
              <w:sz w:val="24"/>
              <w:szCs w:val="24"/>
            </w:rPr>
            <w:fldChar w:fldCharType="begin"/>
          </w:r>
          <w:r>
            <w:rPr>
              <w:sz w:val="24"/>
              <w:szCs w:val="24"/>
            </w:rPr>
            <w:instrText xml:space="preserve"> CITATION The22 \l 2057 </w:instrText>
          </w:r>
          <w:r>
            <w:rPr>
              <w:sz w:val="24"/>
              <w:szCs w:val="24"/>
            </w:rPr>
            <w:fldChar w:fldCharType="separate"/>
          </w:r>
          <w:r w:rsidR="00185FC9" w:rsidRPr="00185FC9">
            <w:rPr>
              <w:noProof/>
              <w:sz w:val="24"/>
              <w:szCs w:val="24"/>
            </w:rPr>
            <w:t>(Build, 2022)</w:t>
          </w:r>
          <w:r>
            <w:rPr>
              <w:sz w:val="24"/>
              <w:szCs w:val="24"/>
            </w:rPr>
            <w:fldChar w:fldCharType="end"/>
          </w:r>
        </w:sdtContent>
      </w:sdt>
    </w:p>
    <w:p w14:paraId="5CAA37A7" w14:textId="20127654" w:rsidR="00BA6E04" w:rsidRPr="006455D8" w:rsidRDefault="0035167C" w:rsidP="00BA6E04">
      <w:pPr>
        <w:pStyle w:val="Heading2"/>
        <w:numPr>
          <w:ilvl w:val="1"/>
          <w:numId w:val="4"/>
        </w:numPr>
        <w:rPr>
          <w:sz w:val="24"/>
          <w:szCs w:val="24"/>
        </w:rPr>
      </w:pPr>
      <w:bookmarkStart w:id="8" w:name="_Toc124007537"/>
      <w:r w:rsidRPr="006455D8">
        <w:rPr>
          <w:sz w:val="24"/>
          <w:szCs w:val="24"/>
        </w:rPr>
        <w:t>Welsh Parliament Building (Senedd)</w:t>
      </w:r>
      <w:bookmarkEnd w:id="8"/>
    </w:p>
    <w:p w14:paraId="28F2FA23" w14:textId="5F4CF301" w:rsidR="008D1514" w:rsidRPr="006455D8" w:rsidRDefault="00B114F9" w:rsidP="00BA6E04">
      <w:pPr>
        <w:rPr>
          <w:sz w:val="24"/>
          <w:szCs w:val="24"/>
        </w:rPr>
      </w:pPr>
      <w:r w:rsidRPr="006455D8">
        <w:rPr>
          <w:noProof/>
          <w:sz w:val="24"/>
          <w:szCs w:val="24"/>
        </w:rPr>
        <w:drawing>
          <wp:inline distT="0" distB="0" distL="0" distR="0" wp14:anchorId="6A482610" wp14:editId="54B282B3">
            <wp:extent cx="5731510" cy="2475865"/>
            <wp:effectExtent l="0" t="0" r="2540" b="635"/>
            <wp:docPr id="6" name="Picture 6" descr="A picture contain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sky&#10;&#10;Description automatically generated"/>
                    <pic:cNvPicPr/>
                  </pic:nvPicPr>
                  <pic:blipFill>
                    <a:blip r:embed="rId11"/>
                    <a:stretch>
                      <a:fillRect/>
                    </a:stretch>
                  </pic:blipFill>
                  <pic:spPr>
                    <a:xfrm>
                      <a:off x="0" y="0"/>
                      <a:ext cx="5731510" cy="2475865"/>
                    </a:xfrm>
                    <a:prstGeom prst="rect">
                      <a:avLst/>
                    </a:prstGeom>
                  </pic:spPr>
                </pic:pic>
              </a:graphicData>
            </a:graphic>
          </wp:inline>
        </w:drawing>
      </w:r>
    </w:p>
    <w:p w14:paraId="2C4A418A" w14:textId="23F2DE5C" w:rsidR="008D1514" w:rsidRPr="006455D8" w:rsidRDefault="0050364A" w:rsidP="00BA6E04">
      <w:pPr>
        <w:rPr>
          <w:sz w:val="24"/>
          <w:szCs w:val="24"/>
        </w:rPr>
      </w:pPr>
      <w:r w:rsidRPr="006455D8">
        <w:rPr>
          <w:b/>
          <w:bCs/>
          <w:i/>
          <w:iCs/>
          <w:sz w:val="24"/>
          <w:szCs w:val="24"/>
        </w:rPr>
        <w:t>Image 1</w:t>
      </w:r>
      <w:r w:rsidRPr="006455D8">
        <w:rPr>
          <w:sz w:val="24"/>
          <w:szCs w:val="24"/>
        </w:rPr>
        <w:t xml:space="preserve"> – Welsh Parliament Building (Sennedd). </w:t>
      </w:r>
      <w:sdt>
        <w:sdtPr>
          <w:rPr>
            <w:sz w:val="24"/>
            <w:szCs w:val="24"/>
          </w:rPr>
          <w:id w:val="1027376567"/>
          <w:citation/>
        </w:sdtPr>
        <w:sdtEndPr/>
        <w:sdtContent>
          <w:r w:rsidR="00782741" w:rsidRPr="006455D8">
            <w:rPr>
              <w:sz w:val="24"/>
              <w:szCs w:val="24"/>
            </w:rPr>
            <w:fldChar w:fldCharType="begin"/>
          </w:r>
          <w:r w:rsidR="00782741" w:rsidRPr="006455D8">
            <w:rPr>
              <w:sz w:val="24"/>
              <w:szCs w:val="24"/>
            </w:rPr>
            <w:instrText xml:space="preserve"> CITATION Sen16 \l 2057 </w:instrText>
          </w:r>
          <w:r w:rsidR="00782741" w:rsidRPr="006455D8">
            <w:rPr>
              <w:sz w:val="24"/>
              <w:szCs w:val="24"/>
            </w:rPr>
            <w:fldChar w:fldCharType="separate"/>
          </w:r>
          <w:r w:rsidR="00185FC9" w:rsidRPr="00185FC9">
            <w:rPr>
              <w:noProof/>
              <w:sz w:val="24"/>
              <w:szCs w:val="24"/>
            </w:rPr>
            <w:t>(Cymru, 2016)</w:t>
          </w:r>
          <w:r w:rsidR="00782741" w:rsidRPr="006455D8">
            <w:rPr>
              <w:sz w:val="24"/>
              <w:szCs w:val="24"/>
            </w:rPr>
            <w:fldChar w:fldCharType="end"/>
          </w:r>
        </w:sdtContent>
      </w:sdt>
    </w:p>
    <w:p w14:paraId="6723ABF7" w14:textId="0C3F2530" w:rsidR="00BA6E04" w:rsidRPr="006455D8" w:rsidRDefault="00F702BC" w:rsidP="00BA6E04">
      <w:pPr>
        <w:rPr>
          <w:sz w:val="24"/>
          <w:szCs w:val="24"/>
        </w:rPr>
      </w:pPr>
      <w:r w:rsidRPr="006455D8">
        <w:rPr>
          <w:sz w:val="24"/>
          <w:szCs w:val="24"/>
        </w:rPr>
        <w:t>In April 1998, Ron Davies MP, the then-Secretary of State for Wales, picked Cardiff Bay as the site for a new Assembly Building</w:t>
      </w:r>
      <w:r w:rsidR="00883CB9" w:rsidRPr="006455D8">
        <w:rPr>
          <w:sz w:val="24"/>
          <w:szCs w:val="24"/>
        </w:rPr>
        <w:t xml:space="preserve"> (</w:t>
      </w:r>
      <w:r w:rsidR="00883CB9" w:rsidRPr="006455D8">
        <w:rPr>
          <w:b/>
          <w:bCs/>
          <w:sz w:val="24"/>
          <w:szCs w:val="24"/>
        </w:rPr>
        <w:t>Image 2</w:t>
      </w:r>
      <w:r w:rsidR="00883CB9" w:rsidRPr="006455D8">
        <w:rPr>
          <w:sz w:val="24"/>
          <w:szCs w:val="24"/>
        </w:rPr>
        <w:t xml:space="preserve"> showing area on where situated</w:t>
      </w:r>
      <w:r w:rsidR="00B114F9" w:rsidRPr="006455D8">
        <w:rPr>
          <w:sz w:val="24"/>
          <w:szCs w:val="24"/>
        </w:rPr>
        <w:t>, highlighted in orange</w:t>
      </w:r>
      <w:r w:rsidR="00883CB9" w:rsidRPr="006455D8">
        <w:rPr>
          <w:sz w:val="24"/>
          <w:szCs w:val="24"/>
        </w:rPr>
        <w:t>),</w:t>
      </w:r>
      <w:r w:rsidRPr="006455D8">
        <w:rPr>
          <w:sz w:val="24"/>
          <w:szCs w:val="24"/>
        </w:rPr>
        <w:t xml:space="preserve"> as a result of the 1997 referendum that won Wales the right to self-government. An international design competition was held for the listed grade 1 building. The shortlist was reduc</w:t>
      </w:r>
      <w:r w:rsidR="00637273" w:rsidRPr="006455D8">
        <w:rPr>
          <w:sz w:val="24"/>
          <w:szCs w:val="24"/>
        </w:rPr>
        <w:t xml:space="preserve">ed, </w:t>
      </w:r>
      <w:r w:rsidRPr="006455D8">
        <w:rPr>
          <w:sz w:val="24"/>
          <w:szCs w:val="24"/>
        </w:rPr>
        <w:t>with Richard Rogers Partnership emerging as the design winner.</w:t>
      </w:r>
      <w:r w:rsidR="002410E4" w:rsidRPr="006455D8">
        <w:rPr>
          <w:sz w:val="24"/>
          <w:szCs w:val="24"/>
        </w:rPr>
        <w:t xml:space="preserve"> </w:t>
      </w:r>
      <w:r w:rsidR="00654826" w:rsidRPr="006455D8">
        <w:rPr>
          <w:sz w:val="24"/>
          <w:szCs w:val="24"/>
        </w:rPr>
        <w:t>Also stating that t</w:t>
      </w:r>
      <w:r w:rsidR="00FB2FDB" w:rsidRPr="006455D8">
        <w:rPr>
          <w:sz w:val="24"/>
          <w:szCs w:val="24"/>
        </w:rPr>
        <w:t>he building must have a minimum lifespan of 100 years and utilise sustainable solutions and renewable energy sources throughout</w:t>
      </w:r>
      <w:r w:rsidR="00654826" w:rsidRPr="006455D8">
        <w:rPr>
          <w:sz w:val="24"/>
          <w:szCs w:val="24"/>
        </w:rPr>
        <w:t xml:space="preserve"> and </w:t>
      </w:r>
      <w:r w:rsidR="00FB2FDB" w:rsidRPr="006455D8">
        <w:rPr>
          <w:sz w:val="24"/>
          <w:szCs w:val="24"/>
        </w:rPr>
        <w:t xml:space="preserve">Welsh materials must also be </w:t>
      </w:r>
      <w:r w:rsidR="00654826" w:rsidRPr="006455D8">
        <w:rPr>
          <w:sz w:val="24"/>
          <w:szCs w:val="24"/>
        </w:rPr>
        <w:t>utilised</w:t>
      </w:r>
      <w:r w:rsidR="00FB2FDB" w:rsidRPr="006455D8">
        <w:rPr>
          <w:sz w:val="24"/>
          <w:szCs w:val="24"/>
        </w:rPr>
        <w:t xml:space="preserve"> whenever possible.</w:t>
      </w:r>
      <w:r w:rsidR="00551105" w:rsidRPr="006455D8">
        <w:rPr>
          <w:sz w:val="24"/>
          <w:szCs w:val="24"/>
        </w:rPr>
        <w:t xml:space="preserve"> On completion in 2005, the total con</w:t>
      </w:r>
      <w:r w:rsidR="00306747" w:rsidRPr="006455D8">
        <w:rPr>
          <w:sz w:val="24"/>
          <w:szCs w:val="24"/>
        </w:rPr>
        <w:t xml:space="preserve">tract value came to just short of </w:t>
      </w:r>
      <w:r w:rsidR="00211A72" w:rsidRPr="006455D8">
        <w:rPr>
          <w:sz w:val="24"/>
          <w:szCs w:val="24"/>
        </w:rPr>
        <w:t>£</w:t>
      </w:r>
      <w:r w:rsidR="002460F1" w:rsidRPr="006455D8">
        <w:rPr>
          <w:sz w:val="24"/>
          <w:szCs w:val="24"/>
        </w:rPr>
        <w:t>70</w:t>
      </w:r>
      <w:r w:rsidR="00211A72" w:rsidRPr="006455D8">
        <w:rPr>
          <w:sz w:val="24"/>
          <w:szCs w:val="24"/>
        </w:rPr>
        <w:t xml:space="preserve">,000,000 and covering a total square meterage of </w:t>
      </w:r>
      <w:r w:rsidR="00E70286" w:rsidRPr="006455D8">
        <w:rPr>
          <w:sz w:val="24"/>
          <w:szCs w:val="24"/>
        </w:rPr>
        <w:t xml:space="preserve">over 5,000. </w:t>
      </w:r>
      <w:sdt>
        <w:sdtPr>
          <w:rPr>
            <w:sz w:val="24"/>
            <w:szCs w:val="24"/>
          </w:rPr>
          <w:id w:val="684099718"/>
          <w:citation/>
        </w:sdtPr>
        <w:sdtEndPr/>
        <w:sdtContent>
          <w:r w:rsidR="00E70286" w:rsidRPr="006455D8">
            <w:rPr>
              <w:sz w:val="24"/>
              <w:szCs w:val="24"/>
            </w:rPr>
            <w:fldChar w:fldCharType="begin"/>
          </w:r>
          <w:r w:rsidR="00E70286" w:rsidRPr="006455D8">
            <w:rPr>
              <w:sz w:val="24"/>
              <w:szCs w:val="24"/>
            </w:rPr>
            <w:instrText xml:space="preserve"> CITATION Des222 \l 2057 </w:instrText>
          </w:r>
          <w:r w:rsidR="00E70286" w:rsidRPr="006455D8">
            <w:rPr>
              <w:sz w:val="24"/>
              <w:szCs w:val="24"/>
            </w:rPr>
            <w:fldChar w:fldCharType="separate"/>
          </w:r>
          <w:r w:rsidR="00185FC9" w:rsidRPr="00185FC9">
            <w:rPr>
              <w:noProof/>
              <w:sz w:val="24"/>
              <w:szCs w:val="24"/>
            </w:rPr>
            <w:t>(Wales, 2022)</w:t>
          </w:r>
          <w:r w:rsidR="00E70286" w:rsidRPr="006455D8">
            <w:rPr>
              <w:sz w:val="24"/>
              <w:szCs w:val="24"/>
            </w:rPr>
            <w:fldChar w:fldCharType="end"/>
          </w:r>
        </w:sdtContent>
      </w:sdt>
    </w:p>
    <w:p w14:paraId="56702FCB" w14:textId="4DD8B977" w:rsidR="00883CB9" w:rsidRPr="006455D8" w:rsidRDefault="00B114F9" w:rsidP="00BA6E04">
      <w:pPr>
        <w:rPr>
          <w:sz w:val="24"/>
          <w:szCs w:val="24"/>
        </w:rPr>
      </w:pPr>
      <w:r w:rsidRPr="006455D8">
        <w:rPr>
          <w:noProof/>
          <w:sz w:val="24"/>
          <w:szCs w:val="24"/>
        </w:rPr>
        <w:lastRenderedPageBreak/>
        <mc:AlternateContent>
          <mc:Choice Requires="wps">
            <w:drawing>
              <wp:anchor distT="0" distB="0" distL="114300" distR="114300" simplePos="0" relativeHeight="251663360" behindDoc="0" locked="0" layoutInCell="1" allowOverlap="1" wp14:anchorId="0E4FEECA" wp14:editId="69875BB2">
                <wp:simplePos x="0" y="0"/>
                <wp:positionH relativeFrom="column">
                  <wp:posOffset>2200308</wp:posOffset>
                </wp:positionH>
                <wp:positionV relativeFrom="paragraph">
                  <wp:posOffset>940589</wp:posOffset>
                </wp:positionV>
                <wp:extent cx="466352" cy="745630"/>
                <wp:effectExtent l="190500" t="76200" r="200660" b="73660"/>
                <wp:wrapNone/>
                <wp:docPr id="7" name="Rectangle 7"/>
                <wp:cNvGraphicFramePr/>
                <a:graphic xmlns:a="http://schemas.openxmlformats.org/drawingml/2006/main">
                  <a:graphicData uri="http://schemas.microsoft.com/office/word/2010/wordprocessingShape">
                    <wps:wsp>
                      <wps:cNvSpPr/>
                      <wps:spPr>
                        <a:xfrm rot="2430051">
                          <a:off x="0" y="0"/>
                          <a:ext cx="466352" cy="745630"/>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7583DC" id="Rectangle 7" o:spid="_x0000_s1026" style="position:absolute;margin-left:173.25pt;margin-top:74.05pt;width:36.7pt;height:58.7pt;rotation:2654264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Hy4hAIAAHgFAAAOAAAAZHJzL2Uyb0RvYy54bWysVMFu2zAMvQ/YPwi6r3bSJN2COkXQosOA&#10;oi3WDj0rshQbkEVNUuJkXz9SctKg26XDfDBEkXwinx51ebXrDNsqH1qwFR+dlZwpK6Fu7briP55v&#10;P33mLERha2HAqorvVeBXi48fLns3V2NowNTKMwSxYd67ijcxunlRBNmoToQzcMqiU4PvRETTr4va&#10;ix7RO1OMy3JW9OBr50GqEHD3Jjv5IuFrrWR80DqoyEzFsbaY/j79V/QvFpdivvbCNa0cyhD/UEUn&#10;WouHHqFuRBRs49s/oLpWegig45mErgCtW6lSD9jNqHzTzVMjnEq9IDnBHWkK/w9W3m+f3KNHGnoX&#10;5gGX1MVO+455QLbGk/OynI5Sb1gt2yXq9kfq1C4yiZuT2ex8OuZMoutiMp2dJ2qLDEWQzof4VUHH&#10;aFFxjzeTQMX2LkQ8HkMPIRQewLT1bWtMMkgN6tp4thV4j0JKZeM4pxvXiLw9LfGjC0WopB/KyNYp&#10;mLEEaYHAczDtFK/tp1XcG0Vxxn5XmrV16jvX4tcrKiWLCFWOsjpICU9OCRSoEf+duUMKZauk3Xfm&#10;H5PS+WDjMb9rLfhE2JGZTJqJo4EyneMPVGQCiIsV1PtH7JfkgL0GJ29bvMM7EeKj8DgtuIkvQHzA&#10;nzbQVxyGFWcN+F9/26d4FDF6Oetx+ioefm6EV5yZbxbl/WU0mdC4JmMyvRij4U89q1OP3XTXgMIY&#10;perSkuKjOSy1h+4FH4olnYouYSWeXXEZ/cG4jvlC8amRarlMYTiiTsQ7++QkgROrpNHn3YvwbhBy&#10;xAm4h8OkivkbPedYyrSw3ETQbRL7K68D3zjeSarDU0Tvx6mdol4fzMVvAAAA//8DAFBLAwQUAAYA&#10;CAAAACEAAfOf1OEAAAALAQAADwAAAGRycy9kb3ducmV2LnhtbEyPwU7DMBBE70j8g7VIXBB1EpLQ&#10;hjhVhQT0hmh74OjE2yTCXofYadO/x5zguJqnmbflejaanXB0vSUB8SIChtRY1VMr4LB/uV8Cc16S&#10;ktoSCrigg3V1fVXKQtkzfeBp51sWSsgVUkDn/VBw7poOjXQLOyCF7GhHI304x5arUZ5DudE8iaKc&#10;G9lTWOjkgM8dNl+7yQh4m9Rx+/r5/ijz71RTvbnTyQWFuL2ZN0/APM7+D4Zf/aAOVXCq7UTKMS3g&#10;Ic2zgIYgXcbAApHGqxWwWkCSZxnwquT/f6h+AAAA//8DAFBLAQItABQABgAIAAAAIQC2gziS/gAA&#10;AOEBAAATAAAAAAAAAAAAAAAAAAAAAABbQ29udGVudF9UeXBlc10ueG1sUEsBAi0AFAAGAAgAAAAh&#10;ADj9If/WAAAAlAEAAAsAAAAAAAAAAAAAAAAALwEAAF9yZWxzLy5yZWxzUEsBAi0AFAAGAAgAAAAh&#10;ABJ4fLiEAgAAeAUAAA4AAAAAAAAAAAAAAAAALgIAAGRycy9lMm9Eb2MueG1sUEsBAi0AFAAGAAgA&#10;AAAhAAHzn9ThAAAACwEAAA8AAAAAAAAAAAAAAAAA3gQAAGRycy9kb3ducmV2LnhtbFBLBQYAAAAA&#10;BAAEAPMAAADsBQAAAAA=&#10;" fillcolor="#ed7d31 [3205]" stroked="f">
                <v:fill opacity="32896f"/>
              </v:rect>
            </w:pict>
          </mc:Fallback>
        </mc:AlternateContent>
      </w:r>
      <w:r w:rsidR="00883CB9" w:rsidRPr="006455D8">
        <w:rPr>
          <w:noProof/>
          <w:sz w:val="24"/>
          <w:szCs w:val="24"/>
        </w:rPr>
        <w:drawing>
          <wp:inline distT="0" distB="0" distL="0" distR="0" wp14:anchorId="081D42BA" wp14:editId="21D441A7">
            <wp:extent cx="5730135" cy="2695530"/>
            <wp:effectExtent l="0" t="0" r="4445" b="0"/>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a:blip r:embed="rId12"/>
                    <a:stretch>
                      <a:fillRect/>
                    </a:stretch>
                  </pic:blipFill>
                  <pic:spPr>
                    <a:xfrm>
                      <a:off x="0" y="0"/>
                      <a:ext cx="5750636" cy="2705174"/>
                    </a:xfrm>
                    <a:prstGeom prst="rect">
                      <a:avLst/>
                    </a:prstGeom>
                  </pic:spPr>
                </pic:pic>
              </a:graphicData>
            </a:graphic>
          </wp:inline>
        </w:drawing>
      </w:r>
    </w:p>
    <w:p w14:paraId="3A01F8EF" w14:textId="1C4194B6" w:rsidR="00B114F9" w:rsidRPr="006455D8" w:rsidRDefault="00B114F9" w:rsidP="00BA6E04">
      <w:pPr>
        <w:rPr>
          <w:sz w:val="24"/>
          <w:szCs w:val="24"/>
        </w:rPr>
      </w:pPr>
      <w:r w:rsidRPr="006455D8">
        <w:rPr>
          <w:b/>
          <w:bCs/>
          <w:i/>
          <w:iCs/>
          <w:sz w:val="24"/>
          <w:szCs w:val="24"/>
        </w:rPr>
        <w:t>Image 2</w:t>
      </w:r>
      <w:r w:rsidRPr="006455D8">
        <w:rPr>
          <w:sz w:val="24"/>
          <w:szCs w:val="24"/>
        </w:rPr>
        <w:t xml:space="preserve"> – Location of Sennedd in Cardiff Bay. </w:t>
      </w:r>
      <w:sdt>
        <w:sdtPr>
          <w:rPr>
            <w:sz w:val="24"/>
            <w:szCs w:val="24"/>
          </w:rPr>
          <w:id w:val="1213541764"/>
          <w:citation/>
        </w:sdtPr>
        <w:sdtEndPr/>
        <w:sdtContent>
          <w:r w:rsidRPr="006455D8">
            <w:rPr>
              <w:sz w:val="24"/>
              <w:szCs w:val="24"/>
            </w:rPr>
            <w:fldChar w:fldCharType="begin"/>
          </w:r>
          <w:r w:rsidRPr="006455D8">
            <w:rPr>
              <w:sz w:val="24"/>
              <w:szCs w:val="24"/>
            </w:rPr>
            <w:instrText xml:space="preserve"> CITATION Goo23 \l 2057 </w:instrText>
          </w:r>
          <w:r w:rsidRPr="006455D8">
            <w:rPr>
              <w:sz w:val="24"/>
              <w:szCs w:val="24"/>
            </w:rPr>
            <w:fldChar w:fldCharType="separate"/>
          </w:r>
          <w:r w:rsidR="00185FC9" w:rsidRPr="00185FC9">
            <w:rPr>
              <w:noProof/>
              <w:sz w:val="24"/>
              <w:szCs w:val="24"/>
            </w:rPr>
            <w:t>(Maps, Google Maps, 2023)</w:t>
          </w:r>
          <w:r w:rsidRPr="006455D8">
            <w:rPr>
              <w:sz w:val="24"/>
              <w:szCs w:val="24"/>
            </w:rPr>
            <w:fldChar w:fldCharType="end"/>
          </w:r>
        </w:sdtContent>
      </w:sdt>
    </w:p>
    <w:p w14:paraId="55D0F222" w14:textId="3B1D6A5D" w:rsidR="00182AD8" w:rsidRPr="006455D8" w:rsidRDefault="00182AD8" w:rsidP="00BA6E04">
      <w:pPr>
        <w:rPr>
          <w:sz w:val="24"/>
          <w:szCs w:val="24"/>
        </w:rPr>
      </w:pPr>
      <w:r w:rsidRPr="006455D8">
        <w:rPr>
          <w:sz w:val="24"/>
          <w:szCs w:val="24"/>
        </w:rPr>
        <w:t>The total expenses were projected to be between £12 million and £17 million</w:t>
      </w:r>
      <w:r w:rsidR="00B53860" w:rsidRPr="006455D8">
        <w:rPr>
          <w:sz w:val="24"/>
          <w:szCs w:val="24"/>
        </w:rPr>
        <w:t xml:space="preserve">. Knowing what we know now, there was a </w:t>
      </w:r>
      <w:r w:rsidRPr="006455D8">
        <w:rPr>
          <w:sz w:val="24"/>
          <w:szCs w:val="24"/>
        </w:rPr>
        <w:t>substantial increase from the initial budget. The Welsh Assembly Government and the Richard Rogers Partnership, the scheme's architect, disagreed as the project's expected forecast costs grew. This resulted in the halting of work in 2001.</w:t>
      </w:r>
      <w:r w:rsidR="00AA1D34" w:rsidRPr="006455D8">
        <w:rPr>
          <w:sz w:val="24"/>
          <w:szCs w:val="24"/>
        </w:rPr>
        <w:t xml:space="preserve"> </w:t>
      </w:r>
      <w:sdt>
        <w:sdtPr>
          <w:rPr>
            <w:sz w:val="24"/>
            <w:szCs w:val="24"/>
          </w:rPr>
          <w:id w:val="-1367667204"/>
          <w:citation/>
        </w:sdtPr>
        <w:sdtEndPr/>
        <w:sdtContent>
          <w:r w:rsidR="00E97606" w:rsidRPr="006455D8">
            <w:rPr>
              <w:sz w:val="24"/>
              <w:szCs w:val="24"/>
            </w:rPr>
            <w:fldChar w:fldCharType="begin"/>
          </w:r>
          <w:r w:rsidR="00E97606" w:rsidRPr="006455D8">
            <w:rPr>
              <w:sz w:val="24"/>
              <w:szCs w:val="24"/>
            </w:rPr>
            <w:instrText xml:space="preserve"> CITATION Aud08 \l 2057 </w:instrText>
          </w:r>
          <w:r w:rsidR="00E97606" w:rsidRPr="006455D8">
            <w:rPr>
              <w:sz w:val="24"/>
              <w:szCs w:val="24"/>
            </w:rPr>
            <w:fldChar w:fldCharType="separate"/>
          </w:r>
          <w:r w:rsidR="00185FC9" w:rsidRPr="00185FC9">
            <w:rPr>
              <w:noProof/>
              <w:sz w:val="24"/>
              <w:szCs w:val="24"/>
            </w:rPr>
            <w:t>(Committee, 2008)</w:t>
          </w:r>
          <w:r w:rsidR="00E97606" w:rsidRPr="006455D8">
            <w:rPr>
              <w:sz w:val="24"/>
              <w:szCs w:val="24"/>
            </w:rPr>
            <w:fldChar w:fldCharType="end"/>
          </w:r>
        </w:sdtContent>
      </w:sdt>
    </w:p>
    <w:p w14:paraId="650BAB4E" w14:textId="131A63E4" w:rsidR="008A511A" w:rsidRPr="006455D8" w:rsidRDefault="00C8696D" w:rsidP="008A511A">
      <w:pPr>
        <w:rPr>
          <w:sz w:val="24"/>
          <w:szCs w:val="24"/>
        </w:rPr>
      </w:pPr>
      <w:r w:rsidRPr="006455D8">
        <w:rPr>
          <w:sz w:val="24"/>
          <w:szCs w:val="24"/>
        </w:rPr>
        <w:t xml:space="preserve">In July 2001, Richard Rogers Partnership (RRP) </w:t>
      </w:r>
      <w:r w:rsidR="00A72C55" w:rsidRPr="006455D8">
        <w:rPr>
          <w:sz w:val="24"/>
          <w:szCs w:val="24"/>
        </w:rPr>
        <w:t>had his contract terminated</w:t>
      </w:r>
      <w:r w:rsidRPr="006455D8">
        <w:rPr>
          <w:sz w:val="24"/>
          <w:szCs w:val="24"/>
        </w:rPr>
        <w:t xml:space="preserve"> </w:t>
      </w:r>
      <w:r w:rsidR="00A72C55" w:rsidRPr="006455D8">
        <w:rPr>
          <w:sz w:val="24"/>
          <w:szCs w:val="24"/>
        </w:rPr>
        <w:t xml:space="preserve">by </w:t>
      </w:r>
      <w:r w:rsidRPr="006455D8">
        <w:rPr>
          <w:sz w:val="24"/>
          <w:szCs w:val="24"/>
        </w:rPr>
        <w:t>the Welsh Parliament project amid vehement criticism that the company was mismanaging finances. Predicted costs for the Assembly's new legislative building's design and construction skyrocketed when it chose the construction management procurement route</w:t>
      </w:r>
      <w:r w:rsidR="00EA5E49" w:rsidRPr="006455D8">
        <w:rPr>
          <w:sz w:val="24"/>
          <w:szCs w:val="24"/>
        </w:rPr>
        <w:t xml:space="preserve"> during phase 1</w:t>
      </w:r>
      <w:r w:rsidRPr="006455D8">
        <w:rPr>
          <w:sz w:val="24"/>
          <w:szCs w:val="24"/>
        </w:rPr>
        <w:t xml:space="preserve">. In particular, client-imposed design changes, issues with managing contractors, difficulties obtaining local materials, and time overruns were attributed by RRP as being "beyond its control" concerns. </w:t>
      </w:r>
      <w:sdt>
        <w:sdtPr>
          <w:rPr>
            <w:sz w:val="24"/>
            <w:szCs w:val="24"/>
          </w:rPr>
          <w:id w:val="225654387"/>
          <w:citation/>
        </w:sdtPr>
        <w:sdtEndPr/>
        <w:sdtContent>
          <w:r w:rsidR="0019718B" w:rsidRPr="006455D8">
            <w:rPr>
              <w:sz w:val="24"/>
              <w:szCs w:val="24"/>
            </w:rPr>
            <w:fldChar w:fldCharType="begin"/>
          </w:r>
          <w:r w:rsidR="0019718B" w:rsidRPr="006455D8">
            <w:rPr>
              <w:sz w:val="24"/>
              <w:szCs w:val="24"/>
            </w:rPr>
            <w:instrText xml:space="preserve"> CITATION New22 \l 2057 </w:instrText>
          </w:r>
          <w:r w:rsidR="0019718B" w:rsidRPr="006455D8">
            <w:rPr>
              <w:sz w:val="24"/>
              <w:szCs w:val="24"/>
            </w:rPr>
            <w:fldChar w:fldCharType="separate"/>
          </w:r>
          <w:r w:rsidR="00185FC9" w:rsidRPr="00185FC9">
            <w:rPr>
              <w:noProof/>
              <w:sz w:val="24"/>
              <w:szCs w:val="24"/>
            </w:rPr>
            <w:t>(Engineer, 2022)</w:t>
          </w:r>
          <w:r w:rsidR="0019718B" w:rsidRPr="006455D8">
            <w:rPr>
              <w:sz w:val="24"/>
              <w:szCs w:val="24"/>
            </w:rPr>
            <w:fldChar w:fldCharType="end"/>
          </w:r>
        </w:sdtContent>
      </w:sdt>
    </w:p>
    <w:p w14:paraId="05B6E6FB" w14:textId="299794D8" w:rsidR="00C030C2" w:rsidRPr="006455D8" w:rsidRDefault="00F32D3E" w:rsidP="008A511A">
      <w:pPr>
        <w:rPr>
          <w:sz w:val="24"/>
          <w:szCs w:val="24"/>
        </w:rPr>
      </w:pPr>
      <w:r w:rsidRPr="006455D8">
        <w:rPr>
          <w:sz w:val="24"/>
          <w:szCs w:val="24"/>
        </w:rPr>
        <w:t xml:space="preserve">The Assembly Government decided on a fixed-price procurement strategy for the project's second phase after learning from this first phase the need for greater cost certainty. The forecasted out-turn costs did not change after the design and build contract was signed in mid-2003. A similar pattern can be seen in the project profile's delivery against anticipated timelines shown in image 3. </w:t>
      </w:r>
      <w:sdt>
        <w:sdtPr>
          <w:rPr>
            <w:sz w:val="24"/>
            <w:szCs w:val="24"/>
          </w:rPr>
          <w:id w:val="-109359895"/>
          <w:citation/>
        </w:sdtPr>
        <w:sdtEndPr/>
        <w:sdtContent>
          <w:r w:rsidRPr="006455D8">
            <w:rPr>
              <w:sz w:val="24"/>
              <w:szCs w:val="24"/>
            </w:rPr>
            <w:fldChar w:fldCharType="begin"/>
          </w:r>
          <w:r w:rsidRPr="006455D8">
            <w:rPr>
              <w:sz w:val="24"/>
              <w:szCs w:val="24"/>
            </w:rPr>
            <w:instrText xml:space="preserve"> CITATION Jer08 \l 2057 </w:instrText>
          </w:r>
          <w:r w:rsidRPr="006455D8">
            <w:rPr>
              <w:sz w:val="24"/>
              <w:szCs w:val="24"/>
            </w:rPr>
            <w:fldChar w:fldCharType="separate"/>
          </w:r>
          <w:r w:rsidR="00185FC9" w:rsidRPr="00185FC9">
            <w:rPr>
              <w:noProof/>
              <w:sz w:val="24"/>
              <w:szCs w:val="24"/>
            </w:rPr>
            <w:t>(Colman, 2008)</w:t>
          </w:r>
          <w:r w:rsidRPr="006455D8">
            <w:rPr>
              <w:sz w:val="24"/>
              <w:szCs w:val="24"/>
            </w:rPr>
            <w:fldChar w:fldCharType="end"/>
          </w:r>
        </w:sdtContent>
      </w:sdt>
    </w:p>
    <w:p w14:paraId="06E45905" w14:textId="25387D46" w:rsidR="00F32D3E" w:rsidRPr="006455D8" w:rsidRDefault="00F32D3E" w:rsidP="008A511A">
      <w:pPr>
        <w:rPr>
          <w:sz w:val="24"/>
          <w:szCs w:val="24"/>
        </w:rPr>
      </w:pPr>
      <w:r w:rsidRPr="006455D8">
        <w:rPr>
          <w:noProof/>
          <w:sz w:val="24"/>
          <w:szCs w:val="24"/>
        </w:rPr>
        <w:lastRenderedPageBreak/>
        <w:drawing>
          <wp:inline distT="0" distB="0" distL="0" distR="0" wp14:anchorId="3B808227" wp14:editId="6D4CF08D">
            <wp:extent cx="5731510" cy="3682365"/>
            <wp:effectExtent l="0" t="0" r="2540" b="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3"/>
                    <a:stretch>
                      <a:fillRect/>
                    </a:stretch>
                  </pic:blipFill>
                  <pic:spPr>
                    <a:xfrm>
                      <a:off x="0" y="0"/>
                      <a:ext cx="5731510" cy="3682365"/>
                    </a:xfrm>
                    <a:prstGeom prst="rect">
                      <a:avLst/>
                    </a:prstGeom>
                  </pic:spPr>
                </pic:pic>
              </a:graphicData>
            </a:graphic>
          </wp:inline>
        </w:drawing>
      </w:r>
    </w:p>
    <w:p w14:paraId="032AA081" w14:textId="5D9566E1" w:rsidR="00F32D3E" w:rsidRPr="006455D8" w:rsidRDefault="00F32D3E" w:rsidP="008A511A">
      <w:pPr>
        <w:rPr>
          <w:sz w:val="24"/>
          <w:szCs w:val="24"/>
        </w:rPr>
      </w:pPr>
      <w:r w:rsidRPr="006455D8">
        <w:rPr>
          <w:b/>
          <w:bCs/>
          <w:i/>
          <w:iCs/>
          <w:sz w:val="24"/>
          <w:szCs w:val="24"/>
        </w:rPr>
        <w:t>Image 3</w:t>
      </w:r>
      <w:r w:rsidRPr="006455D8">
        <w:rPr>
          <w:sz w:val="24"/>
          <w:szCs w:val="24"/>
        </w:rPr>
        <w:t xml:space="preserve"> - Costs of construction and total estimated costs for the Senedd over time. </w:t>
      </w:r>
      <w:sdt>
        <w:sdtPr>
          <w:rPr>
            <w:sz w:val="24"/>
            <w:szCs w:val="24"/>
          </w:rPr>
          <w:id w:val="-1138411170"/>
          <w:citation/>
        </w:sdtPr>
        <w:sdtEndPr/>
        <w:sdtContent>
          <w:r w:rsidRPr="006455D8">
            <w:rPr>
              <w:sz w:val="24"/>
              <w:szCs w:val="24"/>
            </w:rPr>
            <w:fldChar w:fldCharType="begin"/>
          </w:r>
          <w:r w:rsidRPr="006455D8">
            <w:rPr>
              <w:sz w:val="24"/>
              <w:szCs w:val="24"/>
            </w:rPr>
            <w:instrText xml:space="preserve"> CITATION Jer08 \l 2057 </w:instrText>
          </w:r>
          <w:r w:rsidRPr="006455D8">
            <w:rPr>
              <w:sz w:val="24"/>
              <w:szCs w:val="24"/>
            </w:rPr>
            <w:fldChar w:fldCharType="separate"/>
          </w:r>
          <w:r w:rsidR="00185FC9" w:rsidRPr="00185FC9">
            <w:rPr>
              <w:noProof/>
              <w:sz w:val="24"/>
              <w:szCs w:val="24"/>
            </w:rPr>
            <w:t>(Colman, 2008)</w:t>
          </w:r>
          <w:r w:rsidRPr="006455D8">
            <w:rPr>
              <w:sz w:val="24"/>
              <w:szCs w:val="24"/>
            </w:rPr>
            <w:fldChar w:fldCharType="end"/>
          </w:r>
        </w:sdtContent>
      </w:sdt>
    </w:p>
    <w:p w14:paraId="6688410D" w14:textId="6C961DA7" w:rsidR="006455D8" w:rsidRDefault="006455D8" w:rsidP="008A511A">
      <w:pPr>
        <w:rPr>
          <w:sz w:val="24"/>
          <w:szCs w:val="24"/>
        </w:rPr>
      </w:pPr>
      <w:r w:rsidRPr="006455D8">
        <w:rPr>
          <w:sz w:val="24"/>
          <w:szCs w:val="24"/>
        </w:rPr>
        <w:t xml:space="preserve">The Assembly Government spent time assessing the project after it was put on hold in 2001. The Assembly Government chose a fixed-price design and build procurement option for the project's second phase on the recommendation from construction professionals in order to guarantee a fixed price and transfer the majority of the project risks to the contractor. This was a change from the management contracting procurement strategy employed in the project's initial phase, comparable to the approach used to acquire the Scottish Parliament building, the Holyrood, which I will be discussing in my next heading, which frequently prioritises time at the risk of compromising cost certainty. </w:t>
      </w:r>
      <w:sdt>
        <w:sdtPr>
          <w:rPr>
            <w:sz w:val="24"/>
            <w:szCs w:val="24"/>
          </w:rPr>
          <w:id w:val="-1854410984"/>
          <w:citation/>
        </w:sdtPr>
        <w:sdtEndPr/>
        <w:sdtContent>
          <w:r w:rsidRPr="006455D8">
            <w:rPr>
              <w:sz w:val="24"/>
              <w:szCs w:val="24"/>
            </w:rPr>
            <w:fldChar w:fldCharType="begin"/>
          </w:r>
          <w:r w:rsidRPr="006455D8">
            <w:rPr>
              <w:sz w:val="24"/>
              <w:szCs w:val="24"/>
            </w:rPr>
            <w:instrText xml:space="preserve"> CITATION Jer08 \l 2057 </w:instrText>
          </w:r>
          <w:r w:rsidRPr="006455D8">
            <w:rPr>
              <w:sz w:val="24"/>
              <w:szCs w:val="24"/>
            </w:rPr>
            <w:fldChar w:fldCharType="separate"/>
          </w:r>
          <w:r w:rsidR="00185FC9" w:rsidRPr="00185FC9">
            <w:rPr>
              <w:noProof/>
              <w:sz w:val="24"/>
              <w:szCs w:val="24"/>
            </w:rPr>
            <w:t>(Colman, 2008)</w:t>
          </w:r>
          <w:r w:rsidRPr="006455D8">
            <w:rPr>
              <w:sz w:val="24"/>
              <w:szCs w:val="24"/>
            </w:rPr>
            <w:fldChar w:fldCharType="end"/>
          </w:r>
        </w:sdtContent>
      </w:sdt>
    </w:p>
    <w:p w14:paraId="067BDA0B" w14:textId="56C85D47" w:rsidR="005A5BDF" w:rsidRPr="005A5BDF" w:rsidRDefault="005A5BDF" w:rsidP="006455D8">
      <w:pPr>
        <w:rPr>
          <w:sz w:val="24"/>
          <w:szCs w:val="24"/>
        </w:rPr>
      </w:pPr>
      <w:r w:rsidRPr="005A5BDF">
        <w:rPr>
          <w:sz w:val="24"/>
          <w:szCs w:val="24"/>
        </w:rPr>
        <w:t>By 2002, a thorough evaluation of the construction project had taken place, and a request for proposals for the new design and build contract had been published. Only two businesses submitted official tenders, despite the Assembly Government initially receiving eight responses to its request for expressions of interest in the design and construct contract. Because they sought to increase competition, this put the Welsh Assembly Government in a difficult situation.</w:t>
      </w:r>
      <w:r w:rsidR="00320BB4">
        <w:rPr>
          <w:sz w:val="24"/>
          <w:szCs w:val="24"/>
        </w:rPr>
        <w:t xml:space="preserve"> </w:t>
      </w:r>
      <w:sdt>
        <w:sdtPr>
          <w:rPr>
            <w:sz w:val="24"/>
            <w:szCs w:val="24"/>
          </w:rPr>
          <w:id w:val="1789549790"/>
          <w:citation/>
        </w:sdtPr>
        <w:sdtEndPr/>
        <w:sdtContent>
          <w:r w:rsidR="00650838">
            <w:rPr>
              <w:sz w:val="24"/>
              <w:szCs w:val="24"/>
            </w:rPr>
            <w:fldChar w:fldCharType="begin"/>
          </w:r>
          <w:r w:rsidR="00AC0E28">
            <w:rPr>
              <w:sz w:val="24"/>
              <w:szCs w:val="24"/>
            </w:rPr>
            <w:instrText xml:space="preserve">CITATION Sen20 \l 2057 </w:instrText>
          </w:r>
          <w:r w:rsidR="00650838">
            <w:rPr>
              <w:sz w:val="24"/>
              <w:szCs w:val="24"/>
            </w:rPr>
            <w:fldChar w:fldCharType="separate"/>
          </w:r>
          <w:r w:rsidR="00185FC9" w:rsidRPr="00185FC9">
            <w:rPr>
              <w:noProof/>
              <w:sz w:val="24"/>
              <w:szCs w:val="24"/>
            </w:rPr>
            <w:t>(Sennedd Cymru, Sennedd Building History , 2020)</w:t>
          </w:r>
          <w:r w:rsidR="00650838">
            <w:rPr>
              <w:sz w:val="24"/>
              <w:szCs w:val="24"/>
            </w:rPr>
            <w:fldChar w:fldCharType="end"/>
          </w:r>
        </w:sdtContent>
      </w:sdt>
    </w:p>
    <w:p w14:paraId="3DBC1D34" w14:textId="1A1B633C" w:rsidR="006455D8" w:rsidRDefault="00363560" w:rsidP="008A511A">
      <w:pPr>
        <w:rPr>
          <w:highlight w:val="yellow"/>
        </w:rPr>
      </w:pPr>
      <w:r>
        <w:rPr>
          <w:noProof/>
        </w:rPr>
        <w:lastRenderedPageBreak/>
        <w:drawing>
          <wp:inline distT="0" distB="0" distL="0" distR="0" wp14:anchorId="24E0054E" wp14:editId="79B7E5CA">
            <wp:extent cx="6086269" cy="3336910"/>
            <wp:effectExtent l="0" t="0" r="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14"/>
                    <a:srcRect l="41050" t="46437" r="19359" b="18507"/>
                    <a:stretch/>
                  </pic:blipFill>
                  <pic:spPr bwMode="auto">
                    <a:xfrm>
                      <a:off x="0" y="0"/>
                      <a:ext cx="6166371" cy="3380827"/>
                    </a:xfrm>
                    <a:prstGeom prst="rect">
                      <a:avLst/>
                    </a:prstGeom>
                    <a:ln>
                      <a:noFill/>
                    </a:ln>
                    <a:extLst>
                      <a:ext uri="{53640926-AAD7-44D8-BBD7-CCE9431645EC}">
                        <a14:shadowObscured xmlns:a14="http://schemas.microsoft.com/office/drawing/2010/main"/>
                      </a:ext>
                    </a:extLst>
                  </pic:spPr>
                </pic:pic>
              </a:graphicData>
            </a:graphic>
          </wp:inline>
        </w:drawing>
      </w:r>
    </w:p>
    <w:p w14:paraId="27BAA833" w14:textId="17433B83" w:rsidR="00363560" w:rsidRPr="00C36437" w:rsidRDefault="00ED01FD" w:rsidP="008A511A">
      <w:pPr>
        <w:rPr>
          <w:sz w:val="24"/>
          <w:szCs w:val="24"/>
        </w:rPr>
      </w:pPr>
      <w:r>
        <w:rPr>
          <w:b/>
          <w:bCs/>
          <w:i/>
          <w:iCs/>
          <w:sz w:val="24"/>
          <w:szCs w:val="24"/>
        </w:rPr>
        <w:t>Image</w:t>
      </w:r>
      <w:r w:rsidR="00363560" w:rsidRPr="00C36437">
        <w:rPr>
          <w:b/>
          <w:bCs/>
          <w:i/>
          <w:iCs/>
          <w:sz w:val="24"/>
          <w:szCs w:val="24"/>
        </w:rPr>
        <w:t xml:space="preserve"> 4</w:t>
      </w:r>
      <w:r w:rsidR="00C36437" w:rsidRPr="00C36437">
        <w:rPr>
          <w:sz w:val="24"/>
          <w:szCs w:val="24"/>
        </w:rPr>
        <w:t xml:space="preserve"> -</w:t>
      </w:r>
      <w:r w:rsidR="00363560" w:rsidRPr="00C36437">
        <w:rPr>
          <w:sz w:val="24"/>
          <w:szCs w:val="24"/>
        </w:rPr>
        <w:t xml:space="preserve"> </w:t>
      </w:r>
      <w:r w:rsidR="00C36437" w:rsidRPr="00C36437">
        <w:rPr>
          <w:sz w:val="24"/>
          <w:szCs w:val="24"/>
        </w:rPr>
        <w:t xml:space="preserve">This </w:t>
      </w:r>
      <w:r w:rsidR="00363560" w:rsidRPr="00C36437">
        <w:rPr>
          <w:sz w:val="24"/>
          <w:szCs w:val="24"/>
        </w:rPr>
        <w:t>shows a summary of the contract strategies used by th</w:t>
      </w:r>
      <w:r w:rsidR="00C36437" w:rsidRPr="00C36437">
        <w:rPr>
          <w:sz w:val="24"/>
          <w:szCs w:val="24"/>
        </w:rPr>
        <w:t>e Welsh Assembly Government in procuring the Senedd and their advantages and dis-advantages</w:t>
      </w:r>
      <w:r w:rsidR="00C36437">
        <w:rPr>
          <w:sz w:val="24"/>
          <w:szCs w:val="24"/>
        </w:rPr>
        <w:t xml:space="preserve">. </w:t>
      </w:r>
      <w:sdt>
        <w:sdtPr>
          <w:rPr>
            <w:sz w:val="24"/>
            <w:szCs w:val="24"/>
          </w:rPr>
          <w:id w:val="1817453217"/>
          <w:citation/>
        </w:sdtPr>
        <w:sdtEndPr/>
        <w:sdtContent>
          <w:r w:rsidR="00C36437">
            <w:rPr>
              <w:sz w:val="24"/>
              <w:szCs w:val="24"/>
            </w:rPr>
            <w:fldChar w:fldCharType="begin"/>
          </w:r>
          <w:r w:rsidR="00C36437">
            <w:rPr>
              <w:sz w:val="24"/>
              <w:szCs w:val="24"/>
            </w:rPr>
            <w:instrText xml:space="preserve"> CITATION Jer08 \l 2057 </w:instrText>
          </w:r>
          <w:r w:rsidR="00C36437">
            <w:rPr>
              <w:sz w:val="24"/>
              <w:szCs w:val="24"/>
            </w:rPr>
            <w:fldChar w:fldCharType="separate"/>
          </w:r>
          <w:r w:rsidR="00185FC9" w:rsidRPr="00185FC9">
            <w:rPr>
              <w:noProof/>
              <w:sz w:val="24"/>
              <w:szCs w:val="24"/>
            </w:rPr>
            <w:t>(Colman, 2008)</w:t>
          </w:r>
          <w:r w:rsidR="00C36437">
            <w:rPr>
              <w:sz w:val="24"/>
              <w:szCs w:val="24"/>
            </w:rPr>
            <w:fldChar w:fldCharType="end"/>
          </w:r>
        </w:sdtContent>
      </w:sdt>
    </w:p>
    <w:p w14:paraId="226CCE45" w14:textId="744CCFFC" w:rsidR="00AF1301" w:rsidRDefault="00650838" w:rsidP="008A511A">
      <w:pPr>
        <w:rPr>
          <w:sz w:val="24"/>
          <w:szCs w:val="24"/>
        </w:rPr>
      </w:pPr>
      <w:r w:rsidRPr="00650838">
        <w:rPr>
          <w:noProof/>
          <w:sz w:val="24"/>
          <w:szCs w:val="24"/>
        </w:rPr>
        <w:drawing>
          <wp:inline distT="0" distB="0" distL="0" distR="0" wp14:anchorId="194B24A1" wp14:editId="05786987">
            <wp:extent cx="5730389" cy="3852615"/>
            <wp:effectExtent l="0" t="0" r="3810" b="0"/>
            <wp:docPr id="11" name="Picture 1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imeline&#10;&#10;Description automatically generated"/>
                    <pic:cNvPicPr/>
                  </pic:nvPicPr>
                  <pic:blipFill rotWithShape="1">
                    <a:blip r:embed="rId15"/>
                    <a:srcRect t="9197"/>
                    <a:stretch/>
                  </pic:blipFill>
                  <pic:spPr bwMode="auto">
                    <a:xfrm>
                      <a:off x="0" y="0"/>
                      <a:ext cx="5736656" cy="3856828"/>
                    </a:xfrm>
                    <a:prstGeom prst="rect">
                      <a:avLst/>
                    </a:prstGeom>
                    <a:ln>
                      <a:noFill/>
                    </a:ln>
                    <a:extLst>
                      <a:ext uri="{53640926-AAD7-44D8-BBD7-CCE9431645EC}">
                        <a14:shadowObscured xmlns:a14="http://schemas.microsoft.com/office/drawing/2010/main"/>
                      </a:ext>
                    </a:extLst>
                  </pic:spPr>
                </pic:pic>
              </a:graphicData>
            </a:graphic>
          </wp:inline>
        </w:drawing>
      </w:r>
    </w:p>
    <w:p w14:paraId="41D3DA0D" w14:textId="4BD4610E" w:rsidR="00650838" w:rsidRDefault="00ED01FD" w:rsidP="008A511A">
      <w:pPr>
        <w:rPr>
          <w:sz w:val="24"/>
          <w:szCs w:val="24"/>
        </w:rPr>
      </w:pPr>
      <w:r>
        <w:rPr>
          <w:b/>
          <w:bCs/>
          <w:i/>
          <w:iCs/>
          <w:sz w:val="24"/>
          <w:szCs w:val="24"/>
        </w:rPr>
        <w:t>Image</w:t>
      </w:r>
      <w:r w:rsidR="00650838" w:rsidRPr="009203BC">
        <w:rPr>
          <w:b/>
          <w:bCs/>
          <w:i/>
          <w:iCs/>
          <w:sz w:val="24"/>
          <w:szCs w:val="24"/>
        </w:rPr>
        <w:t xml:space="preserve"> </w:t>
      </w:r>
      <w:r w:rsidR="009203BC" w:rsidRPr="009203BC">
        <w:rPr>
          <w:b/>
          <w:bCs/>
          <w:i/>
          <w:iCs/>
          <w:sz w:val="24"/>
          <w:szCs w:val="24"/>
        </w:rPr>
        <w:t>5</w:t>
      </w:r>
      <w:r w:rsidR="00650838">
        <w:rPr>
          <w:sz w:val="24"/>
          <w:szCs w:val="24"/>
        </w:rPr>
        <w:t xml:space="preserve"> </w:t>
      </w:r>
      <w:r w:rsidR="00AC0E28">
        <w:rPr>
          <w:sz w:val="24"/>
          <w:szCs w:val="24"/>
        </w:rPr>
        <w:t xml:space="preserve">– Timeline indicating from 1997 to 2006 how identifying key dates throughout. </w:t>
      </w:r>
      <w:sdt>
        <w:sdtPr>
          <w:rPr>
            <w:sz w:val="24"/>
            <w:szCs w:val="24"/>
          </w:rPr>
          <w:id w:val="1663121536"/>
          <w:citation/>
        </w:sdtPr>
        <w:sdtEndPr/>
        <w:sdtContent>
          <w:r w:rsidR="00AC0E28">
            <w:rPr>
              <w:sz w:val="24"/>
              <w:szCs w:val="24"/>
            </w:rPr>
            <w:fldChar w:fldCharType="begin"/>
          </w:r>
          <w:r w:rsidR="00AC0E28">
            <w:rPr>
              <w:sz w:val="24"/>
              <w:szCs w:val="24"/>
            </w:rPr>
            <w:instrText xml:space="preserve"> CITATION Jer08 \l 2057 </w:instrText>
          </w:r>
          <w:r w:rsidR="00AC0E28">
            <w:rPr>
              <w:sz w:val="24"/>
              <w:szCs w:val="24"/>
            </w:rPr>
            <w:fldChar w:fldCharType="separate"/>
          </w:r>
          <w:r w:rsidR="00185FC9" w:rsidRPr="00185FC9">
            <w:rPr>
              <w:noProof/>
              <w:sz w:val="24"/>
              <w:szCs w:val="24"/>
            </w:rPr>
            <w:t>(Colman, 2008)</w:t>
          </w:r>
          <w:r w:rsidR="00AC0E28">
            <w:rPr>
              <w:sz w:val="24"/>
              <w:szCs w:val="24"/>
            </w:rPr>
            <w:fldChar w:fldCharType="end"/>
          </w:r>
        </w:sdtContent>
      </w:sdt>
    </w:p>
    <w:p w14:paraId="263F09D9" w14:textId="67F58EA3" w:rsidR="009203BC" w:rsidRPr="009203BC" w:rsidRDefault="009203BC" w:rsidP="008A511A">
      <w:pPr>
        <w:rPr>
          <w:sz w:val="24"/>
          <w:szCs w:val="24"/>
        </w:rPr>
      </w:pPr>
      <w:r w:rsidRPr="009203BC">
        <w:rPr>
          <w:sz w:val="24"/>
          <w:szCs w:val="24"/>
        </w:rPr>
        <w:lastRenderedPageBreak/>
        <w:t xml:space="preserve">Even though the Senedd project was </w:t>
      </w:r>
      <w:r>
        <w:rPr>
          <w:sz w:val="24"/>
          <w:szCs w:val="24"/>
        </w:rPr>
        <w:t>challenging</w:t>
      </w:r>
      <w:r w:rsidRPr="009203BC">
        <w:rPr>
          <w:sz w:val="24"/>
          <w:szCs w:val="24"/>
        </w:rPr>
        <w:t xml:space="preserve"> in many ways, the team was able to gain important lessons about the need of cost control and a suitable project management framework from the project's initial phase.</w:t>
      </w:r>
      <w:r>
        <w:rPr>
          <w:sz w:val="24"/>
          <w:szCs w:val="24"/>
        </w:rPr>
        <w:t xml:space="preserve"> </w:t>
      </w:r>
      <w:r w:rsidRPr="009203BC">
        <w:rPr>
          <w:sz w:val="24"/>
          <w:szCs w:val="24"/>
        </w:rPr>
        <w:t>The Gateway Review procedure was effectively used by the Welsh Assembly Government to assess programmes and projects at pivotal points in their lives and to guarantee that they can successfully move on to the following stage. The Assembly Government employed the Gateway Process</w:t>
      </w:r>
      <w:r>
        <w:rPr>
          <w:sz w:val="24"/>
          <w:szCs w:val="24"/>
        </w:rPr>
        <w:t>, following the process on 2 (Procurement Strategy) and 3 (Investment Decision)</w:t>
      </w:r>
      <w:r w:rsidRPr="009203BC">
        <w:rPr>
          <w:sz w:val="24"/>
          <w:szCs w:val="24"/>
        </w:rPr>
        <w:t xml:space="preserve"> to evaluate the project at pivotal points throughout the Sennedd procurement.</w:t>
      </w:r>
      <w:r>
        <w:rPr>
          <w:sz w:val="24"/>
          <w:szCs w:val="24"/>
        </w:rPr>
        <w:t xml:space="preserve"> </w:t>
      </w:r>
      <w:sdt>
        <w:sdtPr>
          <w:rPr>
            <w:sz w:val="24"/>
            <w:szCs w:val="24"/>
          </w:rPr>
          <w:id w:val="-1209714176"/>
          <w:citation/>
        </w:sdtPr>
        <w:sdtEndPr/>
        <w:sdtContent>
          <w:r>
            <w:rPr>
              <w:sz w:val="24"/>
              <w:szCs w:val="24"/>
            </w:rPr>
            <w:fldChar w:fldCharType="begin"/>
          </w:r>
          <w:r>
            <w:rPr>
              <w:sz w:val="24"/>
              <w:szCs w:val="24"/>
            </w:rPr>
            <w:instrText xml:space="preserve"> CITATION Jer08 \l 2057 </w:instrText>
          </w:r>
          <w:r>
            <w:rPr>
              <w:sz w:val="24"/>
              <w:szCs w:val="24"/>
            </w:rPr>
            <w:fldChar w:fldCharType="separate"/>
          </w:r>
          <w:r w:rsidR="00185FC9" w:rsidRPr="00185FC9">
            <w:rPr>
              <w:noProof/>
              <w:sz w:val="24"/>
              <w:szCs w:val="24"/>
            </w:rPr>
            <w:t>(Colman, 2008)</w:t>
          </w:r>
          <w:r>
            <w:rPr>
              <w:sz w:val="24"/>
              <w:szCs w:val="24"/>
            </w:rPr>
            <w:fldChar w:fldCharType="end"/>
          </w:r>
        </w:sdtContent>
      </w:sdt>
    </w:p>
    <w:p w14:paraId="4AA855AC" w14:textId="2F1746B6" w:rsidR="009203BC" w:rsidRDefault="0035167C" w:rsidP="009203BC">
      <w:pPr>
        <w:pStyle w:val="Heading2"/>
        <w:numPr>
          <w:ilvl w:val="1"/>
          <w:numId w:val="4"/>
        </w:numPr>
      </w:pPr>
      <w:r>
        <w:t xml:space="preserve"> </w:t>
      </w:r>
      <w:bookmarkStart w:id="9" w:name="_Toc124007538"/>
      <w:r>
        <w:t>Scottish Parliament Building (Holyrood)</w:t>
      </w:r>
      <w:bookmarkEnd w:id="9"/>
    </w:p>
    <w:p w14:paraId="2B006E7D" w14:textId="77777777" w:rsidR="009203BC" w:rsidRPr="009203BC" w:rsidRDefault="009203BC" w:rsidP="009203BC"/>
    <w:p w14:paraId="047F56CF" w14:textId="266AE4A2" w:rsidR="009203BC" w:rsidRPr="009203BC" w:rsidRDefault="009203BC" w:rsidP="009203BC">
      <w:r>
        <w:rPr>
          <w:noProof/>
        </w:rPr>
        <w:drawing>
          <wp:inline distT="0" distB="0" distL="0" distR="0" wp14:anchorId="2D67AF05" wp14:editId="765254FC">
            <wp:extent cx="5884545" cy="3215568"/>
            <wp:effectExtent l="0" t="0" r="1905" b="4445"/>
            <wp:docPr id="12" name="Picture 12" descr="Scottish Parliament | Scottish Parliament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ottish Parliament | Scottish Parliament Websit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87829" cy="3217362"/>
                    </a:xfrm>
                    <a:prstGeom prst="rect">
                      <a:avLst/>
                    </a:prstGeom>
                    <a:noFill/>
                    <a:ln>
                      <a:noFill/>
                    </a:ln>
                  </pic:spPr>
                </pic:pic>
              </a:graphicData>
            </a:graphic>
          </wp:inline>
        </w:drawing>
      </w:r>
    </w:p>
    <w:p w14:paraId="6A1940DB" w14:textId="6ABEEE7E" w:rsidR="00D45860" w:rsidRPr="00ED01FD" w:rsidRDefault="00ED01FD" w:rsidP="009203BC">
      <w:pPr>
        <w:rPr>
          <w:sz w:val="24"/>
          <w:szCs w:val="24"/>
        </w:rPr>
      </w:pPr>
      <w:r>
        <w:rPr>
          <w:b/>
          <w:bCs/>
          <w:i/>
          <w:iCs/>
          <w:sz w:val="24"/>
          <w:szCs w:val="24"/>
        </w:rPr>
        <w:t>Image</w:t>
      </w:r>
      <w:r w:rsidR="009203BC" w:rsidRPr="00ED01FD">
        <w:rPr>
          <w:b/>
          <w:bCs/>
          <w:i/>
          <w:iCs/>
          <w:sz w:val="24"/>
          <w:szCs w:val="24"/>
        </w:rPr>
        <w:t xml:space="preserve"> 6</w:t>
      </w:r>
      <w:r w:rsidR="009203BC" w:rsidRPr="00ED01FD">
        <w:rPr>
          <w:sz w:val="24"/>
          <w:szCs w:val="24"/>
        </w:rPr>
        <w:t xml:space="preserve"> – Scottish Parlia</w:t>
      </w:r>
      <w:r w:rsidRPr="00ED01FD">
        <w:rPr>
          <w:sz w:val="24"/>
          <w:szCs w:val="24"/>
        </w:rPr>
        <w:t>m</w:t>
      </w:r>
      <w:r w:rsidR="009203BC" w:rsidRPr="00ED01FD">
        <w:rPr>
          <w:sz w:val="24"/>
          <w:szCs w:val="24"/>
        </w:rPr>
        <w:t xml:space="preserve">ent Building (Holyrood). </w:t>
      </w:r>
      <w:sdt>
        <w:sdtPr>
          <w:rPr>
            <w:sz w:val="24"/>
            <w:szCs w:val="24"/>
          </w:rPr>
          <w:id w:val="-586460162"/>
          <w:citation/>
        </w:sdtPr>
        <w:sdtEndPr/>
        <w:sdtContent>
          <w:r w:rsidR="009203BC" w:rsidRPr="00ED01FD">
            <w:rPr>
              <w:sz w:val="24"/>
              <w:szCs w:val="24"/>
            </w:rPr>
            <w:fldChar w:fldCharType="begin"/>
          </w:r>
          <w:r w:rsidR="009203BC" w:rsidRPr="00ED01FD">
            <w:rPr>
              <w:sz w:val="24"/>
              <w:szCs w:val="24"/>
            </w:rPr>
            <w:instrText xml:space="preserve"> CITATION Sco23 \l 2057 </w:instrText>
          </w:r>
          <w:r w:rsidR="009203BC" w:rsidRPr="00ED01FD">
            <w:rPr>
              <w:sz w:val="24"/>
              <w:szCs w:val="24"/>
            </w:rPr>
            <w:fldChar w:fldCharType="separate"/>
          </w:r>
          <w:r w:rsidR="00185FC9" w:rsidRPr="00185FC9">
            <w:rPr>
              <w:noProof/>
              <w:sz w:val="24"/>
              <w:szCs w:val="24"/>
            </w:rPr>
            <w:t>(Parliament S. , 2023)</w:t>
          </w:r>
          <w:r w:rsidR="009203BC" w:rsidRPr="00ED01FD">
            <w:rPr>
              <w:sz w:val="24"/>
              <w:szCs w:val="24"/>
            </w:rPr>
            <w:fldChar w:fldCharType="end"/>
          </w:r>
        </w:sdtContent>
      </w:sdt>
    </w:p>
    <w:p w14:paraId="28B8DAA0" w14:textId="5E0FE842" w:rsidR="00ED01FD" w:rsidRDefault="00ED01FD" w:rsidP="00ED01FD">
      <w:pPr>
        <w:rPr>
          <w:sz w:val="24"/>
          <w:szCs w:val="24"/>
        </w:rPr>
      </w:pPr>
      <w:r w:rsidRPr="00ED01FD">
        <w:rPr>
          <w:sz w:val="24"/>
          <w:szCs w:val="24"/>
        </w:rPr>
        <w:t>The search for a new site for the new Parliament building began after the referendum in September 1997 in which the people of Scotland voted for the creation of the first Scottish Parliament.</w:t>
      </w:r>
      <w:r w:rsidR="004B6885">
        <w:rPr>
          <w:sz w:val="24"/>
          <w:szCs w:val="24"/>
        </w:rPr>
        <w:t xml:space="preserve"> The building can be found in image 7 highlighted in blue below.</w:t>
      </w:r>
      <w:r>
        <w:rPr>
          <w:sz w:val="24"/>
          <w:szCs w:val="24"/>
        </w:rPr>
        <w:t xml:space="preserve"> </w:t>
      </w:r>
      <w:sdt>
        <w:sdtPr>
          <w:rPr>
            <w:sz w:val="24"/>
            <w:szCs w:val="24"/>
          </w:rPr>
          <w:id w:val="-1410156570"/>
          <w:citation/>
        </w:sdtPr>
        <w:sdtEndPr/>
        <w:sdtContent>
          <w:r>
            <w:rPr>
              <w:sz w:val="24"/>
              <w:szCs w:val="24"/>
            </w:rPr>
            <w:fldChar w:fldCharType="begin"/>
          </w:r>
          <w:r>
            <w:rPr>
              <w:sz w:val="24"/>
              <w:szCs w:val="24"/>
            </w:rPr>
            <w:instrText xml:space="preserve"> CITATION The \l 2057 </w:instrText>
          </w:r>
          <w:r>
            <w:rPr>
              <w:sz w:val="24"/>
              <w:szCs w:val="24"/>
            </w:rPr>
            <w:fldChar w:fldCharType="separate"/>
          </w:r>
          <w:r w:rsidR="00185FC9" w:rsidRPr="00185FC9">
            <w:rPr>
              <w:noProof/>
              <w:sz w:val="24"/>
              <w:szCs w:val="24"/>
            </w:rPr>
            <w:t>(Parliament T. S., n.d.)</w:t>
          </w:r>
          <w:r>
            <w:rPr>
              <w:sz w:val="24"/>
              <w:szCs w:val="24"/>
            </w:rPr>
            <w:fldChar w:fldCharType="end"/>
          </w:r>
        </w:sdtContent>
      </w:sdt>
    </w:p>
    <w:p w14:paraId="63A84DE6" w14:textId="2D2775B9" w:rsidR="00ED01FD" w:rsidRPr="00ED01FD" w:rsidRDefault="00ED01FD" w:rsidP="00ED01FD">
      <w:pPr>
        <w:rPr>
          <w:sz w:val="24"/>
          <w:szCs w:val="24"/>
        </w:rPr>
      </w:pPr>
      <w:r>
        <w:rPr>
          <w:noProof/>
          <w:sz w:val="24"/>
          <w:szCs w:val="24"/>
        </w:rPr>
        <w:lastRenderedPageBreak/>
        <mc:AlternateContent>
          <mc:Choice Requires="wps">
            <w:drawing>
              <wp:anchor distT="0" distB="0" distL="114300" distR="114300" simplePos="0" relativeHeight="251664384" behindDoc="0" locked="0" layoutInCell="1" allowOverlap="1" wp14:anchorId="5DDC11F2" wp14:editId="24001C0A">
                <wp:simplePos x="0" y="0"/>
                <wp:positionH relativeFrom="column">
                  <wp:posOffset>3054094</wp:posOffset>
                </wp:positionH>
                <wp:positionV relativeFrom="paragraph">
                  <wp:posOffset>1395808</wp:posOffset>
                </wp:positionV>
                <wp:extent cx="514679" cy="737161"/>
                <wp:effectExtent l="95250" t="57150" r="95250" b="63500"/>
                <wp:wrapNone/>
                <wp:docPr id="14" name="Rectangle 14"/>
                <wp:cNvGraphicFramePr/>
                <a:graphic xmlns:a="http://schemas.openxmlformats.org/drawingml/2006/main">
                  <a:graphicData uri="http://schemas.microsoft.com/office/word/2010/wordprocessingShape">
                    <wps:wsp>
                      <wps:cNvSpPr/>
                      <wps:spPr>
                        <a:xfrm rot="797266">
                          <a:off x="0" y="0"/>
                          <a:ext cx="514679" cy="737161"/>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B42E45" id="Rectangle 14" o:spid="_x0000_s1026" style="position:absolute;margin-left:240.5pt;margin-top:109.9pt;width:40.55pt;height:58.05pt;rotation:870827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wlTggIAAHcFAAAOAAAAZHJzL2Uyb0RvYy54bWysVMFu2zAMvQ/YPwi6r46zNFmDOkXQosOA&#10;oi3aDj0rshQbkEWNUuJkXz9KctKu26XDfBAkkXwinx95frHrDNsq9C3YipcnI86UlVC3dl3x70/X&#10;n75w5oOwtTBgVcX3yvOLxccP572bqzE0YGqFjECsn/eu4k0Ibl4UXjaqE/4EnLJk1ICdCHTEdVGj&#10;6Am9M8V4NJoWPWDtEKTynm6vspEvEr7WSoY7rb0KzFSccgtpxbSu4loszsV8jcI1rRzSEP+QRSda&#10;S48eoa5EEGyD7R9QXSsRPOhwIqErQOtWqlQDVVOO3lTz2AinUi1EjndHmvz/g5W320d3j0RD7/zc&#10;0zZWsdPYMQRia3Y2G0+nqTRKlu0Sc/sjc2oXmKTL03IynZ1xJsk0+zwrp2VktshIEdGhD18VdCxu&#10;Ko70YxKo2N74kF0PLtHdg2nr69aYdIhiUJcG2VbQbxRSKhvKHG5cI/L16Yi+4dUknxiRcvgNzNgI&#10;aSGC53fjTfFSfdqFvVHRz9gHpVlbp7pzLrhexVSyhkjkpKqDkqjeFBAdNeG/M3YIidEqSfed8ceg&#10;9D7YcIzvWguYCDsyk0kzxGNmQWf/AxWZgMjFCur9PdUb1UC1eievW/qHN8KHe4HULHRJAyDc0aIN&#10;9BWHYcdZA/jzb/fRnzRMVs56ar6K+x8bgYoz882Sus/KySR2azpMTmdjOuBry+q1xW66SyBhlCm7&#10;tI3+wRy2GqF7pjmxjK+SSVhJb1dcBjwcLkP+oTRppFoukxt1qBPhxj46GcEjq1GjT7tngW4QcqAO&#10;uIVDo4r5Gz1n3xhpYbkJoNsk9hdeB76pu5NUh0kUx8frc/J6mZeLXwAAAP//AwBQSwMEFAAGAAgA&#10;AAAhAO4LI0/iAAAACwEAAA8AAABkcnMvZG93bnJldi54bWxMj8tOwzAQRfdI/IM1SOyoY/dBG+JU&#10;CFGJdkd5qEsnHpIIP0LstuHvGVawHM2dO+cU69FZdsIhdsErEJMMGPo6mM43Cl5fNjdLYDFpb7QN&#10;HhV8Y4R1eXlR6NyEs3/G0z41jEp8zLWCNqU+5zzWLTodJ6FHT7uPMDidaBwabgZ9pnJnucyyBXe6&#10;8/Sh1T0+tFh/7o+OMKzcPe62h6/t26GZPUW5uX2vhFLXV+P9HbCEY/oLwy8+3UBJTFU4ehOZVTBb&#10;CnJJCqRYkQMl5gspgFUKptP5CnhZ8P8O5Q8AAAD//wMAUEsBAi0AFAAGAAgAAAAhALaDOJL+AAAA&#10;4QEAABMAAAAAAAAAAAAAAAAAAAAAAFtDb250ZW50X1R5cGVzXS54bWxQSwECLQAUAAYACAAAACEA&#10;OP0h/9YAAACUAQAACwAAAAAAAAAAAAAAAAAvAQAAX3JlbHMvLnJlbHNQSwECLQAUAAYACAAAACEA&#10;9vcJU4ICAAB3BQAADgAAAAAAAAAAAAAAAAAuAgAAZHJzL2Uyb0RvYy54bWxQSwECLQAUAAYACAAA&#10;ACEA7gsjT+IAAAALAQAADwAAAAAAAAAAAAAAAADcBAAAZHJzL2Rvd25yZXYueG1sUEsFBgAAAAAE&#10;AAQA8wAAAOsFAAAAAA==&#10;" fillcolor="#4472c4 [3204]" stroked="f">
                <v:fill opacity="32896f"/>
              </v:rect>
            </w:pict>
          </mc:Fallback>
        </mc:AlternateContent>
      </w:r>
      <w:r w:rsidRPr="00ED01FD">
        <w:rPr>
          <w:noProof/>
          <w:sz w:val="24"/>
          <w:szCs w:val="24"/>
        </w:rPr>
        <w:drawing>
          <wp:inline distT="0" distB="0" distL="0" distR="0" wp14:anchorId="5B50A79F" wp14:editId="762254DE">
            <wp:extent cx="5729693" cy="3206901"/>
            <wp:effectExtent l="0" t="0" r="4445" b="0"/>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ap&#10;&#10;Description automatically generated"/>
                    <pic:cNvPicPr/>
                  </pic:nvPicPr>
                  <pic:blipFill>
                    <a:blip r:embed="rId17"/>
                    <a:stretch>
                      <a:fillRect/>
                    </a:stretch>
                  </pic:blipFill>
                  <pic:spPr>
                    <a:xfrm>
                      <a:off x="0" y="0"/>
                      <a:ext cx="5741913" cy="3213740"/>
                    </a:xfrm>
                    <a:prstGeom prst="rect">
                      <a:avLst/>
                    </a:prstGeom>
                  </pic:spPr>
                </pic:pic>
              </a:graphicData>
            </a:graphic>
          </wp:inline>
        </w:drawing>
      </w:r>
    </w:p>
    <w:p w14:paraId="0C82AA93" w14:textId="7E576CCC" w:rsidR="00ED01FD" w:rsidRPr="006455D8" w:rsidRDefault="00ED01FD" w:rsidP="00ED01FD">
      <w:pPr>
        <w:rPr>
          <w:sz w:val="24"/>
          <w:szCs w:val="24"/>
        </w:rPr>
      </w:pPr>
      <w:r w:rsidRPr="006455D8">
        <w:rPr>
          <w:b/>
          <w:bCs/>
          <w:i/>
          <w:iCs/>
          <w:sz w:val="24"/>
          <w:szCs w:val="24"/>
        </w:rPr>
        <w:t>Im</w:t>
      </w:r>
      <w:r>
        <w:rPr>
          <w:b/>
          <w:bCs/>
          <w:i/>
          <w:iCs/>
          <w:sz w:val="24"/>
          <w:szCs w:val="24"/>
        </w:rPr>
        <w:t>age 7</w:t>
      </w:r>
      <w:r w:rsidRPr="006455D8">
        <w:rPr>
          <w:sz w:val="24"/>
          <w:szCs w:val="24"/>
        </w:rPr>
        <w:t xml:space="preserve"> – Location of </w:t>
      </w:r>
      <w:r>
        <w:rPr>
          <w:sz w:val="24"/>
          <w:szCs w:val="24"/>
        </w:rPr>
        <w:t>the Holyrood</w:t>
      </w:r>
      <w:r w:rsidRPr="006455D8">
        <w:rPr>
          <w:sz w:val="24"/>
          <w:szCs w:val="24"/>
        </w:rPr>
        <w:t xml:space="preserve"> in </w:t>
      </w:r>
      <w:r>
        <w:rPr>
          <w:sz w:val="24"/>
          <w:szCs w:val="24"/>
        </w:rPr>
        <w:t>Scotland, Edinburgh</w:t>
      </w:r>
      <w:r w:rsidRPr="006455D8">
        <w:rPr>
          <w:sz w:val="24"/>
          <w:szCs w:val="24"/>
        </w:rPr>
        <w:t xml:space="preserve">. </w:t>
      </w:r>
      <w:sdt>
        <w:sdtPr>
          <w:rPr>
            <w:sz w:val="24"/>
            <w:szCs w:val="24"/>
          </w:rPr>
          <w:id w:val="-323735198"/>
          <w:citation/>
        </w:sdtPr>
        <w:sdtEndPr/>
        <w:sdtContent>
          <w:r>
            <w:rPr>
              <w:sz w:val="24"/>
              <w:szCs w:val="24"/>
            </w:rPr>
            <w:fldChar w:fldCharType="begin"/>
          </w:r>
          <w:r>
            <w:rPr>
              <w:sz w:val="24"/>
              <w:szCs w:val="24"/>
            </w:rPr>
            <w:instrText xml:space="preserve"> CITATION Goo231 \l 2057 </w:instrText>
          </w:r>
          <w:r>
            <w:rPr>
              <w:sz w:val="24"/>
              <w:szCs w:val="24"/>
            </w:rPr>
            <w:fldChar w:fldCharType="separate"/>
          </w:r>
          <w:r w:rsidR="00185FC9" w:rsidRPr="00185FC9">
            <w:rPr>
              <w:noProof/>
              <w:sz w:val="24"/>
              <w:szCs w:val="24"/>
            </w:rPr>
            <w:t>(Maps, 2023)</w:t>
          </w:r>
          <w:r>
            <w:rPr>
              <w:sz w:val="24"/>
              <w:szCs w:val="24"/>
            </w:rPr>
            <w:fldChar w:fldCharType="end"/>
          </w:r>
        </w:sdtContent>
      </w:sdt>
    </w:p>
    <w:p w14:paraId="6669C08C" w14:textId="11C97ABF" w:rsidR="00094ACF" w:rsidRPr="002F0EFD" w:rsidRDefault="00094ACF" w:rsidP="00ED01FD">
      <w:pPr>
        <w:rPr>
          <w:sz w:val="24"/>
          <w:szCs w:val="24"/>
        </w:rPr>
      </w:pPr>
      <w:r w:rsidRPr="002F0EFD">
        <w:rPr>
          <w:sz w:val="24"/>
          <w:szCs w:val="24"/>
        </w:rPr>
        <w:t xml:space="preserve">Total cost estimates for building the Scottish Parliament have grown from £50 million to £108 million, more than double its initial budget. The building's overall size has increased by 47% to almost 31,000 m2, which accounts for about half of the increase. The amount of space required was carefully assessed at the outset by the officials, but their initial target provision for "balancing" areas turned out to be too inadequate. In other places, more room was required to accommodate the new Parliament's growing demands. The client also agreed with the architects' recommendations to enlarge several areas for practical reasons. The accepted design found to have complications for the building at the feasibility stage in 1997, when initial cost estimates were created, and this is the other major factor contributing to increasing construction costs. The authorised design is now much more expensive and of much greater quality. The paper analyses characteristics of the existing design that contribute to the explanation for the 48% rise in unit building costs. </w:t>
      </w:r>
      <w:sdt>
        <w:sdtPr>
          <w:rPr>
            <w:sz w:val="24"/>
            <w:szCs w:val="24"/>
          </w:rPr>
          <w:id w:val="850077649"/>
          <w:citation/>
        </w:sdtPr>
        <w:sdtEndPr/>
        <w:sdtContent>
          <w:r w:rsidRPr="002F0EFD">
            <w:rPr>
              <w:sz w:val="24"/>
              <w:szCs w:val="24"/>
            </w:rPr>
            <w:fldChar w:fldCharType="begin"/>
          </w:r>
          <w:r w:rsidRPr="002F0EFD">
            <w:rPr>
              <w:sz w:val="24"/>
              <w:szCs w:val="24"/>
            </w:rPr>
            <w:instrText xml:space="preserve"> CITATION Aud00 \l 2057 </w:instrText>
          </w:r>
          <w:r w:rsidRPr="002F0EFD">
            <w:rPr>
              <w:sz w:val="24"/>
              <w:szCs w:val="24"/>
            </w:rPr>
            <w:fldChar w:fldCharType="separate"/>
          </w:r>
          <w:r w:rsidR="00185FC9" w:rsidRPr="00185FC9">
            <w:rPr>
              <w:noProof/>
              <w:sz w:val="24"/>
              <w:szCs w:val="24"/>
            </w:rPr>
            <w:t>(Scotland, The new Scottish Parliament building, 2000)</w:t>
          </w:r>
          <w:r w:rsidRPr="002F0EFD">
            <w:rPr>
              <w:sz w:val="24"/>
              <w:szCs w:val="24"/>
            </w:rPr>
            <w:fldChar w:fldCharType="end"/>
          </w:r>
        </w:sdtContent>
      </w:sdt>
    </w:p>
    <w:p w14:paraId="38FBF9D4" w14:textId="377DF51E" w:rsidR="00094ACF" w:rsidRDefault="002F0EFD" w:rsidP="00ED01FD">
      <w:r w:rsidRPr="002F0EFD">
        <w:rPr>
          <w:noProof/>
        </w:rPr>
        <w:lastRenderedPageBreak/>
        <w:drawing>
          <wp:inline distT="0" distB="0" distL="0" distR="0" wp14:anchorId="76316439" wp14:editId="197556E0">
            <wp:extent cx="5942921" cy="3848280"/>
            <wp:effectExtent l="0" t="0" r="127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8"/>
                    <a:stretch>
                      <a:fillRect/>
                    </a:stretch>
                  </pic:blipFill>
                  <pic:spPr>
                    <a:xfrm>
                      <a:off x="0" y="0"/>
                      <a:ext cx="5985749" cy="3876013"/>
                    </a:xfrm>
                    <a:prstGeom prst="rect">
                      <a:avLst/>
                    </a:prstGeom>
                  </pic:spPr>
                </pic:pic>
              </a:graphicData>
            </a:graphic>
          </wp:inline>
        </w:drawing>
      </w:r>
    </w:p>
    <w:p w14:paraId="6329B3D9" w14:textId="71966E4D" w:rsidR="00ED01FD" w:rsidRPr="00C62CBA" w:rsidRDefault="002F0EFD" w:rsidP="00ED01FD">
      <w:pPr>
        <w:rPr>
          <w:sz w:val="24"/>
          <w:szCs w:val="24"/>
        </w:rPr>
      </w:pPr>
      <w:r w:rsidRPr="00C62CBA">
        <w:rPr>
          <w:b/>
          <w:bCs/>
          <w:i/>
          <w:iCs/>
          <w:sz w:val="24"/>
          <w:szCs w:val="24"/>
        </w:rPr>
        <w:t>Image 8</w:t>
      </w:r>
      <w:r w:rsidRPr="00C62CBA">
        <w:rPr>
          <w:sz w:val="24"/>
          <w:szCs w:val="24"/>
        </w:rPr>
        <w:t xml:space="preserve"> –The influence of how the extra space anticipated the Holyrood building project's construction expenses is shown in the graphic above. </w:t>
      </w:r>
      <w:sdt>
        <w:sdtPr>
          <w:rPr>
            <w:sz w:val="24"/>
            <w:szCs w:val="24"/>
          </w:rPr>
          <w:id w:val="-1994095792"/>
          <w:citation/>
        </w:sdtPr>
        <w:sdtEndPr/>
        <w:sdtContent>
          <w:r w:rsidRPr="00C62CBA">
            <w:rPr>
              <w:sz w:val="24"/>
              <w:szCs w:val="24"/>
            </w:rPr>
            <w:fldChar w:fldCharType="begin"/>
          </w:r>
          <w:r w:rsidRPr="00C62CBA">
            <w:rPr>
              <w:sz w:val="24"/>
              <w:szCs w:val="24"/>
            </w:rPr>
            <w:instrText xml:space="preserve"> CITATION Aud00 \l 2057 </w:instrText>
          </w:r>
          <w:r w:rsidRPr="00C62CBA">
            <w:rPr>
              <w:sz w:val="24"/>
              <w:szCs w:val="24"/>
            </w:rPr>
            <w:fldChar w:fldCharType="separate"/>
          </w:r>
          <w:r w:rsidR="00185FC9" w:rsidRPr="00185FC9">
            <w:rPr>
              <w:noProof/>
              <w:sz w:val="24"/>
              <w:szCs w:val="24"/>
            </w:rPr>
            <w:t>(Scotland, The new Scottish Parliament building, 2000)</w:t>
          </w:r>
          <w:r w:rsidRPr="00C62CBA">
            <w:rPr>
              <w:sz w:val="24"/>
              <w:szCs w:val="24"/>
            </w:rPr>
            <w:fldChar w:fldCharType="end"/>
          </w:r>
        </w:sdtContent>
      </w:sdt>
    </w:p>
    <w:p w14:paraId="4457F343" w14:textId="31D704D2" w:rsidR="00720C93" w:rsidRPr="00C62CBA" w:rsidRDefault="00C62CBA" w:rsidP="00ED01FD">
      <w:pPr>
        <w:rPr>
          <w:sz w:val="24"/>
          <w:szCs w:val="24"/>
        </w:rPr>
      </w:pPr>
      <w:r w:rsidRPr="00C62CBA">
        <w:rPr>
          <w:sz w:val="24"/>
          <w:szCs w:val="24"/>
        </w:rPr>
        <w:t xml:space="preserve">Adopting </w:t>
      </w:r>
      <w:r w:rsidR="00720C93" w:rsidRPr="00C62CBA">
        <w:rPr>
          <w:sz w:val="24"/>
          <w:szCs w:val="24"/>
        </w:rPr>
        <w:t xml:space="preserve">construction management as the preferred method of procurement for the construction of the Holyrood building was one of the most important, if not the most important, decisions made during the course of the project. The risk profiles of the various contracting and procurement procedures that could have been employed for the Holyrood Project are depicted in </w:t>
      </w:r>
      <w:r w:rsidR="00720C93" w:rsidRPr="00C62CBA">
        <w:rPr>
          <w:b/>
          <w:bCs/>
          <w:i/>
          <w:iCs/>
          <w:sz w:val="24"/>
          <w:szCs w:val="24"/>
        </w:rPr>
        <w:t>Image 9</w:t>
      </w:r>
      <w:r w:rsidR="00720C93" w:rsidRPr="00C62CBA">
        <w:rPr>
          <w:sz w:val="24"/>
          <w:szCs w:val="24"/>
        </w:rPr>
        <w:t xml:space="preserve"> below, along with construction management practises that place nearly all of the client's risks there.</w:t>
      </w:r>
      <w:r w:rsidRPr="00C62CBA">
        <w:rPr>
          <w:sz w:val="24"/>
          <w:szCs w:val="24"/>
        </w:rPr>
        <w:t xml:space="preserve"> </w:t>
      </w:r>
      <w:sdt>
        <w:sdtPr>
          <w:rPr>
            <w:sz w:val="24"/>
            <w:szCs w:val="24"/>
          </w:rPr>
          <w:id w:val="1624955722"/>
          <w:citation/>
        </w:sdtPr>
        <w:sdtEndPr/>
        <w:sdtContent>
          <w:r w:rsidRPr="00C62CBA">
            <w:rPr>
              <w:sz w:val="24"/>
              <w:szCs w:val="24"/>
            </w:rPr>
            <w:fldChar w:fldCharType="begin"/>
          </w:r>
          <w:r w:rsidRPr="00C62CBA">
            <w:rPr>
              <w:sz w:val="24"/>
              <w:szCs w:val="24"/>
            </w:rPr>
            <w:instrText xml:space="preserve"> CITATION RtH04 \l 2057 </w:instrText>
          </w:r>
          <w:r w:rsidRPr="00C62CBA">
            <w:rPr>
              <w:sz w:val="24"/>
              <w:szCs w:val="24"/>
            </w:rPr>
            <w:fldChar w:fldCharType="separate"/>
          </w:r>
          <w:r w:rsidR="00185FC9" w:rsidRPr="00185FC9">
            <w:rPr>
              <w:noProof/>
              <w:sz w:val="24"/>
              <w:szCs w:val="24"/>
            </w:rPr>
            <w:t>(Fraser, 2004)</w:t>
          </w:r>
          <w:r w:rsidRPr="00C62CBA">
            <w:rPr>
              <w:sz w:val="24"/>
              <w:szCs w:val="24"/>
            </w:rPr>
            <w:fldChar w:fldCharType="end"/>
          </w:r>
        </w:sdtContent>
      </w:sdt>
    </w:p>
    <w:p w14:paraId="3B9D61CC" w14:textId="7FE28678" w:rsidR="00720C93" w:rsidRDefault="00C62CBA" w:rsidP="00ED01FD">
      <w:r w:rsidRPr="00720C93">
        <w:rPr>
          <w:noProof/>
        </w:rPr>
        <w:drawing>
          <wp:inline distT="0" distB="0" distL="0" distR="0" wp14:anchorId="304DB0B1" wp14:editId="5FA876FB">
            <wp:extent cx="5987394" cy="2331504"/>
            <wp:effectExtent l="0" t="0" r="0" b="0"/>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rotWithShape="1">
                    <a:blip r:embed="rId19"/>
                    <a:srcRect l="4411" r="6221"/>
                    <a:stretch/>
                  </pic:blipFill>
                  <pic:spPr bwMode="auto">
                    <a:xfrm>
                      <a:off x="0" y="0"/>
                      <a:ext cx="6019238" cy="2343904"/>
                    </a:xfrm>
                    <a:prstGeom prst="rect">
                      <a:avLst/>
                    </a:prstGeom>
                    <a:ln>
                      <a:noFill/>
                    </a:ln>
                    <a:extLst>
                      <a:ext uri="{53640926-AAD7-44D8-BBD7-CCE9431645EC}">
                        <a14:shadowObscured xmlns:a14="http://schemas.microsoft.com/office/drawing/2010/main"/>
                      </a:ext>
                    </a:extLst>
                  </pic:spPr>
                </pic:pic>
              </a:graphicData>
            </a:graphic>
          </wp:inline>
        </w:drawing>
      </w:r>
    </w:p>
    <w:p w14:paraId="72700810" w14:textId="770D6BA0" w:rsidR="00ED01FD" w:rsidRDefault="00C62CBA" w:rsidP="00ED01FD">
      <w:pPr>
        <w:rPr>
          <w:b/>
          <w:bCs/>
          <w:i/>
          <w:iCs/>
        </w:rPr>
      </w:pPr>
      <w:r w:rsidRPr="00C62CBA">
        <w:rPr>
          <w:b/>
          <w:bCs/>
          <w:i/>
          <w:iCs/>
        </w:rPr>
        <w:t xml:space="preserve">Image 9 - </w:t>
      </w:r>
      <w:sdt>
        <w:sdtPr>
          <w:rPr>
            <w:b/>
            <w:bCs/>
            <w:i/>
            <w:iCs/>
          </w:rPr>
          <w:id w:val="-579365788"/>
          <w:citation/>
        </w:sdtPr>
        <w:sdtEndPr/>
        <w:sdtContent>
          <w:r>
            <w:rPr>
              <w:b/>
              <w:bCs/>
              <w:i/>
              <w:iCs/>
            </w:rPr>
            <w:fldChar w:fldCharType="begin"/>
          </w:r>
          <w:r>
            <w:rPr>
              <w:b/>
              <w:bCs/>
              <w:i/>
              <w:iCs/>
            </w:rPr>
            <w:instrText xml:space="preserve"> CITATION RtH04 \l 2057 </w:instrText>
          </w:r>
          <w:r>
            <w:rPr>
              <w:b/>
              <w:bCs/>
              <w:i/>
              <w:iCs/>
            </w:rPr>
            <w:fldChar w:fldCharType="separate"/>
          </w:r>
          <w:r w:rsidR="00185FC9">
            <w:rPr>
              <w:noProof/>
            </w:rPr>
            <w:t>(Fraser, 2004)</w:t>
          </w:r>
          <w:r>
            <w:rPr>
              <w:b/>
              <w:bCs/>
              <w:i/>
              <w:iCs/>
            </w:rPr>
            <w:fldChar w:fldCharType="end"/>
          </w:r>
        </w:sdtContent>
      </w:sdt>
    </w:p>
    <w:p w14:paraId="42FE2C17" w14:textId="5E452460" w:rsidR="00161426" w:rsidRDefault="00DF358E" w:rsidP="00ED01FD">
      <w:r w:rsidRPr="00DF358E">
        <w:lastRenderedPageBreak/>
        <w:t>They examined the potential for PFI procurement for the Parliament building in 1997. Because it may take a while to implement, and because it would be difficult to identify the service and bind the Parliament to a long-term solution before it was operational, ministers rejected it. The Scottish Office assessed approaches to a competition for the design of a suitable facility after Holyrood was chosen as the location for the new Parliament in January 1998. Ministers concluded that there were too many risks to the project's delivery and cost from a design competition.</w:t>
      </w:r>
      <w:r>
        <w:t xml:space="preserve"> </w:t>
      </w:r>
      <w:r w:rsidRPr="00DF358E">
        <w:t>Overall, they decided that a designer competition would give more control over the design while still posing some risk and would be more likely to produce a successful project on schedule and within budget. The Scottish Office adopted the construction management procurement route in July 1998 after giving it careful thought, taking the design team's recommendations into account. However, they failed to create a thorough procurement plan paper, and the new Parliament's procurement strategy was insufficient.</w:t>
      </w:r>
      <w:r w:rsidR="003B0207">
        <w:t xml:space="preserve"> </w:t>
      </w:r>
      <w:r w:rsidR="003B0207" w:rsidRPr="003B0207">
        <w:t>The client organisation lacked experience with this mode of procurement due to the risks connected with construction management. There were challenges involved in constructing a very complicated, densely developed, distinctive building within very short time constraints. There was no space for error on the vital path due to the constrained completion timeline.</w:t>
      </w:r>
      <w:r w:rsidR="003B0207">
        <w:t xml:space="preserve"> </w:t>
      </w:r>
      <w:sdt>
        <w:sdtPr>
          <w:id w:val="1813133340"/>
          <w:citation/>
        </w:sdtPr>
        <w:sdtEndPr/>
        <w:sdtContent>
          <w:r w:rsidR="003B0207">
            <w:fldChar w:fldCharType="begin"/>
          </w:r>
          <w:r w:rsidR="003B0207">
            <w:instrText xml:space="preserve"> CITATION Aud04 \l 2057 </w:instrText>
          </w:r>
          <w:r w:rsidR="003B0207">
            <w:fldChar w:fldCharType="separate"/>
          </w:r>
          <w:r w:rsidR="00185FC9">
            <w:rPr>
              <w:noProof/>
            </w:rPr>
            <w:t>(Scotland, Management of the Holyrood Building Project, 2004)</w:t>
          </w:r>
          <w:r w:rsidR="003B0207">
            <w:fldChar w:fldCharType="end"/>
          </w:r>
        </w:sdtContent>
      </w:sdt>
    </w:p>
    <w:p w14:paraId="255B7E31" w14:textId="4A519687" w:rsidR="006864E3" w:rsidRPr="00883CB9" w:rsidRDefault="00D45860" w:rsidP="006864E3">
      <w:pPr>
        <w:pStyle w:val="Heading1"/>
        <w:numPr>
          <w:ilvl w:val="0"/>
          <w:numId w:val="4"/>
        </w:numPr>
        <w:rPr>
          <w:rFonts w:asciiTheme="minorHAnsi" w:hAnsiTheme="minorHAnsi" w:cstheme="minorHAnsi"/>
          <w:noProof/>
        </w:rPr>
      </w:pPr>
      <w:bookmarkStart w:id="10" w:name="_Toc124007539"/>
      <w:r w:rsidRPr="00883CB9">
        <w:rPr>
          <w:rFonts w:asciiTheme="minorHAnsi" w:hAnsiTheme="minorHAnsi" w:cstheme="minorHAnsi"/>
          <w:noProof/>
        </w:rPr>
        <w:t>Alternative Procurement Method</w:t>
      </w:r>
      <w:bookmarkEnd w:id="10"/>
    </w:p>
    <w:p w14:paraId="4EA97948" w14:textId="462E4005" w:rsidR="006864E3" w:rsidRPr="006864E3" w:rsidRDefault="006864E3" w:rsidP="00255293">
      <w:pPr>
        <w:pStyle w:val="Heading2"/>
        <w:numPr>
          <w:ilvl w:val="1"/>
          <w:numId w:val="4"/>
        </w:numPr>
      </w:pPr>
      <w:bookmarkStart w:id="11" w:name="_Toc124007540"/>
      <w:r>
        <w:t>Partnering</w:t>
      </w:r>
      <w:bookmarkEnd w:id="11"/>
      <w:r w:rsidR="00255293">
        <w:t xml:space="preserve"> </w:t>
      </w:r>
    </w:p>
    <w:p w14:paraId="0AC21CA3" w14:textId="05632831" w:rsidR="00C210A6" w:rsidRDefault="00986E16" w:rsidP="008F4192">
      <w:pPr>
        <w:pStyle w:val="NormalWeb"/>
        <w:shd w:val="clear" w:color="auto" w:fill="FFFFFF"/>
        <w:spacing w:line="330" w:lineRule="atLeast"/>
        <w:rPr>
          <w:rFonts w:ascii="Arial" w:hAnsi="Arial" w:cs="Arial"/>
          <w:color w:val="000000"/>
          <w:sz w:val="20"/>
          <w:szCs w:val="20"/>
        </w:rPr>
      </w:pPr>
      <w:r w:rsidRPr="00986E16">
        <w:rPr>
          <w:rFonts w:asciiTheme="minorHAnsi" w:hAnsiTheme="minorHAnsi" w:cstheme="minorHAnsi"/>
          <w:noProof/>
        </w:rPr>
        <w:t xml:space="preserve">A collaborative management strategy that promotes openness and trust between parties to a contract is referred to as partnering. Changes in culture, mindset, and practises are necessary throughout the supply chain because the parties depend on one another for success. It is most frequently applied to significant, protracted, or high-risk transactions. </w:t>
      </w:r>
      <w:r w:rsidRPr="00986E16">
        <w:rPr>
          <w:rFonts w:asciiTheme="minorHAnsi" w:hAnsiTheme="minorHAnsi" w:cstheme="minorHAnsi"/>
          <w:color w:val="000000"/>
        </w:rPr>
        <w:t xml:space="preserve">Partnering may be used for a single project or may take the form of a long-term partnership spanning several projects, such as a framework agreement. The value of partnering increases with the length of the contract because there is more time to establish working </w:t>
      </w:r>
      <w:r w:rsidRPr="00060FE1">
        <w:rPr>
          <w:rFonts w:asciiTheme="minorHAnsi" w:hAnsiTheme="minorHAnsi" w:cstheme="minorHAnsi"/>
          <w:color w:val="000000"/>
        </w:rPr>
        <w:t>connections</w:t>
      </w:r>
      <w:r w:rsidR="00060FE1" w:rsidRPr="00060FE1">
        <w:rPr>
          <w:rFonts w:asciiTheme="minorHAnsi" w:hAnsiTheme="minorHAnsi" w:cstheme="minorHAnsi"/>
          <w:color w:val="000000"/>
        </w:rPr>
        <w:t xml:space="preserve"> and</w:t>
      </w:r>
      <w:r w:rsidRPr="00060FE1">
        <w:rPr>
          <w:rFonts w:asciiTheme="minorHAnsi" w:hAnsiTheme="minorHAnsi" w:cstheme="minorHAnsi"/>
          <w:color w:val="000000"/>
        </w:rPr>
        <w:t xml:space="preserve"> identify improvements</w:t>
      </w:r>
      <w:r w:rsidR="00060FE1" w:rsidRPr="00060FE1">
        <w:rPr>
          <w:rFonts w:asciiTheme="minorHAnsi" w:hAnsiTheme="minorHAnsi" w:cstheme="minorHAnsi"/>
          <w:color w:val="000000"/>
        </w:rPr>
        <w:t xml:space="preserve">. </w:t>
      </w:r>
      <w:r w:rsidRPr="00060FE1">
        <w:rPr>
          <w:rFonts w:asciiTheme="minorHAnsi" w:hAnsiTheme="minorHAnsi" w:cstheme="minorHAnsi"/>
          <w:color w:val="000000"/>
        </w:rPr>
        <w:t>Project partnering is the term used when a partnership is formed for a specific project. Strategic collaboration is used when a relationship spans multiple projects.</w:t>
      </w:r>
      <w:r w:rsidR="00060FE1" w:rsidRPr="00060FE1">
        <w:rPr>
          <w:rFonts w:asciiTheme="minorHAnsi" w:hAnsiTheme="minorHAnsi" w:cstheme="minorHAnsi"/>
          <w:color w:val="000000"/>
        </w:rPr>
        <w:t xml:space="preserve"> It is essential to choose the correct partners since effective partnering should enable the long-term integration of the complete project team for the benefit of all. The commercial goals and corporate cultures of the partners should be compatible. The parties' resource utilisation should be optimised, and risks should be distributed to those who can best manage them. Either a standard contract with a separate partnership agreement or a contract with an aligned partnering agreement can be used to arrange it.</w:t>
      </w:r>
      <w:r w:rsidR="00060FE1" w:rsidRPr="00060FE1">
        <w:rPr>
          <w:rFonts w:ascii="Arial" w:hAnsi="Arial" w:cs="Arial"/>
          <w:color w:val="000000"/>
          <w:sz w:val="20"/>
          <w:szCs w:val="20"/>
        </w:rPr>
        <w:t xml:space="preserve"> </w:t>
      </w:r>
      <w:sdt>
        <w:sdtPr>
          <w:rPr>
            <w:rFonts w:ascii="Arial" w:hAnsi="Arial" w:cs="Arial"/>
            <w:color w:val="000000"/>
            <w:sz w:val="20"/>
            <w:szCs w:val="20"/>
          </w:rPr>
          <w:id w:val="1274216952"/>
          <w:citation/>
        </w:sdtPr>
        <w:sdtEndPr/>
        <w:sdtContent>
          <w:r w:rsidR="00060FE1">
            <w:rPr>
              <w:rFonts w:ascii="Arial" w:hAnsi="Arial" w:cs="Arial"/>
              <w:color w:val="000000"/>
              <w:sz w:val="20"/>
              <w:szCs w:val="20"/>
            </w:rPr>
            <w:fldChar w:fldCharType="begin"/>
          </w:r>
          <w:r w:rsidR="00060FE1">
            <w:rPr>
              <w:rFonts w:ascii="Arial" w:hAnsi="Arial" w:cs="Arial"/>
              <w:color w:val="000000"/>
              <w:sz w:val="20"/>
              <w:szCs w:val="20"/>
            </w:rPr>
            <w:instrText xml:space="preserve"> CITATION Des223 \l 2057 </w:instrText>
          </w:r>
          <w:r w:rsidR="00060FE1">
            <w:rPr>
              <w:rFonts w:ascii="Arial" w:hAnsi="Arial" w:cs="Arial"/>
              <w:color w:val="000000"/>
              <w:sz w:val="20"/>
              <w:szCs w:val="20"/>
            </w:rPr>
            <w:fldChar w:fldCharType="separate"/>
          </w:r>
          <w:r w:rsidR="00185FC9" w:rsidRPr="00185FC9">
            <w:rPr>
              <w:rFonts w:ascii="Arial" w:hAnsi="Arial" w:cs="Arial"/>
              <w:noProof/>
              <w:color w:val="000000"/>
              <w:sz w:val="20"/>
              <w:szCs w:val="20"/>
            </w:rPr>
            <w:t>(Buildings, 2022)</w:t>
          </w:r>
          <w:r w:rsidR="00060FE1">
            <w:rPr>
              <w:rFonts w:ascii="Arial" w:hAnsi="Arial" w:cs="Arial"/>
              <w:color w:val="000000"/>
              <w:sz w:val="20"/>
              <w:szCs w:val="20"/>
            </w:rPr>
            <w:fldChar w:fldCharType="end"/>
          </w:r>
        </w:sdtContent>
      </w:sdt>
    </w:p>
    <w:p w14:paraId="499C8EA3" w14:textId="127EB790" w:rsidR="00551DAE" w:rsidRPr="00551DAE" w:rsidRDefault="00551DAE" w:rsidP="008F4192">
      <w:pPr>
        <w:pStyle w:val="NormalWeb"/>
        <w:shd w:val="clear" w:color="auto" w:fill="FFFFFF"/>
        <w:spacing w:line="330" w:lineRule="atLeast"/>
        <w:rPr>
          <w:rFonts w:asciiTheme="minorHAnsi" w:hAnsiTheme="minorHAnsi" w:cstheme="minorHAnsi"/>
          <w:color w:val="000000"/>
        </w:rPr>
      </w:pPr>
      <w:r w:rsidRPr="00551DAE">
        <w:rPr>
          <w:rFonts w:asciiTheme="minorHAnsi" w:hAnsiTheme="minorHAnsi" w:cstheme="minorHAnsi"/>
          <w:color w:val="000000"/>
        </w:rPr>
        <w:t>Because the Sennedd and Holyrood buildings are both so iconic and have such a lengthy lifespan to construct, I think partnering would have been the greatest procurement option because working relationships would have been met and would have gone much more easily. The expenditures for each business are then shared in this manner, which will greatly increase their ability to borrow money and prove the adage that "two heads are better than one".</w:t>
      </w:r>
    </w:p>
    <w:p w14:paraId="0A244210" w14:textId="1C5290F9" w:rsidR="0035167C" w:rsidRDefault="00D45860" w:rsidP="0035167C">
      <w:pPr>
        <w:pStyle w:val="Heading1"/>
        <w:numPr>
          <w:ilvl w:val="0"/>
          <w:numId w:val="4"/>
        </w:numPr>
        <w:rPr>
          <w:rFonts w:asciiTheme="minorHAnsi" w:hAnsiTheme="minorHAnsi" w:cstheme="minorHAnsi"/>
          <w:noProof/>
        </w:rPr>
      </w:pPr>
      <w:bookmarkStart w:id="12" w:name="_Toc124007541"/>
      <w:r w:rsidRPr="0061691D">
        <w:rPr>
          <w:rFonts w:asciiTheme="minorHAnsi" w:hAnsiTheme="minorHAnsi" w:cstheme="minorHAnsi"/>
          <w:noProof/>
        </w:rPr>
        <w:lastRenderedPageBreak/>
        <w:t>Conclusion</w:t>
      </w:r>
      <w:bookmarkEnd w:id="12"/>
      <w:r w:rsidRPr="0061691D">
        <w:rPr>
          <w:rFonts w:asciiTheme="minorHAnsi" w:hAnsiTheme="minorHAnsi" w:cstheme="minorHAnsi"/>
          <w:noProof/>
        </w:rPr>
        <w:t xml:space="preserve"> </w:t>
      </w:r>
    </w:p>
    <w:p w14:paraId="2690574E" w14:textId="4E4E7F26" w:rsidR="00986E16" w:rsidRDefault="00986E16" w:rsidP="00986E16"/>
    <w:p w14:paraId="6FD16D9D" w14:textId="4589DB7E" w:rsidR="00011EE7" w:rsidRPr="00CA74A0" w:rsidRDefault="00060FE1" w:rsidP="00011EE7">
      <w:pPr>
        <w:rPr>
          <w:sz w:val="24"/>
          <w:szCs w:val="24"/>
        </w:rPr>
      </w:pPr>
      <w:r w:rsidRPr="00CA74A0">
        <w:rPr>
          <w:sz w:val="24"/>
          <w:szCs w:val="24"/>
        </w:rPr>
        <w:t>In order to facilitate this, clients need have a better awareness of the construction industry's procurement process. Accessible information and direction are required. Could it be that not enough consideration is being undertaken at the early stages and go for what is always the “cheapest” option?</w:t>
      </w:r>
      <w:r w:rsidR="00223852" w:rsidRPr="00CA74A0">
        <w:rPr>
          <w:sz w:val="24"/>
          <w:szCs w:val="24"/>
        </w:rPr>
        <w:t xml:space="preserve"> </w:t>
      </w:r>
      <w:r w:rsidR="00011EE7" w:rsidRPr="00CA74A0">
        <w:rPr>
          <w:sz w:val="24"/>
          <w:szCs w:val="24"/>
        </w:rPr>
        <w:t xml:space="preserve">In many situations the choice of procurement may be determined by </w:t>
      </w:r>
      <w:r w:rsidR="00011EE7" w:rsidRPr="00CA74A0">
        <w:rPr>
          <w:sz w:val="24"/>
          <w:szCs w:val="24"/>
        </w:rPr>
        <w:t xml:space="preserve">several </w:t>
      </w:r>
      <w:r w:rsidR="00011EE7" w:rsidRPr="00CA74A0">
        <w:rPr>
          <w:sz w:val="24"/>
          <w:szCs w:val="24"/>
        </w:rPr>
        <w:t>external factors</w:t>
      </w:r>
      <w:r w:rsidR="00011EE7" w:rsidRPr="00CA74A0">
        <w:rPr>
          <w:sz w:val="24"/>
          <w:szCs w:val="24"/>
        </w:rPr>
        <w:t>.</w:t>
      </w:r>
    </w:p>
    <w:p w14:paraId="28C1D6FF" w14:textId="379060C7" w:rsidR="00011EE7" w:rsidRPr="00CA74A0" w:rsidRDefault="00DB69FB" w:rsidP="00011EE7">
      <w:pPr>
        <w:rPr>
          <w:sz w:val="24"/>
          <w:szCs w:val="24"/>
        </w:rPr>
      </w:pPr>
      <w:r w:rsidRPr="00CA74A0">
        <w:rPr>
          <w:sz w:val="24"/>
          <w:szCs w:val="24"/>
        </w:rPr>
        <w:t>Each method of procurement is discussed in this study along with its benefits and drawbacks, with some agreeing and others disagreeing. The project's timeline should be one of the primary factors. The entire intricacy and arrangements, including prospective modifications and challenges that might materialise at any time. Keep the cost and quality in mind at all times. The risk factor is the most crucial to me. Due to finding themselves in circumstances they weren't planning on being in, several businesses have damaged their reputations and even gone out of business.</w:t>
      </w:r>
      <w:r w:rsidR="008312C7" w:rsidRPr="00CA74A0">
        <w:rPr>
          <w:sz w:val="24"/>
          <w:szCs w:val="24"/>
        </w:rPr>
        <w:t xml:space="preserve"> A little more time and</w:t>
      </w:r>
      <w:r w:rsidR="008D45E0" w:rsidRPr="00CA74A0">
        <w:rPr>
          <w:sz w:val="24"/>
          <w:szCs w:val="24"/>
        </w:rPr>
        <w:t xml:space="preserve"> consideration </w:t>
      </w:r>
      <w:r w:rsidR="00F054E5" w:rsidRPr="00CA74A0">
        <w:rPr>
          <w:sz w:val="24"/>
          <w:szCs w:val="24"/>
        </w:rPr>
        <w:t>for the</w:t>
      </w:r>
      <w:r w:rsidR="008312C7" w:rsidRPr="00CA74A0">
        <w:rPr>
          <w:sz w:val="24"/>
          <w:szCs w:val="24"/>
        </w:rPr>
        <w:t xml:space="preserve"> </w:t>
      </w:r>
      <w:r w:rsidR="008D45E0" w:rsidRPr="00CA74A0">
        <w:rPr>
          <w:sz w:val="24"/>
          <w:szCs w:val="24"/>
        </w:rPr>
        <w:t>importance</w:t>
      </w:r>
      <w:r w:rsidR="008312C7" w:rsidRPr="00CA74A0">
        <w:rPr>
          <w:sz w:val="24"/>
          <w:szCs w:val="24"/>
        </w:rPr>
        <w:t xml:space="preserve"> on picking the correct procurement route can have </w:t>
      </w:r>
      <w:r w:rsidR="008D45E0" w:rsidRPr="00CA74A0">
        <w:rPr>
          <w:sz w:val="24"/>
          <w:szCs w:val="24"/>
        </w:rPr>
        <w:t>serious delays in future, for better and worse.</w:t>
      </w:r>
    </w:p>
    <w:p w14:paraId="0D7FDEC5" w14:textId="0E851977" w:rsidR="00921662" w:rsidRPr="00C47985" w:rsidRDefault="00921662" w:rsidP="00CA74A0">
      <w:pPr>
        <w:rPr>
          <w:sz w:val="24"/>
          <w:szCs w:val="24"/>
        </w:rPr>
      </w:pPr>
      <w:r w:rsidRPr="00C47985">
        <w:rPr>
          <w:sz w:val="24"/>
          <w:szCs w:val="24"/>
        </w:rPr>
        <w:t>For me</w:t>
      </w:r>
      <w:r w:rsidR="008E089F" w:rsidRPr="00C47985">
        <w:rPr>
          <w:sz w:val="24"/>
          <w:szCs w:val="24"/>
        </w:rPr>
        <w:t>, a business or client</w:t>
      </w:r>
      <w:r w:rsidRPr="00C47985">
        <w:rPr>
          <w:sz w:val="24"/>
          <w:szCs w:val="24"/>
        </w:rPr>
        <w:t xml:space="preserve"> needs to keep a trustworthy procurement department running for success.</w:t>
      </w:r>
      <w:r w:rsidR="008E089F" w:rsidRPr="00C47985">
        <w:rPr>
          <w:sz w:val="24"/>
          <w:szCs w:val="24"/>
        </w:rPr>
        <w:t xml:space="preserve"> Ensuing that the knowledge is </w:t>
      </w:r>
      <w:r w:rsidR="00C47985" w:rsidRPr="00C47985">
        <w:rPr>
          <w:sz w:val="24"/>
          <w:szCs w:val="24"/>
        </w:rPr>
        <w:t xml:space="preserve">to a good standard </w:t>
      </w:r>
      <w:r w:rsidRPr="00C47985">
        <w:rPr>
          <w:sz w:val="24"/>
          <w:szCs w:val="24"/>
        </w:rPr>
        <w:t xml:space="preserve">at a price that is reasonable, and with the proper level of quantity and quality. </w:t>
      </w:r>
      <w:r w:rsidR="00C47985" w:rsidRPr="00C47985">
        <w:rPr>
          <w:sz w:val="24"/>
          <w:szCs w:val="24"/>
        </w:rPr>
        <w:t>This way then a</w:t>
      </w:r>
      <w:r w:rsidRPr="00C47985">
        <w:rPr>
          <w:sz w:val="24"/>
          <w:szCs w:val="24"/>
        </w:rPr>
        <w:t xml:space="preserve"> corporation has a competitive edge when it maintains good procurement management.</w:t>
      </w:r>
    </w:p>
    <w:bookmarkStart w:id="13" w:name="_Toc124007542" w:displacedByCustomXml="next"/>
    <w:sdt>
      <w:sdtPr>
        <w:rPr>
          <w:rFonts w:asciiTheme="minorHAnsi" w:eastAsiaTheme="minorHAnsi" w:hAnsiTheme="minorHAnsi" w:cstheme="minorBidi"/>
          <w:color w:val="auto"/>
          <w:sz w:val="22"/>
          <w:szCs w:val="22"/>
        </w:rPr>
        <w:id w:val="1729112536"/>
        <w:docPartObj>
          <w:docPartGallery w:val="Bibliographies"/>
          <w:docPartUnique/>
        </w:docPartObj>
      </w:sdtPr>
      <w:sdtEndPr/>
      <w:sdtContent>
        <w:p w14:paraId="2BCA384E" w14:textId="23529E1D" w:rsidR="004D6267" w:rsidRDefault="004D6267">
          <w:pPr>
            <w:pStyle w:val="Heading1"/>
          </w:pPr>
          <w:r>
            <w:t>References</w:t>
          </w:r>
          <w:bookmarkEnd w:id="13"/>
        </w:p>
        <w:sdt>
          <w:sdtPr>
            <w:id w:val="-573587230"/>
            <w:bibliography/>
          </w:sdtPr>
          <w:sdtEndPr/>
          <w:sdtContent>
            <w:p w14:paraId="53616426" w14:textId="77777777" w:rsidR="00185FC9" w:rsidRDefault="004D6267" w:rsidP="00185FC9">
              <w:pPr>
                <w:pStyle w:val="Bibliography"/>
                <w:ind w:left="720" w:hanging="720"/>
                <w:rPr>
                  <w:noProof/>
                  <w:sz w:val="24"/>
                  <w:szCs w:val="24"/>
                </w:rPr>
              </w:pPr>
              <w:r>
                <w:fldChar w:fldCharType="begin"/>
              </w:r>
              <w:r>
                <w:instrText xml:space="preserve"> BIBLIOGRAPHY </w:instrText>
              </w:r>
              <w:r>
                <w:fldChar w:fldCharType="separate"/>
              </w:r>
              <w:r w:rsidR="00185FC9">
                <w:rPr>
                  <w:noProof/>
                </w:rPr>
                <w:t xml:space="preserve">Build, T. M. (2022). </w:t>
              </w:r>
              <w:r w:rsidR="00185FC9">
                <w:rPr>
                  <w:i/>
                  <w:iCs/>
                  <w:noProof/>
                </w:rPr>
                <w:t>What Is The Design And Build Procurement Route?</w:t>
              </w:r>
              <w:r w:rsidR="00185FC9">
                <w:rPr>
                  <w:noProof/>
                </w:rPr>
                <w:t xml:space="preserve"> Retrieved from The Market Design and Build: https://www.themarketdesignbuild.com/blog/home-improvements/what-is-the-design-and-build-procurement-route/</w:t>
              </w:r>
            </w:p>
            <w:p w14:paraId="5A4BD59A" w14:textId="77777777" w:rsidR="00185FC9" w:rsidRDefault="00185FC9" w:rsidP="00185FC9">
              <w:pPr>
                <w:pStyle w:val="Bibliography"/>
                <w:ind w:left="720" w:hanging="720"/>
                <w:rPr>
                  <w:noProof/>
                </w:rPr>
              </w:pPr>
              <w:r>
                <w:rPr>
                  <w:noProof/>
                </w:rPr>
                <w:t xml:space="preserve">Buildings, D. (2022, 12 01). </w:t>
              </w:r>
              <w:r>
                <w:rPr>
                  <w:i/>
                  <w:iCs/>
                  <w:noProof/>
                </w:rPr>
                <w:t xml:space="preserve">Procurement Route </w:t>
              </w:r>
              <w:r>
                <w:rPr>
                  <w:noProof/>
                </w:rPr>
                <w:t>. Retrieved from Designing Buildings: https://www.designingbuildings.co.uk/wiki/Procurement_route#Framework_agreements</w:t>
              </w:r>
            </w:p>
            <w:p w14:paraId="2A4E5FF2" w14:textId="77777777" w:rsidR="00185FC9" w:rsidRDefault="00185FC9" w:rsidP="00185FC9">
              <w:pPr>
                <w:pStyle w:val="Bibliography"/>
                <w:ind w:left="720" w:hanging="720"/>
                <w:rPr>
                  <w:noProof/>
                </w:rPr>
              </w:pPr>
              <w:r>
                <w:rPr>
                  <w:noProof/>
                </w:rPr>
                <w:t xml:space="preserve">Colman, J. (2008). </w:t>
              </w:r>
              <w:r>
                <w:rPr>
                  <w:i/>
                  <w:iCs/>
                  <w:noProof/>
                </w:rPr>
                <w:t>The Sennedd.</w:t>
              </w:r>
              <w:r>
                <w:rPr>
                  <w:noProof/>
                </w:rPr>
                <w:t xml:space="preserve"> Cardiff: Wales Audit Office.</w:t>
              </w:r>
            </w:p>
            <w:p w14:paraId="1BC38914" w14:textId="77777777" w:rsidR="00185FC9" w:rsidRDefault="00185FC9" w:rsidP="00185FC9">
              <w:pPr>
                <w:pStyle w:val="Bibliography"/>
                <w:ind w:left="720" w:hanging="720"/>
                <w:rPr>
                  <w:noProof/>
                </w:rPr>
              </w:pPr>
              <w:r>
                <w:rPr>
                  <w:noProof/>
                </w:rPr>
                <w:t xml:space="preserve">Committee, A. (2008). </w:t>
              </w:r>
              <w:r>
                <w:rPr>
                  <w:i/>
                  <w:iCs/>
                  <w:noProof/>
                </w:rPr>
                <w:t>Sennedd.</w:t>
              </w:r>
              <w:r>
                <w:rPr>
                  <w:noProof/>
                </w:rPr>
                <w:t xml:space="preserve"> Cardiff: Audit Committee.</w:t>
              </w:r>
            </w:p>
            <w:p w14:paraId="376E86A7" w14:textId="77777777" w:rsidR="00185FC9" w:rsidRDefault="00185FC9" w:rsidP="00185FC9">
              <w:pPr>
                <w:pStyle w:val="Bibliography"/>
                <w:ind w:left="720" w:hanging="720"/>
                <w:rPr>
                  <w:noProof/>
                </w:rPr>
              </w:pPr>
              <w:r>
                <w:rPr>
                  <w:noProof/>
                </w:rPr>
                <w:t xml:space="preserve">Cymru, S. (2016, 03 01). </w:t>
              </w:r>
              <w:r>
                <w:rPr>
                  <w:i/>
                  <w:iCs/>
                  <w:noProof/>
                </w:rPr>
                <w:t>Building for Democracy: Senedd celebrates tenth anniversary with architects Lord Richard Rogers and Ivan Harbour</w:t>
              </w:r>
              <w:r>
                <w:rPr>
                  <w:noProof/>
                </w:rPr>
                <w:t>. Retrieved from Sennedd Cymru: https://senedd.wales/senedd-now/news/building-for-democracy-senedd-celebrates-tenth-anniversary-with-architects-lord-richard-rogers-and-ivan-harbour/</w:t>
              </w:r>
            </w:p>
            <w:p w14:paraId="26308BF6" w14:textId="77777777" w:rsidR="00185FC9" w:rsidRDefault="00185FC9" w:rsidP="00185FC9">
              <w:pPr>
                <w:pStyle w:val="Bibliography"/>
                <w:ind w:left="720" w:hanging="720"/>
                <w:rPr>
                  <w:noProof/>
                </w:rPr>
              </w:pPr>
              <w:r>
                <w:rPr>
                  <w:noProof/>
                </w:rPr>
                <w:t xml:space="preserve">Engineer, N. C. (2022, 12 15). </w:t>
              </w:r>
              <w:r>
                <w:rPr>
                  <w:i/>
                  <w:iCs/>
                  <w:noProof/>
                </w:rPr>
                <w:t>Richard Rogers Wins Fees In Welsh Assembly Row</w:t>
              </w:r>
              <w:r>
                <w:rPr>
                  <w:noProof/>
                </w:rPr>
                <w:t>. Retrieved from New Civil Engineer: https://www.newcivilengineer.com/archive/richard-rogers-wins-fees-in-welsh-assembly-row-01-01-2003/</w:t>
              </w:r>
            </w:p>
            <w:p w14:paraId="2F76274C" w14:textId="77777777" w:rsidR="00185FC9" w:rsidRDefault="00185FC9" w:rsidP="00185FC9">
              <w:pPr>
                <w:pStyle w:val="Bibliography"/>
                <w:ind w:left="720" w:hanging="720"/>
                <w:rPr>
                  <w:noProof/>
                </w:rPr>
              </w:pPr>
              <w:r>
                <w:rPr>
                  <w:noProof/>
                </w:rPr>
                <w:t xml:space="preserve">Fraser, R. H. (2004). </w:t>
              </w:r>
              <w:r>
                <w:rPr>
                  <w:i/>
                  <w:iCs/>
                  <w:noProof/>
                </w:rPr>
                <w:t>The Holyrood Inquiry.</w:t>
              </w:r>
              <w:r>
                <w:rPr>
                  <w:noProof/>
                </w:rPr>
                <w:t xml:space="preserve"> </w:t>
              </w:r>
            </w:p>
            <w:p w14:paraId="62CE5AA9" w14:textId="77777777" w:rsidR="00185FC9" w:rsidRDefault="00185FC9" w:rsidP="00185FC9">
              <w:pPr>
                <w:pStyle w:val="Bibliography"/>
                <w:ind w:left="720" w:hanging="720"/>
                <w:rPr>
                  <w:noProof/>
                </w:rPr>
              </w:pPr>
              <w:r>
                <w:rPr>
                  <w:noProof/>
                </w:rPr>
                <w:t xml:space="preserve">Heming, P. (2019, 03 06). </w:t>
              </w:r>
              <w:r>
                <w:rPr>
                  <w:i/>
                  <w:iCs/>
                  <w:noProof/>
                </w:rPr>
                <w:t xml:space="preserve">Management Contracting Procurement </w:t>
              </w:r>
              <w:r>
                <w:rPr>
                  <w:noProof/>
                </w:rPr>
                <w:t>. Retrieved from Management Contracting Procurement : https://c-link.com/blog/management-contracting-</w:t>
              </w:r>
              <w:r>
                <w:rPr>
                  <w:noProof/>
                </w:rPr>
                <w:lastRenderedPageBreak/>
                <w:t>procurement/#:~:text=Management%20Contracting%20is%20a%20form,way%20as%20with%20traditional%20procurement.</w:t>
              </w:r>
            </w:p>
            <w:p w14:paraId="2178ED3F" w14:textId="77777777" w:rsidR="00185FC9" w:rsidRDefault="00185FC9" w:rsidP="00185FC9">
              <w:pPr>
                <w:pStyle w:val="Bibliography"/>
                <w:ind w:left="720" w:hanging="720"/>
                <w:rPr>
                  <w:noProof/>
                </w:rPr>
              </w:pPr>
              <w:r>
                <w:rPr>
                  <w:noProof/>
                </w:rPr>
                <w:t xml:space="preserve">JCT. (2021). </w:t>
              </w:r>
              <w:r>
                <w:rPr>
                  <w:i/>
                  <w:iCs/>
                  <w:noProof/>
                </w:rPr>
                <w:t xml:space="preserve">JCT Design and Build </w:t>
              </w:r>
              <w:r>
                <w:rPr>
                  <w:noProof/>
                </w:rPr>
                <w:t>. Retrieved from JCT Design and Build : https://corporate.jctltd.co.uk/products/procurement/design-and-build/#:~:text=Design%20and%20Build%20procurement%20works,an%20agreed%20lump%2Dsum%20price.</w:t>
              </w:r>
            </w:p>
            <w:p w14:paraId="37325A49" w14:textId="77777777" w:rsidR="00185FC9" w:rsidRDefault="00185FC9" w:rsidP="00185FC9">
              <w:pPr>
                <w:pStyle w:val="Bibliography"/>
                <w:ind w:left="720" w:hanging="720"/>
                <w:rPr>
                  <w:noProof/>
                </w:rPr>
              </w:pPr>
              <w:r>
                <w:rPr>
                  <w:noProof/>
                </w:rPr>
                <w:t xml:space="preserve">JCT. (2021). </w:t>
              </w:r>
              <w:r>
                <w:rPr>
                  <w:i/>
                  <w:iCs/>
                  <w:noProof/>
                </w:rPr>
                <w:t>Traditional/Conventional</w:t>
              </w:r>
              <w:r>
                <w:rPr>
                  <w:noProof/>
                </w:rPr>
                <w:t>. Retrieved from JCT : https://corporate.jctltd.co.uk/products/procurement/traditionalconventional/</w:t>
              </w:r>
            </w:p>
            <w:p w14:paraId="21BE788A" w14:textId="77777777" w:rsidR="00185FC9" w:rsidRDefault="00185FC9" w:rsidP="00185FC9">
              <w:pPr>
                <w:pStyle w:val="Bibliography"/>
                <w:ind w:left="720" w:hanging="720"/>
                <w:rPr>
                  <w:noProof/>
                </w:rPr>
              </w:pPr>
              <w:r>
                <w:rPr>
                  <w:noProof/>
                </w:rPr>
                <w:t>Maps, G. (2023). Retrieved from Google Maps: https://www.google.com/maps/place/Cardiff+Bay/@51.4638001,-3.1621519,495m/data=!3m1!1e3!4m5!3m4!1s0x486e1815b6750763:0x599bee84ff6f9149!8m2!3d51.453877!4d-3.1693551</w:t>
              </w:r>
            </w:p>
            <w:p w14:paraId="23230DB1" w14:textId="77777777" w:rsidR="00185FC9" w:rsidRDefault="00185FC9" w:rsidP="00185FC9">
              <w:pPr>
                <w:pStyle w:val="Bibliography"/>
                <w:ind w:left="720" w:hanging="720"/>
                <w:rPr>
                  <w:noProof/>
                </w:rPr>
              </w:pPr>
              <w:r>
                <w:rPr>
                  <w:noProof/>
                </w:rPr>
                <w:t>Maps, G. (2023). Retrieved from https://www.google.com/maps/@55.9524141,-3.1775359,909m/data=!3m1!1e3</w:t>
              </w:r>
            </w:p>
            <w:p w14:paraId="12D104B0" w14:textId="77777777" w:rsidR="00185FC9" w:rsidRDefault="00185FC9" w:rsidP="00185FC9">
              <w:pPr>
                <w:pStyle w:val="Bibliography"/>
                <w:ind w:left="720" w:hanging="720"/>
                <w:rPr>
                  <w:noProof/>
                </w:rPr>
              </w:pPr>
              <w:r>
                <w:rPr>
                  <w:noProof/>
                </w:rPr>
                <w:t xml:space="preserve">Pagabo. (2022, 12 12). </w:t>
              </w:r>
              <w:r>
                <w:rPr>
                  <w:i/>
                  <w:iCs/>
                  <w:noProof/>
                </w:rPr>
                <w:t>Pagabo</w:t>
              </w:r>
              <w:r>
                <w:rPr>
                  <w:noProof/>
                </w:rPr>
                <w:t>. Retrieved from What are the procurement methods used in construction?: https://www.pagabo.co.uk/news/what-are-the-procurement-methods-used-in-construction</w:t>
              </w:r>
            </w:p>
            <w:p w14:paraId="77AD8F0E" w14:textId="77777777" w:rsidR="00185FC9" w:rsidRDefault="00185FC9" w:rsidP="00185FC9">
              <w:pPr>
                <w:pStyle w:val="Bibliography"/>
                <w:ind w:left="720" w:hanging="720"/>
                <w:rPr>
                  <w:noProof/>
                </w:rPr>
              </w:pPr>
              <w:r>
                <w:rPr>
                  <w:noProof/>
                </w:rPr>
                <w:t>Parliament, S. (2023). Retrieved from Scottish Parliament: https://www.parliament.scot/</w:t>
              </w:r>
            </w:p>
            <w:p w14:paraId="5855F1FD" w14:textId="77777777" w:rsidR="00185FC9" w:rsidRDefault="00185FC9" w:rsidP="00185FC9">
              <w:pPr>
                <w:pStyle w:val="Bibliography"/>
                <w:ind w:left="720" w:hanging="720"/>
                <w:rPr>
                  <w:noProof/>
                </w:rPr>
              </w:pPr>
              <w:r>
                <w:rPr>
                  <w:noProof/>
                </w:rPr>
                <w:t xml:space="preserve">Parliament, T. S. (n.d.). </w:t>
              </w:r>
              <w:r>
                <w:rPr>
                  <w:i/>
                  <w:iCs/>
                  <w:noProof/>
                </w:rPr>
                <w:t>Project History</w:t>
              </w:r>
              <w:r>
                <w:rPr>
                  <w:noProof/>
                </w:rPr>
                <w:t>. Retrieved from https://archive2021.parliament.scot/visitandlearn/15983.aspx</w:t>
              </w:r>
            </w:p>
            <w:p w14:paraId="743151F2" w14:textId="77777777" w:rsidR="00185FC9" w:rsidRDefault="00185FC9" w:rsidP="00185FC9">
              <w:pPr>
                <w:pStyle w:val="Bibliography"/>
                <w:ind w:left="720" w:hanging="720"/>
                <w:rPr>
                  <w:noProof/>
                </w:rPr>
              </w:pPr>
              <w:r>
                <w:rPr>
                  <w:noProof/>
                </w:rPr>
                <w:t xml:space="preserve">Scotland, A. (2000). </w:t>
              </w:r>
              <w:r>
                <w:rPr>
                  <w:i/>
                  <w:iCs/>
                  <w:noProof/>
                </w:rPr>
                <w:t>The new Scottish Parliament building.</w:t>
              </w:r>
              <w:r>
                <w:rPr>
                  <w:noProof/>
                </w:rPr>
                <w:t xml:space="preserve"> Edinburgh: The Auditor General for Scotland and Audit Scotland.</w:t>
              </w:r>
            </w:p>
            <w:p w14:paraId="2321A55B" w14:textId="77777777" w:rsidR="00185FC9" w:rsidRDefault="00185FC9" w:rsidP="00185FC9">
              <w:pPr>
                <w:pStyle w:val="Bibliography"/>
                <w:ind w:left="720" w:hanging="720"/>
                <w:rPr>
                  <w:noProof/>
                </w:rPr>
              </w:pPr>
              <w:r>
                <w:rPr>
                  <w:noProof/>
                </w:rPr>
                <w:t xml:space="preserve">Scotland, A. (2004). </w:t>
              </w:r>
              <w:r>
                <w:rPr>
                  <w:i/>
                  <w:iCs/>
                  <w:noProof/>
                </w:rPr>
                <w:t>Management of the Holyrood Building Project.</w:t>
              </w:r>
              <w:r>
                <w:rPr>
                  <w:noProof/>
                </w:rPr>
                <w:t xml:space="preserve"> Edinburgh: Audit Scotland.</w:t>
              </w:r>
            </w:p>
            <w:p w14:paraId="5CD15206" w14:textId="77777777" w:rsidR="00185FC9" w:rsidRDefault="00185FC9" w:rsidP="00185FC9">
              <w:pPr>
                <w:pStyle w:val="Bibliography"/>
                <w:ind w:left="720" w:hanging="720"/>
                <w:rPr>
                  <w:noProof/>
                </w:rPr>
              </w:pPr>
              <w:r>
                <w:rPr>
                  <w:noProof/>
                </w:rPr>
                <w:t xml:space="preserve">Sennedd Cymru, W. P. (2020, 10 27). </w:t>
              </w:r>
              <w:r>
                <w:rPr>
                  <w:i/>
                  <w:iCs/>
                  <w:noProof/>
                </w:rPr>
                <w:t xml:space="preserve">Sennedd Building History </w:t>
              </w:r>
              <w:r>
                <w:rPr>
                  <w:noProof/>
                </w:rPr>
                <w:t>. Retrieved from https://senedd.wales/visit/our-estate/senedd-at-15/senedd-building-history-2003/?PageSize=1&amp;Page=3&amp;ViewModelType=Related&amp;IsSubSearch=false&amp;PageId=293653&amp;Culture=en-GB&amp;SiteHomePageId=1417&amp;Tags=false</w:t>
              </w:r>
            </w:p>
            <w:p w14:paraId="65449255" w14:textId="77777777" w:rsidR="00185FC9" w:rsidRDefault="00185FC9" w:rsidP="00185FC9">
              <w:pPr>
                <w:pStyle w:val="Bibliography"/>
                <w:ind w:left="720" w:hanging="720"/>
                <w:rPr>
                  <w:noProof/>
                </w:rPr>
              </w:pPr>
              <w:r>
                <w:rPr>
                  <w:noProof/>
                </w:rPr>
                <w:t xml:space="preserve">Sennedd Cymru, W. P. (2021, 03 09). </w:t>
              </w:r>
              <w:r>
                <w:rPr>
                  <w:i/>
                  <w:iCs/>
                  <w:noProof/>
                </w:rPr>
                <w:t>Sennedd At 15</w:t>
              </w:r>
              <w:r>
                <w:rPr>
                  <w:noProof/>
                </w:rPr>
                <w:t>. Retrieved from Sennedd Cymru, Welsh Parliament: https://senedd.wales/visit/our-estate/senedd-at-15/</w:t>
              </w:r>
            </w:p>
            <w:p w14:paraId="12AEC523" w14:textId="77777777" w:rsidR="00185FC9" w:rsidRDefault="00185FC9" w:rsidP="00185FC9">
              <w:pPr>
                <w:pStyle w:val="Bibliography"/>
                <w:ind w:left="720" w:hanging="720"/>
                <w:rPr>
                  <w:noProof/>
                </w:rPr>
              </w:pPr>
              <w:r>
                <w:rPr>
                  <w:noProof/>
                </w:rPr>
                <w:t xml:space="preserve">Wales, D. C. (2022, 12 12). </w:t>
              </w:r>
              <w:r>
                <w:rPr>
                  <w:i/>
                  <w:iCs/>
                  <w:noProof/>
                </w:rPr>
                <w:t>DCFW</w:t>
              </w:r>
              <w:r>
                <w:rPr>
                  <w:noProof/>
                </w:rPr>
                <w:t>. Retrieved from National Assembly For Wales: http://dcfw.org/national-assembly-for-wales/</w:t>
              </w:r>
            </w:p>
            <w:p w14:paraId="07DEDA29" w14:textId="2946FC87" w:rsidR="004D6267" w:rsidRDefault="004D6267" w:rsidP="00185FC9">
              <w:r>
                <w:rPr>
                  <w:b/>
                  <w:bCs/>
                  <w:noProof/>
                </w:rPr>
                <w:fldChar w:fldCharType="end"/>
              </w:r>
            </w:p>
          </w:sdtContent>
        </w:sdt>
      </w:sdtContent>
    </w:sdt>
    <w:p w14:paraId="4BCE6A0E" w14:textId="77777777" w:rsidR="0035167C" w:rsidRDefault="0035167C" w:rsidP="0035167C"/>
    <w:p w14:paraId="48C786D5" w14:textId="77777777" w:rsidR="0035167C" w:rsidRDefault="0035167C" w:rsidP="0035167C"/>
    <w:p w14:paraId="298C7ADD" w14:textId="77777777" w:rsidR="0035167C" w:rsidRDefault="0035167C" w:rsidP="0035167C"/>
    <w:p w14:paraId="3E68DF4E" w14:textId="77777777" w:rsidR="007467BA" w:rsidRDefault="00503D02"/>
    <w:sectPr w:rsidR="007467BA" w:rsidSect="0035167C">
      <w:headerReference w:type="default" r:id="rId20"/>
      <w:footerReference w:type="defaul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562FE" w14:textId="77777777" w:rsidR="0032199F" w:rsidRDefault="0032199F" w:rsidP="0035167C">
      <w:pPr>
        <w:spacing w:after="0" w:line="240" w:lineRule="auto"/>
      </w:pPr>
      <w:r>
        <w:separator/>
      </w:r>
    </w:p>
  </w:endnote>
  <w:endnote w:type="continuationSeparator" w:id="0">
    <w:p w14:paraId="220754FD" w14:textId="77777777" w:rsidR="0032199F" w:rsidRDefault="0032199F" w:rsidP="00351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644141"/>
      <w:docPartObj>
        <w:docPartGallery w:val="Page Numbers (Bottom of Page)"/>
        <w:docPartUnique/>
      </w:docPartObj>
    </w:sdtPr>
    <w:sdtEndPr/>
    <w:sdtContent>
      <w:p w14:paraId="57963FE9" w14:textId="5229B88C" w:rsidR="0035167C" w:rsidRDefault="0035167C">
        <w:pPr>
          <w:pStyle w:val="Footer"/>
        </w:pPr>
        <w:r>
          <w:rPr>
            <w:noProof/>
          </w:rPr>
          <mc:AlternateContent>
            <mc:Choice Requires="wps">
              <w:drawing>
                <wp:anchor distT="0" distB="0" distL="114300" distR="114300" simplePos="0" relativeHeight="251659264" behindDoc="0" locked="0" layoutInCell="1" allowOverlap="1" wp14:anchorId="23CD2147" wp14:editId="67B33AAD">
                  <wp:simplePos x="0" y="0"/>
                  <wp:positionH relativeFrom="page">
                    <wp:align>right</wp:align>
                  </wp:positionH>
                  <wp:positionV relativeFrom="page">
                    <wp:align>bottom</wp:align>
                  </wp:positionV>
                  <wp:extent cx="2125980" cy="2054860"/>
                  <wp:effectExtent l="0" t="0" r="0" b="2540"/>
                  <wp:wrapNone/>
                  <wp:docPr id="2" name="Isosceles Tri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F826787" w14:textId="77777777" w:rsidR="0035167C" w:rsidRDefault="0035167C">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CD214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7"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fPEDAIAAPIDAAAOAAAAZHJzL2Uyb0RvYy54bWysU9uOEzEMfUfiH6K807moXXZHna6qliKk&#10;hUVa+IBMJnOBTByctNPy9TiZtlTwhshDZMf2sX3sLB+Pg2YHha4HU/JslnKmjIS6N23Jv37Zvbnn&#10;zHlhaqHBqJKflOOPq9evlqMtVA4d6FohIxDjitGWvPPeFkniZKcG4WZglSFjAzgITyq2SY1iJPRB&#10;J3ma3iUjYG0RpHKOXreTka8iftMo6Z+bxinPdMmpNh9vjHcV7mS1FEWLwna9PJch/qGKQfSGkl6h&#10;tsILtsf+L6ihlwgOGj+TMCTQNL1UsQfqJkv/6OalE1bFXogcZ680uf8HKz8dXuxnDKU7+wTyu2MG&#10;Np0wrVojwtgpUVO6LBCVjNYV14CgOApl1fgRahqt2HuIHBwbHAIgdceOkerTlWp19EzSY57li4d7&#10;mogkW54u5vd3cRiJKC7hFp1/r2BgQSi5x56q0oEPUYjDk/OR75oZMYTs9TfOmkHT9A5CsywNJ1Z9&#10;9SbsC2bsF3Rf73qto4JttdHIKLbk2/zdeje1TLTcumkTnA2EsMCIKMJLJCZwEdbOFf5YHckYxArq&#10;E1GEMC0efRQSOsCfnI20dCV3P/YCFWf6gyGaH7L5PGxpVOaLtzkpeGupbi3CSIIiZjibxI2fNntv&#10;sW87ypRFsgysaTRN7y8znKo6102LFRs5f4Kwubd69Pr9VVe/AAAA//8DAFBLAwQUAAYACAAAACEA&#10;WSTRB9wAAAAFAQAADwAAAGRycy9kb3ducmV2LnhtbEyPS0/DMBCE70j8B2uRuFGHBlUlxKkQ4iFR&#10;5UB5nN14iaPa68h22/DvWbjAZbWrWc18U68m78QBYxoCKbicFSCQumAG6hW8vT5cLEGkrMloFwgV&#10;fGGCVXN6UuvKhCO94GGTe8EmlCqtwOY8VlKmzqLXaRZGJNY+Q/Q68xl7aaI+srl3cl4UC+n1QJxg&#10;9Yh3FrvdZu85ZFreD9G1u/f1uH5ur9vHJzt+KHV+Nt3egMg45b9n+MFndGiYaRv2ZJJwCrhI/p2s&#10;leUV19jyMi8XIJta/qdvvgEAAP//AwBQSwECLQAUAAYACAAAACEAtoM4kv4AAADhAQAAEwAAAAAA&#10;AAAAAAAAAAAAAAAAW0NvbnRlbnRfVHlwZXNdLnhtbFBLAQItABQABgAIAAAAIQA4/SH/1gAAAJQB&#10;AAALAAAAAAAAAAAAAAAAAC8BAABfcmVscy8ucmVsc1BLAQItABQABgAIAAAAIQAZXfPEDAIAAPID&#10;AAAOAAAAAAAAAAAAAAAAAC4CAABkcnMvZTJvRG9jLnhtbFBLAQItABQABgAIAAAAIQBZJNEH3AAA&#10;AAUBAAAPAAAAAAAAAAAAAAAAAGYEAABkcnMvZG93bnJldi54bWxQSwUGAAAAAAQABADzAAAAbwUA&#10;AAAA&#10;" adj="21600" fillcolor="#d2eaf1" stroked="f">
                  <v:textbox>
                    <w:txbxContent>
                      <w:p w14:paraId="0F826787" w14:textId="77777777" w:rsidR="0035167C" w:rsidRDefault="0035167C">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6B774A" w14:textId="77777777" w:rsidR="0032199F" w:rsidRDefault="0032199F" w:rsidP="0035167C">
      <w:pPr>
        <w:spacing w:after="0" w:line="240" w:lineRule="auto"/>
      </w:pPr>
      <w:r>
        <w:separator/>
      </w:r>
    </w:p>
  </w:footnote>
  <w:footnote w:type="continuationSeparator" w:id="0">
    <w:p w14:paraId="128BB9DD" w14:textId="77777777" w:rsidR="0032199F" w:rsidRDefault="0032199F" w:rsidP="003516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6E17C" w14:textId="77777777" w:rsidR="0035167C" w:rsidRDefault="0035167C" w:rsidP="0035167C">
    <w:pPr>
      <w:pStyle w:val="Header"/>
    </w:pPr>
    <w:r>
      <w:t>Kamran Davies</w:t>
    </w:r>
  </w:p>
  <w:p w14:paraId="3DC53E8B" w14:textId="77777777" w:rsidR="0035167C" w:rsidRDefault="0035167C" w:rsidP="0035167C">
    <w:pPr>
      <w:pStyle w:val="Header"/>
    </w:pPr>
    <w:r>
      <w:t>ACBA5006</w:t>
    </w:r>
  </w:p>
  <w:p w14:paraId="52FD34EF" w14:textId="126705E2" w:rsidR="0035167C" w:rsidRDefault="0035167C" w:rsidP="0035167C">
    <w:pPr>
      <w:pStyle w:val="Header"/>
    </w:pPr>
    <w:r>
      <w:t xml:space="preserve">Project Control and Contract Administration </w:t>
    </w:r>
  </w:p>
  <w:p w14:paraId="4463E345" w14:textId="77777777" w:rsidR="0035167C" w:rsidRDefault="003516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C36B9"/>
    <w:multiLevelType w:val="multilevel"/>
    <w:tmpl w:val="2F2E4D9C"/>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AB14753"/>
    <w:multiLevelType w:val="multilevel"/>
    <w:tmpl w:val="23C46EBA"/>
    <w:lvl w:ilvl="0">
      <w:start w:val="3"/>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F5B0BBB"/>
    <w:multiLevelType w:val="multilevel"/>
    <w:tmpl w:val="5468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D62B65"/>
    <w:multiLevelType w:val="multilevel"/>
    <w:tmpl w:val="38B85934"/>
    <w:lvl w:ilvl="0">
      <w:start w:val="1"/>
      <w:numFmt w:val="decimal"/>
      <w:lvlText w:val="%1."/>
      <w:lvlJc w:val="left"/>
      <w:pPr>
        <w:ind w:left="720" w:hanging="360"/>
      </w:pPr>
      <w:rPr>
        <w:rFonts w:hint="default"/>
        <w:color w:val="2F5496" w:themeColor="accent1" w:themeShade="BF"/>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78748A5"/>
    <w:multiLevelType w:val="multilevel"/>
    <w:tmpl w:val="572EE16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74647345">
    <w:abstractNumId w:val="3"/>
  </w:num>
  <w:num w:numId="2" w16cid:durableId="323511774">
    <w:abstractNumId w:val="4"/>
  </w:num>
  <w:num w:numId="3" w16cid:durableId="285160526">
    <w:abstractNumId w:val="1"/>
  </w:num>
  <w:num w:numId="4" w16cid:durableId="1647079106">
    <w:abstractNumId w:val="0"/>
  </w:num>
  <w:num w:numId="5" w16cid:durableId="3549637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67C"/>
    <w:rsid w:val="00011EE7"/>
    <w:rsid w:val="00060FE1"/>
    <w:rsid w:val="00094ACF"/>
    <w:rsid w:val="000A6134"/>
    <w:rsid w:val="000C521E"/>
    <w:rsid w:val="000E4692"/>
    <w:rsid w:val="00161426"/>
    <w:rsid w:val="00176C0D"/>
    <w:rsid w:val="00182AD8"/>
    <w:rsid w:val="00185FC9"/>
    <w:rsid w:val="0019718B"/>
    <w:rsid w:val="001B2CEB"/>
    <w:rsid w:val="001F01D5"/>
    <w:rsid w:val="00211A72"/>
    <w:rsid w:val="00212AA6"/>
    <w:rsid w:val="00223852"/>
    <w:rsid w:val="002410E4"/>
    <w:rsid w:val="00244559"/>
    <w:rsid w:val="002460F1"/>
    <w:rsid w:val="00255293"/>
    <w:rsid w:val="002648FF"/>
    <w:rsid w:val="00283FA0"/>
    <w:rsid w:val="002B571D"/>
    <w:rsid w:val="002D6229"/>
    <w:rsid w:val="002F0EFD"/>
    <w:rsid w:val="00306747"/>
    <w:rsid w:val="00314B99"/>
    <w:rsid w:val="00320057"/>
    <w:rsid w:val="00320BB4"/>
    <w:rsid w:val="0032199F"/>
    <w:rsid w:val="00342538"/>
    <w:rsid w:val="0035167C"/>
    <w:rsid w:val="0036334D"/>
    <w:rsid w:val="00363560"/>
    <w:rsid w:val="00383F0B"/>
    <w:rsid w:val="00387179"/>
    <w:rsid w:val="003A4182"/>
    <w:rsid w:val="003B0207"/>
    <w:rsid w:val="003D5E73"/>
    <w:rsid w:val="00403F36"/>
    <w:rsid w:val="004838FA"/>
    <w:rsid w:val="004B6885"/>
    <w:rsid w:val="004D6267"/>
    <w:rsid w:val="004E4392"/>
    <w:rsid w:val="0050364A"/>
    <w:rsid w:val="00503D02"/>
    <w:rsid w:val="00547CB8"/>
    <w:rsid w:val="00551105"/>
    <w:rsid w:val="00551DAE"/>
    <w:rsid w:val="005A5BDF"/>
    <w:rsid w:val="005F6128"/>
    <w:rsid w:val="005F7E02"/>
    <w:rsid w:val="0061691D"/>
    <w:rsid w:val="00637273"/>
    <w:rsid w:val="006455D8"/>
    <w:rsid w:val="00650838"/>
    <w:rsid w:val="00654826"/>
    <w:rsid w:val="00672159"/>
    <w:rsid w:val="006864E3"/>
    <w:rsid w:val="0069702F"/>
    <w:rsid w:val="006C1EDB"/>
    <w:rsid w:val="006C6990"/>
    <w:rsid w:val="00702415"/>
    <w:rsid w:val="00707CD3"/>
    <w:rsid w:val="00720C93"/>
    <w:rsid w:val="00782741"/>
    <w:rsid w:val="00794A49"/>
    <w:rsid w:val="007F3F6F"/>
    <w:rsid w:val="008312C7"/>
    <w:rsid w:val="0086160A"/>
    <w:rsid w:val="00862A6F"/>
    <w:rsid w:val="008632FF"/>
    <w:rsid w:val="00877B9A"/>
    <w:rsid w:val="00883CB9"/>
    <w:rsid w:val="008909D7"/>
    <w:rsid w:val="008A511A"/>
    <w:rsid w:val="008D1514"/>
    <w:rsid w:val="008D45E0"/>
    <w:rsid w:val="008E089F"/>
    <w:rsid w:val="008E54DE"/>
    <w:rsid w:val="008F4192"/>
    <w:rsid w:val="008F4778"/>
    <w:rsid w:val="009203BC"/>
    <w:rsid w:val="00921662"/>
    <w:rsid w:val="00986E16"/>
    <w:rsid w:val="009D6639"/>
    <w:rsid w:val="00A11F5F"/>
    <w:rsid w:val="00A43E1E"/>
    <w:rsid w:val="00A72C55"/>
    <w:rsid w:val="00AA1D34"/>
    <w:rsid w:val="00AC0E28"/>
    <w:rsid w:val="00AD20DB"/>
    <w:rsid w:val="00AF1301"/>
    <w:rsid w:val="00B114F9"/>
    <w:rsid w:val="00B32687"/>
    <w:rsid w:val="00B5374D"/>
    <w:rsid w:val="00B53860"/>
    <w:rsid w:val="00BA0EE1"/>
    <w:rsid w:val="00BA6E04"/>
    <w:rsid w:val="00BD6B92"/>
    <w:rsid w:val="00BE1ED4"/>
    <w:rsid w:val="00BF7403"/>
    <w:rsid w:val="00C02403"/>
    <w:rsid w:val="00C030C2"/>
    <w:rsid w:val="00C210A6"/>
    <w:rsid w:val="00C250D7"/>
    <w:rsid w:val="00C32A4C"/>
    <w:rsid w:val="00C36437"/>
    <w:rsid w:val="00C47985"/>
    <w:rsid w:val="00C62CBA"/>
    <w:rsid w:val="00C8696D"/>
    <w:rsid w:val="00CA64A8"/>
    <w:rsid w:val="00CA74A0"/>
    <w:rsid w:val="00CB1C41"/>
    <w:rsid w:val="00D45860"/>
    <w:rsid w:val="00D75EE8"/>
    <w:rsid w:val="00D917A7"/>
    <w:rsid w:val="00D91D35"/>
    <w:rsid w:val="00DB69FB"/>
    <w:rsid w:val="00DC4C11"/>
    <w:rsid w:val="00DC7E1D"/>
    <w:rsid w:val="00DD3BB5"/>
    <w:rsid w:val="00DF358E"/>
    <w:rsid w:val="00E3114E"/>
    <w:rsid w:val="00E70286"/>
    <w:rsid w:val="00E84272"/>
    <w:rsid w:val="00E94E09"/>
    <w:rsid w:val="00E97606"/>
    <w:rsid w:val="00EA5E49"/>
    <w:rsid w:val="00EC361C"/>
    <w:rsid w:val="00ED01FD"/>
    <w:rsid w:val="00EE2E62"/>
    <w:rsid w:val="00EF21B1"/>
    <w:rsid w:val="00F054E5"/>
    <w:rsid w:val="00F32D3E"/>
    <w:rsid w:val="00F46AC7"/>
    <w:rsid w:val="00F51C93"/>
    <w:rsid w:val="00F702BC"/>
    <w:rsid w:val="00F8073E"/>
    <w:rsid w:val="00F928F4"/>
    <w:rsid w:val="00FA199C"/>
    <w:rsid w:val="00FB2FDB"/>
    <w:rsid w:val="00FB7BF2"/>
    <w:rsid w:val="00FD2036"/>
    <w:rsid w:val="00FE1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6DDDC4"/>
  <w15:chartTrackingRefBased/>
  <w15:docId w15:val="{6A2A158A-9166-4302-8F49-28EA131D8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67C"/>
  </w:style>
  <w:style w:type="paragraph" w:styleId="Heading1">
    <w:name w:val="heading 1"/>
    <w:basedOn w:val="Normal"/>
    <w:next w:val="Normal"/>
    <w:link w:val="Heading1Char"/>
    <w:uiPriority w:val="9"/>
    <w:qFormat/>
    <w:rsid w:val="003516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16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16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167C"/>
    <w:rPr>
      <w:rFonts w:eastAsiaTheme="minorEastAsia"/>
      <w:lang w:val="en-US"/>
    </w:rPr>
  </w:style>
  <w:style w:type="paragraph" w:styleId="Header">
    <w:name w:val="header"/>
    <w:basedOn w:val="Normal"/>
    <w:link w:val="HeaderChar"/>
    <w:uiPriority w:val="99"/>
    <w:unhideWhenUsed/>
    <w:rsid w:val="003516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67C"/>
  </w:style>
  <w:style w:type="paragraph" w:styleId="Footer">
    <w:name w:val="footer"/>
    <w:basedOn w:val="Normal"/>
    <w:link w:val="FooterChar"/>
    <w:uiPriority w:val="99"/>
    <w:unhideWhenUsed/>
    <w:rsid w:val="003516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67C"/>
  </w:style>
  <w:style w:type="character" w:customStyle="1" w:styleId="Heading1Char">
    <w:name w:val="Heading 1 Char"/>
    <w:basedOn w:val="DefaultParagraphFont"/>
    <w:link w:val="Heading1"/>
    <w:uiPriority w:val="9"/>
    <w:rsid w:val="003516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167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5167C"/>
    <w:pPr>
      <w:outlineLvl w:val="9"/>
    </w:pPr>
    <w:rPr>
      <w:lang w:val="en-US"/>
    </w:rPr>
  </w:style>
  <w:style w:type="paragraph" w:styleId="TOC1">
    <w:name w:val="toc 1"/>
    <w:basedOn w:val="Normal"/>
    <w:next w:val="Normal"/>
    <w:autoRedefine/>
    <w:uiPriority w:val="39"/>
    <w:unhideWhenUsed/>
    <w:rsid w:val="0035167C"/>
    <w:pPr>
      <w:spacing w:after="100"/>
    </w:pPr>
  </w:style>
  <w:style w:type="paragraph" w:styleId="TOC2">
    <w:name w:val="toc 2"/>
    <w:basedOn w:val="Normal"/>
    <w:next w:val="Normal"/>
    <w:autoRedefine/>
    <w:uiPriority w:val="39"/>
    <w:unhideWhenUsed/>
    <w:rsid w:val="0035167C"/>
    <w:pPr>
      <w:spacing w:after="100"/>
      <w:ind w:left="220"/>
    </w:pPr>
  </w:style>
  <w:style w:type="character" w:styleId="Hyperlink">
    <w:name w:val="Hyperlink"/>
    <w:basedOn w:val="DefaultParagraphFont"/>
    <w:uiPriority w:val="99"/>
    <w:unhideWhenUsed/>
    <w:rsid w:val="0035167C"/>
    <w:rPr>
      <w:color w:val="0563C1" w:themeColor="hyperlink"/>
      <w:u w:val="single"/>
    </w:rPr>
  </w:style>
  <w:style w:type="paragraph" w:styleId="NormalWeb">
    <w:name w:val="Normal (Web)"/>
    <w:basedOn w:val="Normal"/>
    <w:uiPriority w:val="99"/>
    <w:unhideWhenUsed/>
    <w:rsid w:val="003516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D6267"/>
  </w:style>
  <w:style w:type="paragraph" w:styleId="ListParagraph">
    <w:name w:val="List Paragraph"/>
    <w:basedOn w:val="Normal"/>
    <w:uiPriority w:val="34"/>
    <w:qFormat/>
    <w:rsid w:val="00D45860"/>
    <w:pPr>
      <w:ind w:left="720"/>
      <w:contextualSpacing/>
    </w:pPr>
  </w:style>
  <w:style w:type="character" w:styleId="Strong">
    <w:name w:val="Strong"/>
    <w:basedOn w:val="DefaultParagraphFont"/>
    <w:uiPriority w:val="22"/>
    <w:qFormat/>
    <w:rsid w:val="008909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248">
      <w:bodyDiv w:val="1"/>
      <w:marLeft w:val="0"/>
      <w:marRight w:val="0"/>
      <w:marTop w:val="0"/>
      <w:marBottom w:val="0"/>
      <w:divBdr>
        <w:top w:val="none" w:sz="0" w:space="0" w:color="auto"/>
        <w:left w:val="none" w:sz="0" w:space="0" w:color="auto"/>
        <w:bottom w:val="none" w:sz="0" w:space="0" w:color="auto"/>
        <w:right w:val="none" w:sz="0" w:space="0" w:color="auto"/>
      </w:divBdr>
    </w:div>
    <w:div w:id="6760929">
      <w:bodyDiv w:val="1"/>
      <w:marLeft w:val="0"/>
      <w:marRight w:val="0"/>
      <w:marTop w:val="0"/>
      <w:marBottom w:val="0"/>
      <w:divBdr>
        <w:top w:val="none" w:sz="0" w:space="0" w:color="auto"/>
        <w:left w:val="none" w:sz="0" w:space="0" w:color="auto"/>
        <w:bottom w:val="none" w:sz="0" w:space="0" w:color="auto"/>
        <w:right w:val="none" w:sz="0" w:space="0" w:color="auto"/>
      </w:divBdr>
    </w:div>
    <w:div w:id="7686394">
      <w:bodyDiv w:val="1"/>
      <w:marLeft w:val="0"/>
      <w:marRight w:val="0"/>
      <w:marTop w:val="0"/>
      <w:marBottom w:val="0"/>
      <w:divBdr>
        <w:top w:val="none" w:sz="0" w:space="0" w:color="auto"/>
        <w:left w:val="none" w:sz="0" w:space="0" w:color="auto"/>
        <w:bottom w:val="none" w:sz="0" w:space="0" w:color="auto"/>
        <w:right w:val="none" w:sz="0" w:space="0" w:color="auto"/>
      </w:divBdr>
    </w:div>
    <w:div w:id="14114181">
      <w:bodyDiv w:val="1"/>
      <w:marLeft w:val="0"/>
      <w:marRight w:val="0"/>
      <w:marTop w:val="0"/>
      <w:marBottom w:val="0"/>
      <w:divBdr>
        <w:top w:val="none" w:sz="0" w:space="0" w:color="auto"/>
        <w:left w:val="none" w:sz="0" w:space="0" w:color="auto"/>
        <w:bottom w:val="none" w:sz="0" w:space="0" w:color="auto"/>
        <w:right w:val="none" w:sz="0" w:space="0" w:color="auto"/>
      </w:divBdr>
    </w:div>
    <w:div w:id="21902465">
      <w:bodyDiv w:val="1"/>
      <w:marLeft w:val="0"/>
      <w:marRight w:val="0"/>
      <w:marTop w:val="0"/>
      <w:marBottom w:val="0"/>
      <w:divBdr>
        <w:top w:val="none" w:sz="0" w:space="0" w:color="auto"/>
        <w:left w:val="none" w:sz="0" w:space="0" w:color="auto"/>
        <w:bottom w:val="none" w:sz="0" w:space="0" w:color="auto"/>
        <w:right w:val="none" w:sz="0" w:space="0" w:color="auto"/>
      </w:divBdr>
    </w:div>
    <w:div w:id="51201260">
      <w:bodyDiv w:val="1"/>
      <w:marLeft w:val="0"/>
      <w:marRight w:val="0"/>
      <w:marTop w:val="0"/>
      <w:marBottom w:val="0"/>
      <w:divBdr>
        <w:top w:val="none" w:sz="0" w:space="0" w:color="auto"/>
        <w:left w:val="none" w:sz="0" w:space="0" w:color="auto"/>
        <w:bottom w:val="none" w:sz="0" w:space="0" w:color="auto"/>
        <w:right w:val="none" w:sz="0" w:space="0" w:color="auto"/>
      </w:divBdr>
    </w:div>
    <w:div w:id="52244317">
      <w:bodyDiv w:val="1"/>
      <w:marLeft w:val="0"/>
      <w:marRight w:val="0"/>
      <w:marTop w:val="0"/>
      <w:marBottom w:val="0"/>
      <w:divBdr>
        <w:top w:val="none" w:sz="0" w:space="0" w:color="auto"/>
        <w:left w:val="none" w:sz="0" w:space="0" w:color="auto"/>
        <w:bottom w:val="none" w:sz="0" w:space="0" w:color="auto"/>
        <w:right w:val="none" w:sz="0" w:space="0" w:color="auto"/>
      </w:divBdr>
    </w:div>
    <w:div w:id="57439579">
      <w:bodyDiv w:val="1"/>
      <w:marLeft w:val="0"/>
      <w:marRight w:val="0"/>
      <w:marTop w:val="0"/>
      <w:marBottom w:val="0"/>
      <w:divBdr>
        <w:top w:val="none" w:sz="0" w:space="0" w:color="auto"/>
        <w:left w:val="none" w:sz="0" w:space="0" w:color="auto"/>
        <w:bottom w:val="none" w:sz="0" w:space="0" w:color="auto"/>
        <w:right w:val="none" w:sz="0" w:space="0" w:color="auto"/>
      </w:divBdr>
    </w:div>
    <w:div w:id="96096691">
      <w:bodyDiv w:val="1"/>
      <w:marLeft w:val="0"/>
      <w:marRight w:val="0"/>
      <w:marTop w:val="0"/>
      <w:marBottom w:val="0"/>
      <w:divBdr>
        <w:top w:val="none" w:sz="0" w:space="0" w:color="auto"/>
        <w:left w:val="none" w:sz="0" w:space="0" w:color="auto"/>
        <w:bottom w:val="none" w:sz="0" w:space="0" w:color="auto"/>
        <w:right w:val="none" w:sz="0" w:space="0" w:color="auto"/>
      </w:divBdr>
    </w:div>
    <w:div w:id="96415159">
      <w:bodyDiv w:val="1"/>
      <w:marLeft w:val="0"/>
      <w:marRight w:val="0"/>
      <w:marTop w:val="0"/>
      <w:marBottom w:val="0"/>
      <w:divBdr>
        <w:top w:val="none" w:sz="0" w:space="0" w:color="auto"/>
        <w:left w:val="none" w:sz="0" w:space="0" w:color="auto"/>
        <w:bottom w:val="none" w:sz="0" w:space="0" w:color="auto"/>
        <w:right w:val="none" w:sz="0" w:space="0" w:color="auto"/>
      </w:divBdr>
    </w:div>
    <w:div w:id="102115307">
      <w:bodyDiv w:val="1"/>
      <w:marLeft w:val="0"/>
      <w:marRight w:val="0"/>
      <w:marTop w:val="0"/>
      <w:marBottom w:val="0"/>
      <w:divBdr>
        <w:top w:val="none" w:sz="0" w:space="0" w:color="auto"/>
        <w:left w:val="none" w:sz="0" w:space="0" w:color="auto"/>
        <w:bottom w:val="none" w:sz="0" w:space="0" w:color="auto"/>
        <w:right w:val="none" w:sz="0" w:space="0" w:color="auto"/>
      </w:divBdr>
    </w:div>
    <w:div w:id="106243901">
      <w:bodyDiv w:val="1"/>
      <w:marLeft w:val="0"/>
      <w:marRight w:val="0"/>
      <w:marTop w:val="0"/>
      <w:marBottom w:val="0"/>
      <w:divBdr>
        <w:top w:val="none" w:sz="0" w:space="0" w:color="auto"/>
        <w:left w:val="none" w:sz="0" w:space="0" w:color="auto"/>
        <w:bottom w:val="none" w:sz="0" w:space="0" w:color="auto"/>
        <w:right w:val="none" w:sz="0" w:space="0" w:color="auto"/>
      </w:divBdr>
    </w:div>
    <w:div w:id="109251791">
      <w:bodyDiv w:val="1"/>
      <w:marLeft w:val="0"/>
      <w:marRight w:val="0"/>
      <w:marTop w:val="0"/>
      <w:marBottom w:val="0"/>
      <w:divBdr>
        <w:top w:val="none" w:sz="0" w:space="0" w:color="auto"/>
        <w:left w:val="none" w:sz="0" w:space="0" w:color="auto"/>
        <w:bottom w:val="none" w:sz="0" w:space="0" w:color="auto"/>
        <w:right w:val="none" w:sz="0" w:space="0" w:color="auto"/>
      </w:divBdr>
    </w:div>
    <w:div w:id="119954268">
      <w:bodyDiv w:val="1"/>
      <w:marLeft w:val="0"/>
      <w:marRight w:val="0"/>
      <w:marTop w:val="0"/>
      <w:marBottom w:val="0"/>
      <w:divBdr>
        <w:top w:val="none" w:sz="0" w:space="0" w:color="auto"/>
        <w:left w:val="none" w:sz="0" w:space="0" w:color="auto"/>
        <w:bottom w:val="none" w:sz="0" w:space="0" w:color="auto"/>
        <w:right w:val="none" w:sz="0" w:space="0" w:color="auto"/>
      </w:divBdr>
    </w:div>
    <w:div w:id="121971929">
      <w:bodyDiv w:val="1"/>
      <w:marLeft w:val="0"/>
      <w:marRight w:val="0"/>
      <w:marTop w:val="0"/>
      <w:marBottom w:val="0"/>
      <w:divBdr>
        <w:top w:val="none" w:sz="0" w:space="0" w:color="auto"/>
        <w:left w:val="none" w:sz="0" w:space="0" w:color="auto"/>
        <w:bottom w:val="none" w:sz="0" w:space="0" w:color="auto"/>
        <w:right w:val="none" w:sz="0" w:space="0" w:color="auto"/>
      </w:divBdr>
    </w:div>
    <w:div w:id="127628247">
      <w:bodyDiv w:val="1"/>
      <w:marLeft w:val="0"/>
      <w:marRight w:val="0"/>
      <w:marTop w:val="0"/>
      <w:marBottom w:val="0"/>
      <w:divBdr>
        <w:top w:val="none" w:sz="0" w:space="0" w:color="auto"/>
        <w:left w:val="none" w:sz="0" w:space="0" w:color="auto"/>
        <w:bottom w:val="none" w:sz="0" w:space="0" w:color="auto"/>
        <w:right w:val="none" w:sz="0" w:space="0" w:color="auto"/>
      </w:divBdr>
    </w:div>
    <w:div w:id="137000341">
      <w:bodyDiv w:val="1"/>
      <w:marLeft w:val="0"/>
      <w:marRight w:val="0"/>
      <w:marTop w:val="0"/>
      <w:marBottom w:val="0"/>
      <w:divBdr>
        <w:top w:val="none" w:sz="0" w:space="0" w:color="auto"/>
        <w:left w:val="none" w:sz="0" w:space="0" w:color="auto"/>
        <w:bottom w:val="none" w:sz="0" w:space="0" w:color="auto"/>
        <w:right w:val="none" w:sz="0" w:space="0" w:color="auto"/>
      </w:divBdr>
    </w:div>
    <w:div w:id="149685931">
      <w:bodyDiv w:val="1"/>
      <w:marLeft w:val="0"/>
      <w:marRight w:val="0"/>
      <w:marTop w:val="0"/>
      <w:marBottom w:val="0"/>
      <w:divBdr>
        <w:top w:val="none" w:sz="0" w:space="0" w:color="auto"/>
        <w:left w:val="none" w:sz="0" w:space="0" w:color="auto"/>
        <w:bottom w:val="none" w:sz="0" w:space="0" w:color="auto"/>
        <w:right w:val="none" w:sz="0" w:space="0" w:color="auto"/>
      </w:divBdr>
    </w:div>
    <w:div w:id="151677498">
      <w:bodyDiv w:val="1"/>
      <w:marLeft w:val="0"/>
      <w:marRight w:val="0"/>
      <w:marTop w:val="0"/>
      <w:marBottom w:val="0"/>
      <w:divBdr>
        <w:top w:val="none" w:sz="0" w:space="0" w:color="auto"/>
        <w:left w:val="none" w:sz="0" w:space="0" w:color="auto"/>
        <w:bottom w:val="none" w:sz="0" w:space="0" w:color="auto"/>
        <w:right w:val="none" w:sz="0" w:space="0" w:color="auto"/>
      </w:divBdr>
    </w:div>
    <w:div w:id="154415263">
      <w:bodyDiv w:val="1"/>
      <w:marLeft w:val="0"/>
      <w:marRight w:val="0"/>
      <w:marTop w:val="0"/>
      <w:marBottom w:val="0"/>
      <w:divBdr>
        <w:top w:val="none" w:sz="0" w:space="0" w:color="auto"/>
        <w:left w:val="none" w:sz="0" w:space="0" w:color="auto"/>
        <w:bottom w:val="none" w:sz="0" w:space="0" w:color="auto"/>
        <w:right w:val="none" w:sz="0" w:space="0" w:color="auto"/>
      </w:divBdr>
    </w:div>
    <w:div w:id="171725226">
      <w:bodyDiv w:val="1"/>
      <w:marLeft w:val="0"/>
      <w:marRight w:val="0"/>
      <w:marTop w:val="0"/>
      <w:marBottom w:val="0"/>
      <w:divBdr>
        <w:top w:val="none" w:sz="0" w:space="0" w:color="auto"/>
        <w:left w:val="none" w:sz="0" w:space="0" w:color="auto"/>
        <w:bottom w:val="none" w:sz="0" w:space="0" w:color="auto"/>
        <w:right w:val="none" w:sz="0" w:space="0" w:color="auto"/>
      </w:divBdr>
    </w:div>
    <w:div w:id="187763723">
      <w:bodyDiv w:val="1"/>
      <w:marLeft w:val="0"/>
      <w:marRight w:val="0"/>
      <w:marTop w:val="0"/>
      <w:marBottom w:val="0"/>
      <w:divBdr>
        <w:top w:val="none" w:sz="0" w:space="0" w:color="auto"/>
        <w:left w:val="none" w:sz="0" w:space="0" w:color="auto"/>
        <w:bottom w:val="none" w:sz="0" w:space="0" w:color="auto"/>
        <w:right w:val="none" w:sz="0" w:space="0" w:color="auto"/>
      </w:divBdr>
    </w:div>
    <w:div w:id="188566661">
      <w:bodyDiv w:val="1"/>
      <w:marLeft w:val="0"/>
      <w:marRight w:val="0"/>
      <w:marTop w:val="0"/>
      <w:marBottom w:val="0"/>
      <w:divBdr>
        <w:top w:val="none" w:sz="0" w:space="0" w:color="auto"/>
        <w:left w:val="none" w:sz="0" w:space="0" w:color="auto"/>
        <w:bottom w:val="none" w:sz="0" w:space="0" w:color="auto"/>
        <w:right w:val="none" w:sz="0" w:space="0" w:color="auto"/>
      </w:divBdr>
    </w:div>
    <w:div w:id="191263807">
      <w:bodyDiv w:val="1"/>
      <w:marLeft w:val="0"/>
      <w:marRight w:val="0"/>
      <w:marTop w:val="0"/>
      <w:marBottom w:val="0"/>
      <w:divBdr>
        <w:top w:val="none" w:sz="0" w:space="0" w:color="auto"/>
        <w:left w:val="none" w:sz="0" w:space="0" w:color="auto"/>
        <w:bottom w:val="none" w:sz="0" w:space="0" w:color="auto"/>
        <w:right w:val="none" w:sz="0" w:space="0" w:color="auto"/>
      </w:divBdr>
    </w:div>
    <w:div w:id="192236464">
      <w:bodyDiv w:val="1"/>
      <w:marLeft w:val="0"/>
      <w:marRight w:val="0"/>
      <w:marTop w:val="0"/>
      <w:marBottom w:val="0"/>
      <w:divBdr>
        <w:top w:val="none" w:sz="0" w:space="0" w:color="auto"/>
        <w:left w:val="none" w:sz="0" w:space="0" w:color="auto"/>
        <w:bottom w:val="none" w:sz="0" w:space="0" w:color="auto"/>
        <w:right w:val="none" w:sz="0" w:space="0" w:color="auto"/>
      </w:divBdr>
    </w:div>
    <w:div w:id="198905621">
      <w:bodyDiv w:val="1"/>
      <w:marLeft w:val="0"/>
      <w:marRight w:val="0"/>
      <w:marTop w:val="0"/>
      <w:marBottom w:val="0"/>
      <w:divBdr>
        <w:top w:val="none" w:sz="0" w:space="0" w:color="auto"/>
        <w:left w:val="none" w:sz="0" w:space="0" w:color="auto"/>
        <w:bottom w:val="none" w:sz="0" w:space="0" w:color="auto"/>
        <w:right w:val="none" w:sz="0" w:space="0" w:color="auto"/>
      </w:divBdr>
    </w:div>
    <w:div w:id="224921032">
      <w:bodyDiv w:val="1"/>
      <w:marLeft w:val="0"/>
      <w:marRight w:val="0"/>
      <w:marTop w:val="0"/>
      <w:marBottom w:val="0"/>
      <w:divBdr>
        <w:top w:val="none" w:sz="0" w:space="0" w:color="auto"/>
        <w:left w:val="none" w:sz="0" w:space="0" w:color="auto"/>
        <w:bottom w:val="none" w:sz="0" w:space="0" w:color="auto"/>
        <w:right w:val="none" w:sz="0" w:space="0" w:color="auto"/>
      </w:divBdr>
    </w:div>
    <w:div w:id="227889576">
      <w:bodyDiv w:val="1"/>
      <w:marLeft w:val="0"/>
      <w:marRight w:val="0"/>
      <w:marTop w:val="0"/>
      <w:marBottom w:val="0"/>
      <w:divBdr>
        <w:top w:val="none" w:sz="0" w:space="0" w:color="auto"/>
        <w:left w:val="none" w:sz="0" w:space="0" w:color="auto"/>
        <w:bottom w:val="none" w:sz="0" w:space="0" w:color="auto"/>
        <w:right w:val="none" w:sz="0" w:space="0" w:color="auto"/>
      </w:divBdr>
    </w:div>
    <w:div w:id="229075230">
      <w:bodyDiv w:val="1"/>
      <w:marLeft w:val="0"/>
      <w:marRight w:val="0"/>
      <w:marTop w:val="0"/>
      <w:marBottom w:val="0"/>
      <w:divBdr>
        <w:top w:val="none" w:sz="0" w:space="0" w:color="auto"/>
        <w:left w:val="none" w:sz="0" w:space="0" w:color="auto"/>
        <w:bottom w:val="none" w:sz="0" w:space="0" w:color="auto"/>
        <w:right w:val="none" w:sz="0" w:space="0" w:color="auto"/>
      </w:divBdr>
    </w:div>
    <w:div w:id="259264262">
      <w:bodyDiv w:val="1"/>
      <w:marLeft w:val="0"/>
      <w:marRight w:val="0"/>
      <w:marTop w:val="0"/>
      <w:marBottom w:val="0"/>
      <w:divBdr>
        <w:top w:val="none" w:sz="0" w:space="0" w:color="auto"/>
        <w:left w:val="none" w:sz="0" w:space="0" w:color="auto"/>
        <w:bottom w:val="none" w:sz="0" w:space="0" w:color="auto"/>
        <w:right w:val="none" w:sz="0" w:space="0" w:color="auto"/>
      </w:divBdr>
    </w:div>
    <w:div w:id="265119769">
      <w:bodyDiv w:val="1"/>
      <w:marLeft w:val="0"/>
      <w:marRight w:val="0"/>
      <w:marTop w:val="0"/>
      <w:marBottom w:val="0"/>
      <w:divBdr>
        <w:top w:val="none" w:sz="0" w:space="0" w:color="auto"/>
        <w:left w:val="none" w:sz="0" w:space="0" w:color="auto"/>
        <w:bottom w:val="none" w:sz="0" w:space="0" w:color="auto"/>
        <w:right w:val="none" w:sz="0" w:space="0" w:color="auto"/>
      </w:divBdr>
    </w:div>
    <w:div w:id="269093536">
      <w:bodyDiv w:val="1"/>
      <w:marLeft w:val="0"/>
      <w:marRight w:val="0"/>
      <w:marTop w:val="0"/>
      <w:marBottom w:val="0"/>
      <w:divBdr>
        <w:top w:val="none" w:sz="0" w:space="0" w:color="auto"/>
        <w:left w:val="none" w:sz="0" w:space="0" w:color="auto"/>
        <w:bottom w:val="none" w:sz="0" w:space="0" w:color="auto"/>
        <w:right w:val="none" w:sz="0" w:space="0" w:color="auto"/>
      </w:divBdr>
    </w:div>
    <w:div w:id="298145594">
      <w:bodyDiv w:val="1"/>
      <w:marLeft w:val="0"/>
      <w:marRight w:val="0"/>
      <w:marTop w:val="0"/>
      <w:marBottom w:val="0"/>
      <w:divBdr>
        <w:top w:val="none" w:sz="0" w:space="0" w:color="auto"/>
        <w:left w:val="none" w:sz="0" w:space="0" w:color="auto"/>
        <w:bottom w:val="none" w:sz="0" w:space="0" w:color="auto"/>
        <w:right w:val="none" w:sz="0" w:space="0" w:color="auto"/>
      </w:divBdr>
    </w:div>
    <w:div w:id="299383288">
      <w:bodyDiv w:val="1"/>
      <w:marLeft w:val="0"/>
      <w:marRight w:val="0"/>
      <w:marTop w:val="0"/>
      <w:marBottom w:val="0"/>
      <w:divBdr>
        <w:top w:val="none" w:sz="0" w:space="0" w:color="auto"/>
        <w:left w:val="none" w:sz="0" w:space="0" w:color="auto"/>
        <w:bottom w:val="none" w:sz="0" w:space="0" w:color="auto"/>
        <w:right w:val="none" w:sz="0" w:space="0" w:color="auto"/>
      </w:divBdr>
    </w:div>
    <w:div w:id="314342651">
      <w:bodyDiv w:val="1"/>
      <w:marLeft w:val="0"/>
      <w:marRight w:val="0"/>
      <w:marTop w:val="0"/>
      <w:marBottom w:val="0"/>
      <w:divBdr>
        <w:top w:val="none" w:sz="0" w:space="0" w:color="auto"/>
        <w:left w:val="none" w:sz="0" w:space="0" w:color="auto"/>
        <w:bottom w:val="none" w:sz="0" w:space="0" w:color="auto"/>
        <w:right w:val="none" w:sz="0" w:space="0" w:color="auto"/>
      </w:divBdr>
    </w:div>
    <w:div w:id="321011488">
      <w:bodyDiv w:val="1"/>
      <w:marLeft w:val="0"/>
      <w:marRight w:val="0"/>
      <w:marTop w:val="0"/>
      <w:marBottom w:val="0"/>
      <w:divBdr>
        <w:top w:val="none" w:sz="0" w:space="0" w:color="auto"/>
        <w:left w:val="none" w:sz="0" w:space="0" w:color="auto"/>
        <w:bottom w:val="none" w:sz="0" w:space="0" w:color="auto"/>
        <w:right w:val="none" w:sz="0" w:space="0" w:color="auto"/>
      </w:divBdr>
    </w:div>
    <w:div w:id="331378701">
      <w:bodyDiv w:val="1"/>
      <w:marLeft w:val="0"/>
      <w:marRight w:val="0"/>
      <w:marTop w:val="0"/>
      <w:marBottom w:val="0"/>
      <w:divBdr>
        <w:top w:val="none" w:sz="0" w:space="0" w:color="auto"/>
        <w:left w:val="none" w:sz="0" w:space="0" w:color="auto"/>
        <w:bottom w:val="none" w:sz="0" w:space="0" w:color="auto"/>
        <w:right w:val="none" w:sz="0" w:space="0" w:color="auto"/>
      </w:divBdr>
    </w:div>
    <w:div w:id="331564565">
      <w:bodyDiv w:val="1"/>
      <w:marLeft w:val="0"/>
      <w:marRight w:val="0"/>
      <w:marTop w:val="0"/>
      <w:marBottom w:val="0"/>
      <w:divBdr>
        <w:top w:val="none" w:sz="0" w:space="0" w:color="auto"/>
        <w:left w:val="none" w:sz="0" w:space="0" w:color="auto"/>
        <w:bottom w:val="none" w:sz="0" w:space="0" w:color="auto"/>
        <w:right w:val="none" w:sz="0" w:space="0" w:color="auto"/>
      </w:divBdr>
    </w:div>
    <w:div w:id="331684493">
      <w:bodyDiv w:val="1"/>
      <w:marLeft w:val="0"/>
      <w:marRight w:val="0"/>
      <w:marTop w:val="0"/>
      <w:marBottom w:val="0"/>
      <w:divBdr>
        <w:top w:val="none" w:sz="0" w:space="0" w:color="auto"/>
        <w:left w:val="none" w:sz="0" w:space="0" w:color="auto"/>
        <w:bottom w:val="none" w:sz="0" w:space="0" w:color="auto"/>
        <w:right w:val="none" w:sz="0" w:space="0" w:color="auto"/>
      </w:divBdr>
    </w:div>
    <w:div w:id="348335991">
      <w:bodyDiv w:val="1"/>
      <w:marLeft w:val="0"/>
      <w:marRight w:val="0"/>
      <w:marTop w:val="0"/>
      <w:marBottom w:val="0"/>
      <w:divBdr>
        <w:top w:val="none" w:sz="0" w:space="0" w:color="auto"/>
        <w:left w:val="none" w:sz="0" w:space="0" w:color="auto"/>
        <w:bottom w:val="none" w:sz="0" w:space="0" w:color="auto"/>
        <w:right w:val="none" w:sz="0" w:space="0" w:color="auto"/>
      </w:divBdr>
    </w:div>
    <w:div w:id="354422917">
      <w:bodyDiv w:val="1"/>
      <w:marLeft w:val="0"/>
      <w:marRight w:val="0"/>
      <w:marTop w:val="0"/>
      <w:marBottom w:val="0"/>
      <w:divBdr>
        <w:top w:val="none" w:sz="0" w:space="0" w:color="auto"/>
        <w:left w:val="none" w:sz="0" w:space="0" w:color="auto"/>
        <w:bottom w:val="none" w:sz="0" w:space="0" w:color="auto"/>
        <w:right w:val="none" w:sz="0" w:space="0" w:color="auto"/>
      </w:divBdr>
    </w:div>
    <w:div w:id="373775982">
      <w:bodyDiv w:val="1"/>
      <w:marLeft w:val="0"/>
      <w:marRight w:val="0"/>
      <w:marTop w:val="0"/>
      <w:marBottom w:val="0"/>
      <w:divBdr>
        <w:top w:val="none" w:sz="0" w:space="0" w:color="auto"/>
        <w:left w:val="none" w:sz="0" w:space="0" w:color="auto"/>
        <w:bottom w:val="none" w:sz="0" w:space="0" w:color="auto"/>
        <w:right w:val="none" w:sz="0" w:space="0" w:color="auto"/>
      </w:divBdr>
    </w:div>
    <w:div w:id="404112218">
      <w:bodyDiv w:val="1"/>
      <w:marLeft w:val="0"/>
      <w:marRight w:val="0"/>
      <w:marTop w:val="0"/>
      <w:marBottom w:val="0"/>
      <w:divBdr>
        <w:top w:val="none" w:sz="0" w:space="0" w:color="auto"/>
        <w:left w:val="none" w:sz="0" w:space="0" w:color="auto"/>
        <w:bottom w:val="none" w:sz="0" w:space="0" w:color="auto"/>
        <w:right w:val="none" w:sz="0" w:space="0" w:color="auto"/>
      </w:divBdr>
    </w:div>
    <w:div w:id="418524917">
      <w:bodyDiv w:val="1"/>
      <w:marLeft w:val="0"/>
      <w:marRight w:val="0"/>
      <w:marTop w:val="0"/>
      <w:marBottom w:val="0"/>
      <w:divBdr>
        <w:top w:val="none" w:sz="0" w:space="0" w:color="auto"/>
        <w:left w:val="none" w:sz="0" w:space="0" w:color="auto"/>
        <w:bottom w:val="none" w:sz="0" w:space="0" w:color="auto"/>
        <w:right w:val="none" w:sz="0" w:space="0" w:color="auto"/>
      </w:divBdr>
    </w:div>
    <w:div w:id="426467949">
      <w:bodyDiv w:val="1"/>
      <w:marLeft w:val="0"/>
      <w:marRight w:val="0"/>
      <w:marTop w:val="0"/>
      <w:marBottom w:val="0"/>
      <w:divBdr>
        <w:top w:val="none" w:sz="0" w:space="0" w:color="auto"/>
        <w:left w:val="none" w:sz="0" w:space="0" w:color="auto"/>
        <w:bottom w:val="none" w:sz="0" w:space="0" w:color="auto"/>
        <w:right w:val="none" w:sz="0" w:space="0" w:color="auto"/>
      </w:divBdr>
    </w:div>
    <w:div w:id="427043856">
      <w:bodyDiv w:val="1"/>
      <w:marLeft w:val="0"/>
      <w:marRight w:val="0"/>
      <w:marTop w:val="0"/>
      <w:marBottom w:val="0"/>
      <w:divBdr>
        <w:top w:val="none" w:sz="0" w:space="0" w:color="auto"/>
        <w:left w:val="none" w:sz="0" w:space="0" w:color="auto"/>
        <w:bottom w:val="none" w:sz="0" w:space="0" w:color="auto"/>
        <w:right w:val="none" w:sz="0" w:space="0" w:color="auto"/>
      </w:divBdr>
    </w:div>
    <w:div w:id="449277217">
      <w:bodyDiv w:val="1"/>
      <w:marLeft w:val="0"/>
      <w:marRight w:val="0"/>
      <w:marTop w:val="0"/>
      <w:marBottom w:val="0"/>
      <w:divBdr>
        <w:top w:val="none" w:sz="0" w:space="0" w:color="auto"/>
        <w:left w:val="none" w:sz="0" w:space="0" w:color="auto"/>
        <w:bottom w:val="none" w:sz="0" w:space="0" w:color="auto"/>
        <w:right w:val="none" w:sz="0" w:space="0" w:color="auto"/>
      </w:divBdr>
    </w:div>
    <w:div w:id="466124351">
      <w:bodyDiv w:val="1"/>
      <w:marLeft w:val="0"/>
      <w:marRight w:val="0"/>
      <w:marTop w:val="0"/>
      <w:marBottom w:val="0"/>
      <w:divBdr>
        <w:top w:val="none" w:sz="0" w:space="0" w:color="auto"/>
        <w:left w:val="none" w:sz="0" w:space="0" w:color="auto"/>
        <w:bottom w:val="none" w:sz="0" w:space="0" w:color="auto"/>
        <w:right w:val="none" w:sz="0" w:space="0" w:color="auto"/>
      </w:divBdr>
    </w:div>
    <w:div w:id="472404220">
      <w:bodyDiv w:val="1"/>
      <w:marLeft w:val="0"/>
      <w:marRight w:val="0"/>
      <w:marTop w:val="0"/>
      <w:marBottom w:val="0"/>
      <w:divBdr>
        <w:top w:val="none" w:sz="0" w:space="0" w:color="auto"/>
        <w:left w:val="none" w:sz="0" w:space="0" w:color="auto"/>
        <w:bottom w:val="none" w:sz="0" w:space="0" w:color="auto"/>
        <w:right w:val="none" w:sz="0" w:space="0" w:color="auto"/>
      </w:divBdr>
    </w:div>
    <w:div w:id="477724229">
      <w:bodyDiv w:val="1"/>
      <w:marLeft w:val="0"/>
      <w:marRight w:val="0"/>
      <w:marTop w:val="0"/>
      <w:marBottom w:val="0"/>
      <w:divBdr>
        <w:top w:val="none" w:sz="0" w:space="0" w:color="auto"/>
        <w:left w:val="none" w:sz="0" w:space="0" w:color="auto"/>
        <w:bottom w:val="none" w:sz="0" w:space="0" w:color="auto"/>
        <w:right w:val="none" w:sz="0" w:space="0" w:color="auto"/>
      </w:divBdr>
    </w:div>
    <w:div w:id="478038538">
      <w:bodyDiv w:val="1"/>
      <w:marLeft w:val="0"/>
      <w:marRight w:val="0"/>
      <w:marTop w:val="0"/>
      <w:marBottom w:val="0"/>
      <w:divBdr>
        <w:top w:val="none" w:sz="0" w:space="0" w:color="auto"/>
        <w:left w:val="none" w:sz="0" w:space="0" w:color="auto"/>
        <w:bottom w:val="none" w:sz="0" w:space="0" w:color="auto"/>
        <w:right w:val="none" w:sz="0" w:space="0" w:color="auto"/>
      </w:divBdr>
    </w:div>
    <w:div w:id="478808081">
      <w:bodyDiv w:val="1"/>
      <w:marLeft w:val="0"/>
      <w:marRight w:val="0"/>
      <w:marTop w:val="0"/>
      <w:marBottom w:val="0"/>
      <w:divBdr>
        <w:top w:val="none" w:sz="0" w:space="0" w:color="auto"/>
        <w:left w:val="none" w:sz="0" w:space="0" w:color="auto"/>
        <w:bottom w:val="none" w:sz="0" w:space="0" w:color="auto"/>
        <w:right w:val="none" w:sz="0" w:space="0" w:color="auto"/>
      </w:divBdr>
    </w:div>
    <w:div w:id="492599232">
      <w:bodyDiv w:val="1"/>
      <w:marLeft w:val="0"/>
      <w:marRight w:val="0"/>
      <w:marTop w:val="0"/>
      <w:marBottom w:val="0"/>
      <w:divBdr>
        <w:top w:val="none" w:sz="0" w:space="0" w:color="auto"/>
        <w:left w:val="none" w:sz="0" w:space="0" w:color="auto"/>
        <w:bottom w:val="none" w:sz="0" w:space="0" w:color="auto"/>
        <w:right w:val="none" w:sz="0" w:space="0" w:color="auto"/>
      </w:divBdr>
    </w:div>
    <w:div w:id="500900315">
      <w:bodyDiv w:val="1"/>
      <w:marLeft w:val="0"/>
      <w:marRight w:val="0"/>
      <w:marTop w:val="0"/>
      <w:marBottom w:val="0"/>
      <w:divBdr>
        <w:top w:val="none" w:sz="0" w:space="0" w:color="auto"/>
        <w:left w:val="none" w:sz="0" w:space="0" w:color="auto"/>
        <w:bottom w:val="none" w:sz="0" w:space="0" w:color="auto"/>
        <w:right w:val="none" w:sz="0" w:space="0" w:color="auto"/>
      </w:divBdr>
    </w:div>
    <w:div w:id="503086523">
      <w:bodyDiv w:val="1"/>
      <w:marLeft w:val="0"/>
      <w:marRight w:val="0"/>
      <w:marTop w:val="0"/>
      <w:marBottom w:val="0"/>
      <w:divBdr>
        <w:top w:val="none" w:sz="0" w:space="0" w:color="auto"/>
        <w:left w:val="none" w:sz="0" w:space="0" w:color="auto"/>
        <w:bottom w:val="none" w:sz="0" w:space="0" w:color="auto"/>
        <w:right w:val="none" w:sz="0" w:space="0" w:color="auto"/>
      </w:divBdr>
    </w:div>
    <w:div w:id="512719039">
      <w:bodyDiv w:val="1"/>
      <w:marLeft w:val="0"/>
      <w:marRight w:val="0"/>
      <w:marTop w:val="0"/>
      <w:marBottom w:val="0"/>
      <w:divBdr>
        <w:top w:val="none" w:sz="0" w:space="0" w:color="auto"/>
        <w:left w:val="none" w:sz="0" w:space="0" w:color="auto"/>
        <w:bottom w:val="none" w:sz="0" w:space="0" w:color="auto"/>
        <w:right w:val="none" w:sz="0" w:space="0" w:color="auto"/>
      </w:divBdr>
    </w:div>
    <w:div w:id="516117956">
      <w:bodyDiv w:val="1"/>
      <w:marLeft w:val="0"/>
      <w:marRight w:val="0"/>
      <w:marTop w:val="0"/>
      <w:marBottom w:val="0"/>
      <w:divBdr>
        <w:top w:val="none" w:sz="0" w:space="0" w:color="auto"/>
        <w:left w:val="none" w:sz="0" w:space="0" w:color="auto"/>
        <w:bottom w:val="none" w:sz="0" w:space="0" w:color="auto"/>
        <w:right w:val="none" w:sz="0" w:space="0" w:color="auto"/>
      </w:divBdr>
    </w:div>
    <w:div w:id="516161598">
      <w:bodyDiv w:val="1"/>
      <w:marLeft w:val="0"/>
      <w:marRight w:val="0"/>
      <w:marTop w:val="0"/>
      <w:marBottom w:val="0"/>
      <w:divBdr>
        <w:top w:val="none" w:sz="0" w:space="0" w:color="auto"/>
        <w:left w:val="none" w:sz="0" w:space="0" w:color="auto"/>
        <w:bottom w:val="none" w:sz="0" w:space="0" w:color="auto"/>
        <w:right w:val="none" w:sz="0" w:space="0" w:color="auto"/>
      </w:divBdr>
    </w:div>
    <w:div w:id="525801020">
      <w:bodyDiv w:val="1"/>
      <w:marLeft w:val="0"/>
      <w:marRight w:val="0"/>
      <w:marTop w:val="0"/>
      <w:marBottom w:val="0"/>
      <w:divBdr>
        <w:top w:val="none" w:sz="0" w:space="0" w:color="auto"/>
        <w:left w:val="none" w:sz="0" w:space="0" w:color="auto"/>
        <w:bottom w:val="none" w:sz="0" w:space="0" w:color="auto"/>
        <w:right w:val="none" w:sz="0" w:space="0" w:color="auto"/>
      </w:divBdr>
    </w:div>
    <w:div w:id="526718469">
      <w:bodyDiv w:val="1"/>
      <w:marLeft w:val="0"/>
      <w:marRight w:val="0"/>
      <w:marTop w:val="0"/>
      <w:marBottom w:val="0"/>
      <w:divBdr>
        <w:top w:val="none" w:sz="0" w:space="0" w:color="auto"/>
        <w:left w:val="none" w:sz="0" w:space="0" w:color="auto"/>
        <w:bottom w:val="none" w:sz="0" w:space="0" w:color="auto"/>
        <w:right w:val="none" w:sz="0" w:space="0" w:color="auto"/>
      </w:divBdr>
    </w:div>
    <w:div w:id="529296222">
      <w:bodyDiv w:val="1"/>
      <w:marLeft w:val="0"/>
      <w:marRight w:val="0"/>
      <w:marTop w:val="0"/>
      <w:marBottom w:val="0"/>
      <w:divBdr>
        <w:top w:val="none" w:sz="0" w:space="0" w:color="auto"/>
        <w:left w:val="none" w:sz="0" w:space="0" w:color="auto"/>
        <w:bottom w:val="none" w:sz="0" w:space="0" w:color="auto"/>
        <w:right w:val="none" w:sz="0" w:space="0" w:color="auto"/>
      </w:divBdr>
    </w:div>
    <w:div w:id="531770320">
      <w:bodyDiv w:val="1"/>
      <w:marLeft w:val="0"/>
      <w:marRight w:val="0"/>
      <w:marTop w:val="0"/>
      <w:marBottom w:val="0"/>
      <w:divBdr>
        <w:top w:val="none" w:sz="0" w:space="0" w:color="auto"/>
        <w:left w:val="none" w:sz="0" w:space="0" w:color="auto"/>
        <w:bottom w:val="none" w:sz="0" w:space="0" w:color="auto"/>
        <w:right w:val="none" w:sz="0" w:space="0" w:color="auto"/>
      </w:divBdr>
    </w:div>
    <w:div w:id="540938393">
      <w:bodyDiv w:val="1"/>
      <w:marLeft w:val="0"/>
      <w:marRight w:val="0"/>
      <w:marTop w:val="0"/>
      <w:marBottom w:val="0"/>
      <w:divBdr>
        <w:top w:val="none" w:sz="0" w:space="0" w:color="auto"/>
        <w:left w:val="none" w:sz="0" w:space="0" w:color="auto"/>
        <w:bottom w:val="none" w:sz="0" w:space="0" w:color="auto"/>
        <w:right w:val="none" w:sz="0" w:space="0" w:color="auto"/>
      </w:divBdr>
    </w:div>
    <w:div w:id="544370294">
      <w:bodyDiv w:val="1"/>
      <w:marLeft w:val="0"/>
      <w:marRight w:val="0"/>
      <w:marTop w:val="0"/>
      <w:marBottom w:val="0"/>
      <w:divBdr>
        <w:top w:val="none" w:sz="0" w:space="0" w:color="auto"/>
        <w:left w:val="none" w:sz="0" w:space="0" w:color="auto"/>
        <w:bottom w:val="none" w:sz="0" w:space="0" w:color="auto"/>
        <w:right w:val="none" w:sz="0" w:space="0" w:color="auto"/>
      </w:divBdr>
    </w:div>
    <w:div w:id="551693300">
      <w:bodyDiv w:val="1"/>
      <w:marLeft w:val="0"/>
      <w:marRight w:val="0"/>
      <w:marTop w:val="0"/>
      <w:marBottom w:val="0"/>
      <w:divBdr>
        <w:top w:val="none" w:sz="0" w:space="0" w:color="auto"/>
        <w:left w:val="none" w:sz="0" w:space="0" w:color="auto"/>
        <w:bottom w:val="none" w:sz="0" w:space="0" w:color="auto"/>
        <w:right w:val="none" w:sz="0" w:space="0" w:color="auto"/>
      </w:divBdr>
    </w:div>
    <w:div w:id="551842516">
      <w:bodyDiv w:val="1"/>
      <w:marLeft w:val="0"/>
      <w:marRight w:val="0"/>
      <w:marTop w:val="0"/>
      <w:marBottom w:val="0"/>
      <w:divBdr>
        <w:top w:val="none" w:sz="0" w:space="0" w:color="auto"/>
        <w:left w:val="none" w:sz="0" w:space="0" w:color="auto"/>
        <w:bottom w:val="none" w:sz="0" w:space="0" w:color="auto"/>
        <w:right w:val="none" w:sz="0" w:space="0" w:color="auto"/>
      </w:divBdr>
    </w:div>
    <w:div w:id="557279038">
      <w:bodyDiv w:val="1"/>
      <w:marLeft w:val="0"/>
      <w:marRight w:val="0"/>
      <w:marTop w:val="0"/>
      <w:marBottom w:val="0"/>
      <w:divBdr>
        <w:top w:val="none" w:sz="0" w:space="0" w:color="auto"/>
        <w:left w:val="none" w:sz="0" w:space="0" w:color="auto"/>
        <w:bottom w:val="none" w:sz="0" w:space="0" w:color="auto"/>
        <w:right w:val="none" w:sz="0" w:space="0" w:color="auto"/>
      </w:divBdr>
    </w:div>
    <w:div w:id="558977034">
      <w:bodyDiv w:val="1"/>
      <w:marLeft w:val="0"/>
      <w:marRight w:val="0"/>
      <w:marTop w:val="0"/>
      <w:marBottom w:val="0"/>
      <w:divBdr>
        <w:top w:val="none" w:sz="0" w:space="0" w:color="auto"/>
        <w:left w:val="none" w:sz="0" w:space="0" w:color="auto"/>
        <w:bottom w:val="none" w:sz="0" w:space="0" w:color="auto"/>
        <w:right w:val="none" w:sz="0" w:space="0" w:color="auto"/>
      </w:divBdr>
    </w:div>
    <w:div w:id="567111525">
      <w:bodyDiv w:val="1"/>
      <w:marLeft w:val="0"/>
      <w:marRight w:val="0"/>
      <w:marTop w:val="0"/>
      <w:marBottom w:val="0"/>
      <w:divBdr>
        <w:top w:val="none" w:sz="0" w:space="0" w:color="auto"/>
        <w:left w:val="none" w:sz="0" w:space="0" w:color="auto"/>
        <w:bottom w:val="none" w:sz="0" w:space="0" w:color="auto"/>
        <w:right w:val="none" w:sz="0" w:space="0" w:color="auto"/>
      </w:divBdr>
    </w:div>
    <w:div w:id="571699587">
      <w:bodyDiv w:val="1"/>
      <w:marLeft w:val="0"/>
      <w:marRight w:val="0"/>
      <w:marTop w:val="0"/>
      <w:marBottom w:val="0"/>
      <w:divBdr>
        <w:top w:val="none" w:sz="0" w:space="0" w:color="auto"/>
        <w:left w:val="none" w:sz="0" w:space="0" w:color="auto"/>
        <w:bottom w:val="none" w:sz="0" w:space="0" w:color="auto"/>
        <w:right w:val="none" w:sz="0" w:space="0" w:color="auto"/>
      </w:divBdr>
    </w:div>
    <w:div w:id="578907528">
      <w:bodyDiv w:val="1"/>
      <w:marLeft w:val="0"/>
      <w:marRight w:val="0"/>
      <w:marTop w:val="0"/>
      <w:marBottom w:val="0"/>
      <w:divBdr>
        <w:top w:val="none" w:sz="0" w:space="0" w:color="auto"/>
        <w:left w:val="none" w:sz="0" w:space="0" w:color="auto"/>
        <w:bottom w:val="none" w:sz="0" w:space="0" w:color="auto"/>
        <w:right w:val="none" w:sz="0" w:space="0" w:color="auto"/>
      </w:divBdr>
    </w:div>
    <w:div w:id="583145864">
      <w:bodyDiv w:val="1"/>
      <w:marLeft w:val="0"/>
      <w:marRight w:val="0"/>
      <w:marTop w:val="0"/>
      <w:marBottom w:val="0"/>
      <w:divBdr>
        <w:top w:val="none" w:sz="0" w:space="0" w:color="auto"/>
        <w:left w:val="none" w:sz="0" w:space="0" w:color="auto"/>
        <w:bottom w:val="none" w:sz="0" w:space="0" w:color="auto"/>
        <w:right w:val="none" w:sz="0" w:space="0" w:color="auto"/>
      </w:divBdr>
    </w:div>
    <w:div w:id="586813843">
      <w:bodyDiv w:val="1"/>
      <w:marLeft w:val="0"/>
      <w:marRight w:val="0"/>
      <w:marTop w:val="0"/>
      <w:marBottom w:val="0"/>
      <w:divBdr>
        <w:top w:val="none" w:sz="0" w:space="0" w:color="auto"/>
        <w:left w:val="none" w:sz="0" w:space="0" w:color="auto"/>
        <w:bottom w:val="none" w:sz="0" w:space="0" w:color="auto"/>
        <w:right w:val="none" w:sz="0" w:space="0" w:color="auto"/>
      </w:divBdr>
    </w:div>
    <w:div w:id="619578788">
      <w:bodyDiv w:val="1"/>
      <w:marLeft w:val="0"/>
      <w:marRight w:val="0"/>
      <w:marTop w:val="0"/>
      <w:marBottom w:val="0"/>
      <w:divBdr>
        <w:top w:val="none" w:sz="0" w:space="0" w:color="auto"/>
        <w:left w:val="none" w:sz="0" w:space="0" w:color="auto"/>
        <w:bottom w:val="none" w:sz="0" w:space="0" w:color="auto"/>
        <w:right w:val="none" w:sz="0" w:space="0" w:color="auto"/>
      </w:divBdr>
    </w:div>
    <w:div w:id="631860907">
      <w:bodyDiv w:val="1"/>
      <w:marLeft w:val="0"/>
      <w:marRight w:val="0"/>
      <w:marTop w:val="0"/>
      <w:marBottom w:val="0"/>
      <w:divBdr>
        <w:top w:val="none" w:sz="0" w:space="0" w:color="auto"/>
        <w:left w:val="none" w:sz="0" w:space="0" w:color="auto"/>
        <w:bottom w:val="none" w:sz="0" w:space="0" w:color="auto"/>
        <w:right w:val="none" w:sz="0" w:space="0" w:color="auto"/>
      </w:divBdr>
    </w:div>
    <w:div w:id="640034913">
      <w:bodyDiv w:val="1"/>
      <w:marLeft w:val="0"/>
      <w:marRight w:val="0"/>
      <w:marTop w:val="0"/>
      <w:marBottom w:val="0"/>
      <w:divBdr>
        <w:top w:val="none" w:sz="0" w:space="0" w:color="auto"/>
        <w:left w:val="none" w:sz="0" w:space="0" w:color="auto"/>
        <w:bottom w:val="none" w:sz="0" w:space="0" w:color="auto"/>
        <w:right w:val="none" w:sz="0" w:space="0" w:color="auto"/>
      </w:divBdr>
    </w:div>
    <w:div w:id="660423288">
      <w:bodyDiv w:val="1"/>
      <w:marLeft w:val="0"/>
      <w:marRight w:val="0"/>
      <w:marTop w:val="0"/>
      <w:marBottom w:val="0"/>
      <w:divBdr>
        <w:top w:val="none" w:sz="0" w:space="0" w:color="auto"/>
        <w:left w:val="none" w:sz="0" w:space="0" w:color="auto"/>
        <w:bottom w:val="none" w:sz="0" w:space="0" w:color="auto"/>
        <w:right w:val="none" w:sz="0" w:space="0" w:color="auto"/>
      </w:divBdr>
    </w:div>
    <w:div w:id="661930951">
      <w:bodyDiv w:val="1"/>
      <w:marLeft w:val="0"/>
      <w:marRight w:val="0"/>
      <w:marTop w:val="0"/>
      <w:marBottom w:val="0"/>
      <w:divBdr>
        <w:top w:val="none" w:sz="0" w:space="0" w:color="auto"/>
        <w:left w:val="none" w:sz="0" w:space="0" w:color="auto"/>
        <w:bottom w:val="none" w:sz="0" w:space="0" w:color="auto"/>
        <w:right w:val="none" w:sz="0" w:space="0" w:color="auto"/>
      </w:divBdr>
    </w:div>
    <w:div w:id="669060302">
      <w:bodyDiv w:val="1"/>
      <w:marLeft w:val="0"/>
      <w:marRight w:val="0"/>
      <w:marTop w:val="0"/>
      <w:marBottom w:val="0"/>
      <w:divBdr>
        <w:top w:val="none" w:sz="0" w:space="0" w:color="auto"/>
        <w:left w:val="none" w:sz="0" w:space="0" w:color="auto"/>
        <w:bottom w:val="none" w:sz="0" w:space="0" w:color="auto"/>
        <w:right w:val="none" w:sz="0" w:space="0" w:color="auto"/>
      </w:divBdr>
    </w:div>
    <w:div w:id="671685422">
      <w:bodyDiv w:val="1"/>
      <w:marLeft w:val="0"/>
      <w:marRight w:val="0"/>
      <w:marTop w:val="0"/>
      <w:marBottom w:val="0"/>
      <w:divBdr>
        <w:top w:val="none" w:sz="0" w:space="0" w:color="auto"/>
        <w:left w:val="none" w:sz="0" w:space="0" w:color="auto"/>
        <w:bottom w:val="none" w:sz="0" w:space="0" w:color="auto"/>
        <w:right w:val="none" w:sz="0" w:space="0" w:color="auto"/>
      </w:divBdr>
    </w:div>
    <w:div w:id="673335505">
      <w:bodyDiv w:val="1"/>
      <w:marLeft w:val="0"/>
      <w:marRight w:val="0"/>
      <w:marTop w:val="0"/>
      <w:marBottom w:val="0"/>
      <w:divBdr>
        <w:top w:val="none" w:sz="0" w:space="0" w:color="auto"/>
        <w:left w:val="none" w:sz="0" w:space="0" w:color="auto"/>
        <w:bottom w:val="none" w:sz="0" w:space="0" w:color="auto"/>
        <w:right w:val="none" w:sz="0" w:space="0" w:color="auto"/>
      </w:divBdr>
    </w:div>
    <w:div w:id="686950220">
      <w:bodyDiv w:val="1"/>
      <w:marLeft w:val="0"/>
      <w:marRight w:val="0"/>
      <w:marTop w:val="0"/>
      <w:marBottom w:val="0"/>
      <w:divBdr>
        <w:top w:val="none" w:sz="0" w:space="0" w:color="auto"/>
        <w:left w:val="none" w:sz="0" w:space="0" w:color="auto"/>
        <w:bottom w:val="none" w:sz="0" w:space="0" w:color="auto"/>
        <w:right w:val="none" w:sz="0" w:space="0" w:color="auto"/>
      </w:divBdr>
    </w:div>
    <w:div w:id="688481898">
      <w:bodyDiv w:val="1"/>
      <w:marLeft w:val="0"/>
      <w:marRight w:val="0"/>
      <w:marTop w:val="0"/>
      <w:marBottom w:val="0"/>
      <w:divBdr>
        <w:top w:val="none" w:sz="0" w:space="0" w:color="auto"/>
        <w:left w:val="none" w:sz="0" w:space="0" w:color="auto"/>
        <w:bottom w:val="none" w:sz="0" w:space="0" w:color="auto"/>
        <w:right w:val="none" w:sz="0" w:space="0" w:color="auto"/>
      </w:divBdr>
    </w:div>
    <w:div w:id="692922205">
      <w:bodyDiv w:val="1"/>
      <w:marLeft w:val="0"/>
      <w:marRight w:val="0"/>
      <w:marTop w:val="0"/>
      <w:marBottom w:val="0"/>
      <w:divBdr>
        <w:top w:val="none" w:sz="0" w:space="0" w:color="auto"/>
        <w:left w:val="none" w:sz="0" w:space="0" w:color="auto"/>
        <w:bottom w:val="none" w:sz="0" w:space="0" w:color="auto"/>
        <w:right w:val="none" w:sz="0" w:space="0" w:color="auto"/>
      </w:divBdr>
    </w:div>
    <w:div w:id="694307352">
      <w:bodyDiv w:val="1"/>
      <w:marLeft w:val="0"/>
      <w:marRight w:val="0"/>
      <w:marTop w:val="0"/>
      <w:marBottom w:val="0"/>
      <w:divBdr>
        <w:top w:val="none" w:sz="0" w:space="0" w:color="auto"/>
        <w:left w:val="none" w:sz="0" w:space="0" w:color="auto"/>
        <w:bottom w:val="none" w:sz="0" w:space="0" w:color="auto"/>
        <w:right w:val="none" w:sz="0" w:space="0" w:color="auto"/>
      </w:divBdr>
    </w:div>
    <w:div w:id="697976456">
      <w:bodyDiv w:val="1"/>
      <w:marLeft w:val="0"/>
      <w:marRight w:val="0"/>
      <w:marTop w:val="0"/>
      <w:marBottom w:val="0"/>
      <w:divBdr>
        <w:top w:val="none" w:sz="0" w:space="0" w:color="auto"/>
        <w:left w:val="none" w:sz="0" w:space="0" w:color="auto"/>
        <w:bottom w:val="none" w:sz="0" w:space="0" w:color="auto"/>
        <w:right w:val="none" w:sz="0" w:space="0" w:color="auto"/>
      </w:divBdr>
    </w:div>
    <w:div w:id="700861366">
      <w:bodyDiv w:val="1"/>
      <w:marLeft w:val="0"/>
      <w:marRight w:val="0"/>
      <w:marTop w:val="0"/>
      <w:marBottom w:val="0"/>
      <w:divBdr>
        <w:top w:val="none" w:sz="0" w:space="0" w:color="auto"/>
        <w:left w:val="none" w:sz="0" w:space="0" w:color="auto"/>
        <w:bottom w:val="none" w:sz="0" w:space="0" w:color="auto"/>
        <w:right w:val="none" w:sz="0" w:space="0" w:color="auto"/>
      </w:divBdr>
    </w:div>
    <w:div w:id="704333194">
      <w:bodyDiv w:val="1"/>
      <w:marLeft w:val="0"/>
      <w:marRight w:val="0"/>
      <w:marTop w:val="0"/>
      <w:marBottom w:val="0"/>
      <w:divBdr>
        <w:top w:val="none" w:sz="0" w:space="0" w:color="auto"/>
        <w:left w:val="none" w:sz="0" w:space="0" w:color="auto"/>
        <w:bottom w:val="none" w:sz="0" w:space="0" w:color="auto"/>
        <w:right w:val="none" w:sz="0" w:space="0" w:color="auto"/>
      </w:divBdr>
    </w:div>
    <w:div w:id="717708015">
      <w:bodyDiv w:val="1"/>
      <w:marLeft w:val="0"/>
      <w:marRight w:val="0"/>
      <w:marTop w:val="0"/>
      <w:marBottom w:val="0"/>
      <w:divBdr>
        <w:top w:val="none" w:sz="0" w:space="0" w:color="auto"/>
        <w:left w:val="none" w:sz="0" w:space="0" w:color="auto"/>
        <w:bottom w:val="none" w:sz="0" w:space="0" w:color="auto"/>
        <w:right w:val="none" w:sz="0" w:space="0" w:color="auto"/>
      </w:divBdr>
    </w:div>
    <w:div w:id="722560173">
      <w:bodyDiv w:val="1"/>
      <w:marLeft w:val="0"/>
      <w:marRight w:val="0"/>
      <w:marTop w:val="0"/>
      <w:marBottom w:val="0"/>
      <w:divBdr>
        <w:top w:val="none" w:sz="0" w:space="0" w:color="auto"/>
        <w:left w:val="none" w:sz="0" w:space="0" w:color="auto"/>
        <w:bottom w:val="none" w:sz="0" w:space="0" w:color="auto"/>
        <w:right w:val="none" w:sz="0" w:space="0" w:color="auto"/>
      </w:divBdr>
    </w:div>
    <w:div w:id="724455905">
      <w:bodyDiv w:val="1"/>
      <w:marLeft w:val="0"/>
      <w:marRight w:val="0"/>
      <w:marTop w:val="0"/>
      <w:marBottom w:val="0"/>
      <w:divBdr>
        <w:top w:val="none" w:sz="0" w:space="0" w:color="auto"/>
        <w:left w:val="none" w:sz="0" w:space="0" w:color="auto"/>
        <w:bottom w:val="none" w:sz="0" w:space="0" w:color="auto"/>
        <w:right w:val="none" w:sz="0" w:space="0" w:color="auto"/>
      </w:divBdr>
    </w:div>
    <w:div w:id="726806275">
      <w:bodyDiv w:val="1"/>
      <w:marLeft w:val="0"/>
      <w:marRight w:val="0"/>
      <w:marTop w:val="0"/>
      <w:marBottom w:val="0"/>
      <w:divBdr>
        <w:top w:val="none" w:sz="0" w:space="0" w:color="auto"/>
        <w:left w:val="none" w:sz="0" w:space="0" w:color="auto"/>
        <w:bottom w:val="none" w:sz="0" w:space="0" w:color="auto"/>
        <w:right w:val="none" w:sz="0" w:space="0" w:color="auto"/>
      </w:divBdr>
    </w:div>
    <w:div w:id="732387095">
      <w:bodyDiv w:val="1"/>
      <w:marLeft w:val="0"/>
      <w:marRight w:val="0"/>
      <w:marTop w:val="0"/>
      <w:marBottom w:val="0"/>
      <w:divBdr>
        <w:top w:val="none" w:sz="0" w:space="0" w:color="auto"/>
        <w:left w:val="none" w:sz="0" w:space="0" w:color="auto"/>
        <w:bottom w:val="none" w:sz="0" w:space="0" w:color="auto"/>
        <w:right w:val="none" w:sz="0" w:space="0" w:color="auto"/>
      </w:divBdr>
    </w:div>
    <w:div w:id="737483930">
      <w:bodyDiv w:val="1"/>
      <w:marLeft w:val="0"/>
      <w:marRight w:val="0"/>
      <w:marTop w:val="0"/>
      <w:marBottom w:val="0"/>
      <w:divBdr>
        <w:top w:val="none" w:sz="0" w:space="0" w:color="auto"/>
        <w:left w:val="none" w:sz="0" w:space="0" w:color="auto"/>
        <w:bottom w:val="none" w:sz="0" w:space="0" w:color="auto"/>
        <w:right w:val="none" w:sz="0" w:space="0" w:color="auto"/>
      </w:divBdr>
    </w:div>
    <w:div w:id="737752643">
      <w:bodyDiv w:val="1"/>
      <w:marLeft w:val="0"/>
      <w:marRight w:val="0"/>
      <w:marTop w:val="0"/>
      <w:marBottom w:val="0"/>
      <w:divBdr>
        <w:top w:val="none" w:sz="0" w:space="0" w:color="auto"/>
        <w:left w:val="none" w:sz="0" w:space="0" w:color="auto"/>
        <w:bottom w:val="none" w:sz="0" w:space="0" w:color="auto"/>
        <w:right w:val="none" w:sz="0" w:space="0" w:color="auto"/>
      </w:divBdr>
    </w:div>
    <w:div w:id="745810348">
      <w:bodyDiv w:val="1"/>
      <w:marLeft w:val="0"/>
      <w:marRight w:val="0"/>
      <w:marTop w:val="0"/>
      <w:marBottom w:val="0"/>
      <w:divBdr>
        <w:top w:val="none" w:sz="0" w:space="0" w:color="auto"/>
        <w:left w:val="none" w:sz="0" w:space="0" w:color="auto"/>
        <w:bottom w:val="none" w:sz="0" w:space="0" w:color="auto"/>
        <w:right w:val="none" w:sz="0" w:space="0" w:color="auto"/>
      </w:divBdr>
    </w:div>
    <w:div w:id="755901441">
      <w:bodyDiv w:val="1"/>
      <w:marLeft w:val="0"/>
      <w:marRight w:val="0"/>
      <w:marTop w:val="0"/>
      <w:marBottom w:val="0"/>
      <w:divBdr>
        <w:top w:val="none" w:sz="0" w:space="0" w:color="auto"/>
        <w:left w:val="none" w:sz="0" w:space="0" w:color="auto"/>
        <w:bottom w:val="none" w:sz="0" w:space="0" w:color="auto"/>
        <w:right w:val="none" w:sz="0" w:space="0" w:color="auto"/>
      </w:divBdr>
    </w:div>
    <w:div w:id="764155391">
      <w:bodyDiv w:val="1"/>
      <w:marLeft w:val="0"/>
      <w:marRight w:val="0"/>
      <w:marTop w:val="0"/>
      <w:marBottom w:val="0"/>
      <w:divBdr>
        <w:top w:val="none" w:sz="0" w:space="0" w:color="auto"/>
        <w:left w:val="none" w:sz="0" w:space="0" w:color="auto"/>
        <w:bottom w:val="none" w:sz="0" w:space="0" w:color="auto"/>
        <w:right w:val="none" w:sz="0" w:space="0" w:color="auto"/>
      </w:divBdr>
    </w:div>
    <w:div w:id="764809138">
      <w:bodyDiv w:val="1"/>
      <w:marLeft w:val="0"/>
      <w:marRight w:val="0"/>
      <w:marTop w:val="0"/>
      <w:marBottom w:val="0"/>
      <w:divBdr>
        <w:top w:val="none" w:sz="0" w:space="0" w:color="auto"/>
        <w:left w:val="none" w:sz="0" w:space="0" w:color="auto"/>
        <w:bottom w:val="none" w:sz="0" w:space="0" w:color="auto"/>
        <w:right w:val="none" w:sz="0" w:space="0" w:color="auto"/>
      </w:divBdr>
    </w:div>
    <w:div w:id="769660310">
      <w:bodyDiv w:val="1"/>
      <w:marLeft w:val="0"/>
      <w:marRight w:val="0"/>
      <w:marTop w:val="0"/>
      <w:marBottom w:val="0"/>
      <w:divBdr>
        <w:top w:val="none" w:sz="0" w:space="0" w:color="auto"/>
        <w:left w:val="none" w:sz="0" w:space="0" w:color="auto"/>
        <w:bottom w:val="none" w:sz="0" w:space="0" w:color="auto"/>
        <w:right w:val="none" w:sz="0" w:space="0" w:color="auto"/>
      </w:divBdr>
    </w:div>
    <w:div w:id="775322144">
      <w:bodyDiv w:val="1"/>
      <w:marLeft w:val="0"/>
      <w:marRight w:val="0"/>
      <w:marTop w:val="0"/>
      <w:marBottom w:val="0"/>
      <w:divBdr>
        <w:top w:val="none" w:sz="0" w:space="0" w:color="auto"/>
        <w:left w:val="none" w:sz="0" w:space="0" w:color="auto"/>
        <w:bottom w:val="none" w:sz="0" w:space="0" w:color="auto"/>
        <w:right w:val="none" w:sz="0" w:space="0" w:color="auto"/>
      </w:divBdr>
    </w:div>
    <w:div w:id="775715211">
      <w:bodyDiv w:val="1"/>
      <w:marLeft w:val="0"/>
      <w:marRight w:val="0"/>
      <w:marTop w:val="0"/>
      <w:marBottom w:val="0"/>
      <w:divBdr>
        <w:top w:val="none" w:sz="0" w:space="0" w:color="auto"/>
        <w:left w:val="none" w:sz="0" w:space="0" w:color="auto"/>
        <w:bottom w:val="none" w:sz="0" w:space="0" w:color="auto"/>
        <w:right w:val="none" w:sz="0" w:space="0" w:color="auto"/>
      </w:divBdr>
    </w:div>
    <w:div w:id="777725721">
      <w:bodyDiv w:val="1"/>
      <w:marLeft w:val="0"/>
      <w:marRight w:val="0"/>
      <w:marTop w:val="0"/>
      <w:marBottom w:val="0"/>
      <w:divBdr>
        <w:top w:val="none" w:sz="0" w:space="0" w:color="auto"/>
        <w:left w:val="none" w:sz="0" w:space="0" w:color="auto"/>
        <w:bottom w:val="none" w:sz="0" w:space="0" w:color="auto"/>
        <w:right w:val="none" w:sz="0" w:space="0" w:color="auto"/>
      </w:divBdr>
    </w:div>
    <w:div w:id="777792574">
      <w:bodyDiv w:val="1"/>
      <w:marLeft w:val="0"/>
      <w:marRight w:val="0"/>
      <w:marTop w:val="0"/>
      <w:marBottom w:val="0"/>
      <w:divBdr>
        <w:top w:val="none" w:sz="0" w:space="0" w:color="auto"/>
        <w:left w:val="none" w:sz="0" w:space="0" w:color="auto"/>
        <w:bottom w:val="none" w:sz="0" w:space="0" w:color="auto"/>
        <w:right w:val="none" w:sz="0" w:space="0" w:color="auto"/>
      </w:divBdr>
    </w:div>
    <w:div w:id="783353923">
      <w:bodyDiv w:val="1"/>
      <w:marLeft w:val="0"/>
      <w:marRight w:val="0"/>
      <w:marTop w:val="0"/>
      <w:marBottom w:val="0"/>
      <w:divBdr>
        <w:top w:val="none" w:sz="0" w:space="0" w:color="auto"/>
        <w:left w:val="none" w:sz="0" w:space="0" w:color="auto"/>
        <w:bottom w:val="none" w:sz="0" w:space="0" w:color="auto"/>
        <w:right w:val="none" w:sz="0" w:space="0" w:color="auto"/>
      </w:divBdr>
    </w:div>
    <w:div w:id="785855638">
      <w:bodyDiv w:val="1"/>
      <w:marLeft w:val="0"/>
      <w:marRight w:val="0"/>
      <w:marTop w:val="0"/>
      <w:marBottom w:val="0"/>
      <w:divBdr>
        <w:top w:val="none" w:sz="0" w:space="0" w:color="auto"/>
        <w:left w:val="none" w:sz="0" w:space="0" w:color="auto"/>
        <w:bottom w:val="none" w:sz="0" w:space="0" w:color="auto"/>
        <w:right w:val="none" w:sz="0" w:space="0" w:color="auto"/>
      </w:divBdr>
    </w:div>
    <w:div w:id="792557464">
      <w:bodyDiv w:val="1"/>
      <w:marLeft w:val="0"/>
      <w:marRight w:val="0"/>
      <w:marTop w:val="0"/>
      <w:marBottom w:val="0"/>
      <w:divBdr>
        <w:top w:val="none" w:sz="0" w:space="0" w:color="auto"/>
        <w:left w:val="none" w:sz="0" w:space="0" w:color="auto"/>
        <w:bottom w:val="none" w:sz="0" w:space="0" w:color="auto"/>
        <w:right w:val="none" w:sz="0" w:space="0" w:color="auto"/>
      </w:divBdr>
    </w:div>
    <w:div w:id="793063600">
      <w:bodyDiv w:val="1"/>
      <w:marLeft w:val="0"/>
      <w:marRight w:val="0"/>
      <w:marTop w:val="0"/>
      <w:marBottom w:val="0"/>
      <w:divBdr>
        <w:top w:val="none" w:sz="0" w:space="0" w:color="auto"/>
        <w:left w:val="none" w:sz="0" w:space="0" w:color="auto"/>
        <w:bottom w:val="none" w:sz="0" w:space="0" w:color="auto"/>
        <w:right w:val="none" w:sz="0" w:space="0" w:color="auto"/>
      </w:divBdr>
    </w:div>
    <w:div w:id="797338823">
      <w:bodyDiv w:val="1"/>
      <w:marLeft w:val="0"/>
      <w:marRight w:val="0"/>
      <w:marTop w:val="0"/>
      <w:marBottom w:val="0"/>
      <w:divBdr>
        <w:top w:val="none" w:sz="0" w:space="0" w:color="auto"/>
        <w:left w:val="none" w:sz="0" w:space="0" w:color="auto"/>
        <w:bottom w:val="none" w:sz="0" w:space="0" w:color="auto"/>
        <w:right w:val="none" w:sz="0" w:space="0" w:color="auto"/>
      </w:divBdr>
    </w:div>
    <w:div w:id="806162972">
      <w:bodyDiv w:val="1"/>
      <w:marLeft w:val="0"/>
      <w:marRight w:val="0"/>
      <w:marTop w:val="0"/>
      <w:marBottom w:val="0"/>
      <w:divBdr>
        <w:top w:val="none" w:sz="0" w:space="0" w:color="auto"/>
        <w:left w:val="none" w:sz="0" w:space="0" w:color="auto"/>
        <w:bottom w:val="none" w:sz="0" w:space="0" w:color="auto"/>
        <w:right w:val="none" w:sz="0" w:space="0" w:color="auto"/>
      </w:divBdr>
    </w:div>
    <w:div w:id="816453274">
      <w:bodyDiv w:val="1"/>
      <w:marLeft w:val="0"/>
      <w:marRight w:val="0"/>
      <w:marTop w:val="0"/>
      <w:marBottom w:val="0"/>
      <w:divBdr>
        <w:top w:val="none" w:sz="0" w:space="0" w:color="auto"/>
        <w:left w:val="none" w:sz="0" w:space="0" w:color="auto"/>
        <w:bottom w:val="none" w:sz="0" w:space="0" w:color="auto"/>
        <w:right w:val="none" w:sz="0" w:space="0" w:color="auto"/>
      </w:divBdr>
      <w:divsChild>
        <w:div w:id="205991572">
          <w:marLeft w:val="0"/>
          <w:marRight w:val="0"/>
          <w:marTop w:val="0"/>
          <w:marBottom w:val="0"/>
          <w:divBdr>
            <w:top w:val="none" w:sz="0" w:space="0" w:color="auto"/>
            <w:left w:val="none" w:sz="0" w:space="0" w:color="auto"/>
            <w:bottom w:val="none" w:sz="0" w:space="0" w:color="auto"/>
            <w:right w:val="none" w:sz="0" w:space="0" w:color="auto"/>
          </w:divBdr>
          <w:divsChild>
            <w:div w:id="1982034672">
              <w:marLeft w:val="0"/>
              <w:marRight w:val="0"/>
              <w:marTop w:val="0"/>
              <w:marBottom w:val="0"/>
              <w:divBdr>
                <w:top w:val="none" w:sz="0" w:space="0" w:color="auto"/>
                <w:left w:val="none" w:sz="0" w:space="0" w:color="auto"/>
                <w:bottom w:val="none" w:sz="0" w:space="0" w:color="auto"/>
                <w:right w:val="none" w:sz="0" w:space="0" w:color="auto"/>
              </w:divBdr>
            </w:div>
          </w:divsChild>
        </w:div>
        <w:div w:id="698746114">
          <w:marLeft w:val="0"/>
          <w:marRight w:val="0"/>
          <w:marTop w:val="0"/>
          <w:marBottom w:val="0"/>
          <w:divBdr>
            <w:top w:val="none" w:sz="0" w:space="0" w:color="auto"/>
            <w:left w:val="none" w:sz="0" w:space="0" w:color="auto"/>
            <w:bottom w:val="none" w:sz="0" w:space="0" w:color="auto"/>
            <w:right w:val="none" w:sz="0" w:space="0" w:color="auto"/>
          </w:divBdr>
          <w:divsChild>
            <w:div w:id="1270235322">
              <w:marLeft w:val="0"/>
              <w:marRight w:val="0"/>
              <w:marTop w:val="0"/>
              <w:marBottom w:val="0"/>
              <w:divBdr>
                <w:top w:val="none" w:sz="0" w:space="0" w:color="auto"/>
                <w:left w:val="none" w:sz="0" w:space="0" w:color="auto"/>
                <w:bottom w:val="none" w:sz="0" w:space="0" w:color="auto"/>
                <w:right w:val="none" w:sz="0" w:space="0" w:color="auto"/>
              </w:divBdr>
              <w:divsChild>
                <w:div w:id="1295478036">
                  <w:marLeft w:val="0"/>
                  <w:marRight w:val="0"/>
                  <w:marTop w:val="0"/>
                  <w:marBottom w:val="0"/>
                  <w:divBdr>
                    <w:top w:val="none" w:sz="0" w:space="0" w:color="auto"/>
                    <w:left w:val="none" w:sz="0" w:space="0" w:color="auto"/>
                    <w:bottom w:val="none" w:sz="0" w:space="0" w:color="auto"/>
                    <w:right w:val="none" w:sz="0" w:space="0" w:color="auto"/>
                  </w:divBdr>
                  <w:divsChild>
                    <w:div w:id="2102218823">
                      <w:marLeft w:val="0"/>
                      <w:marRight w:val="0"/>
                      <w:marTop w:val="0"/>
                      <w:marBottom w:val="0"/>
                      <w:divBdr>
                        <w:top w:val="none" w:sz="0" w:space="0" w:color="auto"/>
                        <w:left w:val="none" w:sz="0" w:space="0" w:color="auto"/>
                        <w:bottom w:val="none" w:sz="0" w:space="0" w:color="auto"/>
                        <w:right w:val="none" w:sz="0" w:space="0" w:color="auto"/>
                      </w:divBdr>
                      <w:divsChild>
                        <w:div w:id="1944722354">
                          <w:marLeft w:val="0"/>
                          <w:marRight w:val="0"/>
                          <w:marTop w:val="0"/>
                          <w:marBottom w:val="0"/>
                          <w:divBdr>
                            <w:top w:val="none" w:sz="0" w:space="0" w:color="auto"/>
                            <w:left w:val="none" w:sz="0" w:space="0" w:color="auto"/>
                            <w:bottom w:val="none" w:sz="0" w:space="0" w:color="auto"/>
                            <w:right w:val="none" w:sz="0" w:space="0" w:color="auto"/>
                          </w:divBdr>
                          <w:divsChild>
                            <w:div w:id="16582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613233">
      <w:bodyDiv w:val="1"/>
      <w:marLeft w:val="0"/>
      <w:marRight w:val="0"/>
      <w:marTop w:val="0"/>
      <w:marBottom w:val="0"/>
      <w:divBdr>
        <w:top w:val="none" w:sz="0" w:space="0" w:color="auto"/>
        <w:left w:val="none" w:sz="0" w:space="0" w:color="auto"/>
        <w:bottom w:val="none" w:sz="0" w:space="0" w:color="auto"/>
        <w:right w:val="none" w:sz="0" w:space="0" w:color="auto"/>
      </w:divBdr>
    </w:div>
    <w:div w:id="836581849">
      <w:bodyDiv w:val="1"/>
      <w:marLeft w:val="0"/>
      <w:marRight w:val="0"/>
      <w:marTop w:val="0"/>
      <w:marBottom w:val="0"/>
      <w:divBdr>
        <w:top w:val="none" w:sz="0" w:space="0" w:color="auto"/>
        <w:left w:val="none" w:sz="0" w:space="0" w:color="auto"/>
        <w:bottom w:val="none" w:sz="0" w:space="0" w:color="auto"/>
        <w:right w:val="none" w:sz="0" w:space="0" w:color="auto"/>
      </w:divBdr>
    </w:div>
    <w:div w:id="839737613">
      <w:bodyDiv w:val="1"/>
      <w:marLeft w:val="0"/>
      <w:marRight w:val="0"/>
      <w:marTop w:val="0"/>
      <w:marBottom w:val="0"/>
      <w:divBdr>
        <w:top w:val="none" w:sz="0" w:space="0" w:color="auto"/>
        <w:left w:val="none" w:sz="0" w:space="0" w:color="auto"/>
        <w:bottom w:val="none" w:sz="0" w:space="0" w:color="auto"/>
        <w:right w:val="none" w:sz="0" w:space="0" w:color="auto"/>
      </w:divBdr>
    </w:div>
    <w:div w:id="844785961">
      <w:bodyDiv w:val="1"/>
      <w:marLeft w:val="0"/>
      <w:marRight w:val="0"/>
      <w:marTop w:val="0"/>
      <w:marBottom w:val="0"/>
      <w:divBdr>
        <w:top w:val="none" w:sz="0" w:space="0" w:color="auto"/>
        <w:left w:val="none" w:sz="0" w:space="0" w:color="auto"/>
        <w:bottom w:val="none" w:sz="0" w:space="0" w:color="auto"/>
        <w:right w:val="none" w:sz="0" w:space="0" w:color="auto"/>
      </w:divBdr>
    </w:div>
    <w:div w:id="852038987">
      <w:bodyDiv w:val="1"/>
      <w:marLeft w:val="0"/>
      <w:marRight w:val="0"/>
      <w:marTop w:val="0"/>
      <w:marBottom w:val="0"/>
      <w:divBdr>
        <w:top w:val="none" w:sz="0" w:space="0" w:color="auto"/>
        <w:left w:val="none" w:sz="0" w:space="0" w:color="auto"/>
        <w:bottom w:val="none" w:sz="0" w:space="0" w:color="auto"/>
        <w:right w:val="none" w:sz="0" w:space="0" w:color="auto"/>
      </w:divBdr>
    </w:div>
    <w:div w:id="875892044">
      <w:bodyDiv w:val="1"/>
      <w:marLeft w:val="0"/>
      <w:marRight w:val="0"/>
      <w:marTop w:val="0"/>
      <w:marBottom w:val="0"/>
      <w:divBdr>
        <w:top w:val="none" w:sz="0" w:space="0" w:color="auto"/>
        <w:left w:val="none" w:sz="0" w:space="0" w:color="auto"/>
        <w:bottom w:val="none" w:sz="0" w:space="0" w:color="auto"/>
        <w:right w:val="none" w:sz="0" w:space="0" w:color="auto"/>
      </w:divBdr>
    </w:div>
    <w:div w:id="884026605">
      <w:bodyDiv w:val="1"/>
      <w:marLeft w:val="0"/>
      <w:marRight w:val="0"/>
      <w:marTop w:val="0"/>
      <w:marBottom w:val="0"/>
      <w:divBdr>
        <w:top w:val="none" w:sz="0" w:space="0" w:color="auto"/>
        <w:left w:val="none" w:sz="0" w:space="0" w:color="auto"/>
        <w:bottom w:val="none" w:sz="0" w:space="0" w:color="auto"/>
        <w:right w:val="none" w:sz="0" w:space="0" w:color="auto"/>
      </w:divBdr>
    </w:div>
    <w:div w:id="886646845">
      <w:bodyDiv w:val="1"/>
      <w:marLeft w:val="0"/>
      <w:marRight w:val="0"/>
      <w:marTop w:val="0"/>
      <w:marBottom w:val="0"/>
      <w:divBdr>
        <w:top w:val="none" w:sz="0" w:space="0" w:color="auto"/>
        <w:left w:val="none" w:sz="0" w:space="0" w:color="auto"/>
        <w:bottom w:val="none" w:sz="0" w:space="0" w:color="auto"/>
        <w:right w:val="none" w:sz="0" w:space="0" w:color="auto"/>
      </w:divBdr>
    </w:div>
    <w:div w:id="892353143">
      <w:bodyDiv w:val="1"/>
      <w:marLeft w:val="0"/>
      <w:marRight w:val="0"/>
      <w:marTop w:val="0"/>
      <w:marBottom w:val="0"/>
      <w:divBdr>
        <w:top w:val="none" w:sz="0" w:space="0" w:color="auto"/>
        <w:left w:val="none" w:sz="0" w:space="0" w:color="auto"/>
        <w:bottom w:val="none" w:sz="0" w:space="0" w:color="auto"/>
        <w:right w:val="none" w:sz="0" w:space="0" w:color="auto"/>
      </w:divBdr>
    </w:div>
    <w:div w:id="900939956">
      <w:bodyDiv w:val="1"/>
      <w:marLeft w:val="0"/>
      <w:marRight w:val="0"/>
      <w:marTop w:val="0"/>
      <w:marBottom w:val="0"/>
      <w:divBdr>
        <w:top w:val="none" w:sz="0" w:space="0" w:color="auto"/>
        <w:left w:val="none" w:sz="0" w:space="0" w:color="auto"/>
        <w:bottom w:val="none" w:sz="0" w:space="0" w:color="auto"/>
        <w:right w:val="none" w:sz="0" w:space="0" w:color="auto"/>
      </w:divBdr>
    </w:div>
    <w:div w:id="904994037">
      <w:bodyDiv w:val="1"/>
      <w:marLeft w:val="0"/>
      <w:marRight w:val="0"/>
      <w:marTop w:val="0"/>
      <w:marBottom w:val="0"/>
      <w:divBdr>
        <w:top w:val="none" w:sz="0" w:space="0" w:color="auto"/>
        <w:left w:val="none" w:sz="0" w:space="0" w:color="auto"/>
        <w:bottom w:val="none" w:sz="0" w:space="0" w:color="auto"/>
        <w:right w:val="none" w:sz="0" w:space="0" w:color="auto"/>
      </w:divBdr>
    </w:div>
    <w:div w:id="906955827">
      <w:bodyDiv w:val="1"/>
      <w:marLeft w:val="0"/>
      <w:marRight w:val="0"/>
      <w:marTop w:val="0"/>
      <w:marBottom w:val="0"/>
      <w:divBdr>
        <w:top w:val="none" w:sz="0" w:space="0" w:color="auto"/>
        <w:left w:val="none" w:sz="0" w:space="0" w:color="auto"/>
        <w:bottom w:val="none" w:sz="0" w:space="0" w:color="auto"/>
        <w:right w:val="none" w:sz="0" w:space="0" w:color="auto"/>
      </w:divBdr>
    </w:div>
    <w:div w:id="911895337">
      <w:bodyDiv w:val="1"/>
      <w:marLeft w:val="0"/>
      <w:marRight w:val="0"/>
      <w:marTop w:val="0"/>
      <w:marBottom w:val="0"/>
      <w:divBdr>
        <w:top w:val="none" w:sz="0" w:space="0" w:color="auto"/>
        <w:left w:val="none" w:sz="0" w:space="0" w:color="auto"/>
        <w:bottom w:val="none" w:sz="0" w:space="0" w:color="auto"/>
        <w:right w:val="none" w:sz="0" w:space="0" w:color="auto"/>
      </w:divBdr>
    </w:div>
    <w:div w:id="921111264">
      <w:bodyDiv w:val="1"/>
      <w:marLeft w:val="0"/>
      <w:marRight w:val="0"/>
      <w:marTop w:val="0"/>
      <w:marBottom w:val="0"/>
      <w:divBdr>
        <w:top w:val="none" w:sz="0" w:space="0" w:color="auto"/>
        <w:left w:val="none" w:sz="0" w:space="0" w:color="auto"/>
        <w:bottom w:val="none" w:sz="0" w:space="0" w:color="auto"/>
        <w:right w:val="none" w:sz="0" w:space="0" w:color="auto"/>
      </w:divBdr>
    </w:div>
    <w:div w:id="949582266">
      <w:bodyDiv w:val="1"/>
      <w:marLeft w:val="0"/>
      <w:marRight w:val="0"/>
      <w:marTop w:val="0"/>
      <w:marBottom w:val="0"/>
      <w:divBdr>
        <w:top w:val="none" w:sz="0" w:space="0" w:color="auto"/>
        <w:left w:val="none" w:sz="0" w:space="0" w:color="auto"/>
        <w:bottom w:val="none" w:sz="0" w:space="0" w:color="auto"/>
        <w:right w:val="none" w:sz="0" w:space="0" w:color="auto"/>
      </w:divBdr>
    </w:div>
    <w:div w:id="952176780">
      <w:bodyDiv w:val="1"/>
      <w:marLeft w:val="0"/>
      <w:marRight w:val="0"/>
      <w:marTop w:val="0"/>
      <w:marBottom w:val="0"/>
      <w:divBdr>
        <w:top w:val="none" w:sz="0" w:space="0" w:color="auto"/>
        <w:left w:val="none" w:sz="0" w:space="0" w:color="auto"/>
        <w:bottom w:val="none" w:sz="0" w:space="0" w:color="auto"/>
        <w:right w:val="none" w:sz="0" w:space="0" w:color="auto"/>
      </w:divBdr>
    </w:div>
    <w:div w:id="952857471">
      <w:bodyDiv w:val="1"/>
      <w:marLeft w:val="0"/>
      <w:marRight w:val="0"/>
      <w:marTop w:val="0"/>
      <w:marBottom w:val="0"/>
      <w:divBdr>
        <w:top w:val="none" w:sz="0" w:space="0" w:color="auto"/>
        <w:left w:val="none" w:sz="0" w:space="0" w:color="auto"/>
        <w:bottom w:val="none" w:sz="0" w:space="0" w:color="auto"/>
        <w:right w:val="none" w:sz="0" w:space="0" w:color="auto"/>
      </w:divBdr>
    </w:div>
    <w:div w:id="957684639">
      <w:bodyDiv w:val="1"/>
      <w:marLeft w:val="0"/>
      <w:marRight w:val="0"/>
      <w:marTop w:val="0"/>
      <w:marBottom w:val="0"/>
      <w:divBdr>
        <w:top w:val="none" w:sz="0" w:space="0" w:color="auto"/>
        <w:left w:val="none" w:sz="0" w:space="0" w:color="auto"/>
        <w:bottom w:val="none" w:sz="0" w:space="0" w:color="auto"/>
        <w:right w:val="none" w:sz="0" w:space="0" w:color="auto"/>
      </w:divBdr>
    </w:div>
    <w:div w:id="958027121">
      <w:bodyDiv w:val="1"/>
      <w:marLeft w:val="0"/>
      <w:marRight w:val="0"/>
      <w:marTop w:val="0"/>
      <w:marBottom w:val="0"/>
      <w:divBdr>
        <w:top w:val="none" w:sz="0" w:space="0" w:color="auto"/>
        <w:left w:val="none" w:sz="0" w:space="0" w:color="auto"/>
        <w:bottom w:val="none" w:sz="0" w:space="0" w:color="auto"/>
        <w:right w:val="none" w:sz="0" w:space="0" w:color="auto"/>
      </w:divBdr>
    </w:div>
    <w:div w:id="967013392">
      <w:bodyDiv w:val="1"/>
      <w:marLeft w:val="0"/>
      <w:marRight w:val="0"/>
      <w:marTop w:val="0"/>
      <w:marBottom w:val="0"/>
      <w:divBdr>
        <w:top w:val="none" w:sz="0" w:space="0" w:color="auto"/>
        <w:left w:val="none" w:sz="0" w:space="0" w:color="auto"/>
        <w:bottom w:val="none" w:sz="0" w:space="0" w:color="auto"/>
        <w:right w:val="none" w:sz="0" w:space="0" w:color="auto"/>
      </w:divBdr>
    </w:div>
    <w:div w:id="970205456">
      <w:bodyDiv w:val="1"/>
      <w:marLeft w:val="0"/>
      <w:marRight w:val="0"/>
      <w:marTop w:val="0"/>
      <w:marBottom w:val="0"/>
      <w:divBdr>
        <w:top w:val="none" w:sz="0" w:space="0" w:color="auto"/>
        <w:left w:val="none" w:sz="0" w:space="0" w:color="auto"/>
        <w:bottom w:val="none" w:sz="0" w:space="0" w:color="auto"/>
        <w:right w:val="none" w:sz="0" w:space="0" w:color="auto"/>
      </w:divBdr>
    </w:div>
    <w:div w:id="984309940">
      <w:bodyDiv w:val="1"/>
      <w:marLeft w:val="0"/>
      <w:marRight w:val="0"/>
      <w:marTop w:val="0"/>
      <w:marBottom w:val="0"/>
      <w:divBdr>
        <w:top w:val="none" w:sz="0" w:space="0" w:color="auto"/>
        <w:left w:val="none" w:sz="0" w:space="0" w:color="auto"/>
        <w:bottom w:val="none" w:sz="0" w:space="0" w:color="auto"/>
        <w:right w:val="none" w:sz="0" w:space="0" w:color="auto"/>
      </w:divBdr>
    </w:div>
    <w:div w:id="991101730">
      <w:bodyDiv w:val="1"/>
      <w:marLeft w:val="0"/>
      <w:marRight w:val="0"/>
      <w:marTop w:val="0"/>
      <w:marBottom w:val="0"/>
      <w:divBdr>
        <w:top w:val="none" w:sz="0" w:space="0" w:color="auto"/>
        <w:left w:val="none" w:sz="0" w:space="0" w:color="auto"/>
        <w:bottom w:val="none" w:sz="0" w:space="0" w:color="auto"/>
        <w:right w:val="none" w:sz="0" w:space="0" w:color="auto"/>
      </w:divBdr>
    </w:div>
    <w:div w:id="995766173">
      <w:bodyDiv w:val="1"/>
      <w:marLeft w:val="0"/>
      <w:marRight w:val="0"/>
      <w:marTop w:val="0"/>
      <w:marBottom w:val="0"/>
      <w:divBdr>
        <w:top w:val="none" w:sz="0" w:space="0" w:color="auto"/>
        <w:left w:val="none" w:sz="0" w:space="0" w:color="auto"/>
        <w:bottom w:val="none" w:sz="0" w:space="0" w:color="auto"/>
        <w:right w:val="none" w:sz="0" w:space="0" w:color="auto"/>
      </w:divBdr>
    </w:div>
    <w:div w:id="996345296">
      <w:bodyDiv w:val="1"/>
      <w:marLeft w:val="0"/>
      <w:marRight w:val="0"/>
      <w:marTop w:val="0"/>
      <w:marBottom w:val="0"/>
      <w:divBdr>
        <w:top w:val="none" w:sz="0" w:space="0" w:color="auto"/>
        <w:left w:val="none" w:sz="0" w:space="0" w:color="auto"/>
        <w:bottom w:val="none" w:sz="0" w:space="0" w:color="auto"/>
        <w:right w:val="none" w:sz="0" w:space="0" w:color="auto"/>
      </w:divBdr>
    </w:div>
    <w:div w:id="1015839124">
      <w:bodyDiv w:val="1"/>
      <w:marLeft w:val="0"/>
      <w:marRight w:val="0"/>
      <w:marTop w:val="0"/>
      <w:marBottom w:val="0"/>
      <w:divBdr>
        <w:top w:val="none" w:sz="0" w:space="0" w:color="auto"/>
        <w:left w:val="none" w:sz="0" w:space="0" w:color="auto"/>
        <w:bottom w:val="none" w:sz="0" w:space="0" w:color="auto"/>
        <w:right w:val="none" w:sz="0" w:space="0" w:color="auto"/>
      </w:divBdr>
    </w:div>
    <w:div w:id="1021905217">
      <w:bodyDiv w:val="1"/>
      <w:marLeft w:val="0"/>
      <w:marRight w:val="0"/>
      <w:marTop w:val="0"/>
      <w:marBottom w:val="0"/>
      <w:divBdr>
        <w:top w:val="none" w:sz="0" w:space="0" w:color="auto"/>
        <w:left w:val="none" w:sz="0" w:space="0" w:color="auto"/>
        <w:bottom w:val="none" w:sz="0" w:space="0" w:color="auto"/>
        <w:right w:val="none" w:sz="0" w:space="0" w:color="auto"/>
      </w:divBdr>
    </w:div>
    <w:div w:id="1042246250">
      <w:bodyDiv w:val="1"/>
      <w:marLeft w:val="0"/>
      <w:marRight w:val="0"/>
      <w:marTop w:val="0"/>
      <w:marBottom w:val="0"/>
      <w:divBdr>
        <w:top w:val="none" w:sz="0" w:space="0" w:color="auto"/>
        <w:left w:val="none" w:sz="0" w:space="0" w:color="auto"/>
        <w:bottom w:val="none" w:sz="0" w:space="0" w:color="auto"/>
        <w:right w:val="none" w:sz="0" w:space="0" w:color="auto"/>
      </w:divBdr>
    </w:div>
    <w:div w:id="1050374152">
      <w:bodyDiv w:val="1"/>
      <w:marLeft w:val="0"/>
      <w:marRight w:val="0"/>
      <w:marTop w:val="0"/>
      <w:marBottom w:val="0"/>
      <w:divBdr>
        <w:top w:val="none" w:sz="0" w:space="0" w:color="auto"/>
        <w:left w:val="none" w:sz="0" w:space="0" w:color="auto"/>
        <w:bottom w:val="none" w:sz="0" w:space="0" w:color="auto"/>
        <w:right w:val="none" w:sz="0" w:space="0" w:color="auto"/>
      </w:divBdr>
    </w:div>
    <w:div w:id="1053624785">
      <w:bodyDiv w:val="1"/>
      <w:marLeft w:val="0"/>
      <w:marRight w:val="0"/>
      <w:marTop w:val="0"/>
      <w:marBottom w:val="0"/>
      <w:divBdr>
        <w:top w:val="none" w:sz="0" w:space="0" w:color="auto"/>
        <w:left w:val="none" w:sz="0" w:space="0" w:color="auto"/>
        <w:bottom w:val="none" w:sz="0" w:space="0" w:color="auto"/>
        <w:right w:val="none" w:sz="0" w:space="0" w:color="auto"/>
      </w:divBdr>
    </w:div>
    <w:div w:id="1061752747">
      <w:bodyDiv w:val="1"/>
      <w:marLeft w:val="0"/>
      <w:marRight w:val="0"/>
      <w:marTop w:val="0"/>
      <w:marBottom w:val="0"/>
      <w:divBdr>
        <w:top w:val="none" w:sz="0" w:space="0" w:color="auto"/>
        <w:left w:val="none" w:sz="0" w:space="0" w:color="auto"/>
        <w:bottom w:val="none" w:sz="0" w:space="0" w:color="auto"/>
        <w:right w:val="none" w:sz="0" w:space="0" w:color="auto"/>
      </w:divBdr>
    </w:div>
    <w:div w:id="1067219009">
      <w:bodyDiv w:val="1"/>
      <w:marLeft w:val="0"/>
      <w:marRight w:val="0"/>
      <w:marTop w:val="0"/>
      <w:marBottom w:val="0"/>
      <w:divBdr>
        <w:top w:val="none" w:sz="0" w:space="0" w:color="auto"/>
        <w:left w:val="none" w:sz="0" w:space="0" w:color="auto"/>
        <w:bottom w:val="none" w:sz="0" w:space="0" w:color="auto"/>
        <w:right w:val="none" w:sz="0" w:space="0" w:color="auto"/>
      </w:divBdr>
    </w:div>
    <w:div w:id="1074814295">
      <w:bodyDiv w:val="1"/>
      <w:marLeft w:val="0"/>
      <w:marRight w:val="0"/>
      <w:marTop w:val="0"/>
      <w:marBottom w:val="0"/>
      <w:divBdr>
        <w:top w:val="none" w:sz="0" w:space="0" w:color="auto"/>
        <w:left w:val="none" w:sz="0" w:space="0" w:color="auto"/>
        <w:bottom w:val="none" w:sz="0" w:space="0" w:color="auto"/>
        <w:right w:val="none" w:sz="0" w:space="0" w:color="auto"/>
      </w:divBdr>
    </w:div>
    <w:div w:id="1076131242">
      <w:bodyDiv w:val="1"/>
      <w:marLeft w:val="0"/>
      <w:marRight w:val="0"/>
      <w:marTop w:val="0"/>
      <w:marBottom w:val="0"/>
      <w:divBdr>
        <w:top w:val="none" w:sz="0" w:space="0" w:color="auto"/>
        <w:left w:val="none" w:sz="0" w:space="0" w:color="auto"/>
        <w:bottom w:val="none" w:sz="0" w:space="0" w:color="auto"/>
        <w:right w:val="none" w:sz="0" w:space="0" w:color="auto"/>
      </w:divBdr>
    </w:div>
    <w:div w:id="1101490738">
      <w:bodyDiv w:val="1"/>
      <w:marLeft w:val="0"/>
      <w:marRight w:val="0"/>
      <w:marTop w:val="0"/>
      <w:marBottom w:val="0"/>
      <w:divBdr>
        <w:top w:val="none" w:sz="0" w:space="0" w:color="auto"/>
        <w:left w:val="none" w:sz="0" w:space="0" w:color="auto"/>
        <w:bottom w:val="none" w:sz="0" w:space="0" w:color="auto"/>
        <w:right w:val="none" w:sz="0" w:space="0" w:color="auto"/>
      </w:divBdr>
    </w:div>
    <w:div w:id="1107969237">
      <w:bodyDiv w:val="1"/>
      <w:marLeft w:val="0"/>
      <w:marRight w:val="0"/>
      <w:marTop w:val="0"/>
      <w:marBottom w:val="0"/>
      <w:divBdr>
        <w:top w:val="none" w:sz="0" w:space="0" w:color="auto"/>
        <w:left w:val="none" w:sz="0" w:space="0" w:color="auto"/>
        <w:bottom w:val="none" w:sz="0" w:space="0" w:color="auto"/>
        <w:right w:val="none" w:sz="0" w:space="0" w:color="auto"/>
      </w:divBdr>
    </w:div>
    <w:div w:id="1109349426">
      <w:bodyDiv w:val="1"/>
      <w:marLeft w:val="0"/>
      <w:marRight w:val="0"/>
      <w:marTop w:val="0"/>
      <w:marBottom w:val="0"/>
      <w:divBdr>
        <w:top w:val="none" w:sz="0" w:space="0" w:color="auto"/>
        <w:left w:val="none" w:sz="0" w:space="0" w:color="auto"/>
        <w:bottom w:val="none" w:sz="0" w:space="0" w:color="auto"/>
        <w:right w:val="none" w:sz="0" w:space="0" w:color="auto"/>
      </w:divBdr>
    </w:div>
    <w:div w:id="1121265674">
      <w:bodyDiv w:val="1"/>
      <w:marLeft w:val="0"/>
      <w:marRight w:val="0"/>
      <w:marTop w:val="0"/>
      <w:marBottom w:val="0"/>
      <w:divBdr>
        <w:top w:val="none" w:sz="0" w:space="0" w:color="auto"/>
        <w:left w:val="none" w:sz="0" w:space="0" w:color="auto"/>
        <w:bottom w:val="none" w:sz="0" w:space="0" w:color="auto"/>
        <w:right w:val="none" w:sz="0" w:space="0" w:color="auto"/>
      </w:divBdr>
    </w:div>
    <w:div w:id="1125200893">
      <w:bodyDiv w:val="1"/>
      <w:marLeft w:val="0"/>
      <w:marRight w:val="0"/>
      <w:marTop w:val="0"/>
      <w:marBottom w:val="0"/>
      <w:divBdr>
        <w:top w:val="none" w:sz="0" w:space="0" w:color="auto"/>
        <w:left w:val="none" w:sz="0" w:space="0" w:color="auto"/>
        <w:bottom w:val="none" w:sz="0" w:space="0" w:color="auto"/>
        <w:right w:val="none" w:sz="0" w:space="0" w:color="auto"/>
      </w:divBdr>
    </w:div>
    <w:div w:id="1128626551">
      <w:bodyDiv w:val="1"/>
      <w:marLeft w:val="0"/>
      <w:marRight w:val="0"/>
      <w:marTop w:val="0"/>
      <w:marBottom w:val="0"/>
      <w:divBdr>
        <w:top w:val="none" w:sz="0" w:space="0" w:color="auto"/>
        <w:left w:val="none" w:sz="0" w:space="0" w:color="auto"/>
        <w:bottom w:val="none" w:sz="0" w:space="0" w:color="auto"/>
        <w:right w:val="none" w:sz="0" w:space="0" w:color="auto"/>
      </w:divBdr>
    </w:div>
    <w:div w:id="1133713245">
      <w:bodyDiv w:val="1"/>
      <w:marLeft w:val="0"/>
      <w:marRight w:val="0"/>
      <w:marTop w:val="0"/>
      <w:marBottom w:val="0"/>
      <w:divBdr>
        <w:top w:val="none" w:sz="0" w:space="0" w:color="auto"/>
        <w:left w:val="none" w:sz="0" w:space="0" w:color="auto"/>
        <w:bottom w:val="none" w:sz="0" w:space="0" w:color="auto"/>
        <w:right w:val="none" w:sz="0" w:space="0" w:color="auto"/>
      </w:divBdr>
    </w:div>
    <w:div w:id="1134983334">
      <w:bodyDiv w:val="1"/>
      <w:marLeft w:val="0"/>
      <w:marRight w:val="0"/>
      <w:marTop w:val="0"/>
      <w:marBottom w:val="0"/>
      <w:divBdr>
        <w:top w:val="none" w:sz="0" w:space="0" w:color="auto"/>
        <w:left w:val="none" w:sz="0" w:space="0" w:color="auto"/>
        <w:bottom w:val="none" w:sz="0" w:space="0" w:color="auto"/>
        <w:right w:val="none" w:sz="0" w:space="0" w:color="auto"/>
      </w:divBdr>
    </w:div>
    <w:div w:id="1139034736">
      <w:bodyDiv w:val="1"/>
      <w:marLeft w:val="0"/>
      <w:marRight w:val="0"/>
      <w:marTop w:val="0"/>
      <w:marBottom w:val="0"/>
      <w:divBdr>
        <w:top w:val="none" w:sz="0" w:space="0" w:color="auto"/>
        <w:left w:val="none" w:sz="0" w:space="0" w:color="auto"/>
        <w:bottom w:val="none" w:sz="0" w:space="0" w:color="auto"/>
        <w:right w:val="none" w:sz="0" w:space="0" w:color="auto"/>
      </w:divBdr>
    </w:div>
    <w:div w:id="1140657596">
      <w:bodyDiv w:val="1"/>
      <w:marLeft w:val="0"/>
      <w:marRight w:val="0"/>
      <w:marTop w:val="0"/>
      <w:marBottom w:val="0"/>
      <w:divBdr>
        <w:top w:val="none" w:sz="0" w:space="0" w:color="auto"/>
        <w:left w:val="none" w:sz="0" w:space="0" w:color="auto"/>
        <w:bottom w:val="none" w:sz="0" w:space="0" w:color="auto"/>
        <w:right w:val="none" w:sz="0" w:space="0" w:color="auto"/>
      </w:divBdr>
    </w:div>
    <w:div w:id="1154226974">
      <w:bodyDiv w:val="1"/>
      <w:marLeft w:val="0"/>
      <w:marRight w:val="0"/>
      <w:marTop w:val="0"/>
      <w:marBottom w:val="0"/>
      <w:divBdr>
        <w:top w:val="none" w:sz="0" w:space="0" w:color="auto"/>
        <w:left w:val="none" w:sz="0" w:space="0" w:color="auto"/>
        <w:bottom w:val="none" w:sz="0" w:space="0" w:color="auto"/>
        <w:right w:val="none" w:sz="0" w:space="0" w:color="auto"/>
      </w:divBdr>
    </w:div>
    <w:div w:id="1174879390">
      <w:bodyDiv w:val="1"/>
      <w:marLeft w:val="0"/>
      <w:marRight w:val="0"/>
      <w:marTop w:val="0"/>
      <w:marBottom w:val="0"/>
      <w:divBdr>
        <w:top w:val="none" w:sz="0" w:space="0" w:color="auto"/>
        <w:left w:val="none" w:sz="0" w:space="0" w:color="auto"/>
        <w:bottom w:val="none" w:sz="0" w:space="0" w:color="auto"/>
        <w:right w:val="none" w:sz="0" w:space="0" w:color="auto"/>
      </w:divBdr>
    </w:div>
    <w:div w:id="1184899194">
      <w:bodyDiv w:val="1"/>
      <w:marLeft w:val="0"/>
      <w:marRight w:val="0"/>
      <w:marTop w:val="0"/>
      <w:marBottom w:val="0"/>
      <w:divBdr>
        <w:top w:val="none" w:sz="0" w:space="0" w:color="auto"/>
        <w:left w:val="none" w:sz="0" w:space="0" w:color="auto"/>
        <w:bottom w:val="none" w:sz="0" w:space="0" w:color="auto"/>
        <w:right w:val="none" w:sz="0" w:space="0" w:color="auto"/>
      </w:divBdr>
    </w:div>
    <w:div w:id="1206606127">
      <w:bodyDiv w:val="1"/>
      <w:marLeft w:val="0"/>
      <w:marRight w:val="0"/>
      <w:marTop w:val="0"/>
      <w:marBottom w:val="0"/>
      <w:divBdr>
        <w:top w:val="none" w:sz="0" w:space="0" w:color="auto"/>
        <w:left w:val="none" w:sz="0" w:space="0" w:color="auto"/>
        <w:bottom w:val="none" w:sz="0" w:space="0" w:color="auto"/>
        <w:right w:val="none" w:sz="0" w:space="0" w:color="auto"/>
      </w:divBdr>
    </w:div>
    <w:div w:id="1208689307">
      <w:bodyDiv w:val="1"/>
      <w:marLeft w:val="0"/>
      <w:marRight w:val="0"/>
      <w:marTop w:val="0"/>
      <w:marBottom w:val="0"/>
      <w:divBdr>
        <w:top w:val="none" w:sz="0" w:space="0" w:color="auto"/>
        <w:left w:val="none" w:sz="0" w:space="0" w:color="auto"/>
        <w:bottom w:val="none" w:sz="0" w:space="0" w:color="auto"/>
        <w:right w:val="none" w:sz="0" w:space="0" w:color="auto"/>
      </w:divBdr>
    </w:div>
    <w:div w:id="1216162886">
      <w:bodyDiv w:val="1"/>
      <w:marLeft w:val="0"/>
      <w:marRight w:val="0"/>
      <w:marTop w:val="0"/>
      <w:marBottom w:val="0"/>
      <w:divBdr>
        <w:top w:val="none" w:sz="0" w:space="0" w:color="auto"/>
        <w:left w:val="none" w:sz="0" w:space="0" w:color="auto"/>
        <w:bottom w:val="none" w:sz="0" w:space="0" w:color="auto"/>
        <w:right w:val="none" w:sz="0" w:space="0" w:color="auto"/>
      </w:divBdr>
    </w:div>
    <w:div w:id="1229457646">
      <w:bodyDiv w:val="1"/>
      <w:marLeft w:val="0"/>
      <w:marRight w:val="0"/>
      <w:marTop w:val="0"/>
      <w:marBottom w:val="0"/>
      <w:divBdr>
        <w:top w:val="none" w:sz="0" w:space="0" w:color="auto"/>
        <w:left w:val="none" w:sz="0" w:space="0" w:color="auto"/>
        <w:bottom w:val="none" w:sz="0" w:space="0" w:color="auto"/>
        <w:right w:val="none" w:sz="0" w:space="0" w:color="auto"/>
      </w:divBdr>
    </w:div>
    <w:div w:id="1235045389">
      <w:bodyDiv w:val="1"/>
      <w:marLeft w:val="0"/>
      <w:marRight w:val="0"/>
      <w:marTop w:val="0"/>
      <w:marBottom w:val="0"/>
      <w:divBdr>
        <w:top w:val="none" w:sz="0" w:space="0" w:color="auto"/>
        <w:left w:val="none" w:sz="0" w:space="0" w:color="auto"/>
        <w:bottom w:val="none" w:sz="0" w:space="0" w:color="auto"/>
        <w:right w:val="none" w:sz="0" w:space="0" w:color="auto"/>
      </w:divBdr>
    </w:div>
    <w:div w:id="1236211116">
      <w:bodyDiv w:val="1"/>
      <w:marLeft w:val="0"/>
      <w:marRight w:val="0"/>
      <w:marTop w:val="0"/>
      <w:marBottom w:val="0"/>
      <w:divBdr>
        <w:top w:val="none" w:sz="0" w:space="0" w:color="auto"/>
        <w:left w:val="none" w:sz="0" w:space="0" w:color="auto"/>
        <w:bottom w:val="none" w:sz="0" w:space="0" w:color="auto"/>
        <w:right w:val="none" w:sz="0" w:space="0" w:color="auto"/>
      </w:divBdr>
    </w:div>
    <w:div w:id="1239242923">
      <w:bodyDiv w:val="1"/>
      <w:marLeft w:val="0"/>
      <w:marRight w:val="0"/>
      <w:marTop w:val="0"/>
      <w:marBottom w:val="0"/>
      <w:divBdr>
        <w:top w:val="none" w:sz="0" w:space="0" w:color="auto"/>
        <w:left w:val="none" w:sz="0" w:space="0" w:color="auto"/>
        <w:bottom w:val="none" w:sz="0" w:space="0" w:color="auto"/>
        <w:right w:val="none" w:sz="0" w:space="0" w:color="auto"/>
      </w:divBdr>
    </w:div>
    <w:div w:id="1260258676">
      <w:bodyDiv w:val="1"/>
      <w:marLeft w:val="0"/>
      <w:marRight w:val="0"/>
      <w:marTop w:val="0"/>
      <w:marBottom w:val="0"/>
      <w:divBdr>
        <w:top w:val="none" w:sz="0" w:space="0" w:color="auto"/>
        <w:left w:val="none" w:sz="0" w:space="0" w:color="auto"/>
        <w:bottom w:val="none" w:sz="0" w:space="0" w:color="auto"/>
        <w:right w:val="none" w:sz="0" w:space="0" w:color="auto"/>
      </w:divBdr>
    </w:div>
    <w:div w:id="1260526888">
      <w:bodyDiv w:val="1"/>
      <w:marLeft w:val="0"/>
      <w:marRight w:val="0"/>
      <w:marTop w:val="0"/>
      <w:marBottom w:val="0"/>
      <w:divBdr>
        <w:top w:val="none" w:sz="0" w:space="0" w:color="auto"/>
        <w:left w:val="none" w:sz="0" w:space="0" w:color="auto"/>
        <w:bottom w:val="none" w:sz="0" w:space="0" w:color="auto"/>
        <w:right w:val="none" w:sz="0" w:space="0" w:color="auto"/>
      </w:divBdr>
    </w:div>
    <w:div w:id="1277443485">
      <w:bodyDiv w:val="1"/>
      <w:marLeft w:val="0"/>
      <w:marRight w:val="0"/>
      <w:marTop w:val="0"/>
      <w:marBottom w:val="0"/>
      <w:divBdr>
        <w:top w:val="none" w:sz="0" w:space="0" w:color="auto"/>
        <w:left w:val="none" w:sz="0" w:space="0" w:color="auto"/>
        <w:bottom w:val="none" w:sz="0" w:space="0" w:color="auto"/>
        <w:right w:val="none" w:sz="0" w:space="0" w:color="auto"/>
      </w:divBdr>
    </w:div>
    <w:div w:id="1289580133">
      <w:bodyDiv w:val="1"/>
      <w:marLeft w:val="0"/>
      <w:marRight w:val="0"/>
      <w:marTop w:val="0"/>
      <w:marBottom w:val="0"/>
      <w:divBdr>
        <w:top w:val="none" w:sz="0" w:space="0" w:color="auto"/>
        <w:left w:val="none" w:sz="0" w:space="0" w:color="auto"/>
        <w:bottom w:val="none" w:sz="0" w:space="0" w:color="auto"/>
        <w:right w:val="none" w:sz="0" w:space="0" w:color="auto"/>
      </w:divBdr>
    </w:div>
    <w:div w:id="1298411462">
      <w:bodyDiv w:val="1"/>
      <w:marLeft w:val="0"/>
      <w:marRight w:val="0"/>
      <w:marTop w:val="0"/>
      <w:marBottom w:val="0"/>
      <w:divBdr>
        <w:top w:val="none" w:sz="0" w:space="0" w:color="auto"/>
        <w:left w:val="none" w:sz="0" w:space="0" w:color="auto"/>
        <w:bottom w:val="none" w:sz="0" w:space="0" w:color="auto"/>
        <w:right w:val="none" w:sz="0" w:space="0" w:color="auto"/>
      </w:divBdr>
    </w:div>
    <w:div w:id="1310327291">
      <w:bodyDiv w:val="1"/>
      <w:marLeft w:val="0"/>
      <w:marRight w:val="0"/>
      <w:marTop w:val="0"/>
      <w:marBottom w:val="0"/>
      <w:divBdr>
        <w:top w:val="none" w:sz="0" w:space="0" w:color="auto"/>
        <w:left w:val="none" w:sz="0" w:space="0" w:color="auto"/>
        <w:bottom w:val="none" w:sz="0" w:space="0" w:color="auto"/>
        <w:right w:val="none" w:sz="0" w:space="0" w:color="auto"/>
      </w:divBdr>
    </w:div>
    <w:div w:id="1310867669">
      <w:bodyDiv w:val="1"/>
      <w:marLeft w:val="0"/>
      <w:marRight w:val="0"/>
      <w:marTop w:val="0"/>
      <w:marBottom w:val="0"/>
      <w:divBdr>
        <w:top w:val="none" w:sz="0" w:space="0" w:color="auto"/>
        <w:left w:val="none" w:sz="0" w:space="0" w:color="auto"/>
        <w:bottom w:val="none" w:sz="0" w:space="0" w:color="auto"/>
        <w:right w:val="none" w:sz="0" w:space="0" w:color="auto"/>
      </w:divBdr>
    </w:div>
    <w:div w:id="1313099047">
      <w:bodyDiv w:val="1"/>
      <w:marLeft w:val="0"/>
      <w:marRight w:val="0"/>
      <w:marTop w:val="0"/>
      <w:marBottom w:val="0"/>
      <w:divBdr>
        <w:top w:val="none" w:sz="0" w:space="0" w:color="auto"/>
        <w:left w:val="none" w:sz="0" w:space="0" w:color="auto"/>
        <w:bottom w:val="none" w:sz="0" w:space="0" w:color="auto"/>
        <w:right w:val="none" w:sz="0" w:space="0" w:color="auto"/>
      </w:divBdr>
    </w:div>
    <w:div w:id="1331106509">
      <w:bodyDiv w:val="1"/>
      <w:marLeft w:val="0"/>
      <w:marRight w:val="0"/>
      <w:marTop w:val="0"/>
      <w:marBottom w:val="0"/>
      <w:divBdr>
        <w:top w:val="none" w:sz="0" w:space="0" w:color="auto"/>
        <w:left w:val="none" w:sz="0" w:space="0" w:color="auto"/>
        <w:bottom w:val="none" w:sz="0" w:space="0" w:color="auto"/>
        <w:right w:val="none" w:sz="0" w:space="0" w:color="auto"/>
      </w:divBdr>
    </w:div>
    <w:div w:id="1336617083">
      <w:bodyDiv w:val="1"/>
      <w:marLeft w:val="0"/>
      <w:marRight w:val="0"/>
      <w:marTop w:val="0"/>
      <w:marBottom w:val="0"/>
      <w:divBdr>
        <w:top w:val="none" w:sz="0" w:space="0" w:color="auto"/>
        <w:left w:val="none" w:sz="0" w:space="0" w:color="auto"/>
        <w:bottom w:val="none" w:sz="0" w:space="0" w:color="auto"/>
        <w:right w:val="none" w:sz="0" w:space="0" w:color="auto"/>
      </w:divBdr>
    </w:div>
    <w:div w:id="1341079242">
      <w:bodyDiv w:val="1"/>
      <w:marLeft w:val="0"/>
      <w:marRight w:val="0"/>
      <w:marTop w:val="0"/>
      <w:marBottom w:val="0"/>
      <w:divBdr>
        <w:top w:val="none" w:sz="0" w:space="0" w:color="auto"/>
        <w:left w:val="none" w:sz="0" w:space="0" w:color="auto"/>
        <w:bottom w:val="none" w:sz="0" w:space="0" w:color="auto"/>
        <w:right w:val="none" w:sz="0" w:space="0" w:color="auto"/>
      </w:divBdr>
    </w:div>
    <w:div w:id="1345552379">
      <w:bodyDiv w:val="1"/>
      <w:marLeft w:val="0"/>
      <w:marRight w:val="0"/>
      <w:marTop w:val="0"/>
      <w:marBottom w:val="0"/>
      <w:divBdr>
        <w:top w:val="none" w:sz="0" w:space="0" w:color="auto"/>
        <w:left w:val="none" w:sz="0" w:space="0" w:color="auto"/>
        <w:bottom w:val="none" w:sz="0" w:space="0" w:color="auto"/>
        <w:right w:val="none" w:sz="0" w:space="0" w:color="auto"/>
      </w:divBdr>
    </w:div>
    <w:div w:id="1349865517">
      <w:bodyDiv w:val="1"/>
      <w:marLeft w:val="0"/>
      <w:marRight w:val="0"/>
      <w:marTop w:val="0"/>
      <w:marBottom w:val="0"/>
      <w:divBdr>
        <w:top w:val="none" w:sz="0" w:space="0" w:color="auto"/>
        <w:left w:val="none" w:sz="0" w:space="0" w:color="auto"/>
        <w:bottom w:val="none" w:sz="0" w:space="0" w:color="auto"/>
        <w:right w:val="none" w:sz="0" w:space="0" w:color="auto"/>
      </w:divBdr>
    </w:div>
    <w:div w:id="1349870902">
      <w:bodyDiv w:val="1"/>
      <w:marLeft w:val="0"/>
      <w:marRight w:val="0"/>
      <w:marTop w:val="0"/>
      <w:marBottom w:val="0"/>
      <w:divBdr>
        <w:top w:val="none" w:sz="0" w:space="0" w:color="auto"/>
        <w:left w:val="none" w:sz="0" w:space="0" w:color="auto"/>
        <w:bottom w:val="none" w:sz="0" w:space="0" w:color="auto"/>
        <w:right w:val="none" w:sz="0" w:space="0" w:color="auto"/>
      </w:divBdr>
    </w:div>
    <w:div w:id="1353148945">
      <w:bodyDiv w:val="1"/>
      <w:marLeft w:val="0"/>
      <w:marRight w:val="0"/>
      <w:marTop w:val="0"/>
      <w:marBottom w:val="0"/>
      <w:divBdr>
        <w:top w:val="none" w:sz="0" w:space="0" w:color="auto"/>
        <w:left w:val="none" w:sz="0" w:space="0" w:color="auto"/>
        <w:bottom w:val="none" w:sz="0" w:space="0" w:color="auto"/>
        <w:right w:val="none" w:sz="0" w:space="0" w:color="auto"/>
      </w:divBdr>
    </w:div>
    <w:div w:id="1375420862">
      <w:bodyDiv w:val="1"/>
      <w:marLeft w:val="0"/>
      <w:marRight w:val="0"/>
      <w:marTop w:val="0"/>
      <w:marBottom w:val="0"/>
      <w:divBdr>
        <w:top w:val="none" w:sz="0" w:space="0" w:color="auto"/>
        <w:left w:val="none" w:sz="0" w:space="0" w:color="auto"/>
        <w:bottom w:val="none" w:sz="0" w:space="0" w:color="auto"/>
        <w:right w:val="none" w:sz="0" w:space="0" w:color="auto"/>
      </w:divBdr>
    </w:div>
    <w:div w:id="1377969715">
      <w:bodyDiv w:val="1"/>
      <w:marLeft w:val="0"/>
      <w:marRight w:val="0"/>
      <w:marTop w:val="0"/>
      <w:marBottom w:val="0"/>
      <w:divBdr>
        <w:top w:val="none" w:sz="0" w:space="0" w:color="auto"/>
        <w:left w:val="none" w:sz="0" w:space="0" w:color="auto"/>
        <w:bottom w:val="none" w:sz="0" w:space="0" w:color="auto"/>
        <w:right w:val="none" w:sz="0" w:space="0" w:color="auto"/>
      </w:divBdr>
    </w:div>
    <w:div w:id="1380393695">
      <w:bodyDiv w:val="1"/>
      <w:marLeft w:val="0"/>
      <w:marRight w:val="0"/>
      <w:marTop w:val="0"/>
      <w:marBottom w:val="0"/>
      <w:divBdr>
        <w:top w:val="none" w:sz="0" w:space="0" w:color="auto"/>
        <w:left w:val="none" w:sz="0" w:space="0" w:color="auto"/>
        <w:bottom w:val="none" w:sz="0" w:space="0" w:color="auto"/>
        <w:right w:val="none" w:sz="0" w:space="0" w:color="auto"/>
      </w:divBdr>
    </w:div>
    <w:div w:id="1383020702">
      <w:bodyDiv w:val="1"/>
      <w:marLeft w:val="0"/>
      <w:marRight w:val="0"/>
      <w:marTop w:val="0"/>
      <w:marBottom w:val="0"/>
      <w:divBdr>
        <w:top w:val="none" w:sz="0" w:space="0" w:color="auto"/>
        <w:left w:val="none" w:sz="0" w:space="0" w:color="auto"/>
        <w:bottom w:val="none" w:sz="0" w:space="0" w:color="auto"/>
        <w:right w:val="none" w:sz="0" w:space="0" w:color="auto"/>
      </w:divBdr>
    </w:div>
    <w:div w:id="1383628471">
      <w:bodyDiv w:val="1"/>
      <w:marLeft w:val="0"/>
      <w:marRight w:val="0"/>
      <w:marTop w:val="0"/>
      <w:marBottom w:val="0"/>
      <w:divBdr>
        <w:top w:val="none" w:sz="0" w:space="0" w:color="auto"/>
        <w:left w:val="none" w:sz="0" w:space="0" w:color="auto"/>
        <w:bottom w:val="none" w:sz="0" w:space="0" w:color="auto"/>
        <w:right w:val="none" w:sz="0" w:space="0" w:color="auto"/>
      </w:divBdr>
    </w:div>
    <w:div w:id="1390223670">
      <w:bodyDiv w:val="1"/>
      <w:marLeft w:val="0"/>
      <w:marRight w:val="0"/>
      <w:marTop w:val="0"/>
      <w:marBottom w:val="0"/>
      <w:divBdr>
        <w:top w:val="none" w:sz="0" w:space="0" w:color="auto"/>
        <w:left w:val="none" w:sz="0" w:space="0" w:color="auto"/>
        <w:bottom w:val="none" w:sz="0" w:space="0" w:color="auto"/>
        <w:right w:val="none" w:sz="0" w:space="0" w:color="auto"/>
      </w:divBdr>
    </w:div>
    <w:div w:id="1395853365">
      <w:bodyDiv w:val="1"/>
      <w:marLeft w:val="0"/>
      <w:marRight w:val="0"/>
      <w:marTop w:val="0"/>
      <w:marBottom w:val="0"/>
      <w:divBdr>
        <w:top w:val="none" w:sz="0" w:space="0" w:color="auto"/>
        <w:left w:val="none" w:sz="0" w:space="0" w:color="auto"/>
        <w:bottom w:val="none" w:sz="0" w:space="0" w:color="auto"/>
        <w:right w:val="none" w:sz="0" w:space="0" w:color="auto"/>
      </w:divBdr>
    </w:div>
    <w:div w:id="1401171919">
      <w:bodyDiv w:val="1"/>
      <w:marLeft w:val="0"/>
      <w:marRight w:val="0"/>
      <w:marTop w:val="0"/>
      <w:marBottom w:val="0"/>
      <w:divBdr>
        <w:top w:val="none" w:sz="0" w:space="0" w:color="auto"/>
        <w:left w:val="none" w:sz="0" w:space="0" w:color="auto"/>
        <w:bottom w:val="none" w:sz="0" w:space="0" w:color="auto"/>
        <w:right w:val="none" w:sz="0" w:space="0" w:color="auto"/>
      </w:divBdr>
    </w:div>
    <w:div w:id="1423258903">
      <w:bodyDiv w:val="1"/>
      <w:marLeft w:val="0"/>
      <w:marRight w:val="0"/>
      <w:marTop w:val="0"/>
      <w:marBottom w:val="0"/>
      <w:divBdr>
        <w:top w:val="none" w:sz="0" w:space="0" w:color="auto"/>
        <w:left w:val="none" w:sz="0" w:space="0" w:color="auto"/>
        <w:bottom w:val="none" w:sz="0" w:space="0" w:color="auto"/>
        <w:right w:val="none" w:sz="0" w:space="0" w:color="auto"/>
      </w:divBdr>
    </w:div>
    <w:div w:id="1428845644">
      <w:bodyDiv w:val="1"/>
      <w:marLeft w:val="0"/>
      <w:marRight w:val="0"/>
      <w:marTop w:val="0"/>
      <w:marBottom w:val="0"/>
      <w:divBdr>
        <w:top w:val="none" w:sz="0" w:space="0" w:color="auto"/>
        <w:left w:val="none" w:sz="0" w:space="0" w:color="auto"/>
        <w:bottom w:val="none" w:sz="0" w:space="0" w:color="auto"/>
        <w:right w:val="none" w:sz="0" w:space="0" w:color="auto"/>
      </w:divBdr>
    </w:div>
    <w:div w:id="1435855927">
      <w:bodyDiv w:val="1"/>
      <w:marLeft w:val="0"/>
      <w:marRight w:val="0"/>
      <w:marTop w:val="0"/>
      <w:marBottom w:val="0"/>
      <w:divBdr>
        <w:top w:val="none" w:sz="0" w:space="0" w:color="auto"/>
        <w:left w:val="none" w:sz="0" w:space="0" w:color="auto"/>
        <w:bottom w:val="none" w:sz="0" w:space="0" w:color="auto"/>
        <w:right w:val="none" w:sz="0" w:space="0" w:color="auto"/>
      </w:divBdr>
    </w:div>
    <w:div w:id="1439980360">
      <w:bodyDiv w:val="1"/>
      <w:marLeft w:val="0"/>
      <w:marRight w:val="0"/>
      <w:marTop w:val="0"/>
      <w:marBottom w:val="0"/>
      <w:divBdr>
        <w:top w:val="none" w:sz="0" w:space="0" w:color="auto"/>
        <w:left w:val="none" w:sz="0" w:space="0" w:color="auto"/>
        <w:bottom w:val="none" w:sz="0" w:space="0" w:color="auto"/>
        <w:right w:val="none" w:sz="0" w:space="0" w:color="auto"/>
      </w:divBdr>
    </w:div>
    <w:div w:id="1460607621">
      <w:bodyDiv w:val="1"/>
      <w:marLeft w:val="0"/>
      <w:marRight w:val="0"/>
      <w:marTop w:val="0"/>
      <w:marBottom w:val="0"/>
      <w:divBdr>
        <w:top w:val="none" w:sz="0" w:space="0" w:color="auto"/>
        <w:left w:val="none" w:sz="0" w:space="0" w:color="auto"/>
        <w:bottom w:val="none" w:sz="0" w:space="0" w:color="auto"/>
        <w:right w:val="none" w:sz="0" w:space="0" w:color="auto"/>
      </w:divBdr>
    </w:div>
    <w:div w:id="1484270908">
      <w:bodyDiv w:val="1"/>
      <w:marLeft w:val="0"/>
      <w:marRight w:val="0"/>
      <w:marTop w:val="0"/>
      <w:marBottom w:val="0"/>
      <w:divBdr>
        <w:top w:val="none" w:sz="0" w:space="0" w:color="auto"/>
        <w:left w:val="none" w:sz="0" w:space="0" w:color="auto"/>
        <w:bottom w:val="none" w:sz="0" w:space="0" w:color="auto"/>
        <w:right w:val="none" w:sz="0" w:space="0" w:color="auto"/>
      </w:divBdr>
    </w:div>
    <w:div w:id="1486581989">
      <w:bodyDiv w:val="1"/>
      <w:marLeft w:val="0"/>
      <w:marRight w:val="0"/>
      <w:marTop w:val="0"/>
      <w:marBottom w:val="0"/>
      <w:divBdr>
        <w:top w:val="none" w:sz="0" w:space="0" w:color="auto"/>
        <w:left w:val="none" w:sz="0" w:space="0" w:color="auto"/>
        <w:bottom w:val="none" w:sz="0" w:space="0" w:color="auto"/>
        <w:right w:val="none" w:sz="0" w:space="0" w:color="auto"/>
      </w:divBdr>
    </w:div>
    <w:div w:id="1486781192">
      <w:bodyDiv w:val="1"/>
      <w:marLeft w:val="0"/>
      <w:marRight w:val="0"/>
      <w:marTop w:val="0"/>
      <w:marBottom w:val="0"/>
      <w:divBdr>
        <w:top w:val="none" w:sz="0" w:space="0" w:color="auto"/>
        <w:left w:val="none" w:sz="0" w:space="0" w:color="auto"/>
        <w:bottom w:val="none" w:sz="0" w:space="0" w:color="auto"/>
        <w:right w:val="none" w:sz="0" w:space="0" w:color="auto"/>
      </w:divBdr>
    </w:div>
    <w:div w:id="1488013621">
      <w:bodyDiv w:val="1"/>
      <w:marLeft w:val="0"/>
      <w:marRight w:val="0"/>
      <w:marTop w:val="0"/>
      <w:marBottom w:val="0"/>
      <w:divBdr>
        <w:top w:val="none" w:sz="0" w:space="0" w:color="auto"/>
        <w:left w:val="none" w:sz="0" w:space="0" w:color="auto"/>
        <w:bottom w:val="none" w:sz="0" w:space="0" w:color="auto"/>
        <w:right w:val="none" w:sz="0" w:space="0" w:color="auto"/>
      </w:divBdr>
    </w:div>
    <w:div w:id="1496724160">
      <w:bodyDiv w:val="1"/>
      <w:marLeft w:val="0"/>
      <w:marRight w:val="0"/>
      <w:marTop w:val="0"/>
      <w:marBottom w:val="0"/>
      <w:divBdr>
        <w:top w:val="none" w:sz="0" w:space="0" w:color="auto"/>
        <w:left w:val="none" w:sz="0" w:space="0" w:color="auto"/>
        <w:bottom w:val="none" w:sz="0" w:space="0" w:color="auto"/>
        <w:right w:val="none" w:sz="0" w:space="0" w:color="auto"/>
      </w:divBdr>
    </w:div>
    <w:div w:id="1501849282">
      <w:bodyDiv w:val="1"/>
      <w:marLeft w:val="0"/>
      <w:marRight w:val="0"/>
      <w:marTop w:val="0"/>
      <w:marBottom w:val="0"/>
      <w:divBdr>
        <w:top w:val="none" w:sz="0" w:space="0" w:color="auto"/>
        <w:left w:val="none" w:sz="0" w:space="0" w:color="auto"/>
        <w:bottom w:val="none" w:sz="0" w:space="0" w:color="auto"/>
        <w:right w:val="none" w:sz="0" w:space="0" w:color="auto"/>
      </w:divBdr>
    </w:div>
    <w:div w:id="1517771611">
      <w:bodyDiv w:val="1"/>
      <w:marLeft w:val="0"/>
      <w:marRight w:val="0"/>
      <w:marTop w:val="0"/>
      <w:marBottom w:val="0"/>
      <w:divBdr>
        <w:top w:val="none" w:sz="0" w:space="0" w:color="auto"/>
        <w:left w:val="none" w:sz="0" w:space="0" w:color="auto"/>
        <w:bottom w:val="none" w:sz="0" w:space="0" w:color="auto"/>
        <w:right w:val="none" w:sz="0" w:space="0" w:color="auto"/>
      </w:divBdr>
    </w:div>
    <w:div w:id="1528251310">
      <w:bodyDiv w:val="1"/>
      <w:marLeft w:val="0"/>
      <w:marRight w:val="0"/>
      <w:marTop w:val="0"/>
      <w:marBottom w:val="0"/>
      <w:divBdr>
        <w:top w:val="none" w:sz="0" w:space="0" w:color="auto"/>
        <w:left w:val="none" w:sz="0" w:space="0" w:color="auto"/>
        <w:bottom w:val="none" w:sz="0" w:space="0" w:color="auto"/>
        <w:right w:val="none" w:sz="0" w:space="0" w:color="auto"/>
      </w:divBdr>
    </w:div>
    <w:div w:id="1531796539">
      <w:bodyDiv w:val="1"/>
      <w:marLeft w:val="0"/>
      <w:marRight w:val="0"/>
      <w:marTop w:val="0"/>
      <w:marBottom w:val="0"/>
      <w:divBdr>
        <w:top w:val="none" w:sz="0" w:space="0" w:color="auto"/>
        <w:left w:val="none" w:sz="0" w:space="0" w:color="auto"/>
        <w:bottom w:val="none" w:sz="0" w:space="0" w:color="auto"/>
        <w:right w:val="none" w:sz="0" w:space="0" w:color="auto"/>
      </w:divBdr>
    </w:div>
    <w:div w:id="1544635173">
      <w:bodyDiv w:val="1"/>
      <w:marLeft w:val="0"/>
      <w:marRight w:val="0"/>
      <w:marTop w:val="0"/>
      <w:marBottom w:val="0"/>
      <w:divBdr>
        <w:top w:val="none" w:sz="0" w:space="0" w:color="auto"/>
        <w:left w:val="none" w:sz="0" w:space="0" w:color="auto"/>
        <w:bottom w:val="none" w:sz="0" w:space="0" w:color="auto"/>
        <w:right w:val="none" w:sz="0" w:space="0" w:color="auto"/>
      </w:divBdr>
    </w:div>
    <w:div w:id="1549146625">
      <w:bodyDiv w:val="1"/>
      <w:marLeft w:val="0"/>
      <w:marRight w:val="0"/>
      <w:marTop w:val="0"/>
      <w:marBottom w:val="0"/>
      <w:divBdr>
        <w:top w:val="none" w:sz="0" w:space="0" w:color="auto"/>
        <w:left w:val="none" w:sz="0" w:space="0" w:color="auto"/>
        <w:bottom w:val="none" w:sz="0" w:space="0" w:color="auto"/>
        <w:right w:val="none" w:sz="0" w:space="0" w:color="auto"/>
      </w:divBdr>
    </w:div>
    <w:div w:id="1550532242">
      <w:bodyDiv w:val="1"/>
      <w:marLeft w:val="0"/>
      <w:marRight w:val="0"/>
      <w:marTop w:val="0"/>
      <w:marBottom w:val="0"/>
      <w:divBdr>
        <w:top w:val="none" w:sz="0" w:space="0" w:color="auto"/>
        <w:left w:val="none" w:sz="0" w:space="0" w:color="auto"/>
        <w:bottom w:val="none" w:sz="0" w:space="0" w:color="auto"/>
        <w:right w:val="none" w:sz="0" w:space="0" w:color="auto"/>
      </w:divBdr>
    </w:div>
    <w:div w:id="1558740603">
      <w:bodyDiv w:val="1"/>
      <w:marLeft w:val="0"/>
      <w:marRight w:val="0"/>
      <w:marTop w:val="0"/>
      <w:marBottom w:val="0"/>
      <w:divBdr>
        <w:top w:val="none" w:sz="0" w:space="0" w:color="auto"/>
        <w:left w:val="none" w:sz="0" w:space="0" w:color="auto"/>
        <w:bottom w:val="none" w:sz="0" w:space="0" w:color="auto"/>
        <w:right w:val="none" w:sz="0" w:space="0" w:color="auto"/>
      </w:divBdr>
    </w:div>
    <w:div w:id="1562401719">
      <w:bodyDiv w:val="1"/>
      <w:marLeft w:val="0"/>
      <w:marRight w:val="0"/>
      <w:marTop w:val="0"/>
      <w:marBottom w:val="0"/>
      <w:divBdr>
        <w:top w:val="none" w:sz="0" w:space="0" w:color="auto"/>
        <w:left w:val="none" w:sz="0" w:space="0" w:color="auto"/>
        <w:bottom w:val="none" w:sz="0" w:space="0" w:color="auto"/>
        <w:right w:val="none" w:sz="0" w:space="0" w:color="auto"/>
      </w:divBdr>
    </w:div>
    <w:div w:id="1564609100">
      <w:bodyDiv w:val="1"/>
      <w:marLeft w:val="0"/>
      <w:marRight w:val="0"/>
      <w:marTop w:val="0"/>
      <w:marBottom w:val="0"/>
      <w:divBdr>
        <w:top w:val="none" w:sz="0" w:space="0" w:color="auto"/>
        <w:left w:val="none" w:sz="0" w:space="0" w:color="auto"/>
        <w:bottom w:val="none" w:sz="0" w:space="0" w:color="auto"/>
        <w:right w:val="none" w:sz="0" w:space="0" w:color="auto"/>
      </w:divBdr>
    </w:div>
    <w:div w:id="1570770921">
      <w:bodyDiv w:val="1"/>
      <w:marLeft w:val="0"/>
      <w:marRight w:val="0"/>
      <w:marTop w:val="0"/>
      <w:marBottom w:val="0"/>
      <w:divBdr>
        <w:top w:val="none" w:sz="0" w:space="0" w:color="auto"/>
        <w:left w:val="none" w:sz="0" w:space="0" w:color="auto"/>
        <w:bottom w:val="none" w:sz="0" w:space="0" w:color="auto"/>
        <w:right w:val="none" w:sz="0" w:space="0" w:color="auto"/>
      </w:divBdr>
    </w:div>
    <w:div w:id="1583173007">
      <w:bodyDiv w:val="1"/>
      <w:marLeft w:val="0"/>
      <w:marRight w:val="0"/>
      <w:marTop w:val="0"/>
      <w:marBottom w:val="0"/>
      <w:divBdr>
        <w:top w:val="none" w:sz="0" w:space="0" w:color="auto"/>
        <w:left w:val="none" w:sz="0" w:space="0" w:color="auto"/>
        <w:bottom w:val="none" w:sz="0" w:space="0" w:color="auto"/>
        <w:right w:val="none" w:sz="0" w:space="0" w:color="auto"/>
      </w:divBdr>
    </w:div>
    <w:div w:id="1588229349">
      <w:bodyDiv w:val="1"/>
      <w:marLeft w:val="0"/>
      <w:marRight w:val="0"/>
      <w:marTop w:val="0"/>
      <w:marBottom w:val="0"/>
      <w:divBdr>
        <w:top w:val="none" w:sz="0" w:space="0" w:color="auto"/>
        <w:left w:val="none" w:sz="0" w:space="0" w:color="auto"/>
        <w:bottom w:val="none" w:sz="0" w:space="0" w:color="auto"/>
        <w:right w:val="none" w:sz="0" w:space="0" w:color="auto"/>
      </w:divBdr>
    </w:div>
    <w:div w:id="1589583423">
      <w:bodyDiv w:val="1"/>
      <w:marLeft w:val="0"/>
      <w:marRight w:val="0"/>
      <w:marTop w:val="0"/>
      <w:marBottom w:val="0"/>
      <w:divBdr>
        <w:top w:val="none" w:sz="0" w:space="0" w:color="auto"/>
        <w:left w:val="none" w:sz="0" w:space="0" w:color="auto"/>
        <w:bottom w:val="none" w:sz="0" w:space="0" w:color="auto"/>
        <w:right w:val="none" w:sz="0" w:space="0" w:color="auto"/>
      </w:divBdr>
    </w:div>
    <w:div w:id="1590886959">
      <w:bodyDiv w:val="1"/>
      <w:marLeft w:val="0"/>
      <w:marRight w:val="0"/>
      <w:marTop w:val="0"/>
      <w:marBottom w:val="0"/>
      <w:divBdr>
        <w:top w:val="none" w:sz="0" w:space="0" w:color="auto"/>
        <w:left w:val="none" w:sz="0" w:space="0" w:color="auto"/>
        <w:bottom w:val="none" w:sz="0" w:space="0" w:color="auto"/>
        <w:right w:val="none" w:sz="0" w:space="0" w:color="auto"/>
      </w:divBdr>
    </w:div>
    <w:div w:id="1593053214">
      <w:bodyDiv w:val="1"/>
      <w:marLeft w:val="0"/>
      <w:marRight w:val="0"/>
      <w:marTop w:val="0"/>
      <w:marBottom w:val="0"/>
      <w:divBdr>
        <w:top w:val="none" w:sz="0" w:space="0" w:color="auto"/>
        <w:left w:val="none" w:sz="0" w:space="0" w:color="auto"/>
        <w:bottom w:val="none" w:sz="0" w:space="0" w:color="auto"/>
        <w:right w:val="none" w:sz="0" w:space="0" w:color="auto"/>
      </w:divBdr>
    </w:div>
    <w:div w:id="1602836859">
      <w:bodyDiv w:val="1"/>
      <w:marLeft w:val="0"/>
      <w:marRight w:val="0"/>
      <w:marTop w:val="0"/>
      <w:marBottom w:val="0"/>
      <w:divBdr>
        <w:top w:val="none" w:sz="0" w:space="0" w:color="auto"/>
        <w:left w:val="none" w:sz="0" w:space="0" w:color="auto"/>
        <w:bottom w:val="none" w:sz="0" w:space="0" w:color="auto"/>
        <w:right w:val="none" w:sz="0" w:space="0" w:color="auto"/>
      </w:divBdr>
    </w:div>
    <w:div w:id="1618180032">
      <w:bodyDiv w:val="1"/>
      <w:marLeft w:val="0"/>
      <w:marRight w:val="0"/>
      <w:marTop w:val="0"/>
      <w:marBottom w:val="0"/>
      <w:divBdr>
        <w:top w:val="none" w:sz="0" w:space="0" w:color="auto"/>
        <w:left w:val="none" w:sz="0" w:space="0" w:color="auto"/>
        <w:bottom w:val="none" w:sz="0" w:space="0" w:color="auto"/>
        <w:right w:val="none" w:sz="0" w:space="0" w:color="auto"/>
      </w:divBdr>
    </w:div>
    <w:div w:id="1620528275">
      <w:bodyDiv w:val="1"/>
      <w:marLeft w:val="0"/>
      <w:marRight w:val="0"/>
      <w:marTop w:val="0"/>
      <w:marBottom w:val="0"/>
      <w:divBdr>
        <w:top w:val="none" w:sz="0" w:space="0" w:color="auto"/>
        <w:left w:val="none" w:sz="0" w:space="0" w:color="auto"/>
        <w:bottom w:val="none" w:sz="0" w:space="0" w:color="auto"/>
        <w:right w:val="none" w:sz="0" w:space="0" w:color="auto"/>
      </w:divBdr>
    </w:div>
    <w:div w:id="1646202966">
      <w:bodyDiv w:val="1"/>
      <w:marLeft w:val="0"/>
      <w:marRight w:val="0"/>
      <w:marTop w:val="0"/>
      <w:marBottom w:val="0"/>
      <w:divBdr>
        <w:top w:val="none" w:sz="0" w:space="0" w:color="auto"/>
        <w:left w:val="none" w:sz="0" w:space="0" w:color="auto"/>
        <w:bottom w:val="none" w:sz="0" w:space="0" w:color="auto"/>
        <w:right w:val="none" w:sz="0" w:space="0" w:color="auto"/>
      </w:divBdr>
    </w:div>
    <w:div w:id="1653022760">
      <w:bodyDiv w:val="1"/>
      <w:marLeft w:val="0"/>
      <w:marRight w:val="0"/>
      <w:marTop w:val="0"/>
      <w:marBottom w:val="0"/>
      <w:divBdr>
        <w:top w:val="none" w:sz="0" w:space="0" w:color="auto"/>
        <w:left w:val="none" w:sz="0" w:space="0" w:color="auto"/>
        <w:bottom w:val="none" w:sz="0" w:space="0" w:color="auto"/>
        <w:right w:val="none" w:sz="0" w:space="0" w:color="auto"/>
      </w:divBdr>
    </w:div>
    <w:div w:id="1659266201">
      <w:bodyDiv w:val="1"/>
      <w:marLeft w:val="0"/>
      <w:marRight w:val="0"/>
      <w:marTop w:val="0"/>
      <w:marBottom w:val="0"/>
      <w:divBdr>
        <w:top w:val="none" w:sz="0" w:space="0" w:color="auto"/>
        <w:left w:val="none" w:sz="0" w:space="0" w:color="auto"/>
        <w:bottom w:val="none" w:sz="0" w:space="0" w:color="auto"/>
        <w:right w:val="none" w:sz="0" w:space="0" w:color="auto"/>
      </w:divBdr>
    </w:div>
    <w:div w:id="1662083292">
      <w:bodyDiv w:val="1"/>
      <w:marLeft w:val="0"/>
      <w:marRight w:val="0"/>
      <w:marTop w:val="0"/>
      <w:marBottom w:val="0"/>
      <w:divBdr>
        <w:top w:val="none" w:sz="0" w:space="0" w:color="auto"/>
        <w:left w:val="none" w:sz="0" w:space="0" w:color="auto"/>
        <w:bottom w:val="none" w:sz="0" w:space="0" w:color="auto"/>
        <w:right w:val="none" w:sz="0" w:space="0" w:color="auto"/>
      </w:divBdr>
    </w:div>
    <w:div w:id="1662615094">
      <w:bodyDiv w:val="1"/>
      <w:marLeft w:val="0"/>
      <w:marRight w:val="0"/>
      <w:marTop w:val="0"/>
      <w:marBottom w:val="0"/>
      <w:divBdr>
        <w:top w:val="none" w:sz="0" w:space="0" w:color="auto"/>
        <w:left w:val="none" w:sz="0" w:space="0" w:color="auto"/>
        <w:bottom w:val="none" w:sz="0" w:space="0" w:color="auto"/>
        <w:right w:val="none" w:sz="0" w:space="0" w:color="auto"/>
      </w:divBdr>
    </w:div>
    <w:div w:id="1670015088">
      <w:bodyDiv w:val="1"/>
      <w:marLeft w:val="0"/>
      <w:marRight w:val="0"/>
      <w:marTop w:val="0"/>
      <w:marBottom w:val="0"/>
      <w:divBdr>
        <w:top w:val="none" w:sz="0" w:space="0" w:color="auto"/>
        <w:left w:val="none" w:sz="0" w:space="0" w:color="auto"/>
        <w:bottom w:val="none" w:sz="0" w:space="0" w:color="auto"/>
        <w:right w:val="none" w:sz="0" w:space="0" w:color="auto"/>
      </w:divBdr>
    </w:div>
    <w:div w:id="1677535241">
      <w:bodyDiv w:val="1"/>
      <w:marLeft w:val="0"/>
      <w:marRight w:val="0"/>
      <w:marTop w:val="0"/>
      <w:marBottom w:val="0"/>
      <w:divBdr>
        <w:top w:val="none" w:sz="0" w:space="0" w:color="auto"/>
        <w:left w:val="none" w:sz="0" w:space="0" w:color="auto"/>
        <w:bottom w:val="none" w:sz="0" w:space="0" w:color="auto"/>
        <w:right w:val="none" w:sz="0" w:space="0" w:color="auto"/>
      </w:divBdr>
    </w:div>
    <w:div w:id="1681085817">
      <w:bodyDiv w:val="1"/>
      <w:marLeft w:val="0"/>
      <w:marRight w:val="0"/>
      <w:marTop w:val="0"/>
      <w:marBottom w:val="0"/>
      <w:divBdr>
        <w:top w:val="none" w:sz="0" w:space="0" w:color="auto"/>
        <w:left w:val="none" w:sz="0" w:space="0" w:color="auto"/>
        <w:bottom w:val="none" w:sz="0" w:space="0" w:color="auto"/>
        <w:right w:val="none" w:sz="0" w:space="0" w:color="auto"/>
      </w:divBdr>
    </w:div>
    <w:div w:id="1712260922">
      <w:bodyDiv w:val="1"/>
      <w:marLeft w:val="0"/>
      <w:marRight w:val="0"/>
      <w:marTop w:val="0"/>
      <w:marBottom w:val="0"/>
      <w:divBdr>
        <w:top w:val="none" w:sz="0" w:space="0" w:color="auto"/>
        <w:left w:val="none" w:sz="0" w:space="0" w:color="auto"/>
        <w:bottom w:val="none" w:sz="0" w:space="0" w:color="auto"/>
        <w:right w:val="none" w:sz="0" w:space="0" w:color="auto"/>
      </w:divBdr>
    </w:div>
    <w:div w:id="1714184986">
      <w:bodyDiv w:val="1"/>
      <w:marLeft w:val="0"/>
      <w:marRight w:val="0"/>
      <w:marTop w:val="0"/>
      <w:marBottom w:val="0"/>
      <w:divBdr>
        <w:top w:val="none" w:sz="0" w:space="0" w:color="auto"/>
        <w:left w:val="none" w:sz="0" w:space="0" w:color="auto"/>
        <w:bottom w:val="none" w:sz="0" w:space="0" w:color="auto"/>
        <w:right w:val="none" w:sz="0" w:space="0" w:color="auto"/>
      </w:divBdr>
    </w:div>
    <w:div w:id="1726831084">
      <w:bodyDiv w:val="1"/>
      <w:marLeft w:val="0"/>
      <w:marRight w:val="0"/>
      <w:marTop w:val="0"/>
      <w:marBottom w:val="0"/>
      <w:divBdr>
        <w:top w:val="none" w:sz="0" w:space="0" w:color="auto"/>
        <w:left w:val="none" w:sz="0" w:space="0" w:color="auto"/>
        <w:bottom w:val="none" w:sz="0" w:space="0" w:color="auto"/>
        <w:right w:val="none" w:sz="0" w:space="0" w:color="auto"/>
      </w:divBdr>
    </w:div>
    <w:div w:id="1745253752">
      <w:bodyDiv w:val="1"/>
      <w:marLeft w:val="0"/>
      <w:marRight w:val="0"/>
      <w:marTop w:val="0"/>
      <w:marBottom w:val="0"/>
      <w:divBdr>
        <w:top w:val="none" w:sz="0" w:space="0" w:color="auto"/>
        <w:left w:val="none" w:sz="0" w:space="0" w:color="auto"/>
        <w:bottom w:val="none" w:sz="0" w:space="0" w:color="auto"/>
        <w:right w:val="none" w:sz="0" w:space="0" w:color="auto"/>
      </w:divBdr>
    </w:div>
    <w:div w:id="1756900640">
      <w:bodyDiv w:val="1"/>
      <w:marLeft w:val="0"/>
      <w:marRight w:val="0"/>
      <w:marTop w:val="0"/>
      <w:marBottom w:val="0"/>
      <w:divBdr>
        <w:top w:val="none" w:sz="0" w:space="0" w:color="auto"/>
        <w:left w:val="none" w:sz="0" w:space="0" w:color="auto"/>
        <w:bottom w:val="none" w:sz="0" w:space="0" w:color="auto"/>
        <w:right w:val="none" w:sz="0" w:space="0" w:color="auto"/>
      </w:divBdr>
    </w:div>
    <w:div w:id="1772121123">
      <w:bodyDiv w:val="1"/>
      <w:marLeft w:val="0"/>
      <w:marRight w:val="0"/>
      <w:marTop w:val="0"/>
      <w:marBottom w:val="0"/>
      <w:divBdr>
        <w:top w:val="none" w:sz="0" w:space="0" w:color="auto"/>
        <w:left w:val="none" w:sz="0" w:space="0" w:color="auto"/>
        <w:bottom w:val="none" w:sz="0" w:space="0" w:color="auto"/>
        <w:right w:val="none" w:sz="0" w:space="0" w:color="auto"/>
      </w:divBdr>
    </w:div>
    <w:div w:id="1772388069">
      <w:bodyDiv w:val="1"/>
      <w:marLeft w:val="0"/>
      <w:marRight w:val="0"/>
      <w:marTop w:val="0"/>
      <w:marBottom w:val="0"/>
      <w:divBdr>
        <w:top w:val="none" w:sz="0" w:space="0" w:color="auto"/>
        <w:left w:val="none" w:sz="0" w:space="0" w:color="auto"/>
        <w:bottom w:val="none" w:sz="0" w:space="0" w:color="auto"/>
        <w:right w:val="none" w:sz="0" w:space="0" w:color="auto"/>
      </w:divBdr>
    </w:div>
    <w:div w:id="1775173646">
      <w:bodyDiv w:val="1"/>
      <w:marLeft w:val="0"/>
      <w:marRight w:val="0"/>
      <w:marTop w:val="0"/>
      <w:marBottom w:val="0"/>
      <w:divBdr>
        <w:top w:val="none" w:sz="0" w:space="0" w:color="auto"/>
        <w:left w:val="none" w:sz="0" w:space="0" w:color="auto"/>
        <w:bottom w:val="none" w:sz="0" w:space="0" w:color="auto"/>
        <w:right w:val="none" w:sz="0" w:space="0" w:color="auto"/>
      </w:divBdr>
    </w:div>
    <w:div w:id="1795170265">
      <w:bodyDiv w:val="1"/>
      <w:marLeft w:val="0"/>
      <w:marRight w:val="0"/>
      <w:marTop w:val="0"/>
      <w:marBottom w:val="0"/>
      <w:divBdr>
        <w:top w:val="none" w:sz="0" w:space="0" w:color="auto"/>
        <w:left w:val="none" w:sz="0" w:space="0" w:color="auto"/>
        <w:bottom w:val="none" w:sz="0" w:space="0" w:color="auto"/>
        <w:right w:val="none" w:sz="0" w:space="0" w:color="auto"/>
      </w:divBdr>
    </w:div>
    <w:div w:id="1795295093">
      <w:bodyDiv w:val="1"/>
      <w:marLeft w:val="0"/>
      <w:marRight w:val="0"/>
      <w:marTop w:val="0"/>
      <w:marBottom w:val="0"/>
      <w:divBdr>
        <w:top w:val="none" w:sz="0" w:space="0" w:color="auto"/>
        <w:left w:val="none" w:sz="0" w:space="0" w:color="auto"/>
        <w:bottom w:val="none" w:sz="0" w:space="0" w:color="auto"/>
        <w:right w:val="none" w:sz="0" w:space="0" w:color="auto"/>
      </w:divBdr>
    </w:div>
    <w:div w:id="1811821464">
      <w:bodyDiv w:val="1"/>
      <w:marLeft w:val="0"/>
      <w:marRight w:val="0"/>
      <w:marTop w:val="0"/>
      <w:marBottom w:val="0"/>
      <w:divBdr>
        <w:top w:val="none" w:sz="0" w:space="0" w:color="auto"/>
        <w:left w:val="none" w:sz="0" w:space="0" w:color="auto"/>
        <w:bottom w:val="none" w:sz="0" w:space="0" w:color="auto"/>
        <w:right w:val="none" w:sz="0" w:space="0" w:color="auto"/>
      </w:divBdr>
    </w:div>
    <w:div w:id="1817648166">
      <w:bodyDiv w:val="1"/>
      <w:marLeft w:val="0"/>
      <w:marRight w:val="0"/>
      <w:marTop w:val="0"/>
      <w:marBottom w:val="0"/>
      <w:divBdr>
        <w:top w:val="none" w:sz="0" w:space="0" w:color="auto"/>
        <w:left w:val="none" w:sz="0" w:space="0" w:color="auto"/>
        <w:bottom w:val="none" w:sz="0" w:space="0" w:color="auto"/>
        <w:right w:val="none" w:sz="0" w:space="0" w:color="auto"/>
      </w:divBdr>
    </w:div>
    <w:div w:id="1830518740">
      <w:bodyDiv w:val="1"/>
      <w:marLeft w:val="0"/>
      <w:marRight w:val="0"/>
      <w:marTop w:val="0"/>
      <w:marBottom w:val="0"/>
      <w:divBdr>
        <w:top w:val="none" w:sz="0" w:space="0" w:color="auto"/>
        <w:left w:val="none" w:sz="0" w:space="0" w:color="auto"/>
        <w:bottom w:val="none" w:sz="0" w:space="0" w:color="auto"/>
        <w:right w:val="none" w:sz="0" w:space="0" w:color="auto"/>
      </w:divBdr>
    </w:div>
    <w:div w:id="1835996608">
      <w:bodyDiv w:val="1"/>
      <w:marLeft w:val="0"/>
      <w:marRight w:val="0"/>
      <w:marTop w:val="0"/>
      <w:marBottom w:val="0"/>
      <w:divBdr>
        <w:top w:val="none" w:sz="0" w:space="0" w:color="auto"/>
        <w:left w:val="none" w:sz="0" w:space="0" w:color="auto"/>
        <w:bottom w:val="none" w:sz="0" w:space="0" w:color="auto"/>
        <w:right w:val="none" w:sz="0" w:space="0" w:color="auto"/>
      </w:divBdr>
    </w:div>
    <w:div w:id="1844978488">
      <w:bodyDiv w:val="1"/>
      <w:marLeft w:val="0"/>
      <w:marRight w:val="0"/>
      <w:marTop w:val="0"/>
      <w:marBottom w:val="0"/>
      <w:divBdr>
        <w:top w:val="none" w:sz="0" w:space="0" w:color="auto"/>
        <w:left w:val="none" w:sz="0" w:space="0" w:color="auto"/>
        <w:bottom w:val="none" w:sz="0" w:space="0" w:color="auto"/>
        <w:right w:val="none" w:sz="0" w:space="0" w:color="auto"/>
      </w:divBdr>
    </w:div>
    <w:div w:id="1850370721">
      <w:bodyDiv w:val="1"/>
      <w:marLeft w:val="0"/>
      <w:marRight w:val="0"/>
      <w:marTop w:val="0"/>
      <w:marBottom w:val="0"/>
      <w:divBdr>
        <w:top w:val="none" w:sz="0" w:space="0" w:color="auto"/>
        <w:left w:val="none" w:sz="0" w:space="0" w:color="auto"/>
        <w:bottom w:val="none" w:sz="0" w:space="0" w:color="auto"/>
        <w:right w:val="none" w:sz="0" w:space="0" w:color="auto"/>
      </w:divBdr>
    </w:div>
    <w:div w:id="1850561960">
      <w:bodyDiv w:val="1"/>
      <w:marLeft w:val="0"/>
      <w:marRight w:val="0"/>
      <w:marTop w:val="0"/>
      <w:marBottom w:val="0"/>
      <w:divBdr>
        <w:top w:val="none" w:sz="0" w:space="0" w:color="auto"/>
        <w:left w:val="none" w:sz="0" w:space="0" w:color="auto"/>
        <w:bottom w:val="none" w:sz="0" w:space="0" w:color="auto"/>
        <w:right w:val="none" w:sz="0" w:space="0" w:color="auto"/>
      </w:divBdr>
    </w:div>
    <w:div w:id="1864393213">
      <w:bodyDiv w:val="1"/>
      <w:marLeft w:val="0"/>
      <w:marRight w:val="0"/>
      <w:marTop w:val="0"/>
      <w:marBottom w:val="0"/>
      <w:divBdr>
        <w:top w:val="none" w:sz="0" w:space="0" w:color="auto"/>
        <w:left w:val="none" w:sz="0" w:space="0" w:color="auto"/>
        <w:bottom w:val="none" w:sz="0" w:space="0" w:color="auto"/>
        <w:right w:val="none" w:sz="0" w:space="0" w:color="auto"/>
      </w:divBdr>
    </w:div>
    <w:div w:id="1877351799">
      <w:bodyDiv w:val="1"/>
      <w:marLeft w:val="0"/>
      <w:marRight w:val="0"/>
      <w:marTop w:val="0"/>
      <w:marBottom w:val="0"/>
      <w:divBdr>
        <w:top w:val="none" w:sz="0" w:space="0" w:color="auto"/>
        <w:left w:val="none" w:sz="0" w:space="0" w:color="auto"/>
        <w:bottom w:val="none" w:sz="0" w:space="0" w:color="auto"/>
        <w:right w:val="none" w:sz="0" w:space="0" w:color="auto"/>
      </w:divBdr>
    </w:div>
    <w:div w:id="1877883883">
      <w:bodyDiv w:val="1"/>
      <w:marLeft w:val="0"/>
      <w:marRight w:val="0"/>
      <w:marTop w:val="0"/>
      <w:marBottom w:val="0"/>
      <w:divBdr>
        <w:top w:val="none" w:sz="0" w:space="0" w:color="auto"/>
        <w:left w:val="none" w:sz="0" w:space="0" w:color="auto"/>
        <w:bottom w:val="none" w:sz="0" w:space="0" w:color="auto"/>
        <w:right w:val="none" w:sz="0" w:space="0" w:color="auto"/>
      </w:divBdr>
    </w:div>
    <w:div w:id="1892771064">
      <w:bodyDiv w:val="1"/>
      <w:marLeft w:val="0"/>
      <w:marRight w:val="0"/>
      <w:marTop w:val="0"/>
      <w:marBottom w:val="0"/>
      <w:divBdr>
        <w:top w:val="none" w:sz="0" w:space="0" w:color="auto"/>
        <w:left w:val="none" w:sz="0" w:space="0" w:color="auto"/>
        <w:bottom w:val="none" w:sz="0" w:space="0" w:color="auto"/>
        <w:right w:val="none" w:sz="0" w:space="0" w:color="auto"/>
      </w:divBdr>
    </w:div>
    <w:div w:id="1898737811">
      <w:bodyDiv w:val="1"/>
      <w:marLeft w:val="0"/>
      <w:marRight w:val="0"/>
      <w:marTop w:val="0"/>
      <w:marBottom w:val="0"/>
      <w:divBdr>
        <w:top w:val="none" w:sz="0" w:space="0" w:color="auto"/>
        <w:left w:val="none" w:sz="0" w:space="0" w:color="auto"/>
        <w:bottom w:val="none" w:sz="0" w:space="0" w:color="auto"/>
        <w:right w:val="none" w:sz="0" w:space="0" w:color="auto"/>
      </w:divBdr>
    </w:div>
    <w:div w:id="1903178977">
      <w:bodyDiv w:val="1"/>
      <w:marLeft w:val="0"/>
      <w:marRight w:val="0"/>
      <w:marTop w:val="0"/>
      <w:marBottom w:val="0"/>
      <w:divBdr>
        <w:top w:val="none" w:sz="0" w:space="0" w:color="auto"/>
        <w:left w:val="none" w:sz="0" w:space="0" w:color="auto"/>
        <w:bottom w:val="none" w:sz="0" w:space="0" w:color="auto"/>
        <w:right w:val="none" w:sz="0" w:space="0" w:color="auto"/>
      </w:divBdr>
    </w:div>
    <w:div w:id="1911503069">
      <w:bodyDiv w:val="1"/>
      <w:marLeft w:val="0"/>
      <w:marRight w:val="0"/>
      <w:marTop w:val="0"/>
      <w:marBottom w:val="0"/>
      <w:divBdr>
        <w:top w:val="none" w:sz="0" w:space="0" w:color="auto"/>
        <w:left w:val="none" w:sz="0" w:space="0" w:color="auto"/>
        <w:bottom w:val="none" w:sz="0" w:space="0" w:color="auto"/>
        <w:right w:val="none" w:sz="0" w:space="0" w:color="auto"/>
      </w:divBdr>
    </w:div>
    <w:div w:id="1911573783">
      <w:bodyDiv w:val="1"/>
      <w:marLeft w:val="0"/>
      <w:marRight w:val="0"/>
      <w:marTop w:val="0"/>
      <w:marBottom w:val="0"/>
      <w:divBdr>
        <w:top w:val="none" w:sz="0" w:space="0" w:color="auto"/>
        <w:left w:val="none" w:sz="0" w:space="0" w:color="auto"/>
        <w:bottom w:val="none" w:sz="0" w:space="0" w:color="auto"/>
        <w:right w:val="none" w:sz="0" w:space="0" w:color="auto"/>
      </w:divBdr>
    </w:div>
    <w:div w:id="1917472814">
      <w:bodyDiv w:val="1"/>
      <w:marLeft w:val="0"/>
      <w:marRight w:val="0"/>
      <w:marTop w:val="0"/>
      <w:marBottom w:val="0"/>
      <w:divBdr>
        <w:top w:val="none" w:sz="0" w:space="0" w:color="auto"/>
        <w:left w:val="none" w:sz="0" w:space="0" w:color="auto"/>
        <w:bottom w:val="none" w:sz="0" w:space="0" w:color="auto"/>
        <w:right w:val="none" w:sz="0" w:space="0" w:color="auto"/>
      </w:divBdr>
    </w:div>
    <w:div w:id="1921481717">
      <w:bodyDiv w:val="1"/>
      <w:marLeft w:val="0"/>
      <w:marRight w:val="0"/>
      <w:marTop w:val="0"/>
      <w:marBottom w:val="0"/>
      <w:divBdr>
        <w:top w:val="none" w:sz="0" w:space="0" w:color="auto"/>
        <w:left w:val="none" w:sz="0" w:space="0" w:color="auto"/>
        <w:bottom w:val="none" w:sz="0" w:space="0" w:color="auto"/>
        <w:right w:val="none" w:sz="0" w:space="0" w:color="auto"/>
      </w:divBdr>
    </w:div>
    <w:div w:id="1925265269">
      <w:bodyDiv w:val="1"/>
      <w:marLeft w:val="0"/>
      <w:marRight w:val="0"/>
      <w:marTop w:val="0"/>
      <w:marBottom w:val="0"/>
      <w:divBdr>
        <w:top w:val="none" w:sz="0" w:space="0" w:color="auto"/>
        <w:left w:val="none" w:sz="0" w:space="0" w:color="auto"/>
        <w:bottom w:val="none" w:sz="0" w:space="0" w:color="auto"/>
        <w:right w:val="none" w:sz="0" w:space="0" w:color="auto"/>
      </w:divBdr>
    </w:div>
    <w:div w:id="1934976479">
      <w:bodyDiv w:val="1"/>
      <w:marLeft w:val="0"/>
      <w:marRight w:val="0"/>
      <w:marTop w:val="0"/>
      <w:marBottom w:val="0"/>
      <w:divBdr>
        <w:top w:val="none" w:sz="0" w:space="0" w:color="auto"/>
        <w:left w:val="none" w:sz="0" w:space="0" w:color="auto"/>
        <w:bottom w:val="none" w:sz="0" w:space="0" w:color="auto"/>
        <w:right w:val="none" w:sz="0" w:space="0" w:color="auto"/>
      </w:divBdr>
    </w:div>
    <w:div w:id="1942641784">
      <w:bodyDiv w:val="1"/>
      <w:marLeft w:val="0"/>
      <w:marRight w:val="0"/>
      <w:marTop w:val="0"/>
      <w:marBottom w:val="0"/>
      <w:divBdr>
        <w:top w:val="none" w:sz="0" w:space="0" w:color="auto"/>
        <w:left w:val="none" w:sz="0" w:space="0" w:color="auto"/>
        <w:bottom w:val="none" w:sz="0" w:space="0" w:color="auto"/>
        <w:right w:val="none" w:sz="0" w:space="0" w:color="auto"/>
      </w:divBdr>
    </w:div>
    <w:div w:id="1958289417">
      <w:bodyDiv w:val="1"/>
      <w:marLeft w:val="0"/>
      <w:marRight w:val="0"/>
      <w:marTop w:val="0"/>
      <w:marBottom w:val="0"/>
      <w:divBdr>
        <w:top w:val="none" w:sz="0" w:space="0" w:color="auto"/>
        <w:left w:val="none" w:sz="0" w:space="0" w:color="auto"/>
        <w:bottom w:val="none" w:sz="0" w:space="0" w:color="auto"/>
        <w:right w:val="none" w:sz="0" w:space="0" w:color="auto"/>
      </w:divBdr>
    </w:div>
    <w:div w:id="1960993813">
      <w:bodyDiv w:val="1"/>
      <w:marLeft w:val="0"/>
      <w:marRight w:val="0"/>
      <w:marTop w:val="0"/>
      <w:marBottom w:val="0"/>
      <w:divBdr>
        <w:top w:val="none" w:sz="0" w:space="0" w:color="auto"/>
        <w:left w:val="none" w:sz="0" w:space="0" w:color="auto"/>
        <w:bottom w:val="none" w:sz="0" w:space="0" w:color="auto"/>
        <w:right w:val="none" w:sz="0" w:space="0" w:color="auto"/>
      </w:divBdr>
    </w:div>
    <w:div w:id="1963803233">
      <w:bodyDiv w:val="1"/>
      <w:marLeft w:val="0"/>
      <w:marRight w:val="0"/>
      <w:marTop w:val="0"/>
      <w:marBottom w:val="0"/>
      <w:divBdr>
        <w:top w:val="none" w:sz="0" w:space="0" w:color="auto"/>
        <w:left w:val="none" w:sz="0" w:space="0" w:color="auto"/>
        <w:bottom w:val="none" w:sz="0" w:space="0" w:color="auto"/>
        <w:right w:val="none" w:sz="0" w:space="0" w:color="auto"/>
      </w:divBdr>
    </w:div>
    <w:div w:id="1966235897">
      <w:bodyDiv w:val="1"/>
      <w:marLeft w:val="0"/>
      <w:marRight w:val="0"/>
      <w:marTop w:val="0"/>
      <w:marBottom w:val="0"/>
      <w:divBdr>
        <w:top w:val="none" w:sz="0" w:space="0" w:color="auto"/>
        <w:left w:val="none" w:sz="0" w:space="0" w:color="auto"/>
        <w:bottom w:val="none" w:sz="0" w:space="0" w:color="auto"/>
        <w:right w:val="none" w:sz="0" w:space="0" w:color="auto"/>
      </w:divBdr>
    </w:div>
    <w:div w:id="1975603512">
      <w:bodyDiv w:val="1"/>
      <w:marLeft w:val="0"/>
      <w:marRight w:val="0"/>
      <w:marTop w:val="0"/>
      <w:marBottom w:val="0"/>
      <w:divBdr>
        <w:top w:val="none" w:sz="0" w:space="0" w:color="auto"/>
        <w:left w:val="none" w:sz="0" w:space="0" w:color="auto"/>
        <w:bottom w:val="none" w:sz="0" w:space="0" w:color="auto"/>
        <w:right w:val="none" w:sz="0" w:space="0" w:color="auto"/>
      </w:divBdr>
    </w:div>
    <w:div w:id="1987927978">
      <w:bodyDiv w:val="1"/>
      <w:marLeft w:val="0"/>
      <w:marRight w:val="0"/>
      <w:marTop w:val="0"/>
      <w:marBottom w:val="0"/>
      <w:divBdr>
        <w:top w:val="none" w:sz="0" w:space="0" w:color="auto"/>
        <w:left w:val="none" w:sz="0" w:space="0" w:color="auto"/>
        <w:bottom w:val="none" w:sz="0" w:space="0" w:color="auto"/>
        <w:right w:val="none" w:sz="0" w:space="0" w:color="auto"/>
      </w:divBdr>
    </w:div>
    <w:div w:id="1994992135">
      <w:bodyDiv w:val="1"/>
      <w:marLeft w:val="0"/>
      <w:marRight w:val="0"/>
      <w:marTop w:val="0"/>
      <w:marBottom w:val="0"/>
      <w:divBdr>
        <w:top w:val="none" w:sz="0" w:space="0" w:color="auto"/>
        <w:left w:val="none" w:sz="0" w:space="0" w:color="auto"/>
        <w:bottom w:val="none" w:sz="0" w:space="0" w:color="auto"/>
        <w:right w:val="none" w:sz="0" w:space="0" w:color="auto"/>
      </w:divBdr>
    </w:div>
    <w:div w:id="2001275019">
      <w:bodyDiv w:val="1"/>
      <w:marLeft w:val="0"/>
      <w:marRight w:val="0"/>
      <w:marTop w:val="0"/>
      <w:marBottom w:val="0"/>
      <w:divBdr>
        <w:top w:val="none" w:sz="0" w:space="0" w:color="auto"/>
        <w:left w:val="none" w:sz="0" w:space="0" w:color="auto"/>
        <w:bottom w:val="none" w:sz="0" w:space="0" w:color="auto"/>
        <w:right w:val="none" w:sz="0" w:space="0" w:color="auto"/>
      </w:divBdr>
    </w:div>
    <w:div w:id="2002930813">
      <w:bodyDiv w:val="1"/>
      <w:marLeft w:val="0"/>
      <w:marRight w:val="0"/>
      <w:marTop w:val="0"/>
      <w:marBottom w:val="0"/>
      <w:divBdr>
        <w:top w:val="none" w:sz="0" w:space="0" w:color="auto"/>
        <w:left w:val="none" w:sz="0" w:space="0" w:color="auto"/>
        <w:bottom w:val="none" w:sz="0" w:space="0" w:color="auto"/>
        <w:right w:val="none" w:sz="0" w:space="0" w:color="auto"/>
      </w:divBdr>
    </w:div>
    <w:div w:id="2024210922">
      <w:bodyDiv w:val="1"/>
      <w:marLeft w:val="0"/>
      <w:marRight w:val="0"/>
      <w:marTop w:val="0"/>
      <w:marBottom w:val="0"/>
      <w:divBdr>
        <w:top w:val="none" w:sz="0" w:space="0" w:color="auto"/>
        <w:left w:val="none" w:sz="0" w:space="0" w:color="auto"/>
        <w:bottom w:val="none" w:sz="0" w:space="0" w:color="auto"/>
        <w:right w:val="none" w:sz="0" w:space="0" w:color="auto"/>
      </w:divBdr>
    </w:div>
    <w:div w:id="2039353217">
      <w:bodyDiv w:val="1"/>
      <w:marLeft w:val="0"/>
      <w:marRight w:val="0"/>
      <w:marTop w:val="0"/>
      <w:marBottom w:val="0"/>
      <w:divBdr>
        <w:top w:val="none" w:sz="0" w:space="0" w:color="auto"/>
        <w:left w:val="none" w:sz="0" w:space="0" w:color="auto"/>
        <w:bottom w:val="none" w:sz="0" w:space="0" w:color="auto"/>
        <w:right w:val="none" w:sz="0" w:space="0" w:color="auto"/>
      </w:divBdr>
    </w:div>
    <w:div w:id="2042432497">
      <w:bodyDiv w:val="1"/>
      <w:marLeft w:val="0"/>
      <w:marRight w:val="0"/>
      <w:marTop w:val="0"/>
      <w:marBottom w:val="0"/>
      <w:divBdr>
        <w:top w:val="none" w:sz="0" w:space="0" w:color="auto"/>
        <w:left w:val="none" w:sz="0" w:space="0" w:color="auto"/>
        <w:bottom w:val="none" w:sz="0" w:space="0" w:color="auto"/>
        <w:right w:val="none" w:sz="0" w:space="0" w:color="auto"/>
      </w:divBdr>
    </w:div>
    <w:div w:id="2042437029">
      <w:bodyDiv w:val="1"/>
      <w:marLeft w:val="0"/>
      <w:marRight w:val="0"/>
      <w:marTop w:val="0"/>
      <w:marBottom w:val="0"/>
      <w:divBdr>
        <w:top w:val="none" w:sz="0" w:space="0" w:color="auto"/>
        <w:left w:val="none" w:sz="0" w:space="0" w:color="auto"/>
        <w:bottom w:val="none" w:sz="0" w:space="0" w:color="auto"/>
        <w:right w:val="none" w:sz="0" w:space="0" w:color="auto"/>
      </w:divBdr>
    </w:div>
    <w:div w:id="2050522320">
      <w:bodyDiv w:val="1"/>
      <w:marLeft w:val="0"/>
      <w:marRight w:val="0"/>
      <w:marTop w:val="0"/>
      <w:marBottom w:val="0"/>
      <w:divBdr>
        <w:top w:val="none" w:sz="0" w:space="0" w:color="auto"/>
        <w:left w:val="none" w:sz="0" w:space="0" w:color="auto"/>
        <w:bottom w:val="none" w:sz="0" w:space="0" w:color="auto"/>
        <w:right w:val="none" w:sz="0" w:space="0" w:color="auto"/>
      </w:divBdr>
    </w:div>
    <w:div w:id="2059012777">
      <w:bodyDiv w:val="1"/>
      <w:marLeft w:val="0"/>
      <w:marRight w:val="0"/>
      <w:marTop w:val="0"/>
      <w:marBottom w:val="0"/>
      <w:divBdr>
        <w:top w:val="none" w:sz="0" w:space="0" w:color="auto"/>
        <w:left w:val="none" w:sz="0" w:space="0" w:color="auto"/>
        <w:bottom w:val="none" w:sz="0" w:space="0" w:color="auto"/>
        <w:right w:val="none" w:sz="0" w:space="0" w:color="auto"/>
      </w:divBdr>
    </w:div>
    <w:div w:id="2068020164">
      <w:bodyDiv w:val="1"/>
      <w:marLeft w:val="0"/>
      <w:marRight w:val="0"/>
      <w:marTop w:val="0"/>
      <w:marBottom w:val="0"/>
      <w:divBdr>
        <w:top w:val="none" w:sz="0" w:space="0" w:color="auto"/>
        <w:left w:val="none" w:sz="0" w:space="0" w:color="auto"/>
        <w:bottom w:val="none" w:sz="0" w:space="0" w:color="auto"/>
        <w:right w:val="none" w:sz="0" w:space="0" w:color="auto"/>
      </w:divBdr>
    </w:div>
    <w:div w:id="2079789207">
      <w:bodyDiv w:val="1"/>
      <w:marLeft w:val="0"/>
      <w:marRight w:val="0"/>
      <w:marTop w:val="0"/>
      <w:marBottom w:val="0"/>
      <w:divBdr>
        <w:top w:val="none" w:sz="0" w:space="0" w:color="auto"/>
        <w:left w:val="none" w:sz="0" w:space="0" w:color="auto"/>
        <w:bottom w:val="none" w:sz="0" w:space="0" w:color="auto"/>
        <w:right w:val="none" w:sz="0" w:space="0" w:color="auto"/>
      </w:divBdr>
    </w:div>
    <w:div w:id="2080441669">
      <w:bodyDiv w:val="1"/>
      <w:marLeft w:val="0"/>
      <w:marRight w:val="0"/>
      <w:marTop w:val="0"/>
      <w:marBottom w:val="0"/>
      <w:divBdr>
        <w:top w:val="none" w:sz="0" w:space="0" w:color="auto"/>
        <w:left w:val="none" w:sz="0" w:space="0" w:color="auto"/>
        <w:bottom w:val="none" w:sz="0" w:space="0" w:color="auto"/>
        <w:right w:val="none" w:sz="0" w:space="0" w:color="auto"/>
      </w:divBdr>
    </w:div>
    <w:div w:id="2096780312">
      <w:bodyDiv w:val="1"/>
      <w:marLeft w:val="0"/>
      <w:marRight w:val="0"/>
      <w:marTop w:val="0"/>
      <w:marBottom w:val="0"/>
      <w:divBdr>
        <w:top w:val="none" w:sz="0" w:space="0" w:color="auto"/>
        <w:left w:val="none" w:sz="0" w:space="0" w:color="auto"/>
        <w:bottom w:val="none" w:sz="0" w:space="0" w:color="auto"/>
        <w:right w:val="none" w:sz="0" w:space="0" w:color="auto"/>
      </w:divBdr>
    </w:div>
    <w:div w:id="2104111301">
      <w:bodyDiv w:val="1"/>
      <w:marLeft w:val="0"/>
      <w:marRight w:val="0"/>
      <w:marTop w:val="0"/>
      <w:marBottom w:val="0"/>
      <w:divBdr>
        <w:top w:val="none" w:sz="0" w:space="0" w:color="auto"/>
        <w:left w:val="none" w:sz="0" w:space="0" w:color="auto"/>
        <w:bottom w:val="none" w:sz="0" w:space="0" w:color="auto"/>
        <w:right w:val="none" w:sz="0" w:space="0" w:color="auto"/>
      </w:divBdr>
    </w:div>
    <w:div w:id="2109766512">
      <w:bodyDiv w:val="1"/>
      <w:marLeft w:val="0"/>
      <w:marRight w:val="0"/>
      <w:marTop w:val="0"/>
      <w:marBottom w:val="0"/>
      <w:divBdr>
        <w:top w:val="none" w:sz="0" w:space="0" w:color="auto"/>
        <w:left w:val="none" w:sz="0" w:space="0" w:color="auto"/>
        <w:bottom w:val="none" w:sz="0" w:space="0" w:color="auto"/>
        <w:right w:val="none" w:sz="0" w:space="0" w:color="auto"/>
      </w:divBdr>
    </w:div>
    <w:div w:id="2111077944">
      <w:bodyDiv w:val="1"/>
      <w:marLeft w:val="0"/>
      <w:marRight w:val="0"/>
      <w:marTop w:val="0"/>
      <w:marBottom w:val="0"/>
      <w:divBdr>
        <w:top w:val="none" w:sz="0" w:space="0" w:color="auto"/>
        <w:left w:val="none" w:sz="0" w:space="0" w:color="auto"/>
        <w:bottom w:val="none" w:sz="0" w:space="0" w:color="auto"/>
        <w:right w:val="none" w:sz="0" w:space="0" w:color="auto"/>
      </w:divBdr>
    </w:div>
    <w:div w:id="2111318000">
      <w:bodyDiv w:val="1"/>
      <w:marLeft w:val="0"/>
      <w:marRight w:val="0"/>
      <w:marTop w:val="0"/>
      <w:marBottom w:val="0"/>
      <w:divBdr>
        <w:top w:val="none" w:sz="0" w:space="0" w:color="auto"/>
        <w:left w:val="none" w:sz="0" w:space="0" w:color="auto"/>
        <w:bottom w:val="none" w:sz="0" w:space="0" w:color="auto"/>
        <w:right w:val="none" w:sz="0" w:space="0" w:color="auto"/>
      </w:divBdr>
    </w:div>
    <w:div w:id="2111580540">
      <w:bodyDiv w:val="1"/>
      <w:marLeft w:val="0"/>
      <w:marRight w:val="0"/>
      <w:marTop w:val="0"/>
      <w:marBottom w:val="0"/>
      <w:divBdr>
        <w:top w:val="none" w:sz="0" w:space="0" w:color="auto"/>
        <w:left w:val="none" w:sz="0" w:space="0" w:color="auto"/>
        <w:bottom w:val="none" w:sz="0" w:space="0" w:color="auto"/>
        <w:right w:val="none" w:sz="0" w:space="0" w:color="auto"/>
      </w:divBdr>
    </w:div>
    <w:div w:id="2112585534">
      <w:bodyDiv w:val="1"/>
      <w:marLeft w:val="0"/>
      <w:marRight w:val="0"/>
      <w:marTop w:val="0"/>
      <w:marBottom w:val="0"/>
      <w:divBdr>
        <w:top w:val="none" w:sz="0" w:space="0" w:color="auto"/>
        <w:left w:val="none" w:sz="0" w:space="0" w:color="auto"/>
        <w:bottom w:val="none" w:sz="0" w:space="0" w:color="auto"/>
        <w:right w:val="none" w:sz="0" w:space="0" w:color="auto"/>
      </w:divBdr>
    </w:div>
    <w:div w:id="2115786147">
      <w:bodyDiv w:val="1"/>
      <w:marLeft w:val="0"/>
      <w:marRight w:val="0"/>
      <w:marTop w:val="0"/>
      <w:marBottom w:val="0"/>
      <w:divBdr>
        <w:top w:val="none" w:sz="0" w:space="0" w:color="auto"/>
        <w:left w:val="none" w:sz="0" w:space="0" w:color="auto"/>
        <w:bottom w:val="none" w:sz="0" w:space="0" w:color="auto"/>
        <w:right w:val="none" w:sz="0" w:space="0" w:color="auto"/>
      </w:divBdr>
    </w:div>
    <w:div w:id="2118714502">
      <w:bodyDiv w:val="1"/>
      <w:marLeft w:val="0"/>
      <w:marRight w:val="0"/>
      <w:marTop w:val="0"/>
      <w:marBottom w:val="0"/>
      <w:divBdr>
        <w:top w:val="none" w:sz="0" w:space="0" w:color="auto"/>
        <w:left w:val="none" w:sz="0" w:space="0" w:color="auto"/>
        <w:bottom w:val="none" w:sz="0" w:space="0" w:color="auto"/>
        <w:right w:val="none" w:sz="0" w:space="0" w:color="auto"/>
      </w:divBdr>
    </w:div>
    <w:div w:id="2123456793">
      <w:bodyDiv w:val="1"/>
      <w:marLeft w:val="0"/>
      <w:marRight w:val="0"/>
      <w:marTop w:val="0"/>
      <w:marBottom w:val="0"/>
      <w:divBdr>
        <w:top w:val="none" w:sz="0" w:space="0" w:color="auto"/>
        <w:left w:val="none" w:sz="0" w:space="0" w:color="auto"/>
        <w:bottom w:val="none" w:sz="0" w:space="0" w:color="auto"/>
        <w:right w:val="none" w:sz="0" w:space="0" w:color="auto"/>
      </w:divBdr>
    </w:div>
    <w:div w:id="2125881288">
      <w:bodyDiv w:val="1"/>
      <w:marLeft w:val="0"/>
      <w:marRight w:val="0"/>
      <w:marTop w:val="0"/>
      <w:marBottom w:val="0"/>
      <w:divBdr>
        <w:top w:val="none" w:sz="0" w:space="0" w:color="auto"/>
        <w:left w:val="none" w:sz="0" w:space="0" w:color="auto"/>
        <w:bottom w:val="none" w:sz="0" w:space="0" w:color="auto"/>
        <w:right w:val="none" w:sz="0" w:space="0" w:color="auto"/>
      </w:divBdr>
    </w:div>
    <w:div w:id="2126650527">
      <w:bodyDiv w:val="1"/>
      <w:marLeft w:val="0"/>
      <w:marRight w:val="0"/>
      <w:marTop w:val="0"/>
      <w:marBottom w:val="0"/>
      <w:divBdr>
        <w:top w:val="none" w:sz="0" w:space="0" w:color="auto"/>
        <w:left w:val="none" w:sz="0" w:space="0" w:color="auto"/>
        <w:bottom w:val="none" w:sz="0" w:space="0" w:color="auto"/>
        <w:right w:val="none" w:sz="0" w:space="0" w:color="auto"/>
      </w:divBdr>
    </w:div>
    <w:div w:id="2132629098">
      <w:bodyDiv w:val="1"/>
      <w:marLeft w:val="0"/>
      <w:marRight w:val="0"/>
      <w:marTop w:val="0"/>
      <w:marBottom w:val="0"/>
      <w:divBdr>
        <w:top w:val="none" w:sz="0" w:space="0" w:color="auto"/>
        <w:left w:val="none" w:sz="0" w:space="0" w:color="auto"/>
        <w:bottom w:val="none" w:sz="0" w:space="0" w:color="auto"/>
        <w:right w:val="none" w:sz="0" w:space="0" w:color="auto"/>
      </w:divBdr>
    </w:div>
    <w:div w:id="2133598014">
      <w:bodyDiv w:val="1"/>
      <w:marLeft w:val="0"/>
      <w:marRight w:val="0"/>
      <w:marTop w:val="0"/>
      <w:marBottom w:val="0"/>
      <w:divBdr>
        <w:top w:val="none" w:sz="0" w:space="0" w:color="auto"/>
        <w:left w:val="none" w:sz="0" w:space="0" w:color="auto"/>
        <w:bottom w:val="none" w:sz="0" w:space="0" w:color="auto"/>
        <w:right w:val="none" w:sz="0" w:space="0" w:color="auto"/>
      </w:divBdr>
    </w:div>
    <w:div w:id="2141679112">
      <w:bodyDiv w:val="1"/>
      <w:marLeft w:val="0"/>
      <w:marRight w:val="0"/>
      <w:marTop w:val="0"/>
      <w:marBottom w:val="0"/>
      <w:divBdr>
        <w:top w:val="none" w:sz="0" w:space="0" w:color="auto"/>
        <w:left w:val="none" w:sz="0" w:space="0" w:color="auto"/>
        <w:bottom w:val="none" w:sz="0" w:space="0" w:color="auto"/>
        <w:right w:val="none" w:sz="0" w:space="0" w:color="auto"/>
      </w:divBdr>
    </w:div>
    <w:div w:id="2142190185">
      <w:bodyDiv w:val="1"/>
      <w:marLeft w:val="0"/>
      <w:marRight w:val="0"/>
      <w:marTop w:val="0"/>
      <w:marBottom w:val="0"/>
      <w:divBdr>
        <w:top w:val="none" w:sz="0" w:space="0" w:color="auto"/>
        <w:left w:val="none" w:sz="0" w:space="0" w:color="auto"/>
        <w:bottom w:val="none" w:sz="0" w:space="0" w:color="auto"/>
        <w:right w:val="none" w:sz="0" w:space="0" w:color="auto"/>
      </w:divBdr>
    </w:div>
    <w:div w:id="214357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Pag22</b:Tag>
    <b:SourceType>InternetSite</b:SourceType>
    <b:Guid>{26C25E54-E528-4B4F-BB38-6BFC92DC54E6}</b:Guid>
    <b:Author>
      <b:Author>
        <b:NameList>
          <b:Person>
            <b:Last>Pagabo</b:Last>
          </b:Person>
        </b:NameList>
      </b:Author>
    </b:Author>
    <b:Title>Pagabo</b:Title>
    <b:InternetSiteTitle>What are the procurement methods used in construction?</b:InternetSiteTitle>
    <b:Year>2022</b:Year>
    <b:Month>12</b:Month>
    <b:Day>12</b:Day>
    <b:URL>https://www.pagabo.co.uk/news/what-are-the-procurement-methods-used-in-construction</b:URL>
    <b:RefOrder>1</b:RefOrder>
  </b:Source>
  <b:Source>
    <b:Tag>Des222</b:Tag>
    <b:SourceType>InternetSite</b:SourceType>
    <b:Guid>{98785A51-C49B-43BF-9FC8-D3CA286471EC}</b:Guid>
    <b:Author>
      <b:Author>
        <b:NameList>
          <b:Person>
            <b:Last>Wales</b:Last>
            <b:First>Design</b:First>
            <b:Middle>Commission for</b:Middle>
          </b:Person>
        </b:NameList>
      </b:Author>
    </b:Author>
    <b:Title>DCFW</b:Title>
    <b:InternetSiteTitle>National Assembly For Wales</b:InternetSiteTitle>
    <b:Year>2022</b:Year>
    <b:Month>12</b:Month>
    <b:Day>12</b:Day>
    <b:URL>http://dcfw.org/national-assembly-for-wales/</b:URL>
    <b:RefOrder>8</b:RefOrder>
  </b:Source>
  <b:Source>
    <b:Tag>Aud08</b:Tag>
    <b:SourceType>Report</b:SourceType>
    <b:Guid>{C3C1F811-26E1-4B6F-93AC-2D341FFC5A09}</b:Guid>
    <b:Title>Sennedd</b:Title>
    <b:Year>2008</b:Year>
    <b:Author>
      <b:Author>
        <b:NameList>
          <b:Person>
            <b:Last>Committee</b:Last>
            <b:First>Audit</b:First>
          </b:Person>
        </b:NameList>
      </b:Author>
    </b:Author>
    <b:Publisher>Audit Committee</b:Publisher>
    <b:City>Cardiff</b:City>
    <b:RefOrder>10</b:RefOrder>
  </b:Source>
  <b:Source>
    <b:Tag>New22</b:Tag>
    <b:SourceType>InternetSite</b:SourceType>
    <b:Guid>{C8778535-00B3-43C2-8392-9497BCAEF4B3}</b:Guid>
    <b:Title>Richard Rogers Wins Fees In Welsh Assembly Row</b:Title>
    <b:Year>2022</b:Year>
    <b:Author>
      <b:Author>
        <b:NameList>
          <b:Person>
            <b:Last>Engineer</b:Last>
            <b:First>New</b:First>
            <b:Middle>Civil</b:Middle>
          </b:Person>
        </b:NameList>
      </b:Author>
    </b:Author>
    <b:InternetSiteTitle>New Civil Engineer</b:InternetSiteTitle>
    <b:Month>12</b:Month>
    <b:Day>15</b:Day>
    <b:URL>https://www.newcivilengineer.com/archive/richard-rogers-wins-fees-in-welsh-assembly-row-01-01-2003/</b:URL>
    <b:RefOrder>11</b:RefOrder>
  </b:Source>
  <b:Source>
    <b:Tag>Des223</b:Tag>
    <b:SourceType>InternetSite</b:SourceType>
    <b:Guid>{27DC38E1-5D8D-4DA6-81FC-9D3E7E84EFB9}</b:Guid>
    <b:Author>
      <b:Author>
        <b:NameList>
          <b:Person>
            <b:Last>Buildings</b:Last>
            <b:First>Designing</b:First>
          </b:Person>
        </b:NameList>
      </b:Author>
    </b:Author>
    <b:Title>Procurement Route </b:Title>
    <b:InternetSiteTitle>Designing Buildings</b:InternetSiteTitle>
    <b:Year>2022</b:Year>
    <b:Month>12</b:Month>
    <b:Day>01</b:Day>
    <b:URL>https://www.designingbuildings.co.uk/wiki/Procurement_route#Framework_agreements</b:URL>
    <b:RefOrder>2</b:RefOrder>
  </b:Source>
  <b:Source>
    <b:Tag>Pau19</b:Tag>
    <b:SourceType>InternetSite</b:SourceType>
    <b:Guid>{D1586E1D-847C-455A-9CFD-EFE68761FAA7}</b:Guid>
    <b:Author>
      <b:Author>
        <b:NameList>
          <b:Person>
            <b:Last>Heming</b:Last>
            <b:First>Paul</b:First>
          </b:Person>
        </b:NameList>
      </b:Author>
    </b:Author>
    <b:Title>Management Contracting Procurement </b:Title>
    <b:InternetSiteTitle>Management Contracting Procurement </b:InternetSiteTitle>
    <b:Year>2019</b:Year>
    <b:Month>03</b:Month>
    <b:Day>06</b:Day>
    <b:URL>https://c-link.com/blog/management-contracting-procurement/#:~:text=Management%20Contracting%20is%20a%20form,way%20as%20with%20traditional%20procurement.</b:URL>
    <b:RefOrder>4</b:RefOrder>
  </b:Source>
  <b:Source>
    <b:Tag>JCT21</b:Tag>
    <b:SourceType>InternetSite</b:SourceType>
    <b:Guid>{CFB00A91-FCD7-4272-9716-6126924F6BFD}</b:Guid>
    <b:Author>
      <b:Author>
        <b:NameList>
          <b:Person>
            <b:Last>JCT</b:Last>
          </b:Person>
        </b:NameList>
      </b:Author>
    </b:Author>
    <b:Title>JCT Design and Build </b:Title>
    <b:InternetSiteTitle>JCT Design and Build </b:InternetSiteTitle>
    <b:Year>2021</b:Year>
    <b:URL>https://corporate.jctltd.co.uk/products/procurement/design-and-build/#:~:text=Design%20and%20Build%20procurement%20works,an%20agreed%20lump%2Dsum%20price.</b:URL>
    <b:RefOrder>5</b:RefOrder>
  </b:Source>
  <b:Source>
    <b:Tag>Sen16</b:Tag>
    <b:SourceType>InternetSite</b:SourceType>
    <b:Guid>{D6524BF4-B4DF-46EE-9233-0B8C35B11F2D}</b:Guid>
    <b:Author>
      <b:Author>
        <b:NameList>
          <b:Person>
            <b:Last>Cymru</b:Last>
            <b:First>Sennedd</b:First>
          </b:Person>
        </b:NameList>
      </b:Author>
    </b:Author>
    <b:Title>Building for Democracy: Senedd celebrates tenth anniversary with architects Lord Richard Rogers and Ivan Harbour</b:Title>
    <b:InternetSiteTitle>Sennedd Cymru</b:InternetSiteTitle>
    <b:Year>2016</b:Year>
    <b:Month>03</b:Month>
    <b:Day>01</b:Day>
    <b:URL>https://senedd.wales/senedd-now/news/building-for-democracy-senedd-celebrates-tenth-anniversary-with-architects-lord-richard-rogers-and-ivan-harbour/</b:URL>
    <b:RefOrder>7</b:RefOrder>
  </b:Source>
  <b:Source>
    <b:Tag>Goo23</b:Tag>
    <b:SourceType>InternetSite</b:SourceType>
    <b:Guid>{E71EB459-C929-4EAB-8984-4AD5C57F29D2}</b:Guid>
    <b:Author>
      <b:Author>
        <b:NameList>
          <b:Person>
            <b:Last>Maps</b:Last>
            <b:First>Google</b:First>
          </b:Person>
        </b:NameList>
      </b:Author>
    </b:Author>
    <b:InternetSiteTitle>Google Maps</b:InternetSiteTitle>
    <b:Year>2023</b:Year>
    <b:URL>https://www.google.com/maps/place/Cardiff+Bay/@51.4638001,-3.1621519,495m/data=!3m1!1e3!4m5!3m4!1s0x486e1815b6750763:0x599bee84ff6f9149!8m2!3d51.453877!4d-3.1693551</b:URL>
    <b:RefOrder>9</b:RefOrder>
  </b:Source>
  <b:Source>
    <b:Tag>Jer08</b:Tag>
    <b:SourceType>Report</b:SourceType>
    <b:Guid>{71B31F6D-0371-4FDB-82AC-FF45F3C06C09}</b:Guid>
    <b:Title>The Sennedd</b:Title>
    <b:Year>2008</b:Year>
    <b:Author>
      <b:Author>
        <b:NameList>
          <b:Person>
            <b:Last>Colman</b:Last>
            <b:First>Jeremy</b:First>
          </b:Person>
        </b:NameList>
      </b:Author>
    </b:Author>
    <b:Publisher>Wales Audit Office</b:Publisher>
    <b:City>Cardiff</b:City>
    <b:RefOrder>12</b:RefOrder>
  </b:Source>
  <b:Source>
    <b:Tag>Sen21</b:Tag>
    <b:SourceType>InternetSite</b:SourceType>
    <b:Guid>{B3AB6A5E-F18C-4423-A96D-7BB9C32E1C74}</b:Guid>
    <b:Title>Sennedd At 15</b:Title>
    <b:Year>2021</b:Year>
    <b:City>https://senedd.wales/visit/our-estate/senedd-at-15/</b:City>
    <b:Author>
      <b:Author>
        <b:NameList>
          <b:Person>
            <b:Last>Sennedd Cymru</b:Last>
            <b:First>Welsh</b:First>
            <b:Middle>Parliament</b:Middle>
          </b:Person>
        </b:NameList>
      </b:Author>
    </b:Author>
    <b:InternetSiteTitle>Sennedd Cymru, Welsh Parliament</b:InternetSiteTitle>
    <b:Month>03</b:Month>
    <b:Day>09</b:Day>
    <b:URL>https://senedd.wales/visit/our-estate/senedd-at-15/</b:URL>
    <b:RefOrder>20</b:RefOrder>
  </b:Source>
  <b:Source>
    <b:Tag>Sen20</b:Tag>
    <b:SourceType>InternetSite</b:SourceType>
    <b:Guid>{355A9BDF-8371-48AF-A367-A16F20CAF8D0}</b:Guid>
    <b:Author>
      <b:Author>
        <b:NameList>
          <b:Person>
            <b:Last>Sennedd Cymru</b:Last>
            <b:First>Welsh</b:First>
            <b:Middle>Parliament</b:Middle>
          </b:Person>
        </b:NameList>
      </b:Author>
    </b:Author>
    <b:Title>Sennedd Building History </b:Title>
    <b:Year>2020</b:Year>
    <b:Month>10</b:Month>
    <b:Day>27</b:Day>
    <b:URL>https://senedd.wales/visit/our-estate/senedd-at-15/senedd-building-history-2003/?PageSize=1&amp;Page=3&amp;ViewModelType=Related&amp;IsSubSearch=false&amp;PageId=293653&amp;Culture=en-GB&amp;SiteHomePageId=1417&amp;Tags=false</b:URL>
    <b:RefOrder>13</b:RefOrder>
  </b:Source>
  <b:Source>
    <b:Tag>Sco23</b:Tag>
    <b:SourceType>InternetSite</b:SourceType>
    <b:Guid>{348B1131-33BF-4DDF-9E86-C7A61E9019F4}</b:Guid>
    <b:Author>
      <b:Author>
        <b:NameList>
          <b:Person>
            <b:Last>Parliament</b:Last>
            <b:First>Scottish</b:First>
          </b:Person>
        </b:NameList>
      </b:Author>
    </b:Author>
    <b:InternetSiteTitle>Scottish Parliament</b:InternetSiteTitle>
    <b:Year>2023</b:Year>
    <b:URL>https://www.parliament.scot/</b:URL>
    <b:RefOrder>14</b:RefOrder>
  </b:Source>
  <b:Source>
    <b:Tag>The</b:Tag>
    <b:SourceType>InternetSite</b:SourceType>
    <b:Guid>{F3E4D2FF-E080-4927-908D-5500A8A300C8}</b:Guid>
    <b:Author>
      <b:Author>
        <b:NameList>
          <b:Person>
            <b:Last>Parliament</b:Last>
            <b:First>The</b:First>
            <b:Middle>Scottish</b:Middle>
          </b:Person>
        </b:NameList>
      </b:Author>
    </b:Author>
    <b:Title>Project History</b:Title>
    <b:URL>https://archive2021.parliament.scot/visitandlearn/15983.aspx</b:URL>
    <b:RefOrder>15</b:RefOrder>
  </b:Source>
  <b:Source>
    <b:Tag>Goo231</b:Tag>
    <b:SourceType>InternetSite</b:SourceType>
    <b:Guid>{BA63A50C-DFFA-424E-8B39-E169639D0FD1}</b:Guid>
    <b:Author>
      <b:Author>
        <b:NameList>
          <b:Person>
            <b:Last>Maps</b:Last>
            <b:First>Google</b:First>
          </b:Person>
        </b:NameList>
      </b:Author>
    </b:Author>
    <b:Year>2023</b:Year>
    <b:URL>https://www.google.com/maps/@55.9524141,-3.1775359,909m/data=!3m1!1e3</b:URL>
    <b:RefOrder>16</b:RefOrder>
  </b:Source>
  <b:Source>
    <b:Tag>Aud00</b:Tag>
    <b:SourceType>Report</b:SourceType>
    <b:Guid>{7A54A935-05DE-4489-826A-FC4D91285316}</b:Guid>
    <b:Title>The new Scottish Parliament building</b:Title>
    <b:Year>2000</b:Year>
    <b:Author>
      <b:Author>
        <b:NameList>
          <b:Person>
            <b:Last>Scotland</b:Last>
            <b:First>Audit</b:First>
          </b:Person>
        </b:NameList>
      </b:Author>
    </b:Author>
    <b:Publisher>The Auditor General for Scotland and Audit Scotland</b:Publisher>
    <b:City>Edinburgh</b:City>
    <b:RefOrder>17</b:RefOrder>
  </b:Source>
  <b:Source>
    <b:Tag>RtH04</b:Tag>
    <b:SourceType>Report</b:SourceType>
    <b:Guid>{E0543F8E-2AC9-46C1-BB91-595A0CD8D063}</b:Guid>
    <b:Author>
      <b:Author>
        <b:NameList>
          <b:Person>
            <b:Last>Fraser</b:Last>
            <b:First>Rt</b:First>
            <b:Middle>Hon Lord</b:Middle>
          </b:Person>
        </b:NameList>
      </b:Author>
    </b:Author>
    <b:Title>The Holyrood Inquiry</b:Title>
    <b:Year>2004</b:Year>
    <b:RefOrder>18</b:RefOrder>
  </b:Source>
  <b:Source>
    <b:Tag>Aud04</b:Tag>
    <b:SourceType>Report</b:SourceType>
    <b:Guid>{C2EF39FA-AE24-4C1F-8355-553CCFF90B1B}</b:Guid>
    <b:Author>
      <b:Author>
        <b:NameList>
          <b:Person>
            <b:Last>Scotland</b:Last>
            <b:First>Audit</b:First>
          </b:Person>
        </b:NameList>
      </b:Author>
    </b:Author>
    <b:Title>Management of the Holyrood Building Project</b:Title>
    <b:Year>2004</b:Year>
    <b:Publisher>Audit Scotland</b:Publisher>
    <b:City>Edinburgh</b:City>
    <b:RefOrder>19</b:RefOrder>
  </b:Source>
  <b:Source>
    <b:Tag>The22</b:Tag>
    <b:SourceType>InternetSite</b:SourceType>
    <b:Guid>{89321FAF-3B57-4FC1-9D01-128198499F01}</b:Guid>
    <b:Title>What Is The Design And Build Procurement Route?</b:Title>
    <b:Year>2022</b:Year>
    <b:Author>
      <b:Author>
        <b:NameList>
          <b:Person>
            <b:Last>Build</b:Last>
            <b:First>The</b:First>
            <b:Middle>Market Design and</b:Middle>
          </b:Person>
        </b:NameList>
      </b:Author>
    </b:Author>
    <b:InternetSiteTitle>The Market Design and Build</b:InternetSiteTitle>
    <b:URL>https://www.themarketdesignbuild.com/blog/home-improvements/what-is-the-design-and-build-procurement-route/</b:URL>
    <b:RefOrder>6</b:RefOrder>
  </b:Source>
  <b:Source>
    <b:Tag>JCT211</b:Tag>
    <b:SourceType>InternetSite</b:SourceType>
    <b:Guid>{8690E0E2-F02E-4B4D-BDAB-A6DD018FF382}</b:Guid>
    <b:Author>
      <b:Author>
        <b:NameList>
          <b:Person>
            <b:Last>JCT</b:Last>
          </b:Person>
        </b:NameList>
      </b:Author>
    </b:Author>
    <b:Title>Traditional/Conventional</b:Title>
    <b:InternetSiteTitle>JCT </b:InternetSiteTitle>
    <b:Year>2021</b:Year>
    <b:URL>https://corporate.jctltd.co.uk/products/procurement/traditionalconventional/</b:URL>
    <b:RefOrder>3</b:RefOrder>
  </b:Source>
</b:Sources>
</file>

<file path=customXml/itemProps1.xml><?xml version="1.0" encoding="utf-8"?>
<ds:datastoreItem xmlns:ds="http://schemas.openxmlformats.org/officeDocument/2006/customXml" ds:itemID="{041950D4-6FE1-4F91-8807-56F945F8A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3153</Words>
  <Characters>17977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Kamran</dc:creator>
  <cp:keywords/>
  <dc:description/>
  <cp:lastModifiedBy>Kamran Davies</cp:lastModifiedBy>
  <cp:revision>2</cp:revision>
  <dcterms:created xsi:type="dcterms:W3CDTF">2023-01-07T18:12:00Z</dcterms:created>
  <dcterms:modified xsi:type="dcterms:W3CDTF">2023-01-07T18:12:00Z</dcterms:modified>
</cp:coreProperties>
</file>