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3BEDB360" w14:textId="77777777" w:rsidR="00ED5964" w:rsidRDefault="00ED5964"/>
    <w:p w14:paraId="2EF804A0" w14:textId="2222FBAF" w:rsidR="00ED5964" w:rsidRPr="003C566D" w:rsidRDefault="00ED5964" w:rsidP="00ED5964">
      <w:pPr>
        <w:jc w:val="both"/>
        <w:rPr>
          <w:rFonts w:asciiTheme="minorBidi" w:hAnsiTheme="minorBidi"/>
          <w:b/>
          <w:bCs/>
          <w:sz w:val="32"/>
          <w:szCs w:val="32"/>
        </w:rPr>
      </w:pPr>
      <w:r w:rsidRPr="003C566D">
        <w:rPr>
          <w:rFonts w:asciiTheme="minorBidi" w:hAnsiTheme="minorBidi"/>
          <w:b/>
          <w:bCs/>
          <w:sz w:val="32"/>
          <w:szCs w:val="32"/>
        </w:rPr>
        <w:t xml:space="preserve">Name: </w:t>
      </w:r>
      <w:r w:rsidR="003C566D" w:rsidRPr="003C566D">
        <w:rPr>
          <w:rFonts w:asciiTheme="minorBidi" w:hAnsiTheme="minorBidi"/>
          <w:sz w:val="32"/>
          <w:szCs w:val="32"/>
        </w:rPr>
        <w:t>Shanequa Mitchell</w:t>
      </w:r>
    </w:p>
    <w:p w14:paraId="485B6F49" w14:textId="10D08DBE" w:rsidR="00ED5964" w:rsidRPr="003C566D" w:rsidRDefault="00ED5964" w:rsidP="00ED5964">
      <w:pPr>
        <w:jc w:val="both"/>
        <w:rPr>
          <w:rFonts w:asciiTheme="minorBidi" w:hAnsiTheme="minorBidi"/>
          <w:b/>
          <w:bCs/>
          <w:sz w:val="32"/>
          <w:szCs w:val="32"/>
        </w:rPr>
      </w:pPr>
      <w:r w:rsidRPr="003C566D">
        <w:rPr>
          <w:rFonts w:asciiTheme="minorBidi" w:hAnsiTheme="minorBidi"/>
          <w:b/>
          <w:bCs/>
          <w:sz w:val="32"/>
          <w:szCs w:val="32"/>
        </w:rPr>
        <w:t>Student ID:</w:t>
      </w:r>
      <w:r w:rsidRPr="003C566D">
        <w:rPr>
          <w:rFonts w:asciiTheme="minorBidi" w:hAnsiTheme="minorBidi"/>
          <w:sz w:val="32"/>
          <w:szCs w:val="32"/>
        </w:rPr>
        <w:t xml:space="preserve"> </w:t>
      </w:r>
      <w:r w:rsidR="003C566D" w:rsidRPr="003C566D">
        <w:rPr>
          <w:rFonts w:asciiTheme="minorBidi" w:hAnsiTheme="minorBidi"/>
          <w:sz w:val="32"/>
          <w:szCs w:val="32"/>
        </w:rPr>
        <w:t>2538140</w:t>
      </w:r>
    </w:p>
    <w:p w14:paraId="3C1E7A20" w14:textId="45E448D1" w:rsidR="00ED5964" w:rsidRPr="003C566D" w:rsidRDefault="00ED5964" w:rsidP="00ED5964">
      <w:pPr>
        <w:jc w:val="both"/>
        <w:rPr>
          <w:rFonts w:asciiTheme="minorBidi" w:hAnsiTheme="minorBidi"/>
          <w:sz w:val="32"/>
          <w:szCs w:val="32"/>
        </w:rPr>
      </w:pPr>
      <w:r w:rsidRPr="003C566D">
        <w:rPr>
          <w:rFonts w:asciiTheme="minorBidi" w:hAnsiTheme="minorBidi"/>
          <w:b/>
          <w:bCs/>
          <w:sz w:val="32"/>
          <w:szCs w:val="32"/>
        </w:rPr>
        <w:t xml:space="preserve">Module Code: </w:t>
      </w:r>
      <w:r w:rsidR="003C566D" w:rsidRPr="003C566D">
        <w:rPr>
          <w:rFonts w:asciiTheme="minorBidi" w:hAnsiTheme="minorBidi"/>
          <w:sz w:val="32"/>
          <w:szCs w:val="32"/>
        </w:rPr>
        <w:t>LCHS4001</w:t>
      </w:r>
    </w:p>
    <w:p w14:paraId="4EEB2DA3" w14:textId="7D9688FD" w:rsidR="00ED5964" w:rsidRPr="003C566D" w:rsidRDefault="00ED5964" w:rsidP="00ED5964">
      <w:pPr>
        <w:jc w:val="both"/>
        <w:rPr>
          <w:rFonts w:asciiTheme="minorBidi" w:hAnsiTheme="minorBidi"/>
          <w:sz w:val="32"/>
          <w:szCs w:val="32"/>
        </w:rPr>
      </w:pPr>
      <w:r w:rsidRPr="003C566D">
        <w:rPr>
          <w:rFonts w:asciiTheme="minorBidi" w:hAnsiTheme="minorBidi"/>
          <w:b/>
          <w:bCs/>
          <w:sz w:val="32"/>
          <w:szCs w:val="32"/>
        </w:rPr>
        <w:t>Module:</w:t>
      </w:r>
      <w:r w:rsidR="003C566D" w:rsidRPr="003C566D">
        <w:rPr>
          <w:rFonts w:asciiTheme="minorBidi" w:hAnsiTheme="minorBidi"/>
          <w:b/>
          <w:bCs/>
          <w:sz w:val="32"/>
          <w:szCs w:val="32"/>
        </w:rPr>
        <w:t xml:space="preserve"> </w:t>
      </w:r>
      <w:r w:rsidR="003C566D" w:rsidRPr="003C566D">
        <w:rPr>
          <w:rFonts w:asciiTheme="minorBidi" w:hAnsiTheme="minorBidi"/>
          <w:sz w:val="32"/>
          <w:szCs w:val="32"/>
        </w:rPr>
        <w:t>Academic and Employability Skills</w:t>
      </w:r>
    </w:p>
    <w:p w14:paraId="633E5523" w14:textId="6EA430F4" w:rsidR="003C566D" w:rsidRPr="003C566D" w:rsidRDefault="00ED5964" w:rsidP="00ED5964">
      <w:pPr>
        <w:jc w:val="both"/>
        <w:rPr>
          <w:rFonts w:asciiTheme="minorBidi" w:hAnsiTheme="minorBidi"/>
          <w:sz w:val="32"/>
          <w:szCs w:val="32"/>
        </w:rPr>
      </w:pPr>
      <w:r w:rsidRPr="003C566D">
        <w:rPr>
          <w:rFonts w:asciiTheme="minorBidi" w:hAnsiTheme="minorBidi"/>
          <w:b/>
          <w:bCs/>
          <w:sz w:val="32"/>
          <w:szCs w:val="32"/>
        </w:rPr>
        <w:t xml:space="preserve">Lecturer: </w:t>
      </w:r>
      <w:r w:rsidR="003C566D" w:rsidRPr="003C566D">
        <w:rPr>
          <w:rFonts w:asciiTheme="minorBidi" w:hAnsiTheme="minorBidi"/>
          <w:sz w:val="32"/>
          <w:szCs w:val="32"/>
        </w:rPr>
        <w:t>Eleni Koutsogeorgou-Andreou</w:t>
      </w:r>
    </w:p>
    <w:p w14:paraId="072506E1" w14:textId="31570A17" w:rsidR="00ED5964" w:rsidRPr="003C566D" w:rsidRDefault="00ED5964" w:rsidP="00ED5964">
      <w:pPr>
        <w:jc w:val="both"/>
        <w:rPr>
          <w:rFonts w:asciiTheme="minorBidi" w:hAnsiTheme="minorBidi"/>
          <w:b/>
          <w:bCs/>
          <w:sz w:val="32"/>
          <w:szCs w:val="32"/>
        </w:rPr>
      </w:pPr>
      <w:r w:rsidRPr="003C566D">
        <w:rPr>
          <w:rFonts w:asciiTheme="minorBidi" w:hAnsiTheme="minorBidi"/>
          <w:b/>
          <w:bCs/>
          <w:sz w:val="32"/>
          <w:szCs w:val="32"/>
        </w:rPr>
        <w:t>Submitted on:</w:t>
      </w:r>
      <w:r w:rsidR="00E31A62">
        <w:rPr>
          <w:rFonts w:asciiTheme="minorBidi" w:hAnsiTheme="minorBidi"/>
          <w:b/>
          <w:bCs/>
          <w:sz w:val="32"/>
          <w:szCs w:val="32"/>
        </w:rPr>
        <w:t xml:space="preserve"> </w:t>
      </w:r>
      <w:r w:rsidR="00E31A62" w:rsidRPr="00E31A62">
        <w:rPr>
          <w:rFonts w:asciiTheme="minorBidi" w:hAnsiTheme="minorBidi"/>
          <w:sz w:val="32"/>
          <w:szCs w:val="32"/>
        </w:rPr>
        <w:t>21</w:t>
      </w:r>
      <w:r w:rsidR="002222B8">
        <w:rPr>
          <w:rFonts w:asciiTheme="minorBidi" w:hAnsiTheme="minorBidi"/>
          <w:sz w:val="32"/>
          <w:szCs w:val="32"/>
        </w:rPr>
        <w:t>.08.2026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01041411" w14:textId="77777777" w:rsidR="003C566D" w:rsidRDefault="003C566D" w:rsidP="00ED5964">
      <w:pPr>
        <w:jc w:val="both"/>
        <w:rPr>
          <w:rFonts w:asciiTheme="minorBidi" w:hAnsiTheme="minorBidi"/>
          <w:sz w:val="28"/>
          <w:szCs w:val="28"/>
        </w:rPr>
      </w:pPr>
    </w:p>
    <w:p w14:paraId="6BFC069E" w14:textId="77777777" w:rsidR="003C566D" w:rsidRDefault="003C566D" w:rsidP="00ED5964">
      <w:pPr>
        <w:jc w:val="both"/>
        <w:rPr>
          <w:rFonts w:asciiTheme="minorBidi" w:hAnsiTheme="minorBidi"/>
          <w:sz w:val="28"/>
          <w:szCs w:val="28"/>
        </w:rPr>
      </w:pPr>
    </w:p>
    <w:p w14:paraId="3A4A1DA0" w14:textId="77777777" w:rsidR="003C566D" w:rsidRDefault="003C566D" w:rsidP="00ED5964">
      <w:pPr>
        <w:jc w:val="both"/>
        <w:rPr>
          <w:rFonts w:asciiTheme="minorBidi" w:hAnsiTheme="minorBidi"/>
          <w:sz w:val="28"/>
          <w:szCs w:val="28"/>
        </w:rPr>
      </w:pPr>
    </w:p>
    <w:p w14:paraId="0D25256A" w14:textId="77777777" w:rsidR="003C566D" w:rsidRDefault="003C566D" w:rsidP="00ED5964">
      <w:pPr>
        <w:jc w:val="both"/>
        <w:rPr>
          <w:rFonts w:asciiTheme="minorBidi" w:hAnsiTheme="minorBidi"/>
          <w:sz w:val="28"/>
          <w:szCs w:val="28"/>
        </w:rPr>
      </w:pPr>
    </w:p>
    <w:p w14:paraId="0E024E24" w14:textId="77777777" w:rsidR="003C566D" w:rsidRDefault="003C566D" w:rsidP="00ED5964">
      <w:pPr>
        <w:jc w:val="both"/>
        <w:rPr>
          <w:rFonts w:asciiTheme="minorBidi" w:hAnsiTheme="minorBidi"/>
          <w:sz w:val="28"/>
          <w:szCs w:val="28"/>
        </w:rPr>
      </w:pPr>
    </w:p>
    <w:p w14:paraId="086A4F94" w14:textId="77777777" w:rsidR="003C566D" w:rsidRDefault="003C566D" w:rsidP="00ED5964">
      <w:pPr>
        <w:jc w:val="both"/>
        <w:rPr>
          <w:rFonts w:asciiTheme="minorBidi" w:hAnsiTheme="minorBidi"/>
          <w:sz w:val="28"/>
          <w:szCs w:val="28"/>
        </w:rPr>
      </w:pPr>
    </w:p>
    <w:p w14:paraId="2B0D160E" w14:textId="77777777" w:rsidR="003C566D" w:rsidRDefault="003C566D"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00B4DBD0"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3C566D">
              <w:rPr>
                <w:rStyle w:val="Hyperlink"/>
              </w:rPr>
              <w:t>Paramedic</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18774F8E"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3C566D">
              <w:rPr>
                <w:rStyle w:val="Hyperlink"/>
              </w:rPr>
              <w:t>Paramedic</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E815092"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w:t>
            </w:r>
            <w:r w:rsidR="003C566D">
              <w:rPr>
                <w:rStyle w:val="Hyperlink"/>
              </w:rPr>
              <w:t xml:space="preserve"> Paramedics</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3A53E969"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w:t>
            </w:r>
            <w:r w:rsidR="003C566D">
              <w:rPr>
                <w:rStyle w:val="Hyperlink"/>
              </w:rPr>
              <w:t>r Paramedic</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44E1F3EB"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3C566D">
              <w:rPr>
                <w:rStyle w:val="Hyperlink"/>
              </w:rPr>
              <w:t>Paramedic</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260D6869" w14:textId="77BE2110" w:rsidR="00D676C3" w:rsidRDefault="002E71BA" w:rsidP="008E7997">
      <w:pPr>
        <w:rPr>
          <w:b/>
          <w:bCs/>
          <w:sz w:val="21"/>
          <w:szCs w:val="21"/>
        </w:rPr>
      </w:pPr>
      <w:r w:rsidRPr="00242974">
        <w:rPr>
          <w:b/>
          <w:bCs/>
          <w:sz w:val="21"/>
          <w:szCs w:val="21"/>
        </w:rPr>
        <w:br w:type="page"/>
      </w:r>
    </w:p>
    <w:p w14:paraId="37A58246" w14:textId="77777777" w:rsidR="008E7997" w:rsidRPr="008E7997" w:rsidRDefault="008E7997" w:rsidP="008E7997">
      <w:pPr>
        <w:rPr>
          <w:b/>
          <w:bCs/>
          <w:sz w:val="21"/>
          <w:szCs w:val="21"/>
        </w:rPr>
      </w:pPr>
    </w:p>
    <w:p w14:paraId="2F840957" w14:textId="3B1CADDB" w:rsidR="00500295" w:rsidRPr="008E7997" w:rsidRDefault="00AA77C8" w:rsidP="008E7997">
      <w:pPr>
        <w:pStyle w:val="Heading2"/>
        <w:rPr>
          <w:color w:val="4472C4" w:themeColor="accent1"/>
        </w:rPr>
      </w:pPr>
      <w:bookmarkStart w:id="0" w:name="_Toc695233283"/>
      <w:r w:rsidRPr="0CF501EC">
        <w:rPr>
          <w:color w:val="4471C4"/>
        </w:rPr>
        <w:t>1</w:t>
      </w:r>
      <w:r w:rsidR="00500295" w:rsidRPr="0CF501EC">
        <w:rPr>
          <w:color w:val="4471C4"/>
        </w:rPr>
        <w:t xml:space="preserve">.1 </w:t>
      </w:r>
      <w:r w:rsidR="00A035CD" w:rsidRPr="0CF501EC">
        <w:rPr>
          <w:color w:val="4471C4"/>
        </w:rPr>
        <w:t>Introduction</w:t>
      </w:r>
      <w:bookmarkEnd w:id="0"/>
    </w:p>
    <w:p w14:paraId="3FCCED56" w14:textId="57C7696F" w:rsidR="008E7997" w:rsidRDefault="008E7997" w:rsidP="0156E134">
      <w:pPr>
        <w:spacing w:after="0" w:line="240" w:lineRule="auto"/>
        <w:rPr>
          <w:rFonts w:asciiTheme="minorHAnsi" w:hAnsiTheme="minorHAnsi" w:cstheme="minorHAnsi"/>
          <w:sz w:val="22"/>
        </w:rPr>
      </w:pPr>
      <w:r w:rsidRPr="00291551">
        <w:rPr>
          <w:rFonts w:asciiTheme="minorHAnsi" w:hAnsiTheme="minorHAnsi" w:cstheme="minorHAnsi"/>
          <w:sz w:val="22"/>
        </w:rPr>
        <w:t>Health and social care professionals play an essential role in promoting health, preventing illness and providing high-quality care to individuals within the community. Among these professionals, paramedics are responsible for delivering emergency assessment, treatment and safe patient care in a wide range of situations. This report explores the role of a paramedic within the health and social care sector by examining the duties and responsibilities associated with the profession. It will also discuss three essential skills required to perform the role effectively, explain strategies that can be used to develop these skills, and support the discussion with evidence from relevant academic and professional sources.</w:t>
      </w:r>
    </w:p>
    <w:p w14:paraId="7C1114EA" w14:textId="77777777" w:rsidR="001C045D" w:rsidRPr="00291551" w:rsidRDefault="001C045D" w:rsidP="0156E134">
      <w:pPr>
        <w:spacing w:after="0" w:line="240" w:lineRule="auto"/>
        <w:rPr>
          <w:rFonts w:asciiTheme="minorHAnsi" w:hAnsiTheme="minorHAnsi" w:cstheme="minorHAnsi"/>
          <w:sz w:val="22"/>
        </w:rPr>
      </w:pPr>
    </w:p>
    <w:p w14:paraId="549A4823" w14:textId="77777777" w:rsidR="008E7997" w:rsidRPr="008E7997" w:rsidRDefault="008E7997" w:rsidP="0156E134">
      <w:pPr>
        <w:spacing w:after="0" w:line="240" w:lineRule="auto"/>
        <w:rPr>
          <w:sz w:val="22"/>
        </w:rPr>
      </w:pPr>
    </w:p>
    <w:p w14:paraId="3C079BEF" w14:textId="3AFEF409" w:rsidR="0156E134" w:rsidRDefault="3C659699" w:rsidP="001C045D">
      <w:pPr>
        <w:pStyle w:val="Heading2"/>
        <w:rPr>
          <w:color w:val="4471C4"/>
        </w:rPr>
      </w:pPr>
      <w:bookmarkStart w:id="1" w:name="_Toc1915621813"/>
      <w:r w:rsidRPr="0CF501EC">
        <w:rPr>
          <w:color w:val="4471C4"/>
        </w:rPr>
        <w:t xml:space="preserve">2 </w:t>
      </w:r>
      <w:r w:rsidR="003C566D">
        <w:rPr>
          <w:color w:val="4471C4"/>
        </w:rPr>
        <w:t>Paramedic</w:t>
      </w:r>
      <w:r w:rsidRPr="0CF501EC">
        <w:rPr>
          <w:color w:val="4471C4"/>
        </w:rPr>
        <w:t xml:space="preserve"> in the Health and Social Care Field</w:t>
      </w:r>
      <w:bookmarkEnd w:id="1"/>
    </w:p>
    <w:p w14:paraId="2322DE96" w14:textId="77777777" w:rsidR="001C045D" w:rsidRPr="001C045D" w:rsidRDefault="001C045D" w:rsidP="001C045D"/>
    <w:p w14:paraId="50A9FBC6" w14:textId="7BB5F60C"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3C566D">
        <w:rPr>
          <w:color w:val="4471C4"/>
        </w:rPr>
        <w:t>Paramedic</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4F1C47B0" w14:textId="483B2A1D" w:rsidR="0156E134" w:rsidRDefault="00291551" w:rsidP="0156E134">
      <w:pPr>
        <w:spacing w:after="0" w:line="240" w:lineRule="auto"/>
        <w:jc w:val="both"/>
        <w:rPr>
          <w:rFonts w:asciiTheme="minorHAnsi" w:hAnsiTheme="minorHAnsi" w:cstheme="minorHAnsi"/>
          <w:sz w:val="22"/>
        </w:rPr>
      </w:pPr>
      <w:r w:rsidRPr="00291551">
        <w:rPr>
          <w:rFonts w:asciiTheme="minorHAnsi" w:hAnsiTheme="minorHAnsi" w:cstheme="minorHAnsi"/>
          <w:sz w:val="22"/>
        </w:rPr>
        <w:t>Paramedics</w:t>
      </w:r>
      <w:r>
        <w:rPr>
          <w:rFonts w:asciiTheme="minorHAnsi" w:hAnsiTheme="minorHAnsi" w:cstheme="minorHAnsi"/>
          <w:sz w:val="22"/>
        </w:rPr>
        <w:t xml:space="preserve"> are registered health professionals who provide emergency and urgent</w:t>
      </w:r>
      <w:r w:rsidR="00032A0A">
        <w:rPr>
          <w:rFonts w:asciiTheme="minorHAnsi" w:hAnsiTheme="minorHAnsi" w:cstheme="minorHAnsi"/>
          <w:sz w:val="22"/>
        </w:rPr>
        <w:t xml:space="preserve"> medical care to people of all ages in a variety of settings. They are often the first healthcare professionals to arrive at an emergency and are responsible for assessing patients, making clinical decisions and providing immediate treatment before, and during, transport to hospital if required. According to </w:t>
      </w:r>
      <w:sdt>
        <w:sdtPr>
          <w:rPr>
            <w:rFonts w:asciiTheme="minorHAnsi" w:hAnsiTheme="minorHAnsi" w:cstheme="minorHAnsi"/>
            <w:sz w:val="22"/>
          </w:rPr>
          <w:id w:val="1152337655"/>
          <w:citation/>
        </w:sdtPr>
        <w:sdtContent>
          <w:r w:rsidR="00032A0A">
            <w:rPr>
              <w:rFonts w:asciiTheme="minorHAnsi" w:hAnsiTheme="minorHAnsi" w:cstheme="minorHAnsi"/>
              <w:sz w:val="22"/>
            </w:rPr>
            <w:fldChar w:fldCharType="begin"/>
          </w:r>
          <w:r w:rsidR="00032A0A">
            <w:rPr>
              <w:rFonts w:asciiTheme="minorHAnsi" w:hAnsiTheme="minorHAnsi" w:cstheme="minorHAnsi"/>
              <w:sz w:val="22"/>
            </w:rPr>
            <w:instrText xml:space="preserve"> CITATION NHS26 \l 2057 </w:instrText>
          </w:r>
          <w:r w:rsidR="00032A0A">
            <w:rPr>
              <w:rFonts w:asciiTheme="minorHAnsi" w:hAnsiTheme="minorHAnsi" w:cstheme="minorHAnsi"/>
              <w:sz w:val="22"/>
            </w:rPr>
            <w:fldChar w:fldCharType="separate"/>
          </w:r>
          <w:r w:rsidR="00B80480" w:rsidRPr="00B80480">
            <w:rPr>
              <w:rFonts w:asciiTheme="minorHAnsi" w:hAnsiTheme="minorHAnsi" w:cstheme="minorHAnsi"/>
              <w:noProof/>
              <w:sz w:val="22"/>
            </w:rPr>
            <w:t>(NHS, 2024)</w:t>
          </w:r>
          <w:r w:rsidR="00032A0A">
            <w:rPr>
              <w:rFonts w:asciiTheme="minorHAnsi" w:hAnsiTheme="minorHAnsi" w:cstheme="minorHAnsi"/>
              <w:sz w:val="22"/>
            </w:rPr>
            <w:fldChar w:fldCharType="end"/>
          </w:r>
        </w:sdtContent>
      </w:sdt>
      <w:r w:rsidR="00032A0A">
        <w:rPr>
          <w:rFonts w:asciiTheme="minorHAnsi" w:hAnsiTheme="minorHAnsi" w:cstheme="minorHAnsi"/>
          <w:sz w:val="22"/>
        </w:rPr>
        <w:t>, paramedics</w:t>
      </w:r>
      <w:r w:rsidR="00E74433">
        <w:rPr>
          <w:rFonts w:asciiTheme="minorHAnsi" w:hAnsiTheme="minorHAnsi" w:cstheme="minorHAnsi"/>
          <w:sz w:val="22"/>
        </w:rPr>
        <w:t xml:space="preserve"> respond to a wide range of emergencies, including serious injuries, heart attacks, stroke, road traffic collisions and medical emergencies, while also supporting patients with less urgent conditions in community settings. This demonstrates the importance of the profession in protecting life, reducing the severity of illness and ensuring patients receive appropriate care as quickly as possible.</w:t>
      </w:r>
    </w:p>
    <w:p w14:paraId="5A1028CB" w14:textId="77777777" w:rsidR="00E74433" w:rsidRDefault="00E74433" w:rsidP="0156E134">
      <w:pPr>
        <w:spacing w:after="0" w:line="240" w:lineRule="auto"/>
        <w:jc w:val="both"/>
        <w:rPr>
          <w:rFonts w:asciiTheme="minorHAnsi" w:hAnsiTheme="minorHAnsi" w:cstheme="minorHAnsi"/>
          <w:sz w:val="22"/>
        </w:rPr>
      </w:pPr>
    </w:p>
    <w:p w14:paraId="3354D60F" w14:textId="17DC248F" w:rsidR="00381ADC" w:rsidRPr="007458AF" w:rsidRDefault="00E74433" w:rsidP="0156E134">
      <w:pPr>
        <w:spacing w:after="0" w:line="240" w:lineRule="auto"/>
        <w:jc w:val="both"/>
        <w:rPr>
          <w:rFonts w:asciiTheme="minorHAnsi" w:hAnsiTheme="minorHAnsi" w:cstheme="minorHAnsi"/>
          <w:sz w:val="22"/>
        </w:rPr>
      </w:pPr>
      <w:r>
        <w:rPr>
          <w:rFonts w:asciiTheme="minorHAnsi" w:hAnsiTheme="minorHAnsi" w:cstheme="minorHAnsi"/>
          <w:sz w:val="22"/>
        </w:rPr>
        <w:t xml:space="preserve">The role of a paramedic extends beyond emergency treatment and requires a high level of responsibility, professionalism and teamwork. </w:t>
      </w:r>
      <w:r w:rsidR="00F87A92">
        <w:rPr>
          <w:rFonts w:asciiTheme="minorHAnsi" w:hAnsiTheme="minorHAnsi" w:cstheme="minorHAnsi"/>
          <w:sz w:val="22"/>
        </w:rPr>
        <w:t xml:space="preserve">The Health </w:t>
      </w:r>
      <w:r w:rsidR="00067BC7">
        <w:rPr>
          <w:rFonts w:asciiTheme="minorHAnsi" w:hAnsiTheme="minorHAnsi" w:cstheme="minorHAnsi"/>
          <w:sz w:val="22"/>
        </w:rPr>
        <w:t xml:space="preserve">and </w:t>
      </w:r>
      <w:r w:rsidR="00F87A92">
        <w:rPr>
          <w:rFonts w:asciiTheme="minorHAnsi" w:hAnsiTheme="minorHAnsi" w:cstheme="minorHAnsi"/>
          <w:sz w:val="22"/>
        </w:rPr>
        <w:t xml:space="preserve">Care Professions Council </w:t>
      </w:r>
      <w:sdt>
        <w:sdtPr>
          <w:rPr>
            <w:rFonts w:asciiTheme="minorHAnsi" w:hAnsiTheme="minorHAnsi" w:cstheme="minorHAnsi"/>
            <w:sz w:val="22"/>
          </w:rPr>
          <w:id w:val="1470012819"/>
          <w:citation/>
        </w:sdtPr>
        <w:sdtContent>
          <w:r w:rsidR="00067BC7">
            <w:rPr>
              <w:rFonts w:asciiTheme="minorHAnsi" w:hAnsiTheme="minorHAnsi" w:cstheme="minorHAnsi"/>
              <w:sz w:val="22"/>
            </w:rPr>
            <w:fldChar w:fldCharType="begin"/>
          </w:r>
          <w:r w:rsidR="00067BC7">
            <w:rPr>
              <w:rFonts w:asciiTheme="minorHAnsi" w:hAnsiTheme="minorHAnsi" w:cstheme="minorHAnsi"/>
              <w:sz w:val="22"/>
            </w:rPr>
            <w:instrText xml:space="preserve"> CITATION HCP23 \l 2057 </w:instrText>
          </w:r>
          <w:r w:rsidR="00067BC7">
            <w:rPr>
              <w:rFonts w:asciiTheme="minorHAnsi" w:hAnsiTheme="minorHAnsi" w:cstheme="minorHAnsi"/>
              <w:sz w:val="22"/>
            </w:rPr>
            <w:fldChar w:fldCharType="separate"/>
          </w:r>
          <w:r w:rsidR="00B80480" w:rsidRPr="00B80480">
            <w:rPr>
              <w:rFonts w:asciiTheme="minorHAnsi" w:hAnsiTheme="minorHAnsi" w:cstheme="minorHAnsi"/>
              <w:noProof/>
              <w:sz w:val="22"/>
            </w:rPr>
            <w:t>(HCPC, 2023)</w:t>
          </w:r>
          <w:r w:rsidR="00067BC7">
            <w:rPr>
              <w:rFonts w:asciiTheme="minorHAnsi" w:hAnsiTheme="minorHAnsi" w:cstheme="minorHAnsi"/>
              <w:sz w:val="22"/>
            </w:rPr>
            <w:fldChar w:fldCharType="end"/>
          </w:r>
        </w:sdtContent>
      </w:sdt>
      <w:r w:rsidR="00067BC7">
        <w:rPr>
          <w:rFonts w:asciiTheme="minorHAnsi" w:hAnsiTheme="minorHAnsi" w:cstheme="minorHAnsi"/>
          <w:sz w:val="22"/>
        </w:rPr>
        <w:t xml:space="preserve"> states that paramedics must practise safely and effectively, maintain professional standards and deliver person-centred care. </w:t>
      </w:r>
      <w:r>
        <w:rPr>
          <w:rFonts w:asciiTheme="minorHAnsi" w:hAnsiTheme="minorHAnsi" w:cstheme="minorHAnsi"/>
          <w:sz w:val="22"/>
        </w:rPr>
        <w:t>Daily duties include carrying out patient assessments, monitoring vital signs, administrating medication, performing life-saving procedures, communicating effectively with patients and other healthcare professionals, and completing accurate patient records. To perform these responsibilities safely and effectively, paramedics require excellent communication, critical thinking and emotional resilience. These skills enable them to remain calm under pressure</w:t>
      </w:r>
      <w:r w:rsidR="00F87A92">
        <w:rPr>
          <w:rFonts w:asciiTheme="minorHAnsi" w:hAnsiTheme="minorHAnsi" w:cstheme="minorHAnsi"/>
          <w:sz w:val="22"/>
        </w:rPr>
        <w:t>, make informed clinical decisions and provide compassionate, person-centred care. As healthcare continues to evolve, paramedics play an increasingly important role in supporting both emergency services and the wider health and social care system.</w:t>
      </w:r>
    </w:p>
    <w:p w14:paraId="43FB850D" w14:textId="77777777" w:rsidR="00381ADC" w:rsidRDefault="00381ADC" w:rsidP="0156E134">
      <w:pPr>
        <w:spacing w:after="0" w:line="240" w:lineRule="auto"/>
        <w:jc w:val="both"/>
        <w:rPr>
          <w:b/>
          <w:bCs/>
          <w:sz w:val="22"/>
        </w:rPr>
      </w:pPr>
    </w:p>
    <w:p w14:paraId="4010C35E" w14:textId="422681C2"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3C566D">
        <w:rPr>
          <w:color w:val="4471C4"/>
        </w:rPr>
        <w:t>Paramedic</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789D0E06" w14:textId="6BFF815D" w:rsidR="007458AF" w:rsidRDefault="007458AF" w:rsidP="007458AF">
      <w:pPr>
        <w:spacing w:after="0" w:line="240" w:lineRule="auto"/>
        <w:jc w:val="both"/>
        <w:rPr>
          <w:rFonts w:asciiTheme="minorHAnsi" w:hAnsiTheme="minorHAnsi" w:cstheme="minorHAnsi"/>
          <w:b/>
          <w:bCs/>
          <w:sz w:val="22"/>
        </w:rPr>
      </w:pPr>
      <w:r w:rsidRPr="007458AF">
        <w:rPr>
          <w:rFonts w:asciiTheme="minorHAnsi" w:hAnsiTheme="minorHAnsi" w:cstheme="minorHAnsi"/>
          <w:b/>
          <w:bCs/>
          <w:sz w:val="22"/>
        </w:rPr>
        <w:t>Communication</w:t>
      </w:r>
    </w:p>
    <w:p w14:paraId="1E496EF0" w14:textId="0DBED6A1" w:rsidR="007458AF" w:rsidRDefault="007458AF" w:rsidP="007458AF">
      <w:pPr>
        <w:spacing w:after="0" w:line="240" w:lineRule="auto"/>
        <w:jc w:val="both"/>
        <w:rPr>
          <w:rFonts w:asciiTheme="minorHAnsi" w:hAnsiTheme="minorHAnsi" w:cstheme="minorHAnsi"/>
          <w:sz w:val="22"/>
        </w:rPr>
      </w:pPr>
      <w:r w:rsidRPr="007458AF">
        <w:rPr>
          <w:rFonts w:asciiTheme="minorHAnsi" w:hAnsiTheme="minorHAnsi" w:cstheme="minorHAnsi"/>
          <w:sz w:val="22"/>
        </w:rPr>
        <w:t xml:space="preserve">Effective </w:t>
      </w:r>
      <w:r>
        <w:rPr>
          <w:rFonts w:asciiTheme="minorHAnsi" w:hAnsiTheme="minorHAnsi" w:cstheme="minorHAnsi"/>
          <w:sz w:val="22"/>
        </w:rPr>
        <w:t xml:space="preserve">communication is </w:t>
      </w:r>
      <w:r w:rsidR="00AD62F7">
        <w:rPr>
          <w:rFonts w:asciiTheme="minorHAnsi" w:hAnsiTheme="minorHAnsi" w:cstheme="minorHAnsi"/>
          <w:sz w:val="22"/>
        </w:rPr>
        <w:t>one</w:t>
      </w:r>
      <w:r>
        <w:rPr>
          <w:rFonts w:asciiTheme="minorHAnsi" w:hAnsiTheme="minorHAnsi" w:cstheme="minorHAnsi"/>
          <w:sz w:val="22"/>
        </w:rPr>
        <w:t xml:space="preserve"> of the most important skills required</w:t>
      </w:r>
      <w:r w:rsidR="00470A49">
        <w:rPr>
          <w:rFonts w:asciiTheme="minorHAnsi" w:hAnsiTheme="minorHAnsi" w:cstheme="minorHAnsi"/>
          <w:sz w:val="22"/>
        </w:rPr>
        <w:t xml:space="preserve"> </w:t>
      </w:r>
      <w:r w:rsidR="00AB5E37">
        <w:rPr>
          <w:rFonts w:asciiTheme="minorHAnsi" w:hAnsiTheme="minorHAnsi" w:cstheme="minorHAnsi"/>
          <w:sz w:val="22"/>
        </w:rPr>
        <w:t xml:space="preserve">by paramedic because it ensures that patients receive safe, coordinated and person-centred care. The Health and Care Professions Council </w:t>
      </w:r>
      <w:sdt>
        <w:sdtPr>
          <w:rPr>
            <w:rFonts w:asciiTheme="minorHAnsi" w:hAnsiTheme="minorHAnsi" w:cstheme="minorHAnsi"/>
            <w:sz w:val="22"/>
          </w:rPr>
          <w:id w:val="-399285433"/>
          <w:citation/>
        </w:sdtPr>
        <w:sdtContent>
          <w:r w:rsidR="00AB5E37">
            <w:rPr>
              <w:rFonts w:asciiTheme="minorHAnsi" w:hAnsiTheme="minorHAnsi" w:cstheme="minorHAnsi"/>
              <w:sz w:val="22"/>
            </w:rPr>
            <w:fldChar w:fldCharType="begin"/>
          </w:r>
          <w:r w:rsidR="00AB5E37">
            <w:rPr>
              <w:rFonts w:asciiTheme="minorHAnsi" w:hAnsiTheme="minorHAnsi" w:cstheme="minorHAnsi"/>
              <w:sz w:val="22"/>
            </w:rPr>
            <w:instrText xml:space="preserve"> CITATION HCP23 \l 2057 </w:instrText>
          </w:r>
          <w:r w:rsidR="00AB5E37">
            <w:rPr>
              <w:rFonts w:asciiTheme="minorHAnsi" w:hAnsiTheme="minorHAnsi" w:cstheme="minorHAnsi"/>
              <w:sz w:val="22"/>
            </w:rPr>
            <w:fldChar w:fldCharType="separate"/>
          </w:r>
          <w:r w:rsidR="00B80480" w:rsidRPr="00B80480">
            <w:rPr>
              <w:rFonts w:asciiTheme="minorHAnsi" w:hAnsiTheme="minorHAnsi" w:cstheme="minorHAnsi"/>
              <w:noProof/>
              <w:sz w:val="22"/>
            </w:rPr>
            <w:t>(HCPC, 2023)</w:t>
          </w:r>
          <w:r w:rsidR="00AB5E37">
            <w:rPr>
              <w:rFonts w:asciiTheme="minorHAnsi" w:hAnsiTheme="minorHAnsi" w:cstheme="minorHAnsi"/>
              <w:sz w:val="22"/>
            </w:rPr>
            <w:fldChar w:fldCharType="end"/>
          </w:r>
        </w:sdtContent>
      </w:sdt>
      <w:r w:rsidR="00AB5E37">
        <w:rPr>
          <w:rFonts w:asciiTheme="minorHAnsi" w:hAnsiTheme="minorHAnsi" w:cstheme="minorHAnsi"/>
          <w:sz w:val="22"/>
        </w:rPr>
        <w:t xml:space="preserve"> states that paramedics must communicate effectively with service users, relatives and other healthcare professionals to deliver safe and effective care. In emergency situations, paramedics must quickly gather accurate information, explain treatments in a way that patients understand and provide reassurance to reduce fear and anxiety. Communication is also essential when handing patients over to emergency department staff, as clear and accurate information helps </w:t>
      </w:r>
      <w:r w:rsidR="00AB5E37">
        <w:rPr>
          <w:rFonts w:asciiTheme="minorHAnsi" w:hAnsiTheme="minorHAnsi" w:cstheme="minorHAnsi"/>
          <w:sz w:val="22"/>
        </w:rPr>
        <w:lastRenderedPageBreak/>
        <w:t>maintain continuity of care and reduces the risk of errors. Therefore, strong communication skills contribute to improved patient safety, teamwork and clinical outcomes.</w:t>
      </w:r>
    </w:p>
    <w:p w14:paraId="4AB52000" w14:textId="77777777" w:rsidR="00AD62F7" w:rsidRDefault="00AD62F7" w:rsidP="007458AF">
      <w:pPr>
        <w:spacing w:after="0" w:line="240" w:lineRule="auto"/>
        <w:jc w:val="both"/>
        <w:rPr>
          <w:rFonts w:asciiTheme="minorHAnsi" w:hAnsiTheme="minorHAnsi" w:cstheme="minorHAnsi"/>
          <w:sz w:val="22"/>
        </w:rPr>
      </w:pPr>
    </w:p>
    <w:p w14:paraId="6639C34B" w14:textId="3D184747" w:rsidR="00AB5E37" w:rsidRDefault="00AB5E37" w:rsidP="007458AF">
      <w:pPr>
        <w:spacing w:after="0" w:line="240" w:lineRule="auto"/>
        <w:jc w:val="both"/>
        <w:rPr>
          <w:rFonts w:asciiTheme="minorHAnsi" w:hAnsiTheme="minorHAnsi" w:cstheme="minorHAnsi"/>
          <w:b/>
          <w:bCs/>
          <w:sz w:val="22"/>
        </w:rPr>
      </w:pPr>
      <w:r w:rsidRPr="00AB5E37">
        <w:rPr>
          <w:rFonts w:asciiTheme="minorHAnsi" w:hAnsiTheme="minorHAnsi" w:cstheme="minorHAnsi"/>
          <w:b/>
          <w:bCs/>
          <w:sz w:val="22"/>
        </w:rPr>
        <w:t>Clinical Decisions-Making</w:t>
      </w:r>
    </w:p>
    <w:p w14:paraId="5069352E" w14:textId="47322B3B" w:rsidR="00AB5E37" w:rsidRDefault="00AB5E37" w:rsidP="007458AF">
      <w:pPr>
        <w:spacing w:after="0" w:line="240" w:lineRule="auto"/>
        <w:jc w:val="both"/>
        <w:rPr>
          <w:rFonts w:asciiTheme="minorHAnsi" w:hAnsiTheme="minorHAnsi" w:cstheme="minorHAnsi"/>
          <w:sz w:val="22"/>
        </w:rPr>
      </w:pPr>
      <w:r>
        <w:rPr>
          <w:rFonts w:asciiTheme="minorHAnsi" w:hAnsiTheme="minorHAnsi" w:cstheme="minorHAnsi"/>
          <w:sz w:val="22"/>
        </w:rPr>
        <w:t>Clinical decisions-making is another essential skill because paramedics often have to assess patients and make important decisions within a very short period of time. According to the</w:t>
      </w:r>
      <w:r w:rsidR="008C475F">
        <w:rPr>
          <w:rFonts w:asciiTheme="minorHAnsi" w:hAnsiTheme="minorHAnsi" w:cstheme="minorHAnsi"/>
          <w:sz w:val="22"/>
        </w:rPr>
        <w:t xml:space="preserve"> </w:t>
      </w:r>
      <w:sdt>
        <w:sdtPr>
          <w:rPr>
            <w:rFonts w:asciiTheme="minorHAnsi" w:hAnsiTheme="minorHAnsi" w:cstheme="minorHAnsi"/>
            <w:sz w:val="22"/>
          </w:rPr>
          <w:id w:val="1209531000"/>
          <w:citation/>
        </w:sdtPr>
        <w:sdtContent>
          <w:r w:rsidR="008C475F">
            <w:rPr>
              <w:rFonts w:asciiTheme="minorHAnsi" w:hAnsiTheme="minorHAnsi" w:cstheme="minorHAnsi"/>
              <w:sz w:val="22"/>
            </w:rPr>
            <w:fldChar w:fldCharType="begin"/>
          </w:r>
          <w:r w:rsidR="008C475F">
            <w:rPr>
              <w:rFonts w:asciiTheme="minorHAnsi" w:hAnsiTheme="minorHAnsi" w:cstheme="minorHAnsi"/>
              <w:sz w:val="22"/>
            </w:rPr>
            <w:instrText xml:space="preserve"> CITATION Col24 \l 2057 </w:instrText>
          </w:r>
          <w:r w:rsidR="008C475F">
            <w:rPr>
              <w:rFonts w:asciiTheme="minorHAnsi" w:hAnsiTheme="minorHAnsi" w:cstheme="minorHAnsi"/>
              <w:sz w:val="22"/>
            </w:rPr>
            <w:fldChar w:fldCharType="separate"/>
          </w:r>
          <w:r w:rsidR="00B80480" w:rsidRPr="00B80480">
            <w:rPr>
              <w:rFonts w:asciiTheme="minorHAnsi" w:hAnsiTheme="minorHAnsi" w:cstheme="minorHAnsi"/>
              <w:noProof/>
              <w:sz w:val="22"/>
            </w:rPr>
            <w:t>(Paramedics, Manifesto - Enganging with decision makers, 2024)</w:t>
          </w:r>
          <w:r w:rsidR="008C475F">
            <w:rPr>
              <w:rFonts w:asciiTheme="minorHAnsi" w:hAnsiTheme="minorHAnsi" w:cstheme="minorHAnsi"/>
              <w:sz w:val="22"/>
            </w:rPr>
            <w:fldChar w:fldCharType="end"/>
          </w:r>
        </w:sdtContent>
      </w:sdt>
      <w:r>
        <w:rPr>
          <w:rFonts w:asciiTheme="minorHAnsi" w:hAnsiTheme="minorHAnsi" w:cstheme="minorHAnsi"/>
          <w:sz w:val="22"/>
        </w:rPr>
        <w:t xml:space="preserve">, paramedics use </w:t>
      </w:r>
      <w:r w:rsidR="00FE7C1D">
        <w:rPr>
          <w:rFonts w:asciiTheme="minorHAnsi" w:hAnsiTheme="minorHAnsi" w:cstheme="minorHAnsi"/>
          <w:sz w:val="22"/>
        </w:rPr>
        <w:t xml:space="preserve">their </w:t>
      </w:r>
      <w:r>
        <w:rPr>
          <w:rFonts w:asciiTheme="minorHAnsi" w:hAnsiTheme="minorHAnsi" w:cstheme="minorHAnsi"/>
          <w:sz w:val="22"/>
        </w:rPr>
        <w:t>p</w:t>
      </w:r>
      <w:r w:rsidR="0071561C">
        <w:rPr>
          <w:rFonts w:asciiTheme="minorHAnsi" w:hAnsiTheme="minorHAnsi" w:cstheme="minorHAnsi"/>
          <w:sz w:val="22"/>
        </w:rPr>
        <w:t>r</w:t>
      </w:r>
      <w:r>
        <w:rPr>
          <w:rFonts w:asciiTheme="minorHAnsi" w:hAnsiTheme="minorHAnsi" w:cstheme="minorHAnsi"/>
          <w:sz w:val="22"/>
        </w:rPr>
        <w:t>ofessional</w:t>
      </w:r>
      <w:r w:rsidR="00311B7A">
        <w:rPr>
          <w:rFonts w:asciiTheme="minorHAnsi" w:hAnsiTheme="minorHAnsi" w:cstheme="minorHAnsi"/>
          <w:sz w:val="22"/>
        </w:rPr>
        <w:t xml:space="preserve"> judgement and skills to assess patients and make </w:t>
      </w:r>
      <w:r w:rsidR="00EC14CC">
        <w:rPr>
          <w:rFonts w:asciiTheme="minorHAnsi" w:hAnsiTheme="minorHAnsi" w:cstheme="minorHAnsi"/>
          <w:sz w:val="22"/>
        </w:rPr>
        <w:t>appropriate</w:t>
      </w:r>
      <w:r w:rsidR="00311B7A">
        <w:rPr>
          <w:rFonts w:asciiTheme="minorHAnsi" w:hAnsiTheme="minorHAnsi" w:cstheme="minorHAnsi"/>
          <w:sz w:val="22"/>
        </w:rPr>
        <w:t xml:space="preserve"> clinical decisions, including life-saving decisions when required. </w:t>
      </w:r>
      <w:r w:rsidR="0071561C">
        <w:rPr>
          <w:rFonts w:asciiTheme="minorHAnsi" w:hAnsiTheme="minorHAnsi" w:cstheme="minorHAnsi"/>
          <w:sz w:val="22"/>
        </w:rPr>
        <w:t>For example, a paramedic attending a person with chest pain must rapidly assess the patient’s condition, interpret vital signs, recognise symptoms of a possible heart attack and begin appropriate treatment while arranging urgent transport to hospital. Making accurate clinical decisions under pressure can significantly improve patient outcomes and may prevent life-threatening complications.</w:t>
      </w:r>
    </w:p>
    <w:p w14:paraId="0284940B" w14:textId="77777777" w:rsidR="0071561C" w:rsidRDefault="0071561C" w:rsidP="007458AF">
      <w:pPr>
        <w:spacing w:after="0" w:line="240" w:lineRule="auto"/>
        <w:jc w:val="both"/>
        <w:rPr>
          <w:rFonts w:asciiTheme="minorHAnsi" w:hAnsiTheme="minorHAnsi" w:cstheme="minorHAnsi"/>
          <w:sz w:val="22"/>
        </w:rPr>
      </w:pPr>
    </w:p>
    <w:p w14:paraId="56916C05" w14:textId="6B8176A5" w:rsidR="0071561C" w:rsidRDefault="0071561C" w:rsidP="007458AF">
      <w:pPr>
        <w:spacing w:after="0" w:line="240" w:lineRule="auto"/>
        <w:jc w:val="both"/>
        <w:rPr>
          <w:rFonts w:asciiTheme="minorHAnsi" w:hAnsiTheme="minorHAnsi" w:cstheme="minorHAnsi"/>
          <w:b/>
          <w:bCs/>
          <w:sz w:val="22"/>
        </w:rPr>
      </w:pPr>
      <w:r>
        <w:rPr>
          <w:rFonts w:asciiTheme="minorHAnsi" w:hAnsiTheme="minorHAnsi" w:cstheme="minorHAnsi"/>
          <w:b/>
          <w:bCs/>
          <w:sz w:val="22"/>
        </w:rPr>
        <w:t>Emotional Resilience</w:t>
      </w:r>
    </w:p>
    <w:p w14:paraId="16496AA9" w14:textId="3EAE8C47" w:rsidR="0071561C" w:rsidRDefault="0071561C" w:rsidP="007458AF">
      <w:pPr>
        <w:spacing w:after="0" w:line="240" w:lineRule="auto"/>
        <w:jc w:val="both"/>
        <w:rPr>
          <w:rFonts w:asciiTheme="minorHAnsi" w:hAnsiTheme="minorHAnsi" w:cstheme="minorHAnsi"/>
          <w:sz w:val="22"/>
        </w:rPr>
      </w:pPr>
      <w:r>
        <w:rPr>
          <w:rFonts w:asciiTheme="minorHAnsi" w:hAnsiTheme="minorHAnsi" w:cstheme="minorHAnsi"/>
          <w:sz w:val="22"/>
        </w:rPr>
        <w:t xml:space="preserve">Emotional resilience is equally important because paramedics are regularly exposed to traumatic incidents, medical </w:t>
      </w:r>
      <w:r w:rsidR="001C61D9">
        <w:rPr>
          <w:rFonts w:asciiTheme="minorHAnsi" w:hAnsiTheme="minorHAnsi" w:cstheme="minorHAnsi"/>
          <w:sz w:val="22"/>
        </w:rPr>
        <w:t>emergencies</w:t>
      </w:r>
      <w:r>
        <w:rPr>
          <w:rFonts w:asciiTheme="minorHAnsi" w:hAnsiTheme="minorHAnsi" w:cstheme="minorHAnsi"/>
          <w:sz w:val="22"/>
        </w:rPr>
        <w:t xml:space="preserve"> and emotionally challenging situations. </w:t>
      </w:r>
      <w:sdt>
        <w:sdtPr>
          <w:rPr>
            <w:rFonts w:asciiTheme="minorHAnsi" w:hAnsiTheme="minorHAnsi" w:cstheme="minorHAnsi"/>
            <w:sz w:val="22"/>
          </w:rPr>
          <w:id w:val="1550497851"/>
          <w:citation/>
        </w:sdtPr>
        <w:sdtContent>
          <w:r>
            <w:rPr>
              <w:rFonts w:asciiTheme="minorHAnsi" w:hAnsiTheme="minorHAnsi" w:cstheme="minorHAnsi"/>
              <w:sz w:val="22"/>
            </w:rPr>
            <w:fldChar w:fldCharType="begin"/>
          </w:r>
          <w:r>
            <w:rPr>
              <w:rFonts w:asciiTheme="minorHAnsi" w:hAnsiTheme="minorHAnsi" w:cstheme="minorHAnsi"/>
              <w:sz w:val="22"/>
            </w:rPr>
            <w:instrText xml:space="preserve"> CITATION NHS26 \l 2057 </w:instrText>
          </w:r>
          <w:r>
            <w:rPr>
              <w:rFonts w:asciiTheme="minorHAnsi" w:hAnsiTheme="minorHAnsi" w:cstheme="minorHAnsi"/>
              <w:sz w:val="22"/>
            </w:rPr>
            <w:fldChar w:fldCharType="separate"/>
          </w:r>
          <w:r w:rsidR="00B80480" w:rsidRPr="00B80480">
            <w:rPr>
              <w:rFonts w:asciiTheme="minorHAnsi" w:hAnsiTheme="minorHAnsi" w:cstheme="minorHAnsi"/>
              <w:noProof/>
              <w:sz w:val="22"/>
            </w:rPr>
            <w:t>(NHS, 2024)</w:t>
          </w:r>
          <w:r>
            <w:rPr>
              <w:rFonts w:asciiTheme="minorHAnsi" w:hAnsiTheme="minorHAnsi" w:cstheme="minorHAnsi"/>
              <w:sz w:val="22"/>
            </w:rPr>
            <w:fldChar w:fldCharType="end"/>
          </w:r>
        </w:sdtContent>
      </w:sdt>
      <w:r>
        <w:rPr>
          <w:rFonts w:asciiTheme="minorHAnsi" w:hAnsiTheme="minorHAnsi" w:cstheme="minorHAnsi"/>
          <w:sz w:val="22"/>
        </w:rPr>
        <w:t xml:space="preserve"> explains that </w:t>
      </w:r>
      <w:r w:rsidR="001C61D9">
        <w:rPr>
          <w:rFonts w:asciiTheme="minorHAnsi" w:hAnsiTheme="minorHAnsi" w:cstheme="minorHAnsi"/>
          <w:sz w:val="22"/>
        </w:rPr>
        <w:t>paramedics</w:t>
      </w:r>
      <w:r>
        <w:rPr>
          <w:rFonts w:asciiTheme="minorHAnsi" w:hAnsiTheme="minorHAnsi" w:cstheme="minorHAnsi"/>
          <w:sz w:val="22"/>
        </w:rPr>
        <w:t xml:space="preserve"> often work in unpredictable environments where they must remain calm, focused </w:t>
      </w:r>
      <w:r w:rsidR="001C61D9">
        <w:rPr>
          <w:rFonts w:asciiTheme="minorHAnsi" w:hAnsiTheme="minorHAnsi" w:cstheme="minorHAnsi"/>
          <w:sz w:val="22"/>
        </w:rPr>
        <w:t>and</w:t>
      </w:r>
      <w:r>
        <w:rPr>
          <w:rFonts w:asciiTheme="minorHAnsi" w:hAnsiTheme="minorHAnsi" w:cstheme="minorHAnsi"/>
          <w:sz w:val="22"/>
        </w:rPr>
        <w:t xml:space="preserve"> professional despite experiencing significant pressure. Maintaining emotional resilience allows paramedics to think clearly, manage stressful situations effectively and continue providing compassionate care to patients and their families. It also supports </w:t>
      </w:r>
      <w:r w:rsidR="001C61D9">
        <w:rPr>
          <w:rFonts w:asciiTheme="minorHAnsi" w:hAnsiTheme="minorHAnsi" w:cstheme="minorHAnsi"/>
          <w:sz w:val="22"/>
        </w:rPr>
        <w:t>their own wellbeing by helping them cope with the emotional demands of the profession and reducing the risk of stress and burnout.</w:t>
      </w:r>
    </w:p>
    <w:p w14:paraId="3BEA0DEE" w14:textId="77777777" w:rsidR="00686D64" w:rsidRDefault="00686D64" w:rsidP="007458AF">
      <w:pPr>
        <w:spacing w:after="0" w:line="240" w:lineRule="auto"/>
        <w:jc w:val="both"/>
        <w:rPr>
          <w:rFonts w:asciiTheme="minorHAnsi" w:hAnsiTheme="minorHAnsi" w:cstheme="minorHAnsi"/>
          <w:sz w:val="22"/>
        </w:rPr>
      </w:pPr>
    </w:p>
    <w:p w14:paraId="36EFF8B1" w14:textId="63DA04AC" w:rsidR="00686D64" w:rsidRDefault="00686D64" w:rsidP="007458AF">
      <w:pPr>
        <w:spacing w:after="0" w:line="240" w:lineRule="auto"/>
        <w:jc w:val="both"/>
        <w:rPr>
          <w:rFonts w:asciiTheme="minorHAnsi" w:hAnsiTheme="minorHAnsi" w:cstheme="minorHAnsi"/>
          <w:b/>
          <w:bCs/>
          <w:sz w:val="22"/>
        </w:rPr>
      </w:pPr>
      <w:r>
        <w:rPr>
          <w:rFonts w:asciiTheme="minorHAnsi" w:hAnsiTheme="minorHAnsi" w:cstheme="minorHAnsi"/>
          <w:b/>
          <w:bCs/>
          <w:sz w:val="22"/>
        </w:rPr>
        <w:t>Consequences of Lacking These Skills</w:t>
      </w:r>
    </w:p>
    <w:p w14:paraId="1015CB5F" w14:textId="37F86420" w:rsidR="00686D64" w:rsidRPr="00686D64" w:rsidRDefault="00686D64" w:rsidP="007458AF">
      <w:pPr>
        <w:spacing w:after="0" w:line="240" w:lineRule="auto"/>
        <w:jc w:val="both"/>
        <w:rPr>
          <w:rFonts w:asciiTheme="minorHAnsi" w:hAnsiTheme="minorHAnsi" w:cstheme="minorHAnsi"/>
          <w:sz w:val="22"/>
        </w:rPr>
      </w:pPr>
      <w:r>
        <w:rPr>
          <w:rFonts w:asciiTheme="minorHAnsi" w:hAnsiTheme="minorHAnsi" w:cstheme="minorHAnsi"/>
          <w:sz w:val="22"/>
        </w:rPr>
        <w:t>Without effective communication, sound clinical decision-making and emotional resilience, patient care may be compromised, and the risk of errors may increase. Poor communication can result in misunderstandings between healthcare professionals or incorrect information being shared during patient handovers. Weak clinical decision-making may delay treatment or lead to inappropriate interventions, potentially placing patients at greater risk. In addition, a lack of emotional resilience can affect a paramedics ability to cope with stressful situations, which may impact judgement, performance and overall wellbeing. Therefore, developing and maintaining these skills is essential to ensuring safe, effective and high-quality patient care.</w:t>
      </w:r>
    </w:p>
    <w:p w14:paraId="4E656D20" w14:textId="77777777" w:rsidR="00AB5E37" w:rsidRPr="007458AF" w:rsidRDefault="00AB5E37" w:rsidP="007458AF">
      <w:pPr>
        <w:spacing w:after="0" w:line="240" w:lineRule="auto"/>
        <w:jc w:val="both"/>
        <w:rPr>
          <w:rFonts w:asciiTheme="minorHAnsi" w:hAnsiTheme="minorHAnsi" w:cstheme="minorHAnsi"/>
          <w:sz w:val="22"/>
        </w:rPr>
      </w:pPr>
    </w:p>
    <w:p w14:paraId="7338813D" w14:textId="77777777" w:rsidR="00C85A7C" w:rsidRPr="00242974" w:rsidRDefault="00C85A7C" w:rsidP="00C85A7C">
      <w:pPr>
        <w:spacing w:after="0" w:line="240" w:lineRule="auto"/>
        <w:jc w:val="both"/>
        <w:rPr>
          <w:sz w:val="21"/>
          <w:szCs w:val="21"/>
        </w:rPr>
      </w:pPr>
    </w:p>
    <w:p w14:paraId="1330D81A" w14:textId="53DF09BA" w:rsidR="00922954" w:rsidRDefault="1F09BC6E" w:rsidP="00922954">
      <w:pPr>
        <w:pStyle w:val="Heading2"/>
        <w:rPr>
          <w:color w:val="4471C4"/>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3C566D">
        <w:rPr>
          <w:color w:val="4471C4"/>
        </w:rPr>
        <w:t>Paramedic</w:t>
      </w:r>
    </w:p>
    <w:p w14:paraId="41235CAB" w14:textId="77777777" w:rsidR="00922954" w:rsidRPr="00922954" w:rsidRDefault="00922954" w:rsidP="00922954"/>
    <w:p w14:paraId="01C49510" w14:textId="00473ED3" w:rsidR="002370CE" w:rsidRPr="002976D4" w:rsidRDefault="0C5D0C5C" w:rsidP="0156E134">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3C566D">
        <w:rPr>
          <w:color w:val="4471C4"/>
        </w:rPr>
        <w:t>Paramedic</w:t>
      </w:r>
    </w:p>
    <w:p w14:paraId="310A43D1" w14:textId="2AB45C1D" w:rsidR="00922954" w:rsidRPr="00B80C4E" w:rsidRDefault="000073F4" w:rsidP="00B80C4E">
      <w:pPr>
        <w:spacing w:after="0"/>
        <w:rPr>
          <w:rFonts w:eastAsia="Segoe UI" w:cs="Segoe UI"/>
          <w:sz w:val="22"/>
        </w:rPr>
      </w:pPr>
      <w:r w:rsidRPr="00B80C4E">
        <w:rPr>
          <w:rFonts w:eastAsia="Segoe UI" w:cs="Segoe UI"/>
          <w:sz w:val="22"/>
        </w:rPr>
        <w:t xml:space="preserve">Communication Skills can be developed through simulation-based learning and structured role-play. This strategy allows student </w:t>
      </w:r>
      <w:r w:rsidR="007C141E" w:rsidRPr="00B80C4E">
        <w:rPr>
          <w:rFonts w:eastAsia="Segoe UI" w:cs="Segoe UI"/>
          <w:sz w:val="22"/>
        </w:rPr>
        <w:t xml:space="preserve">paramedics to practice communicating with patients, relatives and other healthcare professionals in realistic emergency situations without placing patients at risk. Scenarios could include managing a distressed relative, communicating with a patient experiencing confusion, or providing a structured handover to hospital staff. Feedback following each scenario can identify strengths and areas requiring improvement, allowing communication techniques to be practiced repeatedly. Evidence suggest that simulation-based education can improve healthcare communication skills and that some improvements can transfer beyond the simulation environment </w:t>
      </w:r>
      <w:sdt>
        <w:sdtPr>
          <w:rPr>
            <w:rFonts w:eastAsia="Segoe UI" w:cs="Segoe UI"/>
            <w:sz w:val="22"/>
          </w:rPr>
          <w:id w:val="1777749191"/>
          <w:citation/>
        </w:sdtPr>
        <w:sdtContent>
          <w:r w:rsidR="00EF0B06">
            <w:rPr>
              <w:rFonts w:eastAsia="Segoe UI" w:cs="Segoe UI"/>
              <w:sz w:val="22"/>
            </w:rPr>
            <w:fldChar w:fldCharType="begin"/>
          </w:r>
          <w:r w:rsidR="00BD4340">
            <w:rPr>
              <w:rFonts w:eastAsia="Segoe UI" w:cs="Segoe UI"/>
              <w:sz w:val="22"/>
            </w:rPr>
            <w:instrText xml:space="preserve">CITATION Bla18 \l 2057 </w:instrText>
          </w:r>
          <w:r w:rsidR="00EF0B06">
            <w:rPr>
              <w:rFonts w:eastAsia="Segoe UI" w:cs="Segoe UI"/>
              <w:sz w:val="22"/>
            </w:rPr>
            <w:fldChar w:fldCharType="separate"/>
          </w:r>
          <w:r w:rsidR="00B80480" w:rsidRPr="00B80480">
            <w:rPr>
              <w:rFonts w:eastAsia="Segoe UI" w:cs="Segoe UI"/>
              <w:noProof/>
              <w:sz w:val="22"/>
            </w:rPr>
            <w:t>(Blackmore, Kasfiki, &amp; Purva, 2018)</w:t>
          </w:r>
          <w:r w:rsidR="00EF0B06">
            <w:rPr>
              <w:rFonts w:eastAsia="Segoe UI" w:cs="Segoe UI"/>
              <w:sz w:val="22"/>
            </w:rPr>
            <w:fldChar w:fldCharType="end"/>
          </w:r>
        </w:sdtContent>
      </w:sdt>
      <w:r w:rsidR="007C141E" w:rsidRPr="00B80C4E">
        <w:rPr>
          <w:rFonts w:eastAsia="Segoe UI" w:cs="Segoe UI"/>
          <w:sz w:val="22"/>
        </w:rPr>
        <w:t>. This approach would therefore support the development of clear, calm and appropriate communication during high-pressure situations.</w:t>
      </w:r>
    </w:p>
    <w:p w14:paraId="05276115" w14:textId="77777777" w:rsidR="007C141E" w:rsidRDefault="007C141E" w:rsidP="00922954">
      <w:pPr>
        <w:pStyle w:val="ListParagraph"/>
        <w:spacing w:after="0"/>
        <w:rPr>
          <w:rFonts w:eastAsia="Segoe UI" w:cs="Segoe UI"/>
          <w:sz w:val="22"/>
        </w:rPr>
      </w:pPr>
    </w:p>
    <w:p w14:paraId="452F76E6" w14:textId="21EB5CF5" w:rsidR="007C141E" w:rsidRPr="00B80C4E" w:rsidRDefault="007C141E" w:rsidP="00B80C4E">
      <w:pPr>
        <w:spacing w:after="0"/>
        <w:rPr>
          <w:rFonts w:eastAsia="Segoe UI" w:cs="Segoe UI"/>
          <w:sz w:val="22"/>
        </w:rPr>
      </w:pPr>
      <w:r w:rsidRPr="00B80C4E">
        <w:rPr>
          <w:rFonts w:eastAsia="Segoe UI" w:cs="Segoe UI"/>
          <w:sz w:val="22"/>
        </w:rPr>
        <w:t xml:space="preserve">Clinical decision-making can be improved through regular clinical simulation and case-based learning. Paramedics frequently assess patients with limited information and must determine appropriate treatment while considering potential risks. Practising realistic scenarios involving conditions such as cardiac emergencies, seizures, breathing difficulties and trauma would allow clinical </w:t>
      </w:r>
      <w:r w:rsidR="00702B8A" w:rsidRPr="00B80C4E">
        <w:rPr>
          <w:rFonts w:eastAsia="Segoe UI" w:cs="Segoe UI"/>
          <w:sz w:val="22"/>
        </w:rPr>
        <w:t xml:space="preserve">reasoning to develop progressively. Repeated exposure to different scenarios can strengthen the ability to assess information, recognise deterioration and prioritise appropriate interventions. </w:t>
      </w:r>
      <w:sdt>
        <w:sdtPr>
          <w:rPr>
            <w:rFonts w:eastAsia="Segoe UI" w:cs="Segoe UI"/>
            <w:sz w:val="22"/>
          </w:rPr>
          <w:id w:val="1549573042"/>
          <w:citation/>
        </w:sdtPr>
        <w:sdtContent>
          <w:r w:rsidR="00167E6E">
            <w:rPr>
              <w:rFonts w:eastAsia="Segoe UI" w:cs="Segoe UI"/>
              <w:sz w:val="22"/>
            </w:rPr>
            <w:fldChar w:fldCharType="begin"/>
          </w:r>
          <w:r w:rsidR="00167E6E">
            <w:rPr>
              <w:rFonts w:eastAsia="Segoe UI" w:cs="Segoe UI"/>
              <w:sz w:val="22"/>
            </w:rPr>
            <w:instrText xml:space="preserve"> CITATION Col26 \l 2057 </w:instrText>
          </w:r>
          <w:r w:rsidR="00167E6E">
            <w:rPr>
              <w:rFonts w:eastAsia="Segoe UI" w:cs="Segoe UI"/>
              <w:sz w:val="22"/>
            </w:rPr>
            <w:fldChar w:fldCharType="separate"/>
          </w:r>
          <w:r w:rsidR="00B80480" w:rsidRPr="00B80480">
            <w:rPr>
              <w:rFonts w:eastAsia="Segoe UI" w:cs="Segoe UI"/>
              <w:noProof/>
              <w:sz w:val="22"/>
            </w:rPr>
            <w:t>(Paramedics, Statement regarding advanced paramedic practice, 2026)</w:t>
          </w:r>
          <w:r w:rsidR="00167E6E">
            <w:rPr>
              <w:rFonts w:eastAsia="Segoe UI" w:cs="Segoe UI"/>
              <w:sz w:val="22"/>
            </w:rPr>
            <w:fldChar w:fldCharType="end"/>
          </w:r>
        </w:sdtContent>
      </w:sdt>
      <w:r w:rsidR="001D593E">
        <w:rPr>
          <w:rFonts w:eastAsia="Segoe UI" w:cs="Segoe UI"/>
          <w:sz w:val="22"/>
        </w:rPr>
        <w:t xml:space="preserve"> </w:t>
      </w:r>
      <w:r w:rsidR="000333D9">
        <w:rPr>
          <w:rFonts w:eastAsia="Segoe UI" w:cs="Segoe UI"/>
          <w:sz w:val="22"/>
        </w:rPr>
        <w:t>describes paramedics as an autonomous and regulated profession that contributes specialist clinical skills to multidis</w:t>
      </w:r>
      <w:r w:rsidR="00124280">
        <w:rPr>
          <w:rFonts w:eastAsia="Segoe UI" w:cs="Segoe UI"/>
          <w:sz w:val="22"/>
        </w:rPr>
        <w:t xml:space="preserve">ciplinary healthcare teams. </w:t>
      </w:r>
      <w:r w:rsidR="00702B8A" w:rsidRPr="00B80C4E">
        <w:rPr>
          <w:rFonts w:eastAsia="Segoe UI" w:cs="Segoe UI"/>
          <w:sz w:val="22"/>
        </w:rPr>
        <w:t>Simulation therefore provides a controlled environment in which clinical decisions can be practised, reviewed and improved before being applied in real practice.</w:t>
      </w:r>
    </w:p>
    <w:p w14:paraId="6EBDEE3F" w14:textId="77777777" w:rsidR="00702B8A" w:rsidRDefault="00702B8A" w:rsidP="00922954">
      <w:pPr>
        <w:pStyle w:val="ListParagraph"/>
        <w:spacing w:after="0"/>
        <w:rPr>
          <w:rFonts w:eastAsia="Segoe UI" w:cs="Segoe UI"/>
          <w:sz w:val="22"/>
        </w:rPr>
      </w:pPr>
    </w:p>
    <w:p w14:paraId="04B39074" w14:textId="586C171E" w:rsidR="00702B8A" w:rsidRPr="00B80C4E" w:rsidRDefault="00702B8A" w:rsidP="00B80C4E">
      <w:pPr>
        <w:spacing w:after="0"/>
        <w:rPr>
          <w:rFonts w:eastAsia="Segoe UI" w:cs="Segoe UI"/>
          <w:sz w:val="22"/>
        </w:rPr>
      </w:pPr>
      <w:r w:rsidRPr="00B80C4E">
        <w:rPr>
          <w:rFonts w:eastAsia="Segoe UI" w:cs="Segoe UI"/>
          <w:sz w:val="22"/>
        </w:rPr>
        <w:t xml:space="preserve">Teamwork can be strengthened through interprofessional simulation involving healthcare professionals working together during realistic emergency scenarios. Paramedics regularly work alongside ambulance colleagues, emergency department staff, police officers, firefighters and other professionals, making effective teamwork essential to safe patient care. Simulation can allow different professionals to practice sharing information, allocating responsibilities and responding to changing situations as a team. Evidence from a systematic review and meta-analysis found that interprofessional simulation significantly improved teamwork and communication among healthcare students </w:t>
      </w:r>
      <w:sdt>
        <w:sdtPr>
          <w:rPr>
            <w:rFonts w:eastAsia="Segoe UI" w:cs="Segoe UI"/>
            <w:sz w:val="22"/>
          </w:rPr>
          <w:id w:val="-1722510359"/>
          <w:citation/>
        </w:sdtPr>
        <w:sdtContent>
          <w:r w:rsidR="0087666F">
            <w:rPr>
              <w:rFonts w:eastAsia="Segoe UI" w:cs="Segoe UI"/>
              <w:sz w:val="22"/>
            </w:rPr>
            <w:fldChar w:fldCharType="begin"/>
          </w:r>
          <w:r w:rsidR="0087666F">
            <w:rPr>
              <w:rFonts w:eastAsia="Segoe UI" w:cs="Segoe UI"/>
              <w:sz w:val="22"/>
            </w:rPr>
            <w:instrText xml:space="preserve"> CITATION Sez23 \l 2057 </w:instrText>
          </w:r>
          <w:r w:rsidR="0087666F">
            <w:rPr>
              <w:rFonts w:eastAsia="Segoe UI" w:cs="Segoe UI"/>
              <w:sz w:val="22"/>
            </w:rPr>
            <w:fldChar w:fldCharType="separate"/>
          </w:r>
          <w:r w:rsidR="00B80480" w:rsidRPr="00B80480">
            <w:rPr>
              <w:rFonts w:eastAsia="Segoe UI" w:cs="Segoe UI"/>
              <w:noProof/>
              <w:sz w:val="22"/>
            </w:rPr>
            <w:t>(Sezgin &amp; Bektas, 2023)</w:t>
          </w:r>
          <w:r w:rsidR="0087666F">
            <w:rPr>
              <w:rFonts w:eastAsia="Segoe UI" w:cs="Segoe UI"/>
              <w:sz w:val="22"/>
            </w:rPr>
            <w:fldChar w:fldCharType="end"/>
          </w:r>
        </w:sdtContent>
      </w:sdt>
      <w:r w:rsidRPr="00B80C4E">
        <w:rPr>
          <w:rFonts w:eastAsia="Segoe UI" w:cs="Segoe UI"/>
          <w:sz w:val="22"/>
        </w:rPr>
        <w:t>. Regular participation in these activities could therefore improve role awareness</w:t>
      </w:r>
      <w:r w:rsidR="00A369EE" w:rsidRPr="00B80C4E">
        <w:rPr>
          <w:rFonts w:eastAsia="Segoe UI" w:cs="Segoe UI"/>
          <w:sz w:val="22"/>
        </w:rPr>
        <w:t>, coordination and confidence when working within multidisciplinary teams. Continued feedback and reflection after each scenario would further support identification of weaknesses and encourage continuous professional development</w:t>
      </w:r>
      <w:r w:rsidR="001B3294">
        <w:rPr>
          <w:rFonts w:eastAsia="Segoe UI" w:cs="Segoe UI"/>
          <w:sz w:val="22"/>
        </w:rPr>
        <w:t>.</w:t>
      </w:r>
    </w:p>
    <w:p w14:paraId="17C1C609" w14:textId="77777777" w:rsidR="00922954" w:rsidRDefault="00922954" w:rsidP="00922954">
      <w:pPr>
        <w:pStyle w:val="ListParagraph"/>
        <w:spacing w:after="0"/>
        <w:rPr>
          <w:rFonts w:eastAsia="Segoe UI" w:cs="Segoe UI"/>
          <w:b/>
          <w:bCs/>
          <w:sz w:val="22"/>
        </w:rPr>
      </w:pP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6C4B494D" w14:textId="3842EDA3" w:rsidR="00226D31" w:rsidRPr="00A369EE" w:rsidRDefault="00A369EE" w:rsidP="00067BC7">
      <w:pPr>
        <w:rPr>
          <w:sz w:val="22"/>
        </w:rPr>
      </w:pPr>
      <w:r w:rsidRPr="00A369EE">
        <w:rPr>
          <w:sz w:val="22"/>
        </w:rPr>
        <w:t>The paramedic role is an essential part of healthcare and social care, providing timely assessment</w:t>
      </w:r>
      <w:r>
        <w:rPr>
          <w:sz w:val="22"/>
        </w:rPr>
        <w:t>, treatment and support to patients experiencing urgent and emergency health needs. Effective practice requires strong communication, clinical decision-making and teamwork, as weaknesses in these areas may affect patient safety and the quality of care provided. The development of these skills can be supported through simulation-based learning</w:t>
      </w:r>
      <w:r w:rsidR="00B80C4E">
        <w:rPr>
          <w:sz w:val="22"/>
        </w:rPr>
        <w:t>, case-based clinical practice and interprofessional training, allowing knowledge and skills to be strengthen within realistic situations. Continuous development is particularly important within paramedic practice because professionals are expected to maintain their competence and provided safe, effective and person-centred care. Developing these skills therefore contributes to professional competence and supports the delivery of safe, high-quality care to patients and their familie</w:t>
      </w:r>
      <w:r w:rsidR="004D14F1">
        <w:rPr>
          <w:sz w:val="22"/>
        </w:rPr>
        <w:t>s.</w:t>
      </w:r>
      <w:r w:rsidR="00D676C3" w:rsidRPr="00A369EE">
        <w:rPr>
          <w:sz w:val="22"/>
        </w:rPr>
        <w:br w:type="page"/>
      </w:r>
    </w:p>
    <w:sdt>
      <w:sdtPr>
        <w:rPr>
          <w:rFonts w:eastAsiaTheme="minorEastAsia" w:cstheme="minorBidi"/>
          <w:b w:val="0"/>
          <w:color w:val="auto"/>
          <w:sz w:val="20"/>
          <w:szCs w:val="22"/>
        </w:rPr>
        <w:id w:val="-420865213"/>
        <w:docPartObj>
          <w:docPartGallery w:val="Bibliographies"/>
          <w:docPartUnique/>
        </w:docPartObj>
      </w:sdtPr>
      <w:sdtContent>
        <w:p w14:paraId="2E8FED28" w14:textId="374BD6A3" w:rsidR="00067BC7" w:rsidRPr="00067BC7" w:rsidRDefault="00067BC7">
          <w:pPr>
            <w:pStyle w:val="Heading1"/>
            <w:rPr>
              <w:rStyle w:val="Heading2Char"/>
              <w:b w:val="0"/>
              <w:bCs/>
            </w:rPr>
          </w:pPr>
          <w:r w:rsidRPr="00067BC7">
            <w:rPr>
              <w:rStyle w:val="Heading2Char"/>
              <w:b w:val="0"/>
              <w:bCs/>
            </w:rPr>
            <w:t>References</w:t>
          </w:r>
        </w:p>
        <w:sdt>
          <w:sdtPr>
            <w:id w:val="-573587230"/>
            <w:bibliography/>
          </w:sdtPr>
          <w:sdtContent>
            <w:p w14:paraId="00E3860B" w14:textId="77777777" w:rsidR="00B80480" w:rsidRDefault="00067BC7" w:rsidP="00B80480">
              <w:pPr>
                <w:pStyle w:val="Bibliography"/>
                <w:ind w:left="720" w:hanging="720"/>
                <w:rPr>
                  <w:noProof/>
                  <w:kern w:val="0"/>
                  <w:sz w:val="24"/>
                  <w:szCs w:val="24"/>
                  <w14:ligatures w14:val="none"/>
                </w:rPr>
              </w:pPr>
              <w:r>
                <w:fldChar w:fldCharType="begin"/>
              </w:r>
              <w:r>
                <w:instrText>BIBLIOGRAPHY</w:instrText>
              </w:r>
              <w:r>
                <w:fldChar w:fldCharType="separate"/>
              </w:r>
              <w:r w:rsidR="00B80480">
                <w:rPr>
                  <w:noProof/>
                </w:rPr>
                <w:t xml:space="preserve">Blackmore, A., Kasfiki, E. V., &amp; Purva, M. (2018, October 4). </w:t>
              </w:r>
              <w:r w:rsidR="00B80480">
                <w:rPr>
                  <w:i/>
                  <w:iCs/>
                  <w:noProof/>
                </w:rPr>
                <w:t>Simulation-based education to improve communication skills: a systematic review and identification of current best practice.</w:t>
              </w:r>
              <w:r w:rsidR="00B80480">
                <w:rPr>
                  <w:noProof/>
                </w:rPr>
                <w:t xml:space="preserve"> Retrieved from National Library of Medicine: https://pmc.ncbi.nlm.nih.gov/articles/PMC8990192/</w:t>
              </w:r>
            </w:p>
            <w:p w14:paraId="3399F7AA" w14:textId="77777777" w:rsidR="00B80480" w:rsidRDefault="00B80480" w:rsidP="00B80480">
              <w:pPr>
                <w:pStyle w:val="Bibliography"/>
                <w:ind w:left="720" w:hanging="720"/>
                <w:rPr>
                  <w:noProof/>
                </w:rPr>
              </w:pPr>
              <w:r>
                <w:rPr>
                  <w:noProof/>
                </w:rPr>
                <w:t xml:space="preserve">HCPC. (2023, 09 01). </w:t>
              </w:r>
              <w:r>
                <w:rPr>
                  <w:i/>
                  <w:iCs/>
                  <w:noProof/>
                </w:rPr>
                <w:t>The standards of proficiency for paramedics</w:t>
              </w:r>
              <w:r>
                <w:rPr>
                  <w:noProof/>
                </w:rPr>
                <w:t>. Retrieved from HCPC - Health and Care Professions Council: https://www.hcpc-uk.org/standards/standards-of-proficiency/paramedics/</w:t>
              </w:r>
            </w:p>
            <w:p w14:paraId="34BEF9EB" w14:textId="77777777" w:rsidR="00B80480" w:rsidRDefault="00B80480" w:rsidP="00B80480">
              <w:pPr>
                <w:pStyle w:val="Bibliography"/>
                <w:ind w:left="720" w:hanging="720"/>
                <w:rPr>
                  <w:noProof/>
                </w:rPr>
              </w:pPr>
              <w:r>
                <w:rPr>
                  <w:noProof/>
                </w:rPr>
                <w:t xml:space="preserve">NHS. (2024, 08 03). </w:t>
              </w:r>
              <w:r>
                <w:rPr>
                  <w:i/>
                  <w:iCs/>
                  <w:noProof/>
                </w:rPr>
                <w:t>Paramedic</w:t>
              </w:r>
              <w:r>
                <w:rPr>
                  <w:noProof/>
                </w:rPr>
                <w:t>. Retrieved from NHS Careers: https://www.healthcareers.nhs.uk/explore-roles/allied-health-professionals/roles-allied-health-professions/roles-allied-health-professions/paramedic</w:t>
              </w:r>
            </w:p>
            <w:p w14:paraId="1D868474" w14:textId="77777777" w:rsidR="00B80480" w:rsidRDefault="00B80480" w:rsidP="00B80480">
              <w:pPr>
                <w:pStyle w:val="Bibliography"/>
                <w:ind w:left="720" w:hanging="720"/>
                <w:rPr>
                  <w:noProof/>
                </w:rPr>
              </w:pPr>
              <w:r>
                <w:rPr>
                  <w:noProof/>
                </w:rPr>
                <w:t xml:space="preserve">Paramedics, C. o. (2024, February 9). </w:t>
              </w:r>
              <w:r>
                <w:rPr>
                  <w:i/>
                  <w:iCs/>
                  <w:noProof/>
                </w:rPr>
                <w:t>Manifesto - Enganging with decision makers.</w:t>
              </w:r>
              <w:r>
                <w:rPr>
                  <w:noProof/>
                </w:rPr>
                <w:t xml:space="preserve"> Retrieved from Royal College of Paramedics: https://collegeofparamedics.co.uk/COP/COP/News/2024/Manifesto_Engaging_with_Decision_Makers.aspx?</w:t>
              </w:r>
            </w:p>
            <w:p w14:paraId="4C940A54" w14:textId="77777777" w:rsidR="00B80480" w:rsidRDefault="00B80480" w:rsidP="00B80480">
              <w:pPr>
                <w:pStyle w:val="Bibliography"/>
                <w:ind w:left="720" w:hanging="720"/>
                <w:rPr>
                  <w:noProof/>
                </w:rPr>
              </w:pPr>
              <w:r>
                <w:rPr>
                  <w:noProof/>
                </w:rPr>
                <w:t xml:space="preserve">Paramedics, C. o. (2026, February 5). </w:t>
              </w:r>
              <w:r>
                <w:rPr>
                  <w:i/>
                  <w:iCs/>
                  <w:noProof/>
                </w:rPr>
                <w:t>Statement regarding advanced paramedic practice.</w:t>
              </w:r>
              <w:r>
                <w:rPr>
                  <w:noProof/>
                </w:rPr>
                <w:t xml:space="preserve"> Retrieved from Royal College of Paramedics: https://collegeofparamedics.co.uk/COP/News/2026/Statement%20regarding%20Advanced%20Paramedic%20Practice.aspx?</w:t>
              </w:r>
            </w:p>
            <w:p w14:paraId="665D12D7" w14:textId="77777777" w:rsidR="00B80480" w:rsidRDefault="00B80480" w:rsidP="00B80480">
              <w:pPr>
                <w:pStyle w:val="Bibliography"/>
                <w:ind w:left="720" w:hanging="720"/>
                <w:rPr>
                  <w:noProof/>
                </w:rPr>
              </w:pPr>
              <w:r>
                <w:rPr>
                  <w:noProof/>
                </w:rPr>
                <w:t xml:space="preserve">Sezgin, M. G., &amp; Bektas, H. (2023, Jan). </w:t>
              </w:r>
              <w:r>
                <w:rPr>
                  <w:i/>
                  <w:iCs/>
                  <w:noProof/>
                </w:rPr>
                <w:t>National Library of Medicine.</w:t>
              </w:r>
              <w:r>
                <w:rPr>
                  <w:noProof/>
                </w:rPr>
                <w:t xml:space="preserve"> Retrieved from Effectiveness of interprofessional simulation-based education programs to improve teamwork and communication for students in the healthcare profession: A systematic review and meta-analysis of randomized controlled trials: https://pubmed.ncbi.nlm.nih.gov/36343420/</w:t>
              </w:r>
            </w:p>
            <w:p w14:paraId="6289E109" w14:textId="7B5CEF0E" w:rsidR="00067BC7" w:rsidRDefault="00067BC7" w:rsidP="00B80480">
              <w:r>
                <w:rPr>
                  <w:b/>
                  <w:bCs/>
                </w:rPr>
                <w:fldChar w:fldCharType="end"/>
              </w:r>
            </w:p>
          </w:sdtContent>
        </w:sdt>
      </w:sdtContent>
    </w:sdt>
    <w:p w14:paraId="1D0F2D59" w14:textId="04FD5966" w:rsidR="004552CE" w:rsidRPr="005E44B5" w:rsidRDefault="004552CE" w:rsidP="005E44B5">
      <w:pPr>
        <w:rPr>
          <w:color w:val="FF0000"/>
        </w:rPr>
      </w:pPr>
    </w:p>
    <w:sectPr w:rsidR="004552CE"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C9DAE2" w14:textId="77777777" w:rsidR="002D4EBE" w:rsidRDefault="002D4EBE" w:rsidP="003C7C97">
      <w:pPr>
        <w:spacing w:after="0" w:line="240" w:lineRule="auto"/>
      </w:pPr>
      <w:r>
        <w:separator/>
      </w:r>
    </w:p>
  </w:endnote>
  <w:endnote w:type="continuationSeparator" w:id="0">
    <w:p w14:paraId="16A5838F" w14:textId="77777777" w:rsidR="002D4EBE" w:rsidRDefault="002D4EB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8C07CC" w14:textId="77777777" w:rsidR="002D4EBE" w:rsidRDefault="002D4EBE" w:rsidP="003C7C97">
      <w:pPr>
        <w:spacing w:after="0" w:line="240" w:lineRule="auto"/>
      </w:pPr>
      <w:r>
        <w:separator/>
      </w:r>
    </w:p>
  </w:footnote>
  <w:footnote w:type="continuationSeparator" w:id="0">
    <w:p w14:paraId="58021E7E" w14:textId="77777777" w:rsidR="002D4EBE" w:rsidRDefault="002D4EB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883CF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883CF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62F23424"/>
    <w:lvl w:ilvl="0" w:tplc="B0D2177A">
      <w:start w:val="1"/>
      <w:numFmt w:val="bullet"/>
      <w:lvlText w:val=""/>
      <w:lvlJc w:val="left"/>
      <w:pPr>
        <w:ind w:left="720" w:hanging="360"/>
      </w:pPr>
      <w:rPr>
        <w:rFonts w:ascii="Symbol" w:hAnsi="Symbol" w:hint="default"/>
      </w:rPr>
    </w:lvl>
    <w:lvl w:ilvl="1" w:tplc="F93AE7DC">
      <w:start w:val="1"/>
      <w:numFmt w:val="bullet"/>
      <w:lvlText w:val="o"/>
      <w:lvlJc w:val="left"/>
      <w:pPr>
        <w:ind w:left="1440" w:hanging="360"/>
      </w:pPr>
      <w:rPr>
        <w:rFonts w:ascii="Courier New" w:hAnsi="Courier New" w:hint="default"/>
      </w:rPr>
    </w:lvl>
    <w:lvl w:ilvl="2" w:tplc="74960510">
      <w:start w:val="1"/>
      <w:numFmt w:val="bullet"/>
      <w:lvlText w:val=""/>
      <w:lvlJc w:val="left"/>
      <w:pPr>
        <w:ind w:left="2160" w:hanging="360"/>
      </w:pPr>
      <w:rPr>
        <w:rFonts w:ascii="Wingdings" w:hAnsi="Wingdings" w:hint="default"/>
      </w:rPr>
    </w:lvl>
    <w:lvl w:ilvl="3" w:tplc="AEB4DD00">
      <w:start w:val="1"/>
      <w:numFmt w:val="bullet"/>
      <w:lvlText w:val=""/>
      <w:lvlJc w:val="left"/>
      <w:pPr>
        <w:ind w:left="2880" w:hanging="360"/>
      </w:pPr>
      <w:rPr>
        <w:rFonts w:ascii="Symbol" w:hAnsi="Symbol" w:hint="default"/>
      </w:rPr>
    </w:lvl>
    <w:lvl w:ilvl="4" w:tplc="EDC8DA78">
      <w:start w:val="1"/>
      <w:numFmt w:val="bullet"/>
      <w:lvlText w:val="o"/>
      <w:lvlJc w:val="left"/>
      <w:pPr>
        <w:ind w:left="3600" w:hanging="360"/>
      </w:pPr>
      <w:rPr>
        <w:rFonts w:ascii="Courier New" w:hAnsi="Courier New" w:hint="default"/>
      </w:rPr>
    </w:lvl>
    <w:lvl w:ilvl="5" w:tplc="E14822AC">
      <w:start w:val="1"/>
      <w:numFmt w:val="bullet"/>
      <w:lvlText w:val=""/>
      <w:lvlJc w:val="left"/>
      <w:pPr>
        <w:ind w:left="4320" w:hanging="360"/>
      </w:pPr>
      <w:rPr>
        <w:rFonts w:ascii="Wingdings" w:hAnsi="Wingdings" w:hint="default"/>
      </w:rPr>
    </w:lvl>
    <w:lvl w:ilvl="6" w:tplc="79A63F82">
      <w:start w:val="1"/>
      <w:numFmt w:val="bullet"/>
      <w:lvlText w:val=""/>
      <w:lvlJc w:val="left"/>
      <w:pPr>
        <w:ind w:left="5040" w:hanging="360"/>
      </w:pPr>
      <w:rPr>
        <w:rFonts w:ascii="Symbol" w:hAnsi="Symbol" w:hint="default"/>
      </w:rPr>
    </w:lvl>
    <w:lvl w:ilvl="7" w:tplc="C804BD8A">
      <w:start w:val="1"/>
      <w:numFmt w:val="bullet"/>
      <w:lvlText w:val="o"/>
      <w:lvlJc w:val="left"/>
      <w:pPr>
        <w:ind w:left="5760" w:hanging="360"/>
      </w:pPr>
      <w:rPr>
        <w:rFonts w:ascii="Courier New" w:hAnsi="Courier New" w:hint="default"/>
      </w:rPr>
    </w:lvl>
    <w:lvl w:ilvl="8" w:tplc="E1E226F0">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DFF2014E"/>
    <w:lvl w:ilvl="0" w:tplc="8D662EB4">
      <w:start w:val="1"/>
      <w:numFmt w:val="bullet"/>
      <w:lvlText w:val=""/>
      <w:lvlJc w:val="left"/>
      <w:pPr>
        <w:ind w:left="720" w:hanging="360"/>
      </w:pPr>
      <w:rPr>
        <w:rFonts w:ascii="Symbol" w:hAnsi="Symbol" w:hint="default"/>
      </w:rPr>
    </w:lvl>
    <w:lvl w:ilvl="1" w:tplc="2E40A17E">
      <w:start w:val="1"/>
      <w:numFmt w:val="bullet"/>
      <w:lvlText w:val="o"/>
      <w:lvlJc w:val="left"/>
      <w:pPr>
        <w:ind w:left="1440" w:hanging="360"/>
      </w:pPr>
      <w:rPr>
        <w:rFonts w:ascii="Courier New" w:hAnsi="Courier New" w:hint="default"/>
      </w:rPr>
    </w:lvl>
    <w:lvl w:ilvl="2" w:tplc="FD9E222A">
      <w:start w:val="1"/>
      <w:numFmt w:val="bullet"/>
      <w:lvlText w:val=""/>
      <w:lvlJc w:val="left"/>
      <w:pPr>
        <w:ind w:left="2160" w:hanging="360"/>
      </w:pPr>
      <w:rPr>
        <w:rFonts w:ascii="Wingdings" w:hAnsi="Wingdings" w:hint="default"/>
      </w:rPr>
    </w:lvl>
    <w:lvl w:ilvl="3" w:tplc="0C94E3B6">
      <w:start w:val="1"/>
      <w:numFmt w:val="bullet"/>
      <w:lvlText w:val=""/>
      <w:lvlJc w:val="left"/>
      <w:pPr>
        <w:ind w:left="2880" w:hanging="360"/>
      </w:pPr>
      <w:rPr>
        <w:rFonts w:ascii="Symbol" w:hAnsi="Symbol" w:hint="default"/>
      </w:rPr>
    </w:lvl>
    <w:lvl w:ilvl="4" w:tplc="42B20986">
      <w:start w:val="1"/>
      <w:numFmt w:val="bullet"/>
      <w:lvlText w:val="o"/>
      <w:lvlJc w:val="left"/>
      <w:pPr>
        <w:ind w:left="3600" w:hanging="360"/>
      </w:pPr>
      <w:rPr>
        <w:rFonts w:ascii="Courier New" w:hAnsi="Courier New" w:hint="default"/>
      </w:rPr>
    </w:lvl>
    <w:lvl w:ilvl="5" w:tplc="CD9A228E">
      <w:start w:val="1"/>
      <w:numFmt w:val="bullet"/>
      <w:lvlText w:val=""/>
      <w:lvlJc w:val="left"/>
      <w:pPr>
        <w:ind w:left="4320" w:hanging="360"/>
      </w:pPr>
      <w:rPr>
        <w:rFonts w:ascii="Wingdings" w:hAnsi="Wingdings" w:hint="default"/>
      </w:rPr>
    </w:lvl>
    <w:lvl w:ilvl="6" w:tplc="00FE645C">
      <w:start w:val="1"/>
      <w:numFmt w:val="bullet"/>
      <w:lvlText w:val=""/>
      <w:lvlJc w:val="left"/>
      <w:pPr>
        <w:ind w:left="5040" w:hanging="360"/>
      </w:pPr>
      <w:rPr>
        <w:rFonts w:ascii="Symbol" w:hAnsi="Symbol" w:hint="default"/>
      </w:rPr>
    </w:lvl>
    <w:lvl w:ilvl="7" w:tplc="B194F424">
      <w:start w:val="1"/>
      <w:numFmt w:val="bullet"/>
      <w:lvlText w:val="o"/>
      <w:lvlJc w:val="left"/>
      <w:pPr>
        <w:ind w:left="5760" w:hanging="360"/>
      </w:pPr>
      <w:rPr>
        <w:rFonts w:ascii="Courier New" w:hAnsi="Courier New" w:hint="default"/>
      </w:rPr>
    </w:lvl>
    <w:lvl w:ilvl="8" w:tplc="9FFAA5C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2FF8AE4E"/>
    <w:lvl w:ilvl="0" w:tplc="546297A2">
      <w:start w:val="1"/>
      <w:numFmt w:val="bullet"/>
      <w:lvlText w:val=""/>
      <w:lvlJc w:val="left"/>
      <w:pPr>
        <w:ind w:left="720" w:hanging="360"/>
      </w:pPr>
      <w:rPr>
        <w:rFonts w:ascii="Symbol" w:hAnsi="Symbol" w:hint="default"/>
      </w:rPr>
    </w:lvl>
    <w:lvl w:ilvl="1" w:tplc="A2EA54E6">
      <w:start w:val="1"/>
      <w:numFmt w:val="bullet"/>
      <w:lvlText w:val="o"/>
      <w:lvlJc w:val="left"/>
      <w:pPr>
        <w:ind w:left="1440" w:hanging="360"/>
      </w:pPr>
      <w:rPr>
        <w:rFonts w:ascii="Courier New" w:hAnsi="Courier New" w:hint="default"/>
      </w:rPr>
    </w:lvl>
    <w:lvl w:ilvl="2" w:tplc="59C2D440">
      <w:start w:val="1"/>
      <w:numFmt w:val="bullet"/>
      <w:lvlText w:val=""/>
      <w:lvlJc w:val="left"/>
      <w:pPr>
        <w:ind w:left="2160" w:hanging="360"/>
      </w:pPr>
      <w:rPr>
        <w:rFonts w:ascii="Wingdings" w:hAnsi="Wingdings" w:hint="default"/>
      </w:rPr>
    </w:lvl>
    <w:lvl w:ilvl="3" w:tplc="4C04A244">
      <w:start w:val="1"/>
      <w:numFmt w:val="bullet"/>
      <w:lvlText w:val=""/>
      <w:lvlJc w:val="left"/>
      <w:pPr>
        <w:ind w:left="2880" w:hanging="360"/>
      </w:pPr>
      <w:rPr>
        <w:rFonts w:ascii="Symbol" w:hAnsi="Symbol" w:hint="default"/>
      </w:rPr>
    </w:lvl>
    <w:lvl w:ilvl="4" w:tplc="8FCAAD10">
      <w:start w:val="1"/>
      <w:numFmt w:val="bullet"/>
      <w:lvlText w:val="o"/>
      <w:lvlJc w:val="left"/>
      <w:pPr>
        <w:ind w:left="3600" w:hanging="360"/>
      </w:pPr>
      <w:rPr>
        <w:rFonts w:ascii="Courier New" w:hAnsi="Courier New" w:hint="default"/>
      </w:rPr>
    </w:lvl>
    <w:lvl w:ilvl="5" w:tplc="F2E8522A">
      <w:start w:val="1"/>
      <w:numFmt w:val="bullet"/>
      <w:lvlText w:val=""/>
      <w:lvlJc w:val="left"/>
      <w:pPr>
        <w:ind w:left="4320" w:hanging="360"/>
      </w:pPr>
      <w:rPr>
        <w:rFonts w:ascii="Wingdings" w:hAnsi="Wingdings" w:hint="default"/>
      </w:rPr>
    </w:lvl>
    <w:lvl w:ilvl="6" w:tplc="995CD1B4">
      <w:start w:val="1"/>
      <w:numFmt w:val="bullet"/>
      <w:lvlText w:val=""/>
      <w:lvlJc w:val="left"/>
      <w:pPr>
        <w:ind w:left="5040" w:hanging="360"/>
      </w:pPr>
      <w:rPr>
        <w:rFonts w:ascii="Symbol" w:hAnsi="Symbol" w:hint="default"/>
      </w:rPr>
    </w:lvl>
    <w:lvl w:ilvl="7" w:tplc="87D6A3AE">
      <w:start w:val="1"/>
      <w:numFmt w:val="bullet"/>
      <w:lvlText w:val="o"/>
      <w:lvlJc w:val="left"/>
      <w:pPr>
        <w:ind w:left="5760" w:hanging="360"/>
      </w:pPr>
      <w:rPr>
        <w:rFonts w:ascii="Courier New" w:hAnsi="Courier New" w:hint="default"/>
      </w:rPr>
    </w:lvl>
    <w:lvl w:ilvl="8" w:tplc="C2F4964A">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9BA24658"/>
    <w:lvl w:ilvl="0" w:tplc="2B4E9EF8">
      <w:start w:val="1"/>
      <w:numFmt w:val="bullet"/>
      <w:lvlText w:val=""/>
      <w:lvlJc w:val="left"/>
      <w:pPr>
        <w:ind w:left="720" w:hanging="360"/>
      </w:pPr>
      <w:rPr>
        <w:rFonts w:ascii="Symbol" w:hAnsi="Symbol" w:hint="default"/>
      </w:rPr>
    </w:lvl>
    <w:lvl w:ilvl="1" w:tplc="057829F4">
      <w:start w:val="1"/>
      <w:numFmt w:val="bullet"/>
      <w:lvlText w:val="o"/>
      <w:lvlJc w:val="left"/>
      <w:pPr>
        <w:ind w:left="1440" w:hanging="360"/>
      </w:pPr>
      <w:rPr>
        <w:rFonts w:ascii="Courier New" w:hAnsi="Courier New" w:hint="default"/>
      </w:rPr>
    </w:lvl>
    <w:lvl w:ilvl="2" w:tplc="F04AF55E">
      <w:start w:val="1"/>
      <w:numFmt w:val="bullet"/>
      <w:lvlText w:val=""/>
      <w:lvlJc w:val="left"/>
      <w:pPr>
        <w:ind w:left="2160" w:hanging="360"/>
      </w:pPr>
      <w:rPr>
        <w:rFonts w:ascii="Wingdings" w:hAnsi="Wingdings" w:hint="default"/>
      </w:rPr>
    </w:lvl>
    <w:lvl w:ilvl="3" w:tplc="DC10FDF2">
      <w:start w:val="1"/>
      <w:numFmt w:val="bullet"/>
      <w:lvlText w:val=""/>
      <w:lvlJc w:val="left"/>
      <w:pPr>
        <w:ind w:left="2880" w:hanging="360"/>
      </w:pPr>
      <w:rPr>
        <w:rFonts w:ascii="Symbol" w:hAnsi="Symbol" w:hint="default"/>
      </w:rPr>
    </w:lvl>
    <w:lvl w:ilvl="4" w:tplc="C3F2A50C">
      <w:start w:val="1"/>
      <w:numFmt w:val="bullet"/>
      <w:lvlText w:val="o"/>
      <w:lvlJc w:val="left"/>
      <w:pPr>
        <w:ind w:left="3600" w:hanging="360"/>
      </w:pPr>
      <w:rPr>
        <w:rFonts w:ascii="Courier New" w:hAnsi="Courier New" w:hint="default"/>
      </w:rPr>
    </w:lvl>
    <w:lvl w:ilvl="5" w:tplc="30C08CB8">
      <w:start w:val="1"/>
      <w:numFmt w:val="bullet"/>
      <w:lvlText w:val=""/>
      <w:lvlJc w:val="left"/>
      <w:pPr>
        <w:ind w:left="4320" w:hanging="360"/>
      </w:pPr>
      <w:rPr>
        <w:rFonts w:ascii="Wingdings" w:hAnsi="Wingdings" w:hint="default"/>
      </w:rPr>
    </w:lvl>
    <w:lvl w:ilvl="6" w:tplc="F6A821FA">
      <w:start w:val="1"/>
      <w:numFmt w:val="bullet"/>
      <w:lvlText w:val=""/>
      <w:lvlJc w:val="left"/>
      <w:pPr>
        <w:ind w:left="5040" w:hanging="360"/>
      </w:pPr>
      <w:rPr>
        <w:rFonts w:ascii="Symbol" w:hAnsi="Symbol" w:hint="default"/>
      </w:rPr>
    </w:lvl>
    <w:lvl w:ilvl="7" w:tplc="D9CE6486">
      <w:start w:val="1"/>
      <w:numFmt w:val="bullet"/>
      <w:lvlText w:val="o"/>
      <w:lvlJc w:val="left"/>
      <w:pPr>
        <w:ind w:left="5760" w:hanging="360"/>
      </w:pPr>
      <w:rPr>
        <w:rFonts w:ascii="Courier New" w:hAnsi="Courier New" w:hint="default"/>
      </w:rPr>
    </w:lvl>
    <w:lvl w:ilvl="8" w:tplc="FD205F9A">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65B8D67A"/>
    <w:lvl w:ilvl="0" w:tplc="B686DB16">
      <w:start w:val="1"/>
      <w:numFmt w:val="bullet"/>
      <w:lvlText w:val=""/>
      <w:lvlJc w:val="left"/>
      <w:pPr>
        <w:ind w:left="720" w:hanging="360"/>
      </w:pPr>
      <w:rPr>
        <w:rFonts w:ascii="Symbol" w:hAnsi="Symbol" w:hint="default"/>
      </w:rPr>
    </w:lvl>
    <w:lvl w:ilvl="1" w:tplc="6930BA14">
      <w:start w:val="1"/>
      <w:numFmt w:val="bullet"/>
      <w:lvlText w:val="o"/>
      <w:lvlJc w:val="left"/>
      <w:pPr>
        <w:ind w:left="1440" w:hanging="360"/>
      </w:pPr>
      <w:rPr>
        <w:rFonts w:ascii="Courier New" w:hAnsi="Courier New" w:hint="default"/>
      </w:rPr>
    </w:lvl>
    <w:lvl w:ilvl="2" w:tplc="0BB467F0">
      <w:start w:val="1"/>
      <w:numFmt w:val="bullet"/>
      <w:lvlText w:val=""/>
      <w:lvlJc w:val="left"/>
      <w:pPr>
        <w:ind w:left="2160" w:hanging="360"/>
      </w:pPr>
      <w:rPr>
        <w:rFonts w:ascii="Wingdings" w:hAnsi="Wingdings" w:hint="default"/>
      </w:rPr>
    </w:lvl>
    <w:lvl w:ilvl="3" w:tplc="F19EEBFC">
      <w:start w:val="1"/>
      <w:numFmt w:val="bullet"/>
      <w:lvlText w:val=""/>
      <w:lvlJc w:val="left"/>
      <w:pPr>
        <w:ind w:left="2880" w:hanging="360"/>
      </w:pPr>
      <w:rPr>
        <w:rFonts w:ascii="Symbol" w:hAnsi="Symbol" w:hint="default"/>
      </w:rPr>
    </w:lvl>
    <w:lvl w:ilvl="4" w:tplc="D97C1D6A">
      <w:start w:val="1"/>
      <w:numFmt w:val="bullet"/>
      <w:lvlText w:val="o"/>
      <w:lvlJc w:val="left"/>
      <w:pPr>
        <w:ind w:left="3600" w:hanging="360"/>
      </w:pPr>
      <w:rPr>
        <w:rFonts w:ascii="Courier New" w:hAnsi="Courier New" w:hint="default"/>
      </w:rPr>
    </w:lvl>
    <w:lvl w:ilvl="5" w:tplc="E724F4A6">
      <w:start w:val="1"/>
      <w:numFmt w:val="bullet"/>
      <w:lvlText w:val=""/>
      <w:lvlJc w:val="left"/>
      <w:pPr>
        <w:ind w:left="4320" w:hanging="360"/>
      </w:pPr>
      <w:rPr>
        <w:rFonts w:ascii="Wingdings" w:hAnsi="Wingdings" w:hint="default"/>
      </w:rPr>
    </w:lvl>
    <w:lvl w:ilvl="6" w:tplc="1BCA9532">
      <w:start w:val="1"/>
      <w:numFmt w:val="bullet"/>
      <w:lvlText w:val=""/>
      <w:lvlJc w:val="left"/>
      <w:pPr>
        <w:ind w:left="5040" w:hanging="360"/>
      </w:pPr>
      <w:rPr>
        <w:rFonts w:ascii="Symbol" w:hAnsi="Symbol" w:hint="default"/>
      </w:rPr>
    </w:lvl>
    <w:lvl w:ilvl="7" w:tplc="40BAA28E">
      <w:start w:val="1"/>
      <w:numFmt w:val="bullet"/>
      <w:lvlText w:val="o"/>
      <w:lvlJc w:val="left"/>
      <w:pPr>
        <w:ind w:left="5760" w:hanging="360"/>
      </w:pPr>
      <w:rPr>
        <w:rFonts w:ascii="Courier New" w:hAnsi="Courier New" w:hint="default"/>
      </w:rPr>
    </w:lvl>
    <w:lvl w:ilvl="8" w:tplc="A002D9C0">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D4AC4654"/>
    <w:lvl w:ilvl="0" w:tplc="77F216AC">
      <w:start w:val="1"/>
      <w:numFmt w:val="bullet"/>
      <w:lvlText w:val=""/>
      <w:lvlJc w:val="left"/>
      <w:pPr>
        <w:ind w:left="720" w:hanging="360"/>
      </w:pPr>
      <w:rPr>
        <w:rFonts w:ascii="Symbol" w:hAnsi="Symbol" w:hint="default"/>
      </w:rPr>
    </w:lvl>
    <w:lvl w:ilvl="1" w:tplc="459846A2">
      <w:start w:val="1"/>
      <w:numFmt w:val="bullet"/>
      <w:lvlText w:val="o"/>
      <w:lvlJc w:val="left"/>
      <w:pPr>
        <w:ind w:left="1440" w:hanging="360"/>
      </w:pPr>
      <w:rPr>
        <w:rFonts w:ascii="Courier New" w:hAnsi="Courier New" w:hint="default"/>
      </w:rPr>
    </w:lvl>
    <w:lvl w:ilvl="2" w:tplc="0CB6F54E">
      <w:start w:val="1"/>
      <w:numFmt w:val="bullet"/>
      <w:lvlText w:val=""/>
      <w:lvlJc w:val="left"/>
      <w:pPr>
        <w:ind w:left="2160" w:hanging="360"/>
      </w:pPr>
      <w:rPr>
        <w:rFonts w:ascii="Wingdings" w:hAnsi="Wingdings" w:hint="default"/>
      </w:rPr>
    </w:lvl>
    <w:lvl w:ilvl="3" w:tplc="389414A0">
      <w:start w:val="1"/>
      <w:numFmt w:val="bullet"/>
      <w:lvlText w:val=""/>
      <w:lvlJc w:val="left"/>
      <w:pPr>
        <w:ind w:left="2880" w:hanging="360"/>
      </w:pPr>
      <w:rPr>
        <w:rFonts w:ascii="Symbol" w:hAnsi="Symbol" w:hint="default"/>
      </w:rPr>
    </w:lvl>
    <w:lvl w:ilvl="4" w:tplc="8B886780">
      <w:start w:val="1"/>
      <w:numFmt w:val="bullet"/>
      <w:lvlText w:val="o"/>
      <w:lvlJc w:val="left"/>
      <w:pPr>
        <w:ind w:left="3600" w:hanging="360"/>
      </w:pPr>
      <w:rPr>
        <w:rFonts w:ascii="Courier New" w:hAnsi="Courier New" w:hint="default"/>
      </w:rPr>
    </w:lvl>
    <w:lvl w:ilvl="5" w:tplc="0AD03490">
      <w:start w:val="1"/>
      <w:numFmt w:val="bullet"/>
      <w:lvlText w:val=""/>
      <w:lvlJc w:val="left"/>
      <w:pPr>
        <w:ind w:left="4320" w:hanging="360"/>
      </w:pPr>
      <w:rPr>
        <w:rFonts w:ascii="Wingdings" w:hAnsi="Wingdings" w:hint="default"/>
      </w:rPr>
    </w:lvl>
    <w:lvl w:ilvl="6" w:tplc="DA160A74">
      <w:start w:val="1"/>
      <w:numFmt w:val="bullet"/>
      <w:lvlText w:val=""/>
      <w:lvlJc w:val="left"/>
      <w:pPr>
        <w:ind w:left="5040" w:hanging="360"/>
      </w:pPr>
      <w:rPr>
        <w:rFonts w:ascii="Symbol" w:hAnsi="Symbol" w:hint="default"/>
      </w:rPr>
    </w:lvl>
    <w:lvl w:ilvl="7" w:tplc="5F2A47E4">
      <w:start w:val="1"/>
      <w:numFmt w:val="bullet"/>
      <w:lvlText w:val="o"/>
      <w:lvlJc w:val="left"/>
      <w:pPr>
        <w:ind w:left="5760" w:hanging="360"/>
      </w:pPr>
      <w:rPr>
        <w:rFonts w:ascii="Courier New" w:hAnsi="Courier New" w:hint="default"/>
      </w:rPr>
    </w:lvl>
    <w:lvl w:ilvl="8" w:tplc="68841C14">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6580687">
    <w:abstractNumId w:val="11"/>
  </w:num>
  <w:num w:numId="2" w16cid:durableId="1930114685">
    <w:abstractNumId w:val="12"/>
  </w:num>
  <w:num w:numId="3" w16cid:durableId="2019885173">
    <w:abstractNumId w:val="1"/>
  </w:num>
  <w:num w:numId="4" w16cid:durableId="1406031341">
    <w:abstractNumId w:val="3"/>
  </w:num>
  <w:num w:numId="5" w16cid:durableId="1902599079">
    <w:abstractNumId w:val="15"/>
  </w:num>
  <w:num w:numId="6" w16cid:durableId="73860742">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73F4"/>
    <w:rsid w:val="0001715D"/>
    <w:rsid w:val="00022C42"/>
    <w:rsid w:val="00027B15"/>
    <w:rsid w:val="00030A05"/>
    <w:rsid w:val="00032A0A"/>
    <w:rsid w:val="000333D9"/>
    <w:rsid w:val="00067BC7"/>
    <w:rsid w:val="00070818"/>
    <w:rsid w:val="0008238F"/>
    <w:rsid w:val="00082EC6"/>
    <w:rsid w:val="00085388"/>
    <w:rsid w:val="000D41DC"/>
    <w:rsid w:val="00124280"/>
    <w:rsid w:val="00125D37"/>
    <w:rsid w:val="00127C1A"/>
    <w:rsid w:val="00150D81"/>
    <w:rsid w:val="00166CEB"/>
    <w:rsid w:val="00167E6E"/>
    <w:rsid w:val="00183CB9"/>
    <w:rsid w:val="00184A9A"/>
    <w:rsid w:val="001947DF"/>
    <w:rsid w:val="001B22BB"/>
    <w:rsid w:val="001B3294"/>
    <w:rsid w:val="001B619C"/>
    <w:rsid w:val="001C045D"/>
    <w:rsid w:val="001C61D9"/>
    <w:rsid w:val="001D1D3C"/>
    <w:rsid w:val="001D593E"/>
    <w:rsid w:val="002205D4"/>
    <w:rsid w:val="002222B8"/>
    <w:rsid w:val="00222C3A"/>
    <w:rsid w:val="00226D31"/>
    <w:rsid w:val="00236401"/>
    <w:rsid w:val="002370CE"/>
    <w:rsid w:val="00242974"/>
    <w:rsid w:val="002507B0"/>
    <w:rsid w:val="00291551"/>
    <w:rsid w:val="002976D4"/>
    <w:rsid w:val="002A5577"/>
    <w:rsid w:val="002B4AA4"/>
    <w:rsid w:val="002D4EBE"/>
    <w:rsid w:val="002E71BA"/>
    <w:rsid w:val="002F5066"/>
    <w:rsid w:val="003003FD"/>
    <w:rsid w:val="00310245"/>
    <w:rsid w:val="00311B7A"/>
    <w:rsid w:val="003137E4"/>
    <w:rsid w:val="00316C95"/>
    <w:rsid w:val="003458DB"/>
    <w:rsid w:val="003523D3"/>
    <w:rsid w:val="00364C35"/>
    <w:rsid w:val="00381ADC"/>
    <w:rsid w:val="00396F60"/>
    <w:rsid w:val="003A51D6"/>
    <w:rsid w:val="003B125E"/>
    <w:rsid w:val="003B2A5E"/>
    <w:rsid w:val="003C566D"/>
    <w:rsid w:val="003C7C97"/>
    <w:rsid w:val="003F63F2"/>
    <w:rsid w:val="00406B8D"/>
    <w:rsid w:val="00410068"/>
    <w:rsid w:val="0041618E"/>
    <w:rsid w:val="0042295C"/>
    <w:rsid w:val="00426EEC"/>
    <w:rsid w:val="004466C3"/>
    <w:rsid w:val="004552CE"/>
    <w:rsid w:val="00470A49"/>
    <w:rsid w:val="00481FF7"/>
    <w:rsid w:val="004D14F1"/>
    <w:rsid w:val="00500295"/>
    <w:rsid w:val="00501AAF"/>
    <w:rsid w:val="00514338"/>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86D64"/>
    <w:rsid w:val="006912C4"/>
    <w:rsid w:val="006A5CFC"/>
    <w:rsid w:val="006C5138"/>
    <w:rsid w:val="006C689B"/>
    <w:rsid w:val="006E005C"/>
    <w:rsid w:val="006E6EE5"/>
    <w:rsid w:val="006F0029"/>
    <w:rsid w:val="00702B8A"/>
    <w:rsid w:val="007138EF"/>
    <w:rsid w:val="0071561C"/>
    <w:rsid w:val="007458AF"/>
    <w:rsid w:val="007632A9"/>
    <w:rsid w:val="00774092"/>
    <w:rsid w:val="00782830"/>
    <w:rsid w:val="0078351E"/>
    <w:rsid w:val="0078664A"/>
    <w:rsid w:val="007B0F6D"/>
    <w:rsid w:val="007C141E"/>
    <w:rsid w:val="007C62C3"/>
    <w:rsid w:val="007D25AA"/>
    <w:rsid w:val="007F0873"/>
    <w:rsid w:val="00805726"/>
    <w:rsid w:val="00815117"/>
    <w:rsid w:val="00824CB1"/>
    <w:rsid w:val="008520F8"/>
    <w:rsid w:val="00855F34"/>
    <w:rsid w:val="0087666F"/>
    <w:rsid w:val="008826B6"/>
    <w:rsid w:val="00883CF5"/>
    <w:rsid w:val="008B0B22"/>
    <w:rsid w:val="008C475F"/>
    <w:rsid w:val="008C58B0"/>
    <w:rsid w:val="008C591B"/>
    <w:rsid w:val="008C6182"/>
    <w:rsid w:val="008E7997"/>
    <w:rsid w:val="0090779E"/>
    <w:rsid w:val="00922954"/>
    <w:rsid w:val="00926458"/>
    <w:rsid w:val="00933720"/>
    <w:rsid w:val="00964995"/>
    <w:rsid w:val="00991CAB"/>
    <w:rsid w:val="009C7E52"/>
    <w:rsid w:val="009E4934"/>
    <w:rsid w:val="009F40A7"/>
    <w:rsid w:val="009F5CE6"/>
    <w:rsid w:val="00A035CD"/>
    <w:rsid w:val="00A369EE"/>
    <w:rsid w:val="00A50E80"/>
    <w:rsid w:val="00A513B0"/>
    <w:rsid w:val="00A63F7F"/>
    <w:rsid w:val="00A667CE"/>
    <w:rsid w:val="00A75042"/>
    <w:rsid w:val="00A774BC"/>
    <w:rsid w:val="00A82678"/>
    <w:rsid w:val="00A946CB"/>
    <w:rsid w:val="00AA77C8"/>
    <w:rsid w:val="00AB5E37"/>
    <w:rsid w:val="00AC7BE2"/>
    <w:rsid w:val="00AD62F7"/>
    <w:rsid w:val="00AE35BF"/>
    <w:rsid w:val="00B1067E"/>
    <w:rsid w:val="00B21920"/>
    <w:rsid w:val="00B80480"/>
    <w:rsid w:val="00B80C4E"/>
    <w:rsid w:val="00B81790"/>
    <w:rsid w:val="00B81BBC"/>
    <w:rsid w:val="00BD03D5"/>
    <w:rsid w:val="00BD4340"/>
    <w:rsid w:val="00BF40FC"/>
    <w:rsid w:val="00C3215E"/>
    <w:rsid w:val="00C45272"/>
    <w:rsid w:val="00C47770"/>
    <w:rsid w:val="00C75856"/>
    <w:rsid w:val="00C85A7C"/>
    <w:rsid w:val="00C95214"/>
    <w:rsid w:val="00CB1A33"/>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0F8A"/>
    <w:rsid w:val="00E13924"/>
    <w:rsid w:val="00E15FD5"/>
    <w:rsid w:val="00E1725A"/>
    <w:rsid w:val="00E31A62"/>
    <w:rsid w:val="00E33758"/>
    <w:rsid w:val="00E53E5E"/>
    <w:rsid w:val="00E64325"/>
    <w:rsid w:val="00E673C5"/>
    <w:rsid w:val="00E67967"/>
    <w:rsid w:val="00E74433"/>
    <w:rsid w:val="00E82723"/>
    <w:rsid w:val="00EA29A5"/>
    <w:rsid w:val="00EC107C"/>
    <w:rsid w:val="00EC14CC"/>
    <w:rsid w:val="00EC7EBE"/>
    <w:rsid w:val="00EC7FD2"/>
    <w:rsid w:val="00ED5964"/>
    <w:rsid w:val="00EF0B06"/>
    <w:rsid w:val="00F1720B"/>
    <w:rsid w:val="00F36ADC"/>
    <w:rsid w:val="00F605C6"/>
    <w:rsid w:val="00F6785B"/>
    <w:rsid w:val="00F87A92"/>
    <w:rsid w:val="00F9012D"/>
    <w:rsid w:val="00F915D6"/>
    <w:rsid w:val="00FE7C1D"/>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1A33BD79-CE38-4456-9B39-C47631FE8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Bibliography">
    <w:name w:val="Bibliography"/>
    <w:basedOn w:val="Normal"/>
    <w:next w:val="Normal"/>
    <w:uiPriority w:val="37"/>
    <w:unhideWhenUsed/>
    <w:rsid w:val="00067B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713485">
      <w:bodyDiv w:val="1"/>
      <w:marLeft w:val="0"/>
      <w:marRight w:val="0"/>
      <w:marTop w:val="0"/>
      <w:marBottom w:val="0"/>
      <w:divBdr>
        <w:top w:val="none" w:sz="0" w:space="0" w:color="auto"/>
        <w:left w:val="none" w:sz="0" w:space="0" w:color="auto"/>
        <w:bottom w:val="none" w:sz="0" w:space="0" w:color="auto"/>
        <w:right w:val="none" w:sz="0" w:space="0" w:color="auto"/>
      </w:divBdr>
    </w:div>
    <w:div w:id="153422662">
      <w:bodyDiv w:val="1"/>
      <w:marLeft w:val="0"/>
      <w:marRight w:val="0"/>
      <w:marTop w:val="0"/>
      <w:marBottom w:val="0"/>
      <w:divBdr>
        <w:top w:val="none" w:sz="0" w:space="0" w:color="auto"/>
        <w:left w:val="none" w:sz="0" w:space="0" w:color="auto"/>
        <w:bottom w:val="none" w:sz="0" w:space="0" w:color="auto"/>
        <w:right w:val="none" w:sz="0" w:space="0" w:color="auto"/>
      </w:divBdr>
    </w:div>
    <w:div w:id="157115855">
      <w:bodyDiv w:val="1"/>
      <w:marLeft w:val="0"/>
      <w:marRight w:val="0"/>
      <w:marTop w:val="0"/>
      <w:marBottom w:val="0"/>
      <w:divBdr>
        <w:top w:val="none" w:sz="0" w:space="0" w:color="auto"/>
        <w:left w:val="none" w:sz="0" w:space="0" w:color="auto"/>
        <w:bottom w:val="none" w:sz="0" w:space="0" w:color="auto"/>
        <w:right w:val="none" w:sz="0" w:space="0" w:color="auto"/>
      </w:divBdr>
    </w:div>
    <w:div w:id="190266024">
      <w:bodyDiv w:val="1"/>
      <w:marLeft w:val="0"/>
      <w:marRight w:val="0"/>
      <w:marTop w:val="0"/>
      <w:marBottom w:val="0"/>
      <w:divBdr>
        <w:top w:val="none" w:sz="0" w:space="0" w:color="auto"/>
        <w:left w:val="none" w:sz="0" w:space="0" w:color="auto"/>
        <w:bottom w:val="none" w:sz="0" w:space="0" w:color="auto"/>
        <w:right w:val="none" w:sz="0" w:space="0" w:color="auto"/>
      </w:divBdr>
    </w:div>
    <w:div w:id="199175537">
      <w:bodyDiv w:val="1"/>
      <w:marLeft w:val="0"/>
      <w:marRight w:val="0"/>
      <w:marTop w:val="0"/>
      <w:marBottom w:val="0"/>
      <w:divBdr>
        <w:top w:val="none" w:sz="0" w:space="0" w:color="auto"/>
        <w:left w:val="none" w:sz="0" w:space="0" w:color="auto"/>
        <w:bottom w:val="none" w:sz="0" w:space="0" w:color="auto"/>
        <w:right w:val="none" w:sz="0" w:space="0" w:color="auto"/>
      </w:divBdr>
    </w:div>
    <w:div w:id="255334223">
      <w:bodyDiv w:val="1"/>
      <w:marLeft w:val="0"/>
      <w:marRight w:val="0"/>
      <w:marTop w:val="0"/>
      <w:marBottom w:val="0"/>
      <w:divBdr>
        <w:top w:val="none" w:sz="0" w:space="0" w:color="auto"/>
        <w:left w:val="none" w:sz="0" w:space="0" w:color="auto"/>
        <w:bottom w:val="none" w:sz="0" w:space="0" w:color="auto"/>
        <w:right w:val="none" w:sz="0" w:space="0" w:color="auto"/>
      </w:divBdr>
    </w:div>
    <w:div w:id="292100563">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354501558">
      <w:bodyDiv w:val="1"/>
      <w:marLeft w:val="0"/>
      <w:marRight w:val="0"/>
      <w:marTop w:val="0"/>
      <w:marBottom w:val="0"/>
      <w:divBdr>
        <w:top w:val="none" w:sz="0" w:space="0" w:color="auto"/>
        <w:left w:val="none" w:sz="0" w:space="0" w:color="auto"/>
        <w:bottom w:val="none" w:sz="0" w:space="0" w:color="auto"/>
        <w:right w:val="none" w:sz="0" w:space="0" w:color="auto"/>
      </w:divBdr>
    </w:div>
    <w:div w:id="436608111">
      <w:bodyDiv w:val="1"/>
      <w:marLeft w:val="0"/>
      <w:marRight w:val="0"/>
      <w:marTop w:val="0"/>
      <w:marBottom w:val="0"/>
      <w:divBdr>
        <w:top w:val="none" w:sz="0" w:space="0" w:color="auto"/>
        <w:left w:val="none" w:sz="0" w:space="0" w:color="auto"/>
        <w:bottom w:val="none" w:sz="0" w:space="0" w:color="auto"/>
        <w:right w:val="none" w:sz="0" w:space="0" w:color="auto"/>
      </w:divBdr>
    </w:div>
    <w:div w:id="589895189">
      <w:bodyDiv w:val="1"/>
      <w:marLeft w:val="0"/>
      <w:marRight w:val="0"/>
      <w:marTop w:val="0"/>
      <w:marBottom w:val="0"/>
      <w:divBdr>
        <w:top w:val="none" w:sz="0" w:space="0" w:color="auto"/>
        <w:left w:val="none" w:sz="0" w:space="0" w:color="auto"/>
        <w:bottom w:val="none" w:sz="0" w:space="0" w:color="auto"/>
        <w:right w:val="none" w:sz="0" w:space="0" w:color="auto"/>
      </w:divBdr>
    </w:div>
    <w:div w:id="620306704">
      <w:bodyDiv w:val="1"/>
      <w:marLeft w:val="0"/>
      <w:marRight w:val="0"/>
      <w:marTop w:val="0"/>
      <w:marBottom w:val="0"/>
      <w:divBdr>
        <w:top w:val="none" w:sz="0" w:space="0" w:color="auto"/>
        <w:left w:val="none" w:sz="0" w:space="0" w:color="auto"/>
        <w:bottom w:val="none" w:sz="0" w:space="0" w:color="auto"/>
        <w:right w:val="none" w:sz="0" w:space="0" w:color="auto"/>
      </w:divBdr>
    </w:div>
    <w:div w:id="661201615">
      <w:bodyDiv w:val="1"/>
      <w:marLeft w:val="0"/>
      <w:marRight w:val="0"/>
      <w:marTop w:val="0"/>
      <w:marBottom w:val="0"/>
      <w:divBdr>
        <w:top w:val="none" w:sz="0" w:space="0" w:color="auto"/>
        <w:left w:val="none" w:sz="0" w:space="0" w:color="auto"/>
        <w:bottom w:val="none" w:sz="0" w:space="0" w:color="auto"/>
        <w:right w:val="none" w:sz="0" w:space="0" w:color="auto"/>
      </w:divBdr>
    </w:div>
    <w:div w:id="687679359">
      <w:bodyDiv w:val="1"/>
      <w:marLeft w:val="0"/>
      <w:marRight w:val="0"/>
      <w:marTop w:val="0"/>
      <w:marBottom w:val="0"/>
      <w:divBdr>
        <w:top w:val="none" w:sz="0" w:space="0" w:color="auto"/>
        <w:left w:val="none" w:sz="0" w:space="0" w:color="auto"/>
        <w:bottom w:val="none" w:sz="0" w:space="0" w:color="auto"/>
        <w:right w:val="none" w:sz="0" w:space="0" w:color="auto"/>
      </w:divBdr>
    </w:div>
    <w:div w:id="703021476">
      <w:bodyDiv w:val="1"/>
      <w:marLeft w:val="0"/>
      <w:marRight w:val="0"/>
      <w:marTop w:val="0"/>
      <w:marBottom w:val="0"/>
      <w:divBdr>
        <w:top w:val="none" w:sz="0" w:space="0" w:color="auto"/>
        <w:left w:val="none" w:sz="0" w:space="0" w:color="auto"/>
        <w:bottom w:val="none" w:sz="0" w:space="0" w:color="auto"/>
        <w:right w:val="none" w:sz="0" w:space="0" w:color="auto"/>
      </w:divBdr>
    </w:div>
    <w:div w:id="748116701">
      <w:bodyDiv w:val="1"/>
      <w:marLeft w:val="0"/>
      <w:marRight w:val="0"/>
      <w:marTop w:val="0"/>
      <w:marBottom w:val="0"/>
      <w:divBdr>
        <w:top w:val="none" w:sz="0" w:space="0" w:color="auto"/>
        <w:left w:val="none" w:sz="0" w:space="0" w:color="auto"/>
        <w:bottom w:val="none" w:sz="0" w:space="0" w:color="auto"/>
        <w:right w:val="none" w:sz="0" w:space="0" w:color="auto"/>
      </w:divBdr>
    </w:div>
    <w:div w:id="848912137">
      <w:bodyDiv w:val="1"/>
      <w:marLeft w:val="0"/>
      <w:marRight w:val="0"/>
      <w:marTop w:val="0"/>
      <w:marBottom w:val="0"/>
      <w:divBdr>
        <w:top w:val="none" w:sz="0" w:space="0" w:color="auto"/>
        <w:left w:val="none" w:sz="0" w:space="0" w:color="auto"/>
        <w:bottom w:val="none" w:sz="0" w:space="0" w:color="auto"/>
        <w:right w:val="none" w:sz="0" w:space="0" w:color="auto"/>
      </w:divBdr>
    </w:div>
    <w:div w:id="855659122">
      <w:bodyDiv w:val="1"/>
      <w:marLeft w:val="0"/>
      <w:marRight w:val="0"/>
      <w:marTop w:val="0"/>
      <w:marBottom w:val="0"/>
      <w:divBdr>
        <w:top w:val="none" w:sz="0" w:space="0" w:color="auto"/>
        <w:left w:val="none" w:sz="0" w:space="0" w:color="auto"/>
        <w:bottom w:val="none" w:sz="0" w:space="0" w:color="auto"/>
        <w:right w:val="none" w:sz="0" w:space="0" w:color="auto"/>
      </w:divBdr>
    </w:div>
    <w:div w:id="946892197">
      <w:bodyDiv w:val="1"/>
      <w:marLeft w:val="0"/>
      <w:marRight w:val="0"/>
      <w:marTop w:val="0"/>
      <w:marBottom w:val="0"/>
      <w:divBdr>
        <w:top w:val="none" w:sz="0" w:space="0" w:color="auto"/>
        <w:left w:val="none" w:sz="0" w:space="0" w:color="auto"/>
        <w:bottom w:val="none" w:sz="0" w:space="0" w:color="auto"/>
        <w:right w:val="none" w:sz="0" w:space="0" w:color="auto"/>
      </w:divBdr>
    </w:div>
    <w:div w:id="1038504381">
      <w:bodyDiv w:val="1"/>
      <w:marLeft w:val="0"/>
      <w:marRight w:val="0"/>
      <w:marTop w:val="0"/>
      <w:marBottom w:val="0"/>
      <w:divBdr>
        <w:top w:val="none" w:sz="0" w:space="0" w:color="auto"/>
        <w:left w:val="none" w:sz="0" w:space="0" w:color="auto"/>
        <w:bottom w:val="none" w:sz="0" w:space="0" w:color="auto"/>
        <w:right w:val="none" w:sz="0" w:space="0" w:color="auto"/>
      </w:divBdr>
    </w:div>
    <w:div w:id="1132021509">
      <w:bodyDiv w:val="1"/>
      <w:marLeft w:val="0"/>
      <w:marRight w:val="0"/>
      <w:marTop w:val="0"/>
      <w:marBottom w:val="0"/>
      <w:divBdr>
        <w:top w:val="none" w:sz="0" w:space="0" w:color="auto"/>
        <w:left w:val="none" w:sz="0" w:space="0" w:color="auto"/>
        <w:bottom w:val="none" w:sz="0" w:space="0" w:color="auto"/>
        <w:right w:val="none" w:sz="0" w:space="0" w:color="auto"/>
      </w:divBdr>
    </w:div>
    <w:div w:id="1157185647">
      <w:bodyDiv w:val="1"/>
      <w:marLeft w:val="0"/>
      <w:marRight w:val="0"/>
      <w:marTop w:val="0"/>
      <w:marBottom w:val="0"/>
      <w:divBdr>
        <w:top w:val="none" w:sz="0" w:space="0" w:color="auto"/>
        <w:left w:val="none" w:sz="0" w:space="0" w:color="auto"/>
        <w:bottom w:val="none" w:sz="0" w:space="0" w:color="auto"/>
        <w:right w:val="none" w:sz="0" w:space="0" w:color="auto"/>
      </w:divBdr>
    </w:div>
    <w:div w:id="1178740792">
      <w:bodyDiv w:val="1"/>
      <w:marLeft w:val="0"/>
      <w:marRight w:val="0"/>
      <w:marTop w:val="0"/>
      <w:marBottom w:val="0"/>
      <w:divBdr>
        <w:top w:val="none" w:sz="0" w:space="0" w:color="auto"/>
        <w:left w:val="none" w:sz="0" w:space="0" w:color="auto"/>
        <w:bottom w:val="none" w:sz="0" w:space="0" w:color="auto"/>
        <w:right w:val="none" w:sz="0" w:space="0" w:color="auto"/>
      </w:divBdr>
    </w:div>
    <w:div w:id="1209689094">
      <w:bodyDiv w:val="1"/>
      <w:marLeft w:val="0"/>
      <w:marRight w:val="0"/>
      <w:marTop w:val="0"/>
      <w:marBottom w:val="0"/>
      <w:divBdr>
        <w:top w:val="none" w:sz="0" w:space="0" w:color="auto"/>
        <w:left w:val="none" w:sz="0" w:space="0" w:color="auto"/>
        <w:bottom w:val="none" w:sz="0" w:space="0" w:color="auto"/>
        <w:right w:val="none" w:sz="0" w:space="0" w:color="auto"/>
      </w:divBdr>
    </w:div>
    <w:div w:id="1277832185">
      <w:bodyDiv w:val="1"/>
      <w:marLeft w:val="0"/>
      <w:marRight w:val="0"/>
      <w:marTop w:val="0"/>
      <w:marBottom w:val="0"/>
      <w:divBdr>
        <w:top w:val="none" w:sz="0" w:space="0" w:color="auto"/>
        <w:left w:val="none" w:sz="0" w:space="0" w:color="auto"/>
        <w:bottom w:val="none" w:sz="0" w:space="0" w:color="auto"/>
        <w:right w:val="none" w:sz="0" w:space="0" w:color="auto"/>
      </w:divBdr>
    </w:div>
    <w:div w:id="1281063714">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467430924">
      <w:bodyDiv w:val="1"/>
      <w:marLeft w:val="0"/>
      <w:marRight w:val="0"/>
      <w:marTop w:val="0"/>
      <w:marBottom w:val="0"/>
      <w:divBdr>
        <w:top w:val="none" w:sz="0" w:space="0" w:color="auto"/>
        <w:left w:val="none" w:sz="0" w:space="0" w:color="auto"/>
        <w:bottom w:val="none" w:sz="0" w:space="0" w:color="auto"/>
        <w:right w:val="none" w:sz="0" w:space="0" w:color="auto"/>
      </w:divBdr>
    </w:div>
    <w:div w:id="1545632092">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675957368">
      <w:bodyDiv w:val="1"/>
      <w:marLeft w:val="0"/>
      <w:marRight w:val="0"/>
      <w:marTop w:val="0"/>
      <w:marBottom w:val="0"/>
      <w:divBdr>
        <w:top w:val="none" w:sz="0" w:space="0" w:color="auto"/>
        <w:left w:val="none" w:sz="0" w:space="0" w:color="auto"/>
        <w:bottom w:val="none" w:sz="0" w:space="0" w:color="auto"/>
        <w:right w:val="none" w:sz="0" w:space="0" w:color="auto"/>
      </w:divBdr>
    </w:div>
    <w:div w:id="1690983583">
      <w:bodyDiv w:val="1"/>
      <w:marLeft w:val="0"/>
      <w:marRight w:val="0"/>
      <w:marTop w:val="0"/>
      <w:marBottom w:val="0"/>
      <w:divBdr>
        <w:top w:val="none" w:sz="0" w:space="0" w:color="auto"/>
        <w:left w:val="none" w:sz="0" w:space="0" w:color="auto"/>
        <w:bottom w:val="none" w:sz="0" w:space="0" w:color="auto"/>
        <w:right w:val="none" w:sz="0" w:space="0" w:color="auto"/>
      </w:divBdr>
    </w:div>
    <w:div w:id="1833794273">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934514237">
      <w:bodyDiv w:val="1"/>
      <w:marLeft w:val="0"/>
      <w:marRight w:val="0"/>
      <w:marTop w:val="0"/>
      <w:marBottom w:val="0"/>
      <w:divBdr>
        <w:top w:val="none" w:sz="0" w:space="0" w:color="auto"/>
        <w:left w:val="none" w:sz="0" w:space="0" w:color="auto"/>
        <w:bottom w:val="none" w:sz="0" w:space="0" w:color="auto"/>
        <w:right w:val="none" w:sz="0" w:space="0" w:color="auto"/>
      </w:divBdr>
    </w:div>
    <w:div w:id="1945186558">
      <w:bodyDiv w:val="1"/>
      <w:marLeft w:val="0"/>
      <w:marRight w:val="0"/>
      <w:marTop w:val="0"/>
      <w:marBottom w:val="0"/>
      <w:divBdr>
        <w:top w:val="none" w:sz="0" w:space="0" w:color="auto"/>
        <w:left w:val="none" w:sz="0" w:space="0" w:color="auto"/>
        <w:bottom w:val="none" w:sz="0" w:space="0" w:color="auto"/>
        <w:right w:val="none" w:sz="0" w:space="0" w:color="auto"/>
      </w:divBdr>
    </w:div>
    <w:div w:id="2042824382">
      <w:bodyDiv w:val="1"/>
      <w:marLeft w:val="0"/>
      <w:marRight w:val="0"/>
      <w:marTop w:val="0"/>
      <w:marBottom w:val="0"/>
      <w:divBdr>
        <w:top w:val="none" w:sz="0" w:space="0" w:color="auto"/>
        <w:left w:val="none" w:sz="0" w:space="0" w:color="auto"/>
        <w:bottom w:val="none" w:sz="0" w:space="0" w:color="auto"/>
        <w:right w:val="none" w:sz="0" w:space="0" w:color="auto"/>
      </w:divBdr>
    </w:div>
    <w:div w:id="2079133948">
      <w:bodyDiv w:val="1"/>
      <w:marLeft w:val="0"/>
      <w:marRight w:val="0"/>
      <w:marTop w:val="0"/>
      <w:marBottom w:val="0"/>
      <w:divBdr>
        <w:top w:val="none" w:sz="0" w:space="0" w:color="auto"/>
        <w:left w:val="none" w:sz="0" w:space="0" w:color="auto"/>
        <w:bottom w:val="none" w:sz="0" w:space="0" w:color="auto"/>
        <w:right w:val="none" w:sz="0" w:space="0" w:color="auto"/>
      </w:divBdr>
    </w:div>
    <w:div w:id="2098399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NHS26</b:Tag>
    <b:SourceType>InternetSite</b:SourceType>
    <b:Guid>{DC45B652-8382-4127-BE45-9BFEA90A0C49}</b:Guid>
    <b:Title>Paramedic</b:Title>
    <b:InternetSiteTitle>NHS Careers</b:InternetSiteTitle>
    <b:Year>2024</b:Year>
    <b:Month>08</b:Month>
    <b:Day>03</b:Day>
    <b:URL>https://www.healthcareers.nhs.uk/explore-roles/allied-health-professionals/roles-allied-health-professions/roles-allied-health-professions/paramedic</b:URL>
    <b:Author>
      <b:Author>
        <b:NameList>
          <b:Person>
            <b:Last>NHS</b:Last>
          </b:Person>
        </b:NameList>
      </b:Author>
    </b:Author>
    <b:RefOrder>1</b:RefOrder>
  </b:Source>
  <b:Source>
    <b:Tag>HCP23</b:Tag>
    <b:SourceType>InternetSite</b:SourceType>
    <b:Guid>{9AB20EF1-93C3-4B9C-B0C5-19F533B9804B}</b:Guid>
    <b:Author>
      <b:Author>
        <b:NameList>
          <b:Person>
            <b:Last>HCPC</b:Last>
          </b:Person>
        </b:NameList>
      </b:Author>
    </b:Author>
    <b:Title>The standards of proficiency for paramedics</b:Title>
    <b:InternetSiteTitle>HCPC - Health and Care Professions Council</b:InternetSiteTitle>
    <b:Year>2023</b:Year>
    <b:Month>09</b:Month>
    <b:Day>01</b:Day>
    <b:URL>https://www.hcpc-uk.org/standards/standards-of-proficiency/paramedics/</b:URL>
    <b:RefOrder>2</b:RefOrder>
  </b:Source>
  <b:Source>
    <b:Tag>Bla18</b:Tag>
    <b:SourceType>DocumentFromInternetSite</b:SourceType>
    <b:Guid>{F883D0A8-4736-4D95-AA19-1AD99AEB1DBD}</b:Guid>
    <b:Author>
      <b:Author>
        <b:NameList>
          <b:Person>
            <b:Last>Blackmore</b:Last>
            <b:First>Andrew</b:First>
          </b:Person>
          <b:Person>
            <b:Last>Kasfiki</b:Last>
            <b:Middle>Vasileiou</b:Middle>
            <b:First>Eirini</b:First>
          </b:Person>
          <b:Person>
            <b:Last>Purva</b:Last>
            <b:First>Makani</b:First>
          </b:Person>
        </b:NameList>
      </b:Author>
    </b:Author>
    <b:Title>Simulation-based education to improve communication skills: a systematic review and identification of current best practice</b:Title>
    <b:InternetSiteTitle>National Library of Medicine</b:InternetSiteTitle>
    <b:Year>2018</b:Year>
    <b:Month>October</b:Month>
    <b:Day>4</b:Day>
    <b:URL>https://pmc.ncbi.nlm.nih.gov/articles/PMC8990192/</b:URL>
    <b:RefOrder>4</b:RefOrder>
  </b:Source>
  <b:Source>
    <b:Tag>Sez23</b:Tag>
    <b:SourceType>DocumentFromInternetSite</b:SourceType>
    <b:Guid>{1AC81546-C8B1-41A2-B1A8-816F3ACE944A}</b:Guid>
    <b:Author>
      <b:Author>
        <b:NameList>
          <b:Person>
            <b:Last>Sezgin</b:Last>
            <b:First>Merve</b:First>
            <b:Middle>Gozde</b:Middle>
          </b:Person>
          <b:Person>
            <b:Last>Bektas</b:Last>
            <b:First>Hicran</b:First>
          </b:Person>
        </b:NameList>
      </b:Author>
    </b:Author>
    <b:Title>National Library of Medicine</b:Title>
    <b:InternetSiteTitle>Effectiveness of interprofessional simulation-based education programs to improve teamwork and communication for students in the healthcare profession: A systematic review and meta-analysis of randomized controlled trials</b:InternetSiteTitle>
    <b:Year>2023</b:Year>
    <b:Month>Jan</b:Month>
    <b:URL>https://pubmed.ncbi.nlm.nih.gov/36343420/</b:URL>
    <b:RefOrder>6</b:RefOrder>
  </b:Source>
  <b:Source>
    <b:Tag>Col24</b:Tag>
    <b:SourceType>DocumentFromInternetSite</b:SourceType>
    <b:Guid>{492CCFBD-D28F-4AC9-84AB-46DAB7A95CAC}</b:Guid>
    <b:Author>
      <b:Author>
        <b:NameList>
          <b:Person>
            <b:Last>Paramedics</b:Last>
            <b:First>College</b:First>
            <b:Middle>of</b:Middle>
          </b:Person>
        </b:NameList>
      </b:Author>
    </b:Author>
    <b:Title>Manifesto - Enganging with decision makers</b:Title>
    <b:InternetSiteTitle>Royal College of Paramedics</b:InternetSiteTitle>
    <b:Year>2024</b:Year>
    <b:Month>February</b:Month>
    <b:Day>9</b:Day>
    <b:URL>https://collegeofparamedics.co.uk/COP/COP/News/2024/Manifesto_Engaging_with_Decision_Makers.aspx?</b:URL>
    <b:RefOrder>3</b:RefOrder>
  </b:Source>
  <b:Source>
    <b:Tag>Col26</b:Tag>
    <b:SourceType>DocumentFromInternetSite</b:SourceType>
    <b:Guid>{681FC17F-4878-42FE-8885-BCEB85FF2F15}</b:Guid>
    <b:Author>
      <b:Author>
        <b:NameList>
          <b:Person>
            <b:Last>Paramedics</b:Last>
            <b:First>College</b:First>
            <b:Middle>of</b:Middle>
          </b:Person>
        </b:NameList>
      </b:Author>
    </b:Author>
    <b:Title>Statement regarding advanced paramedic practice</b:Title>
    <b:InternetSiteTitle>Royal College of Paramedics</b:InternetSiteTitle>
    <b:Year>2026</b:Year>
    <b:Month>February</b:Month>
    <b:Day>5</b:Day>
    <b:URL>https://collegeofparamedics.co.uk/COP/News/2026/Statement%20regarding%20Advanced%20Paramedic%20Practice.aspx?</b:URL>
    <b:RefOrder>5</b:RefOrder>
  </b:Source>
</b:Sources>
</file>

<file path=customXml/itemProps1.xml><?xml version="1.0" encoding="utf-8"?>
<ds:datastoreItem xmlns:ds="http://schemas.openxmlformats.org/officeDocument/2006/customXml" ds:itemID="{D4CF1D0A-4358-4F9F-99E7-E1CBB823F0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6</Pages>
  <Words>1910</Words>
  <Characters>10892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Shanequa Mitchell</cp:lastModifiedBy>
  <cp:revision>5</cp:revision>
  <dcterms:created xsi:type="dcterms:W3CDTF">2026-08-21T00:27:00Z</dcterms:created>
  <dcterms:modified xsi:type="dcterms:W3CDTF">2026-08-21T10:57:00Z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