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2D65" w:rsidRDefault="00EA2CA4" w:rsidP="00EA2CA4">
      <w:pPr>
        <w:jc w:val="center"/>
        <w:rPr>
          <w:rFonts w:ascii="Arial" w:hAnsi="Arial" w:cs="Arial"/>
          <w:sz w:val="24"/>
          <w:szCs w:val="24"/>
        </w:rPr>
      </w:pPr>
      <w:r w:rsidRPr="00EA2CA4">
        <w:rPr>
          <w:rFonts w:ascii="Arial" w:hAnsi="Arial" w:cs="Arial"/>
          <w:sz w:val="24"/>
          <w:szCs w:val="24"/>
        </w:rPr>
        <w:t xml:space="preserve">Professional Practice - Principles and Contexts of Work with Young People </w:t>
      </w:r>
      <w:r>
        <w:rPr>
          <w:rFonts w:ascii="Arial" w:hAnsi="Arial" w:cs="Arial"/>
          <w:sz w:val="24"/>
          <w:szCs w:val="24"/>
        </w:rPr>
        <w:t>–</w:t>
      </w:r>
      <w:r w:rsidRPr="00EA2CA4">
        <w:rPr>
          <w:rFonts w:ascii="Arial" w:hAnsi="Arial" w:cs="Arial"/>
          <w:sz w:val="24"/>
          <w:szCs w:val="24"/>
        </w:rPr>
        <w:t xml:space="preserve"> Seminar</w:t>
      </w:r>
      <w:r>
        <w:rPr>
          <w:rFonts w:ascii="Arial" w:hAnsi="Arial" w:cs="Arial"/>
          <w:sz w:val="24"/>
          <w:szCs w:val="24"/>
        </w:rPr>
        <w:t xml:space="preserve"> Notes.</w:t>
      </w:r>
    </w:p>
    <w:p w:rsidR="00EA2CA4" w:rsidRDefault="00EA2CA4" w:rsidP="00EA2CA4">
      <w:pPr>
        <w:jc w:val="center"/>
        <w:rPr>
          <w:rFonts w:ascii="Arial" w:hAnsi="Arial" w:cs="Arial"/>
          <w:sz w:val="24"/>
          <w:szCs w:val="24"/>
        </w:rPr>
      </w:pPr>
    </w:p>
    <w:p w:rsidR="00EA2CA4" w:rsidRPr="00AE15CB" w:rsidRDefault="00EA2CA4" w:rsidP="00EA2CA4">
      <w:pPr>
        <w:rPr>
          <w:rFonts w:ascii="Arial" w:hAnsi="Arial" w:cs="Arial"/>
          <w:sz w:val="40"/>
          <w:szCs w:val="40"/>
        </w:rPr>
      </w:pPr>
      <w:r w:rsidRPr="00AE15CB">
        <w:rPr>
          <w:rFonts w:ascii="Arial" w:hAnsi="Arial" w:cs="Arial"/>
          <w:b/>
          <w:sz w:val="40"/>
          <w:szCs w:val="40"/>
        </w:rPr>
        <w:t xml:space="preserve">Slide 1 - </w:t>
      </w:r>
      <w:r w:rsidRPr="00AE15CB">
        <w:rPr>
          <w:rFonts w:ascii="Arial" w:hAnsi="Arial" w:cs="Arial"/>
          <w:sz w:val="40"/>
          <w:szCs w:val="40"/>
        </w:rPr>
        <w:t xml:space="preserve">Title </w:t>
      </w:r>
    </w:p>
    <w:p w:rsidR="00EA2CA4" w:rsidRPr="00AE15CB" w:rsidRDefault="00EA2CA4" w:rsidP="00EA2CA4">
      <w:pPr>
        <w:rPr>
          <w:rFonts w:ascii="Arial" w:hAnsi="Arial" w:cs="Arial"/>
          <w:sz w:val="40"/>
          <w:szCs w:val="40"/>
        </w:rPr>
      </w:pPr>
    </w:p>
    <w:p w:rsidR="00EA2CA4" w:rsidRPr="00AE15CB" w:rsidRDefault="00EA2CA4" w:rsidP="00EA2CA4">
      <w:pPr>
        <w:rPr>
          <w:rFonts w:ascii="Arial" w:hAnsi="Arial" w:cs="Arial"/>
          <w:sz w:val="40"/>
          <w:szCs w:val="40"/>
        </w:rPr>
      </w:pPr>
      <w:r w:rsidRPr="00AE15CB">
        <w:rPr>
          <w:rFonts w:ascii="Arial" w:hAnsi="Arial" w:cs="Arial"/>
          <w:b/>
          <w:sz w:val="40"/>
          <w:szCs w:val="40"/>
        </w:rPr>
        <w:t xml:space="preserve">Slide 2 – </w:t>
      </w:r>
      <w:r w:rsidRPr="00AE15CB">
        <w:rPr>
          <w:rFonts w:ascii="Arial" w:hAnsi="Arial" w:cs="Arial"/>
          <w:sz w:val="40"/>
          <w:szCs w:val="40"/>
        </w:rPr>
        <w:t xml:space="preserve">Introduction. </w:t>
      </w:r>
    </w:p>
    <w:p w:rsidR="00EA2CA4" w:rsidRPr="00AE15CB" w:rsidRDefault="00EA2CA4" w:rsidP="00EA2CA4">
      <w:pPr>
        <w:rPr>
          <w:rFonts w:ascii="Arial" w:hAnsi="Arial" w:cs="Arial"/>
          <w:sz w:val="40"/>
          <w:szCs w:val="40"/>
        </w:rPr>
      </w:pPr>
    </w:p>
    <w:p w:rsidR="00EA2CA4" w:rsidRPr="00AE15CB" w:rsidRDefault="00EA2CA4" w:rsidP="00EA2CA4">
      <w:pPr>
        <w:rPr>
          <w:rFonts w:ascii="Arial" w:hAnsi="Arial" w:cs="Arial"/>
          <w:sz w:val="40"/>
          <w:szCs w:val="40"/>
        </w:rPr>
      </w:pPr>
      <w:r w:rsidRPr="00AE15CB">
        <w:rPr>
          <w:rFonts w:ascii="Arial" w:hAnsi="Arial" w:cs="Arial"/>
          <w:sz w:val="40"/>
          <w:szCs w:val="40"/>
        </w:rPr>
        <w:t>Outline the history of the ‘Ragged School’ movement, with particular focus on the 1840s</w:t>
      </w:r>
    </w:p>
    <w:p w:rsidR="00EA2CA4" w:rsidRPr="00AE15CB" w:rsidRDefault="00EA2CA4" w:rsidP="00EA2CA4">
      <w:pPr>
        <w:rPr>
          <w:rFonts w:ascii="Arial" w:hAnsi="Arial" w:cs="Arial"/>
          <w:sz w:val="40"/>
          <w:szCs w:val="40"/>
        </w:rPr>
      </w:pPr>
    </w:p>
    <w:p w:rsidR="00EA2CA4" w:rsidRPr="00AE15CB" w:rsidRDefault="00EA2CA4" w:rsidP="00EA2CA4">
      <w:pPr>
        <w:rPr>
          <w:rFonts w:ascii="Arial" w:hAnsi="Arial" w:cs="Arial"/>
          <w:sz w:val="40"/>
          <w:szCs w:val="40"/>
        </w:rPr>
      </w:pPr>
      <w:r w:rsidRPr="00AE15CB">
        <w:rPr>
          <w:rFonts w:ascii="Arial" w:hAnsi="Arial" w:cs="Arial"/>
          <w:sz w:val="40"/>
          <w:szCs w:val="40"/>
        </w:rPr>
        <w:t xml:space="preserve"> Examine how the policies &amp; practice of the Victorian Era have shaped modern Youth Work</w:t>
      </w:r>
    </w:p>
    <w:p w:rsidR="00EA2CA4" w:rsidRPr="00AE15CB" w:rsidRDefault="00EA2CA4" w:rsidP="00EA2CA4">
      <w:pPr>
        <w:rPr>
          <w:rFonts w:ascii="Arial" w:hAnsi="Arial" w:cs="Arial"/>
          <w:sz w:val="40"/>
          <w:szCs w:val="40"/>
        </w:rPr>
      </w:pPr>
    </w:p>
    <w:p w:rsidR="00EA2CA4" w:rsidRPr="00AE15CB" w:rsidRDefault="00EA2CA4" w:rsidP="00EA2CA4">
      <w:pPr>
        <w:rPr>
          <w:rFonts w:ascii="Arial" w:hAnsi="Arial" w:cs="Arial"/>
          <w:sz w:val="40"/>
          <w:szCs w:val="40"/>
        </w:rPr>
      </w:pPr>
      <w:r w:rsidRPr="00AE15CB">
        <w:rPr>
          <w:rFonts w:ascii="Arial" w:hAnsi="Arial" w:cs="Arial"/>
          <w:sz w:val="40"/>
          <w:szCs w:val="40"/>
        </w:rPr>
        <w:t xml:space="preserve"> Explore the similarities between the </w:t>
      </w:r>
      <w:proofErr w:type="gramStart"/>
      <w:r w:rsidRPr="00AE15CB">
        <w:rPr>
          <w:rFonts w:ascii="Arial" w:hAnsi="Arial" w:cs="Arial"/>
          <w:sz w:val="40"/>
          <w:szCs w:val="40"/>
        </w:rPr>
        <w:t>provision</w:t>
      </w:r>
      <w:proofErr w:type="gramEnd"/>
      <w:r w:rsidRPr="00AE15CB">
        <w:rPr>
          <w:rFonts w:ascii="Arial" w:hAnsi="Arial" w:cs="Arial"/>
          <w:sz w:val="40"/>
          <w:szCs w:val="40"/>
        </w:rPr>
        <w:t xml:space="preserve"> of the 19th Century to that of the 21</w:t>
      </w:r>
      <w:r w:rsidRPr="00AE15CB">
        <w:rPr>
          <w:rFonts w:ascii="Arial" w:hAnsi="Arial" w:cs="Arial"/>
          <w:sz w:val="40"/>
          <w:szCs w:val="40"/>
          <w:vertAlign w:val="superscript"/>
        </w:rPr>
        <w:t>st</w:t>
      </w:r>
    </w:p>
    <w:p w:rsidR="00EA2CA4" w:rsidRPr="00AE15CB" w:rsidRDefault="00EA2CA4" w:rsidP="00EA2CA4">
      <w:pPr>
        <w:rPr>
          <w:rFonts w:ascii="Arial" w:hAnsi="Arial" w:cs="Arial"/>
          <w:sz w:val="40"/>
          <w:szCs w:val="40"/>
        </w:rPr>
      </w:pPr>
    </w:p>
    <w:p w:rsidR="00F92D65" w:rsidRPr="00AE15CB" w:rsidRDefault="00EA2CA4">
      <w:pPr>
        <w:rPr>
          <w:rFonts w:ascii="Arial" w:hAnsi="Arial" w:cs="Arial"/>
          <w:sz w:val="40"/>
          <w:szCs w:val="40"/>
        </w:rPr>
      </w:pPr>
      <w:r w:rsidRPr="00AE15CB">
        <w:rPr>
          <w:rFonts w:ascii="Arial" w:hAnsi="Arial" w:cs="Arial"/>
          <w:b/>
          <w:sz w:val="40"/>
          <w:szCs w:val="40"/>
        </w:rPr>
        <w:t>Slide 3</w:t>
      </w:r>
      <w:r w:rsidRPr="00AE15CB">
        <w:rPr>
          <w:rFonts w:ascii="Arial" w:hAnsi="Arial" w:cs="Arial"/>
          <w:sz w:val="40"/>
          <w:szCs w:val="40"/>
        </w:rPr>
        <w:t xml:space="preserve"> </w:t>
      </w:r>
      <w:r w:rsidRPr="00AE15CB">
        <w:rPr>
          <w:rFonts w:ascii="Arial" w:hAnsi="Arial" w:cs="Arial"/>
          <w:b/>
          <w:sz w:val="40"/>
          <w:szCs w:val="40"/>
        </w:rPr>
        <w:t xml:space="preserve">– </w:t>
      </w:r>
      <w:r w:rsidRPr="00AE15CB">
        <w:rPr>
          <w:rFonts w:ascii="Arial" w:hAnsi="Arial" w:cs="Arial"/>
          <w:sz w:val="40"/>
          <w:szCs w:val="40"/>
        </w:rPr>
        <w:t xml:space="preserve">Timeline </w:t>
      </w:r>
      <w:r w:rsidR="00E0786D" w:rsidRPr="00AE15CB">
        <w:rPr>
          <w:rFonts w:ascii="Arial" w:hAnsi="Arial" w:cs="Arial"/>
          <w:sz w:val="40"/>
          <w:szCs w:val="40"/>
        </w:rPr>
        <w:t>of Free Education. Refer to s</w:t>
      </w:r>
      <w:r w:rsidRPr="00AE15CB">
        <w:rPr>
          <w:rFonts w:ascii="Arial" w:hAnsi="Arial" w:cs="Arial"/>
          <w:sz w:val="40"/>
          <w:szCs w:val="40"/>
        </w:rPr>
        <w:t>lide.</w:t>
      </w:r>
    </w:p>
    <w:p w:rsidR="00EA2CA4" w:rsidRPr="00AE15CB" w:rsidRDefault="00EA2CA4">
      <w:pPr>
        <w:rPr>
          <w:rFonts w:ascii="Arial" w:hAnsi="Arial" w:cs="Arial"/>
          <w:sz w:val="40"/>
          <w:szCs w:val="40"/>
        </w:rPr>
      </w:pPr>
    </w:p>
    <w:p w:rsidR="00EA2CA4" w:rsidRPr="00AE15CB" w:rsidRDefault="00EA2CA4">
      <w:pPr>
        <w:rPr>
          <w:rFonts w:ascii="Arial" w:hAnsi="Arial" w:cs="Arial"/>
          <w:sz w:val="40"/>
          <w:szCs w:val="40"/>
        </w:rPr>
      </w:pPr>
      <w:r w:rsidRPr="00AE15CB">
        <w:rPr>
          <w:rFonts w:ascii="Arial" w:hAnsi="Arial" w:cs="Arial"/>
          <w:b/>
          <w:sz w:val="40"/>
          <w:szCs w:val="40"/>
        </w:rPr>
        <w:t xml:space="preserve">Slide 4 </w:t>
      </w:r>
      <w:r w:rsidRPr="00AE15CB">
        <w:rPr>
          <w:rFonts w:ascii="Arial" w:hAnsi="Arial" w:cs="Arial"/>
          <w:b/>
          <w:sz w:val="40"/>
          <w:szCs w:val="40"/>
        </w:rPr>
        <w:softHyphen/>
        <w:t>-</w:t>
      </w:r>
      <w:r w:rsidRPr="00AE15CB">
        <w:rPr>
          <w:rFonts w:ascii="Arial" w:hAnsi="Arial" w:cs="Arial"/>
          <w:b/>
          <w:sz w:val="40"/>
          <w:szCs w:val="40"/>
        </w:rPr>
        <w:softHyphen/>
        <w:t xml:space="preserve"> </w:t>
      </w:r>
      <w:r w:rsidRPr="00AE15CB">
        <w:rPr>
          <w:rFonts w:ascii="Arial" w:hAnsi="Arial" w:cs="Arial"/>
          <w:sz w:val="40"/>
          <w:szCs w:val="40"/>
        </w:rPr>
        <w:t xml:space="preserve">Outline Ragged Schools with Dickens quote. Note similarity to 5 Pillars of Youth Work. </w:t>
      </w:r>
      <w:r w:rsidR="00E0786D" w:rsidRPr="00AE15CB">
        <w:rPr>
          <w:rFonts w:ascii="Arial" w:hAnsi="Arial" w:cs="Arial"/>
          <w:sz w:val="40"/>
          <w:szCs w:val="40"/>
        </w:rPr>
        <w:t>Also note the presence of mixed genders in illustration – atypical of the time within standard educative settings.</w:t>
      </w:r>
    </w:p>
    <w:p w:rsidR="00EA2CA4" w:rsidRPr="00AE15CB" w:rsidRDefault="00EA2CA4">
      <w:pPr>
        <w:rPr>
          <w:rFonts w:ascii="Arial" w:hAnsi="Arial" w:cs="Arial"/>
          <w:sz w:val="40"/>
          <w:szCs w:val="40"/>
        </w:rPr>
      </w:pPr>
    </w:p>
    <w:p w:rsidR="00EA2CA4" w:rsidRPr="00AE15CB" w:rsidRDefault="00EA2CA4" w:rsidP="00EA2CA4">
      <w:pPr>
        <w:rPr>
          <w:rFonts w:ascii="Arial" w:hAnsi="Arial" w:cs="Arial"/>
          <w:sz w:val="40"/>
          <w:szCs w:val="40"/>
        </w:rPr>
      </w:pPr>
      <w:r w:rsidRPr="00AE15CB">
        <w:rPr>
          <w:rFonts w:ascii="Arial" w:hAnsi="Arial" w:cs="Arial"/>
          <w:b/>
          <w:sz w:val="40"/>
          <w:szCs w:val="40"/>
        </w:rPr>
        <w:t xml:space="preserve">Slide 5 – </w:t>
      </w:r>
      <w:r w:rsidRPr="00AE15CB">
        <w:rPr>
          <w:rFonts w:ascii="Arial" w:hAnsi="Arial" w:cs="Arial"/>
          <w:sz w:val="40"/>
          <w:szCs w:val="40"/>
        </w:rPr>
        <w:t>What led to the Ragged School movement? Refer to slide but note that it could be argued that the movement began in Portsmouth with John Pounds – a cobbler. The name, however, didn’t appear until 1840 within the London City Mission Annual Report.</w:t>
      </w:r>
    </w:p>
    <w:p w:rsidR="00EA2CA4" w:rsidRPr="00AE15CB" w:rsidRDefault="00EA2CA4">
      <w:pPr>
        <w:rPr>
          <w:rFonts w:ascii="Arial" w:hAnsi="Arial" w:cs="Arial"/>
          <w:sz w:val="40"/>
          <w:szCs w:val="40"/>
        </w:rPr>
      </w:pPr>
    </w:p>
    <w:p w:rsidR="00EA2CA4" w:rsidRPr="00AE15CB" w:rsidRDefault="00EA2CA4">
      <w:pPr>
        <w:rPr>
          <w:rFonts w:ascii="Arial" w:hAnsi="Arial" w:cs="Arial"/>
          <w:sz w:val="40"/>
          <w:szCs w:val="40"/>
        </w:rPr>
      </w:pPr>
      <w:r w:rsidRPr="00AE15CB">
        <w:rPr>
          <w:rFonts w:ascii="Arial" w:hAnsi="Arial" w:cs="Arial"/>
          <w:b/>
          <w:sz w:val="40"/>
          <w:szCs w:val="40"/>
        </w:rPr>
        <w:t xml:space="preserve">Slide 6 </w:t>
      </w:r>
      <w:r w:rsidR="00E0786D" w:rsidRPr="00AE15CB">
        <w:rPr>
          <w:rFonts w:ascii="Arial" w:hAnsi="Arial" w:cs="Arial"/>
          <w:b/>
          <w:sz w:val="40"/>
          <w:szCs w:val="40"/>
        </w:rPr>
        <w:t>–</w:t>
      </w:r>
      <w:r w:rsidRPr="00AE15CB">
        <w:rPr>
          <w:rFonts w:ascii="Arial" w:hAnsi="Arial" w:cs="Arial"/>
          <w:b/>
          <w:sz w:val="40"/>
          <w:szCs w:val="40"/>
        </w:rPr>
        <w:t xml:space="preserve"> </w:t>
      </w:r>
      <w:r w:rsidR="00E0786D" w:rsidRPr="00AE15CB">
        <w:rPr>
          <w:rFonts w:ascii="Arial" w:hAnsi="Arial" w:cs="Arial"/>
          <w:sz w:val="40"/>
          <w:szCs w:val="40"/>
        </w:rPr>
        <w:t>Unionisation and development. Refer to slide.</w:t>
      </w:r>
    </w:p>
    <w:p w:rsidR="00E0786D" w:rsidRPr="00AE15CB" w:rsidRDefault="00E0786D">
      <w:pPr>
        <w:rPr>
          <w:rFonts w:ascii="Arial" w:hAnsi="Arial" w:cs="Arial"/>
          <w:sz w:val="40"/>
          <w:szCs w:val="40"/>
        </w:rPr>
      </w:pPr>
    </w:p>
    <w:p w:rsidR="00E0786D" w:rsidRPr="00AE15CB" w:rsidRDefault="00EA2CA4" w:rsidP="00E0786D">
      <w:pPr>
        <w:rPr>
          <w:rFonts w:ascii="Arial" w:hAnsi="Arial" w:cs="Arial"/>
          <w:sz w:val="40"/>
          <w:szCs w:val="40"/>
        </w:rPr>
      </w:pPr>
      <w:r w:rsidRPr="00AE15CB">
        <w:rPr>
          <w:rFonts w:ascii="Arial" w:hAnsi="Arial" w:cs="Arial"/>
          <w:b/>
          <w:sz w:val="40"/>
          <w:szCs w:val="40"/>
        </w:rPr>
        <w:t xml:space="preserve">Slide 7 </w:t>
      </w:r>
      <w:r w:rsidR="00E0786D" w:rsidRPr="00AE15CB">
        <w:rPr>
          <w:rFonts w:ascii="Arial" w:hAnsi="Arial" w:cs="Arial"/>
          <w:b/>
          <w:sz w:val="40"/>
          <w:szCs w:val="40"/>
        </w:rPr>
        <w:t>–</w:t>
      </w:r>
      <w:r w:rsidRPr="00AE15CB">
        <w:rPr>
          <w:rFonts w:ascii="Arial" w:hAnsi="Arial" w:cs="Arial"/>
          <w:b/>
          <w:sz w:val="40"/>
          <w:szCs w:val="40"/>
        </w:rPr>
        <w:t xml:space="preserve"> </w:t>
      </w:r>
      <w:r w:rsidR="00E0786D" w:rsidRPr="00AE15CB">
        <w:rPr>
          <w:rFonts w:ascii="Arial" w:hAnsi="Arial" w:cs="Arial"/>
          <w:sz w:val="40"/>
          <w:szCs w:val="40"/>
        </w:rPr>
        <w:t xml:space="preserve">Legacy. Though the Ragged Schools movement shared its religious origins with that of other free schools of the time, it differed in that the workers, primarily volunteers, recognised the need to work holistically – providing games and activities, </w:t>
      </w:r>
      <w:r w:rsidR="00505A17" w:rsidRPr="00AE15CB">
        <w:rPr>
          <w:rFonts w:ascii="Arial" w:hAnsi="Arial" w:cs="Arial"/>
          <w:sz w:val="40"/>
          <w:szCs w:val="40"/>
        </w:rPr>
        <w:t xml:space="preserve">(Pic 1.) </w:t>
      </w:r>
      <w:r w:rsidR="00E0786D" w:rsidRPr="00AE15CB">
        <w:rPr>
          <w:rFonts w:ascii="Arial" w:hAnsi="Arial" w:cs="Arial"/>
          <w:sz w:val="40"/>
          <w:szCs w:val="40"/>
        </w:rPr>
        <w:t xml:space="preserve">food and clothing, and vocational training </w:t>
      </w:r>
      <w:r w:rsidR="00505A17" w:rsidRPr="00AE15CB">
        <w:rPr>
          <w:rFonts w:ascii="Arial" w:hAnsi="Arial" w:cs="Arial"/>
          <w:sz w:val="40"/>
          <w:szCs w:val="40"/>
        </w:rPr>
        <w:t xml:space="preserve">(Pic.2) </w:t>
      </w:r>
      <w:r w:rsidR="00E0786D" w:rsidRPr="00AE15CB">
        <w:rPr>
          <w:rFonts w:ascii="Arial" w:hAnsi="Arial" w:cs="Arial"/>
          <w:sz w:val="40"/>
          <w:szCs w:val="40"/>
        </w:rPr>
        <w:t>not found in traditional educative settings.</w:t>
      </w:r>
    </w:p>
    <w:p w:rsidR="00E0786D" w:rsidRPr="00AE15CB" w:rsidRDefault="00E0786D" w:rsidP="00E0786D">
      <w:pPr>
        <w:rPr>
          <w:rFonts w:ascii="Arial" w:hAnsi="Arial" w:cs="Arial"/>
          <w:sz w:val="40"/>
          <w:szCs w:val="40"/>
        </w:rPr>
      </w:pPr>
    </w:p>
    <w:p w:rsidR="00E0786D" w:rsidRPr="00AE15CB" w:rsidRDefault="00E0786D" w:rsidP="00E0786D">
      <w:pPr>
        <w:rPr>
          <w:rFonts w:ascii="Arial" w:hAnsi="Arial" w:cs="Arial"/>
          <w:sz w:val="40"/>
          <w:szCs w:val="40"/>
        </w:rPr>
      </w:pPr>
      <w:r w:rsidRPr="00AE15CB">
        <w:rPr>
          <w:rFonts w:ascii="Arial" w:hAnsi="Arial" w:cs="Arial"/>
          <w:sz w:val="40"/>
          <w:szCs w:val="40"/>
        </w:rPr>
        <w:t xml:space="preserve">Following the Education Act of 1870 the Ragged Schools were soon absorbed into the newly established Board Schools and adapted to follow the standardised curriculum. Their approach, however, was not lost entirely – Dr Thomas </w:t>
      </w:r>
      <w:proofErr w:type="spellStart"/>
      <w:r w:rsidRPr="00AE15CB">
        <w:rPr>
          <w:rFonts w:ascii="Arial" w:hAnsi="Arial" w:cs="Arial"/>
          <w:sz w:val="40"/>
          <w:szCs w:val="40"/>
        </w:rPr>
        <w:t>Barnardo</w:t>
      </w:r>
      <w:proofErr w:type="spellEnd"/>
      <w:r w:rsidRPr="00AE15CB">
        <w:rPr>
          <w:rFonts w:ascii="Arial" w:hAnsi="Arial" w:cs="Arial"/>
          <w:sz w:val="40"/>
          <w:szCs w:val="40"/>
        </w:rPr>
        <w:t xml:space="preserve"> took what he had learned through his work with the move</w:t>
      </w:r>
      <w:r w:rsidR="00505A17" w:rsidRPr="00AE15CB">
        <w:rPr>
          <w:rFonts w:ascii="Arial" w:hAnsi="Arial" w:cs="Arial"/>
          <w:sz w:val="40"/>
          <w:szCs w:val="40"/>
        </w:rPr>
        <w:t>ment into his future charitable establishments.</w:t>
      </w:r>
    </w:p>
    <w:p w:rsidR="00EA2CA4" w:rsidRPr="00AE15CB" w:rsidRDefault="00EA2CA4">
      <w:pPr>
        <w:rPr>
          <w:rFonts w:ascii="Arial" w:hAnsi="Arial" w:cs="Arial"/>
          <w:sz w:val="40"/>
          <w:szCs w:val="40"/>
        </w:rPr>
      </w:pPr>
    </w:p>
    <w:p w:rsidR="00EA2CA4" w:rsidRPr="00AE15CB" w:rsidRDefault="00EA2CA4">
      <w:pPr>
        <w:rPr>
          <w:rFonts w:ascii="Arial" w:hAnsi="Arial" w:cs="Arial"/>
          <w:sz w:val="40"/>
          <w:szCs w:val="40"/>
        </w:rPr>
      </w:pPr>
      <w:r w:rsidRPr="00AE15CB">
        <w:rPr>
          <w:rFonts w:ascii="Arial" w:hAnsi="Arial" w:cs="Arial"/>
          <w:b/>
          <w:sz w:val="40"/>
          <w:szCs w:val="40"/>
        </w:rPr>
        <w:t xml:space="preserve">Slide 8 </w:t>
      </w:r>
      <w:r w:rsidR="00AE15CB" w:rsidRPr="00AE15CB">
        <w:rPr>
          <w:rFonts w:ascii="Arial" w:hAnsi="Arial" w:cs="Arial"/>
          <w:b/>
          <w:sz w:val="40"/>
          <w:szCs w:val="40"/>
        </w:rPr>
        <w:t>–</w:t>
      </w:r>
      <w:r w:rsidRPr="00AE15CB">
        <w:rPr>
          <w:rFonts w:ascii="Arial" w:hAnsi="Arial" w:cs="Arial"/>
          <w:b/>
          <w:sz w:val="40"/>
          <w:szCs w:val="40"/>
        </w:rPr>
        <w:t xml:space="preserve"> </w:t>
      </w:r>
      <w:r w:rsidR="00AE15CB" w:rsidRPr="00AE15CB">
        <w:rPr>
          <w:rFonts w:ascii="Arial" w:hAnsi="Arial" w:cs="Arial"/>
          <w:sz w:val="40"/>
          <w:szCs w:val="40"/>
        </w:rPr>
        <w:t xml:space="preserve">Refer to slide. Additionally, mention Laura M. </w:t>
      </w:r>
      <w:proofErr w:type="spellStart"/>
      <w:r w:rsidR="00AE15CB" w:rsidRPr="00AE15CB">
        <w:rPr>
          <w:rFonts w:ascii="Arial" w:hAnsi="Arial" w:cs="Arial"/>
          <w:sz w:val="40"/>
          <w:szCs w:val="40"/>
        </w:rPr>
        <w:t>Mair’s</w:t>
      </w:r>
      <w:proofErr w:type="spellEnd"/>
      <w:r w:rsidR="00AE15CB" w:rsidRPr="00AE15CB">
        <w:rPr>
          <w:rFonts w:ascii="Arial" w:hAnsi="Arial" w:cs="Arial"/>
          <w:sz w:val="40"/>
          <w:szCs w:val="40"/>
        </w:rPr>
        <w:t xml:space="preserve"> exploration into the importance of relationship building in the movement – YP stating that the tutor was ‘my only friend in the world.’ </w:t>
      </w:r>
    </w:p>
    <w:p w:rsidR="00AE15CB" w:rsidRPr="00AE15CB" w:rsidRDefault="00AE15CB">
      <w:pPr>
        <w:rPr>
          <w:rFonts w:ascii="Arial" w:hAnsi="Arial" w:cs="Arial"/>
          <w:sz w:val="40"/>
          <w:szCs w:val="40"/>
        </w:rPr>
      </w:pPr>
    </w:p>
    <w:p w:rsidR="00EA2CA4" w:rsidRPr="00AE15CB" w:rsidRDefault="00EA2CA4">
      <w:pPr>
        <w:rPr>
          <w:rFonts w:ascii="Arial" w:hAnsi="Arial" w:cs="Arial"/>
          <w:sz w:val="40"/>
          <w:szCs w:val="40"/>
        </w:rPr>
      </w:pPr>
      <w:r w:rsidRPr="00AE15CB">
        <w:rPr>
          <w:rFonts w:ascii="Arial" w:hAnsi="Arial" w:cs="Arial"/>
          <w:b/>
          <w:sz w:val="40"/>
          <w:szCs w:val="40"/>
        </w:rPr>
        <w:t xml:space="preserve">Slide 9 </w:t>
      </w:r>
      <w:r w:rsidR="00AE15CB" w:rsidRPr="00AE15CB">
        <w:rPr>
          <w:rFonts w:ascii="Arial" w:hAnsi="Arial" w:cs="Arial"/>
          <w:b/>
          <w:sz w:val="40"/>
          <w:szCs w:val="40"/>
        </w:rPr>
        <w:t>–</w:t>
      </w:r>
      <w:r w:rsidRPr="00AE15CB">
        <w:rPr>
          <w:rFonts w:ascii="Arial" w:hAnsi="Arial" w:cs="Arial"/>
          <w:b/>
          <w:sz w:val="40"/>
          <w:szCs w:val="40"/>
        </w:rPr>
        <w:t xml:space="preserve"> </w:t>
      </w:r>
      <w:r w:rsidR="00AE15CB" w:rsidRPr="00AE15CB">
        <w:rPr>
          <w:rFonts w:ascii="Arial" w:hAnsi="Arial" w:cs="Arial"/>
          <w:sz w:val="40"/>
          <w:szCs w:val="40"/>
        </w:rPr>
        <w:t>Questions</w:t>
      </w:r>
    </w:p>
    <w:p w:rsidR="00AE15CB" w:rsidRPr="00AE15CB" w:rsidRDefault="00AE15CB">
      <w:pPr>
        <w:rPr>
          <w:rFonts w:ascii="Arial" w:hAnsi="Arial" w:cs="Arial"/>
          <w:b/>
          <w:sz w:val="40"/>
          <w:szCs w:val="40"/>
        </w:rPr>
      </w:pPr>
    </w:p>
    <w:p w:rsidR="00D437B5" w:rsidRDefault="00EA2CA4">
      <w:pPr>
        <w:rPr>
          <w:rFonts w:ascii="Arial" w:hAnsi="Arial" w:cs="Arial"/>
          <w:sz w:val="40"/>
          <w:szCs w:val="40"/>
        </w:rPr>
      </w:pPr>
      <w:r w:rsidRPr="00AE15CB">
        <w:rPr>
          <w:rFonts w:ascii="Arial" w:hAnsi="Arial" w:cs="Arial"/>
          <w:b/>
          <w:sz w:val="40"/>
          <w:szCs w:val="40"/>
        </w:rPr>
        <w:t>Slide 10</w:t>
      </w:r>
      <w:r w:rsidR="00AE15CB" w:rsidRPr="00AE15CB">
        <w:rPr>
          <w:rFonts w:ascii="Arial" w:hAnsi="Arial" w:cs="Arial"/>
          <w:b/>
          <w:sz w:val="40"/>
          <w:szCs w:val="40"/>
        </w:rPr>
        <w:t xml:space="preserve"> </w:t>
      </w:r>
      <w:r w:rsidR="00D437B5">
        <w:rPr>
          <w:rFonts w:ascii="Arial" w:hAnsi="Arial" w:cs="Arial"/>
          <w:b/>
          <w:sz w:val="40"/>
          <w:szCs w:val="40"/>
        </w:rPr>
        <w:t>–</w:t>
      </w:r>
      <w:r w:rsidR="00AE15CB" w:rsidRPr="00AE15CB">
        <w:rPr>
          <w:rFonts w:ascii="Arial" w:hAnsi="Arial" w:cs="Arial"/>
          <w:b/>
          <w:sz w:val="40"/>
          <w:szCs w:val="40"/>
        </w:rPr>
        <w:t xml:space="preserve"> </w:t>
      </w:r>
      <w:r w:rsidR="00AE15CB" w:rsidRPr="00AE15CB">
        <w:rPr>
          <w:rFonts w:ascii="Arial" w:hAnsi="Arial" w:cs="Arial"/>
          <w:sz w:val="40"/>
          <w:szCs w:val="40"/>
        </w:rPr>
        <w:t>References</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540" w:lineRule="atLeast"/>
        <w:rPr>
          <w:rFonts w:ascii="Times New Roman" w:eastAsia="Times New Roman" w:hAnsi="Times New Roman" w:cs="Times New Roman"/>
          <w:color w:val="000000"/>
          <w:sz w:val="36"/>
          <w:szCs w:val="36"/>
          <w:lang w:eastAsia="en-GB"/>
        </w:rPr>
      </w:pPr>
      <w:r w:rsidRPr="00D437B5">
        <w:rPr>
          <w:rFonts w:ascii="Times New Roman" w:eastAsia="Times New Roman" w:hAnsi="Times New Roman" w:cs="Times New Roman"/>
          <w:color w:val="000000"/>
          <w:sz w:val="36"/>
          <w:szCs w:val="36"/>
          <w:lang w:eastAsia="en-GB"/>
        </w:rPr>
        <w:lastRenderedPageBreak/>
        <w:t>Reference list</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proofErr w:type="spellStart"/>
      <w:r w:rsidRPr="00D437B5">
        <w:rPr>
          <w:rFonts w:ascii="Times New Roman" w:eastAsia="Times New Roman" w:hAnsi="Times New Roman" w:cs="Times New Roman"/>
          <w:color w:val="000000"/>
          <w:sz w:val="24"/>
          <w:szCs w:val="24"/>
          <w:lang w:eastAsia="en-GB"/>
        </w:rPr>
        <w:t>Barnardo’s</w:t>
      </w:r>
      <w:proofErr w:type="spellEnd"/>
      <w:r w:rsidRPr="00D437B5">
        <w:rPr>
          <w:rFonts w:ascii="Times New Roman" w:eastAsia="Times New Roman" w:hAnsi="Times New Roman" w:cs="Times New Roman"/>
          <w:color w:val="000000"/>
          <w:sz w:val="24"/>
          <w:szCs w:val="24"/>
          <w:lang w:eastAsia="en-GB"/>
        </w:rPr>
        <w:t xml:space="preserve"> (</w:t>
      </w:r>
      <w:proofErr w:type="spellStart"/>
      <w:r w:rsidRPr="00D437B5">
        <w:rPr>
          <w:rFonts w:ascii="Times New Roman" w:eastAsia="Times New Roman" w:hAnsi="Times New Roman" w:cs="Times New Roman"/>
          <w:color w:val="000000"/>
          <w:sz w:val="24"/>
          <w:szCs w:val="24"/>
          <w:lang w:eastAsia="en-GB"/>
        </w:rPr>
        <w:t>n.d.</w:t>
      </w:r>
      <w:proofErr w:type="spellEnd"/>
      <w:r w:rsidRPr="00D437B5">
        <w:rPr>
          <w:rFonts w:ascii="Times New Roman" w:eastAsia="Times New Roman" w:hAnsi="Times New Roman" w:cs="Times New Roman"/>
          <w:color w:val="000000"/>
          <w:sz w:val="24"/>
          <w:szCs w:val="24"/>
          <w:lang w:eastAsia="en-GB"/>
        </w:rPr>
        <w:t>). </w:t>
      </w:r>
      <w:proofErr w:type="spellStart"/>
      <w:r w:rsidRPr="00D437B5">
        <w:rPr>
          <w:rFonts w:ascii="Times New Roman" w:eastAsia="Times New Roman" w:hAnsi="Times New Roman" w:cs="Times New Roman"/>
          <w:i/>
          <w:iCs/>
          <w:color w:val="000000"/>
          <w:sz w:val="24"/>
          <w:szCs w:val="24"/>
          <w:bdr w:val="single" w:sz="2" w:space="0" w:color="E5E7EB" w:frame="1"/>
          <w:lang w:eastAsia="en-GB"/>
        </w:rPr>
        <w:t>Dr.</w:t>
      </w:r>
      <w:proofErr w:type="spellEnd"/>
      <w:r w:rsidRPr="00D437B5">
        <w:rPr>
          <w:rFonts w:ascii="Times New Roman" w:eastAsia="Times New Roman" w:hAnsi="Times New Roman" w:cs="Times New Roman"/>
          <w:i/>
          <w:iCs/>
          <w:color w:val="000000"/>
          <w:sz w:val="24"/>
          <w:szCs w:val="24"/>
          <w:bdr w:val="single" w:sz="2" w:space="0" w:color="E5E7EB" w:frame="1"/>
          <w:lang w:eastAsia="en-GB"/>
        </w:rPr>
        <w:t xml:space="preserve"> </w:t>
      </w:r>
      <w:proofErr w:type="spellStart"/>
      <w:r w:rsidRPr="00D437B5">
        <w:rPr>
          <w:rFonts w:ascii="Times New Roman" w:eastAsia="Times New Roman" w:hAnsi="Times New Roman" w:cs="Times New Roman"/>
          <w:i/>
          <w:iCs/>
          <w:color w:val="000000"/>
          <w:sz w:val="24"/>
          <w:szCs w:val="24"/>
          <w:bdr w:val="single" w:sz="2" w:space="0" w:color="E5E7EB" w:frame="1"/>
          <w:lang w:eastAsia="en-GB"/>
        </w:rPr>
        <w:t>Barnardo</w:t>
      </w:r>
      <w:proofErr w:type="spellEnd"/>
      <w:r w:rsidRPr="00D437B5">
        <w:rPr>
          <w:rFonts w:ascii="Times New Roman" w:eastAsia="Times New Roman" w:hAnsi="Times New Roman" w:cs="Times New Roman"/>
          <w:i/>
          <w:iCs/>
          <w:color w:val="000000"/>
          <w:sz w:val="24"/>
          <w:szCs w:val="24"/>
          <w:bdr w:val="single" w:sz="2" w:space="0" w:color="E5E7EB" w:frame="1"/>
          <w:lang w:eastAsia="en-GB"/>
        </w:rPr>
        <w:t xml:space="preserve"> at his desk</w:t>
      </w:r>
      <w:r w:rsidRPr="00D437B5">
        <w:rPr>
          <w:rFonts w:ascii="Times New Roman" w:eastAsia="Times New Roman" w:hAnsi="Times New Roman" w:cs="Times New Roman"/>
          <w:color w:val="000000"/>
          <w:sz w:val="24"/>
          <w:szCs w:val="24"/>
          <w:lang w:eastAsia="en-GB"/>
        </w:rPr>
        <w:t>. [Photo] Available at: https://www.barnardos.org.uk/who-we-are/our-history [Accessed 13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Cruikshank, G. (1843). </w:t>
      </w:r>
      <w:r w:rsidRPr="00D437B5">
        <w:rPr>
          <w:rFonts w:ascii="Times New Roman" w:eastAsia="Times New Roman" w:hAnsi="Times New Roman" w:cs="Times New Roman"/>
          <w:i/>
          <w:iCs/>
          <w:color w:val="000000"/>
          <w:sz w:val="24"/>
          <w:szCs w:val="24"/>
          <w:bdr w:val="single" w:sz="2" w:space="0" w:color="E5E7EB" w:frame="1"/>
          <w:lang w:eastAsia="en-GB"/>
        </w:rPr>
        <w:t>The Ragged School - In West Street</w:t>
      </w:r>
      <w:r w:rsidRPr="00D437B5">
        <w:rPr>
          <w:rFonts w:ascii="Times New Roman" w:eastAsia="Times New Roman" w:hAnsi="Times New Roman" w:cs="Times New Roman"/>
          <w:color w:val="000000"/>
          <w:sz w:val="24"/>
          <w:szCs w:val="24"/>
          <w:lang w:eastAsia="en-GB"/>
        </w:rPr>
        <w:t>. Available at: https://victorianweb.org/art/illustration/cruikshank/27.html [Accessed 11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Cruikshank, P. (1854). </w:t>
      </w:r>
      <w:r w:rsidRPr="00D437B5">
        <w:rPr>
          <w:rFonts w:ascii="Times New Roman" w:eastAsia="Times New Roman" w:hAnsi="Times New Roman" w:cs="Times New Roman"/>
          <w:i/>
          <w:iCs/>
          <w:color w:val="000000"/>
          <w:sz w:val="24"/>
          <w:szCs w:val="24"/>
          <w:bdr w:val="single" w:sz="2" w:space="0" w:color="E5E7EB" w:frame="1"/>
          <w:lang w:eastAsia="en-GB"/>
        </w:rPr>
        <w:t>Field Lane School, Morning</w:t>
      </w:r>
      <w:r w:rsidRPr="00D437B5">
        <w:rPr>
          <w:rFonts w:ascii="Times New Roman" w:eastAsia="Times New Roman" w:hAnsi="Times New Roman" w:cs="Times New Roman"/>
          <w:color w:val="000000"/>
          <w:sz w:val="24"/>
          <w:szCs w:val="24"/>
          <w:lang w:eastAsia="en-GB"/>
        </w:rPr>
        <w:t>. Available at: https://www.mediastorehouse.com.au/heritage-images/field-lane-ragged-school-london-1853-15169478.html [Accessed 14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Great Britain Historical GIS (2011). </w:t>
      </w:r>
      <w:r w:rsidRPr="00D437B5">
        <w:rPr>
          <w:rFonts w:ascii="Times New Roman" w:eastAsia="Times New Roman" w:hAnsi="Times New Roman" w:cs="Times New Roman"/>
          <w:i/>
          <w:iCs/>
          <w:color w:val="000000"/>
          <w:sz w:val="24"/>
          <w:szCs w:val="24"/>
          <w:bdr w:val="single" w:sz="2" w:space="0" w:color="E5E7EB" w:frame="1"/>
          <w:lang w:eastAsia="en-GB"/>
        </w:rPr>
        <w:t xml:space="preserve">London </w:t>
      </w:r>
      <w:proofErr w:type="gramStart"/>
      <w:r w:rsidRPr="00D437B5">
        <w:rPr>
          <w:rFonts w:ascii="Times New Roman" w:eastAsia="Times New Roman" w:hAnsi="Times New Roman" w:cs="Times New Roman"/>
          <w:i/>
          <w:iCs/>
          <w:color w:val="000000"/>
          <w:sz w:val="24"/>
          <w:szCs w:val="24"/>
          <w:bdr w:val="single" w:sz="2" w:space="0" w:color="E5E7EB" w:frame="1"/>
          <w:lang w:eastAsia="en-GB"/>
        </w:rPr>
        <w:t>Through</w:t>
      </w:r>
      <w:proofErr w:type="gramEnd"/>
      <w:r w:rsidRPr="00D437B5">
        <w:rPr>
          <w:rFonts w:ascii="Times New Roman" w:eastAsia="Times New Roman" w:hAnsi="Times New Roman" w:cs="Times New Roman"/>
          <w:i/>
          <w:iCs/>
          <w:color w:val="000000"/>
          <w:sz w:val="24"/>
          <w:szCs w:val="24"/>
          <w:bdr w:val="single" w:sz="2" w:space="0" w:color="E5E7EB" w:frame="1"/>
          <w:lang w:eastAsia="en-GB"/>
        </w:rPr>
        <w:t xml:space="preserve"> Time | Population Statistics | Total Population</w:t>
      </w:r>
      <w:r w:rsidRPr="00D437B5">
        <w:rPr>
          <w:rFonts w:ascii="Times New Roman" w:eastAsia="Times New Roman" w:hAnsi="Times New Roman" w:cs="Times New Roman"/>
          <w:color w:val="000000"/>
          <w:sz w:val="24"/>
          <w:szCs w:val="24"/>
          <w:lang w:eastAsia="en-GB"/>
        </w:rPr>
        <w:t>. [</w:t>
      </w:r>
      <w:proofErr w:type="gramStart"/>
      <w:r w:rsidRPr="00D437B5">
        <w:rPr>
          <w:rFonts w:ascii="Times New Roman" w:eastAsia="Times New Roman" w:hAnsi="Times New Roman" w:cs="Times New Roman"/>
          <w:color w:val="000000"/>
          <w:sz w:val="24"/>
          <w:szCs w:val="24"/>
          <w:lang w:eastAsia="en-GB"/>
        </w:rPr>
        <w:t>online</w:t>
      </w:r>
      <w:proofErr w:type="gramEnd"/>
      <w:r w:rsidRPr="00D437B5">
        <w:rPr>
          <w:rFonts w:ascii="Times New Roman" w:eastAsia="Times New Roman" w:hAnsi="Times New Roman" w:cs="Times New Roman"/>
          <w:color w:val="000000"/>
          <w:sz w:val="24"/>
          <w:szCs w:val="24"/>
          <w:lang w:eastAsia="en-GB"/>
        </w:rPr>
        <w:t>] Visionofbritain.org.uk. Available at: https://www.visionofbritain.org.uk/data_cube_page.jsp?data_theme=T_POP&amp;data_cube=N_TOT_POP&amp;u_id=10097836&amp;c_id=10001043&amp;add=N [Accessed 12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infed.org. (2019). </w:t>
      </w:r>
      <w:r w:rsidRPr="00D437B5">
        <w:rPr>
          <w:rFonts w:ascii="Times New Roman" w:eastAsia="Times New Roman" w:hAnsi="Times New Roman" w:cs="Times New Roman"/>
          <w:i/>
          <w:iCs/>
          <w:color w:val="000000"/>
          <w:sz w:val="24"/>
          <w:szCs w:val="24"/>
          <w:bdr w:val="single" w:sz="2" w:space="0" w:color="E5E7EB" w:frame="1"/>
          <w:lang w:eastAsia="en-GB"/>
        </w:rPr>
        <w:t>Charles Dickens on Ragged Schooling – infed.org:</w:t>
      </w:r>
      <w:r w:rsidRPr="00D437B5">
        <w:rPr>
          <w:rFonts w:ascii="Times New Roman" w:eastAsia="Times New Roman" w:hAnsi="Times New Roman" w:cs="Times New Roman"/>
          <w:color w:val="000000"/>
          <w:sz w:val="24"/>
          <w:szCs w:val="24"/>
          <w:lang w:eastAsia="en-GB"/>
        </w:rPr>
        <w:t xml:space="preserve"> [online] Available at: https://infed.org/mobi/charles-dickens-on-ragged-schooling/ </w:t>
      </w:r>
      <w:proofErr w:type="gramStart"/>
      <w:r w:rsidRPr="00D437B5">
        <w:rPr>
          <w:rFonts w:ascii="Times New Roman" w:eastAsia="Times New Roman" w:hAnsi="Times New Roman" w:cs="Times New Roman"/>
          <w:color w:val="000000"/>
          <w:sz w:val="24"/>
          <w:szCs w:val="24"/>
          <w:lang w:eastAsia="en-GB"/>
        </w:rPr>
        <w:t>First</w:t>
      </w:r>
      <w:proofErr w:type="gramEnd"/>
      <w:r w:rsidRPr="00D437B5">
        <w:rPr>
          <w:rFonts w:ascii="Times New Roman" w:eastAsia="Times New Roman" w:hAnsi="Times New Roman" w:cs="Times New Roman"/>
          <w:color w:val="000000"/>
          <w:sz w:val="24"/>
          <w:szCs w:val="24"/>
          <w:lang w:eastAsia="en-GB"/>
        </w:rPr>
        <w:t xml:space="preserve"> published February 4, 1846, The Daily News.</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proofErr w:type="spellStart"/>
      <w:r w:rsidRPr="00D437B5">
        <w:rPr>
          <w:rFonts w:ascii="Times New Roman" w:eastAsia="Times New Roman" w:hAnsi="Times New Roman" w:cs="Times New Roman"/>
          <w:color w:val="000000"/>
          <w:sz w:val="24"/>
          <w:szCs w:val="24"/>
          <w:lang w:eastAsia="en-GB"/>
        </w:rPr>
        <w:t>Mair</w:t>
      </w:r>
      <w:proofErr w:type="spellEnd"/>
      <w:r w:rsidRPr="00D437B5">
        <w:rPr>
          <w:rFonts w:ascii="Times New Roman" w:eastAsia="Times New Roman" w:hAnsi="Times New Roman" w:cs="Times New Roman"/>
          <w:color w:val="000000"/>
          <w:sz w:val="24"/>
          <w:szCs w:val="24"/>
          <w:lang w:eastAsia="en-GB"/>
        </w:rPr>
        <w:t>, L.M. (2016). </w:t>
      </w:r>
      <w:r w:rsidRPr="00D437B5">
        <w:rPr>
          <w:rFonts w:ascii="Times New Roman" w:eastAsia="Times New Roman" w:hAnsi="Times New Roman" w:cs="Times New Roman"/>
          <w:i/>
          <w:iCs/>
          <w:color w:val="000000"/>
          <w:sz w:val="24"/>
          <w:szCs w:val="24"/>
          <w:bdr w:val="single" w:sz="2" w:space="0" w:color="E5E7EB" w:frame="1"/>
          <w:lang w:eastAsia="en-GB"/>
        </w:rPr>
        <w:t>‘The Only Friend I Have in This World’ Ragged School Relationships in England and Scotland, 1844-1870</w:t>
      </w:r>
      <w:r w:rsidRPr="00D437B5">
        <w:rPr>
          <w:rFonts w:ascii="Times New Roman" w:eastAsia="Times New Roman" w:hAnsi="Times New Roman" w:cs="Times New Roman"/>
          <w:color w:val="000000"/>
          <w:sz w:val="24"/>
          <w:szCs w:val="24"/>
          <w:lang w:eastAsia="en-GB"/>
        </w:rPr>
        <w:t>. [Thesis] Available at: https://era.ed.ac.uk/bitstream/handle/1842/22997/Mair2017.pdf [Accessed 11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Montague, C.J. (1969). </w:t>
      </w:r>
      <w:r w:rsidRPr="00D437B5">
        <w:rPr>
          <w:rFonts w:ascii="Times New Roman" w:eastAsia="Times New Roman" w:hAnsi="Times New Roman" w:cs="Times New Roman"/>
          <w:i/>
          <w:iCs/>
          <w:color w:val="000000"/>
          <w:sz w:val="24"/>
          <w:szCs w:val="24"/>
          <w:bdr w:val="single" w:sz="2" w:space="0" w:color="E5E7EB" w:frame="1"/>
          <w:lang w:eastAsia="en-GB"/>
        </w:rPr>
        <w:t xml:space="preserve">Sixty Years in </w:t>
      </w:r>
      <w:proofErr w:type="spellStart"/>
      <w:r w:rsidRPr="00D437B5">
        <w:rPr>
          <w:rFonts w:ascii="Times New Roman" w:eastAsia="Times New Roman" w:hAnsi="Times New Roman" w:cs="Times New Roman"/>
          <w:i/>
          <w:iCs/>
          <w:color w:val="000000"/>
          <w:sz w:val="24"/>
          <w:szCs w:val="24"/>
          <w:bdr w:val="single" w:sz="2" w:space="0" w:color="E5E7EB" w:frame="1"/>
          <w:lang w:eastAsia="en-GB"/>
        </w:rPr>
        <w:t>Waifdom</w:t>
      </w:r>
      <w:proofErr w:type="spellEnd"/>
      <w:r w:rsidRPr="00D437B5">
        <w:rPr>
          <w:rFonts w:ascii="Times New Roman" w:eastAsia="Times New Roman" w:hAnsi="Times New Roman" w:cs="Times New Roman"/>
          <w:color w:val="000000"/>
          <w:sz w:val="24"/>
          <w:szCs w:val="24"/>
          <w:lang w:eastAsia="en-GB"/>
        </w:rPr>
        <w:t>. Psychology Press.</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Oxford Royale Academy. (2020). </w:t>
      </w:r>
      <w:r w:rsidRPr="00D437B5">
        <w:rPr>
          <w:rFonts w:ascii="Times New Roman" w:eastAsia="Times New Roman" w:hAnsi="Times New Roman" w:cs="Times New Roman"/>
          <w:i/>
          <w:iCs/>
          <w:color w:val="000000"/>
          <w:sz w:val="24"/>
          <w:szCs w:val="24"/>
          <w:bdr w:val="single" w:sz="2" w:space="0" w:color="E5E7EB" w:frame="1"/>
          <w:lang w:eastAsia="en-GB"/>
        </w:rPr>
        <w:t>15 Crucial Events in the History of English Schools</w:t>
      </w:r>
      <w:r w:rsidRPr="00D437B5">
        <w:rPr>
          <w:rFonts w:ascii="Times New Roman" w:eastAsia="Times New Roman" w:hAnsi="Times New Roman" w:cs="Times New Roman"/>
          <w:color w:val="000000"/>
          <w:sz w:val="24"/>
          <w:szCs w:val="24"/>
          <w:lang w:eastAsia="en-GB"/>
        </w:rPr>
        <w:t>. [</w:t>
      </w:r>
      <w:proofErr w:type="gramStart"/>
      <w:r w:rsidRPr="00D437B5">
        <w:rPr>
          <w:rFonts w:ascii="Times New Roman" w:eastAsia="Times New Roman" w:hAnsi="Times New Roman" w:cs="Times New Roman"/>
          <w:color w:val="000000"/>
          <w:sz w:val="24"/>
          <w:szCs w:val="24"/>
          <w:lang w:eastAsia="en-GB"/>
        </w:rPr>
        <w:t>online</w:t>
      </w:r>
      <w:proofErr w:type="gramEnd"/>
      <w:r w:rsidRPr="00D437B5">
        <w:rPr>
          <w:rFonts w:ascii="Times New Roman" w:eastAsia="Times New Roman" w:hAnsi="Times New Roman" w:cs="Times New Roman"/>
          <w:color w:val="000000"/>
          <w:sz w:val="24"/>
          <w:szCs w:val="24"/>
          <w:lang w:eastAsia="en-GB"/>
        </w:rPr>
        <w:t>] Available at: https://www.oxford-royale.com/articles/crucial-events-history-english-schools/ [Accessed 12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raggeduniversity.co.uk. (2012). </w:t>
      </w:r>
      <w:r w:rsidRPr="00D437B5">
        <w:rPr>
          <w:rFonts w:ascii="Times New Roman" w:eastAsia="Times New Roman" w:hAnsi="Times New Roman" w:cs="Times New Roman"/>
          <w:i/>
          <w:iCs/>
          <w:color w:val="000000"/>
          <w:sz w:val="24"/>
          <w:szCs w:val="24"/>
          <w:bdr w:val="single" w:sz="2" w:space="0" w:color="E5E7EB" w:frame="1"/>
          <w:lang w:eastAsia="en-GB"/>
        </w:rPr>
        <w:t xml:space="preserve">Education History: A Brief History </w:t>
      </w:r>
      <w:proofErr w:type="gramStart"/>
      <w:r w:rsidRPr="00D437B5">
        <w:rPr>
          <w:rFonts w:ascii="Times New Roman" w:eastAsia="Times New Roman" w:hAnsi="Times New Roman" w:cs="Times New Roman"/>
          <w:i/>
          <w:iCs/>
          <w:color w:val="000000"/>
          <w:sz w:val="24"/>
          <w:szCs w:val="24"/>
          <w:bdr w:val="single" w:sz="2" w:space="0" w:color="E5E7EB" w:frame="1"/>
          <w:lang w:eastAsia="en-GB"/>
        </w:rPr>
        <w:t>Of</w:t>
      </w:r>
      <w:proofErr w:type="gramEnd"/>
      <w:r w:rsidRPr="00D437B5">
        <w:rPr>
          <w:rFonts w:ascii="Times New Roman" w:eastAsia="Times New Roman" w:hAnsi="Times New Roman" w:cs="Times New Roman"/>
          <w:i/>
          <w:iCs/>
          <w:color w:val="000000"/>
          <w:sz w:val="24"/>
          <w:szCs w:val="24"/>
          <w:bdr w:val="single" w:sz="2" w:space="0" w:color="E5E7EB" w:frame="1"/>
          <w:lang w:eastAsia="en-GB"/>
        </w:rPr>
        <w:t xml:space="preserve"> Ragged Schools - Ragged University</w:t>
      </w:r>
      <w:r w:rsidRPr="00D437B5">
        <w:rPr>
          <w:rFonts w:ascii="Times New Roman" w:eastAsia="Times New Roman" w:hAnsi="Times New Roman" w:cs="Times New Roman"/>
          <w:color w:val="000000"/>
          <w:sz w:val="24"/>
          <w:szCs w:val="24"/>
          <w:lang w:eastAsia="en-GB"/>
        </w:rPr>
        <w:t>. [</w:t>
      </w:r>
      <w:proofErr w:type="gramStart"/>
      <w:r w:rsidRPr="00D437B5">
        <w:rPr>
          <w:rFonts w:ascii="Times New Roman" w:eastAsia="Times New Roman" w:hAnsi="Times New Roman" w:cs="Times New Roman"/>
          <w:color w:val="000000"/>
          <w:sz w:val="24"/>
          <w:szCs w:val="24"/>
          <w:lang w:eastAsia="en-GB"/>
        </w:rPr>
        <w:t>online</w:t>
      </w:r>
      <w:proofErr w:type="gramEnd"/>
      <w:r w:rsidRPr="00D437B5">
        <w:rPr>
          <w:rFonts w:ascii="Times New Roman" w:eastAsia="Times New Roman" w:hAnsi="Times New Roman" w:cs="Times New Roman"/>
          <w:color w:val="000000"/>
          <w:sz w:val="24"/>
          <w:szCs w:val="24"/>
          <w:lang w:eastAsia="en-GB"/>
        </w:rPr>
        <w:t>] Available at: https://raggeduniversity.co.uk/2012/08/08/history-ragged-schools-2/ [Accessed 9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Robinson, B. (2011). </w:t>
      </w:r>
      <w:r w:rsidRPr="00D437B5">
        <w:rPr>
          <w:rFonts w:ascii="Times New Roman" w:eastAsia="Times New Roman" w:hAnsi="Times New Roman" w:cs="Times New Roman"/>
          <w:i/>
          <w:iCs/>
          <w:color w:val="000000"/>
          <w:sz w:val="24"/>
          <w:szCs w:val="24"/>
          <w:bdr w:val="single" w:sz="2" w:space="0" w:color="E5E7EB" w:frame="1"/>
          <w:lang w:eastAsia="en-GB"/>
        </w:rPr>
        <w:t>BBC - History - British History in Depth: London: ‘A Modern Babylon’</w:t>
      </w:r>
      <w:r w:rsidRPr="00D437B5">
        <w:rPr>
          <w:rFonts w:ascii="Times New Roman" w:eastAsia="Times New Roman" w:hAnsi="Times New Roman" w:cs="Times New Roman"/>
          <w:color w:val="000000"/>
          <w:sz w:val="24"/>
          <w:szCs w:val="24"/>
          <w:lang w:eastAsia="en-GB"/>
        </w:rPr>
        <w:t>. [</w:t>
      </w:r>
      <w:proofErr w:type="gramStart"/>
      <w:r w:rsidRPr="00D437B5">
        <w:rPr>
          <w:rFonts w:ascii="Times New Roman" w:eastAsia="Times New Roman" w:hAnsi="Times New Roman" w:cs="Times New Roman"/>
          <w:color w:val="000000"/>
          <w:sz w:val="24"/>
          <w:szCs w:val="24"/>
          <w:lang w:eastAsia="en-GB"/>
        </w:rPr>
        <w:t>online</w:t>
      </w:r>
      <w:proofErr w:type="gramEnd"/>
      <w:r w:rsidRPr="00D437B5">
        <w:rPr>
          <w:rFonts w:ascii="Times New Roman" w:eastAsia="Times New Roman" w:hAnsi="Times New Roman" w:cs="Times New Roman"/>
          <w:color w:val="000000"/>
          <w:sz w:val="24"/>
          <w:szCs w:val="24"/>
          <w:lang w:eastAsia="en-GB"/>
        </w:rPr>
        <w:t>] www.bbc.co.uk. Available at: https://www.bbc.co.uk/history/british/victorians/london_modern_babylon_01.shtml [Accessed 9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lastRenderedPageBreak/>
        <w:t>Smith, M.K. (1996). </w:t>
      </w:r>
      <w:r w:rsidRPr="00D437B5">
        <w:rPr>
          <w:rFonts w:ascii="Times New Roman" w:eastAsia="Times New Roman" w:hAnsi="Times New Roman" w:cs="Times New Roman"/>
          <w:i/>
          <w:iCs/>
          <w:color w:val="000000"/>
          <w:sz w:val="24"/>
          <w:szCs w:val="24"/>
          <w:bdr w:val="single" w:sz="2" w:space="0" w:color="E5E7EB" w:frame="1"/>
          <w:lang w:eastAsia="en-GB"/>
        </w:rPr>
        <w:t>Youth Work in Schools – infed.org:</w:t>
      </w:r>
      <w:r w:rsidRPr="00D437B5">
        <w:rPr>
          <w:rFonts w:ascii="Times New Roman" w:eastAsia="Times New Roman" w:hAnsi="Times New Roman" w:cs="Times New Roman"/>
          <w:color w:val="000000"/>
          <w:sz w:val="24"/>
          <w:szCs w:val="24"/>
          <w:lang w:eastAsia="en-GB"/>
        </w:rPr>
        <w:t xml:space="preserve"> [online] infed.org. Available at: https://infed.org/mobi/youth-work-in-schools/ [Accessed 9 Mar. 2024]. Revised (2019) </w:t>
      </w:r>
      <w:proofErr w:type="spellStart"/>
      <w:r w:rsidRPr="00D437B5">
        <w:rPr>
          <w:rFonts w:ascii="Times New Roman" w:eastAsia="Times New Roman" w:hAnsi="Times New Roman" w:cs="Times New Roman"/>
          <w:color w:val="000000"/>
          <w:sz w:val="24"/>
          <w:szCs w:val="24"/>
          <w:lang w:eastAsia="en-GB"/>
        </w:rPr>
        <w:t>Sweatman</w:t>
      </w:r>
      <w:proofErr w:type="spellEnd"/>
      <w:r w:rsidRPr="00D437B5">
        <w:rPr>
          <w:rFonts w:ascii="Times New Roman" w:eastAsia="Times New Roman" w:hAnsi="Times New Roman" w:cs="Times New Roman"/>
          <w:color w:val="000000"/>
          <w:sz w:val="24"/>
          <w:szCs w:val="24"/>
          <w:lang w:eastAsia="en-GB"/>
        </w:rPr>
        <w:t xml:space="preserve"> (1864) cited here.</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Smith, M.K. (2001). </w:t>
      </w:r>
      <w:r w:rsidRPr="00D437B5">
        <w:rPr>
          <w:rFonts w:ascii="Times New Roman" w:eastAsia="Times New Roman" w:hAnsi="Times New Roman" w:cs="Times New Roman"/>
          <w:i/>
          <w:iCs/>
          <w:color w:val="000000"/>
          <w:sz w:val="24"/>
          <w:szCs w:val="24"/>
          <w:bdr w:val="single" w:sz="2" w:space="0" w:color="E5E7EB" w:frame="1"/>
          <w:lang w:eastAsia="en-GB"/>
        </w:rPr>
        <w:t>Ragged Schools and the Development of Youth Work and Informal Education – infed.org:</w:t>
      </w:r>
      <w:r w:rsidRPr="00D437B5">
        <w:rPr>
          <w:rFonts w:ascii="Times New Roman" w:eastAsia="Times New Roman" w:hAnsi="Times New Roman" w:cs="Times New Roman"/>
          <w:color w:val="000000"/>
          <w:sz w:val="24"/>
          <w:szCs w:val="24"/>
          <w:lang w:eastAsia="en-GB"/>
        </w:rPr>
        <w:t> [online] infed.org. Available at: https://infed.org/mobi/ragged-schools-and-the-development-of-youth-work-and-informal-education/ [Accessed 9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Smith, M.K. (2004). </w:t>
      </w:r>
      <w:r w:rsidRPr="00D437B5">
        <w:rPr>
          <w:rFonts w:ascii="Times New Roman" w:eastAsia="Times New Roman" w:hAnsi="Times New Roman" w:cs="Times New Roman"/>
          <w:i/>
          <w:iCs/>
          <w:color w:val="000000"/>
          <w:sz w:val="24"/>
          <w:szCs w:val="24"/>
          <w:bdr w:val="single" w:sz="2" w:space="0" w:color="E5E7EB" w:frame="1"/>
          <w:lang w:eastAsia="en-GB"/>
        </w:rPr>
        <w:t>The Early Development of Group Work – infed.org:</w:t>
      </w:r>
      <w:r w:rsidRPr="00D437B5">
        <w:rPr>
          <w:rFonts w:ascii="Times New Roman" w:eastAsia="Times New Roman" w:hAnsi="Times New Roman" w:cs="Times New Roman"/>
          <w:color w:val="000000"/>
          <w:sz w:val="24"/>
          <w:szCs w:val="24"/>
          <w:lang w:eastAsia="en-GB"/>
        </w:rPr>
        <w:t> [online] infed.org. Available at: https://infed.org/mobi/the-early-development-of-group-work/ [Accessed 10 Mar. 2024].</w:t>
      </w:r>
    </w:p>
    <w:p w:rsidR="00D437B5" w:rsidRPr="00D437B5" w:rsidRDefault="00D437B5" w:rsidP="00D437B5">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eastAsia="Times New Roman" w:hAnsi="Times New Roman" w:cs="Times New Roman"/>
          <w:color w:val="000000"/>
          <w:sz w:val="24"/>
          <w:szCs w:val="24"/>
          <w:lang w:eastAsia="en-GB"/>
        </w:rPr>
      </w:pPr>
      <w:r w:rsidRPr="00D437B5">
        <w:rPr>
          <w:rFonts w:ascii="Times New Roman" w:eastAsia="Times New Roman" w:hAnsi="Times New Roman" w:cs="Times New Roman"/>
          <w:color w:val="000000"/>
          <w:sz w:val="24"/>
          <w:szCs w:val="24"/>
          <w:lang w:eastAsia="en-GB"/>
        </w:rPr>
        <w:t>Unknown (1843). </w:t>
      </w:r>
      <w:r w:rsidRPr="00D437B5">
        <w:rPr>
          <w:rFonts w:ascii="Times New Roman" w:eastAsia="Times New Roman" w:hAnsi="Times New Roman" w:cs="Times New Roman"/>
          <w:i/>
          <w:iCs/>
          <w:color w:val="000000"/>
          <w:sz w:val="24"/>
          <w:szCs w:val="24"/>
          <w:bdr w:val="single" w:sz="2" w:space="0" w:color="E5E7EB" w:frame="1"/>
          <w:lang w:eastAsia="en-GB"/>
        </w:rPr>
        <w:t>John Pounds &amp; His Pupils</w:t>
      </w:r>
      <w:r w:rsidRPr="00D437B5">
        <w:rPr>
          <w:rFonts w:ascii="Times New Roman" w:eastAsia="Times New Roman" w:hAnsi="Times New Roman" w:cs="Times New Roman"/>
          <w:color w:val="000000"/>
          <w:sz w:val="24"/>
          <w:szCs w:val="24"/>
          <w:lang w:eastAsia="en-GB"/>
        </w:rPr>
        <w:t>. [Line Engraving] Available at: https://www.mediastorehouse.co.uk/granger-art-on-demand/john-pounds-1766-1839-english-teacher-7507929.html [Accessed 14 Mar. 2024].</w:t>
      </w:r>
    </w:p>
    <w:p w:rsidR="00D437B5" w:rsidRPr="00AE15CB" w:rsidRDefault="00D437B5">
      <w:pPr>
        <w:rPr>
          <w:rFonts w:ascii="Arial" w:hAnsi="Arial" w:cs="Arial"/>
          <w:sz w:val="40"/>
          <w:szCs w:val="40"/>
        </w:rPr>
      </w:pPr>
      <w:bookmarkStart w:id="0" w:name="_GoBack"/>
      <w:bookmarkEnd w:id="0"/>
    </w:p>
    <w:sectPr w:rsidR="00D437B5" w:rsidRPr="00AE15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22A3"/>
    <w:rsid w:val="001C2FAC"/>
    <w:rsid w:val="004022A3"/>
    <w:rsid w:val="00505A17"/>
    <w:rsid w:val="0062420C"/>
    <w:rsid w:val="009E55C1"/>
    <w:rsid w:val="00AE15CB"/>
    <w:rsid w:val="00B43A01"/>
    <w:rsid w:val="00D437B5"/>
    <w:rsid w:val="00E0786D"/>
    <w:rsid w:val="00EA2CA4"/>
    <w:rsid w:val="00F92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2454E"/>
  <w15:chartTrackingRefBased/>
  <w15:docId w15:val="{37EB0009-DF4E-4E1B-B3E6-7E56AEB74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22A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22A3"/>
    <w:rPr>
      <w:rFonts w:ascii="Segoe UI" w:hAnsi="Segoe UI" w:cs="Segoe UI"/>
      <w:sz w:val="18"/>
      <w:szCs w:val="18"/>
    </w:rPr>
  </w:style>
  <w:style w:type="paragraph" w:styleId="NormalWeb">
    <w:name w:val="Normal (Web)"/>
    <w:basedOn w:val="Normal"/>
    <w:uiPriority w:val="99"/>
    <w:semiHidden/>
    <w:unhideWhenUsed/>
    <w:rsid w:val="00E0786D"/>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9529389">
      <w:bodyDiv w:val="1"/>
      <w:marLeft w:val="0"/>
      <w:marRight w:val="0"/>
      <w:marTop w:val="0"/>
      <w:marBottom w:val="0"/>
      <w:divBdr>
        <w:top w:val="none" w:sz="0" w:space="0" w:color="auto"/>
        <w:left w:val="none" w:sz="0" w:space="0" w:color="auto"/>
        <w:bottom w:val="none" w:sz="0" w:space="0" w:color="auto"/>
        <w:right w:val="none" w:sz="0" w:space="0" w:color="auto"/>
      </w:divBdr>
      <w:divsChild>
        <w:div w:id="304240603">
          <w:marLeft w:val="288"/>
          <w:marRight w:val="0"/>
          <w:marTop w:val="240"/>
          <w:marBottom w:val="0"/>
          <w:divBdr>
            <w:top w:val="none" w:sz="0" w:space="0" w:color="auto"/>
            <w:left w:val="none" w:sz="0" w:space="0" w:color="auto"/>
            <w:bottom w:val="none" w:sz="0" w:space="0" w:color="auto"/>
            <w:right w:val="none" w:sz="0" w:space="0" w:color="auto"/>
          </w:divBdr>
        </w:div>
        <w:div w:id="886798182">
          <w:marLeft w:val="288"/>
          <w:marRight w:val="0"/>
          <w:marTop w:val="240"/>
          <w:marBottom w:val="0"/>
          <w:divBdr>
            <w:top w:val="none" w:sz="0" w:space="0" w:color="auto"/>
            <w:left w:val="none" w:sz="0" w:space="0" w:color="auto"/>
            <w:bottom w:val="none" w:sz="0" w:space="0" w:color="auto"/>
            <w:right w:val="none" w:sz="0" w:space="0" w:color="auto"/>
          </w:divBdr>
        </w:div>
        <w:div w:id="1334915921">
          <w:marLeft w:val="288"/>
          <w:marRight w:val="0"/>
          <w:marTop w:val="240"/>
          <w:marBottom w:val="0"/>
          <w:divBdr>
            <w:top w:val="none" w:sz="0" w:space="0" w:color="auto"/>
            <w:left w:val="none" w:sz="0" w:space="0" w:color="auto"/>
            <w:bottom w:val="none" w:sz="0" w:space="0" w:color="auto"/>
            <w:right w:val="none" w:sz="0" w:space="0" w:color="auto"/>
          </w:divBdr>
        </w:div>
      </w:divsChild>
    </w:div>
    <w:div w:id="289284654">
      <w:bodyDiv w:val="1"/>
      <w:marLeft w:val="0"/>
      <w:marRight w:val="0"/>
      <w:marTop w:val="0"/>
      <w:marBottom w:val="0"/>
      <w:divBdr>
        <w:top w:val="none" w:sz="0" w:space="0" w:color="auto"/>
        <w:left w:val="none" w:sz="0" w:space="0" w:color="auto"/>
        <w:bottom w:val="none" w:sz="0" w:space="0" w:color="auto"/>
        <w:right w:val="none" w:sz="0" w:space="0" w:color="auto"/>
      </w:divBdr>
    </w:div>
    <w:div w:id="544215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920</TotalTime>
  <Pages>4</Pages>
  <Words>710</Words>
  <Characters>4049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Askill</dc:creator>
  <cp:keywords/>
  <dc:description/>
  <cp:lastModifiedBy>James Askill</cp:lastModifiedBy>
  <cp:revision>1</cp:revision>
  <cp:lastPrinted>2024-03-11T17:32:00Z</cp:lastPrinted>
  <dcterms:created xsi:type="dcterms:W3CDTF">2024-03-11T17:31:00Z</dcterms:created>
  <dcterms:modified xsi:type="dcterms:W3CDTF">2024-03-21T01:37:00Z</dcterms:modified>
</cp:coreProperties>
</file>