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FF227" w14:textId="77777777" w:rsidR="00971BE8" w:rsidRPr="00971BE8" w:rsidRDefault="00971BE8" w:rsidP="00971BE8">
      <w:pPr>
        <w:tabs>
          <w:tab w:val="left" w:pos="6751"/>
        </w:tabs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Reference list</w:t>
      </w:r>
    </w:p>
    <w:p w14:paraId="5A39A0A7" w14:textId="77777777" w:rsidR="001F622D" w:rsidRDefault="001F622D" w:rsidP="00971BE8">
      <w:pPr>
        <w:tabs>
          <w:tab w:val="left" w:pos="6751"/>
        </w:tabs>
        <w:rPr>
          <w:rFonts w:ascii="Times New Roman" w:hAnsi="Times New Roman" w:cs="Times New Roman"/>
          <w:sz w:val="24"/>
        </w:rPr>
      </w:pPr>
    </w:p>
    <w:p w14:paraId="53713C33" w14:textId="453AB60E" w:rsidR="001C544C" w:rsidRPr="001C544C" w:rsidRDefault="001C544C" w:rsidP="00C5303F">
      <w:pPr>
        <w:tabs>
          <w:tab w:val="left" w:pos="11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Association of U</w:t>
      </w:r>
      <w:r w:rsidR="00F32D70">
        <w:rPr>
          <w:rFonts w:ascii="Times New Roman" w:hAnsi="Times New Roman" w:cs="Times New Roman"/>
          <w:sz w:val="24"/>
          <w:szCs w:val="24"/>
        </w:rPr>
        <w:t>K</w:t>
      </w:r>
      <w:r w:rsidRPr="001C544C">
        <w:rPr>
          <w:rFonts w:ascii="Times New Roman" w:hAnsi="Times New Roman" w:cs="Times New Roman"/>
          <w:sz w:val="24"/>
          <w:szCs w:val="24"/>
        </w:rPr>
        <w:t xml:space="preserve"> Dietitians</w:t>
      </w:r>
      <w:r w:rsidR="009908D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1C544C">
        <w:rPr>
          <w:rFonts w:ascii="Times New Roman" w:hAnsi="Times New Roman" w:cs="Times New Roman"/>
          <w:sz w:val="24"/>
          <w:szCs w:val="24"/>
        </w:rPr>
        <w:t xml:space="preserve"> (2015) ‘Malnutrition’ </w:t>
      </w:r>
      <w:hyperlink r:id="rId6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https://www.bda.uk.com/foodfacts/MalnutritionFactSheet.pdf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24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3A1F5AAA" w14:textId="77777777" w:rsidR="001C544C" w:rsidRPr="001C544C" w:rsidRDefault="001C544C" w:rsidP="006B53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Atkinson, M., Wilkin, A., Stott, A., Doherty, P. and Kinder, K. (2002) </w:t>
      </w:r>
      <w:r w:rsidRPr="001C544C">
        <w:rPr>
          <w:rFonts w:ascii="Times New Roman" w:hAnsi="Times New Roman" w:cs="Times New Roman"/>
          <w:i/>
          <w:sz w:val="24"/>
          <w:szCs w:val="24"/>
        </w:rPr>
        <w:t xml:space="preserve">Multi-agency working: a detailed study. </w:t>
      </w:r>
      <w:r w:rsidRPr="001C544C">
        <w:rPr>
          <w:rFonts w:ascii="Times New Roman" w:hAnsi="Times New Roman" w:cs="Times New Roman"/>
          <w:sz w:val="24"/>
          <w:szCs w:val="24"/>
        </w:rPr>
        <w:t xml:space="preserve">Berkshire: National Foundation for Educational Research. [e-book]. Available at: </w:t>
      </w:r>
      <w:hyperlink r:id="rId7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https://www.researchgate.net/profile/Alison_Stott/publication/44827561_Multi-Agency_Working_A_Detailed_Study/links/0deec5236caefb1524000000.pdf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[Accessed:1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FE5FDBA" w14:textId="7715D1CD" w:rsidR="001C544C" w:rsidRPr="001C544C" w:rsidRDefault="001C544C" w:rsidP="00AE31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British Association for Parenteral and Enteral Nutrition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(2018) ‘BAPEN Publishes Results of Biggest Malnutrition Survey Ever Undertaken (Wales)’ </w:t>
      </w:r>
      <w:hyperlink r:id="rId8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https://www.bapen.org.uk/media-centre/press-releases/378-bapen-publishes-results-of-biggest-malnutrition-survey-ever-undertaken-wales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1543BDD6" w14:textId="77777777" w:rsidR="001C544C" w:rsidRPr="001C544C" w:rsidRDefault="001C544C" w:rsidP="001C54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Carter, H. and Wainwright, D. (2015)</w:t>
      </w:r>
      <w:r w:rsidRPr="001C544C">
        <w:rPr>
          <w:rFonts w:ascii="Times New Roman" w:hAnsi="Times New Roman" w:cs="Times New Roman"/>
          <w:sz w:val="24"/>
          <w:szCs w:val="24"/>
        </w:rPr>
        <w:t xml:space="preserve"> ‘</w:t>
      </w: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Malnutrition causing thousands of hospital admissions’, </w:t>
      </w:r>
      <w:r w:rsidRPr="001C544C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BBC News</w:t>
      </w: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23 November: 1. [Online] Available at: </w:t>
      </w:r>
      <w:hyperlink r:id="rId9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https://www.bbc.co.uk/news/uk-england-34777348</w:t>
        </w:r>
      </w:hyperlink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6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62D6787B" w14:textId="1B1EA29B" w:rsidR="001C544C" w:rsidRPr="001C544C" w:rsidRDefault="001C544C" w:rsidP="00C94B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Early Years Matters</w:t>
      </w:r>
      <w:r w:rsidR="00435F6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(2011) ‘A Unique Child: Health and Well-being’ </w:t>
      </w:r>
      <w:hyperlink r:id="rId10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http://www.earlyyearsmatters.co.uk/wp-content/uploads/2011/03/eyfs_unique_child_health1.pdf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8D8FA4C" w14:textId="0150D4FA" w:rsidR="001C544C" w:rsidRPr="001C544C" w:rsidRDefault="001C544C" w:rsidP="0074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Flying start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(no date) ‘Nutrition and Dietetics Service’ </w:t>
      </w:r>
      <w:hyperlink r:id="rId11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https://www.flyingstartcardiff.co.uk/what-we-do/nutrition-and-dietetics-service/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170719DE" w14:textId="77777777" w:rsidR="001C544C" w:rsidRPr="001C544C" w:rsidRDefault="001C544C" w:rsidP="006734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Food Foundation. (2017) ‘UK and Global Malnutrition: The New Normal’ </w:t>
      </w:r>
      <w:hyperlink r:id="rId12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https://foodfoundation.org.uk/wp-content/uploads/2017/07/1-Briefing-Malnutrition_vF.pdf</w:t>
        </w:r>
      </w:hyperlink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06780E7A" w14:textId="77777777" w:rsidR="001C544C" w:rsidRPr="001C544C" w:rsidRDefault="001C544C" w:rsidP="003666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Ge, K. and Chang, S. (2001) ‘Definition and measurement of child malnutrition’, Biomed Environmental Science. 14, 4, December, pp.283-291. [Online] </w:t>
      </w:r>
      <w:hyperlink r:id="rId13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https://www.ncbi.nlm.nih.gov/pubmed/11862608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46D013F8" w14:textId="77777777" w:rsidR="001C544C" w:rsidRPr="001C544C" w:rsidRDefault="001C544C" w:rsidP="00C530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Haynes, N., Toole’O, L. and Halpenny, A. (2017) </w:t>
      </w:r>
      <w:r w:rsidRPr="001C544C">
        <w:rPr>
          <w:rFonts w:ascii="Times New Roman" w:hAnsi="Times New Roman" w:cs="Times New Roman"/>
          <w:i/>
          <w:sz w:val="24"/>
          <w:szCs w:val="24"/>
        </w:rPr>
        <w:t>Introducing Bronfenbrenner: A guide for Practitioners and Students in Early Years Education.</w:t>
      </w:r>
      <w:r w:rsidRPr="001C544C">
        <w:rPr>
          <w:rFonts w:ascii="Times New Roman" w:hAnsi="Times New Roman" w:cs="Times New Roman"/>
          <w:sz w:val="24"/>
          <w:szCs w:val="24"/>
        </w:rPr>
        <w:t xml:space="preserve"> Oxon: Routledge. </w:t>
      </w:r>
    </w:p>
    <w:p w14:paraId="379AED08" w14:textId="77777777" w:rsidR="001C544C" w:rsidRPr="001C544C" w:rsidRDefault="001C544C" w:rsidP="0074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lastRenderedPageBreak/>
        <w:t xml:space="preserve">Lansdown, G. (2011) Every child’s right to be heard. London: Save the Children UK. [E-book]. Available at: </w:t>
      </w:r>
      <w:hyperlink r:id="rId14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https://www.unicef.org/french/adolescence/files/Every_Childs_Right_to_be_Heard.pdf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 [Accessed: 28th November 2017]. </w:t>
      </w:r>
    </w:p>
    <w:p w14:paraId="4D8420E0" w14:textId="77777777" w:rsidR="001C544C" w:rsidRPr="001C544C" w:rsidRDefault="001C544C" w:rsidP="0074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Martin, D. and Joomis, K. (2007) ‘Building Teachers: A Constructivist Approach to Introducing Education’, </w:t>
      </w:r>
      <w:r w:rsidRPr="001C544C">
        <w:rPr>
          <w:rFonts w:ascii="Times New Roman" w:hAnsi="Times New Roman" w:cs="Times New Roman"/>
          <w:i/>
          <w:sz w:val="24"/>
          <w:szCs w:val="24"/>
        </w:rPr>
        <w:t>Belmont Cengage Learning</w:t>
      </w:r>
      <w:r w:rsidRPr="001C544C">
        <w:rPr>
          <w:rFonts w:ascii="Times New Roman" w:hAnsi="Times New Roman" w:cs="Times New Roman"/>
          <w:sz w:val="24"/>
          <w:szCs w:val="24"/>
        </w:rPr>
        <w:t xml:space="preserve">, pp. 72–75. [Online]. Available at: </w:t>
      </w:r>
      <w:hyperlink r:id="rId15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http://www.cengage.com/resource_uploads/downloads/0495570540_162121.pdf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[Accesses:20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60EE0A77" w14:textId="150724EF" w:rsidR="001C544C" w:rsidRPr="001C544C" w:rsidRDefault="001C544C" w:rsidP="001809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National Institute for Health and Care Excellence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(2015) ‘Maternal and child nutrition Maternal and child nutrition’ </w:t>
      </w:r>
      <w:hyperlink r:id="rId16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https://www.nice.org.uk/guidance/qs98/resources/maternal-and-child-nutrition-pdf-2098975759045</w:t>
        </w:r>
      </w:hyperlink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30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27144FF3" w14:textId="695966BD" w:rsidR="001C544C" w:rsidRPr="001C544C" w:rsidRDefault="001C544C" w:rsidP="00E226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National Research Council</w:t>
      </w:r>
      <w:r w:rsidR="0004548A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(2004) </w:t>
      </w:r>
      <w:r w:rsidRPr="001C544C">
        <w:rPr>
          <w:rFonts w:ascii="Times New Roman" w:hAnsi="Times New Roman" w:cs="Times New Roman"/>
          <w:i/>
          <w:sz w:val="24"/>
          <w:szCs w:val="24"/>
        </w:rPr>
        <w:t>Children’s Health, The Nation’s Wealth: Assessing and Improving Child Health.</w:t>
      </w:r>
      <w:r w:rsidRPr="001C544C">
        <w:rPr>
          <w:rFonts w:ascii="Times New Roman" w:hAnsi="Times New Roman" w:cs="Times New Roman"/>
          <w:sz w:val="24"/>
          <w:szCs w:val="24"/>
        </w:rPr>
        <w:t xml:space="preserve"> Washington:</w:t>
      </w:r>
      <w:r w:rsidRPr="001C54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 xml:space="preserve">National Academies Press. [e-book]. Available at: </w:t>
      </w:r>
      <w:hyperlink r:id="rId17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https://www.ncbi.nlm.nih.gov/books/NBK92198/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23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14BD326" w14:textId="2D2F847D" w:rsidR="001C544C" w:rsidRPr="001C544C" w:rsidRDefault="001C544C" w:rsidP="0074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NHS</w:t>
      </w:r>
      <w:r w:rsidR="0004548A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</w:t>
      </w:r>
      <w:r w:rsidR="006F6EDB">
        <w:rPr>
          <w:rFonts w:ascii="Times New Roman" w:hAnsi="Times New Roman" w:cs="Times New Roman"/>
          <w:sz w:val="24"/>
          <w:szCs w:val="24"/>
        </w:rPr>
        <w:t xml:space="preserve">February </w:t>
      </w:r>
      <w:r w:rsidRPr="001C544C">
        <w:rPr>
          <w:rFonts w:ascii="Times New Roman" w:hAnsi="Times New Roman" w:cs="Times New Roman"/>
          <w:sz w:val="24"/>
          <w:szCs w:val="24"/>
        </w:rPr>
        <w:t xml:space="preserve">2017) ‘Causes’ </w:t>
      </w:r>
      <w:hyperlink r:id="rId18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https://www.nhs.uk/conditions/malnutrition/causes/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64F049A5" w14:textId="2463A0BE" w:rsidR="001C544C" w:rsidRPr="001C544C" w:rsidRDefault="001C544C" w:rsidP="00C94B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NHS</w:t>
      </w:r>
      <w:r w:rsidR="0004548A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</w:t>
      </w:r>
      <w:r w:rsidR="00D77B47">
        <w:rPr>
          <w:rFonts w:ascii="Times New Roman" w:hAnsi="Times New Roman" w:cs="Times New Roman"/>
          <w:sz w:val="24"/>
          <w:szCs w:val="24"/>
        </w:rPr>
        <w:t xml:space="preserve">February </w:t>
      </w:r>
      <w:r w:rsidRPr="001C544C">
        <w:rPr>
          <w:rFonts w:ascii="Times New Roman" w:hAnsi="Times New Roman" w:cs="Times New Roman"/>
          <w:sz w:val="24"/>
          <w:szCs w:val="24"/>
        </w:rPr>
        <w:t xml:space="preserve">2017) ‘Treatment’ </w:t>
      </w:r>
      <w:hyperlink r:id="rId19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https://www.nhs.uk/conditions/malnutrition/treatment/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71462DE8" w14:textId="77777777" w:rsidR="001C544C" w:rsidRPr="001C544C" w:rsidRDefault="001C544C" w:rsidP="006B25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Pells, R. (2017) ‘Poor children returning to school 'malnourished' following increase in 'school holiday hunger’, </w:t>
      </w:r>
      <w:r w:rsidRPr="001C544C">
        <w:rPr>
          <w:rFonts w:ascii="Times New Roman" w:hAnsi="Times New Roman" w:cs="Times New Roman"/>
          <w:i/>
          <w:sz w:val="24"/>
          <w:szCs w:val="24"/>
        </w:rPr>
        <w:t>Independent</w:t>
      </w:r>
      <w:r w:rsidRPr="001C544C">
        <w:rPr>
          <w:rFonts w:ascii="Times New Roman" w:hAnsi="Times New Roman" w:cs="Times New Roman"/>
          <w:sz w:val="24"/>
          <w:szCs w:val="24"/>
        </w:rPr>
        <w:t xml:space="preserve">, 17 April: 1. [Online]. Available at: </w:t>
      </w:r>
      <w:hyperlink r:id="rId20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https://www.independent.co.uk/news/education/education-news/poor-children-hunger-malnourished-rising-numbers-returning-free-school-meals-a7687091.html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2C5C1DDC" w14:textId="77777777" w:rsidR="001C544C" w:rsidRPr="001C544C" w:rsidRDefault="001C544C" w:rsidP="00DC20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 xml:space="preserve">Press Association. (2018) ‘Figures show rise in malnutrition deaths in England and Wales’,  </w:t>
      </w:r>
      <w:r w:rsidRPr="001C544C">
        <w:rPr>
          <w:rFonts w:ascii="Times New Roman" w:hAnsi="Times New Roman" w:cs="Times New Roman"/>
          <w:i/>
          <w:sz w:val="24"/>
          <w:szCs w:val="24"/>
        </w:rPr>
        <w:t xml:space="preserve">The Guardian, </w:t>
      </w:r>
      <w:r w:rsidRPr="001C544C">
        <w:rPr>
          <w:rFonts w:ascii="Times New Roman" w:hAnsi="Times New Roman" w:cs="Times New Roman"/>
          <w:sz w:val="24"/>
          <w:szCs w:val="24"/>
        </w:rPr>
        <w:t xml:space="preserve">5 February: 1. [Online] Available at: </w:t>
      </w:r>
      <w:hyperlink r:id="rId21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https://www.theguardian.com/society/2018/feb/05/figures-show-rise-in-malnutrition-deaths-in-england-and-wales</w:t>
        </w:r>
      </w:hyperlink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5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64F24F12" w14:textId="77777777" w:rsidR="001C544C" w:rsidRPr="001C544C" w:rsidRDefault="001C544C" w:rsidP="000D22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44C">
        <w:rPr>
          <w:rFonts w:ascii="Times New Roman" w:hAnsi="Times New Roman" w:cs="Times New Roman"/>
          <w:sz w:val="24"/>
          <w:szCs w:val="24"/>
        </w:rPr>
        <w:t>SFGate</w:t>
      </w:r>
      <w:proofErr w:type="spellEnd"/>
      <w:r w:rsidRPr="001C544C">
        <w:rPr>
          <w:rFonts w:ascii="Times New Roman" w:hAnsi="Times New Roman" w:cs="Times New Roman"/>
          <w:sz w:val="24"/>
          <w:szCs w:val="24"/>
        </w:rPr>
        <w:t xml:space="preserve">. (2018) ‘Children With Poor Nutrition’, </w:t>
      </w:r>
      <w:r w:rsidRPr="001C544C">
        <w:rPr>
          <w:rFonts w:ascii="Times New Roman" w:hAnsi="Times New Roman" w:cs="Times New Roman"/>
          <w:i/>
          <w:sz w:val="24"/>
          <w:szCs w:val="24"/>
        </w:rPr>
        <w:t>S</w:t>
      </w:r>
      <w:r w:rsidRPr="001C544C">
        <w:rPr>
          <w:rFonts w:ascii="Times New Roman" w:hAnsi="Times New Roman" w:cs="Times New Roman"/>
          <w:i/>
          <w:sz w:val="24"/>
          <w:szCs w:val="24"/>
        </w:rPr>
        <w:t xml:space="preserve">an Francisco </w:t>
      </w:r>
      <w:r w:rsidRPr="001C544C">
        <w:rPr>
          <w:rFonts w:ascii="Times New Roman" w:hAnsi="Times New Roman" w:cs="Times New Roman"/>
          <w:i/>
          <w:sz w:val="24"/>
          <w:szCs w:val="24"/>
        </w:rPr>
        <w:t>Gate</w:t>
      </w:r>
      <w:r w:rsidRPr="001C544C">
        <w:rPr>
          <w:rFonts w:ascii="Times New Roman" w:hAnsi="Times New Roman" w:cs="Times New Roman"/>
          <w:sz w:val="24"/>
          <w:szCs w:val="24"/>
        </w:rPr>
        <w:t xml:space="preserve">, 25 June: 1. [Online] Available at: </w:t>
      </w:r>
      <w:hyperlink r:id="rId22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http://healthyeating.sfgate.com/children-poor-nutrition-6555.html</w:t>
        </w:r>
      </w:hyperlink>
      <w:r w:rsidRPr="001C544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8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3ED050B0" w14:textId="77777777" w:rsidR="001C544C" w:rsidRPr="001C544C" w:rsidRDefault="001C544C" w:rsidP="00E226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lastRenderedPageBreak/>
        <w:t xml:space="preserve">Stanimirov, B. (2012) ‘The Importance of Proper Nutrition Children: from Conception to Puberty’, </w:t>
      </w:r>
      <w:r w:rsidRPr="001C544C">
        <w:rPr>
          <w:rFonts w:ascii="Times New Roman" w:hAnsi="Times New Roman" w:cs="Times New Roman"/>
          <w:i/>
          <w:sz w:val="24"/>
          <w:szCs w:val="24"/>
        </w:rPr>
        <w:t>Archives of Disease in Childhood,</w:t>
      </w:r>
      <w:r w:rsidRPr="001C544C">
        <w:rPr>
          <w:rFonts w:ascii="Times New Roman" w:hAnsi="Times New Roman" w:cs="Times New Roman"/>
          <w:sz w:val="24"/>
          <w:szCs w:val="24"/>
        </w:rPr>
        <w:t xml:space="preserve"> 97, 2, October, pp.160. [Online]. </w:t>
      </w:r>
      <w:hyperlink r:id="rId23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https://search-proquest-com.ezproxy.uwtsd.ac.uk/docview/1828861086/fulltextPDF/7F3D89FC70FC45F7PQ/1?accountid=130472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26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8B44009" w14:textId="7570499B" w:rsidR="001C544C" w:rsidRPr="001C544C" w:rsidRDefault="001C544C" w:rsidP="00366622">
      <w:pPr>
        <w:tabs>
          <w:tab w:val="left" w:pos="11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Talukder, A. (201</w:t>
      </w:r>
      <w:r w:rsidR="009F513E">
        <w:rPr>
          <w:rFonts w:ascii="Times New Roman" w:hAnsi="Times New Roman" w:cs="Times New Roman"/>
          <w:sz w:val="24"/>
          <w:szCs w:val="24"/>
        </w:rPr>
        <w:t>7</w:t>
      </w:r>
      <w:r w:rsidRPr="001C544C">
        <w:rPr>
          <w:rFonts w:ascii="Times New Roman" w:hAnsi="Times New Roman" w:cs="Times New Roman"/>
          <w:sz w:val="24"/>
          <w:szCs w:val="24"/>
        </w:rPr>
        <w:t xml:space="preserve">) ‘Factors Associated with Malnutrition among Under-Five Children: Illustration using Bangladesh Demographic and Health Survey, 2014’, </w:t>
      </w:r>
      <w:r w:rsidRPr="001C544C">
        <w:rPr>
          <w:rFonts w:ascii="Times New Roman" w:hAnsi="Times New Roman" w:cs="Times New Roman"/>
          <w:i/>
          <w:sz w:val="24"/>
          <w:szCs w:val="24"/>
        </w:rPr>
        <w:t xml:space="preserve">Children, </w:t>
      </w:r>
      <w:r w:rsidRPr="001C544C">
        <w:rPr>
          <w:rFonts w:ascii="Times New Roman" w:hAnsi="Times New Roman" w:cs="Times New Roman"/>
          <w:sz w:val="24"/>
          <w:szCs w:val="24"/>
        </w:rPr>
        <w:t xml:space="preserve">10, 4, October, pp. 88. [Online]. </w:t>
      </w:r>
      <w:hyperlink r:id="rId24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https://www.ncbi.nlm.nih.gov/pmc/articles/PMC5664018/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25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160979C8" w14:textId="4E209B73" w:rsidR="001C544C" w:rsidRPr="001C544C" w:rsidRDefault="001C544C" w:rsidP="001F622D">
      <w:pPr>
        <w:tabs>
          <w:tab w:val="left" w:pos="67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Victoria State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(2017) ‘Health and Wellbeing’ </w:t>
      </w:r>
      <w:hyperlink r:id="rId25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https://www.education.vic.gov.au/childhood/parents/health/Pages/wellbeing.aspx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[Accessed:4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of July 2018].</w:t>
      </w:r>
    </w:p>
    <w:p w14:paraId="04919F56" w14:textId="53F859B7" w:rsidR="001C544C" w:rsidRPr="001C544C" w:rsidRDefault="001C544C" w:rsidP="007101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Assembly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(2011) ‘Child Poverty Strategy  for Wales</w:t>
      </w: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’ </w:t>
      </w:r>
      <w:hyperlink r:id="rId26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https://www.npted.org/section/youth-service/Downloads/Child%20Poverty%20Strategy.pdf</w:t>
        </w:r>
      </w:hyperlink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C544C">
        <w:rPr>
          <w:rFonts w:ascii="Times New Roman" w:hAnsi="Times New Roman" w:cs="Times New Roman"/>
          <w:sz w:val="24"/>
          <w:szCs w:val="24"/>
        </w:rPr>
        <w:t>[Accessed: 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7BE63D31" w14:textId="20FF93E7" w:rsidR="001C544C" w:rsidRPr="001C544C" w:rsidRDefault="001C544C" w:rsidP="002042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(2013) ‘Free school meals</w:t>
      </w:r>
      <w:r w:rsidRPr="001C54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’ </w:t>
      </w:r>
      <w:hyperlink r:id="rId27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https://gov.wales/topics/educationandskills/schoolshome/foodanddrink/freeschoolmeals/?lang=en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4AC66C66" w14:textId="07D9D851" w:rsidR="001C544C" w:rsidRPr="001C544C" w:rsidRDefault="001C544C" w:rsidP="002042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(2015) ‘Foundation Phase Framework’ </w:t>
      </w:r>
      <w:hyperlink r:id="rId28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http://learning.gov.wales/docs/learningwales/publications/150803-fp-framework-en.pdf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29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3939589A" w14:textId="4B4C5545" w:rsidR="001C544C" w:rsidRPr="001C544C" w:rsidRDefault="001C544C" w:rsidP="000D62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(2015) ‘Healthy and Sustainable Pre-School Scheme’ </w:t>
      </w:r>
      <w:hyperlink r:id="rId29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http://www.wales.nhs.uk/sitesplus/documents/888/HSPSS-Doc%28E%29.pdf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6808D3B9" w14:textId="4A701A99" w:rsidR="001C544C" w:rsidRPr="001C544C" w:rsidRDefault="001C544C" w:rsidP="002042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(2017) ‘Achievement and entitlement to free school meals’ </w:t>
      </w:r>
      <w:hyperlink r:id="rId30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https://gov.wales/statistics-and-research/academic-achievement-free-school-meals/?lang=en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35AF60DC" w14:textId="49B933F3" w:rsidR="001C544C" w:rsidRPr="001C544C" w:rsidRDefault="001C544C" w:rsidP="002042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t>Welsh Government</w:t>
      </w:r>
      <w:r w:rsidR="00435F69">
        <w:rPr>
          <w:rFonts w:ascii="Times New Roman" w:hAnsi="Times New Roman" w:cs="Times New Roman"/>
          <w:sz w:val="24"/>
          <w:szCs w:val="24"/>
        </w:rPr>
        <w:t>.</w:t>
      </w:r>
      <w:r w:rsidRPr="001C544C">
        <w:rPr>
          <w:rFonts w:ascii="Times New Roman" w:hAnsi="Times New Roman" w:cs="Times New Roman"/>
          <w:sz w:val="24"/>
          <w:szCs w:val="24"/>
        </w:rPr>
        <w:t xml:space="preserve"> (2017) ‘Milk for primary school children’ </w:t>
      </w:r>
      <w:hyperlink r:id="rId31" w:history="1">
        <w:r w:rsidRPr="001C544C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https://gov.wales/topics/educationandskills/schoolshome/foodanddrink/milkforprimaryschoolchildren/?lang=en</w:t>
        </w:r>
      </w:hyperlink>
      <w:r w:rsidRPr="001C544C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1C54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544C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2423AD0B" w14:textId="77777777" w:rsidR="001C544C" w:rsidRPr="001C544C" w:rsidRDefault="001C544C" w:rsidP="004F08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44C">
        <w:rPr>
          <w:rFonts w:ascii="Times New Roman" w:hAnsi="Times New Roman" w:cs="Times New Roman"/>
          <w:sz w:val="24"/>
          <w:szCs w:val="24"/>
        </w:rPr>
        <w:lastRenderedPageBreak/>
        <w:t xml:space="preserve">Welsh Government. (2013) </w:t>
      </w:r>
      <w:r w:rsidRPr="001C544C">
        <w:rPr>
          <w:rFonts w:ascii="Times New Roman" w:hAnsi="Times New Roman" w:cs="Times New Roman"/>
          <w:i/>
          <w:sz w:val="24"/>
          <w:szCs w:val="24"/>
        </w:rPr>
        <w:t>Building a Brighter Future: Early Years and Childcare Plan.</w:t>
      </w:r>
      <w:r w:rsidRPr="001C544C">
        <w:rPr>
          <w:rFonts w:ascii="Times New Roman" w:hAnsi="Times New Roman" w:cs="Times New Roman"/>
          <w:sz w:val="24"/>
          <w:szCs w:val="24"/>
        </w:rPr>
        <w:t xml:space="preserve"> Cardiff: Welsh Assembly Government. </w:t>
      </w:r>
    </w:p>
    <w:p w14:paraId="79F42E33" w14:textId="77777777" w:rsidR="00405E15" w:rsidRDefault="00405E15" w:rsidP="00405E15">
      <w:pPr>
        <w:rPr>
          <w:rFonts w:ascii="Times New Roman" w:hAnsi="Times New Roman" w:cs="Times New Roman"/>
          <w:color w:val="FF0000"/>
          <w:sz w:val="24"/>
        </w:rPr>
      </w:pPr>
    </w:p>
    <w:p w14:paraId="2221DD77" w14:textId="6A299407" w:rsidR="00971BE8" w:rsidRPr="006C159F" w:rsidRDefault="00971BE8" w:rsidP="009B42C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</w:rPr>
      </w:pPr>
    </w:p>
    <w:sectPr w:rsidR="00971BE8" w:rsidRPr="006C159F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9959D" w14:textId="77777777" w:rsidR="006736C6" w:rsidRDefault="006736C6" w:rsidP="00B03E48">
      <w:pPr>
        <w:spacing w:after="0" w:line="240" w:lineRule="auto"/>
      </w:pPr>
      <w:r>
        <w:separator/>
      </w:r>
    </w:p>
  </w:endnote>
  <w:endnote w:type="continuationSeparator" w:id="0">
    <w:p w14:paraId="26B9C381" w14:textId="77777777" w:rsidR="006736C6" w:rsidRDefault="006736C6" w:rsidP="00B03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43555" w14:textId="77777777" w:rsidR="00B03E48" w:rsidRPr="00B03E48" w:rsidRDefault="00B03E48">
    <w:pPr>
      <w:pStyle w:val="Footer"/>
      <w:jc w:val="center"/>
      <w:rPr>
        <w:rFonts w:ascii="Times New Roman" w:hAnsi="Times New Roman" w:cs="Times New Roman"/>
        <w:caps/>
        <w:noProof/>
        <w:sz w:val="24"/>
        <w:szCs w:val="24"/>
      </w:rPr>
    </w:pPr>
    <w:r w:rsidRPr="00B03E48">
      <w:rPr>
        <w:rFonts w:ascii="Times New Roman" w:hAnsi="Times New Roman" w:cs="Times New Roman"/>
        <w:caps/>
        <w:sz w:val="24"/>
        <w:szCs w:val="24"/>
      </w:rPr>
      <w:fldChar w:fldCharType="begin"/>
    </w:r>
    <w:r w:rsidRPr="00B03E48">
      <w:rPr>
        <w:rFonts w:ascii="Times New Roman" w:hAnsi="Times New Roman" w:cs="Times New Roman"/>
        <w:caps/>
        <w:sz w:val="24"/>
        <w:szCs w:val="24"/>
      </w:rPr>
      <w:instrText xml:space="preserve"> PAGE   \* MERGEFORMAT </w:instrText>
    </w:r>
    <w:r w:rsidRPr="00B03E48">
      <w:rPr>
        <w:rFonts w:ascii="Times New Roman" w:hAnsi="Times New Roman" w:cs="Times New Roman"/>
        <w:caps/>
        <w:sz w:val="24"/>
        <w:szCs w:val="24"/>
      </w:rPr>
      <w:fldChar w:fldCharType="separate"/>
    </w:r>
    <w:r w:rsidRPr="00B03E48">
      <w:rPr>
        <w:rFonts w:ascii="Times New Roman" w:hAnsi="Times New Roman" w:cs="Times New Roman"/>
        <w:caps/>
        <w:noProof/>
        <w:sz w:val="24"/>
        <w:szCs w:val="24"/>
      </w:rPr>
      <w:t>2</w:t>
    </w:r>
    <w:r w:rsidRPr="00B03E48">
      <w:rPr>
        <w:rFonts w:ascii="Times New Roman" w:hAnsi="Times New Roman" w:cs="Times New Roman"/>
        <w:caps/>
        <w:noProof/>
        <w:sz w:val="24"/>
        <w:szCs w:val="24"/>
      </w:rPr>
      <w:fldChar w:fldCharType="end"/>
    </w:r>
  </w:p>
  <w:p w14:paraId="5E58C669" w14:textId="77777777" w:rsidR="00B03E48" w:rsidRDefault="00B03E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8D42F" w14:textId="77777777" w:rsidR="006736C6" w:rsidRDefault="006736C6" w:rsidP="00B03E48">
      <w:pPr>
        <w:spacing w:after="0" w:line="240" w:lineRule="auto"/>
      </w:pPr>
      <w:r>
        <w:separator/>
      </w:r>
    </w:p>
  </w:footnote>
  <w:footnote w:type="continuationSeparator" w:id="0">
    <w:p w14:paraId="2BBC13C0" w14:textId="77777777" w:rsidR="006736C6" w:rsidRDefault="006736C6" w:rsidP="00B03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F40B4" w14:textId="40479535" w:rsidR="003236CA" w:rsidRPr="003236CA" w:rsidRDefault="003236CA">
    <w:pPr>
      <w:pStyle w:val="Header"/>
      <w:rPr>
        <w:rFonts w:ascii="Times New Roman" w:hAnsi="Times New Roman" w:cs="Times New Roman"/>
        <w:sz w:val="24"/>
      </w:rPr>
    </w:pPr>
    <w:r w:rsidRPr="003236CA">
      <w:rPr>
        <w:rFonts w:ascii="Times New Roman" w:hAnsi="Times New Roman" w:cs="Times New Roman"/>
        <w:sz w:val="24"/>
      </w:rPr>
      <w:t>EAEE5003</w:t>
    </w:r>
    <w:r w:rsidRPr="003236CA">
      <w:rPr>
        <w:rFonts w:ascii="Times New Roman" w:hAnsi="Times New Roman" w:cs="Times New Roman"/>
        <w:sz w:val="24"/>
      </w:rPr>
      <w:ptab w:relativeTo="margin" w:alignment="center" w:leader="none"/>
    </w:r>
    <w:r w:rsidRPr="003236CA">
      <w:rPr>
        <w:rFonts w:ascii="Times New Roman" w:hAnsi="Times New Roman" w:cs="Times New Roman"/>
        <w:sz w:val="24"/>
      </w:rPr>
      <w:ptab w:relativeTo="margin" w:alignment="right" w:leader="none"/>
    </w:r>
    <w:r w:rsidRPr="003236CA">
      <w:rPr>
        <w:rFonts w:ascii="Times New Roman" w:hAnsi="Times New Roman" w:cs="Times New Roman"/>
        <w:sz w:val="24"/>
      </w:rPr>
      <w:t>1704245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E8"/>
    <w:rsid w:val="000406C8"/>
    <w:rsid w:val="0004548A"/>
    <w:rsid w:val="0007163C"/>
    <w:rsid w:val="000D22EC"/>
    <w:rsid w:val="000D62E1"/>
    <w:rsid w:val="000E7037"/>
    <w:rsid w:val="00180918"/>
    <w:rsid w:val="001956B8"/>
    <w:rsid w:val="00197C15"/>
    <w:rsid w:val="001C544C"/>
    <w:rsid w:val="001F622D"/>
    <w:rsid w:val="00204227"/>
    <w:rsid w:val="00245450"/>
    <w:rsid w:val="00267463"/>
    <w:rsid w:val="002824A0"/>
    <w:rsid w:val="00294359"/>
    <w:rsid w:val="003236CA"/>
    <w:rsid w:val="00366622"/>
    <w:rsid w:val="003802AF"/>
    <w:rsid w:val="003B338A"/>
    <w:rsid w:val="004016F8"/>
    <w:rsid w:val="00405E15"/>
    <w:rsid w:val="00435F69"/>
    <w:rsid w:val="00447588"/>
    <w:rsid w:val="004F0848"/>
    <w:rsid w:val="005368BE"/>
    <w:rsid w:val="005F54C4"/>
    <w:rsid w:val="00673433"/>
    <w:rsid w:val="006736C6"/>
    <w:rsid w:val="006B25B4"/>
    <w:rsid w:val="006B537F"/>
    <w:rsid w:val="006C159F"/>
    <w:rsid w:val="006F6EDB"/>
    <w:rsid w:val="007101C2"/>
    <w:rsid w:val="00740C89"/>
    <w:rsid w:val="007C5C4F"/>
    <w:rsid w:val="007D1ABC"/>
    <w:rsid w:val="007D6B49"/>
    <w:rsid w:val="008A2FED"/>
    <w:rsid w:val="00921DFE"/>
    <w:rsid w:val="009436D9"/>
    <w:rsid w:val="00971BE8"/>
    <w:rsid w:val="009908DD"/>
    <w:rsid w:val="009B42C5"/>
    <w:rsid w:val="009F513E"/>
    <w:rsid w:val="00A25285"/>
    <w:rsid w:val="00AC44CA"/>
    <w:rsid w:val="00AE3185"/>
    <w:rsid w:val="00B03E48"/>
    <w:rsid w:val="00B22360"/>
    <w:rsid w:val="00B60FCD"/>
    <w:rsid w:val="00B96DF4"/>
    <w:rsid w:val="00BD1A4A"/>
    <w:rsid w:val="00C0743D"/>
    <w:rsid w:val="00C5303F"/>
    <w:rsid w:val="00C94B35"/>
    <w:rsid w:val="00D77B47"/>
    <w:rsid w:val="00DA0CA7"/>
    <w:rsid w:val="00DC2035"/>
    <w:rsid w:val="00E12396"/>
    <w:rsid w:val="00E2265E"/>
    <w:rsid w:val="00E77E86"/>
    <w:rsid w:val="00EC53D4"/>
    <w:rsid w:val="00ED77B8"/>
    <w:rsid w:val="00EE0147"/>
    <w:rsid w:val="00F32D70"/>
    <w:rsid w:val="00FF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8C73E"/>
  <w15:chartTrackingRefBased/>
  <w15:docId w15:val="{7167285A-937D-43D3-A7A5-77BDA5BB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1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B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22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03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E48"/>
  </w:style>
  <w:style w:type="paragraph" w:styleId="Footer">
    <w:name w:val="footer"/>
    <w:basedOn w:val="Normal"/>
    <w:link w:val="FooterChar"/>
    <w:uiPriority w:val="99"/>
    <w:unhideWhenUsed/>
    <w:rsid w:val="00B03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pen.org.uk/media-centre/press-releases/378-bapen-publishes-results-of-biggest-malnutrition-survey-ever-undertaken-wales" TargetMode="External"/><Relationship Id="rId13" Type="http://schemas.openxmlformats.org/officeDocument/2006/relationships/hyperlink" Target="https://www.ncbi.nlm.nih.gov/pubmed/11862608" TargetMode="External"/><Relationship Id="rId18" Type="http://schemas.openxmlformats.org/officeDocument/2006/relationships/hyperlink" Target="https://www.nhs.uk/conditions/malnutrition/causes/" TargetMode="External"/><Relationship Id="rId26" Type="http://schemas.openxmlformats.org/officeDocument/2006/relationships/hyperlink" Target="https://www.npted.org/section/youth-service/Downloads/Child%20Poverty%20Strategy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guardian.com/society/2018/feb/05/figures-show-rise-in-malnutrition-deaths-in-england-and-wales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researchgate.net/profile/Alison_Stott/publication/44827561_Multi-Agency_Working_A_Detailed_Study/links/0deec5236caefb1524000000.pdf" TargetMode="External"/><Relationship Id="rId12" Type="http://schemas.openxmlformats.org/officeDocument/2006/relationships/hyperlink" Target="https://foodfoundation.org.uk/wp-content/uploads/2017/07/1-Briefing-Malnutrition_vF.pdf" TargetMode="External"/><Relationship Id="rId17" Type="http://schemas.openxmlformats.org/officeDocument/2006/relationships/hyperlink" Target="https://www.ncbi.nlm.nih.gov/books/NBK92198/" TargetMode="External"/><Relationship Id="rId25" Type="http://schemas.openxmlformats.org/officeDocument/2006/relationships/hyperlink" Target="https://www.education.vic.gov.au/childhood/parents/health/Pages/wellbeing.aspx" TargetMode="External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nice.org.uk/guidance/qs98/resources/maternal-and-child-nutrition-pdf-2098975759045" TargetMode="External"/><Relationship Id="rId20" Type="http://schemas.openxmlformats.org/officeDocument/2006/relationships/hyperlink" Target="https://www.independent.co.uk/news/education/education-news/poor-children-hunger-malnourished-rising-numbers-returning-free-school-meals-a7687091.html" TargetMode="External"/><Relationship Id="rId29" Type="http://schemas.openxmlformats.org/officeDocument/2006/relationships/hyperlink" Target="http://www.wales.nhs.uk/sitesplus/documents/888/HSPSS-Doc%28E%29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da.uk.com/foodfacts/MalnutritionFactSheet.pdf" TargetMode="External"/><Relationship Id="rId11" Type="http://schemas.openxmlformats.org/officeDocument/2006/relationships/hyperlink" Target="https://www.flyingstartcardiff.co.uk/what-we-do/nutrition-and-dietetics-service/" TargetMode="External"/><Relationship Id="rId24" Type="http://schemas.openxmlformats.org/officeDocument/2006/relationships/hyperlink" Target="https://www.ncbi.nlm.nih.gov/pmc/articles/PMC5664018/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www.cengage.com/resource_uploads/downloads/0495570540_162121.pdf" TargetMode="External"/><Relationship Id="rId23" Type="http://schemas.openxmlformats.org/officeDocument/2006/relationships/hyperlink" Target="https://search-proquest-com.ezproxy.uwtsd.ac.uk/docview/1828861086/fulltextPDF/7F3D89FC70FC45F7PQ/1?accountid=130472" TargetMode="External"/><Relationship Id="rId28" Type="http://schemas.openxmlformats.org/officeDocument/2006/relationships/hyperlink" Target="http://learning.gov.wales/docs/learningwales/publications/150803-fp-framework-en.pdf" TargetMode="External"/><Relationship Id="rId10" Type="http://schemas.openxmlformats.org/officeDocument/2006/relationships/hyperlink" Target="http://www.earlyyearsmatters.co.uk/wp-content/uploads/2011/03/eyfs_unique_child_health1.pdf" TargetMode="External"/><Relationship Id="rId19" Type="http://schemas.openxmlformats.org/officeDocument/2006/relationships/hyperlink" Target="https://www.nhs.uk/conditions/malnutrition/treatment/" TargetMode="External"/><Relationship Id="rId31" Type="http://schemas.openxmlformats.org/officeDocument/2006/relationships/hyperlink" Target="https://gov.wales/topics/educationandskills/schoolshome/foodanddrink/milkforprimaryschoolchildren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news/uk-england-34777348" TargetMode="External"/><Relationship Id="rId14" Type="http://schemas.openxmlformats.org/officeDocument/2006/relationships/hyperlink" Target="https://www.unicef.org/french/adolescence/files/Every_Childs_Right_to_be_Heard.pdf" TargetMode="External"/><Relationship Id="rId22" Type="http://schemas.openxmlformats.org/officeDocument/2006/relationships/hyperlink" Target="http://healthyeating.sfgate.com/children-poor-nutrition-6555.html" TargetMode="External"/><Relationship Id="rId27" Type="http://schemas.openxmlformats.org/officeDocument/2006/relationships/hyperlink" Target="https://gov.wales/topics/educationandskills/schoolshome/foodanddrink/freeschoolmeals/?lang=en" TargetMode="External"/><Relationship Id="rId30" Type="http://schemas.openxmlformats.org/officeDocument/2006/relationships/hyperlink" Target="https://gov.wales/statistics-and-research/academic-achievement-free-school-meals/?lang=e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W</dc:creator>
  <cp:keywords/>
  <dc:description/>
  <cp:lastModifiedBy>Ffion W</cp:lastModifiedBy>
  <cp:revision>62</cp:revision>
  <dcterms:created xsi:type="dcterms:W3CDTF">2018-07-04T16:27:00Z</dcterms:created>
  <dcterms:modified xsi:type="dcterms:W3CDTF">2018-07-09T17:58:00Z</dcterms:modified>
</cp:coreProperties>
</file>