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2097127761"/>
        <w:docPartObj>
          <w:docPartGallery w:val="Cover Pages"/>
          <w:docPartUnique/>
        </w:docPartObj>
      </w:sdtPr>
      <w:sdtContent>
        <w:p w14:paraId="59792C90" w14:textId="57F8EBE4" w:rsidR="00C27A7F" w:rsidRDefault="00C27A7F">
          <w:pPr>
            <w:pStyle w:val="NoSpacing"/>
          </w:pPr>
          <w:r>
            <w:rPr>
              <w:noProof/>
            </w:rPr>
            <mc:AlternateContent>
              <mc:Choice Requires="wpg">
                <w:drawing>
                  <wp:anchor distT="0" distB="0" distL="114300" distR="114300" simplePos="0" relativeHeight="251659264" behindDoc="1" locked="0" layoutInCell="1" allowOverlap="1" wp14:anchorId="18AF7D7C" wp14:editId="1F6DCA7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4500D3" w14:textId="0C3DAA30" w:rsidR="008F476F" w:rsidRDefault="008F476F">
                                  <w:pPr>
                                    <w:pStyle w:val="NoSpacing"/>
                                    <w:jc w:val="right"/>
                                    <w:rPr>
                                      <w:color w:val="FFFFFF" w:themeColor="background1"/>
                                      <w:sz w:val="28"/>
                                      <w:szCs w:val="28"/>
                                    </w:rPr>
                                  </w:pPr>
                                  <w:r>
                                    <w:rPr>
                                      <w:color w:val="FFFFFF" w:themeColor="background1"/>
                                      <w:sz w:val="28"/>
                                      <w:szCs w:val="28"/>
                                    </w:rPr>
                                    <w:t>19/06/2020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8AF7D7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94500D3" w14:textId="0C3DAA30" w:rsidR="008F476F" w:rsidRDefault="008F476F">
                            <w:pPr>
                              <w:pStyle w:val="NoSpacing"/>
                              <w:jc w:val="right"/>
                              <w:rPr>
                                <w:color w:val="FFFFFF" w:themeColor="background1"/>
                                <w:sz w:val="28"/>
                                <w:szCs w:val="28"/>
                              </w:rPr>
                            </w:pPr>
                            <w:r>
                              <w:rPr>
                                <w:color w:val="FFFFFF" w:themeColor="background1"/>
                                <w:sz w:val="28"/>
                                <w:szCs w:val="28"/>
                              </w:rPr>
                              <w:t>19/06/2020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C544E09" w14:textId="2C202497" w:rsidR="00C27A7F" w:rsidRDefault="00E062C0" w:rsidP="002B6326">
          <w:pPr>
            <w:ind w:left="-142"/>
          </w:pPr>
          <w:r>
            <w:rPr>
              <w:noProof/>
            </w:rPr>
            <mc:AlternateContent>
              <mc:Choice Requires="wps">
                <w:drawing>
                  <wp:anchor distT="0" distB="0" distL="114300" distR="114300" simplePos="0" relativeHeight="251660288" behindDoc="0" locked="0" layoutInCell="1" allowOverlap="1" wp14:anchorId="09B8B6BE" wp14:editId="21EF48B2">
                    <wp:simplePos x="0" y="0"/>
                    <wp:positionH relativeFrom="page">
                      <wp:posOffset>1819275</wp:posOffset>
                    </wp:positionH>
                    <wp:positionV relativeFrom="page">
                      <wp:posOffset>2736959</wp:posOffset>
                    </wp:positionV>
                    <wp:extent cx="5410200" cy="5398770"/>
                    <wp:effectExtent l="0" t="0" r="0" b="11430"/>
                    <wp:wrapNone/>
                    <wp:docPr id="1" name="Text Box 1"/>
                    <wp:cNvGraphicFramePr/>
                    <a:graphic xmlns:a="http://schemas.openxmlformats.org/drawingml/2006/main">
                      <a:graphicData uri="http://schemas.microsoft.com/office/word/2010/wordprocessingShape">
                        <wps:wsp>
                          <wps:cNvSpPr txBox="1"/>
                          <wps:spPr>
                            <a:xfrm>
                              <a:off x="0" y="0"/>
                              <a:ext cx="5410200" cy="5398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BB58E" w14:textId="64E6EA83" w:rsidR="008F476F" w:rsidRDefault="008F476F" w:rsidP="0087107F">
                                <w:pPr>
                                  <w:pStyle w:val="NoSpacing"/>
                                  <w:spacing w:line="276" w:lineRule="auto"/>
                                  <w:ind w:left="1134" w:right="886"/>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96"/>
                                        <w:szCs w:val="96"/>
                                      </w:rPr>
                                      <w:t>Critical Reflection of a Sustainability Leadership Project</w:t>
                                    </w:r>
                                  </w:sdtContent>
                                </w:sdt>
                              </w:p>
                              <w:p w14:paraId="5C80F1EF" w14:textId="6276CA27" w:rsidR="008F476F" w:rsidRDefault="008F476F" w:rsidP="0087107F">
                                <w:pPr>
                                  <w:spacing w:before="120" w:line="360" w:lineRule="auto"/>
                                  <w:ind w:left="1134"/>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Leading Sustainability Change                               BMSP7004 – Assignment 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9B8B6BE" id="_x0000_t202" coordsize="21600,21600" o:spt="202" path="m,l,21600r21600,l21600,xe">
                    <v:stroke joinstyle="miter"/>
                    <v:path gradientshapeok="t" o:connecttype="rect"/>
                  </v:shapetype>
                  <v:shape id="Text Box 1" o:spid="_x0000_s1055" type="#_x0000_t202" style="position:absolute;left:0;text-align:left;margin-left:143.25pt;margin-top:215.5pt;width:426pt;height:425.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" filled="f" stroked="f" strokeweight=".5pt">
                    <v:textbox inset="0,0,0,0">
                      <w:txbxContent>
                        <w:p w14:paraId="7D4BB58E" w14:textId="64E6EA83" w:rsidR="008F476F" w:rsidRDefault="008F476F" w:rsidP="0087107F">
                          <w:pPr>
                            <w:pStyle w:val="NoSpacing"/>
                            <w:spacing w:line="276" w:lineRule="auto"/>
                            <w:ind w:left="1134" w:right="886"/>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96"/>
                                  <w:szCs w:val="96"/>
                                </w:rPr>
                                <w:t>Critical Reflection of a Sustainability Leadership Project</w:t>
                              </w:r>
                            </w:sdtContent>
                          </w:sdt>
                        </w:p>
                        <w:p w14:paraId="5C80F1EF" w14:textId="6276CA27" w:rsidR="008F476F" w:rsidRDefault="008F476F" w:rsidP="0087107F">
                          <w:pPr>
                            <w:spacing w:before="120" w:line="360" w:lineRule="auto"/>
                            <w:ind w:left="1134"/>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Leading Sustainability Change                               BMSP7004 – Assignment 3</w:t>
                              </w:r>
                            </w:sdtContent>
                          </w:sdt>
                        </w:p>
                      </w:txbxContent>
                    </v:textbox>
                    <w10:wrap anchorx="page" anchory="page"/>
                  </v:shape>
                </w:pict>
              </mc:Fallback>
            </mc:AlternateContent>
          </w:r>
          <w:r w:rsidR="002B6326">
            <w:rPr>
              <w:noProof/>
            </w:rPr>
            <mc:AlternateContent>
              <mc:Choice Requires="wps">
                <w:drawing>
                  <wp:anchor distT="0" distB="0" distL="114300" distR="114300" simplePos="0" relativeHeight="251661312" behindDoc="0" locked="0" layoutInCell="1" allowOverlap="1" wp14:anchorId="51FD6849" wp14:editId="7456BFA3">
                    <wp:simplePos x="0" y="0"/>
                    <wp:positionH relativeFrom="page">
                      <wp:posOffset>2546985</wp:posOffset>
                    </wp:positionH>
                    <wp:positionV relativeFrom="page">
                      <wp:posOffset>9408795</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2735B9" w14:textId="094FE9B1" w:rsidR="008F476F" w:rsidRPr="00CA66FE" w:rsidRDefault="008F476F" w:rsidP="00CA66FE">
                                <w:pPr>
                                  <w:pStyle w:val="NoSpacing"/>
                                  <w:spacing w:line="360" w:lineRule="auto"/>
                                  <w:rPr>
                                    <w:color w:val="4472C4" w:themeColor="accent1"/>
                                    <w:sz w:val="24"/>
                                    <w:szCs w:val="24"/>
                                  </w:rPr>
                                </w:pPr>
                                <w:sdt>
                                  <w:sdtPr>
                                    <w:rPr>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A66FE">
                                      <w:rPr>
                                        <w:color w:val="4472C4" w:themeColor="accent1"/>
                                        <w:sz w:val="24"/>
                                        <w:szCs w:val="24"/>
                                      </w:rPr>
                                      <w:t>Lisa Lewis</w:t>
                                    </w:r>
                                  </w:sdtContent>
                                </w:sdt>
                              </w:p>
                              <w:p w14:paraId="6144AB6F" w14:textId="58203225" w:rsidR="008F476F" w:rsidRPr="00CA66FE" w:rsidRDefault="008F476F" w:rsidP="00CA66FE">
                                <w:pPr>
                                  <w:pStyle w:val="NoSpacing"/>
                                  <w:spacing w:line="360" w:lineRule="auto"/>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CA66FE">
                                      <w:rPr>
                                        <w:caps/>
                                        <w:color w:val="595959" w:themeColor="text1" w:themeTint="A6"/>
                                        <w:sz w:val="24"/>
                                        <w:szCs w:val="24"/>
                                      </w:rPr>
                                      <w:t>1809121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1FD6849" id="Text Box 32" o:spid="_x0000_s1056" type="#_x0000_t202" style="position:absolute;left:0;text-align:left;margin-left:200.55pt;margin-top:740.8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" filled="f" stroked="f" strokeweight=".5pt">
                    <v:textbox style="mso-fit-shape-to-text:t" inset="0,0,0,0">
                      <w:txbxContent>
                        <w:p w14:paraId="1E2735B9" w14:textId="094FE9B1" w:rsidR="008F476F" w:rsidRPr="00CA66FE" w:rsidRDefault="008F476F" w:rsidP="00CA66FE">
                          <w:pPr>
                            <w:pStyle w:val="NoSpacing"/>
                            <w:spacing w:line="360" w:lineRule="auto"/>
                            <w:rPr>
                              <w:color w:val="4472C4" w:themeColor="accent1"/>
                              <w:sz w:val="24"/>
                              <w:szCs w:val="24"/>
                            </w:rPr>
                          </w:pPr>
                          <w:sdt>
                            <w:sdtPr>
                              <w:rPr>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CA66FE">
                                <w:rPr>
                                  <w:color w:val="4472C4" w:themeColor="accent1"/>
                                  <w:sz w:val="24"/>
                                  <w:szCs w:val="24"/>
                                </w:rPr>
                                <w:t>Lisa Lewis</w:t>
                              </w:r>
                            </w:sdtContent>
                          </w:sdt>
                        </w:p>
                        <w:p w14:paraId="6144AB6F" w14:textId="58203225" w:rsidR="008F476F" w:rsidRPr="00CA66FE" w:rsidRDefault="008F476F" w:rsidP="00CA66FE">
                          <w:pPr>
                            <w:pStyle w:val="NoSpacing"/>
                            <w:spacing w:line="360" w:lineRule="auto"/>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CA66FE">
                                <w:rPr>
                                  <w:caps/>
                                  <w:color w:val="595959" w:themeColor="text1" w:themeTint="A6"/>
                                  <w:sz w:val="24"/>
                                  <w:szCs w:val="24"/>
                                </w:rPr>
                                <w:t>1809121</w:t>
                              </w:r>
                            </w:sdtContent>
                          </w:sdt>
                        </w:p>
                      </w:txbxContent>
                    </v:textbox>
                    <w10:wrap anchorx="page" anchory="page"/>
                  </v:shape>
                </w:pict>
              </mc:Fallback>
            </mc:AlternateContent>
          </w:r>
          <w:r w:rsidR="00C27A7F">
            <w:br w:type="page"/>
          </w:r>
        </w:p>
      </w:sdtContent>
    </w:sdt>
    <w:p w14:paraId="48039683" w14:textId="735AEAD7" w:rsidR="00C27A7F" w:rsidRPr="00C27A7F" w:rsidRDefault="00C27A7F" w:rsidP="002B6326">
      <w:pPr>
        <w:spacing w:line="480" w:lineRule="auto"/>
        <w:jc w:val="both"/>
        <w:rPr>
          <w:rFonts w:ascii="Arial" w:hAnsi="Arial" w:cs="Arial"/>
          <w:b/>
          <w:bCs/>
          <w:sz w:val="24"/>
          <w:szCs w:val="24"/>
          <w:u w:val="single"/>
          <w:lang w:val="en-US"/>
        </w:rPr>
      </w:pPr>
      <w:r w:rsidRPr="00C27A7F">
        <w:rPr>
          <w:rFonts w:ascii="Arial" w:hAnsi="Arial" w:cs="Arial"/>
          <w:b/>
          <w:bCs/>
          <w:sz w:val="24"/>
          <w:szCs w:val="24"/>
          <w:u w:val="single"/>
          <w:lang w:val="en-US"/>
        </w:rPr>
        <w:lastRenderedPageBreak/>
        <w:t>Why I have chosen this project?</w:t>
      </w:r>
    </w:p>
    <w:p w14:paraId="1CC71FDD" w14:textId="3F9A746F" w:rsidR="00C27A7F" w:rsidRPr="00132279" w:rsidRDefault="00C27A7F" w:rsidP="002B6326">
      <w:pPr>
        <w:spacing w:line="480" w:lineRule="auto"/>
        <w:jc w:val="both"/>
        <w:rPr>
          <w:rFonts w:ascii="Arial" w:hAnsi="Arial" w:cs="Arial"/>
          <w:sz w:val="24"/>
          <w:szCs w:val="24"/>
          <w:lang w:val="en-US"/>
        </w:rPr>
      </w:pPr>
      <w:r w:rsidRPr="00C27A7F">
        <w:rPr>
          <w:rFonts w:ascii="Arial" w:hAnsi="Arial" w:cs="Arial"/>
          <w:sz w:val="24"/>
          <w:szCs w:val="24"/>
          <w:lang w:val="en-US"/>
        </w:rPr>
        <w:t xml:space="preserve">I have decided to choose to look at a project that is local to me that was set up in my local area in response to the Coronavirus Pandemic (Covid-19). I feel that it is a good example of the ways that </w:t>
      </w:r>
      <w:r w:rsidR="00CF71C7">
        <w:rPr>
          <w:rFonts w:ascii="Arial" w:hAnsi="Arial" w:cs="Arial"/>
          <w:sz w:val="24"/>
          <w:szCs w:val="24"/>
          <w:lang w:val="en-US"/>
        </w:rPr>
        <w:t>the</w:t>
      </w:r>
      <w:r w:rsidRPr="00C27A7F">
        <w:rPr>
          <w:rFonts w:ascii="Arial" w:hAnsi="Arial" w:cs="Arial"/>
          <w:sz w:val="24"/>
          <w:szCs w:val="24"/>
          <w:lang w:val="en-US"/>
        </w:rPr>
        <w:t xml:space="preserve"> community can come together in times of need to help each other also contributing to the </w:t>
      </w:r>
      <w:r w:rsidR="00605337">
        <w:rPr>
          <w:rFonts w:ascii="Arial" w:hAnsi="Arial" w:cs="Arial"/>
          <w:sz w:val="24"/>
          <w:szCs w:val="24"/>
          <w:lang w:val="en-US"/>
        </w:rPr>
        <w:t xml:space="preserve">following </w:t>
      </w:r>
      <w:r w:rsidRPr="00C27A7F">
        <w:rPr>
          <w:rFonts w:ascii="Arial" w:hAnsi="Arial" w:cs="Arial"/>
          <w:sz w:val="24"/>
          <w:szCs w:val="24"/>
          <w:lang w:val="en-US"/>
        </w:rPr>
        <w:t>Sustainable Development Goal</w:t>
      </w:r>
      <w:r w:rsidR="002001D2">
        <w:rPr>
          <w:rFonts w:ascii="Arial" w:hAnsi="Arial" w:cs="Arial"/>
          <w:sz w:val="24"/>
          <w:szCs w:val="24"/>
          <w:lang w:val="en-US"/>
        </w:rPr>
        <w:t>s</w:t>
      </w:r>
      <w:r w:rsidR="00605337">
        <w:rPr>
          <w:rFonts w:ascii="Arial" w:hAnsi="Arial" w:cs="Arial"/>
          <w:sz w:val="24"/>
          <w:szCs w:val="24"/>
          <w:lang w:val="en-US"/>
        </w:rPr>
        <w:t>: 1 – No Poverty,</w:t>
      </w:r>
      <w:r w:rsidRPr="00C27A7F">
        <w:rPr>
          <w:rFonts w:ascii="Arial" w:hAnsi="Arial" w:cs="Arial"/>
          <w:sz w:val="24"/>
          <w:szCs w:val="24"/>
          <w:lang w:val="en-US"/>
        </w:rPr>
        <w:t xml:space="preserve"> 2 – Zero Hunger</w:t>
      </w:r>
      <w:r w:rsidR="00605337">
        <w:rPr>
          <w:rFonts w:ascii="Arial" w:hAnsi="Arial" w:cs="Arial"/>
          <w:sz w:val="24"/>
          <w:szCs w:val="24"/>
          <w:lang w:val="en-US"/>
        </w:rPr>
        <w:t xml:space="preserve"> and 3 – Good Health and Wellbeing</w:t>
      </w:r>
      <w:sdt>
        <w:sdtPr>
          <w:rPr>
            <w:rFonts w:ascii="Arial" w:hAnsi="Arial" w:cs="Arial"/>
            <w:sz w:val="24"/>
            <w:szCs w:val="24"/>
            <w:lang w:val="en-US"/>
          </w:rPr>
          <w:id w:val="-1934880468"/>
          <w:citation/>
        </w:sdtPr>
        <w:sdtContent>
          <w:r w:rsidR="000C18B5">
            <w:rPr>
              <w:rFonts w:ascii="Arial" w:hAnsi="Arial" w:cs="Arial"/>
              <w:sz w:val="24"/>
              <w:szCs w:val="24"/>
              <w:lang w:val="en-US"/>
            </w:rPr>
            <w:fldChar w:fldCharType="begin"/>
          </w:r>
          <w:r w:rsidR="000C18B5">
            <w:rPr>
              <w:rFonts w:ascii="Arial" w:hAnsi="Arial" w:cs="Arial"/>
              <w:sz w:val="24"/>
              <w:szCs w:val="24"/>
            </w:rPr>
            <w:instrText xml:space="preserve"> CITATION Uni20 \l 2057 </w:instrText>
          </w:r>
          <w:r w:rsidR="000C18B5">
            <w:rPr>
              <w:rFonts w:ascii="Arial" w:hAnsi="Arial" w:cs="Arial"/>
              <w:sz w:val="24"/>
              <w:szCs w:val="24"/>
              <w:lang w:val="en-US"/>
            </w:rPr>
            <w:fldChar w:fldCharType="separate"/>
          </w:r>
          <w:r w:rsidR="000C18B5">
            <w:rPr>
              <w:rFonts w:ascii="Arial" w:hAnsi="Arial" w:cs="Arial"/>
              <w:noProof/>
              <w:sz w:val="24"/>
              <w:szCs w:val="24"/>
            </w:rPr>
            <w:t xml:space="preserve"> </w:t>
          </w:r>
          <w:r w:rsidR="000C18B5" w:rsidRPr="000C18B5">
            <w:rPr>
              <w:rFonts w:ascii="Arial" w:hAnsi="Arial" w:cs="Arial"/>
              <w:noProof/>
              <w:sz w:val="24"/>
              <w:szCs w:val="24"/>
            </w:rPr>
            <w:t>(United Nations, n.d.)</w:t>
          </w:r>
          <w:r w:rsidR="000C18B5">
            <w:rPr>
              <w:rFonts w:ascii="Arial" w:hAnsi="Arial" w:cs="Arial"/>
              <w:sz w:val="24"/>
              <w:szCs w:val="24"/>
              <w:lang w:val="en-US"/>
            </w:rPr>
            <w:fldChar w:fldCharType="end"/>
          </w:r>
        </w:sdtContent>
      </w:sdt>
      <w:r w:rsidR="00605337">
        <w:rPr>
          <w:rFonts w:ascii="Arial" w:hAnsi="Arial" w:cs="Arial"/>
          <w:sz w:val="24"/>
          <w:szCs w:val="24"/>
          <w:lang w:val="en-US"/>
        </w:rPr>
        <w:t>.</w:t>
      </w:r>
      <w:r w:rsidR="00132279">
        <w:rPr>
          <w:rFonts w:ascii="Arial" w:hAnsi="Arial" w:cs="Arial"/>
          <w:sz w:val="24"/>
          <w:szCs w:val="24"/>
          <w:lang w:val="en-US"/>
        </w:rPr>
        <w:t xml:space="preserve"> Back in February 2019 I had the opportunity to spend some time in a foodbank</w:t>
      </w:r>
      <w:r w:rsidR="00E0464E">
        <w:rPr>
          <w:rFonts w:ascii="Arial" w:hAnsi="Arial" w:cs="Arial"/>
          <w:sz w:val="24"/>
          <w:szCs w:val="24"/>
          <w:lang w:val="en-US"/>
        </w:rPr>
        <w:t xml:space="preserve"> located in Carmarthen</w:t>
      </w:r>
      <w:r w:rsidR="00132279">
        <w:rPr>
          <w:rFonts w:ascii="Arial" w:hAnsi="Arial" w:cs="Arial"/>
          <w:sz w:val="24"/>
          <w:szCs w:val="24"/>
          <w:lang w:val="en-US"/>
        </w:rPr>
        <w:t xml:space="preserve"> that is run by the Trussell Trust. </w:t>
      </w:r>
      <w:r w:rsidR="00605337">
        <w:rPr>
          <w:rFonts w:ascii="Arial" w:hAnsi="Arial" w:cs="Arial"/>
          <w:sz w:val="24"/>
          <w:szCs w:val="24"/>
          <w:lang w:val="en-US"/>
        </w:rPr>
        <w:t>I saw first-hand how much work goes on behind the scenes in organi</w:t>
      </w:r>
      <w:r w:rsidR="00E0464E">
        <w:rPr>
          <w:rFonts w:ascii="Arial" w:hAnsi="Arial" w:cs="Arial"/>
          <w:sz w:val="24"/>
          <w:szCs w:val="24"/>
          <w:lang w:val="en-US"/>
        </w:rPr>
        <w:t>s</w:t>
      </w:r>
      <w:r w:rsidR="00605337">
        <w:rPr>
          <w:rFonts w:ascii="Arial" w:hAnsi="Arial" w:cs="Arial"/>
          <w:sz w:val="24"/>
          <w:szCs w:val="24"/>
          <w:lang w:val="en-US"/>
        </w:rPr>
        <w:t>ing food donations into an order of use by dates and also how food parcels are made up and what type of items that they put in them. They also showed me how they also try and support people with signposting them to the correct places</w:t>
      </w:r>
      <w:r w:rsidR="00E0464E">
        <w:rPr>
          <w:rFonts w:ascii="Arial" w:hAnsi="Arial" w:cs="Arial"/>
          <w:sz w:val="24"/>
          <w:szCs w:val="24"/>
          <w:lang w:val="en-US"/>
        </w:rPr>
        <w:t xml:space="preserve"> or </w:t>
      </w:r>
      <w:r w:rsidR="00605337">
        <w:rPr>
          <w:rFonts w:ascii="Arial" w:hAnsi="Arial" w:cs="Arial"/>
          <w:sz w:val="24"/>
          <w:szCs w:val="24"/>
          <w:lang w:val="en-US"/>
        </w:rPr>
        <w:t xml:space="preserve">people to be able to get further support that they need.  </w:t>
      </w:r>
    </w:p>
    <w:p w14:paraId="6AAA7751" w14:textId="6CED86BB" w:rsidR="00C27A7F" w:rsidRPr="00C27A7F" w:rsidRDefault="00C27A7F" w:rsidP="002B6326">
      <w:pPr>
        <w:spacing w:line="480" w:lineRule="auto"/>
        <w:jc w:val="both"/>
        <w:rPr>
          <w:rFonts w:ascii="Arial" w:hAnsi="Arial" w:cs="Arial"/>
          <w:b/>
          <w:bCs/>
          <w:sz w:val="24"/>
          <w:szCs w:val="24"/>
          <w:u w:val="single"/>
        </w:rPr>
      </w:pPr>
      <w:r w:rsidRPr="00C27A7F">
        <w:rPr>
          <w:rFonts w:ascii="Arial" w:hAnsi="Arial" w:cs="Arial"/>
          <w:b/>
          <w:bCs/>
          <w:sz w:val="24"/>
          <w:szCs w:val="24"/>
          <w:u w:val="single"/>
        </w:rPr>
        <w:t>Introduction and Background</w:t>
      </w:r>
    </w:p>
    <w:p w14:paraId="02911251" w14:textId="793D175E" w:rsidR="002001D2" w:rsidRDefault="005E71A0" w:rsidP="002B6326">
      <w:pPr>
        <w:spacing w:line="480" w:lineRule="auto"/>
        <w:jc w:val="both"/>
        <w:rPr>
          <w:rFonts w:ascii="Arial" w:hAnsi="Arial" w:cs="Arial"/>
          <w:sz w:val="24"/>
          <w:szCs w:val="24"/>
        </w:rPr>
      </w:pPr>
      <w:r w:rsidRPr="00C27A7F">
        <w:rPr>
          <w:rFonts w:ascii="Arial" w:hAnsi="Arial" w:cs="Arial"/>
          <w:sz w:val="24"/>
          <w:szCs w:val="24"/>
        </w:rPr>
        <w:t xml:space="preserve">In response to the </w:t>
      </w:r>
      <w:r w:rsidR="00A233BA" w:rsidRPr="00C27A7F">
        <w:rPr>
          <w:rFonts w:ascii="Arial" w:hAnsi="Arial" w:cs="Arial"/>
          <w:sz w:val="24"/>
          <w:szCs w:val="24"/>
        </w:rPr>
        <w:t>C</w:t>
      </w:r>
      <w:r w:rsidRPr="00C27A7F">
        <w:rPr>
          <w:rFonts w:ascii="Arial" w:hAnsi="Arial" w:cs="Arial"/>
          <w:sz w:val="24"/>
          <w:szCs w:val="24"/>
        </w:rPr>
        <w:t>o</w:t>
      </w:r>
      <w:r w:rsidR="00A233BA" w:rsidRPr="00C27A7F">
        <w:rPr>
          <w:rFonts w:ascii="Arial" w:hAnsi="Arial" w:cs="Arial"/>
          <w:sz w:val="24"/>
          <w:szCs w:val="24"/>
        </w:rPr>
        <w:t>ronavirus</w:t>
      </w:r>
      <w:r w:rsidRPr="00C27A7F">
        <w:rPr>
          <w:rFonts w:ascii="Arial" w:hAnsi="Arial" w:cs="Arial"/>
          <w:sz w:val="24"/>
          <w:szCs w:val="24"/>
        </w:rPr>
        <w:t xml:space="preserve"> lockdown and impacts on the economy local food banks have been popping up in the villages </w:t>
      </w:r>
      <w:r w:rsidR="002001D2">
        <w:rPr>
          <w:rFonts w:ascii="Arial" w:hAnsi="Arial" w:cs="Arial"/>
          <w:sz w:val="24"/>
          <w:szCs w:val="24"/>
        </w:rPr>
        <w:t>across</w:t>
      </w:r>
      <w:r w:rsidRPr="00C27A7F">
        <w:rPr>
          <w:rFonts w:ascii="Arial" w:hAnsi="Arial" w:cs="Arial"/>
          <w:sz w:val="24"/>
          <w:szCs w:val="24"/>
        </w:rPr>
        <w:t xml:space="preserve"> the Gwendraeth Valley. </w:t>
      </w:r>
      <w:r w:rsidR="002001D2" w:rsidRPr="002001D2">
        <w:rPr>
          <w:rFonts w:ascii="Arial" w:hAnsi="Arial" w:cs="Arial"/>
          <w:sz w:val="24"/>
          <w:szCs w:val="24"/>
        </w:rPr>
        <w:t>The Gwendraeth Valley</w:t>
      </w:r>
      <w:r w:rsidR="002001D2">
        <w:rPr>
          <w:rFonts w:ascii="Arial" w:hAnsi="Arial" w:cs="Arial"/>
          <w:sz w:val="24"/>
          <w:szCs w:val="24"/>
        </w:rPr>
        <w:t xml:space="preserve"> is located in Carmarthenshire, West Wales and</w:t>
      </w:r>
      <w:r w:rsidR="002001D2" w:rsidRPr="002001D2">
        <w:rPr>
          <w:rFonts w:ascii="Arial" w:hAnsi="Arial" w:cs="Arial"/>
          <w:sz w:val="24"/>
          <w:szCs w:val="24"/>
        </w:rPr>
        <w:t xml:space="preserve"> is a collection of villages which grew rapidly around the coal mines of the area, which </w:t>
      </w:r>
      <w:r w:rsidR="002001D2">
        <w:rPr>
          <w:rFonts w:ascii="Arial" w:hAnsi="Arial" w:cs="Arial"/>
          <w:sz w:val="24"/>
          <w:szCs w:val="24"/>
        </w:rPr>
        <w:t>was</w:t>
      </w:r>
      <w:r w:rsidR="002001D2" w:rsidRPr="002001D2">
        <w:rPr>
          <w:rFonts w:ascii="Arial" w:hAnsi="Arial" w:cs="Arial"/>
          <w:sz w:val="24"/>
          <w:szCs w:val="24"/>
        </w:rPr>
        <w:t xml:space="preserve"> the main form of employment to many generations of families. Now decades later few visible reminders remain in the landscape with the village railway stations and railway lines which would have transported the coal to Llanelli now dismantled and forgotten. In recent years Cross Hands has slowly began to grow with new developments being completed to include smaller retail and food shop providing further employment into the area. In 2019 unemployment figures for Carmarthenshire according to </w:t>
      </w:r>
      <w:proofErr w:type="spellStart"/>
      <w:r w:rsidR="002001D2" w:rsidRPr="002001D2">
        <w:rPr>
          <w:rFonts w:ascii="Arial" w:hAnsi="Arial" w:cs="Arial"/>
          <w:sz w:val="24"/>
          <w:szCs w:val="24"/>
        </w:rPr>
        <w:t>Nomis</w:t>
      </w:r>
      <w:proofErr w:type="spellEnd"/>
      <w:r w:rsidR="002001D2" w:rsidRPr="002001D2">
        <w:rPr>
          <w:rFonts w:ascii="Arial" w:hAnsi="Arial" w:cs="Arial"/>
          <w:sz w:val="24"/>
          <w:szCs w:val="24"/>
        </w:rPr>
        <w:t xml:space="preserve"> Official </w:t>
      </w:r>
      <w:r w:rsidR="00E0464E">
        <w:rPr>
          <w:rFonts w:ascii="Arial" w:hAnsi="Arial" w:cs="Arial"/>
          <w:sz w:val="24"/>
          <w:szCs w:val="24"/>
        </w:rPr>
        <w:t>L</w:t>
      </w:r>
      <w:r w:rsidR="002001D2" w:rsidRPr="002001D2">
        <w:rPr>
          <w:rFonts w:ascii="Arial" w:hAnsi="Arial" w:cs="Arial"/>
          <w:sz w:val="24"/>
          <w:szCs w:val="24"/>
        </w:rPr>
        <w:t xml:space="preserve">abour </w:t>
      </w:r>
      <w:r w:rsidR="00E0464E">
        <w:rPr>
          <w:rFonts w:ascii="Arial" w:hAnsi="Arial" w:cs="Arial"/>
          <w:sz w:val="24"/>
          <w:szCs w:val="24"/>
        </w:rPr>
        <w:t>M</w:t>
      </w:r>
      <w:r w:rsidR="002001D2" w:rsidRPr="002001D2">
        <w:rPr>
          <w:rFonts w:ascii="Arial" w:hAnsi="Arial" w:cs="Arial"/>
          <w:sz w:val="24"/>
          <w:szCs w:val="24"/>
        </w:rPr>
        <w:t>arket statistics was at 3.8% of the population</w:t>
      </w:r>
      <w:r w:rsidR="002001D2">
        <w:rPr>
          <w:rFonts w:ascii="Arial" w:hAnsi="Arial" w:cs="Arial"/>
          <w:sz w:val="24"/>
          <w:szCs w:val="24"/>
        </w:rPr>
        <w:t xml:space="preserve"> </w:t>
      </w:r>
      <w:r w:rsidR="002001D2" w:rsidRPr="002001D2">
        <w:rPr>
          <w:rFonts w:ascii="Arial" w:hAnsi="Arial" w:cs="Arial"/>
          <w:sz w:val="24"/>
          <w:szCs w:val="24"/>
        </w:rPr>
        <w:t xml:space="preserve">with 17.8% being </w:t>
      </w:r>
      <w:r w:rsidR="002001D2" w:rsidRPr="002001D2">
        <w:rPr>
          <w:rFonts w:ascii="Arial" w:hAnsi="Arial" w:cs="Arial"/>
          <w:sz w:val="24"/>
          <w:szCs w:val="24"/>
        </w:rPr>
        <w:lastRenderedPageBreak/>
        <w:t xml:space="preserve">identified as workless households </w:t>
      </w:r>
      <w:sdt>
        <w:sdtPr>
          <w:rPr>
            <w:rFonts w:ascii="Arial" w:hAnsi="Arial" w:cs="Arial"/>
            <w:sz w:val="24"/>
            <w:szCs w:val="24"/>
          </w:rPr>
          <w:id w:val="226577074"/>
          <w:citation/>
        </w:sdtPr>
        <w:sdtContent>
          <w:r w:rsidR="002001D2" w:rsidRPr="002001D2">
            <w:rPr>
              <w:rFonts w:ascii="Arial" w:hAnsi="Arial" w:cs="Arial"/>
              <w:sz w:val="24"/>
              <w:szCs w:val="24"/>
            </w:rPr>
            <w:fldChar w:fldCharType="begin"/>
          </w:r>
          <w:r w:rsidR="002001D2" w:rsidRPr="002001D2">
            <w:rPr>
              <w:rFonts w:ascii="Arial" w:hAnsi="Arial" w:cs="Arial"/>
              <w:sz w:val="24"/>
              <w:szCs w:val="24"/>
            </w:rPr>
            <w:instrText xml:space="preserve"> CITATION Nom20 \l 2057 </w:instrText>
          </w:r>
          <w:r w:rsidR="002001D2" w:rsidRPr="002001D2">
            <w:rPr>
              <w:rFonts w:ascii="Arial" w:hAnsi="Arial" w:cs="Arial"/>
              <w:sz w:val="24"/>
              <w:szCs w:val="24"/>
            </w:rPr>
            <w:fldChar w:fldCharType="separate"/>
          </w:r>
          <w:r w:rsidR="002001D2" w:rsidRPr="002001D2">
            <w:rPr>
              <w:rFonts w:ascii="Arial" w:hAnsi="Arial" w:cs="Arial"/>
              <w:sz w:val="24"/>
              <w:szCs w:val="24"/>
            </w:rPr>
            <w:t>(Nomis, 2020)</w:t>
          </w:r>
          <w:r w:rsidR="002001D2" w:rsidRPr="002001D2">
            <w:rPr>
              <w:rFonts w:ascii="Arial" w:hAnsi="Arial" w:cs="Arial"/>
              <w:sz w:val="24"/>
              <w:szCs w:val="24"/>
            </w:rPr>
            <w:fldChar w:fldCharType="end"/>
          </w:r>
        </w:sdtContent>
      </w:sdt>
      <w:r w:rsidR="002001D2" w:rsidRPr="002001D2">
        <w:rPr>
          <w:rFonts w:ascii="Arial" w:hAnsi="Arial" w:cs="Arial"/>
          <w:sz w:val="24"/>
          <w:szCs w:val="24"/>
        </w:rPr>
        <w:t xml:space="preserve">. Many of the families in the area depend on free school meals, with Carmarthenshire having about 5,000 children currently on the register </w:t>
      </w:r>
      <w:sdt>
        <w:sdtPr>
          <w:rPr>
            <w:rFonts w:ascii="Arial" w:hAnsi="Arial" w:cs="Arial"/>
            <w:sz w:val="24"/>
            <w:szCs w:val="24"/>
          </w:rPr>
          <w:id w:val="822778001"/>
          <w:citation/>
        </w:sdtPr>
        <w:sdtContent>
          <w:r w:rsidR="002001D2" w:rsidRPr="002001D2">
            <w:rPr>
              <w:rFonts w:ascii="Arial" w:hAnsi="Arial" w:cs="Arial"/>
              <w:sz w:val="24"/>
              <w:szCs w:val="24"/>
            </w:rPr>
            <w:fldChar w:fldCharType="begin"/>
          </w:r>
          <w:r w:rsidR="002001D2" w:rsidRPr="002001D2">
            <w:rPr>
              <w:rFonts w:ascii="Arial" w:hAnsi="Arial" w:cs="Arial"/>
              <w:sz w:val="24"/>
              <w:szCs w:val="24"/>
            </w:rPr>
            <w:instrText xml:space="preserve">CITATION Jas20 \l 2057 </w:instrText>
          </w:r>
          <w:r w:rsidR="002001D2" w:rsidRPr="002001D2">
            <w:rPr>
              <w:rFonts w:ascii="Arial" w:hAnsi="Arial" w:cs="Arial"/>
              <w:sz w:val="24"/>
              <w:szCs w:val="24"/>
            </w:rPr>
            <w:fldChar w:fldCharType="separate"/>
          </w:r>
          <w:r w:rsidR="002001D2" w:rsidRPr="002001D2">
            <w:rPr>
              <w:rFonts w:ascii="Arial" w:hAnsi="Arial" w:cs="Arial"/>
              <w:sz w:val="24"/>
              <w:szCs w:val="24"/>
            </w:rPr>
            <w:t>(Cooper, 2020)</w:t>
          </w:r>
          <w:r w:rsidR="002001D2" w:rsidRPr="002001D2">
            <w:rPr>
              <w:rFonts w:ascii="Arial" w:hAnsi="Arial" w:cs="Arial"/>
              <w:sz w:val="24"/>
              <w:szCs w:val="24"/>
            </w:rPr>
            <w:fldChar w:fldCharType="end"/>
          </w:r>
        </w:sdtContent>
      </w:sdt>
      <w:r w:rsidR="002001D2" w:rsidRPr="002001D2">
        <w:rPr>
          <w:rFonts w:ascii="Arial" w:hAnsi="Arial" w:cs="Arial"/>
          <w:sz w:val="24"/>
          <w:szCs w:val="24"/>
        </w:rPr>
        <w:t xml:space="preserve">. In March 2020 the Education Minister Kirsty Williams confirmed that £7 million would be made available to families who would have received free school meals which was to the value of £19.50 per child per week which was also to include school holidays </w:t>
      </w:r>
      <w:sdt>
        <w:sdtPr>
          <w:rPr>
            <w:rFonts w:ascii="Arial" w:hAnsi="Arial" w:cs="Arial"/>
            <w:sz w:val="24"/>
            <w:szCs w:val="24"/>
          </w:rPr>
          <w:id w:val="1362010227"/>
          <w:citation/>
        </w:sdtPr>
        <w:sdtContent>
          <w:r w:rsidR="002001D2" w:rsidRPr="002001D2">
            <w:rPr>
              <w:rFonts w:ascii="Arial" w:hAnsi="Arial" w:cs="Arial"/>
              <w:sz w:val="24"/>
              <w:szCs w:val="24"/>
            </w:rPr>
            <w:fldChar w:fldCharType="begin"/>
          </w:r>
          <w:r w:rsidR="002001D2" w:rsidRPr="002001D2">
            <w:rPr>
              <w:rFonts w:ascii="Arial" w:hAnsi="Arial" w:cs="Arial"/>
              <w:sz w:val="24"/>
              <w:szCs w:val="24"/>
            </w:rPr>
            <w:instrText xml:space="preserve"> CITATION Jon20 \l 2057 </w:instrText>
          </w:r>
          <w:r w:rsidR="002001D2" w:rsidRPr="002001D2">
            <w:rPr>
              <w:rFonts w:ascii="Arial" w:hAnsi="Arial" w:cs="Arial"/>
              <w:sz w:val="24"/>
              <w:szCs w:val="24"/>
            </w:rPr>
            <w:fldChar w:fldCharType="separate"/>
          </w:r>
          <w:r w:rsidR="002001D2" w:rsidRPr="002001D2">
            <w:rPr>
              <w:rFonts w:ascii="Arial" w:hAnsi="Arial" w:cs="Arial"/>
              <w:sz w:val="24"/>
              <w:szCs w:val="24"/>
            </w:rPr>
            <w:t>(Jones, 2020)</w:t>
          </w:r>
          <w:r w:rsidR="002001D2" w:rsidRPr="002001D2">
            <w:rPr>
              <w:rFonts w:ascii="Arial" w:hAnsi="Arial" w:cs="Arial"/>
              <w:sz w:val="24"/>
              <w:szCs w:val="24"/>
            </w:rPr>
            <w:fldChar w:fldCharType="end"/>
          </w:r>
        </w:sdtContent>
      </w:sdt>
      <w:r w:rsidR="002001D2" w:rsidRPr="002001D2">
        <w:rPr>
          <w:rFonts w:ascii="Arial" w:hAnsi="Arial" w:cs="Arial"/>
          <w:sz w:val="24"/>
          <w:szCs w:val="24"/>
        </w:rPr>
        <w:t xml:space="preserve">. </w:t>
      </w:r>
    </w:p>
    <w:p w14:paraId="58A0BD70" w14:textId="747CF7FD" w:rsidR="00C36473" w:rsidRDefault="005E71A0" w:rsidP="002B6326">
      <w:pPr>
        <w:spacing w:line="480" w:lineRule="auto"/>
        <w:jc w:val="both"/>
        <w:rPr>
          <w:rFonts w:ascii="Arial" w:hAnsi="Arial" w:cs="Arial"/>
          <w:sz w:val="24"/>
          <w:szCs w:val="24"/>
        </w:rPr>
      </w:pPr>
      <w:r w:rsidRPr="00C27A7F">
        <w:rPr>
          <w:rFonts w:ascii="Arial" w:hAnsi="Arial" w:cs="Arial"/>
          <w:sz w:val="24"/>
          <w:szCs w:val="24"/>
        </w:rPr>
        <w:t>Both Impact 242 foodbank, Cross Hands Hall and</w:t>
      </w:r>
      <w:r w:rsidR="00D27D74">
        <w:rPr>
          <w:rFonts w:ascii="Arial" w:hAnsi="Arial" w:cs="Arial"/>
          <w:sz w:val="24"/>
          <w:szCs w:val="24"/>
        </w:rPr>
        <w:t xml:space="preserve"> the</w:t>
      </w:r>
      <w:r w:rsidRPr="00C27A7F">
        <w:rPr>
          <w:rFonts w:ascii="Arial" w:hAnsi="Arial" w:cs="Arial"/>
          <w:sz w:val="24"/>
          <w:szCs w:val="24"/>
        </w:rPr>
        <w:t xml:space="preserve"> </w:t>
      </w:r>
      <w:r w:rsidR="00004848">
        <w:rPr>
          <w:rFonts w:ascii="Arial" w:hAnsi="Arial" w:cs="Arial"/>
          <w:sz w:val="24"/>
          <w:szCs w:val="24"/>
        </w:rPr>
        <w:t>Upper</w:t>
      </w:r>
      <w:r w:rsidR="00414343">
        <w:rPr>
          <w:rFonts w:ascii="Arial" w:hAnsi="Arial" w:cs="Arial"/>
          <w:sz w:val="24"/>
          <w:szCs w:val="24"/>
        </w:rPr>
        <w:t xml:space="preserve"> Gwendraeth Foodbank, </w:t>
      </w:r>
      <w:r w:rsidRPr="00C27A7F">
        <w:rPr>
          <w:rFonts w:ascii="Arial" w:hAnsi="Arial" w:cs="Arial"/>
          <w:sz w:val="24"/>
          <w:szCs w:val="24"/>
        </w:rPr>
        <w:t xml:space="preserve">Tumble Hall were established </w:t>
      </w:r>
      <w:r w:rsidR="00D27D74">
        <w:rPr>
          <w:rFonts w:ascii="Arial" w:hAnsi="Arial" w:cs="Arial"/>
          <w:sz w:val="24"/>
          <w:szCs w:val="24"/>
        </w:rPr>
        <w:t xml:space="preserve">with the purpose of </w:t>
      </w:r>
      <w:r w:rsidRPr="00C27A7F">
        <w:rPr>
          <w:rFonts w:ascii="Arial" w:hAnsi="Arial" w:cs="Arial"/>
          <w:sz w:val="24"/>
          <w:szCs w:val="24"/>
        </w:rPr>
        <w:t>help</w:t>
      </w:r>
      <w:r w:rsidR="00D27D74">
        <w:rPr>
          <w:rFonts w:ascii="Arial" w:hAnsi="Arial" w:cs="Arial"/>
          <w:sz w:val="24"/>
          <w:szCs w:val="24"/>
        </w:rPr>
        <w:t>ing</w:t>
      </w:r>
      <w:r w:rsidRPr="00C27A7F">
        <w:rPr>
          <w:rFonts w:ascii="Arial" w:hAnsi="Arial" w:cs="Arial"/>
          <w:sz w:val="24"/>
          <w:szCs w:val="24"/>
        </w:rPr>
        <w:t xml:space="preserve"> the </w:t>
      </w:r>
      <w:r w:rsidR="00D27D74">
        <w:rPr>
          <w:rFonts w:ascii="Arial" w:hAnsi="Arial" w:cs="Arial"/>
          <w:sz w:val="24"/>
          <w:szCs w:val="24"/>
        </w:rPr>
        <w:t xml:space="preserve">people within the </w:t>
      </w:r>
      <w:r w:rsidRPr="00C27A7F">
        <w:rPr>
          <w:rFonts w:ascii="Arial" w:hAnsi="Arial" w:cs="Arial"/>
          <w:sz w:val="24"/>
          <w:szCs w:val="24"/>
        </w:rPr>
        <w:t>communit</w:t>
      </w:r>
      <w:r w:rsidR="00D27D74">
        <w:rPr>
          <w:rFonts w:ascii="Arial" w:hAnsi="Arial" w:cs="Arial"/>
          <w:sz w:val="24"/>
          <w:szCs w:val="24"/>
        </w:rPr>
        <w:t>y</w:t>
      </w:r>
      <w:r w:rsidRPr="00C27A7F">
        <w:rPr>
          <w:rFonts w:ascii="Arial" w:hAnsi="Arial" w:cs="Arial"/>
          <w:sz w:val="24"/>
          <w:szCs w:val="24"/>
        </w:rPr>
        <w:t xml:space="preserve">. </w:t>
      </w:r>
      <w:r w:rsidR="00CF71C7">
        <w:rPr>
          <w:rFonts w:ascii="Arial" w:hAnsi="Arial" w:cs="Arial"/>
          <w:sz w:val="24"/>
          <w:szCs w:val="24"/>
        </w:rPr>
        <w:t>Both of these foodbank</w:t>
      </w:r>
      <w:r w:rsidR="00E0464E">
        <w:rPr>
          <w:rFonts w:ascii="Arial" w:hAnsi="Arial" w:cs="Arial"/>
          <w:sz w:val="24"/>
          <w:szCs w:val="24"/>
        </w:rPr>
        <w:t>s</w:t>
      </w:r>
      <w:r w:rsidR="00CF71C7">
        <w:rPr>
          <w:rFonts w:ascii="Arial" w:hAnsi="Arial" w:cs="Arial"/>
          <w:sz w:val="24"/>
          <w:szCs w:val="24"/>
        </w:rPr>
        <w:t xml:space="preserve"> run from buildings that people are familiar with as they were previously used for community events until the Coronavirus forced their doors to close. </w:t>
      </w:r>
      <w:r w:rsidR="00D27D74">
        <w:rPr>
          <w:rFonts w:ascii="Arial" w:hAnsi="Arial" w:cs="Arial"/>
          <w:sz w:val="24"/>
          <w:szCs w:val="24"/>
        </w:rPr>
        <w:t xml:space="preserve">They aim to help provide some assistance with food parcels and have encouraged the community to donate any surplus items </w:t>
      </w:r>
      <w:r w:rsidR="00CF71C7">
        <w:rPr>
          <w:rFonts w:ascii="Arial" w:hAnsi="Arial" w:cs="Arial"/>
          <w:sz w:val="24"/>
          <w:szCs w:val="24"/>
        </w:rPr>
        <w:t xml:space="preserve">or help by buying extra when they are able for others. </w:t>
      </w:r>
      <w:r w:rsidR="002001D2">
        <w:rPr>
          <w:rFonts w:ascii="Arial" w:hAnsi="Arial" w:cs="Arial"/>
          <w:sz w:val="24"/>
          <w:szCs w:val="24"/>
        </w:rPr>
        <w:t>T</w:t>
      </w:r>
      <w:r w:rsidRPr="00C27A7F">
        <w:rPr>
          <w:rFonts w:ascii="Arial" w:hAnsi="Arial" w:cs="Arial"/>
          <w:sz w:val="24"/>
          <w:szCs w:val="24"/>
        </w:rPr>
        <w:t xml:space="preserve">hese foodbanks operate on a slightly different </w:t>
      </w:r>
      <w:r w:rsidR="00A233BA" w:rsidRPr="00C27A7F">
        <w:rPr>
          <w:rFonts w:ascii="Arial" w:hAnsi="Arial" w:cs="Arial"/>
          <w:sz w:val="24"/>
          <w:szCs w:val="24"/>
        </w:rPr>
        <w:t xml:space="preserve">basis </w:t>
      </w:r>
      <w:r w:rsidRPr="00C27A7F">
        <w:rPr>
          <w:rFonts w:ascii="Arial" w:hAnsi="Arial" w:cs="Arial"/>
          <w:sz w:val="24"/>
          <w:szCs w:val="24"/>
        </w:rPr>
        <w:t>than the established foodbanks who run through the Trussell Trust in nearby Llanelli, Carmarthen and Ammanford.</w:t>
      </w:r>
      <w:r w:rsidR="00132279" w:rsidRPr="00132279">
        <w:rPr>
          <w:rFonts w:ascii="Arial" w:hAnsi="Arial" w:cs="Arial"/>
          <w:sz w:val="24"/>
          <w:szCs w:val="24"/>
          <w:lang w:val="en-US"/>
        </w:rPr>
        <w:t xml:space="preserve"> “</w:t>
      </w:r>
      <w:r w:rsidR="00132279" w:rsidRPr="00CA66FE">
        <w:rPr>
          <w:rFonts w:ascii="Arial" w:hAnsi="Arial" w:cs="Arial"/>
          <w:i/>
          <w:iCs/>
          <w:sz w:val="24"/>
          <w:szCs w:val="24"/>
          <w:lang w:val="en-US"/>
        </w:rPr>
        <w:t>The Trussell Trust, the largest UK foodbank charity, provides a minimum of 3 days’ food supply to individuals in crisis who have been identified by frontline professionals”</w:t>
      </w:r>
      <w:r w:rsidR="00132279">
        <w:rPr>
          <w:rFonts w:ascii="Arial" w:hAnsi="Arial" w:cs="Arial"/>
          <w:sz w:val="24"/>
          <w:szCs w:val="24"/>
          <w:lang w:val="en-US"/>
        </w:rPr>
        <w:t xml:space="preserve"> </w:t>
      </w:r>
      <w:sdt>
        <w:sdtPr>
          <w:rPr>
            <w:rFonts w:ascii="Arial" w:hAnsi="Arial" w:cs="Arial"/>
            <w:sz w:val="24"/>
            <w:szCs w:val="24"/>
            <w:lang w:val="en-US"/>
          </w:rPr>
          <w:id w:val="-85773614"/>
          <w:citation/>
        </w:sdtPr>
        <w:sdtContent>
          <w:r w:rsidR="00132279">
            <w:rPr>
              <w:rFonts w:ascii="Arial" w:hAnsi="Arial" w:cs="Arial"/>
              <w:sz w:val="24"/>
              <w:szCs w:val="24"/>
              <w:lang w:val="en-US"/>
            </w:rPr>
            <w:fldChar w:fldCharType="begin"/>
          </w:r>
          <w:r w:rsidR="00132279">
            <w:rPr>
              <w:rFonts w:ascii="Arial" w:hAnsi="Arial" w:cs="Arial"/>
              <w:sz w:val="24"/>
              <w:szCs w:val="24"/>
            </w:rPr>
            <w:instrText xml:space="preserve"> CITATION Pra18 \l 2057 </w:instrText>
          </w:r>
          <w:r w:rsidR="00132279">
            <w:rPr>
              <w:rFonts w:ascii="Arial" w:hAnsi="Arial" w:cs="Arial"/>
              <w:sz w:val="24"/>
              <w:szCs w:val="24"/>
              <w:lang w:val="en-US"/>
            </w:rPr>
            <w:fldChar w:fldCharType="separate"/>
          </w:r>
          <w:r w:rsidR="00132279" w:rsidRPr="00132279">
            <w:rPr>
              <w:rFonts w:ascii="Arial" w:hAnsi="Arial" w:cs="Arial"/>
              <w:noProof/>
              <w:sz w:val="24"/>
              <w:szCs w:val="24"/>
            </w:rPr>
            <w:t>(Prayogo, 2018)</w:t>
          </w:r>
          <w:r w:rsidR="00132279">
            <w:rPr>
              <w:rFonts w:ascii="Arial" w:hAnsi="Arial" w:cs="Arial"/>
              <w:sz w:val="24"/>
              <w:szCs w:val="24"/>
              <w:lang w:val="en-US"/>
            </w:rPr>
            <w:fldChar w:fldCharType="end"/>
          </w:r>
        </w:sdtContent>
      </w:sdt>
      <w:r w:rsidR="00CA66FE">
        <w:rPr>
          <w:rFonts w:ascii="Arial" w:hAnsi="Arial" w:cs="Arial"/>
          <w:sz w:val="24"/>
          <w:szCs w:val="24"/>
          <w:lang w:val="en-US"/>
        </w:rPr>
        <w:t>.</w:t>
      </w:r>
      <w:r w:rsidRPr="00C27A7F">
        <w:rPr>
          <w:rFonts w:ascii="Arial" w:hAnsi="Arial" w:cs="Arial"/>
          <w:sz w:val="24"/>
          <w:szCs w:val="24"/>
        </w:rPr>
        <w:t xml:space="preserve"> The main difference is that the people who are able to access the foodbanks in both Cross Hands and Tumble do </w:t>
      </w:r>
      <w:r w:rsidR="002001D2">
        <w:rPr>
          <w:rFonts w:ascii="Arial" w:hAnsi="Arial" w:cs="Arial"/>
          <w:sz w:val="24"/>
          <w:szCs w:val="24"/>
        </w:rPr>
        <w:t xml:space="preserve">not </w:t>
      </w:r>
      <w:r w:rsidRPr="00C27A7F">
        <w:rPr>
          <w:rFonts w:ascii="Arial" w:hAnsi="Arial" w:cs="Arial"/>
          <w:sz w:val="24"/>
          <w:szCs w:val="24"/>
        </w:rPr>
        <w:t>need to be officially referred a</w:t>
      </w:r>
      <w:r w:rsidR="00414343">
        <w:rPr>
          <w:rFonts w:ascii="Arial" w:hAnsi="Arial" w:cs="Arial"/>
          <w:sz w:val="24"/>
          <w:szCs w:val="24"/>
        </w:rPr>
        <w:t>s they are run for people who have had their earnings affected because of reduced working hours, are unemployed, on furlough or are self-employed and are waiting for benefit to be paid.</w:t>
      </w:r>
      <w:r w:rsidR="00683FE4">
        <w:rPr>
          <w:rFonts w:ascii="Arial" w:hAnsi="Arial" w:cs="Arial"/>
          <w:sz w:val="24"/>
          <w:szCs w:val="24"/>
        </w:rPr>
        <w:t xml:space="preserve"> </w:t>
      </w:r>
      <w:r w:rsidR="00A233BA" w:rsidRPr="00C27A7F">
        <w:rPr>
          <w:rFonts w:ascii="Arial" w:hAnsi="Arial" w:cs="Arial"/>
          <w:sz w:val="24"/>
          <w:szCs w:val="24"/>
        </w:rPr>
        <w:t>The local foodbanks relay on donations from local businesses and the community to help support those in need</w:t>
      </w:r>
      <w:r w:rsidR="002001D2">
        <w:rPr>
          <w:rFonts w:ascii="Arial" w:hAnsi="Arial" w:cs="Arial"/>
          <w:sz w:val="24"/>
          <w:szCs w:val="24"/>
        </w:rPr>
        <w:t xml:space="preserve">. It is </w:t>
      </w:r>
      <w:r w:rsidR="00A233BA" w:rsidRPr="00C27A7F">
        <w:rPr>
          <w:rFonts w:ascii="Arial" w:hAnsi="Arial" w:cs="Arial"/>
          <w:sz w:val="24"/>
          <w:szCs w:val="24"/>
        </w:rPr>
        <w:t xml:space="preserve">run by </w:t>
      </w:r>
      <w:r w:rsidR="00E0464E">
        <w:rPr>
          <w:rFonts w:ascii="Arial" w:hAnsi="Arial" w:cs="Arial"/>
          <w:sz w:val="24"/>
          <w:szCs w:val="24"/>
        </w:rPr>
        <w:t xml:space="preserve">some local council employees and many other </w:t>
      </w:r>
      <w:r w:rsidR="00A233BA" w:rsidRPr="00C27A7F">
        <w:rPr>
          <w:rFonts w:ascii="Arial" w:hAnsi="Arial" w:cs="Arial"/>
          <w:sz w:val="24"/>
          <w:szCs w:val="24"/>
        </w:rPr>
        <w:t xml:space="preserve">volunteers who help to collect donations, man the food banks and </w:t>
      </w:r>
      <w:r w:rsidR="002001D2">
        <w:rPr>
          <w:rFonts w:ascii="Arial" w:hAnsi="Arial" w:cs="Arial"/>
          <w:sz w:val="24"/>
          <w:szCs w:val="24"/>
        </w:rPr>
        <w:t xml:space="preserve">make </w:t>
      </w:r>
      <w:r w:rsidR="00A233BA" w:rsidRPr="00C27A7F">
        <w:rPr>
          <w:rFonts w:ascii="Arial" w:hAnsi="Arial" w:cs="Arial"/>
          <w:sz w:val="24"/>
          <w:szCs w:val="24"/>
        </w:rPr>
        <w:t>deliver</w:t>
      </w:r>
      <w:r w:rsidR="002001D2">
        <w:rPr>
          <w:rFonts w:ascii="Arial" w:hAnsi="Arial" w:cs="Arial"/>
          <w:sz w:val="24"/>
          <w:szCs w:val="24"/>
        </w:rPr>
        <w:t>ies out into</w:t>
      </w:r>
      <w:r w:rsidR="00A233BA" w:rsidRPr="00C27A7F">
        <w:rPr>
          <w:rFonts w:ascii="Arial" w:hAnsi="Arial" w:cs="Arial"/>
          <w:sz w:val="24"/>
          <w:szCs w:val="24"/>
        </w:rPr>
        <w:t xml:space="preserve"> the community</w:t>
      </w:r>
      <w:r w:rsidR="002001D2">
        <w:rPr>
          <w:rFonts w:ascii="Arial" w:hAnsi="Arial" w:cs="Arial"/>
          <w:sz w:val="24"/>
          <w:szCs w:val="24"/>
        </w:rPr>
        <w:t xml:space="preserve"> where needed</w:t>
      </w:r>
      <w:r w:rsidR="00E0464E">
        <w:rPr>
          <w:rFonts w:ascii="Arial" w:hAnsi="Arial" w:cs="Arial"/>
          <w:sz w:val="24"/>
          <w:szCs w:val="24"/>
        </w:rPr>
        <w:t xml:space="preserve"> </w:t>
      </w:r>
      <w:sdt>
        <w:sdtPr>
          <w:rPr>
            <w:rFonts w:ascii="Arial" w:hAnsi="Arial" w:cs="Arial"/>
            <w:sz w:val="24"/>
            <w:szCs w:val="24"/>
          </w:rPr>
          <w:id w:val="-2124223596"/>
          <w:citation/>
        </w:sdtPr>
        <w:sdtContent>
          <w:r w:rsidR="00E0464E">
            <w:rPr>
              <w:rFonts w:ascii="Arial" w:hAnsi="Arial" w:cs="Arial"/>
              <w:sz w:val="24"/>
              <w:szCs w:val="24"/>
            </w:rPr>
            <w:fldChar w:fldCharType="begin"/>
          </w:r>
          <w:r w:rsidR="00E0464E">
            <w:rPr>
              <w:rFonts w:ascii="Arial" w:hAnsi="Arial" w:cs="Arial"/>
              <w:sz w:val="24"/>
              <w:szCs w:val="24"/>
            </w:rPr>
            <w:instrText xml:space="preserve"> CITATION Fac20 \l 2057 </w:instrText>
          </w:r>
          <w:r w:rsidR="00E0464E">
            <w:rPr>
              <w:rFonts w:ascii="Arial" w:hAnsi="Arial" w:cs="Arial"/>
              <w:sz w:val="24"/>
              <w:szCs w:val="24"/>
            </w:rPr>
            <w:fldChar w:fldCharType="separate"/>
          </w:r>
          <w:r w:rsidR="00E0464E" w:rsidRPr="00E0464E">
            <w:rPr>
              <w:rFonts w:ascii="Arial" w:hAnsi="Arial" w:cs="Arial"/>
              <w:noProof/>
              <w:sz w:val="24"/>
              <w:szCs w:val="24"/>
            </w:rPr>
            <w:t>(Facebook, 2020)</w:t>
          </w:r>
          <w:r w:rsidR="00E0464E">
            <w:rPr>
              <w:rFonts w:ascii="Arial" w:hAnsi="Arial" w:cs="Arial"/>
              <w:sz w:val="24"/>
              <w:szCs w:val="24"/>
            </w:rPr>
            <w:fldChar w:fldCharType="end"/>
          </w:r>
        </w:sdtContent>
      </w:sdt>
      <w:r w:rsidR="00A12895">
        <w:rPr>
          <w:rFonts w:ascii="Arial" w:hAnsi="Arial" w:cs="Arial"/>
          <w:sz w:val="24"/>
          <w:szCs w:val="24"/>
        </w:rPr>
        <w:t>.</w:t>
      </w:r>
      <w:r w:rsidR="00A233BA" w:rsidRPr="00C27A7F">
        <w:rPr>
          <w:rFonts w:ascii="Arial" w:hAnsi="Arial" w:cs="Arial"/>
          <w:sz w:val="24"/>
          <w:szCs w:val="24"/>
        </w:rPr>
        <w:t xml:space="preserve"> </w:t>
      </w:r>
      <w:r w:rsidR="00C36473" w:rsidRPr="00C36473">
        <w:rPr>
          <w:rFonts w:ascii="Arial" w:hAnsi="Arial" w:cs="Arial"/>
          <w:sz w:val="24"/>
          <w:szCs w:val="24"/>
        </w:rPr>
        <w:t xml:space="preserve">The main reasons that people </w:t>
      </w:r>
      <w:r w:rsidR="00C36473">
        <w:rPr>
          <w:rFonts w:ascii="Arial" w:hAnsi="Arial" w:cs="Arial"/>
          <w:sz w:val="24"/>
          <w:szCs w:val="24"/>
        </w:rPr>
        <w:t xml:space="preserve">generally </w:t>
      </w:r>
      <w:r w:rsidR="00C36473" w:rsidRPr="00C36473">
        <w:rPr>
          <w:rFonts w:ascii="Arial" w:hAnsi="Arial" w:cs="Arial"/>
          <w:sz w:val="24"/>
          <w:szCs w:val="24"/>
        </w:rPr>
        <w:t xml:space="preserve">use </w:t>
      </w:r>
      <w:r w:rsidR="00C36473" w:rsidRPr="00C36473">
        <w:rPr>
          <w:rFonts w:ascii="Arial" w:hAnsi="Arial" w:cs="Arial"/>
          <w:sz w:val="24"/>
          <w:szCs w:val="24"/>
        </w:rPr>
        <w:lastRenderedPageBreak/>
        <w:t xml:space="preserve">foodbanks is that they are in need of help to provide food for themselves or their family members. This could be due to sudden unemployment and waiting for benefits to be paid, or due </w:t>
      </w:r>
      <w:r w:rsidR="00C36473">
        <w:rPr>
          <w:rFonts w:ascii="Arial" w:hAnsi="Arial" w:cs="Arial"/>
          <w:sz w:val="24"/>
          <w:szCs w:val="24"/>
        </w:rPr>
        <w:t xml:space="preserve">to a sudden </w:t>
      </w:r>
      <w:r w:rsidR="00C36473" w:rsidRPr="00C36473">
        <w:rPr>
          <w:rFonts w:ascii="Arial" w:hAnsi="Arial" w:cs="Arial"/>
          <w:sz w:val="24"/>
          <w:szCs w:val="24"/>
        </w:rPr>
        <w:t>in increase in household expenditure</w:t>
      </w:r>
      <w:r w:rsidR="00C36473">
        <w:rPr>
          <w:rFonts w:ascii="Arial" w:hAnsi="Arial" w:cs="Arial"/>
          <w:sz w:val="24"/>
          <w:szCs w:val="24"/>
        </w:rPr>
        <w:t xml:space="preserve"> and the Coronavirus certainly impacted many people unexpectedly.</w:t>
      </w:r>
      <w:r w:rsidR="00A12895">
        <w:rPr>
          <w:rFonts w:ascii="Arial" w:hAnsi="Arial" w:cs="Arial"/>
          <w:sz w:val="24"/>
          <w:szCs w:val="24"/>
        </w:rPr>
        <w:t xml:space="preserve"> </w:t>
      </w:r>
      <w:r w:rsidR="00C36473">
        <w:rPr>
          <w:rFonts w:ascii="Arial" w:hAnsi="Arial" w:cs="Arial"/>
          <w:sz w:val="24"/>
          <w:szCs w:val="24"/>
        </w:rPr>
        <w:t>B</w:t>
      </w:r>
      <w:r w:rsidRPr="00C27A7F">
        <w:rPr>
          <w:rFonts w:ascii="Arial" w:hAnsi="Arial" w:cs="Arial"/>
          <w:sz w:val="24"/>
          <w:szCs w:val="24"/>
        </w:rPr>
        <w:t xml:space="preserve">oth </w:t>
      </w:r>
      <w:r w:rsidR="00C36473">
        <w:rPr>
          <w:rFonts w:ascii="Arial" w:hAnsi="Arial" w:cs="Arial"/>
          <w:sz w:val="24"/>
          <w:szCs w:val="24"/>
        </w:rPr>
        <w:t xml:space="preserve">these local foodbanks have also </w:t>
      </w:r>
      <w:r w:rsidRPr="00C27A7F">
        <w:rPr>
          <w:rFonts w:ascii="Arial" w:hAnsi="Arial" w:cs="Arial"/>
          <w:sz w:val="24"/>
          <w:szCs w:val="24"/>
        </w:rPr>
        <w:t>become vital as further restriction were imposed with the suspension of bus services in the area and not being able to travel with people from outside of their home, this meant that many lost their only way of transport to get to the other services.</w:t>
      </w:r>
      <w:r w:rsidR="00C36473">
        <w:rPr>
          <w:rFonts w:ascii="Arial" w:hAnsi="Arial" w:cs="Arial"/>
          <w:sz w:val="24"/>
          <w:szCs w:val="24"/>
        </w:rPr>
        <w:t xml:space="preserve">  </w:t>
      </w:r>
      <w:r w:rsidRPr="00C27A7F">
        <w:rPr>
          <w:rFonts w:ascii="Arial" w:hAnsi="Arial" w:cs="Arial"/>
          <w:sz w:val="24"/>
          <w:szCs w:val="24"/>
        </w:rPr>
        <w:t xml:space="preserve"> </w:t>
      </w:r>
    </w:p>
    <w:p w14:paraId="39AB6FA1" w14:textId="6779C59B" w:rsidR="005E71A0" w:rsidRDefault="00C36714" w:rsidP="002B6326">
      <w:pPr>
        <w:spacing w:line="480" w:lineRule="auto"/>
        <w:jc w:val="both"/>
        <w:rPr>
          <w:rFonts w:ascii="Arial" w:hAnsi="Arial" w:cs="Arial"/>
          <w:sz w:val="24"/>
          <w:szCs w:val="24"/>
        </w:rPr>
      </w:pPr>
      <w:r>
        <w:rPr>
          <w:rFonts w:ascii="Arial" w:hAnsi="Arial" w:cs="Arial"/>
          <w:sz w:val="24"/>
          <w:szCs w:val="24"/>
        </w:rPr>
        <w:t xml:space="preserve">Many charities have also been affected by the pandemic. </w:t>
      </w:r>
      <w:r w:rsidR="00772F33" w:rsidRPr="00C27A7F">
        <w:rPr>
          <w:rFonts w:ascii="Arial" w:hAnsi="Arial" w:cs="Arial"/>
          <w:sz w:val="24"/>
          <w:szCs w:val="24"/>
        </w:rPr>
        <w:t>Dr Tim Brown from the University of Chester said that “</w:t>
      </w:r>
      <w:r w:rsidR="00772F33" w:rsidRPr="00C27A7F">
        <w:rPr>
          <w:rFonts w:ascii="Arial" w:hAnsi="Arial" w:cs="Arial"/>
          <w:i/>
          <w:iCs/>
          <w:sz w:val="24"/>
          <w:szCs w:val="24"/>
        </w:rPr>
        <w:t>over £70 billion comes from voluntary income (such as donations, gifts, legacies, grants), trading income (fundraising events, shops, lotteries), and charitable activities (provision of services). These activities depend on significant and sustained interaction with its supporters, general public and its beneficiaries</w:t>
      </w:r>
      <w:r w:rsidR="00772F33" w:rsidRPr="00C27A7F">
        <w:rPr>
          <w:rFonts w:ascii="Arial" w:hAnsi="Arial" w:cs="Arial"/>
          <w:sz w:val="24"/>
          <w:szCs w:val="24"/>
        </w:rPr>
        <w:t>.”</w:t>
      </w:r>
      <w:sdt>
        <w:sdtPr>
          <w:rPr>
            <w:rFonts w:ascii="Arial" w:hAnsi="Arial" w:cs="Arial"/>
            <w:sz w:val="24"/>
            <w:szCs w:val="24"/>
          </w:rPr>
          <w:id w:val="1977721637"/>
          <w:citation/>
        </w:sdtPr>
        <w:sdtContent>
          <w:r w:rsidR="00772F33" w:rsidRPr="00C27A7F">
            <w:rPr>
              <w:rFonts w:ascii="Arial" w:hAnsi="Arial" w:cs="Arial"/>
              <w:sz w:val="24"/>
              <w:szCs w:val="24"/>
            </w:rPr>
            <w:fldChar w:fldCharType="begin"/>
          </w:r>
          <w:r w:rsidR="00772F33" w:rsidRPr="00C27A7F">
            <w:rPr>
              <w:rFonts w:ascii="Arial" w:hAnsi="Arial" w:cs="Arial"/>
              <w:sz w:val="24"/>
              <w:szCs w:val="24"/>
            </w:rPr>
            <w:instrText xml:space="preserve"> CITATION Bro20 \l 2057 </w:instrText>
          </w:r>
          <w:r w:rsidR="00772F33" w:rsidRPr="00C27A7F">
            <w:rPr>
              <w:rFonts w:ascii="Arial" w:hAnsi="Arial" w:cs="Arial"/>
              <w:sz w:val="24"/>
              <w:szCs w:val="24"/>
            </w:rPr>
            <w:fldChar w:fldCharType="separate"/>
          </w:r>
          <w:r w:rsidR="00772F33" w:rsidRPr="00C27A7F">
            <w:rPr>
              <w:rFonts w:ascii="Arial" w:hAnsi="Arial" w:cs="Arial"/>
              <w:noProof/>
              <w:sz w:val="24"/>
              <w:szCs w:val="24"/>
            </w:rPr>
            <w:t xml:space="preserve"> (Brown, 2020)</w:t>
          </w:r>
          <w:r w:rsidR="00772F33" w:rsidRPr="00C27A7F">
            <w:rPr>
              <w:rFonts w:ascii="Arial" w:hAnsi="Arial" w:cs="Arial"/>
              <w:sz w:val="24"/>
              <w:szCs w:val="24"/>
            </w:rPr>
            <w:fldChar w:fldCharType="end"/>
          </w:r>
        </w:sdtContent>
      </w:sdt>
      <w:r w:rsidR="00772F33" w:rsidRPr="00C27A7F">
        <w:rPr>
          <w:rFonts w:ascii="Arial" w:hAnsi="Arial" w:cs="Arial"/>
          <w:sz w:val="24"/>
          <w:szCs w:val="24"/>
        </w:rPr>
        <w:t xml:space="preserve">. Although the government announced a support package of £750 million in April, many will still </w:t>
      </w:r>
      <w:r>
        <w:rPr>
          <w:rFonts w:ascii="Arial" w:hAnsi="Arial" w:cs="Arial"/>
          <w:sz w:val="24"/>
          <w:szCs w:val="24"/>
        </w:rPr>
        <w:t xml:space="preserve">continue to </w:t>
      </w:r>
      <w:r w:rsidR="00772F33" w:rsidRPr="00C27A7F">
        <w:rPr>
          <w:rFonts w:ascii="Arial" w:hAnsi="Arial" w:cs="Arial"/>
          <w:sz w:val="24"/>
          <w:szCs w:val="24"/>
        </w:rPr>
        <w:t>struggle</w:t>
      </w:r>
      <w:r>
        <w:rPr>
          <w:rFonts w:ascii="Arial" w:hAnsi="Arial" w:cs="Arial"/>
          <w:sz w:val="24"/>
          <w:szCs w:val="24"/>
        </w:rPr>
        <w:t xml:space="preserve"> as we move through the months ahead. </w:t>
      </w:r>
    </w:p>
    <w:p w14:paraId="459EAC91" w14:textId="610E8BC5" w:rsidR="0027011D" w:rsidRDefault="0027011D" w:rsidP="002B6326">
      <w:pPr>
        <w:spacing w:line="480" w:lineRule="auto"/>
        <w:jc w:val="both"/>
        <w:rPr>
          <w:rFonts w:ascii="Arial" w:hAnsi="Arial" w:cs="Arial"/>
          <w:sz w:val="24"/>
          <w:szCs w:val="24"/>
          <w:u w:val="single"/>
        </w:rPr>
      </w:pPr>
      <w:r w:rsidRPr="0027011D">
        <w:rPr>
          <w:rFonts w:ascii="Arial" w:hAnsi="Arial" w:cs="Arial"/>
          <w:sz w:val="24"/>
          <w:szCs w:val="24"/>
          <w:u w:val="single"/>
        </w:rPr>
        <w:t>Contribution to Sustainability Leadership</w:t>
      </w:r>
      <w:r w:rsidR="00AA65EB">
        <w:rPr>
          <w:rFonts w:ascii="Arial" w:hAnsi="Arial" w:cs="Arial"/>
          <w:sz w:val="24"/>
          <w:szCs w:val="24"/>
          <w:u w:val="single"/>
        </w:rPr>
        <w:t>; the pros and cons</w:t>
      </w:r>
    </w:p>
    <w:p w14:paraId="7A2F1E39" w14:textId="20DE0A3F" w:rsidR="00955BFE" w:rsidRDefault="00955BFE" w:rsidP="002B6326">
      <w:pPr>
        <w:spacing w:line="480" w:lineRule="auto"/>
        <w:jc w:val="both"/>
        <w:rPr>
          <w:rFonts w:ascii="Arial" w:hAnsi="Arial" w:cs="Arial"/>
          <w:sz w:val="24"/>
          <w:szCs w:val="24"/>
        </w:rPr>
      </w:pPr>
      <w:r>
        <w:rPr>
          <w:rFonts w:ascii="Arial" w:hAnsi="Arial" w:cs="Arial"/>
          <w:sz w:val="24"/>
          <w:szCs w:val="24"/>
        </w:rPr>
        <w:t>A crisis or any type of emergency is always a time that brings people together. John F Kennedy once said “</w:t>
      </w:r>
      <w:r w:rsidRPr="00955BFE">
        <w:rPr>
          <w:rFonts w:ascii="Arial" w:hAnsi="Arial" w:cs="Arial"/>
          <w:i/>
          <w:iCs/>
          <w:sz w:val="24"/>
          <w:szCs w:val="24"/>
        </w:rPr>
        <w:t>“The Chinese use two brush strokes to write the word 'crisis.' One brush stroke stands for danger; the other for opportunity. In a crisis, be aware of the danger--but recognize the opportunity.</w:t>
      </w:r>
      <w:r>
        <w:rPr>
          <w:rFonts w:ascii="Arial" w:hAnsi="Arial" w:cs="Arial"/>
          <w:i/>
          <w:iCs/>
          <w:sz w:val="24"/>
          <w:szCs w:val="24"/>
        </w:rPr>
        <w:t xml:space="preserve">” </w:t>
      </w:r>
      <w:sdt>
        <w:sdtPr>
          <w:rPr>
            <w:rFonts w:ascii="Arial" w:hAnsi="Arial" w:cs="Arial"/>
            <w:i/>
            <w:iCs/>
            <w:sz w:val="24"/>
            <w:szCs w:val="24"/>
          </w:rPr>
          <w:id w:val="307838685"/>
          <w:citation/>
        </w:sdtPr>
        <w:sdtContent>
          <w:r>
            <w:rPr>
              <w:rFonts w:ascii="Arial" w:hAnsi="Arial" w:cs="Arial"/>
              <w:i/>
              <w:iCs/>
              <w:sz w:val="24"/>
              <w:szCs w:val="24"/>
            </w:rPr>
            <w:fldChar w:fldCharType="begin"/>
          </w:r>
          <w:r>
            <w:rPr>
              <w:rFonts w:ascii="Arial" w:hAnsi="Arial" w:cs="Arial"/>
              <w:sz w:val="24"/>
              <w:szCs w:val="24"/>
            </w:rPr>
            <w:instrText xml:space="preserve"> CITATION Ken20 \l 2057 </w:instrText>
          </w:r>
          <w:r>
            <w:rPr>
              <w:rFonts w:ascii="Arial" w:hAnsi="Arial" w:cs="Arial"/>
              <w:i/>
              <w:iCs/>
              <w:sz w:val="24"/>
              <w:szCs w:val="24"/>
            </w:rPr>
            <w:fldChar w:fldCharType="separate"/>
          </w:r>
          <w:r w:rsidRPr="00955BFE">
            <w:rPr>
              <w:rFonts w:ascii="Arial" w:hAnsi="Arial" w:cs="Arial"/>
              <w:noProof/>
              <w:sz w:val="24"/>
              <w:szCs w:val="24"/>
            </w:rPr>
            <w:t>(Kennedy, n.d.)</w:t>
          </w:r>
          <w:r>
            <w:rPr>
              <w:rFonts w:ascii="Arial" w:hAnsi="Arial" w:cs="Arial"/>
              <w:i/>
              <w:iCs/>
              <w:sz w:val="24"/>
              <w:szCs w:val="24"/>
            </w:rPr>
            <w:fldChar w:fldCharType="end"/>
          </w:r>
        </w:sdtContent>
      </w:sdt>
      <w:r w:rsidR="005162DA">
        <w:rPr>
          <w:rFonts w:ascii="Arial" w:hAnsi="Arial" w:cs="Arial"/>
          <w:i/>
          <w:iCs/>
          <w:sz w:val="24"/>
          <w:szCs w:val="24"/>
        </w:rPr>
        <w:t xml:space="preserve"> </w:t>
      </w:r>
      <w:r w:rsidR="005162DA">
        <w:rPr>
          <w:rFonts w:ascii="Arial" w:hAnsi="Arial" w:cs="Arial"/>
          <w:sz w:val="24"/>
          <w:szCs w:val="24"/>
        </w:rPr>
        <w:t>For me this captures the essence of what these foodbanks are trying to achieve within the community</w:t>
      </w:r>
      <w:r w:rsidR="00EC377E">
        <w:rPr>
          <w:rFonts w:ascii="Arial" w:hAnsi="Arial" w:cs="Arial"/>
          <w:sz w:val="24"/>
          <w:szCs w:val="24"/>
        </w:rPr>
        <w:t>.</w:t>
      </w:r>
      <w:r w:rsidR="00EC377E" w:rsidRPr="00EC377E">
        <w:rPr>
          <w:rFonts w:ascii="Arial" w:hAnsi="Arial" w:cs="Arial"/>
          <w:sz w:val="24"/>
          <w:szCs w:val="24"/>
        </w:rPr>
        <w:t xml:space="preserve"> </w:t>
      </w:r>
      <w:r w:rsidR="005162DA">
        <w:rPr>
          <w:rFonts w:ascii="Arial" w:hAnsi="Arial" w:cs="Arial"/>
          <w:sz w:val="24"/>
          <w:szCs w:val="24"/>
        </w:rPr>
        <w:t xml:space="preserve">They have come together and have used the opportunity the crisis has provided to ensure that the community that they live in can continue to survive. </w:t>
      </w:r>
      <w:r w:rsidR="00EC377E">
        <w:rPr>
          <w:rFonts w:ascii="Arial" w:hAnsi="Arial" w:cs="Arial"/>
          <w:sz w:val="24"/>
          <w:szCs w:val="24"/>
        </w:rPr>
        <w:t xml:space="preserve">According to Lisa Moon, </w:t>
      </w:r>
      <w:r w:rsidR="00EC377E">
        <w:rPr>
          <w:rFonts w:ascii="Arial" w:hAnsi="Arial" w:cs="Arial"/>
          <w:sz w:val="24"/>
          <w:szCs w:val="24"/>
        </w:rPr>
        <w:lastRenderedPageBreak/>
        <w:t xml:space="preserve">the CEO and President of the Global Foodbank Network </w:t>
      </w:r>
      <w:r w:rsidR="00EC377E" w:rsidRPr="00EC377E">
        <w:rPr>
          <w:rFonts w:ascii="Arial" w:hAnsi="Arial" w:cs="Arial"/>
          <w:sz w:val="24"/>
          <w:szCs w:val="24"/>
        </w:rPr>
        <w:t>"</w:t>
      </w:r>
      <w:r w:rsidR="00EC377E" w:rsidRPr="00EC377E">
        <w:rPr>
          <w:rFonts w:ascii="Arial" w:hAnsi="Arial" w:cs="Arial"/>
          <w:i/>
          <w:iCs/>
          <w:sz w:val="24"/>
          <w:szCs w:val="24"/>
        </w:rPr>
        <w:t>the food bank model is uniquely positioned to address both the paradox of global hunger and food waste. This community-based approach must be considered a key solution in the global fight against hunger</w:t>
      </w:r>
      <w:r w:rsidR="00EC377E" w:rsidRPr="00EC377E">
        <w:rPr>
          <w:rFonts w:ascii="Arial" w:hAnsi="Arial" w:cs="Arial"/>
          <w:sz w:val="24"/>
          <w:szCs w:val="24"/>
        </w:rPr>
        <w:t>."</w:t>
      </w:r>
      <w:sdt>
        <w:sdtPr>
          <w:rPr>
            <w:rFonts w:ascii="Arial" w:hAnsi="Arial" w:cs="Arial"/>
            <w:sz w:val="24"/>
            <w:szCs w:val="24"/>
          </w:rPr>
          <w:id w:val="-1863431740"/>
          <w:citation/>
        </w:sdtPr>
        <w:sdtContent>
          <w:r w:rsidR="00EC377E">
            <w:rPr>
              <w:rFonts w:ascii="Arial" w:hAnsi="Arial" w:cs="Arial"/>
              <w:sz w:val="24"/>
              <w:szCs w:val="24"/>
            </w:rPr>
            <w:fldChar w:fldCharType="begin"/>
          </w:r>
          <w:r w:rsidR="00EC377E">
            <w:rPr>
              <w:rFonts w:ascii="Arial" w:hAnsi="Arial" w:cs="Arial"/>
              <w:sz w:val="24"/>
              <w:szCs w:val="24"/>
            </w:rPr>
            <w:instrText xml:space="preserve"> CITATION Bus19 \l 2057 </w:instrText>
          </w:r>
          <w:r w:rsidR="00EC377E">
            <w:rPr>
              <w:rFonts w:ascii="Arial" w:hAnsi="Arial" w:cs="Arial"/>
              <w:sz w:val="24"/>
              <w:szCs w:val="24"/>
            </w:rPr>
            <w:fldChar w:fldCharType="separate"/>
          </w:r>
          <w:r w:rsidR="00EC377E">
            <w:rPr>
              <w:rFonts w:ascii="Arial" w:hAnsi="Arial" w:cs="Arial"/>
              <w:noProof/>
              <w:sz w:val="24"/>
              <w:szCs w:val="24"/>
            </w:rPr>
            <w:t xml:space="preserve"> </w:t>
          </w:r>
          <w:r w:rsidR="00EC377E" w:rsidRPr="00EC377E">
            <w:rPr>
              <w:rFonts w:ascii="Arial" w:hAnsi="Arial" w:cs="Arial"/>
              <w:noProof/>
              <w:sz w:val="24"/>
              <w:szCs w:val="24"/>
            </w:rPr>
            <w:t>(Staff, 2019)</w:t>
          </w:r>
          <w:r w:rsidR="00EC377E">
            <w:rPr>
              <w:rFonts w:ascii="Arial" w:hAnsi="Arial" w:cs="Arial"/>
              <w:sz w:val="24"/>
              <w:szCs w:val="24"/>
            </w:rPr>
            <w:fldChar w:fldCharType="end"/>
          </w:r>
        </w:sdtContent>
      </w:sdt>
      <w:r w:rsidR="00EC377E">
        <w:rPr>
          <w:rFonts w:ascii="Arial" w:hAnsi="Arial" w:cs="Arial"/>
          <w:sz w:val="24"/>
          <w:szCs w:val="24"/>
        </w:rPr>
        <w:t xml:space="preserve">. </w:t>
      </w:r>
      <w:r w:rsidR="005162DA">
        <w:rPr>
          <w:rFonts w:ascii="Arial" w:hAnsi="Arial" w:cs="Arial"/>
          <w:sz w:val="24"/>
          <w:szCs w:val="24"/>
        </w:rPr>
        <w:t xml:space="preserve">People and businesses are working together for the first time to help each other out by shopping for each other, helping to collect and deliver medicines, meal packages and generally checking in on each other. </w:t>
      </w:r>
      <w:r w:rsidR="00944629">
        <w:rPr>
          <w:rFonts w:ascii="Arial" w:hAnsi="Arial" w:cs="Arial"/>
          <w:sz w:val="24"/>
          <w:szCs w:val="24"/>
        </w:rPr>
        <w:t xml:space="preserve">Businesses are able to use the opportunity to increase their own public profile by being associated with a community project which will help to them to build their reputation and the hope to gain customers for the future. </w:t>
      </w:r>
      <w:r w:rsidR="00EC377E">
        <w:rPr>
          <w:rFonts w:ascii="Arial" w:hAnsi="Arial" w:cs="Arial"/>
          <w:sz w:val="24"/>
          <w:szCs w:val="24"/>
        </w:rPr>
        <w:t xml:space="preserve">For some </w:t>
      </w:r>
      <w:r w:rsidR="00944629">
        <w:rPr>
          <w:rFonts w:ascii="Arial" w:hAnsi="Arial" w:cs="Arial"/>
          <w:sz w:val="24"/>
          <w:szCs w:val="24"/>
        </w:rPr>
        <w:t xml:space="preserve">of the individuals and families being part of the project </w:t>
      </w:r>
      <w:r w:rsidR="00EC377E">
        <w:rPr>
          <w:rFonts w:ascii="Arial" w:hAnsi="Arial" w:cs="Arial"/>
          <w:sz w:val="24"/>
          <w:szCs w:val="24"/>
        </w:rPr>
        <w:t>has also given them a purpose</w:t>
      </w:r>
      <w:r w:rsidR="00944629">
        <w:rPr>
          <w:rFonts w:ascii="Arial" w:hAnsi="Arial" w:cs="Arial"/>
          <w:sz w:val="24"/>
          <w:szCs w:val="24"/>
        </w:rPr>
        <w:t xml:space="preserve"> and a focus</w:t>
      </w:r>
      <w:r w:rsidR="00EC377E">
        <w:rPr>
          <w:rFonts w:ascii="Arial" w:hAnsi="Arial" w:cs="Arial"/>
          <w:sz w:val="24"/>
          <w:szCs w:val="24"/>
        </w:rPr>
        <w:t xml:space="preserve">. They have felt that </w:t>
      </w:r>
      <w:r w:rsidR="00AA65EB">
        <w:rPr>
          <w:rFonts w:ascii="Arial" w:hAnsi="Arial" w:cs="Arial"/>
          <w:sz w:val="24"/>
          <w:szCs w:val="24"/>
        </w:rPr>
        <w:t xml:space="preserve">by </w:t>
      </w:r>
      <w:r w:rsidR="00EC377E">
        <w:rPr>
          <w:rFonts w:ascii="Arial" w:hAnsi="Arial" w:cs="Arial"/>
          <w:sz w:val="24"/>
          <w:szCs w:val="24"/>
        </w:rPr>
        <w:t xml:space="preserve">being able to give back to their community either </w:t>
      </w:r>
      <w:r w:rsidR="00AA65EB">
        <w:rPr>
          <w:rFonts w:ascii="Arial" w:hAnsi="Arial" w:cs="Arial"/>
          <w:sz w:val="24"/>
          <w:szCs w:val="24"/>
        </w:rPr>
        <w:t xml:space="preserve">by </w:t>
      </w:r>
      <w:r w:rsidR="00EC377E">
        <w:rPr>
          <w:rFonts w:ascii="Arial" w:hAnsi="Arial" w:cs="Arial"/>
          <w:sz w:val="24"/>
          <w:szCs w:val="24"/>
        </w:rPr>
        <w:t xml:space="preserve">making donations or helping out in the foodbank has given them a sense of belonging </w:t>
      </w:r>
      <w:r w:rsidR="00AA65EB">
        <w:rPr>
          <w:rFonts w:ascii="Arial" w:hAnsi="Arial" w:cs="Arial"/>
          <w:sz w:val="24"/>
          <w:szCs w:val="24"/>
        </w:rPr>
        <w:t xml:space="preserve">during </w:t>
      </w:r>
      <w:r w:rsidR="00EC377E">
        <w:rPr>
          <w:rFonts w:ascii="Arial" w:hAnsi="Arial" w:cs="Arial"/>
          <w:sz w:val="24"/>
          <w:szCs w:val="24"/>
        </w:rPr>
        <w:t xml:space="preserve">a difficult time. It has helped to make people feel less isolated </w:t>
      </w:r>
      <w:r w:rsidR="00944629">
        <w:rPr>
          <w:rFonts w:ascii="Arial" w:hAnsi="Arial" w:cs="Arial"/>
          <w:sz w:val="24"/>
          <w:szCs w:val="24"/>
        </w:rPr>
        <w:t>by having a small connection to the outside world.</w:t>
      </w:r>
      <w:r w:rsidR="00D46669">
        <w:rPr>
          <w:rFonts w:ascii="Arial" w:hAnsi="Arial" w:cs="Arial"/>
          <w:sz w:val="24"/>
          <w:szCs w:val="24"/>
        </w:rPr>
        <w:t xml:space="preserve"> It is also a chance for some people to gain and learn some valuable leadership and work skills which they can later use for future employments.</w:t>
      </w:r>
      <w:r w:rsidR="00EC377E">
        <w:rPr>
          <w:rFonts w:ascii="Arial" w:hAnsi="Arial" w:cs="Arial"/>
          <w:sz w:val="24"/>
          <w:szCs w:val="24"/>
        </w:rPr>
        <w:t xml:space="preserve"> </w:t>
      </w:r>
      <w:r w:rsidR="00D46669">
        <w:rPr>
          <w:rFonts w:ascii="Arial" w:hAnsi="Arial" w:cs="Arial"/>
          <w:sz w:val="24"/>
          <w:szCs w:val="24"/>
        </w:rPr>
        <w:t xml:space="preserve">It can give people the confidence to learn and apply their learning in a safe environment. It can also help people to build good working and personal relationships. </w:t>
      </w:r>
      <w:r w:rsidR="005162DA">
        <w:rPr>
          <w:rFonts w:ascii="Arial" w:hAnsi="Arial" w:cs="Arial"/>
          <w:sz w:val="24"/>
          <w:szCs w:val="24"/>
        </w:rPr>
        <w:t xml:space="preserve">Local rugby teams have helped to collect donations and deliver them to the food banks and the communities have been using the time to also come together </w:t>
      </w:r>
      <w:r w:rsidR="00915DF5">
        <w:rPr>
          <w:rFonts w:ascii="Arial" w:hAnsi="Arial" w:cs="Arial"/>
          <w:sz w:val="24"/>
          <w:szCs w:val="24"/>
        </w:rPr>
        <w:t>setting up swap shops with books, CDs and DVDs etc.</w:t>
      </w:r>
      <w:r w:rsidR="00CA0BB9">
        <w:rPr>
          <w:rFonts w:ascii="Arial" w:hAnsi="Arial" w:cs="Arial"/>
          <w:sz w:val="24"/>
          <w:szCs w:val="24"/>
        </w:rPr>
        <w:t xml:space="preserve"> </w:t>
      </w:r>
      <w:r w:rsidR="00583650">
        <w:rPr>
          <w:rFonts w:ascii="Arial" w:hAnsi="Arial" w:cs="Arial"/>
          <w:sz w:val="24"/>
          <w:szCs w:val="24"/>
        </w:rPr>
        <w:t>highlighting</w:t>
      </w:r>
      <w:r w:rsidR="00CA0BB9">
        <w:rPr>
          <w:rFonts w:ascii="Arial" w:hAnsi="Arial" w:cs="Arial"/>
          <w:sz w:val="24"/>
          <w:szCs w:val="24"/>
        </w:rPr>
        <w:t xml:space="preserve"> </w:t>
      </w:r>
      <w:r w:rsidR="00583650">
        <w:rPr>
          <w:rFonts w:ascii="Arial" w:hAnsi="Arial" w:cs="Arial"/>
          <w:sz w:val="24"/>
          <w:szCs w:val="24"/>
        </w:rPr>
        <w:t>the</w:t>
      </w:r>
      <w:r w:rsidR="00CA0BB9">
        <w:rPr>
          <w:rFonts w:ascii="Arial" w:hAnsi="Arial" w:cs="Arial"/>
          <w:sz w:val="24"/>
          <w:szCs w:val="24"/>
        </w:rPr>
        <w:t xml:space="preserve"> concept of the circular economy</w:t>
      </w:r>
      <w:r w:rsidR="00583650">
        <w:rPr>
          <w:rFonts w:ascii="Arial" w:hAnsi="Arial" w:cs="Arial"/>
          <w:sz w:val="24"/>
          <w:szCs w:val="24"/>
        </w:rPr>
        <w:t xml:space="preserve"> to the community</w:t>
      </w:r>
      <w:r w:rsidR="00CA0BB9">
        <w:rPr>
          <w:rFonts w:ascii="Arial" w:hAnsi="Arial" w:cs="Arial"/>
          <w:sz w:val="24"/>
          <w:szCs w:val="24"/>
        </w:rPr>
        <w:t xml:space="preserve">. </w:t>
      </w:r>
      <w:r w:rsidR="00E56588">
        <w:rPr>
          <w:rFonts w:ascii="Arial" w:hAnsi="Arial" w:cs="Arial"/>
          <w:sz w:val="24"/>
          <w:szCs w:val="24"/>
        </w:rPr>
        <w:t>This has not been a new concept for the community as over the past year the community halls have been working to help start other swap s</w:t>
      </w:r>
      <w:r w:rsidR="000C18B5">
        <w:rPr>
          <w:rFonts w:ascii="Arial" w:hAnsi="Arial" w:cs="Arial"/>
          <w:sz w:val="24"/>
          <w:szCs w:val="24"/>
        </w:rPr>
        <w:t>hop initiatives with book, toys and children’s uniform. The c</w:t>
      </w:r>
      <w:r w:rsidR="00AA65EB">
        <w:rPr>
          <w:rFonts w:ascii="Arial" w:hAnsi="Arial" w:cs="Arial"/>
          <w:sz w:val="24"/>
          <w:szCs w:val="24"/>
        </w:rPr>
        <w:t xml:space="preserve">ommunities have </w:t>
      </w:r>
      <w:r w:rsidR="000C18B5">
        <w:rPr>
          <w:rFonts w:ascii="Arial" w:hAnsi="Arial" w:cs="Arial"/>
          <w:sz w:val="24"/>
          <w:szCs w:val="24"/>
        </w:rPr>
        <w:t xml:space="preserve">also got together to </w:t>
      </w:r>
      <w:r w:rsidR="00AA65EB">
        <w:rPr>
          <w:rFonts w:ascii="Arial" w:hAnsi="Arial" w:cs="Arial"/>
          <w:sz w:val="24"/>
          <w:szCs w:val="24"/>
        </w:rPr>
        <w:t xml:space="preserve">organised and </w:t>
      </w:r>
      <w:r w:rsidR="00915DF5" w:rsidRPr="00915DF5">
        <w:rPr>
          <w:rFonts w:ascii="Arial" w:hAnsi="Arial" w:cs="Arial"/>
          <w:sz w:val="24"/>
          <w:szCs w:val="24"/>
        </w:rPr>
        <w:t>h</w:t>
      </w:r>
      <w:r w:rsidR="00583650">
        <w:rPr>
          <w:rFonts w:ascii="Arial" w:hAnsi="Arial" w:cs="Arial"/>
          <w:sz w:val="24"/>
          <w:szCs w:val="24"/>
        </w:rPr>
        <w:t>eld</w:t>
      </w:r>
      <w:r w:rsidR="00915DF5" w:rsidRPr="00915DF5">
        <w:rPr>
          <w:rFonts w:ascii="Arial" w:hAnsi="Arial" w:cs="Arial"/>
          <w:sz w:val="24"/>
          <w:szCs w:val="24"/>
        </w:rPr>
        <w:t xml:space="preserve"> garden parties</w:t>
      </w:r>
      <w:r w:rsidR="00915DF5">
        <w:rPr>
          <w:rFonts w:ascii="Arial" w:hAnsi="Arial" w:cs="Arial"/>
          <w:sz w:val="24"/>
          <w:szCs w:val="24"/>
        </w:rPr>
        <w:t xml:space="preserve"> </w:t>
      </w:r>
      <w:r w:rsidR="005162DA">
        <w:rPr>
          <w:rFonts w:ascii="Arial" w:hAnsi="Arial" w:cs="Arial"/>
          <w:sz w:val="24"/>
          <w:szCs w:val="24"/>
        </w:rPr>
        <w:t xml:space="preserve">within their </w:t>
      </w:r>
      <w:r w:rsidR="005162DA">
        <w:rPr>
          <w:rFonts w:ascii="Arial" w:hAnsi="Arial" w:cs="Arial"/>
          <w:sz w:val="24"/>
          <w:szCs w:val="24"/>
        </w:rPr>
        <w:lastRenderedPageBreak/>
        <w:t>own home</w:t>
      </w:r>
      <w:r w:rsidR="00D81DF4">
        <w:rPr>
          <w:rFonts w:ascii="Arial" w:hAnsi="Arial" w:cs="Arial"/>
          <w:sz w:val="24"/>
          <w:szCs w:val="24"/>
        </w:rPr>
        <w:t xml:space="preserve"> garden</w:t>
      </w:r>
      <w:r w:rsidR="00583650">
        <w:rPr>
          <w:rFonts w:ascii="Arial" w:hAnsi="Arial" w:cs="Arial"/>
          <w:sz w:val="24"/>
          <w:szCs w:val="24"/>
        </w:rPr>
        <w:t xml:space="preserve">, </w:t>
      </w:r>
      <w:r w:rsidR="005162DA">
        <w:rPr>
          <w:rFonts w:ascii="Arial" w:hAnsi="Arial" w:cs="Arial"/>
          <w:sz w:val="24"/>
          <w:szCs w:val="24"/>
        </w:rPr>
        <w:t xml:space="preserve">raising money which has been donated directly to the foodbanks </w:t>
      </w:r>
      <w:sdt>
        <w:sdtPr>
          <w:rPr>
            <w:rFonts w:ascii="Arial" w:hAnsi="Arial" w:cs="Arial"/>
            <w:sz w:val="24"/>
            <w:szCs w:val="24"/>
          </w:rPr>
          <w:id w:val="1915972875"/>
          <w:citation/>
        </w:sdtPr>
        <w:sdtContent>
          <w:r w:rsidR="00915DF5">
            <w:rPr>
              <w:rFonts w:ascii="Arial" w:hAnsi="Arial" w:cs="Arial"/>
              <w:sz w:val="24"/>
              <w:szCs w:val="24"/>
            </w:rPr>
            <w:fldChar w:fldCharType="begin"/>
          </w:r>
          <w:r w:rsidR="00915DF5">
            <w:rPr>
              <w:rFonts w:ascii="Arial" w:hAnsi="Arial" w:cs="Arial"/>
              <w:sz w:val="24"/>
              <w:szCs w:val="24"/>
            </w:rPr>
            <w:instrText xml:space="preserve"> CITATION Imp20 \l 2057 </w:instrText>
          </w:r>
          <w:r w:rsidR="00915DF5">
            <w:rPr>
              <w:rFonts w:ascii="Arial" w:hAnsi="Arial" w:cs="Arial"/>
              <w:sz w:val="24"/>
              <w:szCs w:val="24"/>
            </w:rPr>
            <w:fldChar w:fldCharType="separate"/>
          </w:r>
          <w:r w:rsidR="00915DF5" w:rsidRPr="00915DF5">
            <w:rPr>
              <w:rFonts w:ascii="Arial" w:hAnsi="Arial" w:cs="Arial"/>
              <w:noProof/>
              <w:sz w:val="24"/>
              <w:szCs w:val="24"/>
            </w:rPr>
            <w:t>(242, 2020)</w:t>
          </w:r>
          <w:r w:rsidR="00915DF5">
            <w:rPr>
              <w:rFonts w:ascii="Arial" w:hAnsi="Arial" w:cs="Arial"/>
              <w:sz w:val="24"/>
              <w:szCs w:val="24"/>
            </w:rPr>
            <w:fldChar w:fldCharType="end"/>
          </w:r>
        </w:sdtContent>
      </w:sdt>
      <w:r w:rsidR="00583650">
        <w:rPr>
          <w:rFonts w:ascii="Arial" w:hAnsi="Arial" w:cs="Arial"/>
          <w:sz w:val="24"/>
          <w:szCs w:val="24"/>
        </w:rPr>
        <w:t xml:space="preserve">. </w:t>
      </w:r>
      <w:r w:rsidR="00CA0BB9">
        <w:rPr>
          <w:rFonts w:ascii="Arial" w:hAnsi="Arial" w:cs="Arial"/>
          <w:sz w:val="24"/>
          <w:szCs w:val="24"/>
        </w:rPr>
        <w:t xml:space="preserve"> </w:t>
      </w:r>
    </w:p>
    <w:p w14:paraId="01E4E246" w14:textId="4B1215AF" w:rsidR="00605337" w:rsidRDefault="00AA65EB" w:rsidP="000C18B5">
      <w:pPr>
        <w:spacing w:line="480" w:lineRule="auto"/>
        <w:jc w:val="both"/>
        <w:rPr>
          <w:rFonts w:ascii="Arial" w:hAnsi="Arial" w:cs="Arial"/>
          <w:sz w:val="24"/>
          <w:szCs w:val="24"/>
        </w:rPr>
      </w:pPr>
      <w:r>
        <w:rPr>
          <w:rFonts w:ascii="Arial" w:hAnsi="Arial" w:cs="Arial"/>
          <w:sz w:val="24"/>
          <w:szCs w:val="24"/>
        </w:rPr>
        <w:t xml:space="preserve">On the other side of the coin. Setting up foodbanks in such a short timeframe has some disadvantages. Many people are in a rush to help others who they can see need aid. This can lead to people being able to take advantage of the help available as processes may not be in place on the day to day running of the foodbanks. There have been occasions when people have been to collect food from multiple foodbanks when the help was not needed. This has been able to happen as people have not needed to be officially referred to gain the help. There is also the issue that as the foodbank are so local, people may be put off asking for the help due to the stigma associated with foodbanks. It is estimated that in the UK around 40% of households are only one paycheque away from needing financial help to help them survive </w:t>
      </w:r>
      <w:sdt>
        <w:sdtPr>
          <w:rPr>
            <w:rFonts w:ascii="Arial" w:hAnsi="Arial" w:cs="Arial"/>
            <w:sz w:val="24"/>
            <w:szCs w:val="24"/>
          </w:rPr>
          <w:id w:val="1711144065"/>
          <w:citation/>
        </w:sdtPr>
        <w:sdtContent>
          <w:r>
            <w:rPr>
              <w:rFonts w:ascii="Arial" w:hAnsi="Arial" w:cs="Arial"/>
              <w:sz w:val="24"/>
              <w:szCs w:val="24"/>
            </w:rPr>
            <w:fldChar w:fldCharType="begin"/>
          </w:r>
          <w:r>
            <w:rPr>
              <w:rFonts w:ascii="Arial" w:hAnsi="Arial" w:cs="Arial"/>
              <w:sz w:val="24"/>
              <w:szCs w:val="24"/>
            </w:rPr>
            <w:instrText xml:space="preserve"> CITATION Dre19 \l 2057 </w:instrText>
          </w:r>
          <w:r>
            <w:rPr>
              <w:rFonts w:ascii="Arial" w:hAnsi="Arial" w:cs="Arial"/>
              <w:sz w:val="24"/>
              <w:szCs w:val="24"/>
            </w:rPr>
            <w:fldChar w:fldCharType="separate"/>
          </w:r>
          <w:r w:rsidRPr="00AA65EB">
            <w:rPr>
              <w:rFonts w:ascii="Arial" w:hAnsi="Arial" w:cs="Arial"/>
              <w:noProof/>
              <w:sz w:val="24"/>
              <w:szCs w:val="24"/>
            </w:rPr>
            <w:t>(Drewberry, 2019)</w:t>
          </w:r>
          <w:r>
            <w:rPr>
              <w:rFonts w:ascii="Arial" w:hAnsi="Arial" w:cs="Arial"/>
              <w:sz w:val="24"/>
              <w:szCs w:val="24"/>
            </w:rPr>
            <w:fldChar w:fldCharType="end"/>
          </w:r>
        </w:sdtContent>
      </w:sdt>
      <w:r>
        <w:rPr>
          <w:rFonts w:ascii="Arial" w:hAnsi="Arial" w:cs="Arial"/>
          <w:sz w:val="24"/>
          <w:szCs w:val="24"/>
        </w:rPr>
        <w:t>.</w:t>
      </w:r>
      <w:r w:rsidR="00696BAB">
        <w:rPr>
          <w:rFonts w:ascii="Arial" w:hAnsi="Arial" w:cs="Arial"/>
          <w:sz w:val="24"/>
          <w:szCs w:val="24"/>
        </w:rPr>
        <w:t xml:space="preserve"> </w:t>
      </w:r>
      <w:bookmarkStart w:id="0" w:name="_Hlk43490591"/>
      <w:r w:rsidR="00BE6E31">
        <w:rPr>
          <w:rFonts w:ascii="Arial" w:hAnsi="Arial" w:cs="Arial"/>
          <w:sz w:val="24"/>
          <w:szCs w:val="24"/>
        </w:rPr>
        <w:t>Kayleigh Garthwaite</w:t>
      </w:r>
      <w:bookmarkEnd w:id="0"/>
      <w:r w:rsidR="00BE6E31">
        <w:rPr>
          <w:rFonts w:ascii="Arial" w:hAnsi="Arial" w:cs="Arial"/>
          <w:sz w:val="24"/>
          <w:szCs w:val="24"/>
        </w:rPr>
        <w:t xml:space="preserve"> also looked at foodbanks in her book </w:t>
      </w:r>
      <w:r w:rsidR="005C410B">
        <w:rPr>
          <w:rFonts w:ascii="Arial" w:hAnsi="Arial" w:cs="Arial"/>
          <w:sz w:val="24"/>
          <w:szCs w:val="24"/>
        </w:rPr>
        <w:t xml:space="preserve">‘Hunger Pains’ </w:t>
      </w:r>
      <w:r w:rsidR="00BE6E31">
        <w:rPr>
          <w:rFonts w:ascii="Arial" w:hAnsi="Arial" w:cs="Arial"/>
          <w:sz w:val="24"/>
          <w:szCs w:val="24"/>
        </w:rPr>
        <w:t>a</w:t>
      </w:r>
      <w:r w:rsidR="005C410B">
        <w:rPr>
          <w:rFonts w:ascii="Arial" w:hAnsi="Arial" w:cs="Arial"/>
          <w:sz w:val="24"/>
          <w:szCs w:val="24"/>
        </w:rPr>
        <w:t>n</w:t>
      </w:r>
      <w:r w:rsidR="00BE6E31">
        <w:rPr>
          <w:rFonts w:ascii="Arial" w:hAnsi="Arial" w:cs="Arial"/>
          <w:sz w:val="24"/>
          <w:szCs w:val="24"/>
        </w:rPr>
        <w:t xml:space="preserve">d in an article </w:t>
      </w:r>
      <w:r w:rsidR="005C410B">
        <w:rPr>
          <w:rFonts w:ascii="Arial" w:hAnsi="Arial" w:cs="Arial"/>
          <w:sz w:val="24"/>
          <w:szCs w:val="24"/>
        </w:rPr>
        <w:t xml:space="preserve">‘Stigma Shame and People Like Us’. </w:t>
      </w:r>
      <w:r w:rsidR="00696BAB">
        <w:rPr>
          <w:rFonts w:ascii="Arial" w:hAnsi="Arial" w:cs="Arial"/>
          <w:sz w:val="24"/>
          <w:szCs w:val="24"/>
        </w:rPr>
        <w:t>She picked up on the stigma and how people felt embarrassed that they needed the help of other</w:t>
      </w:r>
      <w:r w:rsidR="000C18B5">
        <w:rPr>
          <w:rFonts w:ascii="Arial" w:hAnsi="Arial" w:cs="Arial"/>
          <w:sz w:val="24"/>
          <w:szCs w:val="24"/>
        </w:rPr>
        <w:t>s</w:t>
      </w:r>
      <w:r w:rsidR="00696BAB">
        <w:rPr>
          <w:rFonts w:ascii="Arial" w:hAnsi="Arial" w:cs="Arial"/>
          <w:sz w:val="24"/>
          <w:szCs w:val="24"/>
        </w:rPr>
        <w:t xml:space="preserve"> to support themselves or their families through difficult times. She wrote that “</w:t>
      </w:r>
      <w:r w:rsidR="00696BAB" w:rsidRPr="00696BAB">
        <w:rPr>
          <w:rFonts w:ascii="Arial" w:hAnsi="Arial" w:cs="Arial"/>
          <w:i/>
          <w:iCs/>
          <w:sz w:val="24"/>
          <w:szCs w:val="24"/>
        </w:rPr>
        <w:t>Shame, embarrassment and fear can manifest in different ways for foodbank users</w:t>
      </w:r>
      <w:proofErr w:type="gramStart"/>
      <w:r w:rsidR="00696BAB" w:rsidRPr="00696BAB">
        <w:rPr>
          <w:rFonts w:ascii="Arial" w:hAnsi="Arial" w:cs="Arial"/>
          <w:i/>
          <w:iCs/>
          <w:sz w:val="24"/>
          <w:szCs w:val="24"/>
        </w:rPr>
        <w:t>…..</w:t>
      </w:r>
      <w:proofErr w:type="gramEnd"/>
      <w:r w:rsidR="00696BAB" w:rsidRPr="00696BAB">
        <w:rPr>
          <w:rFonts w:ascii="Arial" w:hAnsi="Arial" w:cs="Arial"/>
          <w:i/>
          <w:iCs/>
          <w:sz w:val="24"/>
          <w:szCs w:val="24"/>
        </w:rPr>
        <w:t xml:space="preserve"> Stigma was produced not from how people were treated at the foodbank, but instead through what other people would think, or through how people using the foodbank perceived themselves</w:t>
      </w:r>
      <w:r w:rsidR="00696BAB">
        <w:rPr>
          <w:rFonts w:ascii="Arial" w:hAnsi="Arial" w:cs="Arial"/>
          <w:sz w:val="24"/>
          <w:szCs w:val="24"/>
        </w:rPr>
        <w:t xml:space="preserve">” </w:t>
      </w:r>
      <w:sdt>
        <w:sdtPr>
          <w:rPr>
            <w:rFonts w:ascii="Arial" w:hAnsi="Arial" w:cs="Arial"/>
            <w:sz w:val="24"/>
            <w:szCs w:val="24"/>
          </w:rPr>
          <w:id w:val="2063216249"/>
          <w:citation/>
        </w:sdtPr>
        <w:sdtContent>
          <w:r w:rsidR="00696BAB">
            <w:rPr>
              <w:rFonts w:ascii="Arial" w:hAnsi="Arial" w:cs="Arial"/>
              <w:sz w:val="24"/>
              <w:szCs w:val="24"/>
            </w:rPr>
            <w:fldChar w:fldCharType="begin"/>
          </w:r>
          <w:r w:rsidR="00696BAB">
            <w:rPr>
              <w:rFonts w:ascii="Arial" w:hAnsi="Arial" w:cs="Arial"/>
              <w:sz w:val="24"/>
              <w:szCs w:val="24"/>
            </w:rPr>
            <w:instrText xml:space="preserve"> CITATION Gar16 \l 2057 </w:instrText>
          </w:r>
          <w:r w:rsidR="00696BAB">
            <w:rPr>
              <w:rFonts w:ascii="Arial" w:hAnsi="Arial" w:cs="Arial"/>
              <w:sz w:val="24"/>
              <w:szCs w:val="24"/>
            </w:rPr>
            <w:fldChar w:fldCharType="separate"/>
          </w:r>
          <w:r w:rsidR="00696BAB" w:rsidRPr="00696BAB">
            <w:rPr>
              <w:rFonts w:ascii="Arial" w:hAnsi="Arial" w:cs="Arial"/>
              <w:noProof/>
              <w:sz w:val="24"/>
              <w:szCs w:val="24"/>
            </w:rPr>
            <w:t>(Garthwaite, 2016)</w:t>
          </w:r>
          <w:r w:rsidR="00696BAB">
            <w:rPr>
              <w:rFonts w:ascii="Arial" w:hAnsi="Arial" w:cs="Arial"/>
              <w:sz w:val="24"/>
              <w:szCs w:val="24"/>
            </w:rPr>
            <w:fldChar w:fldCharType="end"/>
          </w:r>
        </w:sdtContent>
      </w:sdt>
      <w:r w:rsidR="001600A5">
        <w:rPr>
          <w:rFonts w:ascii="Arial" w:hAnsi="Arial" w:cs="Arial"/>
          <w:sz w:val="24"/>
          <w:szCs w:val="24"/>
        </w:rPr>
        <w:t xml:space="preserve">. In 2019 a group of school children Peckham got together and told </w:t>
      </w:r>
      <w:r w:rsidR="005934C3">
        <w:rPr>
          <w:rFonts w:ascii="Arial" w:hAnsi="Arial" w:cs="Arial"/>
          <w:sz w:val="24"/>
          <w:szCs w:val="24"/>
        </w:rPr>
        <w:t>a</w:t>
      </w:r>
      <w:r w:rsidR="001600A5">
        <w:rPr>
          <w:rFonts w:ascii="Arial" w:hAnsi="Arial" w:cs="Arial"/>
          <w:sz w:val="24"/>
          <w:szCs w:val="24"/>
        </w:rPr>
        <w:t xml:space="preserve"> story of what it was like to be a child who needed to rely on foodbanks</w:t>
      </w:r>
      <w:r w:rsidR="00223C9D">
        <w:rPr>
          <w:rFonts w:ascii="Arial" w:hAnsi="Arial" w:cs="Arial"/>
          <w:sz w:val="24"/>
          <w:szCs w:val="24"/>
        </w:rPr>
        <w:t xml:space="preserve"> </w:t>
      </w:r>
      <w:sdt>
        <w:sdtPr>
          <w:rPr>
            <w:rFonts w:ascii="Arial" w:hAnsi="Arial" w:cs="Arial"/>
            <w:sz w:val="24"/>
            <w:szCs w:val="24"/>
          </w:rPr>
          <w:id w:val="975174996"/>
          <w:citation/>
        </w:sdtPr>
        <w:sdtContent>
          <w:r w:rsidR="00223C9D">
            <w:rPr>
              <w:rFonts w:ascii="Arial" w:hAnsi="Arial" w:cs="Arial"/>
              <w:sz w:val="24"/>
              <w:szCs w:val="24"/>
            </w:rPr>
            <w:fldChar w:fldCharType="begin"/>
          </w:r>
          <w:r w:rsidR="00223C9D">
            <w:rPr>
              <w:rFonts w:ascii="Arial" w:hAnsi="Arial" w:cs="Arial"/>
              <w:sz w:val="24"/>
              <w:szCs w:val="24"/>
            </w:rPr>
            <w:instrText xml:space="preserve"> CITATION Our19 \l 2057 </w:instrText>
          </w:r>
          <w:r w:rsidR="00223C9D">
            <w:rPr>
              <w:rFonts w:ascii="Arial" w:hAnsi="Arial" w:cs="Arial"/>
              <w:sz w:val="24"/>
              <w:szCs w:val="24"/>
            </w:rPr>
            <w:fldChar w:fldCharType="separate"/>
          </w:r>
          <w:r w:rsidR="00223C9D" w:rsidRPr="00223C9D">
            <w:rPr>
              <w:rFonts w:ascii="Arial" w:hAnsi="Arial" w:cs="Arial"/>
              <w:noProof/>
              <w:sz w:val="24"/>
              <w:szCs w:val="24"/>
            </w:rPr>
            <w:t>(Our Peckham: Foodbank and The Fidget Spinner, 2019)</w:t>
          </w:r>
          <w:r w:rsidR="00223C9D">
            <w:rPr>
              <w:rFonts w:ascii="Arial" w:hAnsi="Arial" w:cs="Arial"/>
              <w:sz w:val="24"/>
              <w:szCs w:val="24"/>
            </w:rPr>
            <w:fldChar w:fldCharType="end"/>
          </w:r>
        </w:sdtContent>
      </w:sdt>
      <w:r w:rsidR="00696BAB">
        <w:rPr>
          <w:rFonts w:ascii="Arial" w:hAnsi="Arial" w:cs="Arial"/>
          <w:sz w:val="24"/>
          <w:szCs w:val="24"/>
        </w:rPr>
        <w:t xml:space="preserve"> </w:t>
      </w:r>
      <w:r w:rsidR="005934C3">
        <w:rPr>
          <w:rFonts w:ascii="Arial" w:hAnsi="Arial" w:cs="Arial"/>
          <w:sz w:val="24"/>
          <w:szCs w:val="24"/>
        </w:rPr>
        <w:t>they highlighted how even small children were to pick up on use the need for foodbanks as something shameful even calling the other child a “</w:t>
      </w:r>
      <w:r w:rsidR="005934C3" w:rsidRPr="005934C3">
        <w:rPr>
          <w:rFonts w:ascii="Arial" w:hAnsi="Arial" w:cs="Arial"/>
          <w:i/>
          <w:iCs/>
          <w:sz w:val="24"/>
          <w:szCs w:val="24"/>
        </w:rPr>
        <w:t>loser</w:t>
      </w:r>
      <w:r w:rsidR="005934C3">
        <w:rPr>
          <w:rFonts w:ascii="Arial" w:hAnsi="Arial" w:cs="Arial"/>
          <w:sz w:val="24"/>
          <w:szCs w:val="24"/>
        </w:rPr>
        <w:t>” because of it.</w:t>
      </w:r>
    </w:p>
    <w:p w14:paraId="0FD6AE1F" w14:textId="739FFB0A" w:rsidR="005934C3" w:rsidRDefault="005934C3" w:rsidP="00CF5A55">
      <w:pPr>
        <w:spacing w:line="480" w:lineRule="auto"/>
        <w:jc w:val="both"/>
        <w:rPr>
          <w:rFonts w:ascii="Arial" w:hAnsi="Arial" w:cs="Arial"/>
          <w:sz w:val="24"/>
          <w:szCs w:val="24"/>
        </w:rPr>
      </w:pPr>
      <w:r>
        <w:rPr>
          <w:rFonts w:ascii="Arial" w:hAnsi="Arial" w:cs="Arial"/>
          <w:sz w:val="24"/>
          <w:szCs w:val="24"/>
        </w:rPr>
        <w:lastRenderedPageBreak/>
        <w:t xml:space="preserve">Kayleigh Garthwaite also discussed the future of foodbank and how long they would need to part of the community. Currently in the UK foodbanks have been on the rise for quite some time and long before Coronavirus had hit the UK. The Trussell Trust </w:t>
      </w:r>
      <w:r w:rsidR="002D5999">
        <w:rPr>
          <w:rFonts w:ascii="Arial" w:hAnsi="Arial" w:cs="Arial"/>
          <w:sz w:val="24"/>
          <w:szCs w:val="24"/>
        </w:rPr>
        <w:t xml:space="preserve">has continued to </w:t>
      </w:r>
      <w:r>
        <w:rPr>
          <w:rFonts w:ascii="Arial" w:hAnsi="Arial" w:cs="Arial"/>
          <w:sz w:val="24"/>
          <w:szCs w:val="24"/>
        </w:rPr>
        <w:t xml:space="preserve">report an increase </w:t>
      </w:r>
      <w:r w:rsidR="00CF5A55">
        <w:rPr>
          <w:rFonts w:ascii="Arial" w:hAnsi="Arial" w:cs="Arial"/>
          <w:sz w:val="24"/>
          <w:szCs w:val="24"/>
        </w:rPr>
        <w:t xml:space="preserve">in the demand for help. In 2019 the BBC reported that </w:t>
      </w:r>
      <w:r w:rsidR="00CF5A55" w:rsidRPr="002D5999">
        <w:rPr>
          <w:rFonts w:ascii="Arial" w:hAnsi="Arial" w:cs="Arial"/>
          <w:sz w:val="24"/>
          <w:szCs w:val="24"/>
        </w:rPr>
        <w:t>“</w:t>
      </w:r>
      <w:r w:rsidR="00CF5A55" w:rsidRPr="002D5999">
        <w:rPr>
          <w:rFonts w:ascii="Arial" w:hAnsi="Arial" w:cs="Arial"/>
          <w:i/>
          <w:iCs/>
          <w:sz w:val="24"/>
          <w:szCs w:val="24"/>
          <w:shd w:val="clear" w:color="auto" w:fill="FFFFFF"/>
        </w:rPr>
        <w:t>there are now about 2,000 food banks across the UK, with the Trussell Trust accounting for about 1,200 of them. The number of supplies being distributed has risen by 73% over the past five years</w:t>
      </w:r>
      <w:r w:rsidR="00CF5A55" w:rsidRPr="002D5999">
        <w:rPr>
          <w:rFonts w:ascii="Helvetica" w:hAnsi="Helvetica" w:cs="Helvetica"/>
          <w:shd w:val="clear" w:color="auto" w:fill="FFFFFF"/>
        </w:rPr>
        <w:t>.”</w:t>
      </w:r>
      <w:sdt>
        <w:sdtPr>
          <w:rPr>
            <w:rFonts w:ascii="Helvetica" w:hAnsi="Helvetica" w:cs="Helvetica"/>
            <w:shd w:val="clear" w:color="auto" w:fill="FFFFFF"/>
          </w:rPr>
          <w:id w:val="-1950152976"/>
          <w:citation/>
        </w:sdtPr>
        <w:sdtContent>
          <w:r w:rsidR="00CF5A55" w:rsidRPr="002D5999">
            <w:rPr>
              <w:rFonts w:ascii="Helvetica" w:hAnsi="Helvetica" w:cs="Helvetica"/>
              <w:shd w:val="clear" w:color="auto" w:fill="FFFFFF"/>
            </w:rPr>
            <w:fldChar w:fldCharType="begin"/>
          </w:r>
          <w:r w:rsidR="00CF5A55" w:rsidRPr="002D5999">
            <w:rPr>
              <w:rFonts w:ascii="Helvetica" w:hAnsi="Helvetica" w:cs="Helvetica"/>
              <w:shd w:val="clear" w:color="auto" w:fill="FFFFFF"/>
            </w:rPr>
            <w:instrText xml:space="preserve"> CITATION Cou19 \l 2057 </w:instrText>
          </w:r>
          <w:r w:rsidR="00CF5A55" w:rsidRPr="002D5999">
            <w:rPr>
              <w:rFonts w:ascii="Helvetica" w:hAnsi="Helvetica" w:cs="Helvetica"/>
              <w:shd w:val="clear" w:color="auto" w:fill="FFFFFF"/>
            </w:rPr>
            <w:fldChar w:fldCharType="separate"/>
          </w:r>
          <w:r w:rsidR="00CF5A55" w:rsidRPr="002D5999">
            <w:rPr>
              <w:rFonts w:ascii="Helvetica" w:hAnsi="Helvetica" w:cs="Helvetica"/>
              <w:noProof/>
              <w:shd w:val="clear" w:color="auto" w:fill="FFFFFF"/>
            </w:rPr>
            <w:t xml:space="preserve"> (Coughlan, 2019)</w:t>
          </w:r>
          <w:r w:rsidR="00CF5A55" w:rsidRPr="002D5999">
            <w:rPr>
              <w:rFonts w:ascii="Helvetica" w:hAnsi="Helvetica" w:cs="Helvetica"/>
              <w:shd w:val="clear" w:color="auto" w:fill="FFFFFF"/>
            </w:rPr>
            <w:fldChar w:fldCharType="end"/>
          </w:r>
        </w:sdtContent>
      </w:sdt>
      <w:r w:rsidR="002D5999">
        <w:rPr>
          <w:rFonts w:ascii="Helvetica" w:hAnsi="Helvetica" w:cs="Helvetica"/>
          <w:shd w:val="clear" w:color="auto" w:fill="FFFFFF"/>
        </w:rPr>
        <w:t xml:space="preserve">. Currently as the pandemic is still fairly new to us all donations keep coming into the foodbanks but as time goes on and further restrictions are lifted there may be an issue with how much time people can dedicate to being a volunteer </w:t>
      </w:r>
      <w:r w:rsidR="00075043">
        <w:rPr>
          <w:rFonts w:ascii="Helvetica" w:hAnsi="Helvetica" w:cs="Helvetica"/>
          <w:shd w:val="clear" w:color="auto" w:fill="FFFFFF"/>
        </w:rPr>
        <w:t xml:space="preserve">if they need to return to work </w:t>
      </w:r>
      <w:r w:rsidR="002D5999">
        <w:rPr>
          <w:rFonts w:ascii="Helvetica" w:hAnsi="Helvetica" w:cs="Helvetica"/>
          <w:shd w:val="clear" w:color="auto" w:fill="FFFFFF"/>
        </w:rPr>
        <w:t xml:space="preserve">and </w:t>
      </w:r>
      <w:r w:rsidR="00075043">
        <w:rPr>
          <w:rFonts w:ascii="Helvetica" w:hAnsi="Helvetica" w:cs="Helvetica"/>
          <w:shd w:val="clear" w:color="auto" w:fill="FFFFFF"/>
        </w:rPr>
        <w:t xml:space="preserve">also </w:t>
      </w:r>
      <w:r w:rsidR="002D5999">
        <w:rPr>
          <w:rFonts w:ascii="Helvetica" w:hAnsi="Helvetica" w:cs="Helvetica"/>
          <w:shd w:val="clear" w:color="auto" w:fill="FFFFFF"/>
        </w:rPr>
        <w:t xml:space="preserve">even </w:t>
      </w:r>
      <w:r w:rsidR="00075043">
        <w:rPr>
          <w:rFonts w:ascii="Helvetica" w:hAnsi="Helvetica" w:cs="Helvetica"/>
          <w:shd w:val="clear" w:color="auto" w:fill="FFFFFF"/>
        </w:rPr>
        <w:t xml:space="preserve">how much they can </w:t>
      </w:r>
      <w:r w:rsidR="002D5999">
        <w:rPr>
          <w:rFonts w:ascii="Helvetica" w:hAnsi="Helvetica" w:cs="Helvetica"/>
          <w:shd w:val="clear" w:color="auto" w:fill="FFFFFF"/>
        </w:rPr>
        <w:t>donate items themselves to the foodbank. From Monday 22</w:t>
      </w:r>
      <w:r w:rsidR="002D5999" w:rsidRPr="002D5999">
        <w:rPr>
          <w:rFonts w:ascii="Helvetica" w:hAnsi="Helvetica" w:cs="Helvetica"/>
          <w:shd w:val="clear" w:color="auto" w:fill="FFFFFF"/>
          <w:vertAlign w:val="superscript"/>
        </w:rPr>
        <w:t>nd</w:t>
      </w:r>
      <w:r w:rsidR="002D5999">
        <w:rPr>
          <w:rFonts w:ascii="Helvetica" w:hAnsi="Helvetica" w:cs="Helvetica"/>
          <w:shd w:val="clear" w:color="auto" w:fill="FFFFFF"/>
        </w:rPr>
        <w:t xml:space="preserve"> June 2020 non-essential shop will be allowed to open in Wales subject to being able to keep shoppers and staff safe within the 2-meter social distancing rules. Businesses may then decide to donate less if they feel that they are now able to reach </w:t>
      </w:r>
      <w:r w:rsidR="00075043">
        <w:rPr>
          <w:rFonts w:ascii="Helvetica" w:hAnsi="Helvetica" w:cs="Helvetica"/>
          <w:shd w:val="clear" w:color="auto" w:fill="FFFFFF"/>
        </w:rPr>
        <w:t xml:space="preserve">a larger </w:t>
      </w:r>
      <w:r w:rsidR="002D5999">
        <w:rPr>
          <w:rFonts w:ascii="Helvetica" w:hAnsi="Helvetica" w:cs="Helvetica"/>
          <w:shd w:val="clear" w:color="auto" w:fill="FFFFFF"/>
        </w:rPr>
        <w:t>customer</w:t>
      </w:r>
      <w:r w:rsidR="00075043">
        <w:rPr>
          <w:rFonts w:ascii="Helvetica" w:hAnsi="Helvetica" w:cs="Helvetica"/>
          <w:shd w:val="clear" w:color="auto" w:fill="FFFFFF"/>
        </w:rPr>
        <w:t xml:space="preserve"> base. There is also the potential of volunteers becoming demotivated after being part of a project that been so busy each day. Foodbanks will need to think about how they sustain their volunteer base as to not suddenly find themselves not being able to offer some services that parts of the community will still be reliant on such as the people within the shielding group who are still needing to stay indoors in Wales unit 16</w:t>
      </w:r>
      <w:r w:rsidR="00075043" w:rsidRPr="00075043">
        <w:rPr>
          <w:rFonts w:ascii="Helvetica" w:hAnsi="Helvetica" w:cs="Helvetica"/>
          <w:shd w:val="clear" w:color="auto" w:fill="FFFFFF"/>
          <w:vertAlign w:val="superscript"/>
        </w:rPr>
        <w:t>th</w:t>
      </w:r>
      <w:r w:rsidR="00075043">
        <w:rPr>
          <w:rFonts w:ascii="Helvetica" w:hAnsi="Helvetica" w:cs="Helvetica"/>
          <w:shd w:val="clear" w:color="auto" w:fill="FFFFFF"/>
        </w:rPr>
        <w:t xml:space="preserve"> August 2020.</w:t>
      </w:r>
      <w:sdt>
        <w:sdtPr>
          <w:rPr>
            <w:rFonts w:ascii="Helvetica" w:hAnsi="Helvetica" w:cs="Helvetica"/>
            <w:shd w:val="clear" w:color="auto" w:fill="FFFFFF"/>
          </w:rPr>
          <w:id w:val="-2013826123"/>
          <w:citation/>
        </w:sdtPr>
        <w:sdtContent>
          <w:r w:rsidR="00075043">
            <w:rPr>
              <w:rFonts w:ascii="Helvetica" w:hAnsi="Helvetica" w:cs="Helvetica"/>
              <w:shd w:val="clear" w:color="auto" w:fill="FFFFFF"/>
            </w:rPr>
            <w:fldChar w:fldCharType="begin"/>
          </w:r>
          <w:r w:rsidR="00075043">
            <w:rPr>
              <w:rFonts w:ascii="Helvetica" w:hAnsi="Helvetica" w:cs="Helvetica"/>
              <w:shd w:val="clear" w:color="auto" w:fill="FFFFFF"/>
            </w:rPr>
            <w:instrText xml:space="preserve"> CITATION ITV20 \l 2057 </w:instrText>
          </w:r>
          <w:r w:rsidR="00075043">
            <w:rPr>
              <w:rFonts w:ascii="Helvetica" w:hAnsi="Helvetica" w:cs="Helvetica"/>
              <w:shd w:val="clear" w:color="auto" w:fill="FFFFFF"/>
            </w:rPr>
            <w:fldChar w:fldCharType="separate"/>
          </w:r>
          <w:r w:rsidR="00075043">
            <w:rPr>
              <w:rFonts w:ascii="Helvetica" w:hAnsi="Helvetica" w:cs="Helvetica"/>
              <w:noProof/>
              <w:shd w:val="clear" w:color="auto" w:fill="FFFFFF"/>
            </w:rPr>
            <w:t xml:space="preserve"> </w:t>
          </w:r>
          <w:r w:rsidR="00075043" w:rsidRPr="00075043">
            <w:rPr>
              <w:rFonts w:ascii="Helvetica" w:hAnsi="Helvetica" w:cs="Helvetica"/>
              <w:noProof/>
              <w:shd w:val="clear" w:color="auto" w:fill="FFFFFF"/>
            </w:rPr>
            <w:t>(ITV News, 2020)</w:t>
          </w:r>
          <w:r w:rsidR="00075043">
            <w:rPr>
              <w:rFonts w:ascii="Helvetica" w:hAnsi="Helvetica" w:cs="Helvetica"/>
              <w:shd w:val="clear" w:color="auto" w:fill="FFFFFF"/>
            </w:rPr>
            <w:fldChar w:fldCharType="end"/>
          </w:r>
        </w:sdtContent>
      </w:sdt>
      <w:r>
        <w:rPr>
          <w:rFonts w:ascii="Arial" w:hAnsi="Arial" w:cs="Arial"/>
          <w:sz w:val="24"/>
          <w:szCs w:val="24"/>
        </w:rPr>
        <w:tab/>
      </w:r>
    </w:p>
    <w:p w14:paraId="5B6E9DE6" w14:textId="7F841D85" w:rsidR="00E24101" w:rsidRDefault="00E24101" w:rsidP="00CF5A55">
      <w:pPr>
        <w:spacing w:line="480" w:lineRule="auto"/>
        <w:jc w:val="both"/>
        <w:rPr>
          <w:rFonts w:ascii="Arial" w:hAnsi="Arial" w:cs="Arial"/>
          <w:sz w:val="24"/>
          <w:szCs w:val="24"/>
          <w:u w:val="single"/>
        </w:rPr>
      </w:pPr>
      <w:r w:rsidRPr="00E24101">
        <w:rPr>
          <w:rFonts w:ascii="Arial" w:hAnsi="Arial" w:cs="Arial"/>
          <w:sz w:val="24"/>
          <w:szCs w:val="24"/>
          <w:u w:val="single"/>
        </w:rPr>
        <w:t>Future Recommendations</w:t>
      </w:r>
    </w:p>
    <w:p w14:paraId="3722E58D" w14:textId="77777777" w:rsidR="00B63D6D" w:rsidRDefault="00E24101" w:rsidP="00CF5A55">
      <w:pPr>
        <w:spacing w:line="480" w:lineRule="auto"/>
        <w:jc w:val="both"/>
        <w:rPr>
          <w:rFonts w:ascii="Arial" w:hAnsi="Arial" w:cs="Arial"/>
          <w:sz w:val="24"/>
          <w:szCs w:val="24"/>
        </w:rPr>
      </w:pPr>
      <w:r>
        <w:rPr>
          <w:rFonts w:ascii="Arial" w:hAnsi="Arial" w:cs="Arial"/>
          <w:sz w:val="24"/>
          <w:szCs w:val="24"/>
        </w:rPr>
        <w:t xml:space="preserve">As with any project or venture hindsight is a great thing and I am sure that there are many things that people would have done differently. Both Impact 242 and the Upper Gwendraeth foodbank have helped to bring a community together in a time of great need. Many people have lost their connection with the outside world practically overnight and without the help of the foodbank and the community in organising, running and delivering some people may have suffered further imaginable hardship. </w:t>
      </w:r>
      <w:r>
        <w:rPr>
          <w:rFonts w:ascii="Arial" w:hAnsi="Arial" w:cs="Arial"/>
          <w:sz w:val="24"/>
          <w:szCs w:val="24"/>
        </w:rPr>
        <w:lastRenderedPageBreak/>
        <w:t xml:space="preserve">The main question now is how long do they expect to keep operating and how will things change over the course of the year. </w:t>
      </w:r>
    </w:p>
    <w:p w14:paraId="6765B2E9" w14:textId="77777777" w:rsidR="00B63D6D" w:rsidRDefault="00E24101" w:rsidP="00CF5A55">
      <w:pPr>
        <w:spacing w:line="480" w:lineRule="auto"/>
        <w:jc w:val="both"/>
        <w:rPr>
          <w:rFonts w:ascii="Arial" w:hAnsi="Arial" w:cs="Arial"/>
          <w:sz w:val="24"/>
          <w:szCs w:val="24"/>
        </w:rPr>
      </w:pPr>
      <w:r>
        <w:rPr>
          <w:rFonts w:ascii="Arial" w:hAnsi="Arial" w:cs="Arial"/>
          <w:sz w:val="24"/>
          <w:szCs w:val="24"/>
        </w:rPr>
        <w:t xml:space="preserve">I think for me social media is a key area to focus on. It is a great tool to be able to reach a large audience on a fast rate. It however does have a large disadvantage in that all households have internet access and many of pay as you go contracts may not be using money that they have to top up from home. With many WI-FI access area now closed this has added an additional issue for many, not only for social interaction but also to be able to make online applications when phonelines were continuously busy. Many of the older generations are also not internet savvy and do not have social media accounts. </w:t>
      </w:r>
    </w:p>
    <w:p w14:paraId="0A6D720D" w14:textId="08F8BC76" w:rsidR="00E24101" w:rsidRDefault="00E24101" w:rsidP="00CF5A55">
      <w:pPr>
        <w:spacing w:line="480" w:lineRule="auto"/>
        <w:jc w:val="both"/>
        <w:rPr>
          <w:rFonts w:ascii="Arial" w:hAnsi="Arial" w:cs="Arial"/>
          <w:sz w:val="24"/>
          <w:szCs w:val="24"/>
        </w:rPr>
      </w:pPr>
      <w:r>
        <w:rPr>
          <w:rFonts w:ascii="Arial" w:hAnsi="Arial" w:cs="Arial"/>
          <w:sz w:val="24"/>
          <w:szCs w:val="24"/>
        </w:rPr>
        <w:t xml:space="preserve">Another recommendation would be to work with other more formed foodbanks to help share best practice and to create a network of </w:t>
      </w:r>
      <w:r w:rsidR="00B63D6D">
        <w:rPr>
          <w:rFonts w:ascii="Arial" w:hAnsi="Arial" w:cs="Arial"/>
          <w:sz w:val="24"/>
          <w:szCs w:val="24"/>
        </w:rPr>
        <w:t>contact</w:t>
      </w:r>
      <w:r w:rsidR="007815A8">
        <w:rPr>
          <w:rFonts w:ascii="Arial" w:hAnsi="Arial" w:cs="Arial"/>
          <w:sz w:val="24"/>
          <w:szCs w:val="24"/>
        </w:rPr>
        <w:t>s</w:t>
      </w:r>
      <w:r w:rsidR="00B63D6D">
        <w:rPr>
          <w:rFonts w:ascii="Arial" w:hAnsi="Arial" w:cs="Arial"/>
          <w:sz w:val="24"/>
          <w:szCs w:val="24"/>
        </w:rPr>
        <w:t>, connections and stakeholder.</w:t>
      </w:r>
      <w:r w:rsidR="007815A8">
        <w:rPr>
          <w:rFonts w:ascii="Arial" w:hAnsi="Arial" w:cs="Arial"/>
          <w:sz w:val="24"/>
          <w:szCs w:val="24"/>
        </w:rPr>
        <w:t xml:space="preserve"> This could help to sustain the running of foodbanks if volunteer numbers decline.</w:t>
      </w:r>
      <w:r w:rsidR="00B63D6D">
        <w:rPr>
          <w:rFonts w:ascii="Arial" w:hAnsi="Arial" w:cs="Arial"/>
          <w:sz w:val="24"/>
          <w:szCs w:val="24"/>
        </w:rPr>
        <w:t xml:space="preserve"> This is important to be able to find out what type of access to funding etc. in the future they could try and apply for. The foodbanks could also look at how they could further help the community when further lockdown restrictions are lifted to help families and individuals begin to rebuild their finances and learn where to signpost people, also be someone that people can talk to. It is estimated during the pandemic that mental health issues. Benenden Health noted that around 35% of people from a study they carried out said that they felt that their mental health was being affected as a direct result of the coronavirus pandemic. </w:t>
      </w:r>
      <w:sdt>
        <w:sdtPr>
          <w:rPr>
            <w:rFonts w:ascii="Arial" w:hAnsi="Arial" w:cs="Arial"/>
            <w:sz w:val="24"/>
            <w:szCs w:val="24"/>
          </w:rPr>
          <w:id w:val="-1686274718"/>
          <w:citation/>
        </w:sdtPr>
        <w:sdtContent>
          <w:r w:rsidR="00B63D6D">
            <w:rPr>
              <w:rFonts w:ascii="Arial" w:hAnsi="Arial" w:cs="Arial"/>
              <w:sz w:val="24"/>
              <w:szCs w:val="24"/>
            </w:rPr>
            <w:fldChar w:fldCharType="begin"/>
          </w:r>
          <w:r w:rsidR="00B63D6D">
            <w:rPr>
              <w:rFonts w:ascii="Arial" w:hAnsi="Arial" w:cs="Arial"/>
              <w:sz w:val="24"/>
              <w:szCs w:val="24"/>
            </w:rPr>
            <w:instrText xml:space="preserve">CITATION ITI20 \l 2057 </w:instrText>
          </w:r>
          <w:r w:rsidR="00B63D6D">
            <w:rPr>
              <w:rFonts w:ascii="Arial" w:hAnsi="Arial" w:cs="Arial"/>
              <w:sz w:val="24"/>
              <w:szCs w:val="24"/>
            </w:rPr>
            <w:fldChar w:fldCharType="separate"/>
          </w:r>
          <w:r w:rsidR="00B63D6D" w:rsidRPr="00B63D6D">
            <w:rPr>
              <w:rFonts w:ascii="Arial" w:hAnsi="Arial" w:cs="Arial"/>
              <w:noProof/>
              <w:sz w:val="24"/>
              <w:szCs w:val="24"/>
            </w:rPr>
            <w:t>(Bainbridge, 2020)</w:t>
          </w:r>
          <w:r w:rsidR="00B63D6D">
            <w:rPr>
              <w:rFonts w:ascii="Arial" w:hAnsi="Arial" w:cs="Arial"/>
              <w:sz w:val="24"/>
              <w:szCs w:val="24"/>
            </w:rPr>
            <w:fldChar w:fldCharType="end"/>
          </w:r>
        </w:sdtContent>
      </w:sdt>
      <w:r w:rsidR="00B63D6D">
        <w:rPr>
          <w:rFonts w:ascii="Arial" w:hAnsi="Arial" w:cs="Arial"/>
          <w:sz w:val="24"/>
          <w:szCs w:val="24"/>
        </w:rPr>
        <w:t xml:space="preserve">. It would also be helpful for foodbanks to operate in a similar way so that everyone knows what is expected when the arrive, whether they need to be </w:t>
      </w:r>
      <w:r w:rsidR="00930259">
        <w:rPr>
          <w:rFonts w:ascii="Arial" w:hAnsi="Arial" w:cs="Arial"/>
          <w:sz w:val="24"/>
          <w:szCs w:val="24"/>
        </w:rPr>
        <w:t>referred</w:t>
      </w:r>
      <w:r w:rsidR="00B63D6D">
        <w:rPr>
          <w:rFonts w:ascii="Arial" w:hAnsi="Arial" w:cs="Arial"/>
          <w:sz w:val="24"/>
          <w:szCs w:val="24"/>
        </w:rPr>
        <w:t xml:space="preserve"> </w:t>
      </w:r>
      <w:r w:rsidR="00930259">
        <w:rPr>
          <w:rFonts w:ascii="Arial" w:hAnsi="Arial" w:cs="Arial"/>
          <w:sz w:val="24"/>
          <w:szCs w:val="24"/>
        </w:rPr>
        <w:t>to</w:t>
      </w:r>
      <w:r w:rsidR="00B63D6D">
        <w:rPr>
          <w:rFonts w:ascii="Arial" w:hAnsi="Arial" w:cs="Arial"/>
          <w:sz w:val="24"/>
          <w:szCs w:val="24"/>
        </w:rPr>
        <w:t xml:space="preserve"> </w:t>
      </w:r>
      <w:r w:rsidR="00930259">
        <w:rPr>
          <w:rFonts w:ascii="Arial" w:hAnsi="Arial" w:cs="Arial"/>
          <w:sz w:val="24"/>
          <w:szCs w:val="24"/>
        </w:rPr>
        <w:t xml:space="preserve">or </w:t>
      </w:r>
      <w:r w:rsidR="00B63D6D">
        <w:rPr>
          <w:rFonts w:ascii="Arial" w:hAnsi="Arial" w:cs="Arial"/>
          <w:sz w:val="24"/>
          <w:szCs w:val="24"/>
        </w:rPr>
        <w:t>not</w:t>
      </w:r>
      <w:r w:rsidR="00930259">
        <w:rPr>
          <w:rFonts w:ascii="Arial" w:hAnsi="Arial" w:cs="Arial"/>
          <w:sz w:val="24"/>
          <w:szCs w:val="24"/>
        </w:rPr>
        <w:t xml:space="preserve">, what additional support they could also receive </w:t>
      </w:r>
      <w:r w:rsidR="00B63D6D">
        <w:rPr>
          <w:rFonts w:ascii="Arial" w:hAnsi="Arial" w:cs="Arial"/>
          <w:sz w:val="24"/>
          <w:szCs w:val="24"/>
        </w:rPr>
        <w:t xml:space="preserve">etc. </w:t>
      </w:r>
    </w:p>
    <w:p w14:paraId="4962C160" w14:textId="16BECFC5" w:rsidR="0098758E" w:rsidRDefault="0098758E" w:rsidP="00CF5A55">
      <w:pPr>
        <w:spacing w:line="480" w:lineRule="auto"/>
        <w:jc w:val="both"/>
        <w:rPr>
          <w:rFonts w:ascii="Arial" w:hAnsi="Arial" w:cs="Arial"/>
          <w:sz w:val="24"/>
          <w:szCs w:val="24"/>
        </w:rPr>
      </w:pPr>
      <w:r>
        <w:rPr>
          <w:rFonts w:ascii="Arial" w:hAnsi="Arial" w:cs="Arial"/>
          <w:sz w:val="24"/>
          <w:szCs w:val="24"/>
        </w:rPr>
        <w:lastRenderedPageBreak/>
        <w:t xml:space="preserve">Further on down the line the foodbanks could look at either working with local cafes or creating a café where customers from the foodbank can use a ‘pay what you can afford’ concept. </w:t>
      </w:r>
      <w:r w:rsidR="004740AA">
        <w:rPr>
          <w:rFonts w:ascii="Arial" w:hAnsi="Arial" w:cs="Arial"/>
          <w:sz w:val="24"/>
          <w:szCs w:val="24"/>
        </w:rPr>
        <w:t xml:space="preserve">Many more people in general pre-coronavirus were asking more questions to retailers and businesses on sustainability and what they were doing to help reduce the impacts on the environment. This is </w:t>
      </w:r>
      <w:r w:rsidR="00C10D82">
        <w:rPr>
          <w:rFonts w:ascii="Arial" w:hAnsi="Arial" w:cs="Arial"/>
          <w:sz w:val="24"/>
          <w:szCs w:val="24"/>
        </w:rPr>
        <w:t>definitely</w:t>
      </w:r>
      <w:r w:rsidR="004740AA">
        <w:rPr>
          <w:rFonts w:ascii="Arial" w:hAnsi="Arial" w:cs="Arial"/>
          <w:sz w:val="24"/>
          <w:szCs w:val="24"/>
        </w:rPr>
        <w:t xml:space="preserve"> something that I think the local community would be able to get behind and see the future benefits</w:t>
      </w:r>
      <w:r w:rsidR="00C10D82">
        <w:rPr>
          <w:rFonts w:ascii="Arial" w:hAnsi="Arial" w:cs="Arial"/>
          <w:sz w:val="24"/>
          <w:szCs w:val="24"/>
        </w:rPr>
        <w:t>, creating new business models that include sustainability from the start</w:t>
      </w:r>
      <w:r w:rsidR="004740AA">
        <w:rPr>
          <w:rFonts w:ascii="Arial" w:hAnsi="Arial" w:cs="Arial"/>
          <w:sz w:val="24"/>
          <w:szCs w:val="24"/>
        </w:rPr>
        <w:t xml:space="preserve">. </w:t>
      </w:r>
      <w:r w:rsidR="00483085" w:rsidRPr="00483085">
        <w:rPr>
          <w:rFonts w:ascii="Arial" w:hAnsi="Arial" w:cs="Arial"/>
          <w:sz w:val="24"/>
          <w:szCs w:val="24"/>
        </w:rPr>
        <w:t>The Ellen McArthur foundation was created with its goal to ‘</w:t>
      </w:r>
      <w:r w:rsidR="00483085" w:rsidRPr="00483085">
        <w:rPr>
          <w:rFonts w:ascii="Arial" w:hAnsi="Arial" w:cs="Arial"/>
          <w:i/>
          <w:iCs/>
          <w:sz w:val="24"/>
          <w:szCs w:val="24"/>
        </w:rPr>
        <w:t>inspire a generation to rethink, redesign and build a positive future</w:t>
      </w:r>
      <w:r w:rsidR="00483085" w:rsidRPr="00483085">
        <w:rPr>
          <w:rFonts w:ascii="Arial" w:hAnsi="Arial" w:cs="Arial"/>
          <w:sz w:val="24"/>
          <w:szCs w:val="24"/>
        </w:rPr>
        <w:t>’</w:t>
      </w:r>
      <w:sdt>
        <w:sdtPr>
          <w:rPr>
            <w:rFonts w:ascii="Arial" w:hAnsi="Arial" w:cs="Arial"/>
            <w:sz w:val="24"/>
            <w:szCs w:val="24"/>
          </w:rPr>
          <w:id w:val="-2028015904"/>
          <w:citation/>
        </w:sdtPr>
        <w:sdtContent>
          <w:r w:rsidR="00483085">
            <w:rPr>
              <w:rFonts w:ascii="Arial" w:hAnsi="Arial" w:cs="Arial"/>
              <w:sz w:val="24"/>
              <w:szCs w:val="24"/>
            </w:rPr>
            <w:fldChar w:fldCharType="begin"/>
          </w:r>
          <w:r w:rsidR="00483085">
            <w:rPr>
              <w:rFonts w:ascii="Arial" w:hAnsi="Arial" w:cs="Arial"/>
              <w:sz w:val="24"/>
              <w:szCs w:val="24"/>
            </w:rPr>
            <w:instrText xml:space="preserve"> CITATION lwf12 \l 2057 </w:instrText>
          </w:r>
          <w:r w:rsidR="00483085">
            <w:rPr>
              <w:rFonts w:ascii="Arial" w:hAnsi="Arial" w:cs="Arial"/>
              <w:sz w:val="24"/>
              <w:szCs w:val="24"/>
            </w:rPr>
            <w:fldChar w:fldCharType="separate"/>
          </w:r>
          <w:r w:rsidR="00483085">
            <w:rPr>
              <w:rFonts w:ascii="Arial" w:hAnsi="Arial" w:cs="Arial"/>
              <w:noProof/>
              <w:sz w:val="24"/>
              <w:szCs w:val="24"/>
            </w:rPr>
            <w:t xml:space="preserve"> </w:t>
          </w:r>
          <w:r w:rsidR="00483085" w:rsidRPr="00483085">
            <w:rPr>
              <w:rFonts w:ascii="Arial" w:hAnsi="Arial" w:cs="Arial"/>
              <w:noProof/>
              <w:sz w:val="24"/>
              <w:szCs w:val="24"/>
            </w:rPr>
            <w:t>(lwf, 2012)</w:t>
          </w:r>
          <w:r w:rsidR="00483085">
            <w:rPr>
              <w:rFonts w:ascii="Arial" w:hAnsi="Arial" w:cs="Arial"/>
              <w:sz w:val="24"/>
              <w:szCs w:val="24"/>
            </w:rPr>
            <w:fldChar w:fldCharType="end"/>
          </w:r>
        </w:sdtContent>
      </w:sdt>
      <w:r w:rsidR="00483085" w:rsidRPr="00483085">
        <w:rPr>
          <w:rFonts w:ascii="Arial" w:hAnsi="Arial" w:cs="Arial"/>
          <w:sz w:val="24"/>
          <w:szCs w:val="24"/>
        </w:rPr>
        <w:t>.</w:t>
      </w:r>
      <w:r w:rsidR="00483085">
        <w:rPr>
          <w:rFonts w:ascii="Arial" w:hAnsi="Arial" w:cs="Arial"/>
          <w:sz w:val="24"/>
          <w:szCs w:val="24"/>
        </w:rPr>
        <w:t xml:space="preserve"> It would be a great starting point to have this at the heart of any new ventures that could be formed as a result of the foodbanks. </w:t>
      </w:r>
      <w:r>
        <w:rPr>
          <w:rFonts w:ascii="Arial" w:hAnsi="Arial" w:cs="Arial"/>
          <w:sz w:val="24"/>
          <w:szCs w:val="24"/>
        </w:rPr>
        <w:t xml:space="preserve">This would mean that they could have time out with a friend or with their families without having to worry about the additional costs that some larger chain cafes and restaurants may charge for food and/or beverages. This could also be run by volunteers looking for work experience or also a place that </w:t>
      </w:r>
      <w:r w:rsidR="00E23159">
        <w:rPr>
          <w:rFonts w:ascii="Arial" w:hAnsi="Arial" w:cs="Arial"/>
          <w:sz w:val="24"/>
          <w:szCs w:val="24"/>
        </w:rPr>
        <w:t>may</w:t>
      </w:r>
      <w:r>
        <w:rPr>
          <w:rFonts w:ascii="Arial" w:hAnsi="Arial" w:cs="Arial"/>
          <w:sz w:val="24"/>
          <w:szCs w:val="24"/>
        </w:rPr>
        <w:t xml:space="preserve"> provide some further part time employment in the area. </w:t>
      </w:r>
      <w:r w:rsidR="00646A60">
        <w:rPr>
          <w:rFonts w:ascii="Arial" w:hAnsi="Arial" w:cs="Arial"/>
          <w:sz w:val="24"/>
          <w:szCs w:val="24"/>
        </w:rPr>
        <w:t xml:space="preserve">They could also look at possibly running some classes to help look at some healthy recipes that can be done quite easily and cheaply from easily sought ingredients to help teach people how to look after themselves better. </w:t>
      </w:r>
    </w:p>
    <w:p w14:paraId="781DFA44" w14:textId="76F54667" w:rsidR="0098758E" w:rsidRDefault="0098758E" w:rsidP="00CF5A55">
      <w:pPr>
        <w:spacing w:line="480" w:lineRule="auto"/>
        <w:jc w:val="both"/>
        <w:rPr>
          <w:rFonts w:ascii="Arial" w:hAnsi="Arial" w:cs="Arial"/>
          <w:sz w:val="24"/>
          <w:szCs w:val="24"/>
        </w:rPr>
      </w:pPr>
      <w:r>
        <w:rPr>
          <w:rFonts w:ascii="Arial" w:hAnsi="Arial" w:cs="Arial"/>
          <w:sz w:val="24"/>
          <w:szCs w:val="24"/>
        </w:rPr>
        <w:t xml:space="preserve">Another suggestion that they could look into is the use of Apps. Although I do think that Apps are not the best way to connect to all audiences, especially the vulnerable it may </w:t>
      </w:r>
      <w:r w:rsidR="0063041A">
        <w:rPr>
          <w:rFonts w:ascii="Arial" w:hAnsi="Arial" w:cs="Arial"/>
          <w:sz w:val="24"/>
          <w:szCs w:val="24"/>
        </w:rPr>
        <w:t xml:space="preserve">still have a place to </w:t>
      </w:r>
      <w:r>
        <w:rPr>
          <w:rFonts w:ascii="Arial" w:hAnsi="Arial" w:cs="Arial"/>
          <w:sz w:val="24"/>
          <w:szCs w:val="24"/>
        </w:rPr>
        <w:t xml:space="preserve">help to provide a service. </w:t>
      </w:r>
      <w:r w:rsidR="0063041A">
        <w:rPr>
          <w:rFonts w:ascii="Arial" w:hAnsi="Arial" w:cs="Arial"/>
          <w:sz w:val="24"/>
          <w:szCs w:val="24"/>
        </w:rPr>
        <w:t xml:space="preserve">The foodbank could look at working with local secondary school children to help with either getting a local App created or working with the current App provider to add to services. </w:t>
      </w:r>
      <w:r>
        <w:rPr>
          <w:rFonts w:ascii="Arial" w:hAnsi="Arial" w:cs="Arial"/>
          <w:sz w:val="24"/>
          <w:szCs w:val="24"/>
        </w:rPr>
        <w:t xml:space="preserve">Once of the </w:t>
      </w:r>
      <w:r w:rsidR="00152054">
        <w:rPr>
          <w:rFonts w:ascii="Arial" w:hAnsi="Arial" w:cs="Arial"/>
          <w:sz w:val="24"/>
          <w:szCs w:val="24"/>
        </w:rPr>
        <w:t xml:space="preserve">surplus food app that was brought to my attention by Pauline </w:t>
      </w:r>
      <w:r w:rsidR="00A40C03">
        <w:rPr>
          <w:rFonts w:ascii="Arial" w:hAnsi="Arial" w:cs="Arial"/>
          <w:sz w:val="24"/>
          <w:szCs w:val="24"/>
        </w:rPr>
        <w:t>Conaghan on 9</w:t>
      </w:r>
      <w:r w:rsidR="00A40C03" w:rsidRPr="00A40C03">
        <w:rPr>
          <w:rFonts w:ascii="Arial" w:hAnsi="Arial" w:cs="Arial"/>
          <w:sz w:val="24"/>
          <w:szCs w:val="24"/>
          <w:vertAlign w:val="superscript"/>
        </w:rPr>
        <w:t>th</w:t>
      </w:r>
      <w:r w:rsidR="00A40C03">
        <w:rPr>
          <w:rFonts w:ascii="Arial" w:hAnsi="Arial" w:cs="Arial"/>
          <w:sz w:val="24"/>
          <w:szCs w:val="24"/>
        </w:rPr>
        <w:t xml:space="preserve"> June in the week 9 discussion forum was the “Too good to </w:t>
      </w:r>
      <w:r w:rsidR="00646A60">
        <w:rPr>
          <w:rFonts w:ascii="Arial" w:hAnsi="Arial" w:cs="Arial"/>
          <w:sz w:val="24"/>
          <w:szCs w:val="24"/>
        </w:rPr>
        <w:t>G</w:t>
      </w:r>
      <w:r w:rsidR="00A40C03">
        <w:rPr>
          <w:rFonts w:ascii="Arial" w:hAnsi="Arial" w:cs="Arial"/>
          <w:sz w:val="24"/>
          <w:szCs w:val="24"/>
        </w:rPr>
        <w:t>o</w:t>
      </w:r>
      <w:r w:rsidR="00646A60">
        <w:rPr>
          <w:rFonts w:ascii="Arial" w:hAnsi="Arial" w:cs="Arial"/>
          <w:sz w:val="24"/>
          <w:szCs w:val="24"/>
        </w:rPr>
        <w:t xml:space="preserve">” </w:t>
      </w:r>
      <w:sdt>
        <w:sdtPr>
          <w:rPr>
            <w:rFonts w:ascii="Arial" w:hAnsi="Arial" w:cs="Arial"/>
            <w:sz w:val="24"/>
            <w:szCs w:val="24"/>
          </w:rPr>
          <w:id w:val="513962881"/>
          <w:citation/>
        </w:sdtPr>
        <w:sdtContent>
          <w:r w:rsidR="00646A60">
            <w:rPr>
              <w:rFonts w:ascii="Arial" w:hAnsi="Arial" w:cs="Arial"/>
              <w:sz w:val="24"/>
              <w:szCs w:val="24"/>
            </w:rPr>
            <w:fldChar w:fldCharType="begin"/>
          </w:r>
          <w:r w:rsidR="00646A60">
            <w:rPr>
              <w:rFonts w:ascii="Arial" w:hAnsi="Arial" w:cs="Arial"/>
              <w:sz w:val="24"/>
              <w:szCs w:val="24"/>
            </w:rPr>
            <w:instrText xml:space="preserve"> CITATION Con20 \l 2057 </w:instrText>
          </w:r>
          <w:r w:rsidR="00646A60">
            <w:rPr>
              <w:rFonts w:ascii="Arial" w:hAnsi="Arial" w:cs="Arial"/>
              <w:sz w:val="24"/>
              <w:szCs w:val="24"/>
            </w:rPr>
            <w:fldChar w:fldCharType="separate"/>
          </w:r>
          <w:r w:rsidR="00646A60" w:rsidRPr="00646A60">
            <w:rPr>
              <w:rFonts w:ascii="Arial" w:hAnsi="Arial" w:cs="Arial"/>
              <w:noProof/>
              <w:sz w:val="24"/>
              <w:szCs w:val="24"/>
            </w:rPr>
            <w:t>(Conaghan, 2020)</w:t>
          </w:r>
          <w:r w:rsidR="00646A60">
            <w:rPr>
              <w:rFonts w:ascii="Arial" w:hAnsi="Arial" w:cs="Arial"/>
              <w:sz w:val="24"/>
              <w:szCs w:val="24"/>
            </w:rPr>
            <w:fldChar w:fldCharType="end"/>
          </w:r>
        </w:sdtContent>
      </w:sdt>
      <w:r w:rsidR="00646A60">
        <w:rPr>
          <w:rFonts w:ascii="Arial" w:hAnsi="Arial" w:cs="Arial"/>
          <w:sz w:val="24"/>
          <w:szCs w:val="24"/>
        </w:rPr>
        <w:t xml:space="preserve">. The </w:t>
      </w:r>
      <w:r w:rsidR="00646A60">
        <w:rPr>
          <w:rFonts w:ascii="Arial" w:hAnsi="Arial" w:cs="Arial"/>
          <w:sz w:val="24"/>
          <w:szCs w:val="24"/>
        </w:rPr>
        <w:lastRenderedPageBreak/>
        <w:t xml:space="preserve">app lets people buy food that would have gone to landfill but is still perfectly good to use be bought for a reduced price. </w:t>
      </w:r>
      <w:r w:rsidR="00656EF3">
        <w:rPr>
          <w:rFonts w:ascii="Arial" w:hAnsi="Arial" w:cs="Arial"/>
          <w:sz w:val="24"/>
          <w:szCs w:val="24"/>
        </w:rPr>
        <w:t>After looking at the app I did some further research and found a</w:t>
      </w:r>
      <w:r w:rsidR="00646A60">
        <w:rPr>
          <w:rFonts w:ascii="Arial" w:hAnsi="Arial" w:cs="Arial"/>
          <w:sz w:val="24"/>
          <w:szCs w:val="24"/>
        </w:rPr>
        <w:t xml:space="preserve"> second app named Karma which also run</w:t>
      </w:r>
      <w:r w:rsidR="00656EF3">
        <w:rPr>
          <w:rFonts w:ascii="Arial" w:hAnsi="Arial" w:cs="Arial"/>
          <w:sz w:val="24"/>
          <w:szCs w:val="24"/>
        </w:rPr>
        <w:t>s</w:t>
      </w:r>
      <w:r w:rsidR="00646A60">
        <w:rPr>
          <w:rFonts w:ascii="Arial" w:hAnsi="Arial" w:cs="Arial"/>
          <w:sz w:val="24"/>
          <w:szCs w:val="24"/>
        </w:rPr>
        <w:t xml:space="preserve"> on the same basis</w:t>
      </w:r>
      <w:r w:rsidR="00656EF3">
        <w:rPr>
          <w:rFonts w:ascii="Arial" w:hAnsi="Arial" w:cs="Arial"/>
          <w:sz w:val="24"/>
          <w:szCs w:val="24"/>
        </w:rPr>
        <w:t>, although has no coverage in my area.</w:t>
      </w:r>
      <w:r w:rsidR="00646A60">
        <w:rPr>
          <w:rFonts w:ascii="Arial" w:hAnsi="Arial" w:cs="Arial"/>
          <w:sz w:val="24"/>
          <w:szCs w:val="24"/>
        </w:rPr>
        <w:t xml:space="preserve"> </w:t>
      </w:r>
      <w:r w:rsidR="00656EF3">
        <w:rPr>
          <w:rFonts w:ascii="Arial" w:hAnsi="Arial" w:cs="Arial"/>
          <w:sz w:val="24"/>
          <w:szCs w:val="24"/>
        </w:rPr>
        <w:t>Within the foodbank f</w:t>
      </w:r>
      <w:r w:rsidR="00646A60">
        <w:rPr>
          <w:rFonts w:ascii="Arial" w:hAnsi="Arial" w:cs="Arial"/>
          <w:sz w:val="24"/>
          <w:szCs w:val="24"/>
        </w:rPr>
        <w:t>ood</w:t>
      </w:r>
      <w:r w:rsidR="00656EF3">
        <w:rPr>
          <w:rFonts w:ascii="Arial" w:hAnsi="Arial" w:cs="Arial"/>
          <w:sz w:val="24"/>
          <w:szCs w:val="24"/>
        </w:rPr>
        <w:t xml:space="preserve"> parcels or items </w:t>
      </w:r>
      <w:r w:rsidR="00646A60">
        <w:rPr>
          <w:rFonts w:ascii="Arial" w:hAnsi="Arial" w:cs="Arial"/>
          <w:sz w:val="24"/>
          <w:szCs w:val="24"/>
        </w:rPr>
        <w:t xml:space="preserve">that may not have gone out as parcels on that day could then be added to the app so that </w:t>
      </w:r>
      <w:r w:rsidR="00656EF3">
        <w:rPr>
          <w:rFonts w:ascii="Arial" w:hAnsi="Arial" w:cs="Arial"/>
          <w:sz w:val="24"/>
          <w:szCs w:val="24"/>
        </w:rPr>
        <w:t>they do</w:t>
      </w:r>
      <w:r w:rsidR="00646A60">
        <w:rPr>
          <w:rFonts w:ascii="Arial" w:hAnsi="Arial" w:cs="Arial"/>
          <w:sz w:val="24"/>
          <w:szCs w:val="24"/>
        </w:rPr>
        <w:t xml:space="preserve"> not go to waste. The foodbank could also work with local suppliers to help prevent good food going to landfill</w:t>
      </w:r>
      <w:r w:rsidR="00656EF3">
        <w:rPr>
          <w:rFonts w:ascii="Arial" w:hAnsi="Arial" w:cs="Arial"/>
          <w:sz w:val="24"/>
          <w:szCs w:val="24"/>
        </w:rPr>
        <w:t xml:space="preserve"> and be marketed in the same way. Morrisons was one of the supermarkets which sold fresh food boxes at a reduced rate and seemed to be selling out at a quick rate.  </w:t>
      </w:r>
      <w:r w:rsidR="00646A60">
        <w:rPr>
          <w:rFonts w:ascii="Arial" w:hAnsi="Arial" w:cs="Arial"/>
          <w:sz w:val="24"/>
          <w:szCs w:val="24"/>
        </w:rPr>
        <w:t xml:space="preserve">  </w:t>
      </w:r>
    </w:p>
    <w:p w14:paraId="5477DB5B" w14:textId="57BC5B46" w:rsidR="0063041A" w:rsidRDefault="0063041A" w:rsidP="00CF5A55">
      <w:pPr>
        <w:spacing w:line="480" w:lineRule="auto"/>
        <w:jc w:val="both"/>
        <w:rPr>
          <w:rFonts w:ascii="Arial" w:hAnsi="Arial" w:cs="Arial"/>
          <w:sz w:val="24"/>
          <w:szCs w:val="24"/>
          <w:u w:val="single"/>
        </w:rPr>
      </w:pPr>
      <w:r w:rsidRPr="0063041A">
        <w:rPr>
          <w:rFonts w:ascii="Arial" w:hAnsi="Arial" w:cs="Arial"/>
          <w:sz w:val="24"/>
          <w:szCs w:val="24"/>
          <w:u w:val="single"/>
        </w:rPr>
        <w:t>Conclusion</w:t>
      </w:r>
    </w:p>
    <w:p w14:paraId="1C4C0A44" w14:textId="77777777" w:rsidR="0063041A" w:rsidRDefault="0063041A" w:rsidP="00CF5A55">
      <w:pPr>
        <w:spacing w:line="480" w:lineRule="auto"/>
        <w:jc w:val="both"/>
        <w:rPr>
          <w:rFonts w:ascii="Arial" w:hAnsi="Arial" w:cs="Arial"/>
          <w:sz w:val="24"/>
          <w:szCs w:val="24"/>
        </w:rPr>
      </w:pPr>
      <w:r>
        <w:rPr>
          <w:rFonts w:ascii="Arial" w:hAnsi="Arial" w:cs="Arial"/>
          <w:sz w:val="24"/>
          <w:szCs w:val="24"/>
        </w:rPr>
        <w:t xml:space="preserve">In conclusion foodbanks have an important part to play within society especially when an event as significant as the Coronavirus Pandemic has affected so many people at the same time at such an alarming rate. It is something that people do not plan for and maybe had not even imagined ever happening to them, their community, country and world. The dedication and commitment of the staff who have kept people afloat is nothing short of amazing. </w:t>
      </w:r>
    </w:p>
    <w:p w14:paraId="415F1008" w14:textId="77777777" w:rsidR="00091FE5" w:rsidRDefault="0063041A" w:rsidP="00CF5A55">
      <w:pPr>
        <w:spacing w:line="480" w:lineRule="auto"/>
        <w:jc w:val="both"/>
        <w:rPr>
          <w:rFonts w:ascii="Arial" w:hAnsi="Arial" w:cs="Arial"/>
          <w:sz w:val="24"/>
          <w:szCs w:val="24"/>
        </w:rPr>
      </w:pPr>
      <w:r>
        <w:rPr>
          <w:rFonts w:ascii="Arial" w:hAnsi="Arial" w:cs="Arial"/>
          <w:sz w:val="24"/>
          <w:szCs w:val="24"/>
        </w:rPr>
        <w:t xml:space="preserve">There are many recommendations that are long term and require a lot more planning, finances and ownership which may be just a step too far for the scope of the what the foodbanks were set up to achieve. However, it could be area that they could expand into if they plan to stay part of the community going forward. It would be a shame to lose the community spirit that has been brought back to life, when neighbours looked out for each other and people greeted each other with a smile. </w:t>
      </w:r>
    </w:p>
    <w:p w14:paraId="70066BF6" w14:textId="3D374BE4" w:rsidR="0063041A" w:rsidRDefault="00091FE5" w:rsidP="00CF5A55">
      <w:pPr>
        <w:spacing w:line="480" w:lineRule="auto"/>
        <w:jc w:val="both"/>
        <w:rPr>
          <w:rFonts w:ascii="Arial" w:hAnsi="Arial" w:cs="Arial"/>
          <w:sz w:val="24"/>
          <w:szCs w:val="24"/>
        </w:rPr>
      </w:pPr>
      <w:r w:rsidRPr="00091FE5">
        <w:rPr>
          <w:rFonts w:ascii="Arial" w:hAnsi="Arial" w:cs="Arial"/>
          <w:sz w:val="24"/>
          <w:szCs w:val="24"/>
        </w:rPr>
        <w:t>"</w:t>
      </w:r>
      <w:r w:rsidRPr="00091FE5">
        <w:rPr>
          <w:rFonts w:ascii="Arial" w:hAnsi="Arial" w:cs="Arial"/>
          <w:i/>
          <w:iCs/>
          <w:sz w:val="24"/>
          <w:szCs w:val="24"/>
        </w:rPr>
        <w:t>There is no power for change greater than a community discovering what it cares about."</w:t>
      </w:r>
      <w:r>
        <w:rPr>
          <w:rFonts w:ascii="Arial" w:hAnsi="Arial" w:cs="Arial"/>
          <w:sz w:val="24"/>
          <w:szCs w:val="24"/>
        </w:rPr>
        <w:t xml:space="preserve"> </w:t>
      </w:r>
      <w:sdt>
        <w:sdtPr>
          <w:rPr>
            <w:rFonts w:ascii="Arial" w:hAnsi="Arial" w:cs="Arial"/>
            <w:sz w:val="24"/>
            <w:szCs w:val="24"/>
          </w:rPr>
          <w:id w:val="751783573"/>
          <w:citation/>
        </w:sdtPr>
        <w:sdtContent>
          <w:r>
            <w:rPr>
              <w:rFonts w:ascii="Arial" w:hAnsi="Arial" w:cs="Arial"/>
              <w:sz w:val="24"/>
              <w:szCs w:val="24"/>
            </w:rPr>
            <w:fldChar w:fldCharType="begin"/>
          </w:r>
          <w:r>
            <w:rPr>
              <w:rFonts w:ascii="Arial" w:hAnsi="Arial" w:cs="Arial"/>
              <w:sz w:val="24"/>
              <w:szCs w:val="24"/>
            </w:rPr>
            <w:instrText xml:space="preserve"> CITATION Whe20 \l 2057 </w:instrText>
          </w:r>
          <w:r>
            <w:rPr>
              <w:rFonts w:ascii="Arial" w:hAnsi="Arial" w:cs="Arial"/>
              <w:sz w:val="24"/>
              <w:szCs w:val="24"/>
            </w:rPr>
            <w:fldChar w:fldCharType="separate"/>
          </w:r>
          <w:r w:rsidRPr="00091FE5">
            <w:rPr>
              <w:rFonts w:ascii="Arial" w:hAnsi="Arial" w:cs="Arial"/>
              <w:noProof/>
              <w:sz w:val="24"/>
              <w:szCs w:val="24"/>
            </w:rPr>
            <w:t>(Wheatley, 2020)</w:t>
          </w:r>
          <w:r>
            <w:rPr>
              <w:rFonts w:ascii="Arial" w:hAnsi="Arial" w:cs="Arial"/>
              <w:sz w:val="24"/>
              <w:szCs w:val="24"/>
            </w:rPr>
            <w:fldChar w:fldCharType="end"/>
          </w:r>
        </w:sdtContent>
      </w:sdt>
    </w:p>
    <w:sdt>
      <w:sdtPr>
        <w:id w:val="-443848607"/>
        <w:docPartObj>
          <w:docPartGallery w:val="Bibliographies"/>
          <w:docPartUnique/>
        </w:docPartObj>
      </w:sdtPr>
      <w:sdtEndPr>
        <w:rPr>
          <w:rFonts w:asciiTheme="minorHAnsi" w:eastAsiaTheme="minorHAnsi" w:hAnsiTheme="minorHAnsi" w:cstheme="minorBidi"/>
          <w:b/>
          <w:bCs/>
          <w:color w:val="auto"/>
          <w:sz w:val="22"/>
          <w:szCs w:val="22"/>
        </w:rPr>
      </w:sdtEndPr>
      <w:sdtContent>
        <w:p w14:paraId="37BF85A8" w14:textId="68AA9294" w:rsidR="0037567D" w:rsidRDefault="0037567D">
          <w:pPr>
            <w:pStyle w:val="Heading1"/>
          </w:pPr>
          <w:r>
            <w:t>Works Cited</w:t>
          </w:r>
        </w:p>
        <w:p w14:paraId="4FF6BA50" w14:textId="77777777" w:rsidR="0037567D" w:rsidRDefault="0037567D" w:rsidP="0037567D">
          <w:pPr>
            <w:pStyle w:val="Bibliography"/>
            <w:rPr>
              <w:noProof/>
              <w:sz w:val="24"/>
              <w:szCs w:val="24"/>
            </w:rPr>
          </w:pPr>
          <w:r>
            <w:fldChar w:fldCharType="begin"/>
          </w:r>
          <w:r>
            <w:instrText xml:space="preserve"> BIBLIOGRAPHY </w:instrText>
          </w:r>
          <w:r>
            <w:fldChar w:fldCharType="separate"/>
          </w:r>
          <w:r>
            <w:rPr>
              <w:noProof/>
            </w:rPr>
            <w:t xml:space="preserve">242, I., 2020. </w:t>
          </w:r>
          <w:r>
            <w:rPr>
              <w:i/>
              <w:iCs/>
              <w:noProof/>
            </w:rPr>
            <w:t xml:space="preserve">Facebook. </w:t>
          </w:r>
          <w:r>
            <w:rPr>
              <w:noProof/>
            </w:rPr>
            <w:t xml:space="preserve">[Online] </w:t>
          </w:r>
          <w:r>
            <w:rPr>
              <w:noProof/>
            </w:rPr>
            <w:br/>
            <w:t xml:space="preserve">Available at: </w:t>
          </w:r>
          <w:r>
            <w:rPr>
              <w:noProof/>
              <w:u w:val="single"/>
            </w:rPr>
            <w:t>https://www.facebook.com/105677311026462/posts/147371650190361/</w:t>
          </w:r>
          <w:r>
            <w:rPr>
              <w:noProof/>
            </w:rPr>
            <w:br/>
            <w:t>[Accessed 18 June 2020].</w:t>
          </w:r>
        </w:p>
        <w:p w14:paraId="47565DD9" w14:textId="77777777" w:rsidR="0037567D" w:rsidRDefault="0037567D" w:rsidP="0037567D">
          <w:pPr>
            <w:pStyle w:val="Bibliography"/>
            <w:rPr>
              <w:noProof/>
            </w:rPr>
          </w:pPr>
          <w:r>
            <w:rPr>
              <w:noProof/>
            </w:rPr>
            <w:t xml:space="preserve">Bainbridge, R., 2020. </w:t>
          </w:r>
          <w:r>
            <w:rPr>
              <w:i/>
              <w:iCs/>
              <w:noProof/>
            </w:rPr>
            <w:t xml:space="preserve">ITIJ - Covid-19 affects rise in mental health problems in the UK. </w:t>
          </w:r>
          <w:r>
            <w:rPr>
              <w:noProof/>
            </w:rPr>
            <w:t xml:space="preserve">[Online] </w:t>
          </w:r>
          <w:r>
            <w:rPr>
              <w:noProof/>
            </w:rPr>
            <w:br/>
            <w:t xml:space="preserve">Available at: </w:t>
          </w:r>
          <w:r>
            <w:rPr>
              <w:noProof/>
              <w:u w:val="single"/>
            </w:rPr>
            <w:t>https://www.itij.com/latest/news/covid-19-affects-rise-mental-health-problems-uk</w:t>
          </w:r>
          <w:r>
            <w:rPr>
              <w:noProof/>
            </w:rPr>
            <w:br/>
            <w:t>[Accessed 19 June 2020].</w:t>
          </w:r>
        </w:p>
        <w:p w14:paraId="575B3AA0" w14:textId="77777777" w:rsidR="0037567D" w:rsidRDefault="0037567D" w:rsidP="0037567D">
          <w:pPr>
            <w:pStyle w:val="Bibliography"/>
            <w:rPr>
              <w:noProof/>
            </w:rPr>
          </w:pPr>
          <w:r>
            <w:rPr>
              <w:noProof/>
            </w:rPr>
            <w:t xml:space="preserve">Brown, T., 2020. </w:t>
          </w:r>
          <w:r>
            <w:rPr>
              <w:i/>
              <w:iCs/>
              <w:noProof/>
            </w:rPr>
            <w:t xml:space="preserve">Linkedin. </w:t>
          </w:r>
          <w:r>
            <w:rPr>
              <w:noProof/>
            </w:rPr>
            <w:t xml:space="preserve">[Online] </w:t>
          </w:r>
          <w:r>
            <w:rPr>
              <w:noProof/>
            </w:rPr>
            <w:br/>
            <w:t xml:space="preserve">Available at: </w:t>
          </w:r>
          <w:r>
            <w:rPr>
              <w:noProof/>
              <w:u w:val="single"/>
            </w:rPr>
            <w:t>https://www.linkedin.com/pulse/charities-facing-fundraising-crisis-tim-brown/</w:t>
          </w:r>
          <w:r>
            <w:rPr>
              <w:noProof/>
            </w:rPr>
            <w:br/>
            <w:t>[Accessed 17 June 2020].</w:t>
          </w:r>
        </w:p>
        <w:p w14:paraId="61E5026F" w14:textId="77777777" w:rsidR="0037567D" w:rsidRDefault="0037567D" w:rsidP="0037567D">
          <w:pPr>
            <w:pStyle w:val="Bibliography"/>
            <w:rPr>
              <w:noProof/>
            </w:rPr>
          </w:pPr>
          <w:r>
            <w:rPr>
              <w:noProof/>
            </w:rPr>
            <w:t xml:space="preserve">Conaghan, P., 2020. </w:t>
          </w:r>
          <w:r>
            <w:rPr>
              <w:i/>
              <w:iCs/>
              <w:noProof/>
            </w:rPr>
            <w:t xml:space="preserve">Week 9 Forum; Activity 2: Case identification. </w:t>
          </w:r>
          <w:r>
            <w:rPr>
              <w:noProof/>
            </w:rPr>
            <w:t xml:space="preserve">[Online] </w:t>
          </w:r>
          <w:r>
            <w:rPr>
              <w:noProof/>
            </w:rPr>
            <w:br/>
            <w:t xml:space="preserve">Available at: </w:t>
          </w:r>
          <w:r>
            <w:rPr>
              <w:noProof/>
              <w:u w:val="single"/>
            </w:rPr>
            <w:t>https://moodle.uwtsd.ac.uk/mod/forum/discuss.php?d=20695</w:t>
          </w:r>
          <w:r>
            <w:rPr>
              <w:noProof/>
            </w:rPr>
            <w:br/>
            <w:t>[Accessed 16 June 2020].</w:t>
          </w:r>
        </w:p>
        <w:p w14:paraId="299B5543" w14:textId="77777777" w:rsidR="0037567D" w:rsidRDefault="0037567D" w:rsidP="0037567D">
          <w:pPr>
            <w:pStyle w:val="Bibliography"/>
            <w:rPr>
              <w:noProof/>
            </w:rPr>
          </w:pPr>
          <w:r>
            <w:rPr>
              <w:noProof/>
            </w:rPr>
            <w:t xml:space="preserve">Cooper, J., 2020. </w:t>
          </w:r>
          <w:r>
            <w:rPr>
              <w:i/>
              <w:iCs/>
              <w:noProof/>
            </w:rPr>
            <w:t xml:space="preserve">Continuing the provision of free school meals. </w:t>
          </w:r>
          <w:r>
            <w:rPr>
              <w:noProof/>
            </w:rPr>
            <w:t xml:space="preserve">[Online] </w:t>
          </w:r>
          <w:r>
            <w:rPr>
              <w:noProof/>
            </w:rPr>
            <w:br/>
            <w:t xml:space="preserve">Available at: </w:t>
          </w:r>
          <w:r>
            <w:rPr>
              <w:noProof/>
              <w:u w:val="single"/>
            </w:rPr>
            <w:t>http://www.carmarthenshireherald.com/47228/continuing-the-provision-of-free-school-meals/</w:t>
          </w:r>
          <w:r>
            <w:rPr>
              <w:noProof/>
            </w:rPr>
            <w:br/>
            <w:t>[Accessed 17 June 2020].</w:t>
          </w:r>
        </w:p>
        <w:p w14:paraId="4722A542" w14:textId="77777777" w:rsidR="0037567D" w:rsidRDefault="0037567D" w:rsidP="0037567D">
          <w:pPr>
            <w:pStyle w:val="Bibliography"/>
            <w:rPr>
              <w:noProof/>
            </w:rPr>
          </w:pPr>
          <w:r>
            <w:rPr>
              <w:noProof/>
            </w:rPr>
            <w:t xml:space="preserve">Coughlan, S., 2019. </w:t>
          </w:r>
          <w:r>
            <w:rPr>
              <w:i/>
              <w:iCs/>
              <w:noProof/>
            </w:rPr>
            <w:t xml:space="preserve">BBC News. </w:t>
          </w:r>
          <w:r>
            <w:rPr>
              <w:noProof/>
            </w:rPr>
            <w:t xml:space="preserve">[Online] </w:t>
          </w:r>
          <w:r>
            <w:rPr>
              <w:noProof/>
            </w:rPr>
            <w:br/>
            <w:t xml:space="preserve">Available at: </w:t>
          </w:r>
          <w:r>
            <w:rPr>
              <w:noProof/>
              <w:u w:val="single"/>
            </w:rPr>
            <w:t>https://www.bbc.co.uk/news/education-48037122</w:t>
          </w:r>
          <w:r>
            <w:rPr>
              <w:noProof/>
            </w:rPr>
            <w:br/>
            <w:t>[Accessed 18 June 2020].</w:t>
          </w:r>
        </w:p>
        <w:p w14:paraId="172ABE7A" w14:textId="77777777" w:rsidR="0037567D" w:rsidRDefault="0037567D" w:rsidP="0037567D">
          <w:pPr>
            <w:pStyle w:val="Bibliography"/>
            <w:rPr>
              <w:noProof/>
            </w:rPr>
          </w:pPr>
          <w:r>
            <w:rPr>
              <w:noProof/>
            </w:rPr>
            <w:t xml:space="preserve">Drewberry, 2019. </w:t>
          </w:r>
          <w:r>
            <w:rPr>
              <w:i/>
              <w:iCs/>
              <w:noProof/>
            </w:rPr>
            <w:t xml:space="preserve">Over a third of UK households are one paycheck from financial ruin. </w:t>
          </w:r>
          <w:r>
            <w:rPr>
              <w:noProof/>
            </w:rPr>
            <w:t xml:space="preserve">[Online] </w:t>
          </w:r>
          <w:r>
            <w:rPr>
              <w:noProof/>
            </w:rPr>
            <w:br/>
            <w:t xml:space="preserve">Available at: </w:t>
          </w:r>
          <w:r>
            <w:rPr>
              <w:noProof/>
              <w:u w:val="single"/>
            </w:rPr>
            <w:t>https://www.drewberryinsurance.co.uk/news/income-protection-insurance/over-a-third-of-uk-households-are-one-paycheck-from-financial-ruin</w:t>
          </w:r>
          <w:r>
            <w:rPr>
              <w:noProof/>
            </w:rPr>
            <w:br/>
            <w:t>[Accessed 19 June 2020].</w:t>
          </w:r>
        </w:p>
        <w:p w14:paraId="5DDA1E91" w14:textId="77777777" w:rsidR="0037567D" w:rsidRDefault="0037567D" w:rsidP="0037567D">
          <w:pPr>
            <w:pStyle w:val="Bibliography"/>
            <w:rPr>
              <w:noProof/>
            </w:rPr>
          </w:pPr>
          <w:r>
            <w:rPr>
              <w:noProof/>
            </w:rPr>
            <w:t xml:space="preserve">Facebook, 2020. </w:t>
          </w:r>
          <w:r>
            <w:rPr>
              <w:i/>
              <w:iCs/>
              <w:noProof/>
            </w:rPr>
            <w:t xml:space="preserve">Cymunedau Mynydd Mawr Communities. </w:t>
          </w:r>
          <w:r>
            <w:rPr>
              <w:noProof/>
            </w:rPr>
            <w:t xml:space="preserve">[Online] </w:t>
          </w:r>
          <w:r>
            <w:rPr>
              <w:noProof/>
            </w:rPr>
            <w:br/>
            <w:t xml:space="preserve">Available at: </w:t>
          </w:r>
          <w:r>
            <w:rPr>
              <w:noProof/>
              <w:u w:val="single"/>
            </w:rPr>
            <w:t>https://www.facebook.com/192706891228664/posts/857863118046368/</w:t>
          </w:r>
          <w:r>
            <w:rPr>
              <w:noProof/>
            </w:rPr>
            <w:br/>
            <w:t>[Accessed 15 June 2020].</w:t>
          </w:r>
        </w:p>
        <w:p w14:paraId="13D38F20" w14:textId="77777777" w:rsidR="0037567D" w:rsidRDefault="0037567D" w:rsidP="0037567D">
          <w:pPr>
            <w:pStyle w:val="Bibliography"/>
            <w:rPr>
              <w:noProof/>
            </w:rPr>
          </w:pPr>
          <w:r>
            <w:rPr>
              <w:noProof/>
            </w:rPr>
            <w:t xml:space="preserve">Garthwaite, K., 2016. </w:t>
          </w:r>
          <w:r>
            <w:rPr>
              <w:i/>
              <w:iCs/>
              <w:noProof/>
            </w:rPr>
            <w:t xml:space="preserve">Stigma, shame and 'people like us': an ethnographic study of foodbank use in the UK.' , </w:t>
          </w:r>
          <w:r>
            <w:rPr>
              <w:noProof/>
            </w:rPr>
            <w:t>s.l.: Journal of Poverty and Social Justice.</w:t>
          </w:r>
        </w:p>
        <w:p w14:paraId="36266810" w14:textId="77777777" w:rsidR="0037567D" w:rsidRDefault="0037567D" w:rsidP="0037567D">
          <w:pPr>
            <w:pStyle w:val="Bibliography"/>
            <w:rPr>
              <w:noProof/>
            </w:rPr>
          </w:pPr>
          <w:r>
            <w:rPr>
              <w:noProof/>
            </w:rPr>
            <w:t xml:space="preserve">ITV News, 2020. </w:t>
          </w:r>
          <w:r>
            <w:rPr>
              <w:i/>
              <w:iCs/>
              <w:noProof/>
            </w:rPr>
            <w:t xml:space="preserve">Coronavirus shielding to continue until 16 August for people in Wales. </w:t>
          </w:r>
          <w:r>
            <w:rPr>
              <w:noProof/>
            </w:rPr>
            <w:t xml:space="preserve">[Online] </w:t>
          </w:r>
          <w:r>
            <w:rPr>
              <w:noProof/>
            </w:rPr>
            <w:br/>
            <w:t xml:space="preserve">Available at: </w:t>
          </w:r>
          <w:r>
            <w:rPr>
              <w:noProof/>
              <w:u w:val="single"/>
            </w:rPr>
            <w:t>https://www.itv.com/news/wales/2020-06-04/shielding-to-continue-until-16-august-for-people-in-wales/</w:t>
          </w:r>
          <w:r>
            <w:rPr>
              <w:noProof/>
            </w:rPr>
            <w:br/>
            <w:t>[Accessed 19 June 2020].</w:t>
          </w:r>
        </w:p>
        <w:p w14:paraId="7A72F272" w14:textId="77777777" w:rsidR="0037567D" w:rsidRDefault="0037567D" w:rsidP="0037567D">
          <w:pPr>
            <w:pStyle w:val="Bibliography"/>
            <w:rPr>
              <w:noProof/>
            </w:rPr>
          </w:pPr>
          <w:r>
            <w:rPr>
              <w:noProof/>
            </w:rPr>
            <w:t xml:space="preserve">Jones, G., 2020. </w:t>
          </w:r>
          <w:r>
            <w:rPr>
              <w:i/>
              <w:iCs/>
              <w:noProof/>
            </w:rPr>
            <w:t xml:space="preserve">Llanelli Onlie. </w:t>
          </w:r>
          <w:r>
            <w:rPr>
              <w:noProof/>
            </w:rPr>
            <w:t xml:space="preserve">[Online] </w:t>
          </w:r>
          <w:r>
            <w:rPr>
              <w:noProof/>
            </w:rPr>
            <w:br/>
            <w:t xml:space="preserve">Available at: </w:t>
          </w:r>
          <w:r>
            <w:rPr>
              <w:noProof/>
              <w:u w:val="single"/>
            </w:rPr>
            <w:t>http://llanellionline.news/carmarthenshire-cc-makes-changes-to-free-school-meals-direct-payments/</w:t>
          </w:r>
          <w:r>
            <w:rPr>
              <w:noProof/>
            </w:rPr>
            <w:br/>
            <w:t>[Accessed 17 June 2020].</w:t>
          </w:r>
        </w:p>
        <w:p w14:paraId="26CBE7F1" w14:textId="77777777" w:rsidR="0037567D" w:rsidRDefault="0037567D" w:rsidP="0037567D">
          <w:pPr>
            <w:pStyle w:val="Bibliography"/>
            <w:rPr>
              <w:noProof/>
            </w:rPr>
          </w:pPr>
          <w:r>
            <w:rPr>
              <w:noProof/>
            </w:rPr>
            <w:t>Kennedy, J., n.d. [Interview] n.d.</w:t>
          </w:r>
        </w:p>
        <w:p w14:paraId="778DCB02" w14:textId="77777777" w:rsidR="0037567D" w:rsidRDefault="0037567D" w:rsidP="0037567D">
          <w:pPr>
            <w:pStyle w:val="Bibliography"/>
            <w:rPr>
              <w:noProof/>
            </w:rPr>
          </w:pPr>
          <w:r>
            <w:rPr>
              <w:noProof/>
            </w:rPr>
            <w:t xml:space="preserve">lwf, 2012. </w:t>
          </w:r>
          <w:r>
            <w:rPr>
              <w:i/>
              <w:iCs/>
              <w:noProof/>
            </w:rPr>
            <w:t xml:space="preserve">Ellen MacArthur - Learning &amp; The Circular Economy [video]. </w:t>
          </w:r>
          <w:r>
            <w:rPr>
              <w:noProof/>
            </w:rPr>
            <w:t xml:space="preserve">[Online] </w:t>
          </w:r>
          <w:r>
            <w:rPr>
              <w:noProof/>
            </w:rPr>
            <w:br/>
            <w:t xml:space="preserve">Available at: </w:t>
          </w:r>
          <w:r>
            <w:rPr>
              <w:noProof/>
              <w:u w:val="single"/>
            </w:rPr>
            <w:t>https://www.youtube.com/watch?v=eOGy683afyo</w:t>
          </w:r>
          <w:r>
            <w:rPr>
              <w:noProof/>
            </w:rPr>
            <w:br/>
            <w:t>[Accessed 08 June 2019].</w:t>
          </w:r>
        </w:p>
        <w:p w14:paraId="15B2105A" w14:textId="77777777" w:rsidR="0037567D" w:rsidRDefault="0037567D" w:rsidP="0037567D">
          <w:pPr>
            <w:pStyle w:val="Bibliography"/>
            <w:rPr>
              <w:noProof/>
            </w:rPr>
          </w:pPr>
          <w:r>
            <w:rPr>
              <w:noProof/>
            </w:rPr>
            <w:lastRenderedPageBreak/>
            <w:t xml:space="preserve">Nomis, 2020. </w:t>
          </w:r>
          <w:r>
            <w:rPr>
              <w:i/>
              <w:iCs/>
              <w:noProof/>
            </w:rPr>
            <w:t xml:space="preserve">Offical Labour Market Statistics. </w:t>
          </w:r>
          <w:r>
            <w:rPr>
              <w:noProof/>
            </w:rPr>
            <w:t xml:space="preserve">[Online] </w:t>
          </w:r>
          <w:r>
            <w:rPr>
              <w:noProof/>
            </w:rPr>
            <w:br/>
            <w:t xml:space="preserve">Available at: </w:t>
          </w:r>
          <w:r>
            <w:rPr>
              <w:noProof/>
              <w:u w:val="single"/>
            </w:rPr>
            <w:t>https://www.nomisweb.co.uk/reports/lmp/la/1946157392/printable.aspx</w:t>
          </w:r>
          <w:r>
            <w:rPr>
              <w:noProof/>
            </w:rPr>
            <w:br/>
            <w:t>[Accessed 16 June 2020].</w:t>
          </w:r>
        </w:p>
        <w:p w14:paraId="6B2A13A6" w14:textId="77777777" w:rsidR="0037567D" w:rsidRDefault="0037567D" w:rsidP="0037567D">
          <w:pPr>
            <w:pStyle w:val="Bibliography"/>
            <w:rPr>
              <w:noProof/>
            </w:rPr>
          </w:pPr>
          <w:r>
            <w:rPr>
              <w:i/>
              <w:iCs/>
              <w:noProof/>
            </w:rPr>
            <w:t xml:space="preserve">Our Peckham: Foodbank and The Fidget Spinner. </w:t>
          </w:r>
          <w:r>
            <w:rPr>
              <w:noProof/>
            </w:rPr>
            <w:t>2019. [Film] s.l.: Bell Gardens Animation Club.</w:t>
          </w:r>
        </w:p>
        <w:p w14:paraId="4840C808" w14:textId="77777777" w:rsidR="0037567D" w:rsidRDefault="0037567D" w:rsidP="0037567D">
          <w:pPr>
            <w:pStyle w:val="Bibliography"/>
            <w:rPr>
              <w:noProof/>
            </w:rPr>
          </w:pPr>
          <w:r>
            <w:rPr>
              <w:noProof/>
            </w:rPr>
            <w:t xml:space="preserve">Prayogo, E. A. C. S. C. M. B. N. R. T. W. a. G. G., 2018. "Who Uses Foodbanks and Why? Exploring the Impact of Financial Strain and Adverse Life Events on Food Insecurity.. </w:t>
          </w:r>
          <w:r>
            <w:rPr>
              <w:i/>
              <w:iCs/>
              <w:noProof/>
            </w:rPr>
            <w:t xml:space="preserve">Journal of Public Health, </w:t>
          </w:r>
          <w:r>
            <w:rPr>
              <w:noProof/>
            </w:rPr>
            <w:t>40(4), pp. 676-83.</w:t>
          </w:r>
        </w:p>
        <w:p w14:paraId="7846B724" w14:textId="77777777" w:rsidR="0037567D" w:rsidRDefault="0037567D" w:rsidP="0037567D">
          <w:pPr>
            <w:pStyle w:val="Bibliography"/>
            <w:rPr>
              <w:noProof/>
            </w:rPr>
          </w:pPr>
          <w:r>
            <w:rPr>
              <w:noProof/>
            </w:rPr>
            <w:t xml:space="preserve">Staff, B., 2019. </w:t>
          </w:r>
          <w:r>
            <w:rPr>
              <w:i/>
              <w:iCs/>
              <w:noProof/>
            </w:rPr>
            <w:t xml:space="preserve">GreenBiz. </w:t>
          </w:r>
          <w:r>
            <w:rPr>
              <w:noProof/>
            </w:rPr>
            <w:t xml:space="preserve">[Online] </w:t>
          </w:r>
          <w:r>
            <w:rPr>
              <w:noProof/>
            </w:rPr>
            <w:br/>
            <w:t xml:space="preserve">Available at: </w:t>
          </w:r>
          <w:r>
            <w:rPr>
              <w:noProof/>
              <w:u w:val="single"/>
            </w:rPr>
            <w:t>https://www.greenbiz.com/article/overlooked-role-food-banks-slashing-emissions</w:t>
          </w:r>
          <w:r>
            <w:rPr>
              <w:noProof/>
            </w:rPr>
            <w:br/>
            <w:t>[Accessed 18 June 2020].</w:t>
          </w:r>
        </w:p>
        <w:p w14:paraId="4BECD0EB" w14:textId="77777777" w:rsidR="0037567D" w:rsidRDefault="0037567D" w:rsidP="0037567D">
          <w:pPr>
            <w:pStyle w:val="Bibliography"/>
            <w:rPr>
              <w:noProof/>
            </w:rPr>
          </w:pPr>
          <w:r>
            <w:rPr>
              <w:noProof/>
            </w:rPr>
            <w:t xml:space="preserve">United Nations, n.d. </w:t>
          </w:r>
          <w:r>
            <w:rPr>
              <w:i/>
              <w:iCs/>
              <w:noProof/>
            </w:rPr>
            <w:t xml:space="preserve">Sustainable Development Goals Knowledge Platform. </w:t>
          </w:r>
          <w:r>
            <w:rPr>
              <w:noProof/>
            </w:rPr>
            <w:t xml:space="preserve">[Online] </w:t>
          </w:r>
          <w:r>
            <w:rPr>
              <w:noProof/>
            </w:rPr>
            <w:br/>
            <w:t xml:space="preserve">Available at: </w:t>
          </w:r>
          <w:r>
            <w:rPr>
              <w:noProof/>
              <w:u w:val="single"/>
            </w:rPr>
            <w:t>https://sustainabledevelopment.un.org/?menu=1300</w:t>
          </w:r>
          <w:r>
            <w:rPr>
              <w:noProof/>
            </w:rPr>
            <w:br/>
            <w:t>[Accessed 18 June 2020].</w:t>
          </w:r>
        </w:p>
        <w:p w14:paraId="5717B67D" w14:textId="77777777" w:rsidR="0037567D" w:rsidRDefault="0037567D" w:rsidP="0037567D">
          <w:pPr>
            <w:pStyle w:val="Bibliography"/>
            <w:rPr>
              <w:noProof/>
            </w:rPr>
          </w:pPr>
          <w:r>
            <w:rPr>
              <w:noProof/>
            </w:rPr>
            <w:t xml:space="preserve">Wheatley, M. J., 2020. </w:t>
          </w:r>
          <w:r>
            <w:rPr>
              <w:i/>
              <w:iCs/>
              <w:noProof/>
            </w:rPr>
            <w:t xml:space="preserve">Ellevate. </w:t>
          </w:r>
          <w:r>
            <w:rPr>
              <w:noProof/>
            </w:rPr>
            <w:t xml:space="preserve">[Online] </w:t>
          </w:r>
          <w:r>
            <w:rPr>
              <w:noProof/>
            </w:rPr>
            <w:br/>
            <w:t xml:space="preserve">Available at: </w:t>
          </w:r>
          <w:r>
            <w:rPr>
              <w:noProof/>
              <w:u w:val="single"/>
            </w:rPr>
            <w:t>Margaret J. Wheatley</w:t>
          </w:r>
          <w:r>
            <w:rPr>
              <w:noProof/>
            </w:rPr>
            <w:br/>
            <w:t>[Accessed 19 June 2020].</w:t>
          </w:r>
        </w:p>
        <w:p w14:paraId="49774BCE" w14:textId="0FC08B3E" w:rsidR="0037567D" w:rsidRDefault="0037567D" w:rsidP="0037567D">
          <w:r>
            <w:rPr>
              <w:b/>
              <w:bCs/>
            </w:rPr>
            <w:fldChar w:fldCharType="end"/>
          </w:r>
        </w:p>
      </w:sdtContent>
    </w:sdt>
    <w:p w14:paraId="0D67300A" w14:textId="77777777" w:rsidR="008F476F" w:rsidRPr="00091FE5" w:rsidRDefault="008F476F" w:rsidP="00CF5A55">
      <w:pPr>
        <w:spacing w:line="480" w:lineRule="auto"/>
        <w:jc w:val="both"/>
        <w:rPr>
          <w:rFonts w:ascii="Arial" w:hAnsi="Arial" w:cs="Arial"/>
          <w:sz w:val="24"/>
          <w:szCs w:val="24"/>
        </w:rPr>
      </w:pPr>
    </w:p>
    <w:p w14:paraId="6A7A0EB1" w14:textId="67929C93" w:rsidR="00091FE5" w:rsidRDefault="00091FE5" w:rsidP="00CF5A55">
      <w:pPr>
        <w:spacing w:line="480" w:lineRule="auto"/>
        <w:jc w:val="both"/>
        <w:rPr>
          <w:rFonts w:ascii="Arial" w:hAnsi="Arial" w:cs="Arial"/>
          <w:sz w:val="24"/>
          <w:szCs w:val="24"/>
        </w:rPr>
      </w:pPr>
    </w:p>
    <w:p w14:paraId="7E8DB267" w14:textId="77777777" w:rsidR="00091FE5" w:rsidRPr="0063041A" w:rsidRDefault="00091FE5" w:rsidP="00CF5A55">
      <w:pPr>
        <w:spacing w:line="480" w:lineRule="auto"/>
        <w:jc w:val="both"/>
        <w:rPr>
          <w:rFonts w:ascii="Arial" w:hAnsi="Arial" w:cs="Arial"/>
          <w:sz w:val="24"/>
          <w:szCs w:val="24"/>
        </w:rPr>
      </w:pPr>
    </w:p>
    <w:sectPr w:rsidR="00091FE5" w:rsidRPr="0063041A" w:rsidSect="002B6326">
      <w:footerReference w:type="default" r:id="rId9"/>
      <w:pgSz w:w="11906" w:h="16838"/>
      <w:pgMar w:top="1440" w:right="1440" w:bottom="1440" w:left="156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1B3294" w14:textId="77777777" w:rsidR="00C240A3" w:rsidRDefault="00C240A3" w:rsidP="00C27A7F">
      <w:pPr>
        <w:spacing w:after="0" w:line="240" w:lineRule="auto"/>
      </w:pPr>
      <w:r>
        <w:separator/>
      </w:r>
    </w:p>
  </w:endnote>
  <w:endnote w:type="continuationSeparator" w:id="0">
    <w:p w14:paraId="61047457" w14:textId="77777777" w:rsidR="00C240A3" w:rsidRDefault="00C240A3" w:rsidP="00C27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8291413"/>
      <w:docPartObj>
        <w:docPartGallery w:val="Page Numbers (Bottom of Page)"/>
        <w:docPartUnique/>
      </w:docPartObj>
    </w:sdtPr>
    <w:sdtEndPr>
      <w:rPr>
        <w:color w:val="7F7F7F" w:themeColor="background1" w:themeShade="7F"/>
        <w:spacing w:val="60"/>
      </w:rPr>
    </w:sdtEndPr>
    <w:sdtContent>
      <w:p w14:paraId="702F21DC" w14:textId="4AED35A6" w:rsidR="008F476F" w:rsidRDefault="008F476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8778D2" w14:textId="77777777" w:rsidR="008F476F" w:rsidRDefault="008F4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F026BF" w14:textId="77777777" w:rsidR="00C240A3" w:rsidRDefault="00C240A3" w:rsidP="00C27A7F">
      <w:pPr>
        <w:spacing w:after="0" w:line="240" w:lineRule="auto"/>
      </w:pPr>
      <w:r>
        <w:separator/>
      </w:r>
    </w:p>
  </w:footnote>
  <w:footnote w:type="continuationSeparator" w:id="0">
    <w:p w14:paraId="1B3645AD" w14:textId="77777777" w:rsidR="00C240A3" w:rsidRDefault="00C240A3" w:rsidP="00C27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745FDA"/>
    <w:multiLevelType w:val="hybridMultilevel"/>
    <w:tmpl w:val="E646A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1A0"/>
    <w:rsid w:val="00004848"/>
    <w:rsid w:val="00044F44"/>
    <w:rsid w:val="00075043"/>
    <w:rsid w:val="00091FE5"/>
    <w:rsid w:val="000C18B5"/>
    <w:rsid w:val="00132279"/>
    <w:rsid w:val="00135128"/>
    <w:rsid w:val="00152054"/>
    <w:rsid w:val="001600A5"/>
    <w:rsid w:val="002001D2"/>
    <w:rsid w:val="00223C9D"/>
    <w:rsid w:val="0027011D"/>
    <w:rsid w:val="002B6326"/>
    <w:rsid w:val="002D5999"/>
    <w:rsid w:val="0037567D"/>
    <w:rsid w:val="00414343"/>
    <w:rsid w:val="00462228"/>
    <w:rsid w:val="004740AA"/>
    <w:rsid w:val="00483085"/>
    <w:rsid w:val="00501B5C"/>
    <w:rsid w:val="005162DA"/>
    <w:rsid w:val="00583650"/>
    <w:rsid w:val="005934C3"/>
    <w:rsid w:val="005C410B"/>
    <w:rsid w:val="005E71A0"/>
    <w:rsid w:val="00605337"/>
    <w:rsid w:val="0063041A"/>
    <w:rsid w:val="00646A60"/>
    <w:rsid w:val="00656EF3"/>
    <w:rsid w:val="00683FE4"/>
    <w:rsid w:val="00696BAB"/>
    <w:rsid w:val="006D3C1F"/>
    <w:rsid w:val="00772F33"/>
    <w:rsid w:val="007815A8"/>
    <w:rsid w:val="0087107F"/>
    <w:rsid w:val="0088789C"/>
    <w:rsid w:val="008D22E0"/>
    <w:rsid w:val="008F476F"/>
    <w:rsid w:val="00915DF5"/>
    <w:rsid w:val="00930259"/>
    <w:rsid w:val="00944629"/>
    <w:rsid w:val="00955BFE"/>
    <w:rsid w:val="0098758E"/>
    <w:rsid w:val="00A12895"/>
    <w:rsid w:val="00A233BA"/>
    <w:rsid w:val="00A40C03"/>
    <w:rsid w:val="00A81F4C"/>
    <w:rsid w:val="00AA65EB"/>
    <w:rsid w:val="00B27F6E"/>
    <w:rsid w:val="00B63D6D"/>
    <w:rsid w:val="00B85AB9"/>
    <w:rsid w:val="00BE6E31"/>
    <w:rsid w:val="00C10D82"/>
    <w:rsid w:val="00C240A3"/>
    <w:rsid w:val="00C27A7F"/>
    <w:rsid w:val="00C36473"/>
    <w:rsid w:val="00C36714"/>
    <w:rsid w:val="00CA0BB9"/>
    <w:rsid w:val="00CA66FE"/>
    <w:rsid w:val="00CE13F6"/>
    <w:rsid w:val="00CF5A55"/>
    <w:rsid w:val="00CF71C7"/>
    <w:rsid w:val="00D0374B"/>
    <w:rsid w:val="00D27D74"/>
    <w:rsid w:val="00D46669"/>
    <w:rsid w:val="00D81DF4"/>
    <w:rsid w:val="00DC4A9B"/>
    <w:rsid w:val="00E0464E"/>
    <w:rsid w:val="00E062C0"/>
    <w:rsid w:val="00E23159"/>
    <w:rsid w:val="00E24101"/>
    <w:rsid w:val="00E24FF0"/>
    <w:rsid w:val="00E56588"/>
    <w:rsid w:val="00EC377E"/>
    <w:rsid w:val="00FD7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4622B"/>
  <w15:chartTrackingRefBased/>
  <w15:docId w15:val="{59FD791A-027A-47D6-9408-FEDE615B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F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4A9B"/>
    <w:rPr>
      <w:color w:val="0000FF"/>
      <w:u w:val="single"/>
    </w:rPr>
  </w:style>
  <w:style w:type="character" w:styleId="UnresolvedMention">
    <w:name w:val="Unresolved Mention"/>
    <w:basedOn w:val="DefaultParagraphFont"/>
    <w:uiPriority w:val="99"/>
    <w:semiHidden/>
    <w:unhideWhenUsed/>
    <w:rsid w:val="00DC4A9B"/>
    <w:rPr>
      <w:color w:val="605E5C"/>
      <w:shd w:val="clear" w:color="auto" w:fill="E1DFDD"/>
    </w:rPr>
  </w:style>
  <w:style w:type="character" w:customStyle="1" w:styleId="Heading1Char">
    <w:name w:val="Heading 1 Char"/>
    <w:basedOn w:val="DefaultParagraphFont"/>
    <w:link w:val="Heading1"/>
    <w:uiPriority w:val="9"/>
    <w:rsid w:val="00772F3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27A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7A7F"/>
    <w:rPr>
      <w:rFonts w:eastAsiaTheme="minorEastAsia"/>
      <w:lang w:val="en-US"/>
    </w:rPr>
  </w:style>
  <w:style w:type="paragraph" w:styleId="Header">
    <w:name w:val="header"/>
    <w:basedOn w:val="Normal"/>
    <w:link w:val="HeaderChar"/>
    <w:uiPriority w:val="99"/>
    <w:unhideWhenUsed/>
    <w:rsid w:val="00C27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A7F"/>
  </w:style>
  <w:style w:type="paragraph" w:styleId="Footer">
    <w:name w:val="footer"/>
    <w:basedOn w:val="Normal"/>
    <w:link w:val="FooterChar"/>
    <w:uiPriority w:val="99"/>
    <w:unhideWhenUsed/>
    <w:rsid w:val="00C27A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A7F"/>
  </w:style>
  <w:style w:type="paragraph" w:styleId="ListParagraph">
    <w:name w:val="List Paragraph"/>
    <w:basedOn w:val="Normal"/>
    <w:uiPriority w:val="34"/>
    <w:qFormat/>
    <w:rsid w:val="002001D2"/>
    <w:pPr>
      <w:ind w:left="720"/>
      <w:contextualSpacing/>
    </w:pPr>
  </w:style>
  <w:style w:type="paragraph" w:styleId="Subtitle">
    <w:name w:val="Subtitle"/>
    <w:basedOn w:val="Normal"/>
    <w:next w:val="Normal"/>
    <w:link w:val="SubtitleChar"/>
    <w:uiPriority w:val="11"/>
    <w:qFormat/>
    <w:rsid w:val="00B85A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85AB9"/>
    <w:rPr>
      <w:rFonts w:eastAsiaTheme="minorEastAsia"/>
      <w:color w:val="5A5A5A" w:themeColor="text1" w:themeTint="A5"/>
      <w:spacing w:val="15"/>
    </w:rPr>
  </w:style>
  <w:style w:type="paragraph" w:styleId="Bibliography">
    <w:name w:val="Bibliography"/>
    <w:basedOn w:val="Normal"/>
    <w:next w:val="Normal"/>
    <w:uiPriority w:val="37"/>
    <w:unhideWhenUsed/>
    <w:rsid w:val="000C1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0321">
      <w:bodyDiv w:val="1"/>
      <w:marLeft w:val="0"/>
      <w:marRight w:val="0"/>
      <w:marTop w:val="0"/>
      <w:marBottom w:val="0"/>
      <w:divBdr>
        <w:top w:val="none" w:sz="0" w:space="0" w:color="auto"/>
        <w:left w:val="none" w:sz="0" w:space="0" w:color="auto"/>
        <w:bottom w:val="none" w:sz="0" w:space="0" w:color="auto"/>
        <w:right w:val="none" w:sz="0" w:space="0" w:color="auto"/>
      </w:divBdr>
    </w:div>
    <w:div w:id="27419958">
      <w:bodyDiv w:val="1"/>
      <w:marLeft w:val="0"/>
      <w:marRight w:val="0"/>
      <w:marTop w:val="0"/>
      <w:marBottom w:val="0"/>
      <w:divBdr>
        <w:top w:val="none" w:sz="0" w:space="0" w:color="auto"/>
        <w:left w:val="none" w:sz="0" w:space="0" w:color="auto"/>
        <w:bottom w:val="none" w:sz="0" w:space="0" w:color="auto"/>
        <w:right w:val="none" w:sz="0" w:space="0" w:color="auto"/>
      </w:divBdr>
    </w:div>
    <w:div w:id="127944863">
      <w:bodyDiv w:val="1"/>
      <w:marLeft w:val="0"/>
      <w:marRight w:val="0"/>
      <w:marTop w:val="0"/>
      <w:marBottom w:val="0"/>
      <w:divBdr>
        <w:top w:val="none" w:sz="0" w:space="0" w:color="auto"/>
        <w:left w:val="none" w:sz="0" w:space="0" w:color="auto"/>
        <w:bottom w:val="none" w:sz="0" w:space="0" w:color="auto"/>
        <w:right w:val="none" w:sz="0" w:space="0" w:color="auto"/>
      </w:divBdr>
    </w:div>
    <w:div w:id="155154608">
      <w:bodyDiv w:val="1"/>
      <w:marLeft w:val="0"/>
      <w:marRight w:val="0"/>
      <w:marTop w:val="0"/>
      <w:marBottom w:val="0"/>
      <w:divBdr>
        <w:top w:val="none" w:sz="0" w:space="0" w:color="auto"/>
        <w:left w:val="none" w:sz="0" w:space="0" w:color="auto"/>
        <w:bottom w:val="none" w:sz="0" w:space="0" w:color="auto"/>
        <w:right w:val="none" w:sz="0" w:space="0" w:color="auto"/>
      </w:divBdr>
    </w:div>
    <w:div w:id="408622779">
      <w:bodyDiv w:val="1"/>
      <w:marLeft w:val="0"/>
      <w:marRight w:val="0"/>
      <w:marTop w:val="0"/>
      <w:marBottom w:val="0"/>
      <w:divBdr>
        <w:top w:val="none" w:sz="0" w:space="0" w:color="auto"/>
        <w:left w:val="none" w:sz="0" w:space="0" w:color="auto"/>
        <w:bottom w:val="none" w:sz="0" w:space="0" w:color="auto"/>
        <w:right w:val="none" w:sz="0" w:space="0" w:color="auto"/>
      </w:divBdr>
    </w:div>
    <w:div w:id="499584750">
      <w:bodyDiv w:val="1"/>
      <w:marLeft w:val="0"/>
      <w:marRight w:val="0"/>
      <w:marTop w:val="0"/>
      <w:marBottom w:val="0"/>
      <w:divBdr>
        <w:top w:val="none" w:sz="0" w:space="0" w:color="auto"/>
        <w:left w:val="none" w:sz="0" w:space="0" w:color="auto"/>
        <w:bottom w:val="none" w:sz="0" w:space="0" w:color="auto"/>
        <w:right w:val="none" w:sz="0" w:space="0" w:color="auto"/>
      </w:divBdr>
    </w:div>
    <w:div w:id="516390498">
      <w:bodyDiv w:val="1"/>
      <w:marLeft w:val="0"/>
      <w:marRight w:val="0"/>
      <w:marTop w:val="0"/>
      <w:marBottom w:val="0"/>
      <w:divBdr>
        <w:top w:val="none" w:sz="0" w:space="0" w:color="auto"/>
        <w:left w:val="none" w:sz="0" w:space="0" w:color="auto"/>
        <w:bottom w:val="none" w:sz="0" w:space="0" w:color="auto"/>
        <w:right w:val="none" w:sz="0" w:space="0" w:color="auto"/>
      </w:divBdr>
    </w:div>
    <w:div w:id="524751727">
      <w:bodyDiv w:val="1"/>
      <w:marLeft w:val="0"/>
      <w:marRight w:val="0"/>
      <w:marTop w:val="0"/>
      <w:marBottom w:val="0"/>
      <w:divBdr>
        <w:top w:val="none" w:sz="0" w:space="0" w:color="auto"/>
        <w:left w:val="none" w:sz="0" w:space="0" w:color="auto"/>
        <w:bottom w:val="none" w:sz="0" w:space="0" w:color="auto"/>
        <w:right w:val="none" w:sz="0" w:space="0" w:color="auto"/>
      </w:divBdr>
    </w:div>
    <w:div w:id="716703098">
      <w:bodyDiv w:val="1"/>
      <w:marLeft w:val="0"/>
      <w:marRight w:val="0"/>
      <w:marTop w:val="0"/>
      <w:marBottom w:val="0"/>
      <w:divBdr>
        <w:top w:val="none" w:sz="0" w:space="0" w:color="auto"/>
        <w:left w:val="none" w:sz="0" w:space="0" w:color="auto"/>
        <w:bottom w:val="none" w:sz="0" w:space="0" w:color="auto"/>
        <w:right w:val="none" w:sz="0" w:space="0" w:color="auto"/>
      </w:divBdr>
    </w:div>
    <w:div w:id="772751937">
      <w:bodyDiv w:val="1"/>
      <w:marLeft w:val="0"/>
      <w:marRight w:val="0"/>
      <w:marTop w:val="0"/>
      <w:marBottom w:val="0"/>
      <w:divBdr>
        <w:top w:val="none" w:sz="0" w:space="0" w:color="auto"/>
        <w:left w:val="none" w:sz="0" w:space="0" w:color="auto"/>
        <w:bottom w:val="none" w:sz="0" w:space="0" w:color="auto"/>
        <w:right w:val="none" w:sz="0" w:space="0" w:color="auto"/>
      </w:divBdr>
    </w:div>
    <w:div w:id="827940878">
      <w:bodyDiv w:val="1"/>
      <w:marLeft w:val="0"/>
      <w:marRight w:val="0"/>
      <w:marTop w:val="0"/>
      <w:marBottom w:val="0"/>
      <w:divBdr>
        <w:top w:val="none" w:sz="0" w:space="0" w:color="auto"/>
        <w:left w:val="none" w:sz="0" w:space="0" w:color="auto"/>
        <w:bottom w:val="none" w:sz="0" w:space="0" w:color="auto"/>
        <w:right w:val="none" w:sz="0" w:space="0" w:color="auto"/>
      </w:divBdr>
    </w:div>
    <w:div w:id="885531710">
      <w:bodyDiv w:val="1"/>
      <w:marLeft w:val="0"/>
      <w:marRight w:val="0"/>
      <w:marTop w:val="0"/>
      <w:marBottom w:val="0"/>
      <w:divBdr>
        <w:top w:val="none" w:sz="0" w:space="0" w:color="auto"/>
        <w:left w:val="none" w:sz="0" w:space="0" w:color="auto"/>
        <w:bottom w:val="none" w:sz="0" w:space="0" w:color="auto"/>
        <w:right w:val="none" w:sz="0" w:space="0" w:color="auto"/>
      </w:divBdr>
    </w:div>
    <w:div w:id="961499106">
      <w:bodyDiv w:val="1"/>
      <w:marLeft w:val="0"/>
      <w:marRight w:val="0"/>
      <w:marTop w:val="0"/>
      <w:marBottom w:val="0"/>
      <w:divBdr>
        <w:top w:val="none" w:sz="0" w:space="0" w:color="auto"/>
        <w:left w:val="none" w:sz="0" w:space="0" w:color="auto"/>
        <w:bottom w:val="none" w:sz="0" w:space="0" w:color="auto"/>
        <w:right w:val="none" w:sz="0" w:space="0" w:color="auto"/>
      </w:divBdr>
    </w:div>
    <w:div w:id="1028216942">
      <w:bodyDiv w:val="1"/>
      <w:marLeft w:val="0"/>
      <w:marRight w:val="0"/>
      <w:marTop w:val="0"/>
      <w:marBottom w:val="0"/>
      <w:divBdr>
        <w:top w:val="none" w:sz="0" w:space="0" w:color="auto"/>
        <w:left w:val="none" w:sz="0" w:space="0" w:color="auto"/>
        <w:bottom w:val="none" w:sz="0" w:space="0" w:color="auto"/>
        <w:right w:val="none" w:sz="0" w:space="0" w:color="auto"/>
      </w:divBdr>
    </w:div>
    <w:div w:id="1062369571">
      <w:bodyDiv w:val="1"/>
      <w:marLeft w:val="0"/>
      <w:marRight w:val="0"/>
      <w:marTop w:val="0"/>
      <w:marBottom w:val="0"/>
      <w:divBdr>
        <w:top w:val="none" w:sz="0" w:space="0" w:color="auto"/>
        <w:left w:val="none" w:sz="0" w:space="0" w:color="auto"/>
        <w:bottom w:val="none" w:sz="0" w:space="0" w:color="auto"/>
        <w:right w:val="none" w:sz="0" w:space="0" w:color="auto"/>
      </w:divBdr>
    </w:div>
    <w:div w:id="1244677696">
      <w:bodyDiv w:val="1"/>
      <w:marLeft w:val="0"/>
      <w:marRight w:val="0"/>
      <w:marTop w:val="0"/>
      <w:marBottom w:val="0"/>
      <w:divBdr>
        <w:top w:val="none" w:sz="0" w:space="0" w:color="auto"/>
        <w:left w:val="none" w:sz="0" w:space="0" w:color="auto"/>
        <w:bottom w:val="none" w:sz="0" w:space="0" w:color="auto"/>
        <w:right w:val="none" w:sz="0" w:space="0" w:color="auto"/>
      </w:divBdr>
    </w:div>
    <w:div w:id="1316185427">
      <w:bodyDiv w:val="1"/>
      <w:marLeft w:val="0"/>
      <w:marRight w:val="0"/>
      <w:marTop w:val="0"/>
      <w:marBottom w:val="0"/>
      <w:divBdr>
        <w:top w:val="none" w:sz="0" w:space="0" w:color="auto"/>
        <w:left w:val="none" w:sz="0" w:space="0" w:color="auto"/>
        <w:bottom w:val="none" w:sz="0" w:space="0" w:color="auto"/>
        <w:right w:val="none" w:sz="0" w:space="0" w:color="auto"/>
      </w:divBdr>
    </w:div>
    <w:div w:id="1402094232">
      <w:bodyDiv w:val="1"/>
      <w:marLeft w:val="0"/>
      <w:marRight w:val="0"/>
      <w:marTop w:val="0"/>
      <w:marBottom w:val="0"/>
      <w:divBdr>
        <w:top w:val="none" w:sz="0" w:space="0" w:color="auto"/>
        <w:left w:val="none" w:sz="0" w:space="0" w:color="auto"/>
        <w:bottom w:val="none" w:sz="0" w:space="0" w:color="auto"/>
        <w:right w:val="none" w:sz="0" w:space="0" w:color="auto"/>
      </w:divBdr>
    </w:div>
    <w:div w:id="1510632025">
      <w:bodyDiv w:val="1"/>
      <w:marLeft w:val="0"/>
      <w:marRight w:val="0"/>
      <w:marTop w:val="0"/>
      <w:marBottom w:val="0"/>
      <w:divBdr>
        <w:top w:val="none" w:sz="0" w:space="0" w:color="auto"/>
        <w:left w:val="none" w:sz="0" w:space="0" w:color="auto"/>
        <w:bottom w:val="none" w:sz="0" w:space="0" w:color="auto"/>
        <w:right w:val="none" w:sz="0" w:space="0" w:color="auto"/>
      </w:divBdr>
    </w:div>
    <w:div w:id="1602489513">
      <w:bodyDiv w:val="1"/>
      <w:marLeft w:val="0"/>
      <w:marRight w:val="0"/>
      <w:marTop w:val="0"/>
      <w:marBottom w:val="0"/>
      <w:divBdr>
        <w:top w:val="none" w:sz="0" w:space="0" w:color="auto"/>
        <w:left w:val="none" w:sz="0" w:space="0" w:color="auto"/>
        <w:bottom w:val="none" w:sz="0" w:space="0" w:color="auto"/>
        <w:right w:val="none" w:sz="0" w:space="0" w:color="auto"/>
      </w:divBdr>
    </w:div>
    <w:div w:id="1639338792">
      <w:bodyDiv w:val="1"/>
      <w:marLeft w:val="0"/>
      <w:marRight w:val="0"/>
      <w:marTop w:val="0"/>
      <w:marBottom w:val="0"/>
      <w:divBdr>
        <w:top w:val="none" w:sz="0" w:space="0" w:color="auto"/>
        <w:left w:val="none" w:sz="0" w:space="0" w:color="auto"/>
        <w:bottom w:val="none" w:sz="0" w:space="0" w:color="auto"/>
        <w:right w:val="none" w:sz="0" w:space="0" w:color="auto"/>
      </w:divBdr>
    </w:div>
    <w:div w:id="1668897439">
      <w:bodyDiv w:val="1"/>
      <w:marLeft w:val="0"/>
      <w:marRight w:val="0"/>
      <w:marTop w:val="0"/>
      <w:marBottom w:val="0"/>
      <w:divBdr>
        <w:top w:val="none" w:sz="0" w:space="0" w:color="auto"/>
        <w:left w:val="none" w:sz="0" w:space="0" w:color="auto"/>
        <w:bottom w:val="none" w:sz="0" w:space="0" w:color="auto"/>
        <w:right w:val="none" w:sz="0" w:space="0" w:color="auto"/>
      </w:divBdr>
    </w:div>
    <w:div w:id="1699308980">
      <w:bodyDiv w:val="1"/>
      <w:marLeft w:val="0"/>
      <w:marRight w:val="0"/>
      <w:marTop w:val="0"/>
      <w:marBottom w:val="0"/>
      <w:divBdr>
        <w:top w:val="none" w:sz="0" w:space="0" w:color="auto"/>
        <w:left w:val="none" w:sz="0" w:space="0" w:color="auto"/>
        <w:bottom w:val="none" w:sz="0" w:space="0" w:color="auto"/>
        <w:right w:val="none" w:sz="0" w:space="0" w:color="auto"/>
      </w:divBdr>
    </w:div>
    <w:div w:id="1732195775">
      <w:bodyDiv w:val="1"/>
      <w:marLeft w:val="0"/>
      <w:marRight w:val="0"/>
      <w:marTop w:val="0"/>
      <w:marBottom w:val="0"/>
      <w:divBdr>
        <w:top w:val="none" w:sz="0" w:space="0" w:color="auto"/>
        <w:left w:val="none" w:sz="0" w:space="0" w:color="auto"/>
        <w:bottom w:val="none" w:sz="0" w:space="0" w:color="auto"/>
        <w:right w:val="none" w:sz="0" w:space="0" w:color="auto"/>
      </w:divBdr>
    </w:div>
    <w:div w:id="1772118851">
      <w:bodyDiv w:val="1"/>
      <w:marLeft w:val="0"/>
      <w:marRight w:val="0"/>
      <w:marTop w:val="0"/>
      <w:marBottom w:val="0"/>
      <w:divBdr>
        <w:top w:val="none" w:sz="0" w:space="0" w:color="auto"/>
        <w:left w:val="none" w:sz="0" w:space="0" w:color="auto"/>
        <w:bottom w:val="none" w:sz="0" w:space="0" w:color="auto"/>
        <w:right w:val="none" w:sz="0" w:space="0" w:color="auto"/>
      </w:divBdr>
    </w:div>
    <w:div w:id="1772235916">
      <w:bodyDiv w:val="1"/>
      <w:marLeft w:val="0"/>
      <w:marRight w:val="0"/>
      <w:marTop w:val="0"/>
      <w:marBottom w:val="0"/>
      <w:divBdr>
        <w:top w:val="none" w:sz="0" w:space="0" w:color="auto"/>
        <w:left w:val="none" w:sz="0" w:space="0" w:color="auto"/>
        <w:bottom w:val="none" w:sz="0" w:space="0" w:color="auto"/>
        <w:right w:val="none" w:sz="0" w:space="0" w:color="auto"/>
      </w:divBdr>
    </w:div>
    <w:div w:id="1923368414">
      <w:bodyDiv w:val="1"/>
      <w:marLeft w:val="0"/>
      <w:marRight w:val="0"/>
      <w:marTop w:val="0"/>
      <w:marBottom w:val="0"/>
      <w:divBdr>
        <w:top w:val="none" w:sz="0" w:space="0" w:color="auto"/>
        <w:left w:val="none" w:sz="0" w:space="0" w:color="auto"/>
        <w:bottom w:val="none" w:sz="0" w:space="0" w:color="auto"/>
        <w:right w:val="none" w:sz="0" w:space="0" w:color="auto"/>
      </w:divBdr>
    </w:div>
    <w:div w:id="1954899034">
      <w:bodyDiv w:val="1"/>
      <w:marLeft w:val="0"/>
      <w:marRight w:val="0"/>
      <w:marTop w:val="0"/>
      <w:marBottom w:val="0"/>
      <w:divBdr>
        <w:top w:val="none" w:sz="0" w:space="0" w:color="auto"/>
        <w:left w:val="none" w:sz="0" w:space="0" w:color="auto"/>
        <w:bottom w:val="none" w:sz="0" w:space="0" w:color="auto"/>
        <w:right w:val="none" w:sz="0" w:space="0" w:color="auto"/>
      </w:divBdr>
    </w:div>
    <w:div w:id="2002847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Bro20</b:Tag>
    <b:SourceType>InternetSite</b:SourceType>
    <b:Guid>{0B6CDD6B-404A-4770-B652-99C2E95D13DC}</b:Guid>
    <b:Title>Linkedin</b:Title>
    <b:Year>2020</b:Year>
    <b:YearAccessed>2020</b:YearAccessed>
    <b:MonthAccessed>June</b:MonthAccessed>
    <b:DayAccessed>17</b:DayAccessed>
    <b:URL>https://www.linkedin.com/pulse/charities-facing-fundraising-crisis-tim-brown/</b:URL>
    <b:Author>
      <b:Author>
        <b:NameList>
          <b:Person>
            <b:Last>Brown</b:Last>
            <b:First>T</b:First>
          </b:Person>
        </b:NameList>
      </b:Author>
    </b:Author>
    <b:Month>April</b:Month>
    <b:Day>02</b:Day>
    <b:ShortTitle>Charities facing a fundraising crisis - an update</b:ShortTitle>
    <b:RefOrder>7</b:RefOrder>
  </b:Source>
  <b:Source>
    <b:Tag>Nom20</b:Tag>
    <b:SourceType>DocumentFromInternetSite</b:SourceType>
    <b:Guid>{E8429880-C92A-42A6-8013-102B07F13652}</b:Guid>
    <b:Title>Offical Labour Market Statistics</b:Title>
    <b:Year>2020</b:Year>
    <b:YearAccessed>2020</b:YearAccessed>
    <b:MonthAccessed>June</b:MonthAccessed>
    <b:DayAccessed>16</b:DayAccessed>
    <b:URL>https://www.nomisweb.co.uk/reports/lmp/la/1946157392/printable.aspx</b:URL>
    <b:Author>
      <b:Author>
        <b:Corporate>Nomis</b:Corporate>
      </b:Author>
    </b:Author>
    <b:RefOrder>2</b:RefOrder>
  </b:Source>
  <b:Source>
    <b:Tag>Jon20</b:Tag>
    <b:SourceType>InternetSite</b:SourceType>
    <b:Guid>{5CCB896E-6A37-4CD6-A31C-4942A9091B4B}</b:Guid>
    <b:Title>Llanelli Onlie</b:Title>
    <b:Year>2020</b:Year>
    <b:YearAccessed>2020</b:YearAccessed>
    <b:MonthAccessed>June</b:MonthAccessed>
    <b:DayAccessed>17</b:DayAccessed>
    <b:URL>http://llanellionline.news/carmarthenshire-cc-makes-changes-to-free-school-meals-direct-payments/</b:URL>
    <b:Author>
      <b:Author>
        <b:NameList>
          <b:Person>
            <b:Last>Jones</b:Last>
            <b:First>G</b:First>
          </b:Person>
        </b:NameList>
      </b:Author>
    </b:Author>
    <b:Month>April</b:Month>
    <b:Day>23</b:Day>
    <b:ShortTitle>Carmarthenshire CC makes changes to free school meals direct payments</b:ShortTitle>
    <b:RefOrder>4</b:RefOrder>
  </b:Source>
  <b:Source>
    <b:Tag>Jas20</b:Tag>
    <b:SourceType>InternetSite</b:SourceType>
    <b:Guid>{724BC6FB-1F62-4E5E-9982-1292916906A9}</b:Guid>
    <b:Title>Continuing the provision of free school meals</b:Title>
    <b:Year>2020</b:Year>
    <b:Month>March</b:Month>
    <b:Day>25</b:Day>
    <b:YearAccessed>2020</b:YearAccessed>
    <b:MonthAccessed>June</b:MonthAccessed>
    <b:DayAccessed>17</b:DayAccessed>
    <b:URL>http://www.carmarthenshireherald.com/47228/continuing-the-provision-of-free-school-meals/</b:URL>
    <b:Author>
      <b:Author>
        <b:NameList>
          <b:Person>
            <b:Last>Cooper</b:Last>
            <b:First>J</b:First>
          </b:Person>
        </b:NameList>
      </b:Author>
    </b:Author>
    <b:InternetSiteTitle>The Carmarthenshire Herald</b:InternetSiteTitle>
    <b:RefOrder>3</b:RefOrder>
  </b:Source>
  <b:Source>
    <b:Tag>Pra18</b:Tag>
    <b:SourceType>JournalArticle</b:SourceType>
    <b:Guid>{9E12F53A-F167-49FF-B44E-D5CC223853F1}</b:Guid>
    <b:Author>
      <b:Author>
        <b:NameList>
          <b:Person>
            <b:Last>Prayogo</b:Last>
            <b:First>E.,</b:First>
            <b:Middle>A. Chater, S. Chapman, M. Barker, N. Rahmawati, T. Waterfall, and G. Grimble.</b:Middle>
          </b:Person>
        </b:NameList>
      </b:Author>
    </b:Author>
    <b:Title>"Who Uses Foodbanks and Why? Exploring the Impact of Financial Strain and Adverse Life Events on Food Insecurity.</b:Title>
    <b:JournalName>Journal of Public Health</b:JournalName>
    <b:Year>2018</b:Year>
    <b:Pages>676-83</b:Pages>
    <b:Volume>40</b:Volume>
    <b:Issue>4</b:Issue>
    <b:YearAccessed>2020</b:YearAccessed>
    <b:MonthAccessed>June</b:MonthAccessed>
    <b:DayAccessed>17</b:DayAccessed>
    <b:URL>https://whel-primo.hosted.exlibrisgroup.com/primo-explore/fulldisplay?docid=TN_oxford10.1093%2Fpubmed%2Ffdx133&amp;context=PC&amp;vid=44WHELF_UWTSD_VU1&amp;lang=en_US&amp;search_scope=CSCOP_EVERYTHING&amp;adaptor=primo_central_multiple_fe&amp;tab=tab1&amp;query=any,contains,who%20us</b:URL>
    <b:RefOrder>5</b:RefOrder>
  </b:Source>
  <b:Source>
    <b:Tag>Ken20</b:Tag>
    <b:SourceType>Interview</b:SourceType>
    <b:Guid>{AB163576-0154-44AA-998D-C421346582F1}</b:Guid>
    <b:YearAccessed>2020</b:YearAccessed>
    <b:MonthAccessed>June</b:MonthAccessed>
    <b:DayAccessed>18</b:DayAccessed>
    <b:URL>https://www.goodreads.com/quotes/1487-the-chinese-use-two-brush-strokes-to-write-the-word#:~:text=%E2%80%9CThe%20Chinese%20use%20two%20brush%20strokes%20to%20write%20the%20word,%2D%2Dbut%20recognize%20the%20opportunity.%E2%80%9D</b:URL>
    <b:Author>
      <b:Interviewee>
        <b:NameList>
          <b:Person>
            <b:Last>Kennedy</b:Last>
            <b:First>J</b:First>
          </b:Person>
        </b:NameList>
      </b:Interviewee>
    </b:Author>
    <b:RefOrder>8</b:RefOrder>
  </b:Source>
  <b:Source>
    <b:Tag>Imp20</b:Tag>
    <b:SourceType>InternetSite</b:SourceType>
    <b:Guid>{AF31179E-832D-471D-9AAF-016CB743B4DB}</b:Guid>
    <b:Title>Facebook</b:Title>
    <b:Year>2020</b:Year>
    <b:Author>
      <b:Author>
        <b:NameList>
          <b:Person>
            <b:Last>242</b:Last>
            <b:First>Impact</b:First>
          </b:Person>
        </b:NameList>
      </b:Author>
    </b:Author>
    <b:YearAccessed>2020</b:YearAccessed>
    <b:MonthAccessed>June</b:MonthAccessed>
    <b:DayAccessed>18</b:DayAccessed>
    <b:URL>https://www.facebook.com/105677311026462/posts/147371650190361/</b:URL>
    <b:RefOrder>10</b:RefOrder>
  </b:Source>
  <b:Source>
    <b:Tag>Bus19</b:Tag>
    <b:SourceType>DocumentFromInternetSite</b:SourceType>
    <b:Guid>{A69280F2-D1D7-454E-82FC-882D495272FD}</b:Guid>
    <b:Title>GreenBiz</b:Title>
    <b:Year>2019</b:Year>
    <b:YearAccessed>2020</b:YearAccessed>
    <b:MonthAccessed>June</b:MonthAccessed>
    <b:DayAccessed>18</b:DayAccessed>
    <b:URL>https://www.greenbiz.com/article/overlooked-role-food-banks-slashing-emissions</b:URL>
    <b:Month>March</b:Month>
    <b:Day>29</b:Day>
    <b:Author>
      <b:Author>
        <b:NameList>
          <b:Person>
            <b:Last>Staff</b:Last>
            <b:First>Businessgreen</b:First>
          </b:Person>
        </b:NameList>
      </b:Author>
    </b:Author>
    <b:ShortTitle>The overlooked role of food banks in slashing emissions</b:ShortTitle>
    <b:RefOrder>9</b:RefOrder>
  </b:Source>
  <b:Source>
    <b:Tag>Dre19</b:Tag>
    <b:SourceType>InternetSite</b:SourceType>
    <b:Guid>{C4BF8AF0-FD7E-45A8-B78C-74E5307B6C7B}</b:Guid>
    <b:Title>Over a third of UK households are one paycheck from financial ruin</b:Title>
    <b:Year>2019</b:Year>
    <b:YearAccessed>2020</b:YearAccessed>
    <b:MonthAccessed>June</b:MonthAccessed>
    <b:DayAccessed>19</b:DayAccessed>
    <b:URL>https://www.drewberryinsurance.co.uk/news/income-protection-insurance/over-a-third-of-uk-households-are-one-paycheck-from-financial-ruin</b:URL>
    <b:Author>
      <b:Author>
        <b:Corporate>Drewberry</b:Corporate>
      </b:Author>
    </b:Author>
    <b:RefOrder>11</b:RefOrder>
  </b:Source>
  <b:Source>
    <b:Tag>Gar16</b:Tag>
    <b:SourceType>Report</b:SourceType>
    <b:Guid>{C141C1E5-A346-4D0E-B975-4269512C4E9E}</b:Guid>
    <b:Title>Stigma, shame and 'people like us': an ethnographic study of foodbank use in the UK.' </b:Title>
    <b:Year>2016</b:Year>
    <b:YearAccessed>2020</b:YearAccessed>
    <b:MonthAccessed>June </b:MonthAccessed>
    <b:DayAccessed>18</b:DayAccessed>
    <b:URL>https://doi.org/10.1332/175982716X14721954314922</b:URL>
    <b:Author>
      <b:Author>
        <b:NameList>
          <b:Person>
            <b:Last>Garthwaite</b:Last>
            <b:First>K</b:First>
          </b:Person>
        </b:NameList>
      </b:Author>
    </b:Author>
    <b:Publisher>Journal of Poverty and Social Justice</b:Publisher>
    <b:Pages>277-289</b:Pages>
    <b:RefOrder>12</b:RefOrder>
  </b:Source>
  <b:Source>
    <b:Tag>Uni20</b:Tag>
    <b:SourceType>InternetSite</b:SourceType>
    <b:Guid>{F71D891D-B417-43CB-83D5-43EB74FEB6BA}</b:Guid>
    <b:Title>Sustainable Development Goals Knowledge Platform</b:Title>
    <b:Author>
      <b:Author>
        <b:Corporate>United Nations</b:Corporate>
      </b:Author>
    </b:Author>
    <b:YearAccessed>2020</b:YearAccessed>
    <b:MonthAccessed>June</b:MonthAccessed>
    <b:DayAccessed>18</b:DayAccessed>
    <b:URL>https://sustainabledevelopment.un.org/?menu=1300</b:URL>
    <b:RefOrder>1</b:RefOrder>
  </b:Source>
  <b:Source>
    <b:Tag>Our19</b:Tag>
    <b:SourceType>Film</b:SourceType>
    <b:Guid>{D69344A6-ECBA-4C43-8CCC-D8A9190CD19E}</b:Guid>
    <b:Title>Our Peckham: Foodbank and The Fidget Spinner</b:Title>
    <b:Year>2019</b:Year>
    <b:YearAccessed>2020</b:YearAccessed>
    <b:MonthAccessed>June</b:MonthAccessed>
    <b:DayAccessed>19</b:DayAccessed>
    <b:URL>https://metro.co.uk/video/kids-make-film-foodbank-use-stigma-1902378/?ito=vjs-link</b:URL>
    <b:ProductionCompany>Bell Gardens Animation Club</b:ProductionCompany>
    <b:RefOrder>13</b:RefOrder>
  </b:Source>
  <b:Source>
    <b:Tag>Cou19</b:Tag>
    <b:SourceType>InternetSite</b:SourceType>
    <b:Guid>{55095E70-74BE-4A57-A19C-5D1D9287BA21}</b:Guid>
    <b:Title>BBC News</b:Title>
    <b:Year>2019</b:Year>
    <b:Author>
      <b:Author>
        <b:NameList>
          <b:Person>
            <b:Last>Coughlan</b:Last>
            <b:First>S</b:First>
          </b:Person>
        </b:NameList>
      </b:Author>
    </b:Author>
    <b:YearAccessed>2020</b:YearAccessed>
    <b:MonthAccessed>June</b:MonthAccessed>
    <b:DayAccessed>18</b:DayAccessed>
    <b:URL>https://www.bbc.co.uk/news/education-48037122</b:URL>
    <b:RefOrder>14</b:RefOrder>
  </b:Source>
  <b:Source>
    <b:Tag>ITV20</b:Tag>
    <b:SourceType>InternetSite</b:SourceType>
    <b:Guid>{3B35ED31-D41A-4456-9D29-175A5C873DAD}</b:Guid>
    <b:Author>
      <b:Author>
        <b:Corporate>ITV News</b:Corporate>
      </b:Author>
    </b:Author>
    <b:Title>Coronavirus shielding to continue until 16 August for people in Wales</b:Title>
    <b:Year>2020</b:Year>
    <b:YearAccessed>2020</b:YearAccessed>
    <b:MonthAccessed>June</b:MonthAccessed>
    <b:DayAccessed>19</b:DayAccessed>
    <b:URL>https://www.itv.com/news/wales/2020-06-04/shielding-to-continue-until-16-august-for-people-in-wales/</b:URL>
    <b:RefOrder>15</b:RefOrder>
  </b:Source>
  <b:Source>
    <b:Tag>ITI20</b:Tag>
    <b:SourceType>InternetSite</b:SourceType>
    <b:Guid>{F6FD7DCB-7440-4E49-8FB6-8A7CC11DA611}</b:Guid>
    <b:Author>
      <b:Author>
        <b:NameList>
          <b:Person>
            <b:Last>Bainbridge</b:Last>
            <b:First>R</b:First>
          </b:Person>
        </b:NameList>
      </b:Author>
    </b:Author>
    <b:Title>ITIJ  -  Covid-19 affects rise in mental health problems in the UK</b:Title>
    <b:Year>2020</b:Year>
    <b:YearAccessed>2020</b:YearAccessed>
    <b:MonthAccessed>June</b:MonthAccessed>
    <b:DayAccessed>19</b:DayAccessed>
    <b:URL>https://www.itij.com/latest/news/covid-19-affects-rise-mental-health-problems-uk</b:URL>
    <b:RefOrder>16</b:RefOrder>
  </b:Source>
  <b:Source>
    <b:Tag>Con20</b:Tag>
    <b:SourceType>DocumentFromInternetSite</b:SourceType>
    <b:Guid>{475E67D2-F314-428A-9D53-F9B76728F016}</b:Guid>
    <b:Title>Week 9 Forum; Activity 2: Case identification</b:Title>
    <b:Year>2020</b:Year>
    <b:YearAccessed>2020</b:YearAccessed>
    <b:MonthAccessed>June</b:MonthAccessed>
    <b:DayAccessed>16</b:DayAccessed>
    <b:URL>https://moodle.uwtsd.ac.uk/mod/forum/discuss.php?d=20695</b:URL>
    <b:Author>
      <b:Author>
        <b:NameList>
          <b:Person>
            <b:Last>Conaghan</b:Last>
            <b:First>P</b:First>
          </b:Person>
        </b:NameList>
      </b:Author>
    </b:Author>
    <b:Month>June</b:Month>
    <b:Day>9</b:Day>
    <b:RefOrder>18</b:RefOrder>
  </b:Source>
  <b:Source>
    <b:Tag>Fac20</b:Tag>
    <b:SourceType>InternetSite</b:SourceType>
    <b:Guid>{592C7BFB-98DA-4240-AFC2-818A88772DAE}</b:Guid>
    <b:Author>
      <b:Author>
        <b:Corporate>Facebook</b:Corporate>
      </b:Author>
    </b:Author>
    <b:Title>Cymunedau Mynydd Mawr Communities</b:Title>
    <b:Year>2020</b:Year>
    <b:YearAccessed>2020</b:YearAccessed>
    <b:MonthAccessed>June</b:MonthAccessed>
    <b:DayAccessed>15</b:DayAccessed>
    <b:URL>https://www.facebook.com/192706891228664/posts/857863118046368/</b:URL>
    <b:RefOrder>6</b:RefOrder>
  </b:Source>
  <b:Source>
    <b:Tag>lwf12</b:Tag>
    <b:SourceType>InternetSite</b:SourceType>
    <b:Guid>{4032AB08-B35E-4447-BF01-E7E8083E2228}</b:Guid>
    <b:Author>
      <b:Author>
        <b:NameList>
          <b:Person>
            <b:Last>lwf</b:Last>
          </b:Person>
        </b:NameList>
      </b:Author>
    </b:Author>
    <b:Title>Ellen MacArthur - Learning &amp; The Circular Economy [video]</b:Title>
    <b:Year>2012</b:Year>
    <b:YearAccessed>2019</b:YearAccessed>
    <b:MonthAccessed>June</b:MonthAccessed>
    <b:DayAccessed>08</b:DayAccessed>
    <b:URL>https://www.youtube.com/watch?v=eOGy683afyo</b:URL>
    <b:RefOrder>17</b:RefOrder>
  </b:Source>
  <b:Source>
    <b:Tag>Whe20</b:Tag>
    <b:SourceType>InternetSite</b:SourceType>
    <b:Guid>{0DBD3EAD-519B-47F6-A27A-04FA78D712BC}</b:Guid>
    <b:Title>Ellevate</b:Title>
    <b:Year>2020</b:Year>
    <b:YearAccessed>2020</b:YearAccessed>
    <b:MonthAccessed>June</b:MonthAccessed>
    <b:DayAccessed>19</b:DayAccessed>
    <b:URL>Margaret J. Wheatley</b:URL>
    <b:Author>
      <b:Author>
        <b:NameList>
          <b:Person>
            <b:Last>Wheatley</b:Last>
            <b:First>M</b:First>
            <b:Middle>J</b:Middle>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735059-5C5C-47E9-9D59-8F83F8376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TotalTime>
  <Pages>12</Pages>
  <Words>3142</Words>
  <Characters>17914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Critical Reflection of a Sustainability Leadership Project</vt:lpstr>
    </vt:vector>
  </TitlesOfParts>
  <Company>1809121</Company>
  <LinksUpToDate>false</LinksUpToDate>
  <CharactersWithSpaces>21014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Reflection of a Sustainability Leadership Project</dc:title>
  <dc:subject>Leading Sustainability Change                               BMSP7004 – Assignment 3</dc:subject>
  <dc:creator>Lisa Lewis</dc:creator>
  <cp:keywords/>
  <dc:description/>
  <cp:lastModifiedBy>Lisa Lewis</cp:lastModifiedBy>
  <cp:revision>41</cp:revision>
  <dcterms:created xsi:type="dcterms:W3CDTF">2020-06-17T17:23:00Z</dcterms:created>
  <dcterms:modified xsi:type="dcterms:W3CDTF">2020-06-19T21:46:00Z</dcterms:modified>
</cp:coreProperties>
</file>