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1E55" w:rsidRPr="00D32C39" w:rsidRDefault="005F1E55" w:rsidP="005F1E55">
      <w:pPr>
        <w:spacing w:line="360" w:lineRule="auto"/>
        <w:ind w:left="4320" w:hanging="2880"/>
        <w:rPr>
          <w:rFonts w:ascii="Arial" w:hAnsi="Arial" w:cs="Arial"/>
          <w:b/>
          <w:bCs/>
          <w:color w:val="000000" w:themeColor="text1"/>
        </w:rPr>
      </w:pPr>
      <w:bookmarkStart w:id="0" w:name="_Hlk129434072"/>
      <w:bookmarkEnd w:id="0"/>
      <w:r w:rsidRPr="00D32C39">
        <w:rPr>
          <w:rFonts w:ascii="Arial" w:hAnsi="Arial" w:cs="Arial"/>
          <w:b/>
          <w:noProof/>
          <w:color w:val="000000" w:themeColor="text1"/>
          <w:lang w:eastAsia="en-GB"/>
        </w:rPr>
        <w:drawing>
          <wp:inline distT="0" distB="0" distL="0" distR="0" wp14:anchorId="1B38CADF" wp14:editId="6CCB8535">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5F1E55" w:rsidRPr="00D32C39" w:rsidRDefault="005F1E55" w:rsidP="005F1E55">
      <w:pPr>
        <w:spacing w:line="360" w:lineRule="auto"/>
        <w:ind w:left="4320" w:hanging="2880"/>
        <w:rPr>
          <w:rFonts w:ascii="Arial" w:hAnsi="Arial" w:cs="Arial"/>
          <w:b/>
          <w:bCs/>
          <w:color w:val="000000" w:themeColor="text1"/>
        </w:rPr>
      </w:pPr>
    </w:p>
    <w:p w:rsidR="005F1E55" w:rsidRPr="00D32C39" w:rsidRDefault="005F1E55" w:rsidP="005F1E55">
      <w:pPr>
        <w:spacing w:line="360" w:lineRule="auto"/>
        <w:ind w:left="4320" w:hanging="2880"/>
        <w:rPr>
          <w:rFonts w:ascii="Arial" w:hAnsi="Arial" w:cs="Arial"/>
          <w:b/>
        </w:rPr>
      </w:pPr>
      <w:r w:rsidRPr="00D32C39">
        <w:rPr>
          <w:rFonts w:ascii="Arial" w:hAnsi="Arial" w:cs="Arial"/>
          <w:b/>
          <w:bCs/>
          <w:color w:val="000000" w:themeColor="text1"/>
        </w:rPr>
        <w:t xml:space="preserve">Assignment Title: </w:t>
      </w:r>
      <w:r w:rsidRPr="00D32C39">
        <w:rPr>
          <w:rFonts w:ascii="Arial" w:hAnsi="Arial" w:cs="Arial"/>
          <w:b/>
          <w:bCs/>
          <w:color w:val="000000" w:themeColor="text1"/>
        </w:rPr>
        <w:tab/>
      </w:r>
      <w:r>
        <w:rPr>
          <w:rFonts w:ascii="Arial" w:hAnsi="Arial" w:cs="Arial"/>
          <w:b/>
          <w:bCs/>
          <w:color w:val="000000" w:themeColor="text1"/>
        </w:rPr>
        <w:t>Hotel Handbook</w:t>
      </w:r>
    </w:p>
    <w:p w:rsidR="005F1E55" w:rsidRPr="00D32C39" w:rsidRDefault="005F1E55" w:rsidP="005F1E55">
      <w:pPr>
        <w:spacing w:line="360" w:lineRule="auto"/>
        <w:ind w:left="4320" w:hanging="2880"/>
        <w:rPr>
          <w:rFonts w:ascii="Arial" w:hAnsi="Arial" w:cs="Arial"/>
          <w:color w:val="000000" w:themeColor="text1"/>
        </w:rPr>
      </w:pPr>
      <w:r w:rsidRPr="00D32C39">
        <w:rPr>
          <w:rFonts w:ascii="Arial" w:hAnsi="Arial" w:cs="Arial"/>
          <w:b/>
          <w:bCs/>
          <w:color w:val="000000" w:themeColor="text1"/>
        </w:rPr>
        <w:t xml:space="preserve">Module Name: </w:t>
      </w:r>
      <w:r w:rsidRPr="00D32C39">
        <w:rPr>
          <w:rFonts w:ascii="Arial" w:hAnsi="Arial" w:cs="Arial"/>
          <w:b/>
          <w:bCs/>
          <w:color w:val="000000" w:themeColor="text1"/>
        </w:rPr>
        <w:tab/>
      </w:r>
      <w:r>
        <w:rPr>
          <w:rFonts w:ascii="Arial" w:hAnsi="Arial" w:cs="Arial"/>
          <w:b/>
          <w:bCs/>
          <w:color w:val="000000" w:themeColor="text1"/>
        </w:rPr>
        <w:t>Foreign languages and cultural awareness</w:t>
      </w:r>
    </w:p>
    <w:p w:rsidR="005F1E55" w:rsidRPr="00D32C39" w:rsidRDefault="005F1E55" w:rsidP="005F1E55">
      <w:pPr>
        <w:spacing w:line="360" w:lineRule="auto"/>
        <w:ind w:left="1440"/>
        <w:rPr>
          <w:rFonts w:ascii="Arial" w:hAnsi="Arial" w:cs="Arial"/>
          <w:color w:val="000000" w:themeColor="text1"/>
        </w:rPr>
      </w:pPr>
      <w:r>
        <w:rPr>
          <w:rFonts w:ascii="Arial" w:hAnsi="Arial" w:cs="Arial"/>
          <w:b/>
          <w:bCs/>
          <w:color w:val="000000" w:themeColor="text1"/>
        </w:rPr>
        <w:t>Module Code:</w:t>
      </w:r>
      <w:r>
        <w:rPr>
          <w:rFonts w:ascii="Arial" w:hAnsi="Arial" w:cs="Arial"/>
          <w:b/>
          <w:bCs/>
          <w:color w:val="000000" w:themeColor="text1"/>
        </w:rPr>
        <w:tab/>
      </w:r>
      <w:r>
        <w:rPr>
          <w:rFonts w:ascii="Arial" w:hAnsi="Arial" w:cs="Arial"/>
          <w:b/>
          <w:bCs/>
          <w:color w:val="000000" w:themeColor="text1"/>
        </w:rPr>
        <w:tab/>
        <w:t>BMIH5003</w:t>
      </w:r>
    </w:p>
    <w:p w:rsidR="005F1E55" w:rsidRPr="00D32C39" w:rsidRDefault="005F1E55" w:rsidP="005F1E55">
      <w:pPr>
        <w:spacing w:line="360" w:lineRule="auto"/>
        <w:ind w:left="4320" w:hanging="2880"/>
        <w:rPr>
          <w:rFonts w:ascii="Arial" w:hAnsi="Arial" w:cs="Arial"/>
          <w:color w:val="000000" w:themeColor="text1"/>
        </w:rPr>
      </w:pPr>
      <w:r w:rsidRPr="00D32C39">
        <w:rPr>
          <w:rFonts w:ascii="Arial" w:hAnsi="Arial" w:cs="Arial"/>
          <w:b/>
          <w:bCs/>
          <w:color w:val="000000" w:themeColor="text1"/>
        </w:rPr>
        <w:t>Program of Study:</w:t>
      </w:r>
      <w:r w:rsidRPr="00D32C39">
        <w:rPr>
          <w:rFonts w:ascii="Arial" w:hAnsi="Arial" w:cs="Arial"/>
          <w:b/>
          <w:bCs/>
          <w:color w:val="000000" w:themeColor="text1"/>
        </w:rPr>
        <w:tab/>
        <w:t>BA (</w:t>
      </w:r>
      <w:proofErr w:type="spellStart"/>
      <w:r w:rsidRPr="00D32C39">
        <w:rPr>
          <w:rFonts w:ascii="Arial" w:hAnsi="Arial" w:cs="Arial"/>
          <w:b/>
          <w:bCs/>
          <w:color w:val="000000" w:themeColor="text1"/>
        </w:rPr>
        <w:t>Hons</w:t>
      </w:r>
      <w:proofErr w:type="spellEnd"/>
      <w:r w:rsidRPr="00D32C39">
        <w:rPr>
          <w:rFonts w:ascii="Arial" w:hAnsi="Arial" w:cs="Arial"/>
          <w:b/>
          <w:bCs/>
          <w:color w:val="000000" w:themeColor="text1"/>
        </w:rPr>
        <w:t>) International Hotel Management</w:t>
      </w:r>
    </w:p>
    <w:p w:rsidR="005F1E55" w:rsidRPr="00D32C39" w:rsidRDefault="005F1E55" w:rsidP="005F1E55">
      <w:pPr>
        <w:spacing w:line="360" w:lineRule="auto"/>
        <w:ind w:left="1440"/>
        <w:rPr>
          <w:rFonts w:ascii="Arial" w:hAnsi="Arial" w:cs="Arial"/>
          <w:color w:val="000000" w:themeColor="text1"/>
        </w:rPr>
      </w:pPr>
      <w:r w:rsidRPr="00D32C39">
        <w:rPr>
          <w:rFonts w:ascii="Arial" w:hAnsi="Arial" w:cs="Arial"/>
          <w:b/>
          <w:bCs/>
          <w:color w:val="000000" w:themeColor="text1"/>
        </w:rPr>
        <w:t xml:space="preserve">Student Name: </w:t>
      </w:r>
      <w:r w:rsidRPr="00D32C39">
        <w:rPr>
          <w:rFonts w:ascii="Arial" w:hAnsi="Arial" w:cs="Arial"/>
          <w:b/>
          <w:bCs/>
          <w:color w:val="000000" w:themeColor="text1"/>
        </w:rPr>
        <w:tab/>
      </w:r>
      <w:r w:rsidRPr="00D32C39">
        <w:rPr>
          <w:rFonts w:ascii="Arial" w:hAnsi="Arial" w:cs="Arial"/>
          <w:b/>
          <w:bCs/>
          <w:color w:val="000000" w:themeColor="text1"/>
        </w:rPr>
        <w:tab/>
        <w:t>Tania Ali</w:t>
      </w:r>
    </w:p>
    <w:p w:rsidR="005F1E55" w:rsidRPr="00D32C39" w:rsidRDefault="005F1E55" w:rsidP="005F1E55">
      <w:pPr>
        <w:spacing w:line="360" w:lineRule="auto"/>
        <w:ind w:left="1440"/>
        <w:rPr>
          <w:rFonts w:ascii="Arial" w:hAnsi="Arial" w:cs="Arial"/>
          <w:color w:val="000000" w:themeColor="text1"/>
        </w:rPr>
      </w:pPr>
      <w:r w:rsidRPr="00D32C39">
        <w:rPr>
          <w:rFonts w:ascii="Arial" w:hAnsi="Arial" w:cs="Arial"/>
          <w:b/>
          <w:bCs/>
          <w:color w:val="000000" w:themeColor="text1"/>
        </w:rPr>
        <w:t xml:space="preserve">Student ID #: </w:t>
      </w:r>
      <w:r w:rsidRPr="00D32C39">
        <w:rPr>
          <w:rFonts w:ascii="Arial" w:hAnsi="Arial" w:cs="Arial"/>
          <w:b/>
          <w:bCs/>
          <w:color w:val="000000" w:themeColor="text1"/>
        </w:rPr>
        <w:tab/>
      </w:r>
      <w:r w:rsidRPr="00D32C39">
        <w:rPr>
          <w:rFonts w:ascii="Arial" w:hAnsi="Arial" w:cs="Arial"/>
          <w:b/>
          <w:bCs/>
          <w:color w:val="000000" w:themeColor="text1"/>
        </w:rPr>
        <w:tab/>
      </w:r>
      <w:r w:rsidRPr="00D32C39">
        <w:rPr>
          <w:rFonts w:ascii="Arial" w:hAnsi="Arial" w:cs="Arial"/>
          <w:b/>
          <w:bCs/>
          <w:color w:val="000000" w:themeColor="text1"/>
        </w:rPr>
        <w:tab/>
        <w:t>2121927</w:t>
      </w:r>
    </w:p>
    <w:p w:rsidR="005F1E55" w:rsidRPr="00D32C39" w:rsidRDefault="005F1E55" w:rsidP="005F1E55">
      <w:pPr>
        <w:ind w:left="720" w:firstLine="720"/>
        <w:rPr>
          <w:rFonts w:ascii="Arial" w:hAnsi="Arial" w:cs="Arial"/>
          <w:b/>
          <w:bCs/>
          <w:color w:val="000000" w:themeColor="text1"/>
        </w:rPr>
      </w:pPr>
      <w:r w:rsidRPr="00D32C39">
        <w:rPr>
          <w:rFonts w:ascii="Arial" w:hAnsi="Arial" w:cs="Arial"/>
          <w:b/>
          <w:bCs/>
          <w:color w:val="000000" w:themeColor="text1"/>
        </w:rPr>
        <w:t xml:space="preserve">Lecturer Name: </w:t>
      </w:r>
      <w:r w:rsidRPr="00D32C39">
        <w:rPr>
          <w:rFonts w:ascii="Arial" w:hAnsi="Arial" w:cs="Arial"/>
          <w:b/>
          <w:bCs/>
          <w:color w:val="000000" w:themeColor="text1"/>
        </w:rPr>
        <w:tab/>
      </w:r>
      <w:r w:rsidRPr="00D32C39">
        <w:rPr>
          <w:rFonts w:ascii="Arial" w:hAnsi="Arial" w:cs="Arial"/>
          <w:b/>
          <w:bCs/>
          <w:color w:val="000000" w:themeColor="text1"/>
        </w:rPr>
        <w:tab/>
      </w:r>
      <w:proofErr w:type="spellStart"/>
      <w:r w:rsidRPr="00D32C39">
        <w:rPr>
          <w:rFonts w:ascii="Arial" w:hAnsi="Arial" w:cs="Arial"/>
          <w:b/>
          <w:bCs/>
          <w:color w:val="000000" w:themeColor="text1"/>
        </w:rPr>
        <w:t>Ms.</w:t>
      </w:r>
      <w:proofErr w:type="spellEnd"/>
      <w:r>
        <w:rPr>
          <w:rFonts w:ascii="Arial" w:hAnsi="Arial" w:cs="Arial"/>
          <w:b/>
          <w:bCs/>
          <w:color w:val="000000" w:themeColor="text1"/>
        </w:rPr>
        <w:t xml:space="preserve"> </w:t>
      </w:r>
      <w:proofErr w:type="spellStart"/>
      <w:r>
        <w:rPr>
          <w:rFonts w:ascii="Arial" w:hAnsi="Arial" w:cs="Arial"/>
          <w:b/>
          <w:bCs/>
          <w:color w:val="000000" w:themeColor="text1"/>
        </w:rPr>
        <w:t>Jinping</w:t>
      </w:r>
      <w:proofErr w:type="spellEnd"/>
      <w:r>
        <w:rPr>
          <w:rFonts w:ascii="Arial" w:hAnsi="Arial" w:cs="Arial"/>
          <w:b/>
          <w:bCs/>
          <w:color w:val="000000" w:themeColor="text1"/>
        </w:rPr>
        <w:t xml:space="preserve"> Li</w:t>
      </w:r>
    </w:p>
    <w:p w:rsidR="005F1E55" w:rsidRDefault="005F1E55">
      <w:pPr>
        <w:rPr>
          <w:rFonts w:ascii="Arial" w:hAnsi="Arial" w:cs="Arial"/>
          <w:b/>
          <w:sz w:val="24"/>
          <w:szCs w:val="24"/>
        </w:rPr>
      </w:pPr>
    </w:p>
    <w:p w:rsidR="005F1E55" w:rsidRDefault="005F1E55">
      <w:pPr>
        <w:rPr>
          <w:rFonts w:ascii="Arial" w:hAnsi="Arial" w:cs="Arial"/>
          <w:b/>
          <w:sz w:val="24"/>
          <w:szCs w:val="24"/>
        </w:rPr>
      </w:pPr>
      <w:r>
        <w:rPr>
          <w:rFonts w:ascii="Arial" w:hAnsi="Arial" w:cs="Arial"/>
          <w:b/>
          <w:sz w:val="24"/>
          <w:szCs w:val="24"/>
        </w:rPr>
        <w:br w:type="page"/>
      </w:r>
    </w:p>
    <w:sdt>
      <w:sdtPr>
        <w:id w:val="19922835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A37D9" w:rsidRDefault="006A37D9">
          <w:pPr>
            <w:pStyle w:val="TOCHeading"/>
          </w:pPr>
          <w:r>
            <w:t>Table of Contents</w:t>
          </w:r>
        </w:p>
        <w:p w:rsidR="006A37D9" w:rsidRDefault="006A37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8861199" w:history="1">
            <w:r w:rsidRPr="00A30315">
              <w:rPr>
                <w:rStyle w:val="Hyperlink"/>
                <w:b/>
                <w:noProof/>
              </w:rPr>
              <w:t>Executive Summary</w:t>
            </w:r>
            <w:r>
              <w:rPr>
                <w:noProof/>
                <w:webHidden/>
              </w:rPr>
              <w:tab/>
            </w:r>
            <w:r>
              <w:rPr>
                <w:noProof/>
                <w:webHidden/>
              </w:rPr>
              <w:fldChar w:fldCharType="begin"/>
            </w:r>
            <w:r>
              <w:rPr>
                <w:noProof/>
                <w:webHidden/>
              </w:rPr>
              <w:instrText xml:space="preserve"> PAGEREF _Toc138861199 \h </w:instrText>
            </w:r>
            <w:r>
              <w:rPr>
                <w:noProof/>
                <w:webHidden/>
              </w:rPr>
            </w:r>
            <w:r>
              <w:rPr>
                <w:noProof/>
                <w:webHidden/>
              </w:rPr>
              <w:fldChar w:fldCharType="separate"/>
            </w:r>
            <w:r>
              <w:rPr>
                <w:noProof/>
                <w:webHidden/>
              </w:rPr>
              <w:t>3</w:t>
            </w:r>
            <w:r>
              <w:rPr>
                <w:noProof/>
                <w:webHidden/>
              </w:rPr>
              <w:fldChar w:fldCharType="end"/>
            </w:r>
          </w:hyperlink>
        </w:p>
        <w:p w:rsidR="006A37D9" w:rsidRDefault="006A37D9">
          <w:pPr>
            <w:pStyle w:val="TOC1"/>
            <w:tabs>
              <w:tab w:val="right" w:leader="dot" w:pos="9016"/>
            </w:tabs>
            <w:rPr>
              <w:rFonts w:eastAsiaTheme="minorEastAsia"/>
              <w:noProof/>
              <w:lang w:eastAsia="en-GB"/>
            </w:rPr>
          </w:pPr>
          <w:hyperlink w:anchor="_Toc138861200" w:history="1">
            <w:r w:rsidRPr="00A30315">
              <w:rPr>
                <w:rStyle w:val="Hyperlink"/>
                <w:b/>
                <w:noProof/>
              </w:rPr>
              <w:t>Introduction</w:t>
            </w:r>
            <w:r>
              <w:rPr>
                <w:noProof/>
                <w:webHidden/>
              </w:rPr>
              <w:tab/>
            </w:r>
            <w:r>
              <w:rPr>
                <w:noProof/>
                <w:webHidden/>
              </w:rPr>
              <w:fldChar w:fldCharType="begin"/>
            </w:r>
            <w:r>
              <w:rPr>
                <w:noProof/>
                <w:webHidden/>
              </w:rPr>
              <w:instrText xml:space="preserve"> PAGEREF _Toc138861200 \h </w:instrText>
            </w:r>
            <w:r>
              <w:rPr>
                <w:noProof/>
                <w:webHidden/>
              </w:rPr>
            </w:r>
            <w:r>
              <w:rPr>
                <w:noProof/>
                <w:webHidden/>
              </w:rPr>
              <w:fldChar w:fldCharType="separate"/>
            </w:r>
            <w:r>
              <w:rPr>
                <w:noProof/>
                <w:webHidden/>
              </w:rPr>
              <w:t>3</w:t>
            </w:r>
            <w:r>
              <w:rPr>
                <w:noProof/>
                <w:webHidden/>
              </w:rPr>
              <w:fldChar w:fldCharType="end"/>
            </w:r>
          </w:hyperlink>
        </w:p>
        <w:p w:rsidR="006A37D9" w:rsidRDefault="006A37D9">
          <w:pPr>
            <w:pStyle w:val="TOC1"/>
            <w:tabs>
              <w:tab w:val="right" w:leader="dot" w:pos="9016"/>
            </w:tabs>
            <w:rPr>
              <w:rFonts w:eastAsiaTheme="minorEastAsia"/>
              <w:noProof/>
              <w:lang w:eastAsia="en-GB"/>
            </w:rPr>
          </w:pPr>
          <w:hyperlink w:anchor="_Toc138861201" w:history="1">
            <w:r w:rsidRPr="00A30315">
              <w:rPr>
                <w:rStyle w:val="Hyperlink"/>
                <w:b/>
                <w:noProof/>
              </w:rPr>
              <w:t>Home country’s culture</w:t>
            </w:r>
            <w:r>
              <w:rPr>
                <w:noProof/>
                <w:webHidden/>
              </w:rPr>
              <w:tab/>
            </w:r>
            <w:r>
              <w:rPr>
                <w:noProof/>
                <w:webHidden/>
              </w:rPr>
              <w:fldChar w:fldCharType="begin"/>
            </w:r>
            <w:r>
              <w:rPr>
                <w:noProof/>
                <w:webHidden/>
              </w:rPr>
              <w:instrText xml:space="preserve"> PAGEREF _Toc138861201 \h </w:instrText>
            </w:r>
            <w:r>
              <w:rPr>
                <w:noProof/>
                <w:webHidden/>
              </w:rPr>
            </w:r>
            <w:r>
              <w:rPr>
                <w:noProof/>
                <w:webHidden/>
              </w:rPr>
              <w:fldChar w:fldCharType="separate"/>
            </w:r>
            <w:r>
              <w:rPr>
                <w:noProof/>
                <w:webHidden/>
              </w:rPr>
              <w:t>3</w:t>
            </w:r>
            <w:r>
              <w:rPr>
                <w:noProof/>
                <w:webHidden/>
              </w:rPr>
              <w:fldChar w:fldCharType="end"/>
            </w:r>
          </w:hyperlink>
        </w:p>
        <w:p w:rsidR="006A37D9" w:rsidRDefault="006A37D9">
          <w:pPr>
            <w:pStyle w:val="TOC1"/>
            <w:tabs>
              <w:tab w:val="right" w:leader="dot" w:pos="9016"/>
            </w:tabs>
            <w:rPr>
              <w:rFonts w:eastAsiaTheme="minorEastAsia"/>
              <w:noProof/>
              <w:lang w:eastAsia="en-GB"/>
            </w:rPr>
          </w:pPr>
          <w:hyperlink w:anchor="_Toc138861202" w:history="1">
            <w:r w:rsidRPr="00A30315">
              <w:rPr>
                <w:rStyle w:val="Hyperlink"/>
                <w:b/>
                <w:noProof/>
              </w:rPr>
              <w:t>Guest’s Cultural Background</w:t>
            </w:r>
            <w:r>
              <w:rPr>
                <w:noProof/>
                <w:webHidden/>
              </w:rPr>
              <w:tab/>
            </w:r>
            <w:r>
              <w:rPr>
                <w:noProof/>
                <w:webHidden/>
              </w:rPr>
              <w:fldChar w:fldCharType="begin"/>
            </w:r>
            <w:r>
              <w:rPr>
                <w:noProof/>
                <w:webHidden/>
              </w:rPr>
              <w:instrText xml:space="preserve"> PAGEREF _Toc138861202 \h </w:instrText>
            </w:r>
            <w:r>
              <w:rPr>
                <w:noProof/>
                <w:webHidden/>
              </w:rPr>
            </w:r>
            <w:r>
              <w:rPr>
                <w:noProof/>
                <w:webHidden/>
              </w:rPr>
              <w:fldChar w:fldCharType="separate"/>
            </w:r>
            <w:r>
              <w:rPr>
                <w:noProof/>
                <w:webHidden/>
              </w:rPr>
              <w:t>4</w:t>
            </w:r>
            <w:r>
              <w:rPr>
                <w:noProof/>
                <w:webHidden/>
              </w:rPr>
              <w:fldChar w:fldCharType="end"/>
            </w:r>
          </w:hyperlink>
        </w:p>
        <w:p w:rsidR="006A37D9" w:rsidRDefault="006A37D9">
          <w:pPr>
            <w:pStyle w:val="TOC1"/>
            <w:tabs>
              <w:tab w:val="right" w:leader="dot" w:pos="9016"/>
            </w:tabs>
            <w:rPr>
              <w:rFonts w:eastAsiaTheme="minorEastAsia"/>
              <w:noProof/>
              <w:lang w:eastAsia="en-GB"/>
            </w:rPr>
          </w:pPr>
          <w:hyperlink w:anchor="_Toc138861203" w:history="1">
            <w:r w:rsidRPr="00A30315">
              <w:rPr>
                <w:rStyle w:val="Hyperlink"/>
                <w:b/>
                <w:noProof/>
              </w:rPr>
              <w:t>Comparison of Home’s country culture to Guest’s culture</w:t>
            </w:r>
            <w:r>
              <w:rPr>
                <w:noProof/>
                <w:webHidden/>
              </w:rPr>
              <w:tab/>
            </w:r>
            <w:r>
              <w:rPr>
                <w:noProof/>
                <w:webHidden/>
              </w:rPr>
              <w:fldChar w:fldCharType="begin"/>
            </w:r>
            <w:r>
              <w:rPr>
                <w:noProof/>
                <w:webHidden/>
              </w:rPr>
              <w:instrText xml:space="preserve"> PAGEREF _Toc138861203 \h </w:instrText>
            </w:r>
            <w:r>
              <w:rPr>
                <w:noProof/>
                <w:webHidden/>
              </w:rPr>
            </w:r>
            <w:r>
              <w:rPr>
                <w:noProof/>
                <w:webHidden/>
              </w:rPr>
              <w:fldChar w:fldCharType="separate"/>
            </w:r>
            <w:r>
              <w:rPr>
                <w:noProof/>
                <w:webHidden/>
              </w:rPr>
              <w:t>5</w:t>
            </w:r>
            <w:r>
              <w:rPr>
                <w:noProof/>
                <w:webHidden/>
              </w:rPr>
              <w:fldChar w:fldCharType="end"/>
            </w:r>
          </w:hyperlink>
        </w:p>
        <w:p w:rsidR="006A37D9" w:rsidRDefault="006A37D9">
          <w:pPr>
            <w:pStyle w:val="TOC1"/>
            <w:tabs>
              <w:tab w:val="right" w:leader="dot" w:pos="9016"/>
            </w:tabs>
            <w:rPr>
              <w:rFonts w:eastAsiaTheme="minorEastAsia"/>
              <w:noProof/>
              <w:lang w:eastAsia="en-GB"/>
            </w:rPr>
          </w:pPr>
          <w:hyperlink w:anchor="_Toc138861204" w:history="1">
            <w:r w:rsidRPr="00A30315">
              <w:rPr>
                <w:rStyle w:val="Hyperlink"/>
                <w:b/>
                <w:noProof/>
              </w:rPr>
              <w:t>Hotel Handbook Do’s and Don’ts</w:t>
            </w:r>
            <w:r>
              <w:rPr>
                <w:noProof/>
                <w:webHidden/>
              </w:rPr>
              <w:tab/>
            </w:r>
            <w:r>
              <w:rPr>
                <w:noProof/>
                <w:webHidden/>
              </w:rPr>
              <w:fldChar w:fldCharType="begin"/>
            </w:r>
            <w:r>
              <w:rPr>
                <w:noProof/>
                <w:webHidden/>
              </w:rPr>
              <w:instrText xml:space="preserve"> PAGEREF _Toc138861204 \h </w:instrText>
            </w:r>
            <w:r>
              <w:rPr>
                <w:noProof/>
                <w:webHidden/>
              </w:rPr>
            </w:r>
            <w:r>
              <w:rPr>
                <w:noProof/>
                <w:webHidden/>
              </w:rPr>
              <w:fldChar w:fldCharType="separate"/>
            </w:r>
            <w:r>
              <w:rPr>
                <w:noProof/>
                <w:webHidden/>
              </w:rPr>
              <w:t>6</w:t>
            </w:r>
            <w:r>
              <w:rPr>
                <w:noProof/>
                <w:webHidden/>
              </w:rPr>
              <w:fldChar w:fldCharType="end"/>
            </w:r>
          </w:hyperlink>
        </w:p>
        <w:p w:rsidR="006A37D9" w:rsidRDefault="006A37D9">
          <w:pPr>
            <w:pStyle w:val="TOC1"/>
            <w:tabs>
              <w:tab w:val="right" w:leader="dot" w:pos="9016"/>
            </w:tabs>
            <w:rPr>
              <w:rFonts w:eastAsiaTheme="minorEastAsia"/>
              <w:noProof/>
              <w:lang w:eastAsia="en-GB"/>
            </w:rPr>
          </w:pPr>
          <w:hyperlink w:anchor="_Toc138861205" w:history="1">
            <w:r w:rsidRPr="00A30315">
              <w:rPr>
                <w:rStyle w:val="Hyperlink"/>
                <w:b/>
                <w:noProof/>
              </w:rPr>
              <w:t>Conclusion</w:t>
            </w:r>
            <w:r>
              <w:rPr>
                <w:noProof/>
                <w:webHidden/>
              </w:rPr>
              <w:tab/>
            </w:r>
            <w:r>
              <w:rPr>
                <w:noProof/>
                <w:webHidden/>
              </w:rPr>
              <w:fldChar w:fldCharType="begin"/>
            </w:r>
            <w:r>
              <w:rPr>
                <w:noProof/>
                <w:webHidden/>
              </w:rPr>
              <w:instrText xml:space="preserve"> PAGEREF _Toc138861205 \h </w:instrText>
            </w:r>
            <w:r>
              <w:rPr>
                <w:noProof/>
                <w:webHidden/>
              </w:rPr>
            </w:r>
            <w:r>
              <w:rPr>
                <w:noProof/>
                <w:webHidden/>
              </w:rPr>
              <w:fldChar w:fldCharType="separate"/>
            </w:r>
            <w:r>
              <w:rPr>
                <w:noProof/>
                <w:webHidden/>
              </w:rPr>
              <w:t>7</w:t>
            </w:r>
            <w:r>
              <w:rPr>
                <w:noProof/>
                <w:webHidden/>
              </w:rPr>
              <w:fldChar w:fldCharType="end"/>
            </w:r>
          </w:hyperlink>
        </w:p>
        <w:p w:rsidR="006A37D9" w:rsidRDefault="006A37D9">
          <w:pPr>
            <w:pStyle w:val="TOC1"/>
            <w:tabs>
              <w:tab w:val="right" w:leader="dot" w:pos="9016"/>
            </w:tabs>
            <w:rPr>
              <w:rFonts w:eastAsiaTheme="minorEastAsia"/>
              <w:noProof/>
              <w:lang w:eastAsia="en-GB"/>
            </w:rPr>
          </w:pPr>
          <w:hyperlink w:anchor="_Toc138861206" w:history="1">
            <w:r w:rsidRPr="00A30315">
              <w:rPr>
                <w:rStyle w:val="Hyperlink"/>
                <w:b/>
                <w:noProof/>
              </w:rPr>
              <w:t>References</w:t>
            </w:r>
            <w:r>
              <w:rPr>
                <w:noProof/>
                <w:webHidden/>
              </w:rPr>
              <w:tab/>
            </w:r>
            <w:r>
              <w:rPr>
                <w:noProof/>
                <w:webHidden/>
              </w:rPr>
              <w:fldChar w:fldCharType="begin"/>
            </w:r>
            <w:r>
              <w:rPr>
                <w:noProof/>
                <w:webHidden/>
              </w:rPr>
              <w:instrText xml:space="preserve"> PAGEREF _Toc138861206 \h </w:instrText>
            </w:r>
            <w:r>
              <w:rPr>
                <w:noProof/>
                <w:webHidden/>
              </w:rPr>
            </w:r>
            <w:r>
              <w:rPr>
                <w:noProof/>
                <w:webHidden/>
              </w:rPr>
              <w:fldChar w:fldCharType="separate"/>
            </w:r>
            <w:r>
              <w:rPr>
                <w:noProof/>
                <w:webHidden/>
              </w:rPr>
              <w:t>8</w:t>
            </w:r>
            <w:r>
              <w:rPr>
                <w:noProof/>
                <w:webHidden/>
              </w:rPr>
              <w:fldChar w:fldCharType="end"/>
            </w:r>
          </w:hyperlink>
        </w:p>
        <w:p w:rsidR="006A37D9" w:rsidRDefault="006A37D9">
          <w:r>
            <w:rPr>
              <w:b/>
              <w:bCs/>
              <w:noProof/>
            </w:rPr>
            <w:fldChar w:fldCharType="end"/>
          </w:r>
        </w:p>
      </w:sdtContent>
    </w:sdt>
    <w:p w:rsidR="00203AF5" w:rsidRDefault="00203AF5">
      <w:pPr>
        <w:rPr>
          <w:rFonts w:asciiTheme="majorHAnsi" w:eastAsiaTheme="majorEastAsia" w:hAnsiTheme="majorHAnsi" w:cstheme="majorBidi"/>
          <w:b/>
          <w:color w:val="2E74B5" w:themeColor="accent1" w:themeShade="BF"/>
          <w:sz w:val="32"/>
          <w:szCs w:val="32"/>
        </w:rPr>
      </w:pPr>
      <w:bookmarkStart w:id="1" w:name="_GoBack"/>
      <w:bookmarkEnd w:id="1"/>
      <w:r>
        <w:rPr>
          <w:b/>
        </w:rPr>
        <w:br w:type="page"/>
      </w:r>
    </w:p>
    <w:p w:rsidR="002148B9" w:rsidRPr="00203AF5" w:rsidRDefault="00203AF5" w:rsidP="00203AF5">
      <w:pPr>
        <w:pStyle w:val="Heading1"/>
        <w:spacing w:line="360" w:lineRule="auto"/>
        <w:rPr>
          <w:b/>
        </w:rPr>
      </w:pPr>
      <w:bookmarkStart w:id="2" w:name="_Toc138859047"/>
      <w:bookmarkStart w:id="3" w:name="_Toc138859934"/>
      <w:bookmarkStart w:id="4" w:name="_Toc138861199"/>
      <w:r w:rsidRPr="00203AF5">
        <w:rPr>
          <w:b/>
        </w:rPr>
        <w:lastRenderedPageBreak/>
        <w:t>Executive Summary</w:t>
      </w:r>
      <w:bookmarkEnd w:id="2"/>
      <w:bookmarkEnd w:id="3"/>
      <w:bookmarkEnd w:id="4"/>
    </w:p>
    <w:p w:rsidR="00055688" w:rsidRDefault="002148B9" w:rsidP="002148B9">
      <w:pPr>
        <w:spacing w:line="360" w:lineRule="auto"/>
        <w:jc w:val="both"/>
        <w:rPr>
          <w:rFonts w:ascii="Arial" w:hAnsi="Arial" w:cs="Arial"/>
          <w:sz w:val="24"/>
          <w:szCs w:val="24"/>
        </w:rPr>
      </w:pPr>
      <w:r>
        <w:rPr>
          <w:rFonts w:ascii="Arial" w:hAnsi="Arial" w:cs="Arial"/>
          <w:sz w:val="24"/>
          <w:szCs w:val="24"/>
        </w:rPr>
        <w:t>Th</w:t>
      </w:r>
      <w:r w:rsidR="00D40BA2">
        <w:rPr>
          <w:rFonts w:ascii="Arial" w:hAnsi="Arial" w:cs="Arial"/>
          <w:sz w:val="24"/>
          <w:szCs w:val="24"/>
        </w:rPr>
        <w:t>is</w:t>
      </w:r>
      <w:r>
        <w:rPr>
          <w:rFonts w:ascii="Arial" w:hAnsi="Arial" w:cs="Arial"/>
          <w:sz w:val="24"/>
          <w:szCs w:val="24"/>
        </w:rPr>
        <w:t xml:space="preserve"> Hotel Handbook is designed </w:t>
      </w:r>
      <w:r w:rsidR="00C52C0A">
        <w:rPr>
          <w:rFonts w:ascii="Arial" w:hAnsi="Arial" w:cs="Arial"/>
          <w:sz w:val="24"/>
          <w:szCs w:val="24"/>
        </w:rPr>
        <w:t xml:space="preserve">to train staff at </w:t>
      </w:r>
      <w:r>
        <w:rPr>
          <w:rFonts w:ascii="Arial" w:hAnsi="Arial" w:cs="Arial"/>
          <w:sz w:val="24"/>
          <w:szCs w:val="24"/>
        </w:rPr>
        <w:t xml:space="preserve">the Hilton </w:t>
      </w:r>
      <w:r w:rsidR="000D7A22">
        <w:rPr>
          <w:rFonts w:ascii="Arial" w:hAnsi="Arial" w:cs="Arial"/>
          <w:sz w:val="24"/>
          <w:szCs w:val="24"/>
        </w:rPr>
        <w:t xml:space="preserve">Grand Inn </w:t>
      </w:r>
      <w:r w:rsidR="00D40BA2">
        <w:rPr>
          <w:rFonts w:ascii="Arial" w:hAnsi="Arial" w:cs="Arial"/>
          <w:sz w:val="24"/>
          <w:szCs w:val="24"/>
        </w:rPr>
        <w:t>Shanghai</w:t>
      </w:r>
      <w:r w:rsidR="0074796E">
        <w:rPr>
          <w:rFonts w:ascii="Arial" w:hAnsi="Arial" w:cs="Arial"/>
          <w:sz w:val="24"/>
          <w:szCs w:val="24"/>
        </w:rPr>
        <w:t xml:space="preserve"> </w:t>
      </w:r>
      <w:proofErr w:type="spellStart"/>
      <w:r w:rsidR="0074796E">
        <w:rPr>
          <w:rFonts w:ascii="Arial" w:hAnsi="Arial" w:cs="Arial"/>
          <w:sz w:val="24"/>
          <w:szCs w:val="24"/>
        </w:rPr>
        <w:t>Hongqiao</w:t>
      </w:r>
      <w:proofErr w:type="spellEnd"/>
      <w:r w:rsidR="00D40BA2">
        <w:rPr>
          <w:rFonts w:ascii="Arial" w:hAnsi="Arial" w:cs="Arial"/>
          <w:sz w:val="24"/>
          <w:szCs w:val="24"/>
        </w:rPr>
        <w:t>, China</w:t>
      </w:r>
      <w:r w:rsidR="00C52C0A">
        <w:rPr>
          <w:rFonts w:ascii="Arial" w:hAnsi="Arial" w:cs="Arial"/>
          <w:sz w:val="24"/>
          <w:szCs w:val="24"/>
        </w:rPr>
        <w:t xml:space="preserve"> making the </w:t>
      </w:r>
      <w:proofErr w:type="gramStart"/>
      <w:r w:rsidR="00C52C0A">
        <w:rPr>
          <w:rFonts w:ascii="Arial" w:hAnsi="Arial" w:cs="Arial"/>
          <w:sz w:val="24"/>
          <w:szCs w:val="24"/>
        </w:rPr>
        <w:t>do’s</w:t>
      </w:r>
      <w:proofErr w:type="gramEnd"/>
      <w:r w:rsidR="00C52C0A">
        <w:rPr>
          <w:rFonts w:ascii="Arial" w:hAnsi="Arial" w:cs="Arial"/>
          <w:sz w:val="24"/>
          <w:szCs w:val="24"/>
        </w:rPr>
        <w:t xml:space="preserve"> and don’ts list with understanding of their own culture and guest’s country (UK) culture. The report </w:t>
      </w:r>
      <w:r w:rsidR="00D40BA2">
        <w:rPr>
          <w:rFonts w:ascii="Arial" w:hAnsi="Arial" w:cs="Arial"/>
          <w:sz w:val="24"/>
          <w:szCs w:val="24"/>
        </w:rPr>
        <w:t xml:space="preserve">discusses </w:t>
      </w:r>
      <w:r w:rsidR="00EB4E41">
        <w:rPr>
          <w:rFonts w:ascii="Arial" w:hAnsi="Arial" w:cs="Arial"/>
          <w:sz w:val="24"/>
          <w:szCs w:val="24"/>
        </w:rPr>
        <w:t>China and UK cultures</w:t>
      </w:r>
      <w:r w:rsidR="00C52C0A">
        <w:rPr>
          <w:rFonts w:ascii="Arial" w:hAnsi="Arial" w:cs="Arial"/>
          <w:sz w:val="24"/>
          <w:szCs w:val="24"/>
        </w:rPr>
        <w:t>,</w:t>
      </w:r>
      <w:r w:rsidR="00EB4E41">
        <w:rPr>
          <w:rFonts w:ascii="Arial" w:hAnsi="Arial" w:cs="Arial"/>
          <w:sz w:val="24"/>
          <w:szCs w:val="24"/>
        </w:rPr>
        <w:t xml:space="preserve"> </w:t>
      </w:r>
      <w:r w:rsidR="00D40BA2">
        <w:rPr>
          <w:rFonts w:ascii="Arial" w:hAnsi="Arial" w:cs="Arial"/>
          <w:sz w:val="24"/>
          <w:szCs w:val="24"/>
        </w:rPr>
        <w:t>make</w:t>
      </w:r>
      <w:r w:rsidR="00C52C0A">
        <w:rPr>
          <w:rFonts w:ascii="Arial" w:hAnsi="Arial" w:cs="Arial"/>
          <w:sz w:val="24"/>
          <w:szCs w:val="24"/>
        </w:rPr>
        <w:t xml:space="preserve"> the</w:t>
      </w:r>
      <w:r w:rsidR="00D40BA2">
        <w:rPr>
          <w:rFonts w:ascii="Arial" w:hAnsi="Arial" w:cs="Arial"/>
          <w:sz w:val="24"/>
          <w:szCs w:val="24"/>
        </w:rPr>
        <w:t xml:space="preserve"> analysis with the help of </w:t>
      </w:r>
      <w:r w:rsidR="000D7A22">
        <w:rPr>
          <w:rFonts w:ascii="Arial" w:hAnsi="Arial" w:cs="Arial"/>
          <w:sz w:val="24"/>
          <w:szCs w:val="24"/>
        </w:rPr>
        <w:t xml:space="preserve">the </w:t>
      </w:r>
      <w:r w:rsidR="00D40BA2">
        <w:rPr>
          <w:rFonts w:ascii="Arial" w:hAnsi="Arial" w:cs="Arial"/>
          <w:sz w:val="24"/>
          <w:szCs w:val="24"/>
        </w:rPr>
        <w:t xml:space="preserve">Hofstede model on cultural differences. </w:t>
      </w:r>
      <w:r w:rsidR="00F20ADE">
        <w:rPr>
          <w:rFonts w:ascii="Arial" w:hAnsi="Arial" w:cs="Arial"/>
          <w:sz w:val="24"/>
          <w:szCs w:val="24"/>
        </w:rPr>
        <w:t>Furthermore, the conclusion is made as per the findings from cultural differences, comparison and making a list of do’s and don’ts</w:t>
      </w:r>
      <w:r w:rsidR="00C52C0A">
        <w:rPr>
          <w:rFonts w:ascii="Arial" w:hAnsi="Arial" w:cs="Arial"/>
          <w:sz w:val="24"/>
          <w:szCs w:val="24"/>
        </w:rPr>
        <w:t>.</w:t>
      </w:r>
      <w:r w:rsidR="00D40BA2">
        <w:rPr>
          <w:rFonts w:ascii="Arial" w:hAnsi="Arial" w:cs="Arial"/>
          <w:sz w:val="24"/>
          <w:szCs w:val="24"/>
        </w:rPr>
        <w:t xml:space="preserve"> </w:t>
      </w:r>
    </w:p>
    <w:p w:rsidR="00055688" w:rsidRPr="00203AF5" w:rsidRDefault="00203AF5" w:rsidP="00203AF5">
      <w:pPr>
        <w:pStyle w:val="Heading1"/>
        <w:spacing w:line="360" w:lineRule="auto"/>
        <w:rPr>
          <w:b/>
        </w:rPr>
      </w:pPr>
      <w:bookmarkStart w:id="5" w:name="_Toc138859048"/>
      <w:bookmarkStart w:id="6" w:name="_Toc138859935"/>
      <w:bookmarkStart w:id="7" w:name="_Toc138861200"/>
      <w:r w:rsidRPr="00203AF5">
        <w:rPr>
          <w:b/>
        </w:rPr>
        <w:t>Introduction</w:t>
      </w:r>
      <w:bookmarkEnd w:id="5"/>
      <w:bookmarkEnd w:id="6"/>
      <w:bookmarkEnd w:id="7"/>
    </w:p>
    <w:p w:rsidR="00C1710E" w:rsidRDefault="0074796E" w:rsidP="002148B9">
      <w:pPr>
        <w:spacing w:line="360" w:lineRule="auto"/>
        <w:jc w:val="both"/>
        <w:rPr>
          <w:rFonts w:ascii="Arial" w:hAnsi="Arial" w:cs="Arial"/>
          <w:sz w:val="24"/>
          <w:szCs w:val="24"/>
        </w:rPr>
      </w:pPr>
      <w:r>
        <w:rPr>
          <w:rFonts w:ascii="Arial" w:hAnsi="Arial" w:cs="Arial"/>
          <w:sz w:val="24"/>
          <w:szCs w:val="24"/>
        </w:rPr>
        <w:t xml:space="preserve">The Hilton Hotel Shanghai </w:t>
      </w:r>
      <w:proofErr w:type="spellStart"/>
      <w:r>
        <w:rPr>
          <w:rFonts w:ascii="Arial" w:hAnsi="Arial" w:cs="Arial"/>
          <w:sz w:val="24"/>
          <w:szCs w:val="24"/>
        </w:rPr>
        <w:t>Hongqiao</w:t>
      </w:r>
      <w:proofErr w:type="spellEnd"/>
      <w:r>
        <w:rPr>
          <w:rFonts w:ascii="Arial" w:hAnsi="Arial" w:cs="Arial"/>
          <w:sz w:val="24"/>
          <w:szCs w:val="24"/>
        </w:rPr>
        <w:t xml:space="preserve"> was built in 2010, a contemporary glass building has 17 floors, located at 15 km distance from Shanghai </w:t>
      </w:r>
      <w:proofErr w:type="spellStart"/>
      <w:r>
        <w:rPr>
          <w:rFonts w:ascii="Arial" w:hAnsi="Arial" w:cs="Arial"/>
          <w:sz w:val="24"/>
          <w:szCs w:val="24"/>
        </w:rPr>
        <w:t>Hongqiao</w:t>
      </w:r>
      <w:proofErr w:type="spellEnd"/>
      <w:r>
        <w:rPr>
          <w:rFonts w:ascii="Arial" w:hAnsi="Arial" w:cs="Arial"/>
          <w:sz w:val="24"/>
          <w:szCs w:val="24"/>
        </w:rPr>
        <w:t xml:space="preserve"> Airport making this hotel an easy destination for travellers</w:t>
      </w:r>
      <w:r w:rsidR="00203AF5">
        <w:rPr>
          <w:rFonts w:ascii="Arial" w:hAnsi="Arial" w:cs="Arial"/>
          <w:sz w:val="24"/>
          <w:szCs w:val="24"/>
        </w:rPr>
        <w:t xml:space="preserve"> (Hilton Grand Inn, 2023)</w:t>
      </w:r>
      <w:r>
        <w:rPr>
          <w:rFonts w:ascii="Arial" w:hAnsi="Arial" w:cs="Arial"/>
          <w:sz w:val="24"/>
          <w:szCs w:val="24"/>
        </w:rPr>
        <w:t xml:space="preserve">. </w:t>
      </w:r>
      <w:r w:rsidR="00C64DF1">
        <w:rPr>
          <w:rFonts w:ascii="Arial" w:hAnsi="Arial" w:cs="Arial"/>
          <w:sz w:val="24"/>
          <w:szCs w:val="24"/>
        </w:rPr>
        <w:t>The check-in time for guests in this hotel is 3:00 pm and che</w:t>
      </w:r>
      <w:r w:rsidR="000D7A22">
        <w:rPr>
          <w:rFonts w:ascii="Arial" w:hAnsi="Arial" w:cs="Arial"/>
          <w:sz w:val="24"/>
          <w:szCs w:val="24"/>
        </w:rPr>
        <w:t>ck</w:t>
      </w:r>
      <w:r w:rsidR="00C64DF1">
        <w:rPr>
          <w:rFonts w:ascii="Arial" w:hAnsi="Arial" w:cs="Arial"/>
          <w:sz w:val="24"/>
          <w:szCs w:val="24"/>
        </w:rPr>
        <w:t xml:space="preserve">out time is 12:00 pm. </w:t>
      </w:r>
      <w:r w:rsidR="00091D19">
        <w:rPr>
          <w:rFonts w:ascii="Arial" w:hAnsi="Arial" w:cs="Arial"/>
          <w:sz w:val="24"/>
          <w:szCs w:val="24"/>
        </w:rPr>
        <w:t>The hotel is located in</w:t>
      </w:r>
      <w:r w:rsidR="00221443">
        <w:rPr>
          <w:rFonts w:ascii="Arial" w:hAnsi="Arial" w:cs="Arial"/>
          <w:sz w:val="24"/>
          <w:szCs w:val="24"/>
        </w:rPr>
        <w:t xml:space="preserve"> the largest city Shanghai. China. </w:t>
      </w:r>
    </w:p>
    <w:p w:rsidR="00C1710E" w:rsidRPr="00203AF5" w:rsidRDefault="00C1710E" w:rsidP="00203AF5">
      <w:pPr>
        <w:pStyle w:val="Heading1"/>
        <w:spacing w:line="360" w:lineRule="auto"/>
        <w:rPr>
          <w:b/>
        </w:rPr>
      </w:pPr>
      <w:bookmarkStart w:id="8" w:name="_Toc138859049"/>
      <w:bookmarkStart w:id="9" w:name="_Toc138859936"/>
      <w:bookmarkStart w:id="10" w:name="_Toc138861201"/>
      <w:r w:rsidRPr="00203AF5">
        <w:rPr>
          <w:b/>
        </w:rPr>
        <w:t>Home country’s cultur</w:t>
      </w:r>
      <w:bookmarkEnd w:id="8"/>
      <w:bookmarkEnd w:id="9"/>
      <w:r w:rsidR="001C7293">
        <w:rPr>
          <w:b/>
        </w:rPr>
        <w:t>e</w:t>
      </w:r>
      <w:bookmarkEnd w:id="10"/>
    </w:p>
    <w:p w:rsidR="00706646" w:rsidRDefault="00203AF5" w:rsidP="002148B9">
      <w:pPr>
        <w:spacing w:line="360" w:lineRule="auto"/>
        <w:jc w:val="both"/>
        <w:rPr>
          <w:rFonts w:ascii="Arial" w:hAnsi="Arial" w:cs="Arial"/>
          <w:sz w:val="24"/>
          <w:szCs w:val="24"/>
        </w:rPr>
      </w:pPr>
      <w:r>
        <w:rPr>
          <w:rFonts w:ascii="Arial" w:hAnsi="Arial" w:cs="Arial"/>
          <w:sz w:val="24"/>
          <w:szCs w:val="24"/>
        </w:rPr>
        <w:t xml:space="preserve">In 1980, Geert Hofstede present a country comparison tool on </w:t>
      </w:r>
      <w:r w:rsidR="001C7293">
        <w:rPr>
          <w:rFonts w:ascii="Arial" w:hAnsi="Arial" w:cs="Arial"/>
          <w:sz w:val="24"/>
          <w:szCs w:val="24"/>
        </w:rPr>
        <w:t xml:space="preserve">the </w:t>
      </w:r>
      <w:r>
        <w:rPr>
          <w:rFonts w:ascii="Arial" w:hAnsi="Arial" w:cs="Arial"/>
          <w:sz w:val="24"/>
          <w:szCs w:val="24"/>
        </w:rPr>
        <w:t>basis of the six dimensions which are</w:t>
      </w:r>
      <w:r w:rsidR="000C0C02">
        <w:rPr>
          <w:rFonts w:ascii="Arial" w:hAnsi="Arial" w:cs="Arial"/>
          <w:sz w:val="24"/>
          <w:szCs w:val="24"/>
        </w:rPr>
        <w:t>, power distance, individualism, masculinity, uncertainty avoidance, long term orientation</w:t>
      </w:r>
      <w:r>
        <w:rPr>
          <w:rFonts w:ascii="Arial" w:hAnsi="Arial" w:cs="Arial"/>
          <w:sz w:val="24"/>
          <w:szCs w:val="24"/>
        </w:rPr>
        <w:t xml:space="preserve"> and indulgence (Hofstede Insights, 2023).</w:t>
      </w:r>
      <w:r w:rsidR="00706646">
        <w:rPr>
          <w:rFonts w:ascii="Arial" w:hAnsi="Arial" w:cs="Arial"/>
          <w:sz w:val="24"/>
          <w:szCs w:val="24"/>
        </w:rPr>
        <w:t xml:space="preserve"> </w:t>
      </w:r>
      <w:r>
        <w:rPr>
          <w:rFonts w:ascii="Arial" w:hAnsi="Arial" w:cs="Arial"/>
          <w:sz w:val="24"/>
          <w:szCs w:val="24"/>
        </w:rPr>
        <w:t>W</w:t>
      </w:r>
      <w:r>
        <w:rPr>
          <w:rFonts w:ascii="Arial" w:hAnsi="Arial" w:cs="Arial"/>
          <w:sz w:val="24"/>
          <w:szCs w:val="24"/>
        </w:rPr>
        <w:t>hen apply the Hofstede model to analyse the culture of China</w:t>
      </w:r>
      <w:r w:rsidR="001C7293">
        <w:rPr>
          <w:rFonts w:ascii="Arial" w:hAnsi="Arial" w:cs="Arial"/>
          <w:sz w:val="24"/>
          <w:szCs w:val="24"/>
        </w:rPr>
        <w:t>,</w:t>
      </w:r>
      <w:r>
        <w:rPr>
          <w:rFonts w:ascii="Arial" w:hAnsi="Arial" w:cs="Arial"/>
          <w:sz w:val="24"/>
          <w:szCs w:val="24"/>
        </w:rPr>
        <w:t xml:space="preserve"> </w:t>
      </w:r>
      <w:r>
        <w:rPr>
          <w:rFonts w:ascii="Arial" w:hAnsi="Arial" w:cs="Arial"/>
          <w:sz w:val="24"/>
          <w:szCs w:val="24"/>
        </w:rPr>
        <w:t>the result came as:</w:t>
      </w:r>
    </w:p>
    <w:p w:rsidR="00091D19" w:rsidRDefault="00706646" w:rsidP="002148B9">
      <w:pPr>
        <w:spacing w:line="360" w:lineRule="auto"/>
        <w:jc w:val="both"/>
        <w:rPr>
          <w:rFonts w:ascii="Arial" w:hAnsi="Arial" w:cs="Arial"/>
          <w:sz w:val="24"/>
          <w:szCs w:val="24"/>
        </w:rPr>
      </w:pPr>
      <w:r>
        <w:rPr>
          <w:rFonts w:ascii="Arial" w:hAnsi="Arial" w:cs="Arial"/>
          <w:sz w:val="24"/>
          <w:szCs w:val="24"/>
        </w:rPr>
        <w:t xml:space="preserve">Power distance: </w:t>
      </w:r>
      <w:r w:rsidR="005C4697">
        <w:rPr>
          <w:rFonts w:ascii="Arial" w:hAnsi="Arial" w:cs="Arial"/>
          <w:sz w:val="24"/>
          <w:szCs w:val="24"/>
        </w:rPr>
        <w:t xml:space="preserve">China scores </w:t>
      </w:r>
      <w:r w:rsidR="007425A8">
        <w:rPr>
          <w:rFonts w:ascii="Arial" w:hAnsi="Arial" w:cs="Arial"/>
          <w:sz w:val="24"/>
          <w:szCs w:val="24"/>
        </w:rPr>
        <w:t>80</w:t>
      </w:r>
      <w:r w:rsidR="005C4697">
        <w:rPr>
          <w:rFonts w:ascii="Arial" w:hAnsi="Arial" w:cs="Arial"/>
          <w:sz w:val="24"/>
          <w:szCs w:val="24"/>
        </w:rPr>
        <w:t xml:space="preserve"> in power distance its mean inequalities among people are acceptable in their society. </w:t>
      </w:r>
      <w:r w:rsidR="000D7A22">
        <w:rPr>
          <w:rFonts w:ascii="Arial" w:hAnsi="Arial" w:cs="Arial"/>
          <w:sz w:val="24"/>
          <w:szCs w:val="24"/>
        </w:rPr>
        <w:t>The class</w:t>
      </w:r>
      <w:r w:rsidR="00FD6A42">
        <w:rPr>
          <w:rFonts w:ascii="Arial" w:hAnsi="Arial" w:cs="Arial"/>
          <w:sz w:val="24"/>
          <w:szCs w:val="24"/>
        </w:rPr>
        <w:t xml:space="preserve"> system to categorise superiority inferiority is practiced in</w:t>
      </w:r>
      <w:r w:rsidR="000D7A22">
        <w:rPr>
          <w:rFonts w:ascii="Arial" w:hAnsi="Arial" w:cs="Arial"/>
          <w:sz w:val="24"/>
          <w:szCs w:val="24"/>
        </w:rPr>
        <w:t xml:space="preserve"> society which makes people</w:t>
      </w:r>
      <w:r w:rsidR="00FD6A42">
        <w:rPr>
          <w:rFonts w:ascii="Arial" w:hAnsi="Arial" w:cs="Arial"/>
          <w:sz w:val="24"/>
          <w:szCs w:val="24"/>
        </w:rPr>
        <w:t xml:space="preserve"> believe that no need to get inspirations beyond their rank</w:t>
      </w:r>
      <w:r w:rsidR="007425A8">
        <w:rPr>
          <w:rFonts w:ascii="Arial" w:hAnsi="Arial" w:cs="Arial"/>
          <w:sz w:val="24"/>
          <w:szCs w:val="24"/>
        </w:rPr>
        <w:t xml:space="preserve"> (Hofstede Insights, 2023)</w:t>
      </w:r>
      <w:r w:rsidR="00FD6A42">
        <w:rPr>
          <w:rFonts w:ascii="Arial" w:hAnsi="Arial" w:cs="Arial"/>
          <w:sz w:val="24"/>
          <w:szCs w:val="24"/>
        </w:rPr>
        <w:t>.</w:t>
      </w:r>
    </w:p>
    <w:p w:rsidR="00A36450" w:rsidRDefault="00FD6A42" w:rsidP="002148B9">
      <w:pPr>
        <w:spacing w:line="360" w:lineRule="auto"/>
        <w:jc w:val="both"/>
        <w:rPr>
          <w:rFonts w:ascii="Arial" w:hAnsi="Arial" w:cs="Arial"/>
          <w:sz w:val="24"/>
          <w:szCs w:val="24"/>
        </w:rPr>
      </w:pPr>
      <w:r>
        <w:rPr>
          <w:rFonts w:ascii="Arial" w:hAnsi="Arial" w:cs="Arial"/>
          <w:sz w:val="24"/>
          <w:szCs w:val="24"/>
        </w:rPr>
        <w:t>Indivi</w:t>
      </w:r>
      <w:r w:rsidR="007425A8">
        <w:rPr>
          <w:rFonts w:ascii="Arial" w:hAnsi="Arial" w:cs="Arial"/>
          <w:sz w:val="24"/>
          <w:szCs w:val="24"/>
        </w:rPr>
        <w:t>dualism: In individualism China</w:t>
      </w:r>
      <w:r>
        <w:rPr>
          <w:rFonts w:ascii="Arial" w:hAnsi="Arial" w:cs="Arial"/>
          <w:sz w:val="24"/>
          <w:szCs w:val="24"/>
        </w:rPr>
        <w:t xml:space="preserve"> score</w:t>
      </w:r>
      <w:r w:rsidR="007425A8">
        <w:rPr>
          <w:rFonts w:ascii="Arial" w:hAnsi="Arial" w:cs="Arial"/>
          <w:sz w:val="24"/>
          <w:szCs w:val="24"/>
        </w:rPr>
        <w:t>s</w:t>
      </w:r>
      <w:r>
        <w:rPr>
          <w:rFonts w:ascii="Arial" w:hAnsi="Arial" w:cs="Arial"/>
          <w:sz w:val="24"/>
          <w:szCs w:val="24"/>
        </w:rPr>
        <w:t xml:space="preserve"> </w:t>
      </w:r>
      <w:r w:rsidR="007425A8">
        <w:rPr>
          <w:rFonts w:ascii="Arial" w:hAnsi="Arial" w:cs="Arial"/>
          <w:sz w:val="24"/>
          <w:szCs w:val="24"/>
        </w:rPr>
        <w:t xml:space="preserve">20 </w:t>
      </w:r>
      <w:r>
        <w:rPr>
          <w:rFonts w:ascii="Arial" w:hAnsi="Arial" w:cs="Arial"/>
          <w:sz w:val="24"/>
          <w:szCs w:val="24"/>
        </w:rPr>
        <w:t>making the culture high collectivist where people act in the interests of the group rather than own selves</w:t>
      </w:r>
      <w:r w:rsidR="007425A8">
        <w:rPr>
          <w:rFonts w:ascii="Arial" w:hAnsi="Arial" w:cs="Arial"/>
          <w:sz w:val="24"/>
          <w:szCs w:val="24"/>
        </w:rPr>
        <w:t xml:space="preserve"> (Hofstede Insights, 2023)</w:t>
      </w:r>
      <w:r>
        <w:rPr>
          <w:rFonts w:ascii="Arial" w:hAnsi="Arial" w:cs="Arial"/>
          <w:sz w:val="24"/>
          <w:szCs w:val="24"/>
        </w:rPr>
        <w:t xml:space="preserve">. The culture actually promotes favouritism or kind of bonding in groups in matters of life and the reaction would be cold out of </w:t>
      </w:r>
      <w:r w:rsidR="000D7A22">
        <w:rPr>
          <w:rFonts w:ascii="Arial" w:hAnsi="Arial" w:cs="Arial"/>
          <w:sz w:val="24"/>
          <w:szCs w:val="24"/>
        </w:rPr>
        <w:t xml:space="preserve">the </w:t>
      </w:r>
      <w:r>
        <w:rPr>
          <w:rFonts w:ascii="Arial" w:hAnsi="Arial" w:cs="Arial"/>
          <w:sz w:val="24"/>
          <w:szCs w:val="24"/>
        </w:rPr>
        <w:t xml:space="preserve">group. </w:t>
      </w:r>
    </w:p>
    <w:p w:rsidR="00FD6A42" w:rsidRDefault="00A36450" w:rsidP="002148B9">
      <w:pPr>
        <w:spacing w:line="360" w:lineRule="auto"/>
        <w:jc w:val="both"/>
        <w:rPr>
          <w:rFonts w:ascii="Arial" w:hAnsi="Arial" w:cs="Arial"/>
          <w:sz w:val="24"/>
          <w:szCs w:val="24"/>
        </w:rPr>
      </w:pPr>
      <w:r>
        <w:rPr>
          <w:rFonts w:ascii="Arial" w:hAnsi="Arial" w:cs="Arial"/>
          <w:sz w:val="24"/>
          <w:szCs w:val="24"/>
        </w:rPr>
        <w:t xml:space="preserve">Masculine: The Chinese society is masculine </w:t>
      </w:r>
      <w:r w:rsidR="007425A8">
        <w:rPr>
          <w:rFonts w:ascii="Arial" w:hAnsi="Arial" w:cs="Arial"/>
          <w:sz w:val="24"/>
          <w:szCs w:val="24"/>
        </w:rPr>
        <w:t xml:space="preserve">with the score of 66 </w:t>
      </w:r>
      <w:r>
        <w:rPr>
          <w:rFonts w:ascii="Arial" w:hAnsi="Arial" w:cs="Arial"/>
          <w:sz w:val="24"/>
          <w:szCs w:val="24"/>
        </w:rPr>
        <w:t xml:space="preserve">because for success they may sacrifice family commitments and leisure activities. </w:t>
      </w:r>
      <w:r w:rsidR="007425A8">
        <w:rPr>
          <w:rFonts w:ascii="Arial" w:hAnsi="Arial" w:cs="Arial"/>
          <w:sz w:val="24"/>
          <w:szCs w:val="24"/>
        </w:rPr>
        <w:t>M</w:t>
      </w:r>
      <w:r>
        <w:rPr>
          <w:rFonts w:ascii="Arial" w:hAnsi="Arial" w:cs="Arial"/>
          <w:sz w:val="24"/>
          <w:szCs w:val="24"/>
        </w:rPr>
        <w:t>any working class people leave behind their families to move into new places for a better job</w:t>
      </w:r>
      <w:r w:rsidR="007425A8">
        <w:rPr>
          <w:rFonts w:ascii="Arial" w:hAnsi="Arial" w:cs="Arial"/>
          <w:sz w:val="24"/>
          <w:szCs w:val="24"/>
        </w:rPr>
        <w:t xml:space="preserve"> (Hofstede Insights, 2023)</w:t>
      </w:r>
      <w:r>
        <w:rPr>
          <w:rFonts w:ascii="Arial" w:hAnsi="Arial" w:cs="Arial"/>
          <w:sz w:val="24"/>
          <w:szCs w:val="24"/>
        </w:rPr>
        <w:t>.</w:t>
      </w:r>
    </w:p>
    <w:p w:rsidR="00CC6455" w:rsidRDefault="000129F2" w:rsidP="002148B9">
      <w:pPr>
        <w:spacing w:line="360" w:lineRule="auto"/>
        <w:jc w:val="both"/>
        <w:rPr>
          <w:rFonts w:ascii="Arial" w:hAnsi="Arial" w:cs="Arial"/>
          <w:sz w:val="24"/>
          <w:szCs w:val="24"/>
        </w:rPr>
      </w:pPr>
      <w:r>
        <w:rPr>
          <w:rFonts w:ascii="Arial" w:hAnsi="Arial" w:cs="Arial"/>
          <w:sz w:val="24"/>
          <w:szCs w:val="24"/>
        </w:rPr>
        <w:lastRenderedPageBreak/>
        <w:t xml:space="preserve">Uncertainty avoidance: The </w:t>
      </w:r>
      <w:r w:rsidR="007425A8">
        <w:rPr>
          <w:rFonts w:ascii="Arial" w:hAnsi="Arial" w:cs="Arial"/>
          <w:sz w:val="24"/>
          <w:szCs w:val="24"/>
        </w:rPr>
        <w:t xml:space="preserve">score is 30 because the </w:t>
      </w:r>
      <w:r>
        <w:rPr>
          <w:rFonts w:ascii="Arial" w:hAnsi="Arial" w:cs="Arial"/>
          <w:sz w:val="24"/>
          <w:szCs w:val="24"/>
        </w:rPr>
        <w:t>Chinese society and language both are full of ambiguity and ambiguous meanings</w:t>
      </w:r>
      <w:r w:rsidR="007425A8">
        <w:rPr>
          <w:rFonts w:ascii="Arial" w:hAnsi="Arial" w:cs="Arial"/>
          <w:sz w:val="24"/>
          <w:szCs w:val="24"/>
        </w:rPr>
        <w:t xml:space="preserve"> (Hofstede Insights, 2023)</w:t>
      </w:r>
      <w:r>
        <w:rPr>
          <w:rFonts w:ascii="Arial" w:hAnsi="Arial" w:cs="Arial"/>
          <w:sz w:val="24"/>
          <w:szCs w:val="24"/>
        </w:rPr>
        <w:t xml:space="preserve">. </w:t>
      </w:r>
      <w:r w:rsidR="007425A8">
        <w:rPr>
          <w:rFonts w:ascii="Arial" w:hAnsi="Arial" w:cs="Arial"/>
          <w:sz w:val="24"/>
          <w:szCs w:val="24"/>
        </w:rPr>
        <w:t>The score actually shows Chinese are comfortable with ambiguity.</w:t>
      </w:r>
      <w:r w:rsidR="0014331D">
        <w:rPr>
          <w:rFonts w:ascii="Arial" w:hAnsi="Arial" w:cs="Arial"/>
          <w:sz w:val="24"/>
          <w:szCs w:val="24"/>
        </w:rPr>
        <w:t xml:space="preserve"> </w:t>
      </w:r>
    </w:p>
    <w:p w:rsidR="002E11D8" w:rsidRDefault="002E11D8" w:rsidP="002148B9">
      <w:pPr>
        <w:spacing w:line="360" w:lineRule="auto"/>
        <w:jc w:val="both"/>
        <w:rPr>
          <w:rFonts w:ascii="Arial" w:hAnsi="Arial" w:cs="Arial"/>
          <w:sz w:val="24"/>
          <w:szCs w:val="24"/>
        </w:rPr>
      </w:pPr>
      <w:r>
        <w:rPr>
          <w:rFonts w:ascii="Arial" w:hAnsi="Arial" w:cs="Arial"/>
          <w:sz w:val="24"/>
          <w:szCs w:val="24"/>
        </w:rPr>
        <w:t xml:space="preserve">Long term orientation: China scores </w:t>
      </w:r>
      <w:r w:rsidR="007425A8">
        <w:rPr>
          <w:rFonts w:ascii="Arial" w:hAnsi="Arial" w:cs="Arial"/>
          <w:sz w:val="24"/>
          <w:szCs w:val="24"/>
        </w:rPr>
        <w:t>87</w:t>
      </w:r>
      <w:r>
        <w:rPr>
          <w:rFonts w:ascii="Arial" w:hAnsi="Arial" w:cs="Arial"/>
          <w:sz w:val="24"/>
          <w:szCs w:val="24"/>
        </w:rPr>
        <w:t xml:space="preserve"> in this dimension because in their society truth very much depends on situation, context and time. They are keen to adapt traditions quickly</w:t>
      </w:r>
      <w:r w:rsidR="000D7A22">
        <w:rPr>
          <w:rFonts w:ascii="Arial" w:hAnsi="Arial" w:cs="Arial"/>
          <w:sz w:val="24"/>
          <w:szCs w:val="24"/>
        </w:rPr>
        <w:t xml:space="preserve"> to changing</w:t>
      </w:r>
      <w:r w:rsidR="00E26C4F">
        <w:rPr>
          <w:rFonts w:ascii="Arial" w:hAnsi="Arial" w:cs="Arial"/>
          <w:sz w:val="24"/>
          <w:szCs w:val="24"/>
        </w:rPr>
        <w:t xml:space="preserve"> conditions because they are practical about achieving their goals.</w:t>
      </w:r>
    </w:p>
    <w:p w:rsidR="007425A8" w:rsidRDefault="007425A8" w:rsidP="007425A8">
      <w:pPr>
        <w:spacing w:line="360" w:lineRule="auto"/>
        <w:jc w:val="both"/>
        <w:rPr>
          <w:rFonts w:ascii="Arial" w:hAnsi="Arial" w:cs="Arial"/>
          <w:sz w:val="24"/>
          <w:szCs w:val="24"/>
        </w:rPr>
      </w:pPr>
      <w:r>
        <w:rPr>
          <w:rFonts w:ascii="Arial" w:hAnsi="Arial" w:cs="Arial"/>
          <w:sz w:val="24"/>
          <w:szCs w:val="24"/>
        </w:rPr>
        <w:t>Indulgence: China has 24 score</w:t>
      </w:r>
      <w:r w:rsidR="001C7293">
        <w:rPr>
          <w:rFonts w:ascii="Arial" w:hAnsi="Arial" w:cs="Arial"/>
          <w:sz w:val="24"/>
          <w:szCs w:val="24"/>
        </w:rPr>
        <w:t>s</w:t>
      </w:r>
      <w:r>
        <w:rPr>
          <w:rFonts w:ascii="Arial" w:hAnsi="Arial" w:cs="Arial"/>
          <w:sz w:val="24"/>
          <w:szCs w:val="24"/>
        </w:rPr>
        <w:t xml:space="preserve"> in indulgence because their society is strained, they are not much interested in leisure activities and fulfilment of their desires (Hofstede Insights, 2023). The social norms in Chinese society go against indulging themselves.</w:t>
      </w:r>
    </w:p>
    <w:p w:rsidR="00CC6947" w:rsidRPr="00203AF5" w:rsidRDefault="00C1710E" w:rsidP="00203AF5">
      <w:pPr>
        <w:pStyle w:val="Heading1"/>
        <w:spacing w:line="360" w:lineRule="auto"/>
        <w:rPr>
          <w:b/>
        </w:rPr>
      </w:pPr>
      <w:bookmarkStart w:id="11" w:name="_Toc138859050"/>
      <w:bookmarkStart w:id="12" w:name="_Toc138859937"/>
      <w:bookmarkStart w:id="13" w:name="_Toc138861202"/>
      <w:r w:rsidRPr="00203AF5">
        <w:rPr>
          <w:b/>
        </w:rPr>
        <w:t>Guest’s Cultural Background</w:t>
      </w:r>
      <w:bookmarkEnd w:id="11"/>
      <w:bookmarkEnd w:id="12"/>
      <w:bookmarkEnd w:id="13"/>
    </w:p>
    <w:p w:rsidR="00C1710E" w:rsidRDefault="00E80053" w:rsidP="002148B9">
      <w:pPr>
        <w:spacing w:line="360" w:lineRule="auto"/>
        <w:jc w:val="both"/>
        <w:rPr>
          <w:rFonts w:ascii="Arial" w:hAnsi="Arial" w:cs="Arial"/>
          <w:sz w:val="24"/>
          <w:szCs w:val="24"/>
        </w:rPr>
      </w:pPr>
      <w:r>
        <w:rPr>
          <w:rFonts w:ascii="Arial" w:hAnsi="Arial" w:cs="Arial"/>
          <w:sz w:val="24"/>
          <w:szCs w:val="24"/>
        </w:rPr>
        <w:t xml:space="preserve">The second country selected to mention guest’s cultural background is the UK. </w:t>
      </w:r>
      <w:r w:rsidR="00C1710E">
        <w:rPr>
          <w:rFonts w:ascii="Arial" w:hAnsi="Arial" w:cs="Arial"/>
          <w:sz w:val="24"/>
          <w:szCs w:val="24"/>
        </w:rPr>
        <w:t>The Hofstede’s six dimension find UK as described below:</w:t>
      </w:r>
    </w:p>
    <w:p w:rsidR="00C1710E" w:rsidRDefault="00C1710E" w:rsidP="002148B9">
      <w:pPr>
        <w:spacing w:line="360" w:lineRule="auto"/>
        <w:jc w:val="both"/>
        <w:rPr>
          <w:rFonts w:ascii="Arial" w:hAnsi="Arial" w:cs="Arial"/>
          <w:sz w:val="24"/>
          <w:szCs w:val="24"/>
        </w:rPr>
      </w:pPr>
      <w:r>
        <w:rPr>
          <w:rFonts w:ascii="Arial" w:hAnsi="Arial" w:cs="Arial"/>
          <w:sz w:val="24"/>
          <w:szCs w:val="24"/>
        </w:rPr>
        <w:t xml:space="preserve">Power distance: UK is the country where the culture in society tries to minimise the </w:t>
      </w:r>
      <w:r w:rsidR="008951C4">
        <w:rPr>
          <w:rFonts w:ascii="Arial" w:hAnsi="Arial" w:cs="Arial"/>
          <w:sz w:val="24"/>
          <w:szCs w:val="24"/>
        </w:rPr>
        <w:t>in</w:t>
      </w:r>
      <w:r>
        <w:rPr>
          <w:rFonts w:ascii="Arial" w:hAnsi="Arial" w:cs="Arial"/>
          <w:sz w:val="24"/>
          <w:szCs w:val="24"/>
        </w:rPr>
        <w:t xml:space="preserve">equalities. </w:t>
      </w:r>
      <w:r w:rsidR="00596925">
        <w:rPr>
          <w:rFonts w:ascii="Arial" w:hAnsi="Arial" w:cs="Arial"/>
          <w:sz w:val="24"/>
          <w:szCs w:val="24"/>
        </w:rPr>
        <w:t xml:space="preserve">The </w:t>
      </w:r>
      <w:r w:rsidR="007425A8">
        <w:rPr>
          <w:rFonts w:ascii="Arial" w:hAnsi="Arial" w:cs="Arial"/>
          <w:sz w:val="24"/>
          <w:szCs w:val="24"/>
        </w:rPr>
        <w:t>35</w:t>
      </w:r>
      <w:r w:rsidR="00596925">
        <w:rPr>
          <w:rFonts w:ascii="Arial" w:hAnsi="Arial" w:cs="Arial"/>
          <w:sz w:val="24"/>
          <w:szCs w:val="24"/>
        </w:rPr>
        <w:t xml:space="preserve"> ranking in power distance ensures getting </w:t>
      </w:r>
      <w:r w:rsidR="000D7A22">
        <w:rPr>
          <w:rFonts w:ascii="Arial" w:hAnsi="Arial" w:cs="Arial"/>
          <w:sz w:val="24"/>
          <w:szCs w:val="24"/>
        </w:rPr>
        <w:t xml:space="preserve">a </w:t>
      </w:r>
      <w:r w:rsidR="009A550A">
        <w:rPr>
          <w:rFonts w:ascii="Arial" w:hAnsi="Arial" w:cs="Arial"/>
          <w:sz w:val="24"/>
          <w:szCs w:val="24"/>
        </w:rPr>
        <w:t>birth in poor localities</w:t>
      </w:r>
      <w:r w:rsidR="00596925">
        <w:rPr>
          <w:rFonts w:ascii="Arial" w:hAnsi="Arial" w:cs="Arial"/>
          <w:sz w:val="24"/>
          <w:szCs w:val="24"/>
        </w:rPr>
        <w:t xml:space="preserve"> does not mean a person can’t reach </w:t>
      </w:r>
      <w:r w:rsidR="009A550A">
        <w:rPr>
          <w:rFonts w:ascii="Arial" w:hAnsi="Arial" w:cs="Arial"/>
          <w:sz w:val="24"/>
          <w:szCs w:val="24"/>
        </w:rPr>
        <w:t>in</w:t>
      </w:r>
      <w:r w:rsidR="00596925">
        <w:rPr>
          <w:rFonts w:ascii="Arial" w:hAnsi="Arial" w:cs="Arial"/>
          <w:sz w:val="24"/>
          <w:szCs w:val="24"/>
        </w:rPr>
        <w:t>to higher positions</w:t>
      </w:r>
      <w:r w:rsidR="001C7293">
        <w:rPr>
          <w:rFonts w:ascii="Arial" w:hAnsi="Arial" w:cs="Arial"/>
          <w:sz w:val="24"/>
          <w:szCs w:val="24"/>
        </w:rPr>
        <w:t xml:space="preserve"> </w:t>
      </w:r>
      <w:r w:rsidR="001C7293">
        <w:rPr>
          <w:rFonts w:ascii="Arial" w:hAnsi="Arial" w:cs="Arial"/>
          <w:sz w:val="24"/>
          <w:szCs w:val="24"/>
        </w:rPr>
        <w:t>(Hofstede Insights, 2023)</w:t>
      </w:r>
      <w:r w:rsidR="00596925">
        <w:rPr>
          <w:rFonts w:ascii="Arial" w:hAnsi="Arial" w:cs="Arial"/>
          <w:sz w:val="24"/>
          <w:szCs w:val="24"/>
        </w:rPr>
        <w:t xml:space="preserve">. </w:t>
      </w:r>
    </w:p>
    <w:p w:rsidR="000956D8" w:rsidRDefault="000956D8" w:rsidP="002148B9">
      <w:pPr>
        <w:spacing w:line="360" w:lineRule="auto"/>
        <w:jc w:val="both"/>
        <w:rPr>
          <w:rFonts w:ascii="Arial" w:hAnsi="Arial" w:cs="Arial"/>
          <w:sz w:val="24"/>
          <w:szCs w:val="24"/>
        </w:rPr>
      </w:pPr>
      <w:r>
        <w:rPr>
          <w:rFonts w:ascii="Arial" w:hAnsi="Arial" w:cs="Arial"/>
          <w:sz w:val="24"/>
          <w:szCs w:val="24"/>
        </w:rPr>
        <w:t xml:space="preserve">Individualism: UK scores </w:t>
      </w:r>
      <w:r w:rsidR="007425A8">
        <w:rPr>
          <w:rFonts w:ascii="Arial" w:hAnsi="Arial" w:cs="Arial"/>
          <w:sz w:val="24"/>
          <w:szCs w:val="24"/>
        </w:rPr>
        <w:t>89</w:t>
      </w:r>
      <w:r>
        <w:rPr>
          <w:rFonts w:ascii="Arial" w:hAnsi="Arial" w:cs="Arial"/>
          <w:sz w:val="24"/>
          <w:szCs w:val="24"/>
        </w:rPr>
        <w:t xml:space="preserve"> in this dimension, in their society people are highly individualist they think about themselves and their unique purpose in life</w:t>
      </w:r>
      <w:r w:rsidR="001C7293">
        <w:rPr>
          <w:rFonts w:ascii="Arial" w:hAnsi="Arial" w:cs="Arial"/>
          <w:sz w:val="24"/>
          <w:szCs w:val="24"/>
        </w:rPr>
        <w:t xml:space="preserve"> </w:t>
      </w:r>
      <w:r w:rsidR="001C7293">
        <w:rPr>
          <w:rFonts w:ascii="Arial" w:hAnsi="Arial" w:cs="Arial"/>
          <w:sz w:val="24"/>
          <w:szCs w:val="24"/>
        </w:rPr>
        <w:t>(Hofstede Insights, 2023)</w:t>
      </w:r>
      <w:r>
        <w:rPr>
          <w:rFonts w:ascii="Arial" w:hAnsi="Arial" w:cs="Arial"/>
          <w:sz w:val="24"/>
          <w:szCs w:val="24"/>
        </w:rPr>
        <w:t xml:space="preserve">. </w:t>
      </w:r>
      <w:r w:rsidR="00510D95">
        <w:rPr>
          <w:rFonts w:ascii="Arial" w:hAnsi="Arial" w:cs="Arial"/>
          <w:sz w:val="24"/>
          <w:szCs w:val="24"/>
        </w:rPr>
        <w:t xml:space="preserve">Self-fulfilment and satisfaction are considered </w:t>
      </w:r>
      <w:r w:rsidR="00645CBF">
        <w:rPr>
          <w:rFonts w:ascii="Arial" w:hAnsi="Arial" w:cs="Arial"/>
          <w:sz w:val="24"/>
          <w:szCs w:val="24"/>
        </w:rPr>
        <w:t xml:space="preserve">a </w:t>
      </w:r>
      <w:r w:rsidR="00510D95">
        <w:rPr>
          <w:rFonts w:ascii="Arial" w:hAnsi="Arial" w:cs="Arial"/>
          <w:sz w:val="24"/>
          <w:szCs w:val="24"/>
        </w:rPr>
        <w:t xml:space="preserve">route to happiness. </w:t>
      </w:r>
    </w:p>
    <w:p w:rsidR="00645CBF" w:rsidRDefault="00BB1BE0" w:rsidP="002148B9">
      <w:pPr>
        <w:spacing w:line="360" w:lineRule="auto"/>
        <w:jc w:val="both"/>
        <w:rPr>
          <w:rFonts w:ascii="Arial" w:hAnsi="Arial" w:cs="Arial"/>
          <w:sz w:val="24"/>
          <w:szCs w:val="24"/>
        </w:rPr>
      </w:pPr>
      <w:r>
        <w:rPr>
          <w:rFonts w:ascii="Arial" w:hAnsi="Arial" w:cs="Arial"/>
          <w:sz w:val="24"/>
          <w:szCs w:val="24"/>
        </w:rPr>
        <w:t>Masculine</w:t>
      </w:r>
      <w:r w:rsidR="00645CBF">
        <w:rPr>
          <w:rFonts w:ascii="Arial" w:hAnsi="Arial" w:cs="Arial"/>
          <w:sz w:val="24"/>
          <w:szCs w:val="24"/>
        </w:rPr>
        <w:t xml:space="preserve">: The score </w:t>
      </w:r>
      <w:r w:rsidR="007425A8">
        <w:rPr>
          <w:rFonts w:ascii="Arial" w:hAnsi="Arial" w:cs="Arial"/>
          <w:sz w:val="24"/>
          <w:szCs w:val="24"/>
        </w:rPr>
        <w:t>66</w:t>
      </w:r>
      <w:r w:rsidR="00645CBF">
        <w:rPr>
          <w:rFonts w:ascii="Arial" w:hAnsi="Arial" w:cs="Arial"/>
          <w:sz w:val="24"/>
          <w:szCs w:val="24"/>
        </w:rPr>
        <w:t xml:space="preserve"> in masculinity as British society is highly success oriented and driven. </w:t>
      </w:r>
      <w:r w:rsidR="000132DB">
        <w:rPr>
          <w:rFonts w:ascii="Arial" w:hAnsi="Arial" w:cs="Arial"/>
          <w:sz w:val="24"/>
          <w:szCs w:val="24"/>
        </w:rPr>
        <w:t>People work hard and achieve their targets also people in this society are keen to read between the lines it mean what is said is always not that mean</w:t>
      </w:r>
      <w:r w:rsidR="001C7293">
        <w:rPr>
          <w:rFonts w:ascii="Arial" w:hAnsi="Arial" w:cs="Arial"/>
          <w:sz w:val="24"/>
          <w:szCs w:val="24"/>
        </w:rPr>
        <w:t xml:space="preserve"> </w:t>
      </w:r>
      <w:r w:rsidR="001C7293">
        <w:rPr>
          <w:rFonts w:ascii="Arial" w:hAnsi="Arial" w:cs="Arial"/>
          <w:sz w:val="24"/>
          <w:szCs w:val="24"/>
        </w:rPr>
        <w:t>(Hofstede Insights, 2023)</w:t>
      </w:r>
      <w:r w:rsidR="000132DB">
        <w:rPr>
          <w:rFonts w:ascii="Arial" w:hAnsi="Arial" w:cs="Arial"/>
          <w:sz w:val="24"/>
          <w:szCs w:val="24"/>
        </w:rPr>
        <w:t xml:space="preserve">. </w:t>
      </w:r>
    </w:p>
    <w:p w:rsidR="002E11D8" w:rsidRDefault="00BB1BE0" w:rsidP="002148B9">
      <w:pPr>
        <w:spacing w:line="360" w:lineRule="auto"/>
        <w:jc w:val="both"/>
        <w:rPr>
          <w:rFonts w:ascii="Arial" w:hAnsi="Arial" w:cs="Arial"/>
          <w:sz w:val="24"/>
          <w:szCs w:val="24"/>
        </w:rPr>
      </w:pPr>
      <w:r>
        <w:rPr>
          <w:rFonts w:ascii="Arial" w:hAnsi="Arial" w:cs="Arial"/>
          <w:sz w:val="24"/>
          <w:szCs w:val="24"/>
        </w:rPr>
        <w:t>Uncertainty avoidance:</w:t>
      </w:r>
      <w:r w:rsidR="007425A8">
        <w:rPr>
          <w:rFonts w:ascii="Arial" w:hAnsi="Arial" w:cs="Arial"/>
          <w:sz w:val="24"/>
          <w:szCs w:val="24"/>
        </w:rPr>
        <w:t xml:space="preserve"> The British society scores 35</w:t>
      </w:r>
      <w:r w:rsidR="003F5C95">
        <w:rPr>
          <w:rFonts w:ascii="Arial" w:hAnsi="Arial" w:cs="Arial"/>
          <w:sz w:val="24"/>
          <w:szCs w:val="24"/>
        </w:rPr>
        <w:t xml:space="preserve"> in uncertainty avoidance because they are comfortable with ambiguous situations and happy to make changes in plans</w:t>
      </w:r>
      <w:r w:rsidR="001C7293">
        <w:rPr>
          <w:rFonts w:ascii="Arial" w:hAnsi="Arial" w:cs="Arial"/>
          <w:sz w:val="24"/>
          <w:szCs w:val="24"/>
        </w:rPr>
        <w:t xml:space="preserve"> </w:t>
      </w:r>
      <w:r w:rsidR="001C7293">
        <w:rPr>
          <w:rFonts w:ascii="Arial" w:hAnsi="Arial" w:cs="Arial"/>
          <w:sz w:val="24"/>
          <w:szCs w:val="24"/>
        </w:rPr>
        <w:t>(Hofstede Insights, 2023).</w:t>
      </w:r>
      <w:r w:rsidR="003F5C95">
        <w:rPr>
          <w:rFonts w:ascii="Arial" w:hAnsi="Arial" w:cs="Arial"/>
          <w:sz w:val="24"/>
          <w:szCs w:val="24"/>
        </w:rPr>
        <w:t xml:space="preserve"> </w:t>
      </w:r>
    </w:p>
    <w:p w:rsidR="001C7293" w:rsidRDefault="00E26C4F" w:rsidP="001C7293">
      <w:pPr>
        <w:spacing w:line="360" w:lineRule="auto"/>
        <w:jc w:val="both"/>
        <w:rPr>
          <w:rFonts w:ascii="Arial" w:hAnsi="Arial" w:cs="Arial"/>
          <w:sz w:val="24"/>
          <w:szCs w:val="24"/>
        </w:rPr>
      </w:pPr>
      <w:r>
        <w:rPr>
          <w:rFonts w:ascii="Arial" w:hAnsi="Arial" w:cs="Arial"/>
          <w:sz w:val="24"/>
          <w:szCs w:val="24"/>
        </w:rPr>
        <w:t>Long term orientation: The British society scores</w:t>
      </w:r>
      <w:r w:rsidR="007425A8">
        <w:rPr>
          <w:rFonts w:ascii="Arial" w:hAnsi="Arial" w:cs="Arial"/>
          <w:sz w:val="24"/>
          <w:szCs w:val="24"/>
        </w:rPr>
        <w:t xml:space="preserve"> 51</w:t>
      </w:r>
      <w:r>
        <w:rPr>
          <w:rFonts w:ascii="Arial" w:hAnsi="Arial" w:cs="Arial"/>
          <w:sz w:val="24"/>
          <w:szCs w:val="24"/>
        </w:rPr>
        <w:t xml:space="preserve"> here this mean they are not much pragmatic towards long term orientation</w:t>
      </w:r>
      <w:r w:rsidR="00F702C6">
        <w:rPr>
          <w:rFonts w:ascii="Arial" w:hAnsi="Arial" w:cs="Arial"/>
          <w:sz w:val="24"/>
          <w:szCs w:val="24"/>
        </w:rPr>
        <w:t xml:space="preserve"> </w:t>
      </w:r>
      <w:r w:rsidR="00F702C6">
        <w:rPr>
          <w:rFonts w:ascii="Arial" w:hAnsi="Arial" w:cs="Arial"/>
          <w:sz w:val="24"/>
          <w:szCs w:val="24"/>
        </w:rPr>
        <w:t>(Hofstede Insights, 2023)</w:t>
      </w:r>
      <w:r>
        <w:rPr>
          <w:rFonts w:ascii="Arial" w:hAnsi="Arial" w:cs="Arial"/>
          <w:sz w:val="24"/>
          <w:szCs w:val="24"/>
        </w:rPr>
        <w:t>.</w:t>
      </w:r>
    </w:p>
    <w:p w:rsidR="009423C3" w:rsidRDefault="009423C3" w:rsidP="002148B9">
      <w:pPr>
        <w:spacing w:line="360" w:lineRule="auto"/>
        <w:jc w:val="both"/>
        <w:rPr>
          <w:rFonts w:ascii="Arial" w:hAnsi="Arial" w:cs="Arial"/>
          <w:sz w:val="24"/>
          <w:szCs w:val="24"/>
        </w:rPr>
      </w:pPr>
      <w:r>
        <w:rPr>
          <w:rFonts w:ascii="Arial" w:hAnsi="Arial" w:cs="Arial"/>
          <w:sz w:val="24"/>
          <w:szCs w:val="24"/>
        </w:rPr>
        <w:lastRenderedPageBreak/>
        <w:t xml:space="preserve">Indulgence: </w:t>
      </w:r>
      <w:r w:rsidR="008D1854">
        <w:rPr>
          <w:rFonts w:ascii="Arial" w:hAnsi="Arial" w:cs="Arial"/>
          <w:sz w:val="24"/>
          <w:szCs w:val="24"/>
        </w:rPr>
        <w:t xml:space="preserve">The British society scores </w:t>
      </w:r>
      <w:r w:rsidR="007425A8">
        <w:rPr>
          <w:rFonts w:ascii="Arial" w:hAnsi="Arial" w:cs="Arial"/>
          <w:sz w:val="24"/>
          <w:szCs w:val="24"/>
        </w:rPr>
        <w:t>69</w:t>
      </w:r>
      <w:r w:rsidR="008D1854">
        <w:rPr>
          <w:rFonts w:ascii="Arial" w:hAnsi="Arial" w:cs="Arial"/>
          <w:sz w:val="24"/>
          <w:szCs w:val="24"/>
        </w:rPr>
        <w:t xml:space="preserve"> in indulgence </w:t>
      </w:r>
      <w:r w:rsidR="00A50598">
        <w:rPr>
          <w:rFonts w:ascii="Arial" w:hAnsi="Arial" w:cs="Arial"/>
          <w:sz w:val="24"/>
          <w:szCs w:val="24"/>
        </w:rPr>
        <w:t xml:space="preserve">which shows </w:t>
      </w:r>
      <w:r w:rsidR="00C52BE9">
        <w:rPr>
          <w:rFonts w:ascii="Arial" w:hAnsi="Arial" w:cs="Arial"/>
          <w:sz w:val="24"/>
          <w:szCs w:val="24"/>
        </w:rPr>
        <w:t>they give priority to leisure time, enjoying life with their optimistic attitude</w:t>
      </w:r>
      <w:r w:rsidR="002F6CDE">
        <w:rPr>
          <w:rFonts w:ascii="Arial" w:hAnsi="Arial" w:cs="Arial"/>
          <w:sz w:val="24"/>
          <w:szCs w:val="24"/>
        </w:rPr>
        <w:t xml:space="preserve"> </w:t>
      </w:r>
      <w:r w:rsidR="002F6CDE">
        <w:rPr>
          <w:rFonts w:ascii="Arial" w:hAnsi="Arial" w:cs="Arial"/>
          <w:sz w:val="24"/>
          <w:szCs w:val="24"/>
        </w:rPr>
        <w:t>(Hofstede Insights, 2023)</w:t>
      </w:r>
      <w:r w:rsidR="00C52BE9">
        <w:rPr>
          <w:rFonts w:ascii="Arial" w:hAnsi="Arial" w:cs="Arial"/>
          <w:sz w:val="24"/>
          <w:szCs w:val="24"/>
        </w:rPr>
        <w:t>. They are happy to spend m</w:t>
      </w:r>
      <w:r w:rsidR="000D7A22">
        <w:rPr>
          <w:rFonts w:ascii="Arial" w:hAnsi="Arial" w:cs="Arial"/>
          <w:sz w:val="24"/>
          <w:szCs w:val="24"/>
        </w:rPr>
        <w:t>oney on activities which fulfil</w:t>
      </w:r>
      <w:r w:rsidR="00C52BE9">
        <w:rPr>
          <w:rFonts w:ascii="Arial" w:hAnsi="Arial" w:cs="Arial"/>
          <w:sz w:val="24"/>
          <w:szCs w:val="24"/>
        </w:rPr>
        <w:t xml:space="preserve"> their desire.</w:t>
      </w:r>
    </w:p>
    <w:p w:rsidR="00BB1BE0" w:rsidRPr="00203AF5" w:rsidRDefault="00F72781" w:rsidP="00203AF5">
      <w:pPr>
        <w:pStyle w:val="Heading1"/>
        <w:spacing w:line="360" w:lineRule="auto"/>
        <w:rPr>
          <w:b/>
        </w:rPr>
      </w:pPr>
      <w:bookmarkStart w:id="14" w:name="_Toc138859051"/>
      <w:bookmarkStart w:id="15" w:name="_Toc138859938"/>
      <w:bookmarkStart w:id="16" w:name="_Toc138861203"/>
      <w:r w:rsidRPr="00203AF5">
        <w:rPr>
          <w:b/>
        </w:rPr>
        <w:t xml:space="preserve">Comparison of Home’s country culture </w:t>
      </w:r>
      <w:r w:rsidR="000D7A22" w:rsidRPr="00203AF5">
        <w:rPr>
          <w:b/>
        </w:rPr>
        <w:t>to</w:t>
      </w:r>
      <w:r w:rsidRPr="00203AF5">
        <w:rPr>
          <w:b/>
        </w:rPr>
        <w:t xml:space="preserve"> Guest’s culture</w:t>
      </w:r>
      <w:bookmarkEnd w:id="14"/>
      <w:bookmarkEnd w:id="15"/>
      <w:bookmarkEnd w:id="16"/>
    </w:p>
    <w:p w:rsidR="00AD42EC" w:rsidRDefault="00AD42EC" w:rsidP="002148B9">
      <w:pPr>
        <w:spacing w:line="360" w:lineRule="auto"/>
        <w:jc w:val="both"/>
        <w:rPr>
          <w:rFonts w:ascii="Arial" w:hAnsi="Arial" w:cs="Arial"/>
          <w:sz w:val="24"/>
          <w:szCs w:val="24"/>
        </w:rPr>
      </w:pPr>
      <w:r>
        <w:rPr>
          <w:noProof/>
          <w:lang w:eastAsia="en-GB"/>
        </w:rPr>
        <w:drawing>
          <wp:inline distT="0" distB="0" distL="0" distR="0" wp14:anchorId="308B6C20" wp14:editId="3948F96A">
            <wp:extent cx="5731510" cy="20377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037715"/>
                    </a:xfrm>
                    <a:prstGeom prst="rect">
                      <a:avLst/>
                    </a:prstGeom>
                  </pic:spPr>
                </pic:pic>
              </a:graphicData>
            </a:graphic>
          </wp:inline>
        </w:drawing>
      </w:r>
    </w:p>
    <w:p w:rsidR="00AD42EC" w:rsidRDefault="00AD42EC" w:rsidP="00AD42EC">
      <w:pPr>
        <w:spacing w:line="360" w:lineRule="auto"/>
        <w:jc w:val="center"/>
        <w:rPr>
          <w:rFonts w:ascii="Arial" w:hAnsi="Arial" w:cs="Arial"/>
          <w:sz w:val="24"/>
          <w:szCs w:val="24"/>
        </w:rPr>
      </w:pPr>
      <w:r>
        <w:rPr>
          <w:rFonts w:ascii="Arial" w:hAnsi="Arial" w:cs="Arial"/>
          <w:sz w:val="24"/>
          <w:szCs w:val="24"/>
        </w:rPr>
        <w:t>Figure 1: China and UK Comparison</w:t>
      </w:r>
    </w:p>
    <w:p w:rsidR="00AD42EC" w:rsidRDefault="00AD42EC" w:rsidP="00AD42EC">
      <w:pPr>
        <w:spacing w:line="360" w:lineRule="auto"/>
        <w:jc w:val="both"/>
        <w:rPr>
          <w:rFonts w:ascii="Arial" w:hAnsi="Arial" w:cs="Arial"/>
          <w:sz w:val="24"/>
          <w:szCs w:val="24"/>
        </w:rPr>
      </w:pPr>
      <w:r>
        <w:rPr>
          <w:rFonts w:ascii="Arial" w:hAnsi="Arial" w:cs="Arial"/>
          <w:sz w:val="24"/>
          <w:szCs w:val="24"/>
        </w:rPr>
        <w:t xml:space="preserve">The figure one above shows the comparison between the hotel location country (China) and Guest’s home country (UK) cultures. </w:t>
      </w:r>
      <w:r w:rsidR="0094568A">
        <w:rPr>
          <w:rFonts w:ascii="Arial" w:hAnsi="Arial" w:cs="Arial"/>
          <w:sz w:val="24"/>
          <w:szCs w:val="24"/>
        </w:rPr>
        <w:t>The six dimensions defined by Hofstede see</w:t>
      </w:r>
      <w:r w:rsidR="000D7A22">
        <w:rPr>
          <w:rFonts w:ascii="Arial" w:hAnsi="Arial" w:cs="Arial"/>
          <w:sz w:val="24"/>
          <w:szCs w:val="24"/>
        </w:rPr>
        <w:t xml:space="preserve"> a</w:t>
      </w:r>
      <w:r w:rsidR="0094568A">
        <w:rPr>
          <w:rFonts w:ascii="Arial" w:hAnsi="Arial" w:cs="Arial"/>
          <w:sz w:val="24"/>
          <w:szCs w:val="24"/>
        </w:rPr>
        <w:t xml:space="preserve"> comparison of </w:t>
      </w:r>
      <w:r w:rsidR="009A550A">
        <w:rPr>
          <w:rFonts w:ascii="Arial" w:hAnsi="Arial" w:cs="Arial"/>
          <w:sz w:val="24"/>
          <w:szCs w:val="24"/>
        </w:rPr>
        <w:t>the countries</w:t>
      </w:r>
      <w:r w:rsidR="0094568A">
        <w:rPr>
          <w:rFonts w:ascii="Arial" w:hAnsi="Arial" w:cs="Arial"/>
          <w:sz w:val="24"/>
          <w:szCs w:val="24"/>
        </w:rPr>
        <w:t xml:space="preserve"> as follows:</w:t>
      </w:r>
    </w:p>
    <w:p w:rsidR="001D4DFF" w:rsidRDefault="0094568A" w:rsidP="00AD42EC">
      <w:pPr>
        <w:spacing w:line="360" w:lineRule="auto"/>
        <w:jc w:val="both"/>
        <w:rPr>
          <w:rFonts w:ascii="Arial" w:hAnsi="Arial" w:cs="Arial"/>
          <w:sz w:val="24"/>
          <w:szCs w:val="24"/>
        </w:rPr>
      </w:pPr>
      <w:r>
        <w:rPr>
          <w:rFonts w:ascii="Arial" w:hAnsi="Arial" w:cs="Arial"/>
          <w:sz w:val="24"/>
          <w:szCs w:val="24"/>
        </w:rPr>
        <w:t xml:space="preserve">In power distance criteria China has a high score which shows in their society classes exist in hierarchical order, in comparison UK ranks lower and the society is quite open where opportunities are available to everyone. </w:t>
      </w:r>
      <w:r w:rsidR="008A0083">
        <w:rPr>
          <w:rFonts w:ascii="Arial" w:hAnsi="Arial" w:cs="Arial"/>
          <w:sz w:val="24"/>
          <w:szCs w:val="24"/>
        </w:rPr>
        <w:t xml:space="preserve">Individualism is not appreciated in China as their society scores low here and combine </w:t>
      </w:r>
      <w:r w:rsidR="000D7A22">
        <w:rPr>
          <w:rFonts w:ascii="Arial" w:hAnsi="Arial" w:cs="Arial"/>
          <w:sz w:val="24"/>
          <w:szCs w:val="24"/>
        </w:rPr>
        <w:t xml:space="preserve">an </w:t>
      </w:r>
      <w:r w:rsidR="008A0083">
        <w:rPr>
          <w:rFonts w:ascii="Arial" w:hAnsi="Arial" w:cs="Arial"/>
          <w:sz w:val="24"/>
          <w:szCs w:val="24"/>
        </w:rPr>
        <w:t xml:space="preserve">interest in form of We </w:t>
      </w:r>
      <w:r w:rsidR="00F8125B">
        <w:rPr>
          <w:rFonts w:ascii="Arial" w:hAnsi="Arial" w:cs="Arial"/>
          <w:sz w:val="24"/>
          <w:szCs w:val="24"/>
        </w:rPr>
        <w:t xml:space="preserve">is acceptable. In contrast, </w:t>
      </w:r>
      <w:r w:rsidR="009A550A">
        <w:rPr>
          <w:rFonts w:ascii="Arial" w:hAnsi="Arial" w:cs="Arial"/>
          <w:sz w:val="24"/>
          <w:szCs w:val="24"/>
        </w:rPr>
        <w:t xml:space="preserve">the </w:t>
      </w:r>
      <w:r w:rsidR="00F8125B">
        <w:rPr>
          <w:rFonts w:ascii="Arial" w:hAnsi="Arial" w:cs="Arial"/>
          <w:sz w:val="24"/>
          <w:szCs w:val="24"/>
        </w:rPr>
        <w:t xml:space="preserve">UK is highly individualistic where everyone enjoys freedom for their thoughts and </w:t>
      </w:r>
      <w:r w:rsidR="00D66016">
        <w:rPr>
          <w:rFonts w:ascii="Arial" w:hAnsi="Arial" w:cs="Arial"/>
          <w:sz w:val="24"/>
          <w:szCs w:val="24"/>
        </w:rPr>
        <w:t>look</w:t>
      </w:r>
      <w:r w:rsidR="00F8125B">
        <w:rPr>
          <w:rFonts w:ascii="Arial" w:hAnsi="Arial" w:cs="Arial"/>
          <w:sz w:val="24"/>
          <w:szCs w:val="24"/>
        </w:rPr>
        <w:t xml:space="preserve"> </w:t>
      </w:r>
      <w:r w:rsidR="00D66016">
        <w:rPr>
          <w:rFonts w:ascii="Arial" w:hAnsi="Arial" w:cs="Arial"/>
          <w:sz w:val="24"/>
          <w:szCs w:val="24"/>
        </w:rPr>
        <w:t xml:space="preserve">for </w:t>
      </w:r>
      <w:r w:rsidR="00F8125B">
        <w:rPr>
          <w:rFonts w:ascii="Arial" w:hAnsi="Arial" w:cs="Arial"/>
          <w:sz w:val="24"/>
          <w:szCs w:val="24"/>
        </w:rPr>
        <w:t>their unique purposes in life.</w:t>
      </w:r>
      <w:r w:rsidR="008C68A0">
        <w:rPr>
          <w:rFonts w:ascii="Arial" w:hAnsi="Arial" w:cs="Arial"/>
          <w:sz w:val="24"/>
          <w:szCs w:val="24"/>
        </w:rPr>
        <w:t xml:space="preserve"> In masculinity dimension, both countries score high shows their attitude towards being successful in life. </w:t>
      </w:r>
      <w:r w:rsidR="007C08F2">
        <w:rPr>
          <w:rFonts w:ascii="Arial" w:hAnsi="Arial" w:cs="Arial"/>
          <w:sz w:val="24"/>
          <w:szCs w:val="24"/>
        </w:rPr>
        <w:t xml:space="preserve">In uncertainty avoidance China and UK </w:t>
      </w:r>
      <w:r w:rsidR="00E73DDA">
        <w:rPr>
          <w:rFonts w:ascii="Arial" w:hAnsi="Arial" w:cs="Arial"/>
          <w:sz w:val="24"/>
          <w:szCs w:val="24"/>
        </w:rPr>
        <w:t>have similar thoughts towards ambiguity and they can make changes in their plans.</w:t>
      </w:r>
      <w:r w:rsidR="00C745D2">
        <w:rPr>
          <w:rFonts w:ascii="Arial" w:hAnsi="Arial" w:cs="Arial"/>
          <w:sz w:val="24"/>
          <w:szCs w:val="24"/>
        </w:rPr>
        <w:t xml:space="preserve"> In long term orientation, China scores high as they ca</w:t>
      </w:r>
      <w:r w:rsidR="000D7A22">
        <w:rPr>
          <w:rFonts w:ascii="Arial" w:hAnsi="Arial" w:cs="Arial"/>
          <w:sz w:val="24"/>
          <w:szCs w:val="24"/>
        </w:rPr>
        <w:t>n adapt new traditions to changing</w:t>
      </w:r>
      <w:r w:rsidR="00C745D2">
        <w:rPr>
          <w:rFonts w:ascii="Arial" w:hAnsi="Arial" w:cs="Arial"/>
          <w:sz w:val="24"/>
          <w:szCs w:val="24"/>
        </w:rPr>
        <w:t xml:space="preserve"> the</w:t>
      </w:r>
      <w:r w:rsidR="00B43B77">
        <w:rPr>
          <w:rFonts w:ascii="Arial" w:hAnsi="Arial" w:cs="Arial"/>
          <w:sz w:val="24"/>
          <w:szCs w:val="24"/>
        </w:rPr>
        <w:t>ir conditions, whereas, UK is</w:t>
      </w:r>
      <w:r w:rsidR="00C745D2">
        <w:rPr>
          <w:rFonts w:ascii="Arial" w:hAnsi="Arial" w:cs="Arial"/>
          <w:sz w:val="24"/>
          <w:szCs w:val="24"/>
        </w:rPr>
        <w:t xml:space="preserve"> </w:t>
      </w:r>
      <w:r w:rsidR="009A550A">
        <w:rPr>
          <w:rFonts w:ascii="Arial" w:hAnsi="Arial" w:cs="Arial"/>
          <w:sz w:val="24"/>
          <w:szCs w:val="24"/>
        </w:rPr>
        <w:t xml:space="preserve">the </w:t>
      </w:r>
      <w:r w:rsidR="00C745D2">
        <w:rPr>
          <w:rFonts w:ascii="Arial" w:hAnsi="Arial" w:cs="Arial"/>
          <w:sz w:val="24"/>
          <w:szCs w:val="24"/>
        </w:rPr>
        <w:t>average score about adapting new traditions for their goals.</w:t>
      </w:r>
      <w:r w:rsidR="00243A54">
        <w:rPr>
          <w:rFonts w:ascii="Arial" w:hAnsi="Arial" w:cs="Arial"/>
          <w:sz w:val="24"/>
          <w:szCs w:val="24"/>
        </w:rPr>
        <w:t xml:space="preserve"> In indulgence China scores low as they are not much interested in leisure activities and enjoyment, on the other side, UK is one of those countries fond of leisure activities.</w:t>
      </w:r>
    </w:p>
    <w:p w:rsidR="000D017E" w:rsidRDefault="000D017E" w:rsidP="00AD42EC">
      <w:pPr>
        <w:spacing w:line="360" w:lineRule="auto"/>
        <w:jc w:val="both"/>
        <w:rPr>
          <w:rFonts w:ascii="Arial" w:hAnsi="Arial" w:cs="Arial"/>
          <w:b/>
          <w:sz w:val="24"/>
          <w:szCs w:val="24"/>
        </w:rPr>
      </w:pPr>
    </w:p>
    <w:p w:rsidR="000D017E" w:rsidRDefault="000D017E" w:rsidP="00AD42EC">
      <w:pPr>
        <w:spacing w:line="360" w:lineRule="auto"/>
        <w:jc w:val="both"/>
        <w:rPr>
          <w:rFonts w:ascii="Arial" w:hAnsi="Arial" w:cs="Arial"/>
          <w:b/>
          <w:sz w:val="24"/>
          <w:szCs w:val="24"/>
        </w:rPr>
      </w:pPr>
    </w:p>
    <w:p w:rsidR="001D4DFF" w:rsidRPr="00203AF5" w:rsidRDefault="00203AF5" w:rsidP="00203AF5">
      <w:pPr>
        <w:pStyle w:val="Heading1"/>
        <w:spacing w:line="360" w:lineRule="auto"/>
        <w:rPr>
          <w:b/>
        </w:rPr>
      </w:pPr>
      <w:bookmarkStart w:id="17" w:name="_Toc138859052"/>
      <w:bookmarkStart w:id="18" w:name="_Toc138859939"/>
      <w:bookmarkStart w:id="19" w:name="_Toc138861204"/>
      <w:r w:rsidRPr="00203AF5">
        <w:rPr>
          <w:b/>
        </w:rPr>
        <w:lastRenderedPageBreak/>
        <w:t>Hotel Handbook Do’s and Don’ts</w:t>
      </w:r>
      <w:bookmarkEnd w:id="17"/>
      <w:bookmarkEnd w:id="18"/>
      <w:bookmarkEnd w:id="19"/>
    </w:p>
    <w:tbl>
      <w:tblPr>
        <w:tblStyle w:val="GridTable4-Accent6"/>
        <w:tblW w:w="0" w:type="auto"/>
        <w:tblLook w:val="04A0" w:firstRow="1" w:lastRow="0" w:firstColumn="1" w:lastColumn="0" w:noHBand="0" w:noVBand="1"/>
      </w:tblPr>
      <w:tblGrid>
        <w:gridCol w:w="1072"/>
        <w:gridCol w:w="6173"/>
        <w:gridCol w:w="808"/>
        <w:gridCol w:w="963"/>
      </w:tblGrid>
      <w:tr w:rsidR="00E95AEF" w:rsidRPr="00D14332" w:rsidTr="006F02BD">
        <w:trPr>
          <w:cnfStyle w:val="100000000000" w:firstRow="1" w:lastRow="0" w:firstColumn="0" w:lastColumn="0" w:oddVBand="0" w:evenVBand="0" w:oddHBand="0" w:evenHBand="0" w:firstRowFirstColumn="0" w:firstRowLastColumn="0" w:lastRowFirstColumn="0" w:lastRowLastColumn="0"/>
          <w:trHeight w:val="2123"/>
        </w:trPr>
        <w:tc>
          <w:tcPr>
            <w:cnfStyle w:val="001000000000" w:firstRow="0" w:lastRow="0" w:firstColumn="1" w:lastColumn="0" w:oddVBand="0" w:evenVBand="0" w:oddHBand="0" w:evenHBand="0" w:firstRowFirstColumn="0" w:firstRowLastColumn="0" w:lastRowFirstColumn="0" w:lastRowLastColumn="0"/>
            <w:tcW w:w="9016" w:type="dxa"/>
            <w:gridSpan w:val="4"/>
          </w:tcPr>
          <w:p w:rsidR="00E95AEF" w:rsidRPr="00E95AEF" w:rsidRDefault="00E95AEF" w:rsidP="00E95AEF">
            <w:pPr>
              <w:spacing w:line="360" w:lineRule="auto"/>
              <w:rPr>
                <w:rFonts w:ascii="Arial" w:hAnsi="Arial" w:cs="Arial"/>
                <w:b w:val="0"/>
                <w:sz w:val="24"/>
                <w:szCs w:val="24"/>
              </w:rPr>
            </w:pPr>
            <w:r>
              <w:rPr>
                <w:rFonts w:ascii="Arial" w:hAnsi="Arial" w:cs="Arial"/>
                <w:noProof/>
                <w:sz w:val="24"/>
                <w:szCs w:val="24"/>
                <w:lang w:eastAsia="en-GB"/>
              </w:rPr>
              <w:drawing>
                <wp:inline distT="0" distB="0" distL="0" distR="0">
                  <wp:extent cx="1295400" cy="1295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 (1).png"/>
                          <pic:cNvPicPr/>
                        </pic:nvPicPr>
                        <pic:blipFill>
                          <a:blip r:embed="rId7">
                            <a:extLst>
                              <a:ext uri="{28A0092B-C50C-407E-A947-70E740481C1C}">
                                <a14:useLocalDpi xmlns:a14="http://schemas.microsoft.com/office/drawing/2010/main" val="0"/>
                              </a:ext>
                            </a:extLst>
                          </a:blip>
                          <a:stretch>
                            <a:fillRect/>
                          </a:stretch>
                        </pic:blipFill>
                        <pic:spPr>
                          <a:xfrm>
                            <a:off x="0" y="0"/>
                            <a:ext cx="1295400" cy="1295400"/>
                          </a:xfrm>
                          <a:prstGeom prst="rect">
                            <a:avLst/>
                          </a:prstGeom>
                        </pic:spPr>
                      </pic:pic>
                    </a:graphicData>
                  </a:graphic>
                </wp:inline>
              </w:drawing>
            </w:r>
            <w:r>
              <w:rPr>
                <w:rFonts w:ascii="Arial" w:hAnsi="Arial" w:cs="Arial"/>
                <w:sz w:val="24"/>
                <w:szCs w:val="24"/>
              </w:rPr>
              <w:t xml:space="preserve"> </w:t>
            </w:r>
            <w:r w:rsidRPr="00E95AEF">
              <w:rPr>
                <w:rFonts w:ascii="Arial" w:hAnsi="Arial" w:cs="Arial"/>
                <w:color w:val="2F5496" w:themeColor="accent5" w:themeShade="BF"/>
                <w:sz w:val="24"/>
                <w:szCs w:val="24"/>
              </w:rPr>
              <w:t xml:space="preserve">Hilton Hotel </w:t>
            </w:r>
            <w:r w:rsidRPr="00E95AEF">
              <w:rPr>
                <w:rFonts w:ascii="Arial" w:hAnsi="Arial" w:cs="Arial"/>
                <w:color w:val="833C0B" w:themeColor="accent2" w:themeShade="80"/>
                <w:sz w:val="24"/>
                <w:szCs w:val="24"/>
              </w:rPr>
              <w:t xml:space="preserve">Shanghai </w:t>
            </w:r>
            <w:proofErr w:type="spellStart"/>
            <w:r w:rsidRPr="00E95AEF">
              <w:rPr>
                <w:rFonts w:ascii="Arial" w:hAnsi="Arial" w:cs="Arial"/>
                <w:color w:val="833C0B" w:themeColor="accent2" w:themeShade="80"/>
                <w:sz w:val="24"/>
                <w:szCs w:val="24"/>
              </w:rPr>
              <w:t>Hongqiao</w:t>
            </w:r>
            <w:proofErr w:type="spellEnd"/>
            <w:r w:rsidRPr="00E95AEF">
              <w:rPr>
                <w:rFonts w:ascii="Arial" w:hAnsi="Arial" w:cs="Arial"/>
                <w:color w:val="833C0B" w:themeColor="accent2" w:themeShade="80"/>
                <w:sz w:val="24"/>
                <w:szCs w:val="24"/>
              </w:rPr>
              <w:t xml:space="preserve"> Handbook</w:t>
            </w:r>
          </w:p>
        </w:tc>
      </w:tr>
      <w:tr w:rsidR="00E95AEF" w:rsidRPr="00D14332" w:rsidTr="00E95A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 w:type="dxa"/>
          </w:tcPr>
          <w:p w:rsidR="000D017E" w:rsidRPr="00D14332" w:rsidRDefault="00D14332" w:rsidP="00D14332">
            <w:pPr>
              <w:spacing w:line="360" w:lineRule="auto"/>
              <w:jc w:val="center"/>
              <w:rPr>
                <w:rFonts w:ascii="Arial" w:hAnsi="Arial" w:cs="Arial"/>
                <w:b w:val="0"/>
                <w:sz w:val="24"/>
                <w:szCs w:val="24"/>
              </w:rPr>
            </w:pPr>
            <w:r>
              <w:rPr>
                <w:rFonts w:ascii="Arial" w:hAnsi="Arial" w:cs="Arial"/>
                <w:b w:val="0"/>
                <w:sz w:val="24"/>
                <w:szCs w:val="24"/>
              </w:rPr>
              <w:t>S</w:t>
            </w:r>
            <w:r w:rsidR="000D017E" w:rsidRPr="00D14332">
              <w:rPr>
                <w:rFonts w:ascii="Arial" w:hAnsi="Arial" w:cs="Arial"/>
                <w:b w:val="0"/>
                <w:sz w:val="24"/>
                <w:szCs w:val="24"/>
              </w:rPr>
              <w:t>erial#</w:t>
            </w:r>
          </w:p>
        </w:tc>
        <w:tc>
          <w:tcPr>
            <w:tcW w:w="6300" w:type="dxa"/>
          </w:tcPr>
          <w:p w:rsidR="000D017E" w:rsidRPr="00D14332" w:rsidRDefault="000D017E"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D14332">
              <w:rPr>
                <w:rFonts w:ascii="Arial" w:hAnsi="Arial" w:cs="Arial"/>
                <w:b/>
                <w:sz w:val="24"/>
                <w:szCs w:val="24"/>
              </w:rPr>
              <w:t>Activity</w:t>
            </w:r>
          </w:p>
        </w:tc>
        <w:tc>
          <w:tcPr>
            <w:tcW w:w="810" w:type="dxa"/>
          </w:tcPr>
          <w:p w:rsidR="000D017E" w:rsidRPr="00D14332" w:rsidRDefault="000D017E"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D14332">
              <w:rPr>
                <w:rFonts w:ascii="Arial" w:hAnsi="Arial" w:cs="Arial"/>
                <w:b/>
                <w:sz w:val="24"/>
                <w:szCs w:val="24"/>
              </w:rPr>
              <w:t>Do’s</w:t>
            </w:r>
          </w:p>
        </w:tc>
        <w:tc>
          <w:tcPr>
            <w:tcW w:w="831" w:type="dxa"/>
          </w:tcPr>
          <w:p w:rsidR="000D017E" w:rsidRPr="00D14332" w:rsidRDefault="000D017E"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D14332">
              <w:rPr>
                <w:rFonts w:ascii="Arial" w:hAnsi="Arial" w:cs="Arial"/>
                <w:b/>
                <w:sz w:val="24"/>
                <w:szCs w:val="24"/>
              </w:rPr>
              <w:t>Don’t</w:t>
            </w:r>
            <w:r w:rsidR="000D7A22">
              <w:rPr>
                <w:rFonts w:ascii="Arial" w:hAnsi="Arial" w:cs="Arial"/>
                <w:b/>
                <w:sz w:val="24"/>
                <w:szCs w:val="24"/>
              </w:rPr>
              <w:t>s</w:t>
            </w:r>
          </w:p>
        </w:tc>
      </w:tr>
      <w:tr w:rsidR="000D017E" w:rsidTr="00E95AEF">
        <w:tc>
          <w:tcPr>
            <w:cnfStyle w:val="001000000000" w:firstRow="0" w:lastRow="0" w:firstColumn="1" w:lastColumn="0" w:oddVBand="0" w:evenVBand="0" w:oddHBand="0" w:evenHBand="0" w:firstRowFirstColumn="0" w:firstRowLastColumn="0" w:lastRowFirstColumn="0" w:lastRowLastColumn="0"/>
            <w:tcW w:w="1075" w:type="dxa"/>
          </w:tcPr>
          <w:p w:rsidR="000D017E" w:rsidRDefault="000D017E" w:rsidP="00D14332">
            <w:pPr>
              <w:spacing w:line="360" w:lineRule="auto"/>
              <w:jc w:val="center"/>
              <w:rPr>
                <w:rFonts w:ascii="Arial" w:hAnsi="Arial" w:cs="Arial"/>
                <w:sz w:val="24"/>
                <w:szCs w:val="24"/>
              </w:rPr>
            </w:pPr>
            <w:r>
              <w:rPr>
                <w:rFonts w:ascii="Arial" w:hAnsi="Arial" w:cs="Arial"/>
                <w:sz w:val="24"/>
                <w:szCs w:val="24"/>
              </w:rPr>
              <w:t>1</w:t>
            </w:r>
          </w:p>
        </w:tc>
        <w:tc>
          <w:tcPr>
            <w:tcW w:w="6300" w:type="dxa"/>
          </w:tcPr>
          <w:p w:rsidR="000D017E" w:rsidRDefault="000D017E" w:rsidP="001B41C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Greet the guest with </w:t>
            </w:r>
            <w:r w:rsidR="00B43B77">
              <w:rPr>
                <w:rFonts w:ascii="Arial" w:hAnsi="Arial" w:cs="Arial"/>
                <w:sz w:val="24"/>
                <w:szCs w:val="24"/>
              </w:rPr>
              <w:t xml:space="preserve">a </w:t>
            </w:r>
            <w:r>
              <w:rPr>
                <w:rFonts w:ascii="Arial" w:hAnsi="Arial" w:cs="Arial"/>
                <w:sz w:val="24"/>
                <w:szCs w:val="24"/>
              </w:rPr>
              <w:t>smile on face</w:t>
            </w:r>
            <w:r w:rsidR="00B43B77">
              <w:rPr>
                <w:rFonts w:ascii="Arial" w:hAnsi="Arial" w:cs="Arial"/>
                <w:sz w:val="24"/>
                <w:szCs w:val="24"/>
              </w:rPr>
              <w:t xml:space="preserve"> and </w:t>
            </w:r>
            <w:r w:rsidR="001B41C8">
              <w:rPr>
                <w:rFonts w:ascii="Arial" w:hAnsi="Arial" w:cs="Arial"/>
                <w:sz w:val="24"/>
                <w:szCs w:val="24"/>
              </w:rPr>
              <w:t>give them information booklet in English</w:t>
            </w:r>
          </w:p>
        </w:tc>
        <w:tc>
          <w:tcPr>
            <w:tcW w:w="810" w:type="dxa"/>
          </w:tcPr>
          <w:p w:rsidR="000D017E" w:rsidRDefault="000D017E"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t>
            </w:r>
          </w:p>
        </w:tc>
        <w:tc>
          <w:tcPr>
            <w:tcW w:w="831" w:type="dxa"/>
          </w:tcPr>
          <w:p w:rsidR="000D017E" w:rsidRDefault="000D017E"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E95AEF" w:rsidTr="00E95A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 w:type="dxa"/>
          </w:tcPr>
          <w:p w:rsidR="000D017E" w:rsidRDefault="000D017E" w:rsidP="00D14332">
            <w:pPr>
              <w:spacing w:line="360" w:lineRule="auto"/>
              <w:jc w:val="center"/>
              <w:rPr>
                <w:rFonts w:ascii="Arial" w:hAnsi="Arial" w:cs="Arial"/>
                <w:sz w:val="24"/>
                <w:szCs w:val="24"/>
              </w:rPr>
            </w:pPr>
            <w:r>
              <w:rPr>
                <w:rFonts w:ascii="Arial" w:hAnsi="Arial" w:cs="Arial"/>
                <w:sz w:val="24"/>
                <w:szCs w:val="24"/>
              </w:rPr>
              <w:t>2</w:t>
            </w:r>
          </w:p>
        </w:tc>
        <w:tc>
          <w:tcPr>
            <w:tcW w:w="6300" w:type="dxa"/>
          </w:tcPr>
          <w:p w:rsidR="000D017E" w:rsidRDefault="00BD2CB8" w:rsidP="00183A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Be positive and optimistic about </w:t>
            </w:r>
            <w:r w:rsidR="00183A7F">
              <w:rPr>
                <w:rFonts w:ascii="Arial" w:hAnsi="Arial" w:cs="Arial"/>
                <w:sz w:val="24"/>
                <w:szCs w:val="24"/>
              </w:rPr>
              <w:t xml:space="preserve">the </w:t>
            </w:r>
            <w:r>
              <w:rPr>
                <w:rFonts w:ascii="Arial" w:hAnsi="Arial" w:cs="Arial"/>
                <w:sz w:val="24"/>
                <w:szCs w:val="24"/>
              </w:rPr>
              <w:t xml:space="preserve">weather as British like </w:t>
            </w:r>
            <w:r w:rsidR="00183A7F">
              <w:rPr>
                <w:rFonts w:ascii="Arial" w:hAnsi="Arial" w:cs="Arial"/>
                <w:sz w:val="24"/>
                <w:szCs w:val="24"/>
              </w:rPr>
              <w:t>to discuss weather conditions to plan their activities</w:t>
            </w:r>
          </w:p>
        </w:tc>
        <w:tc>
          <w:tcPr>
            <w:tcW w:w="810" w:type="dxa"/>
          </w:tcPr>
          <w:p w:rsidR="000D017E" w:rsidRDefault="00BD2CB8"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t>
            </w:r>
          </w:p>
        </w:tc>
        <w:tc>
          <w:tcPr>
            <w:tcW w:w="831" w:type="dxa"/>
          </w:tcPr>
          <w:p w:rsidR="000D017E" w:rsidRDefault="000D017E"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0D017E" w:rsidTr="00E95AEF">
        <w:tc>
          <w:tcPr>
            <w:cnfStyle w:val="001000000000" w:firstRow="0" w:lastRow="0" w:firstColumn="1" w:lastColumn="0" w:oddVBand="0" w:evenVBand="0" w:oddHBand="0" w:evenHBand="0" w:firstRowFirstColumn="0" w:firstRowLastColumn="0" w:lastRowFirstColumn="0" w:lastRowLastColumn="0"/>
            <w:tcW w:w="1075" w:type="dxa"/>
          </w:tcPr>
          <w:p w:rsidR="000D017E" w:rsidRDefault="000D017E" w:rsidP="00D14332">
            <w:pPr>
              <w:spacing w:line="360" w:lineRule="auto"/>
              <w:jc w:val="center"/>
              <w:rPr>
                <w:rFonts w:ascii="Arial" w:hAnsi="Arial" w:cs="Arial"/>
                <w:sz w:val="24"/>
                <w:szCs w:val="24"/>
              </w:rPr>
            </w:pPr>
            <w:r>
              <w:rPr>
                <w:rFonts w:ascii="Arial" w:hAnsi="Arial" w:cs="Arial"/>
                <w:sz w:val="24"/>
                <w:szCs w:val="24"/>
              </w:rPr>
              <w:t>3</w:t>
            </w:r>
          </w:p>
        </w:tc>
        <w:tc>
          <w:tcPr>
            <w:tcW w:w="6300" w:type="dxa"/>
          </w:tcPr>
          <w:p w:rsidR="000D017E" w:rsidRDefault="00D624C5"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Must be aware of leisure and entertainment activities because British people like it</w:t>
            </w:r>
          </w:p>
        </w:tc>
        <w:tc>
          <w:tcPr>
            <w:tcW w:w="810" w:type="dxa"/>
          </w:tcPr>
          <w:p w:rsidR="000D017E" w:rsidRDefault="00D624C5"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t>
            </w:r>
          </w:p>
        </w:tc>
        <w:tc>
          <w:tcPr>
            <w:tcW w:w="831" w:type="dxa"/>
          </w:tcPr>
          <w:p w:rsidR="000D017E" w:rsidRDefault="000D017E"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E95AEF" w:rsidTr="00E95A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 w:type="dxa"/>
          </w:tcPr>
          <w:p w:rsidR="000D017E" w:rsidRDefault="000D017E" w:rsidP="00D14332">
            <w:pPr>
              <w:spacing w:line="360" w:lineRule="auto"/>
              <w:jc w:val="center"/>
              <w:rPr>
                <w:rFonts w:ascii="Arial" w:hAnsi="Arial" w:cs="Arial"/>
                <w:sz w:val="24"/>
                <w:szCs w:val="24"/>
              </w:rPr>
            </w:pPr>
            <w:r>
              <w:rPr>
                <w:rFonts w:ascii="Arial" w:hAnsi="Arial" w:cs="Arial"/>
                <w:sz w:val="24"/>
                <w:szCs w:val="24"/>
              </w:rPr>
              <w:t>4</w:t>
            </w:r>
          </w:p>
        </w:tc>
        <w:tc>
          <w:tcPr>
            <w:tcW w:w="6300" w:type="dxa"/>
          </w:tcPr>
          <w:p w:rsidR="000D017E" w:rsidRDefault="00D624C5" w:rsidP="009A55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In the </w:t>
            </w:r>
            <w:r w:rsidR="009A550A">
              <w:rPr>
                <w:rFonts w:ascii="Arial" w:hAnsi="Arial" w:cs="Arial"/>
                <w:sz w:val="24"/>
                <w:szCs w:val="24"/>
              </w:rPr>
              <w:t xml:space="preserve">group of </w:t>
            </w:r>
            <w:r>
              <w:rPr>
                <w:rFonts w:ascii="Arial" w:hAnsi="Arial" w:cs="Arial"/>
                <w:sz w:val="24"/>
                <w:szCs w:val="24"/>
              </w:rPr>
              <w:t>family</w:t>
            </w:r>
            <w:r w:rsidR="009A550A">
              <w:rPr>
                <w:rFonts w:ascii="Arial" w:hAnsi="Arial" w:cs="Arial"/>
                <w:sz w:val="24"/>
                <w:szCs w:val="24"/>
              </w:rPr>
              <w:t>,</w:t>
            </w:r>
            <w:r>
              <w:rPr>
                <w:rFonts w:ascii="Arial" w:hAnsi="Arial" w:cs="Arial"/>
                <w:sz w:val="24"/>
                <w:szCs w:val="24"/>
              </w:rPr>
              <w:t xml:space="preserve"> individuals may have different interests</w:t>
            </w:r>
            <w:r w:rsidR="00686F74">
              <w:rPr>
                <w:rFonts w:ascii="Arial" w:hAnsi="Arial" w:cs="Arial"/>
                <w:sz w:val="24"/>
                <w:szCs w:val="24"/>
              </w:rPr>
              <w:t>,</w:t>
            </w:r>
            <w:r>
              <w:rPr>
                <w:rFonts w:ascii="Arial" w:hAnsi="Arial" w:cs="Arial"/>
                <w:sz w:val="24"/>
                <w:szCs w:val="24"/>
              </w:rPr>
              <w:t xml:space="preserve"> make sure provide detailed information to them</w:t>
            </w:r>
          </w:p>
        </w:tc>
        <w:tc>
          <w:tcPr>
            <w:tcW w:w="810" w:type="dxa"/>
          </w:tcPr>
          <w:p w:rsidR="000D017E" w:rsidRDefault="00D624C5"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t>
            </w:r>
          </w:p>
        </w:tc>
        <w:tc>
          <w:tcPr>
            <w:tcW w:w="831" w:type="dxa"/>
          </w:tcPr>
          <w:p w:rsidR="000D017E" w:rsidRDefault="000D017E"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0D017E" w:rsidTr="00E95AEF">
        <w:tc>
          <w:tcPr>
            <w:cnfStyle w:val="001000000000" w:firstRow="0" w:lastRow="0" w:firstColumn="1" w:lastColumn="0" w:oddVBand="0" w:evenVBand="0" w:oddHBand="0" w:evenHBand="0" w:firstRowFirstColumn="0" w:firstRowLastColumn="0" w:lastRowFirstColumn="0" w:lastRowLastColumn="0"/>
            <w:tcW w:w="1075" w:type="dxa"/>
          </w:tcPr>
          <w:p w:rsidR="000D017E" w:rsidRDefault="000D017E" w:rsidP="00D14332">
            <w:pPr>
              <w:spacing w:line="360" w:lineRule="auto"/>
              <w:jc w:val="center"/>
              <w:rPr>
                <w:rFonts w:ascii="Arial" w:hAnsi="Arial" w:cs="Arial"/>
                <w:sz w:val="24"/>
                <w:szCs w:val="24"/>
              </w:rPr>
            </w:pPr>
            <w:r>
              <w:rPr>
                <w:rFonts w:ascii="Arial" w:hAnsi="Arial" w:cs="Arial"/>
                <w:sz w:val="24"/>
                <w:szCs w:val="24"/>
              </w:rPr>
              <w:t>5</w:t>
            </w:r>
          </w:p>
        </w:tc>
        <w:tc>
          <w:tcPr>
            <w:tcW w:w="6300" w:type="dxa"/>
          </w:tcPr>
          <w:p w:rsidR="000D017E" w:rsidRDefault="00D14332" w:rsidP="00333F5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Facilities in </w:t>
            </w:r>
            <w:r w:rsidR="004B02EF">
              <w:rPr>
                <w:rFonts w:ascii="Arial" w:hAnsi="Arial" w:cs="Arial"/>
                <w:sz w:val="24"/>
                <w:szCs w:val="24"/>
              </w:rPr>
              <w:t xml:space="preserve">the </w:t>
            </w:r>
            <w:r>
              <w:rPr>
                <w:rFonts w:ascii="Arial" w:hAnsi="Arial" w:cs="Arial"/>
                <w:sz w:val="24"/>
                <w:szCs w:val="24"/>
              </w:rPr>
              <w:t xml:space="preserve">room such as, WIFI, restaurant timings and indoor equipment </w:t>
            </w:r>
            <w:r w:rsidR="00333F50">
              <w:rPr>
                <w:rFonts w:ascii="Arial" w:hAnsi="Arial" w:cs="Arial"/>
                <w:sz w:val="24"/>
                <w:szCs w:val="24"/>
              </w:rPr>
              <w:t>must</w:t>
            </w:r>
            <w:r>
              <w:rPr>
                <w:rFonts w:ascii="Arial" w:hAnsi="Arial" w:cs="Arial"/>
                <w:sz w:val="24"/>
                <w:szCs w:val="24"/>
              </w:rPr>
              <w:t xml:space="preserve"> be in order</w:t>
            </w:r>
          </w:p>
        </w:tc>
        <w:tc>
          <w:tcPr>
            <w:tcW w:w="810" w:type="dxa"/>
          </w:tcPr>
          <w:p w:rsidR="000D017E" w:rsidRDefault="00D14332"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t>
            </w:r>
          </w:p>
        </w:tc>
        <w:tc>
          <w:tcPr>
            <w:tcW w:w="831" w:type="dxa"/>
          </w:tcPr>
          <w:p w:rsidR="000D017E" w:rsidRDefault="000D017E"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E95AEF" w:rsidTr="00E95A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 w:type="dxa"/>
          </w:tcPr>
          <w:p w:rsidR="000D017E" w:rsidRDefault="000D017E" w:rsidP="00D14332">
            <w:pPr>
              <w:spacing w:line="360" w:lineRule="auto"/>
              <w:jc w:val="center"/>
              <w:rPr>
                <w:rFonts w:ascii="Arial" w:hAnsi="Arial" w:cs="Arial"/>
                <w:sz w:val="24"/>
                <w:szCs w:val="24"/>
              </w:rPr>
            </w:pPr>
            <w:r>
              <w:rPr>
                <w:rFonts w:ascii="Arial" w:hAnsi="Arial" w:cs="Arial"/>
                <w:sz w:val="24"/>
                <w:szCs w:val="24"/>
              </w:rPr>
              <w:t>6</w:t>
            </w:r>
          </w:p>
        </w:tc>
        <w:tc>
          <w:tcPr>
            <w:tcW w:w="6300" w:type="dxa"/>
          </w:tcPr>
          <w:p w:rsidR="000D017E" w:rsidRDefault="00D14332" w:rsidP="006F02B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British guests may change their </w:t>
            </w:r>
            <w:r w:rsidR="006F02BD">
              <w:rPr>
                <w:rFonts w:ascii="Arial" w:hAnsi="Arial" w:cs="Arial"/>
                <w:sz w:val="24"/>
                <w:szCs w:val="24"/>
              </w:rPr>
              <w:t>plans and</w:t>
            </w:r>
            <w:r w:rsidR="004B02EF">
              <w:rPr>
                <w:rFonts w:ascii="Arial" w:hAnsi="Arial" w:cs="Arial"/>
                <w:sz w:val="24"/>
                <w:szCs w:val="24"/>
              </w:rPr>
              <w:t xml:space="preserve"> </w:t>
            </w:r>
            <w:r w:rsidR="006F02BD">
              <w:rPr>
                <w:rFonts w:ascii="Arial" w:hAnsi="Arial" w:cs="Arial"/>
                <w:sz w:val="24"/>
                <w:szCs w:val="24"/>
              </w:rPr>
              <w:t>demand more facilities</w:t>
            </w:r>
            <w:r w:rsidR="004B02EF">
              <w:rPr>
                <w:rFonts w:ascii="Arial" w:hAnsi="Arial" w:cs="Arial"/>
                <w:sz w:val="24"/>
                <w:szCs w:val="24"/>
              </w:rPr>
              <w:t xml:space="preserve"> in </w:t>
            </w:r>
            <w:r w:rsidR="001C7293">
              <w:rPr>
                <w:rFonts w:ascii="Arial" w:hAnsi="Arial" w:cs="Arial"/>
                <w:sz w:val="24"/>
                <w:szCs w:val="24"/>
              </w:rPr>
              <w:t xml:space="preserve">the </w:t>
            </w:r>
            <w:r w:rsidR="004B02EF">
              <w:rPr>
                <w:rFonts w:ascii="Arial" w:hAnsi="Arial" w:cs="Arial"/>
                <w:sz w:val="24"/>
                <w:szCs w:val="24"/>
              </w:rPr>
              <w:t xml:space="preserve">room </w:t>
            </w:r>
            <w:r w:rsidR="006F02BD">
              <w:rPr>
                <w:rFonts w:ascii="Arial" w:hAnsi="Arial" w:cs="Arial"/>
                <w:sz w:val="24"/>
                <w:szCs w:val="24"/>
              </w:rPr>
              <w:t>in this case situation of</w:t>
            </w:r>
            <w:r w:rsidR="00333F50">
              <w:rPr>
                <w:rFonts w:ascii="Arial" w:hAnsi="Arial" w:cs="Arial"/>
                <w:sz w:val="24"/>
                <w:szCs w:val="24"/>
              </w:rPr>
              <w:t xml:space="preserve"> possible</w:t>
            </w:r>
            <w:r w:rsidR="006F02BD">
              <w:rPr>
                <w:rFonts w:ascii="Arial" w:hAnsi="Arial" w:cs="Arial"/>
                <w:sz w:val="24"/>
                <w:szCs w:val="24"/>
              </w:rPr>
              <w:t xml:space="preserve"> argument.</w:t>
            </w:r>
          </w:p>
        </w:tc>
        <w:tc>
          <w:tcPr>
            <w:tcW w:w="810" w:type="dxa"/>
          </w:tcPr>
          <w:p w:rsidR="000D017E" w:rsidRDefault="000D017E"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31" w:type="dxa"/>
          </w:tcPr>
          <w:p w:rsidR="000D017E" w:rsidRDefault="00D14332"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t>
            </w:r>
          </w:p>
        </w:tc>
      </w:tr>
      <w:tr w:rsidR="000D017E" w:rsidTr="00E95AEF">
        <w:tc>
          <w:tcPr>
            <w:cnfStyle w:val="001000000000" w:firstRow="0" w:lastRow="0" w:firstColumn="1" w:lastColumn="0" w:oddVBand="0" w:evenVBand="0" w:oddHBand="0" w:evenHBand="0" w:firstRowFirstColumn="0" w:firstRowLastColumn="0" w:lastRowFirstColumn="0" w:lastRowLastColumn="0"/>
            <w:tcW w:w="1075" w:type="dxa"/>
          </w:tcPr>
          <w:p w:rsidR="000D017E" w:rsidRDefault="000D017E" w:rsidP="00D14332">
            <w:pPr>
              <w:spacing w:line="360" w:lineRule="auto"/>
              <w:jc w:val="center"/>
              <w:rPr>
                <w:rFonts w:ascii="Arial" w:hAnsi="Arial" w:cs="Arial"/>
                <w:sz w:val="24"/>
                <w:szCs w:val="24"/>
              </w:rPr>
            </w:pPr>
            <w:r>
              <w:rPr>
                <w:rFonts w:ascii="Arial" w:hAnsi="Arial" w:cs="Arial"/>
                <w:sz w:val="24"/>
                <w:szCs w:val="24"/>
              </w:rPr>
              <w:t>7</w:t>
            </w:r>
          </w:p>
        </w:tc>
        <w:tc>
          <w:tcPr>
            <w:tcW w:w="6300" w:type="dxa"/>
          </w:tcPr>
          <w:p w:rsidR="000D017E" w:rsidRDefault="006F02BD" w:rsidP="006F02B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Providing information booklet only in Chinese (mandarin) language not including English.</w:t>
            </w:r>
          </w:p>
        </w:tc>
        <w:tc>
          <w:tcPr>
            <w:tcW w:w="810" w:type="dxa"/>
          </w:tcPr>
          <w:p w:rsidR="000D017E" w:rsidRDefault="000D017E"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831" w:type="dxa"/>
          </w:tcPr>
          <w:p w:rsidR="000D017E" w:rsidRDefault="00AF1159"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t>
            </w:r>
          </w:p>
        </w:tc>
      </w:tr>
      <w:tr w:rsidR="00D624C5" w:rsidTr="00E95A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 w:type="dxa"/>
          </w:tcPr>
          <w:p w:rsidR="00D624C5" w:rsidRDefault="00D624C5" w:rsidP="00D14332">
            <w:pPr>
              <w:spacing w:line="360" w:lineRule="auto"/>
              <w:jc w:val="center"/>
              <w:rPr>
                <w:rFonts w:ascii="Arial" w:hAnsi="Arial" w:cs="Arial"/>
                <w:sz w:val="24"/>
                <w:szCs w:val="24"/>
              </w:rPr>
            </w:pPr>
            <w:r>
              <w:rPr>
                <w:rFonts w:ascii="Arial" w:hAnsi="Arial" w:cs="Arial"/>
                <w:sz w:val="24"/>
                <w:szCs w:val="24"/>
              </w:rPr>
              <w:t>8</w:t>
            </w:r>
          </w:p>
        </w:tc>
        <w:tc>
          <w:tcPr>
            <w:tcW w:w="6300" w:type="dxa"/>
          </w:tcPr>
          <w:p w:rsidR="00D624C5" w:rsidRDefault="00AF1159"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They may complain if not find leisure activities up to their standard, so not accepting their argument by staff.</w:t>
            </w:r>
          </w:p>
        </w:tc>
        <w:tc>
          <w:tcPr>
            <w:tcW w:w="810" w:type="dxa"/>
          </w:tcPr>
          <w:p w:rsidR="00D624C5" w:rsidRDefault="00D624C5"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31" w:type="dxa"/>
          </w:tcPr>
          <w:p w:rsidR="00D624C5" w:rsidRDefault="00AF1159"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t>
            </w:r>
          </w:p>
        </w:tc>
      </w:tr>
      <w:tr w:rsidR="00D624C5" w:rsidTr="00E95AEF">
        <w:tc>
          <w:tcPr>
            <w:cnfStyle w:val="001000000000" w:firstRow="0" w:lastRow="0" w:firstColumn="1" w:lastColumn="0" w:oddVBand="0" w:evenVBand="0" w:oddHBand="0" w:evenHBand="0" w:firstRowFirstColumn="0" w:firstRowLastColumn="0" w:lastRowFirstColumn="0" w:lastRowLastColumn="0"/>
            <w:tcW w:w="1075" w:type="dxa"/>
          </w:tcPr>
          <w:p w:rsidR="00D624C5" w:rsidRDefault="00D624C5" w:rsidP="00D14332">
            <w:pPr>
              <w:spacing w:line="360" w:lineRule="auto"/>
              <w:jc w:val="center"/>
              <w:rPr>
                <w:rFonts w:ascii="Arial" w:hAnsi="Arial" w:cs="Arial"/>
                <w:sz w:val="24"/>
                <w:szCs w:val="24"/>
              </w:rPr>
            </w:pPr>
            <w:r>
              <w:rPr>
                <w:rFonts w:ascii="Arial" w:hAnsi="Arial" w:cs="Arial"/>
                <w:sz w:val="24"/>
                <w:szCs w:val="24"/>
              </w:rPr>
              <w:t>9</w:t>
            </w:r>
          </w:p>
        </w:tc>
        <w:tc>
          <w:tcPr>
            <w:tcW w:w="6300" w:type="dxa"/>
          </w:tcPr>
          <w:p w:rsidR="00D624C5" w:rsidRDefault="00AC6C39"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Criticize others guests in front of the British Guests they consider this immoral.</w:t>
            </w:r>
          </w:p>
        </w:tc>
        <w:tc>
          <w:tcPr>
            <w:tcW w:w="810" w:type="dxa"/>
          </w:tcPr>
          <w:p w:rsidR="00D624C5" w:rsidRDefault="00D624C5"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831" w:type="dxa"/>
          </w:tcPr>
          <w:p w:rsidR="00D624C5" w:rsidRDefault="00AC6C39" w:rsidP="00AD42E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t>
            </w:r>
          </w:p>
        </w:tc>
      </w:tr>
      <w:tr w:rsidR="00D624C5" w:rsidTr="00E95A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 w:type="dxa"/>
          </w:tcPr>
          <w:p w:rsidR="00D624C5" w:rsidRDefault="00D624C5" w:rsidP="00D14332">
            <w:pPr>
              <w:spacing w:line="360" w:lineRule="auto"/>
              <w:jc w:val="center"/>
              <w:rPr>
                <w:rFonts w:ascii="Arial" w:hAnsi="Arial" w:cs="Arial"/>
                <w:sz w:val="24"/>
                <w:szCs w:val="24"/>
              </w:rPr>
            </w:pPr>
            <w:r>
              <w:rPr>
                <w:rFonts w:ascii="Arial" w:hAnsi="Arial" w:cs="Arial"/>
                <w:sz w:val="24"/>
                <w:szCs w:val="24"/>
              </w:rPr>
              <w:t>10</w:t>
            </w:r>
          </w:p>
        </w:tc>
        <w:tc>
          <w:tcPr>
            <w:tcW w:w="6300" w:type="dxa"/>
          </w:tcPr>
          <w:p w:rsidR="00D624C5" w:rsidRDefault="00AC6C39"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British guests may ask more than once about fun activities and nearby attractions which may irritate staff.</w:t>
            </w:r>
          </w:p>
        </w:tc>
        <w:tc>
          <w:tcPr>
            <w:tcW w:w="810" w:type="dxa"/>
          </w:tcPr>
          <w:p w:rsidR="00D624C5" w:rsidRDefault="00D624C5"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31" w:type="dxa"/>
          </w:tcPr>
          <w:p w:rsidR="00D624C5" w:rsidRDefault="00AC6C39" w:rsidP="00AD42E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t>
            </w:r>
          </w:p>
        </w:tc>
      </w:tr>
    </w:tbl>
    <w:p w:rsidR="0094568A" w:rsidRDefault="0094568A" w:rsidP="00AD42EC">
      <w:pPr>
        <w:spacing w:line="360" w:lineRule="auto"/>
        <w:jc w:val="both"/>
        <w:rPr>
          <w:rFonts w:ascii="Arial" w:hAnsi="Arial" w:cs="Arial"/>
          <w:sz w:val="24"/>
          <w:szCs w:val="24"/>
        </w:rPr>
      </w:pPr>
    </w:p>
    <w:p w:rsidR="00A06C73" w:rsidRDefault="00A06C73" w:rsidP="00A06C73">
      <w:pPr>
        <w:spacing w:line="360" w:lineRule="auto"/>
        <w:jc w:val="center"/>
        <w:rPr>
          <w:rFonts w:ascii="Arial" w:hAnsi="Arial" w:cs="Arial"/>
          <w:sz w:val="24"/>
          <w:szCs w:val="24"/>
        </w:rPr>
      </w:pPr>
      <w:r>
        <w:rPr>
          <w:rFonts w:ascii="Arial" w:hAnsi="Arial" w:cs="Arial"/>
          <w:sz w:val="24"/>
          <w:szCs w:val="24"/>
        </w:rPr>
        <w:t>Table</w:t>
      </w:r>
      <w:r>
        <w:rPr>
          <w:rFonts w:ascii="Arial" w:hAnsi="Arial" w:cs="Arial"/>
          <w:sz w:val="24"/>
          <w:szCs w:val="24"/>
        </w:rPr>
        <w:t xml:space="preserve"> 1: </w:t>
      </w:r>
      <w:r>
        <w:rPr>
          <w:rFonts w:ascii="Arial" w:hAnsi="Arial" w:cs="Arial"/>
          <w:sz w:val="24"/>
          <w:szCs w:val="24"/>
        </w:rPr>
        <w:t>Hotel Handbook for Staff</w:t>
      </w:r>
    </w:p>
    <w:p w:rsidR="00A06C73" w:rsidRPr="00AD42EC" w:rsidRDefault="00A06C73" w:rsidP="00A06C73">
      <w:pPr>
        <w:spacing w:line="360" w:lineRule="auto"/>
        <w:jc w:val="center"/>
        <w:rPr>
          <w:rFonts w:ascii="Arial" w:hAnsi="Arial" w:cs="Arial"/>
          <w:sz w:val="24"/>
          <w:szCs w:val="24"/>
        </w:rPr>
      </w:pPr>
    </w:p>
    <w:p w:rsidR="00522647" w:rsidRPr="00203AF5" w:rsidRDefault="00CC0F4A" w:rsidP="00203AF5">
      <w:pPr>
        <w:pStyle w:val="Heading1"/>
        <w:spacing w:line="360" w:lineRule="auto"/>
        <w:rPr>
          <w:b/>
        </w:rPr>
      </w:pPr>
      <w:bookmarkStart w:id="20" w:name="_Toc138859053"/>
      <w:bookmarkStart w:id="21" w:name="_Toc138859940"/>
      <w:bookmarkStart w:id="22" w:name="_Toc138861205"/>
      <w:r w:rsidRPr="00203AF5">
        <w:rPr>
          <w:b/>
        </w:rPr>
        <w:lastRenderedPageBreak/>
        <w:t>Conclusion</w:t>
      </w:r>
      <w:bookmarkEnd w:id="20"/>
      <w:bookmarkEnd w:id="21"/>
      <w:bookmarkEnd w:id="22"/>
    </w:p>
    <w:p w:rsidR="00CC0F4A" w:rsidRDefault="00454EB7" w:rsidP="00417861">
      <w:pPr>
        <w:spacing w:line="360" w:lineRule="auto"/>
        <w:jc w:val="both"/>
        <w:rPr>
          <w:rFonts w:ascii="Arial" w:hAnsi="Arial" w:cs="Arial"/>
          <w:sz w:val="24"/>
          <w:szCs w:val="24"/>
        </w:rPr>
      </w:pPr>
      <w:r>
        <w:rPr>
          <w:rFonts w:ascii="Arial" w:hAnsi="Arial" w:cs="Arial"/>
          <w:sz w:val="24"/>
          <w:szCs w:val="24"/>
        </w:rPr>
        <w:t>In this hotel handbook, comparison of two different culture</w:t>
      </w:r>
      <w:r w:rsidR="00CB25B9">
        <w:rPr>
          <w:rFonts w:ascii="Arial" w:hAnsi="Arial" w:cs="Arial"/>
          <w:sz w:val="24"/>
          <w:szCs w:val="24"/>
        </w:rPr>
        <w:t xml:space="preserve">s from China and </w:t>
      </w:r>
      <w:r w:rsidR="006F02BD">
        <w:rPr>
          <w:rFonts w:ascii="Arial" w:hAnsi="Arial" w:cs="Arial"/>
          <w:sz w:val="24"/>
          <w:szCs w:val="24"/>
        </w:rPr>
        <w:t xml:space="preserve">the </w:t>
      </w:r>
      <w:r w:rsidR="00CB25B9">
        <w:rPr>
          <w:rFonts w:ascii="Arial" w:hAnsi="Arial" w:cs="Arial"/>
          <w:sz w:val="24"/>
          <w:szCs w:val="24"/>
        </w:rPr>
        <w:t xml:space="preserve">UK is made taking on six dimensions of Hofstede model. </w:t>
      </w:r>
      <w:r w:rsidR="00AE0DD0">
        <w:rPr>
          <w:rFonts w:ascii="Arial" w:hAnsi="Arial" w:cs="Arial"/>
          <w:sz w:val="24"/>
          <w:szCs w:val="24"/>
        </w:rPr>
        <w:t xml:space="preserve">It is found </w:t>
      </w:r>
      <w:r w:rsidR="00417861">
        <w:rPr>
          <w:rFonts w:ascii="Arial" w:hAnsi="Arial" w:cs="Arial"/>
          <w:sz w:val="24"/>
          <w:szCs w:val="24"/>
        </w:rPr>
        <w:t>after the comparison that both countries have major differences except in masculinity and uncertainty avoidance. In both societies</w:t>
      </w:r>
      <w:r w:rsidR="006F02BD">
        <w:rPr>
          <w:rFonts w:ascii="Arial" w:hAnsi="Arial" w:cs="Arial"/>
          <w:sz w:val="24"/>
          <w:szCs w:val="24"/>
        </w:rPr>
        <w:t>,</w:t>
      </w:r>
      <w:r w:rsidR="00417861">
        <w:rPr>
          <w:rFonts w:ascii="Arial" w:hAnsi="Arial" w:cs="Arial"/>
          <w:sz w:val="24"/>
          <w:szCs w:val="24"/>
        </w:rPr>
        <w:t xml:space="preserve"> people work hard for their ambitions but also accept factor of ambiguity in lives. </w:t>
      </w:r>
      <w:r w:rsidR="00F9707F">
        <w:rPr>
          <w:rFonts w:ascii="Arial" w:hAnsi="Arial" w:cs="Arial"/>
          <w:sz w:val="24"/>
          <w:szCs w:val="24"/>
        </w:rPr>
        <w:t>Besides this, power distance, individualism, long term orientation and indulgence dimensions are nearly poles opposite in both societies. Chinese believe in classes, compound thoughts as a group, show adapta</w:t>
      </w:r>
      <w:r w:rsidR="006F02BD">
        <w:rPr>
          <w:rFonts w:ascii="Arial" w:hAnsi="Arial" w:cs="Arial"/>
          <w:sz w:val="24"/>
          <w:szCs w:val="24"/>
        </w:rPr>
        <w:t>bility for their goals and less</w:t>
      </w:r>
      <w:r w:rsidR="00F9707F">
        <w:rPr>
          <w:rFonts w:ascii="Arial" w:hAnsi="Arial" w:cs="Arial"/>
          <w:sz w:val="24"/>
          <w:szCs w:val="24"/>
        </w:rPr>
        <w:t xml:space="preserve"> interested in leisure activities. Although, British people believe in fair treatment, respect individual thoughts, not much intense for long term orientation and give fun loving activities importance in their lives.</w:t>
      </w:r>
    </w:p>
    <w:p w:rsidR="006C290E" w:rsidRDefault="00F9707F" w:rsidP="00417861">
      <w:pPr>
        <w:spacing w:line="360" w:lineRule="auto"/>
        <w:jc w:val="both"/>
        <w:rPr>
          <w:rFonts w:ascii="Arial" w:hAnsi="Arial" w:cs="Arial"/>
          <w:sz w:val="24"/>
          <w:szCs w:val="24"/>
        </w:rPr>
      </w:pPr>
      <w:r>
        <w:rPr>
          <w:rFonts w:ascii="Arial" w:hAnsi="Arial" w:cs="Arial"/>
          <w:sz w:val="24"/>
          <w:szCs w:val="24"/>
        </w:rPr>
        <w:t xml:space="preserve">Furthermore, </w:t>
      </w:r>
      <w:r w:rsidR="004E66D9">
        <w:rPr>
          <w:rFonts w:ascii="Arial" w:hAnsi="Arial" w:cs="Arial"/>
          <w:sz w:val="24"/>
          <w:szCs w:val="24"/>
        </w:rPr>
        <w:t xml:space="preserve">the hotel handbook designed list of do’s and </w:t>
      </w:r>
      <w:r w:rsidR="000D7A22">
        <w:rPr>
          <w:rFonts w:ascii="Arial" w:hAnsi="Arial" w:cs="Arial"/>
          <w:sz w:val="24"/>
          <w:szCs w:val="24"/>
        </w:rPr>
        <w:t>don’ts</w:t>
      </w:r>
      <w:r w:rsidR="004E66D9">
        <w:rPr>
          <w:rFonts w:ascii="Arial" w:hAnsi="Arial" w:cs="Arial"/>
          <w:sz w:val="24"/>
          <w:szCs w:val="24"/>
        </w:rPr>
        <w:t xml:space="preserve"> after knowing and taking the comparison of both cultures. The staff of Hilton Grand Inn Shanghai </w:t>
      </w:r>
      <w:proofErr w:type="spellStart"/>
      <w:r w:rsidR="004E66D9">
        <w:rPr>
          <w:rFonts w:ascii="Arial" w:hAnsi="Arial" w:cs="Arial"/>
          <w:sz w:val="24"/>
          <w:szCs w:val="24"/>
        </w:rPr>
        <w:t>Hongqi</w:t>
      </w:r>
      <w:r w:rsidR="006C290E">
        <w:rPr>
          <w:rFonts w:ascii="Arial" w:hAnsi="Arial" w:cs="Arial"/>
          <w:sz w:val="24"/>
          <w:szCs w:val="24"/>
        </w:rPr>
        <w:t>a</w:t>
      </w:r>
      <w:r w:rsidR="004E66D9">
        <w:rPr>
          <w:rFonts w:ascii="Arial" w:hAnsi="Arial" w:cs="Arial"/>
          <w:sz w:val="24"/>
          <w:szCs w:val="24"/>
        </w:rPr>
        <w:t>o</w:t>
      </w:r>
      <w:proofErr w:type="spellEnd"/>
      <w:r w:rsidR="004E66D9">
        <w:rPr>
          <w:rFonts w:ascii="Arial" w:hAnsi="Arial" w:cs="Arial"/>
          <w:sz w:val="24"/>
          <w:szCs w:val="24"/>
        </w:rPr>
        <w:t xml:space="preserve"> </w:t>
      </w:r>
      <w:r w:rsidR="0037050F">
        <w:rPr>
          <w:rFonts w:ascii="Arial" w:hAnsi="Arial" w:cs="Arial"/>
          <w:sz w:val="24"/>
          <w:szCs w:val="24"/>
        </w:rPr>
        <w:t>Hotel is advised what to do and don’t as shown in the table 1.</w:t>
      </w:r>
    </w:p>
    <w:p w:rsidR="006C290E" w:rsidRDefault="006C290E">
      <w:pPr>
        <w:rPr>
          <w:rFonts w:ascii="Arial" w:hAnsi="Arial" w:cs="Arial"/>
          <w:sz w:val="24"/>
          <w:szCs w:val="24"/>
        </w:rPr>
      </w:pPr>
      <w:r>
        <w:rPr>
          <w:rFonts w:ascii="Arial" w:hAnsi="Arial" w:cs="Arial"/>
          <w:sz w:val="24"/>
          <w:szCs w:val="24"/>
        </w:rPr>
        <w:br w:type="page"/>
      </w:r>
    </w:p>
    <w:p w:rsidR="00F9707F" w:rsidRPr="00203AF5" w:rsidRDefault="00203AF5" w:rsidP="00203AF5">
      <w:pPr>
        <w:pStyle w:val="Heading1"/>
        <w:spacing w:line="360" w:lineRule="auto"/>
        <w:rPr>
          <w:b/>
        </w:rPr>
      </w:pPr>
      <w:bookmarkStart w:id="23" w:name="_Toc138859054"/>
      <w:bookmarkStart w:id="24" w:name="_Toc138859941"/>
      <w:bookmarkStart w:id="25" w:name="_Toc138861206"/>
      <w:r w:rsidRPr="00203AF5">
        <w:rPr>
          <w:b/>
        </w:rPr>
        <w:lastRenderedPageBreak/>
        <w:t>References</w:t>
      </w:r>
      <w:bookmarkEnd w:id="23"/>
      <w:bookmarkEnd w:id="24"/>
      <w:bookmarkEnd w:id="25"/>
    </w:p>
    <w:p w:rsidR="006C290E" w:rsidRPr="006C290E" w:rsidRDefault="006C290E" w:rsidP="006C290E">
      <w:pPr>
        <w:rPr>
          <w:rFonts w:ascii="Arial" w:hAnsi="Arial" w:cs="Arial"/>
          <w:sz w:val="24"/>
          <w:szCs w:val="24"/>
        </w:rPr>
      </w:pPr>
      <w:r>
        <w:rPr>
          <w:rFonts w:ascii="Arial" w:hAnsi="Arial" w:cs="Arial"/>
          <w:sz w:val="24"/>
          <w:szCs w:val="24"/>
        </w:rPr>
        <w:t xml:space="preserve">Hilton Grand Inn, (2023). </w:t>
      </w:r>
      <w:r w:rsidRPr="002A2AC3">
        <w:rPr>
          <w:rFonts w:ascii="Arial" w:hAnsi="Arial" w:cs="Arial"/>
          <w:i/>
          <w:sz w:val="24"/>
          <w:szCs w:val="24"/>
        </w:rPr>
        <w:t xml:space="preserve">Hilton Garden Inn Shanghai </w:t>
      </w:r>
      <w:proofErr w:type="spellStart"/>
      <w:r w:rsidRPr="002A2AC3">
        <w:rPr>
          <w:rFonts w:ascii="Arial" w:hAnsi="Arial" w:cs="Arial"/>
          <w:i/>
          <w:sz w:val="24"/>
          <w:szCs w:val="24"/>
        </w:rPr>
        <w:t>Hongqiao</w:t>
      </w:r>
      <w:proofErr w:type="spellEnd"/>
      <w:r w:rsidRPr="002A2AC3">
        <w:rPr>
          <w:rFonts w:ascii="Arial" w:hAnsi="Arial" w:cs="Arial"/>
          <w:i/>
          <w:sz w:val="24"/>
          <w:szCs w:val="24"/>
        </w:rPr>
        <w:t xml:space="preserve"> NECC</w:t>
      </w:r>
      <w:r w:rsidR="002A2AC3" w:rsidRPr="002A2AC3">
        <w:rPr>
          <w:rFonts w:ascii="Arial" w:hAnsi="Arial" w:cs="Arial"/>
          <w:i/>
          <w:sz w:val="24"/>
          <w:szCs w:val="24"/>
        </w:rPr>
        <w:t>.</w:t>
      </w:r>
      <w:r w:rsidR="002A2AC3">
        <w:rPr>
          <w:rFonts w:ascii="Arial" w:hAnsi="Arial" w:cs="Arial"/>
          <w:sz w:val="24"/>
          <w:szCs w:val="24"/>
        </w:rPr>
        <w:t xml:space="preserve"> Available at:</w:t>
      </w:r>
    </w:p>
    <w:p w:rsidR="006C290E" w:rsidRDefault="002A2AC3" w:rsidP="00417861">
      <w:pPr>
        <w:spacing w:line="360" w:lineRule="auto"/>
        <w:jc w:val="both"/>
        <w:rPr>
          <w:rFonts w:ascii="Arial" w:hAnsi="Arial" w:cs="Arial"/>
          <w:sz w:val="24"/>
          <w:szCs w:val="24"/>
        </w:rPr>
      </w:pPr>
      <w:hyperlink r:id="rId8" w:history="1">
        <w:r w:rsidRPr="005568F0">
          <w:rPr>
            <w:rStyle w:val="Hyperlink"/>
            <w:rFonts w:ascii="Arial" w:hAnsi="Arial" w:cs="Arial"/>
            <w:sz w:val="24"/>
            <w:szCs w:val="24"/>
          </w:rPr>
          <w:t>https://www.hilton.com/en/hotels/shahcgi-hilton-garden-inn-shanghai-hongqiao-necc/</w:t>
        </w:r>
      </w:hyperlink>
      <w:r>
        <w:rPr>
          <w:rFonts w:ascii="Arial" w:hAnsi="Arial" w:cs="Arial"/>
          <w:sz w:val="24"/>
          <w:szCs w:val="24"/>
        </w:rPr>
        <w:t xml:space="preserve"> (Accessed: 21-Jun-2023).</w:t>
      </w:r>
    </w:p>
    <w:p w:rsidR="002A2AC3" w:rsidRPr="00454EB7" w:rsidRDefault="002A2AC3" w:rsidP="00417861">
      <w:pPr>
        <w:spacing w:line="360" w:lineRule="auto"/>
        <w:jc w:val="both"/>
        <w:rPr>
          <w:rFonts w:ascii="Arial" w:hAnsi="Arial" w:cs="Arial"/>
          <w:sz w:val="24"/>
          <w:szCs w:val="24"/>
        </w:rPr>
      </w:pPr>
      <w:r>
        <w:rPr>
          <w:rFonts w:ascii="Arial" w:hAnsi="Arial" w:cs="Arial"/>
          <w:sz w:val="24"/>
          <w:szCs w:val="24"/>
        </w:rPr>
        <w:t xml:space="preserve">Hofstede Insights, (2023). </w:t>
      </w:r>
      <w:r w:rsidRPr="001F30B2">
        <w:rPr>
          <w:rFonts w:ascii="Arial" w:hAnsi="Arial" w:cs="Arial"/>
          <w:i/>
          <w:sz w:val="24"/>
          <w:szCs w:val="24"/>
        </w:rPr>
        <w:t>Country Comparison Tool.</w:t>
      </w:r>
      <w:r>
        <w:rPr>
          <w:rFonts w:ascii="Arial" w:hAnsi="Arial" w:cs="Arial"/>
          <w:sz w:val="24"/>
          <w:szCs w:val="24"/>
        </w:rPr>
        <w:t xml:space="preserve"> Available at: </w:t>
      </w:r>
      <w:hyperlink r:id="rId9" w:history="1">
        <w:r w:rsidRPr="005568F0">
          <w:rPr>
            <w:rStyle w:val="Hyperlink"/>
            <w:rFonts w:ascii="Arial" w:hAnsi="Arial" w:cs="Arial"/>
            <w:sz w:val="24"/>
            <w:szCs w:val="24"/>
          </w:rPr>
          <w:t>https://www.hofstede-insights.com/country-comparison-tool?countries=china%2Cunited+kingdom</w:t>
        </w:r>
      </w:hyperlink>
      <w:r>
        <w:rPr>
          <w:rFonts w:ascii="Arial" w:hAnsi="Arial" w:cs="Arial"/>
          <w:sz w:val="24"/>
          <w:szCs w:val="24"/>
        </w:rPr>
        <w:t xml:space="preserve"> </w:t>
      </w:r>
      <w:r>
        <w:rPr>
          <w:rFonts w:ascii="Arial" w:hAnsi="Arial" w:cs="Arial"/>
          <w:sz w:val="24"/>
          <w:szCs w:val="24"/>
        </w:rPr>
        <w:t>(Accessed: 2</w:t>
      </w:r>
      <w:r>
        <w:rPr>
          <w:rFonts w:ascii="Arial" w:hAnsi="Arial" w:cs="Arial"/>
          <w:sz w:val="24"/>
          <w:szCs w:val="24"/>
        </w:rPr>
        <w:t>4</w:t>
      </w:r>
      <w:r>
        <w:rPr>
          <w:rFonts w:ascii="Arial" w:hAnsi="Arial" w:cs="Arial"/>
          <w:sz w:val="24"/>
          <w:szCs w:val="24"/>
        </w:rPr>
        <w:t>-Jun-2023).</w:t>
      </w:r>
    </w:p>
    <w:p w:rsidR="00CC0F4A" w:rsidRPr="002148B9" w:rsidRDefault="00CC0F4A" w:rsidP="00CC0F4A">
      <w:pPr>
        <w:spacing w:line="360" w:lineRule="auto"/>
        <w:rPr>
          <w:rFonts w:ascii="Arial" w:hAnsi="Arial" w:cs="Arial"/>
          <w:sz w:val="24"/>
          <w:szCs w:val="24"/>
        </w:rPr>
      </w:pPr>
    </w:p>
    <w:sectPr w:rsidR="00CC0F4A" w:rsidRPr="002148B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7052"/>
    <w:rsid w:val="000129F2"/>
    <w:rsid w:val="000132DB"/>
    <w:rsid w:val="000544D9"/>
    <w:rsid w:val="00055688"/>
    <w:rsid w:val="00091D19"/>
    <w:rsid w:val="000956D8"/>
    <w:rsid w:val="000C0C02"/>
    <w:rsid w:val="000D017E"/>
    <w:rsid w:val="000D7A22"/>
    <w:rsid w:val="00104506"/>
    <w:rsid w:val="0013199D"/>
    <w:rsid w:val="0014331D"/>
    <w:rsid w:val="00183A7F"/>
    <w:rsid w:val="001B41C8"/>
    <w:rsid w:val="001C7293"/>
    <w:rsid w:val="001D4DFF"/>
    <w:rsid w:val="001F30B2"/>
    <w:rsid w:val="001F51BD"/>
    <w:rsid w:val="00203AF5"/>
    <w:rsid w:val="002148B9"/>
    <w:rsid w:val="00221443"/>
    <w:rsid w:val="00243A54"/>
    <w:rsid w:val="002A2AC3"/>
    <w:rsid w:val="002E11D8"/>
    <w:rsid w:val="002F6CDE"/>
    <w:rsid w:val="00333F50"/>
    <w:rsid w:val="0037050F"/>
    <w:rsid w:val="003F5C95"/>
    <w:rsid w:val="00417861"/>
    <w:rsid w:val="00454EB7"/>
    <w:rsid w:val="00490684"/>
    <w:rsid w:val="004A0C12"/>
    <w:rsid w:val="004B02EF"/>
    <w:rsid w:val="004B45F5"/>
    <w:rsid w:val="004E66D9"/>
    <w:rsid w:val="00510D95"/>
    <w:rsid w:val="00512FC5"/>
    <w:rsid w:val="00522647"/>
    <w:rsid w:val="00596925"/>
    <w:rsid w:val="00597A7B"/>
    <w:rsid w:val="005C4697"/>
    <w:rsid w:val="005F1E55"/>
    <w:rsid w:val="00645CBF"/>
    <w:rsid w:val="00686F74"/>
    <w:rsid w:val="006A37D9"/>
    <w:rsid w:val="006C290E"/>
    <w:rsid w:val="006F02BD"/>
    <w:rsid w:val="0070419C"/>
    <w:rsid w:val="00706646"/>
    <w:rsid w:val="007425A8"/>
    <w:rsid w:val="0074796E"/>
    <w:rsid w:val="007C08F2"/>
    <w:rsid w:val="008951C4"/>
    <w:rsid w:val="008A0083"/>
    <w:rsid w:val="008C68A0"/>
    <w:rsid w:val="008D1854"/>
    <w:rsid w:val="009423C3"/>
    <w:rsid w:val="0094568A"/>
    <w:rsid w:val="009A550A"/>
    <w:rsid w:val="009E2CBA"/>
    <w:rsid w:val="00A06C73"/>
    <w:rsid w:val="00A36450"/>
    <w:rsid w:val="00A50598"/>
    <w:rsid w:val="00A53DAF"/>
    <w:rsid w:val="00AC6C39"/>
    <w:rsid w:val="00AD42EC"/>
    <w:rsid w:val="00AE0DD0"/>
    <w:rsid w:val="00AF1159"/>
    <w:rsid w:val="00B43B77"/>
    <w:rsid w:val="00BB1BE0"/>
    <w:rsid w:val="00BD2CB8"/>
    <w:rsid w:val="00C1710E"/>
    <w:rsid w:val="00C52BE9"/>
    <w:rsid w:val="00C52C0A"/>
    <w:rsid w:val="00C64DF1"/>
    <w:rsid w:val="00C7043B"/>
    <w:rsid w:val="00C745D2"/>
    <w:rsid w:val="00CB25B9"/>
    <w:rsid w:val="00CC0F4A"/>
    <w:rsid w:val="00CC6455"/>
    <w:rsid w:val="00CC6947"/>
    <w:rsid w:val="00D14332"/>
    <w:rsid w:val="00D40BA2"/>
    <w:rsid w:val="00D624C5"/>
    <w:rsid w:val="00D66016"/>
    <w:rsid w:val="00E26C4F"/>
    <w:rsid w:val="00E73DDA"/>
    <w:rsid w:val="00E80053"/>
    <w:rsid w:val="00E95AEF"/>
    <w:rsid w:val="00EB4E41"/>
    <w:rsid w:val="00ED4D23"/>
    <w:rsid w:val="00F11739"/>
    <w:rsid w:val="00F20ADE"/>
    <w:rsid w:val="00F34653"/>
    <w:rsid w:val="00F702C6"/>
    <w:rsid w:val="00F72781"/>
    <w:rsid w:val="00F8125B"/>
    <w:rsid w:val="00F9707F"/>
    <w:rsid w:val="00FD6A42"/>
    <w:rsid w:val="00FD7052"/>
    <w:rsid w:val="00FE4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23DA75-7A02-4D18-B2DE-1F30D4118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03A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D01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Accent6">
    <w:name w:val="Grid Table 4 Accent 6"/>
    <w:basedOn w:val="TableNormal"/>
    <w:uiPriority w:val="49"/>
    <w:rsid w:val="00E95AEF"/>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Hyperlink">
    <w:name w:val="Hyperlink"/>
    <w:basedOn w:val="DefaultParagraphFont"/>
    <w:uiPriority w:val="99"/>
    <w:unhideWhenUsed/>
    <w:rsid w:val="002A2AC3"/>
    <w:rPr>
      <w:color w:val="0563C1" w:themeColor="hyperlink"/>
      <w:u w:val="single"/>
    </w:rPr>
  </w:style>
  <w:style w:type="character" w:customStyle="1" w:styleId="Heading1Char">
    <w:name w:val="Heading 1 Char"/>
    <w:basedOn w:val="DefaultParagraphFont"/>
    <w:link w:val="Heading1"/>
    <w:uiPriority w:val="9"/>
    <w:rsid w:val="00203AF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03AF5"/>
    <w:pPr>
      <w:outlineLvl w:val="9"/>
    </w:pPr>
    <w:rPr>
      <w:lang w:val="en-US"/>
    </w:rPr>
  </w:style>
  <w:style w:type="paragraph" w:styleId="TOC1">
    <w:name w:val="toc 1"/>
    <w:basedOn w:val="Normal"/>
    <w:next w:val="Normal"/>
    <w:autoRedefine/>
    <w:uiPriority w:val="39"/>
    <w:unhideWhenUsed/>
    <w:rsid w:val="00203AF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3585207">
      <w:bodyDiv w:val="1"/>
      <w:marLeft w:val="0"/>
      <w:marRight w:val="0"/>
      <w:marTop w:val="0"/>
      <w:marBottom w:val="0"/>
      <w:divBdr>
        <w:top w:val="none" w:sz="0" w:space="0" w:color="auto"/>
        <w:left w:val="none" w:sz="0" w:space="0" w:color="auto"/>
        <w:bottom w:val="none" w:sz="0" w:space="0" w:color="auto"/>
        <w:right w:val="none" w:sz="0" w:space="0" w:color="auto"/>
      </w:divBdr>
    </w:div>
    <w:div w:id="606546709">
      <w:bodyDiv w:val="1"/>
      <w:marLeft w:val="0"/>
      <w:marRight w:val="0"/>
      <w:marTop w:val="0"/>
      <w:marBottom w:val="0"/>
      <w:divBdr>
        <w:top w:val="none" w:sz="0" w:space="0" w:color="auto"/>
        <w:left w:val="none" w:sz="0" w:space="0" w:color="auto"/>
        <w:bottom w:val="none" w:sz="0" w:space="0" w:color="auto"/>
        <w:right w:val="none" w:sz="0" w:space="0" w:color="auto"/>
      </w:divBdr>
      <w:divsChild>
        <w:div w:id="818618957">
          <w:marLeft w:val="0"/>
          <w:marRight w:val="0"/>
          <w:marTop w:val="0"/>
          <w:marBottom w:val="0"/>
          <w:divBdr>
            <w:top w:val="single" w:sz="2" w:space="0" w:color="auto"/>
            <w:left w:val="single" w:sz="2" w:space="0" w:color="auto"/>
            <w:bottom w:val="single" w:sz="2" w:space="0" w:color="auto"/>
            <w:right w:val="single" w:sz="2" w:space="0" w:color="auto"/>
          </w:divBdr>
          <w:divsChild>
            <w:div w:id="515268372">
              <w:marLeft w:val="0"/>
              <w:marRight w:val="0"/>
              <w:marTop w:val="0"/>
              <w:marBottom w:val="0"/>
              <w:divBdr>
                <w:top w:val="single" w:sz="2" w:space="0" w:color="auto"/>
                <w:left w:val="single" w:sz="2" w:space="0" w:color="auto"/>
                <w:bottom w:val="single" w:sz="6" w:space="0" w:color="auto"/>
                <w:right w:val="single" w:sz="2" w:space="0" w:color="auto"/>
              </w:divBdr>
            </w:div>
          </w:divsChild>
        </w:div>
        <w:div w:id="1217011345">
          <w:marLeft w:val="0"/>
          <w:marRight w:val="0"/>
          <w:marTop w:val="0"/>
          <w:marBottom w:val="0"/>
          <w:divBdr>
            <w:top w:val="single" w:sz="2" w:space="0" w:color="auto"/>
            <w:left w:val="single" w:sz="2" w:space="0" w:color="auto"/>
            <w:bottom w:val="single" w:sz="6" w:space="0" w:color="auto"/>
            <w:right w:val="single" w:sz="2" w:space="0" w:color="auto"/>
          </w:divBdr>
          <w:divsChild>
            <w:div w:id="41308692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hotels/shahcgi-hilton-garden-inn-shanghai-hongqiao-necc/"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ofstede-insights.com/country-comparison-tool?countries=china%2C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17457-C3BE-49FE-BA3C-4E3F86F90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8</Pages>
  <Words>1442</Words>
  <Characters>8224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Ali</dc:creator>
  <cp:keywords/>
  <dc:description/>
  <cp:lastModifiedBy>Windows User</cp:lastModifiedBy>
  <cp:revision>86</cp:revision>
  <dcterms:created xsi:type="dcterms:W3CDTF">2023-06-27T21:01:00Z</dcterms:created>
  <dcterms:modified xsi:type="dcterms:W3CDTF">2023-06-28T15:13:00Z</dcterms:modified>
</cp:coreProperties>
</file>